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5D" w:rsidRDefault="00F20D5D" w:rsidP="003A0C0F">
      <w:pPr>
        <w:shd w:val="clear" w:color="auto" w:fill="FFFFFF"/>
        <w:ind w:right="57"/>
        <w:jc w:val="both"/>
        <w:rPr>
          <w:color w:val="000000"/>
          <w:sz w:val="28"/>
          <w:szCs w:val="26"/>
        </w:rPr>
      </w:pPr>
    </w:p>
    <w:p w:rsidR="003A0C0F" w:rsidRDefault="003A0C0F" w:rsidP="003A0C0F">
      <w:pPr>
        <w:shd w:val="clear" w:color="auto" w:fill="FFFFFF"/>
        <w:ind w:right="57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Основные показатели оценки ликвидности и платежеспособности и формулы их расчета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4"/>
        <w:gridCol w:w="3631"/>
        <w:gridCol w:w="2680"/>
      </w:tblGrid>
      <w:tr w:rsidR="003A0C0F" w:rsidTr="003A0C0F">
        <w:trPr>
          <w:trHeight w:val="20"/>
          <w:tblHeader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C0F" w:rsidRDefault="003A0C0F" w:rsidP="003A0C0F">
            <w:pPr>
              <w:shd w:val="clear" w:color="auto" w:fill="FFFFFF"/>
              <w:spacing w:line="264" w:lineRule="auto"/>
              <w:jc w:val="center"/>
              <w:rPr>
                <w:sz w:val="28"/>
                <w:szCs w:val="25"/>
              </w:rPr>
            </w:pPr>
            <w:r>
              <w:rPr>
                <w:color w:val="000000"/>
                <w:spacing w:val="1"/>
                <w:sz w:val="28"/>
                <w:szCs w:val="25"/>
              </w:rPr>
              <w:t>Наименование</w:t>
            </w:r>
            <w:r>
              <w:rPr>
                <w:sz w:val="28"/>
                <w:szCs w:val="25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5"/>
              </w:rPr>
              <w:t xml:space="preserve">показателя </w:t>
            </w:r>
            <w:r>
              <w:rPr>
                <w:color w:val="000000"/>
                <w:spacing w:val="1"/>
                <w:sz w:val="28"/>
                <w:szCs w:val="25"/>
              </w:rPr>
              <w:t>и рекомендуемое</w:t>
            </w:r>
            <w:r>
              <w:rPr>
                <w:sz w:val="28"/>
                <w:szCs w:val="25"/>
              </w:rPr>
              <w:t xml:space="preserve"> </w:t>
            </w:r>
            <w:r>
              <w:rPr>
                <w:color w:val="000000"/>
                <w:spacing w:val="5"/>
                <w:sz w:val="28"/>
                <w:szCs w:val="25"/>
              </w:rPr>
              <w:t>значение</w:t>
            </w:r>
          </w:p>
        </w:tc>
        <w:tc>
          <w:tcPr>
            <w:tcW w:w="19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C0F" w:rsidRDefault="003A0C0F" w:rsidP="003A0C0F">
            <w:pPr>
              <w:shd w:val="clear" w:color="auto" w:fill="FFFFFF"/>
              <w:spacing w:line="264" w:lineRule="auto"/>
              <w:ind w:left="77"/>
              <w:jc w:val="center"/>
              <w:rPr>
                <w:sz w:val="28"/>
                <w:szCs w:val="25"/>
              </w:rPr>
            </w:pPr>
            <w:r>
              <w:rPr>
                <w:color w:val="000000"/>
                <w:spacing w:val="-2"/>
                <w:sz w:val="28"/>
                <w:szCs w:val="25"/>
              </w:rPr>
              <w:t>Методика расчета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C0F" w:rsidRDefault="003A0C0F" w:rsidP="003A0C0F">
            <w:pPr>
              <w:shd w:val="clear" w:color="auto" w:fill="FFFFFF"/>
              <w:spacing w:line="264" w:lineRule="auto"/>
              <w:ind w:right="427"/>
              <w:jc w:val="center"/>
              <w:rPr>
                <w:sz w:val="28"/>
                <w:szCs w:val="25"/>
              </w:rPr>
            </w:pPr>
            <w:r>
              <w:rPr>
                <w:color w:val="000000"/>
                <w:spacing w:val="-6"/>
                <w:sz w:val="28"/>
                <w:szCs w:val="25"/>
              </w:rPr>
              <w:t xml:space="preserve">Код строки  </w:t>
            </w:r>
            <w:r>
              <w:rPr>
                <w:color w:val="000000"/>
                <w:sz w:val="28"/>
                <w:szCs w:val="25"/>
              </w:rPr>
              <w:t>баланса</w:t>
            </w:r>
          </w:p>
        </w:tc>
      </w:tr>
      <w:tr w:rsidR="003A0C0F" w:rsidTr="003A0C0F">
        <w:trPr>
          <w:trHeight w:val="20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-1"/>
                <w:sz w:val="28"/>
                <w:szCs w:val="25"/>
              </w:rPr>
              <w:t>1. Величина собствен</w:t>
            </w:r>
            <w:r>
              <w:rPr>
                <w:color w:val="000000"/>
                <w:sz w:val="28"/>
                <w:szCs w:val="25"/>
              </w:rPr>
              <w:t>ных оборотных средств</w:t>
            </w:r>
          </w:p>
          <w:p w:rsidR="003A0C0F" w:rsidRDefault="003A0C0F" w:rsidP="003A0C0F">
            <w:pPr>
              <w:shd w:val="clear" w:color="auto" w:fill="FFFFFF"/>
              <w:spacing w:line="264" w:lineRule="auto"/>
              <w:ind w:left="19"/>
              <w:rPr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(функционирующий</w:t>
            </w:r>
          </w:p>
          <w:p w:rsidR="003A0C0F" w:rsidRDefault="003A0C0F" w:rsidP="003A0C0F">
            <w:pPr>
              <w:shd w:val="clear" w:color="auto" w:fill="FFFFFF"/>
              <w:spacing w:line="264" w:lineRule="auto"/>
              <w:ind w:left="14"/>
              <w:rPr>
                <w:sz w:val="28"/>
                <w:szCs w:val="25"/>
              </w:rPr>
            </w:pPr>
            <w:r>
              <w:rPr>
                <w:color w:val="000000"/>
                <w:spacing w:val="1"/>
                <w:sz w:val="28"/>
                <w:szCs w:val="25"/>
              </w:rPr>
              <w:t>капитал) {&gt;0}</w:t>
            </w:r>
          </w:p>
        </w:tc>
        <w:tc>
          <w:tcPr>
            <w:tcW w:w="19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ind w:left="14"/>
              <w:rPr>
                <w:sz w:val="28"/>
                <w:szCs w:val="25"/>
              </w:rPr>
            </w:pPr>
            <w:r>
              <w:rPr>
                <w:color w:val="000000"/>
                <w:spacing w:val="-4"/>
                <w:sz w:val="28"/>
                <w:szCs w:val="25"/>
              </w:rPr>
              <w:t>Собственный капитал +</w:t>
            </w:r>
          </w:p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+ Долгосрочные обя</w:t>
            </w:r>
            <w:r>
              <w:rPr>
                <w:color w:val="000000"/>
                <w:spacing w:val="3"/>
                <w:sz w:val="28"/>
                <w:szCs w:val="25"/>
              </w:rPr>
              <w:t>зательства - Внеоборотные активы или</w:t>
            </w:r>
            <w:r>
              <w:rPr>
                <w:sz w:val="28"/>
                <w:szCs w:val="25"/>
              </w:rPr>
              <w:t xml:space="preserve"> </w:t>
            </w:r>
            <w:r>
              <w:rPr>
                <w:color w:val="000000"/>
                <w:spacing w:val="4"/>
                <w:sz w:val="28"/>
                <w:szCs w:val="25"/>
              </w:rPr>
              <w:t xml:space="preserve">Оборотные активы </w:t>
            </w:r>
            <w:r>
              <w:rPr>
                <w:color w:val="000000"/>
                <w:spacing w:val="5"/>
                <w:sz w:val="28"/>
                <w:szCs w:val="25"/>
              </w:rPr>
              <w:t xml:space="preserve">– Краткосрочные </w:t>
            </w:r>
            <w:r>
              <w:rPr>
                <w:color w:val="000000"/>
                <w:spacing w:val="2"/>
                <w:sz w:val="28"/>
                <w:szCs w:val="25"/>
              </w:rPr>
              <w:t>обязательства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ind w:left="5"/>
              <w:rPr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с. 490 + с. 590 - с. 190 -</w:t>
            </w:r>
          </w:p>
          <w:p w:rsidR="003A0C0F" w:rsidRDefault="003A0C0F" w:rsidP="003A0C0F">
            <w:pPr>
              <w:shd w:val="clear" w:color="auto" w:fill="FFFFFF"/>
              <w:spacing w:line="264" w:lineRule="auto"/>
              <w:ind w:left="5"/>
              <w:rPr>
                <w:sz w:val="28"/>
                <w:szCs w:val="25"/>
              </w:rPr>
            </w:pPr>
            <w:r>
              <w:rPr>
                <w:color w:val="000000"/>
                <w:spacing w:val="5"/>
                <w:sz w:val="28"/>
                <w:szCs w:val="25"/>
              </w:rPr>
              <w:t>- с. 230 или</w:t>
            </w:r>
          </w:p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4"/>
                <w:sz w:val="28"/>
                <w:szCs w:val="25"/>
              </w:rPr>
              <w:t>с. 290 - с. 230 - с. 690</w:t>
            </w:r>
          </w:p>
        </w:tc>
      </w:tr>
      <w:tr w:rsidR="003A0C0F" w:rsidTr="003A0C0F">
        <w:trPr>
          <w:trHeight w:val="20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2. Маневренность соб</w:t>
            </w:r>
            <w:r>
              <w:rPr>
                <w:color w:val="000000"/>
                <w:spacing w:val="1"/>
                <w:sz w:val="28"/>
                <w:szCs w:val="25"/>
              </w:rPr>
              <w:t>ственных оборотных</w:t>
            </w:r>
          </w:p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средств {0-1}</w:t>
            </w:r>
          </w:p>
        </w:tc>
        <w:tc>
          <w:tcPr>
            <w:tcW w:w="19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4"/>
                <w:sz w:val="28"/>
                <w:szCs w:val="25"/>
              </w:rPr>
              <w:t>Денежные средства:</w:t>
            </w:r>
          </w:p>
          <w:p w:rsidR="003A0C0F" w:rsidRDefault="003A0C0F" w:rsidP="003A0C0F">
            <w:pPr>
              <w:shd w:val="clear" w:color="auto" w:fill="FFFFFF"/>
              <w:spacing w:line="264" w:lineRule="auto"/>
              <w:ind w:left="5"/>
              <w:rPr>
                <w:sz w:val="28"/>
                <w:szCs w:val="25"/>
              </w:rPr>
            </w:pPr>
            <w:r>
              <w:rPr>
                <w:color w:val="000000"/>
                <w:spacing w:val="1"/>
                <w:sz w:val="28"/>
                <w:szCs w:val="25"/>
              </w:rPr>
              <w:t>:Функционирующий</w:t>
            </w:r>
          </w:p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3"/>
                <w:sz w:val="28"/>
                <w:szCs w:val="25"/>
              </w:rPr>
              <w:t>капитал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с. 260: (с. 290 - с. 230 -</w:t>
            </w:r>
          </w:p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5"/>
                <w:sz w:val="28"/>
                <w:szCs w:val="25"/>
              </w:rPr>
              <w:t>- с. 690)</w:t>
            </w:r>
          </w:p>
        </w:tc>
      </w:tr>
      <w:tr w:rsidR="003A0C0F" w:rsidTr="003A0C0F">
        <w:trPr>
          <w:trHeight w:val="20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1"/>
                <w:sz w:val="28"/>
                <w:szCs w:val="25"/>
              </w:rPr>
              <w:t>3. Коэффициент текущей ликвидности {&gt;2}</w:t>
            </w:r>
          </w:p>
        </w:tc>
        <w:tc>
          <w:tcPr>
            <w:tcW w:w="19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4"/>
                <w:sz w:val="28"/>
                <w:szCs w:val="25"/>
              </w:rPr>
              <w:t>Оборотные активы:</w:t>
            </w:r>
          </w:p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: Краткосрочные обя</w:t>
            </w:r>
            <w:r>
              <w:rPr>
                <w:color w:val="000000"/>
                <w:spacing w:val="3"/>
                <w:sz w:val="28"/>
                <w:szCs w:val="25"/>
              </w:rPr>
              <w:t>зательства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3"/>
                <w:sz w:val="28"/>
                <w:szCs w:val="25"/>
              </w:rPr>
              <w:t>(с. 290 - с. 230): с. 690</w:t>
            </w:r>
          </w:p>
        </w:tc>
      </w:tr>
      <w:tr w:rsidR="003A0C0F" w:rsidTr="003A0C0F">
        <w:trPr>
          <w:trHeight w:val="20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1"/>
                <w:sz w:val="28"/>
                <w:szCs w:val="25"/>
              </w:rPr>
              <w:t>4. Коэффициент быст</w:t>
            </w:r>
            <w:r>
              <w:rPr>
                <w:color w:val="000000"/>
                <w:spacing w:val="-6"/>
                <w:sz w:val="28"/>
                <w:szCs w:val="25"/>
              </w:rPr>
              <w:t>рой ликвидности {&gt;1}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Оборотные активы за</w:t>
            </w:r>
          </w:p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4"/>
                <w:sz w:val="28"/>
                <w:szCs w:val="25"/>
              </w:rPr>
              <w:t>минусом запасов:</w:t>
            </w:r>
          </w:p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: Краткосрочные обязательства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5"/>
                <w:sz w:val="28"/>
                <w:szCs w:val="25"/>
              </w:rPr>
              <w:t>(С. 290 - С. 230 - С. 210 -</w:t>
            </w:r>
          </w:p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color w:val="000000"/>
                <w:spacing w:val="6"/>
                <w:sz w:val="28"/>
                <w:szCs w:val="25"/>
              </w:rPr>
              <w:t>- С. 220): С. 690</w:t>
            </w:r>
          </w:p>
        </w:tc>
      </w:tr>
      <w:tr w:rsidR="003A0C0F" w:rsidTr="003A0C0F">
        <w:trPr>
          <w:trHeight w:val="20"/>
        </w:trPr>
        <w:tc>
          <w:tcPr>
            <w:tcW w:w="16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5. Коэффициент абсолютной ликвидности {0,05-0,1}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color w:val="000000"/>
                <w:spacing w:val="2"/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Денежные средства : Краткосрочные обязательства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с. 260 : с. 690</w:t>
            </w:r>
          </w:p>
        </w:tc>
      </w:tr>
      <w:tr w:rsidR="003A0C0F" w:rsidTr="003A0C0F">
        <w:trPr>
          <w:trHeight w:val="20"/>
        </w:trPr>
        <w:tc>
          <w:tcPr>
            <w:tcW w:w="16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6. Доля оборотных средств в активах</w:t>
            </w:r>
          </w:p>
        </w:tc>
        <w:tc>
          <w:tcPr>
            <w:tcW w:w="19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color w:val="000000"/>
                <w:spacing w:val="2"/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Оборотные активы:  Валюта баланса</w:t>
            </w:r>
          </w:p>
        </w:tc>
        <w:tc>
          <w:tcPr>
            <w:tcW w:w="14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(с. 290 - с. 230) :  с. 300</w:t>
            </w:r>
          </w:p>
        </w:tc>
      </w:tr>
      <w:tr w:rsidR="003A0C0F" w:rsidTr="003A0C0F">
        <w:trPr>
          <w:trHeight w:val="20"/>
        </w:trPr>
        <w:tc>
          <w:tcPr>
            <w:tcW w:w="16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7. Коэффициент обеспеченности собственными оборотными средствами {&gt;0,1}</w:t>
            </w:r>
          </w:p>
        </w:tc>
        <w:tc>
          <w:tcPr>
            <w:tcW w:w="19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color w:val="000000"/>
                <w:spacing w:val="2"/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Функционирующий капитал : Оборотные активы</w:t>
            </w:r>
          </w:p>
        </w:tc>
        <w:tc>
          <w:tcPr>
            <w:tcW w:w="14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(с. 290 - с. 230 - с. 690): (с. 290 - с. 230)</w:t>
            </w:r>
          </w:p>
        </w:tc>
      </w:tr>
      <w:tr w:rsidR="003A0C0F" w:rsidTr="003A0C0F">
        <w:trPr>
          <w:trHeight w:val="20"/>
        </w:trPr>
        <w:tc>
          <w:tcPr>
            <w:tcW w:w="16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8. Доля запасов в оборотных активах</w:t>
            </w:r>
          </w:p>
        </w:tc>
        <w:tc>
          <w:tcPr>
            <w:tcW w:w="19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color w:val="000000"/>
                <w:spacing w:val="2"/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Запасы : Оборотные активы</w:t>
            </w:r>
          </w:p>
        </w:tc>
        <w:tc>
          <w:tcPr>
            <w:tcW w:w="14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(С. 210 + С. 220) :</w:t>
            </w:r>
          </w:p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: (с. 290)</w:t>
            </w:r>
          </w:p>
        </w:tc>
      </w:tr>
      <w:tr w:rsidR="003A0C0F" w:rsidTr="003A0C0F">
        <w:trPr>
          <w:trHeight w:val="20"/>
        </w:trPr>
        <w:tc>
          <w:tcPr>
            <w:tcW w:w="165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9. Доля собственных оборотных средств в покрытии запасов {&gt;0,5}</w:t>
            </w:r>
          </w:p>
        </w:tc>
        <w:tc>
          <w:tcPr>
            <w:tcW w:w="192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color w:val="000000"/>
                <w:spacing w:val="2"/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Собственные оборотные средства: Запасы</w:t>
            </w:r>
          </w:p>
        </w:tc>
        <w:tc>
          <w:tcPr>
            <w:tcW w:w="14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(с. 290 - с. 230 - с. 690): (с. 210 + С. 220)</w:t>
            </w:r>
          </w:p>
        </w:tc>
      </w:tr>
      <w:tr w:rsidR="003A0C0F" w:rsidTr="003A0C0F">
        <w:trPr>
          <w:trHeight w:val="20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10. Коэффициент покрытия запасов {&gt;1}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color w:val="000000"/>
                <w:spacing w:val="2"/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«Нормальные» источники покрытия : Запасы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64" w:lineRule="auto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(с. 490 + с. 590 - с. 190 - с. 230 +  с. 610 + с. 620) : (с. 210 + с. 220)</w:t>
            </w:r>
          </w:p>
        </w:tc>
      </w:tr>
    </w:tbl>
    <w:p w:rsidR="003A0C0F" w:rsidRDefault="003A0C0F" w:rsidP="003A0C0F">
      <w:pPr>
        <w:spacing w:line="264" w:lineRule="auto"/>
        <w:ind w:firstLine="709"/>
        <w:jc w:val="both"/>
        <w:rPr>
          <w:i/>
          <w:sz w:val="28"/>
          <w:szCs w:val="26"/>
          <w:highlight w:val="yellow"/>
        </w:rPr>
      </w:pPr>
    </w:p>
    <w:p w:rsidR="003A0C0F" w:rsidRDefault="003A0C0F" w:rsidP="003A0C0F">
      <w:pPr>
        <w:pStyle w:val="2"/>
        <w:spacing w:line="264" w:lineRule="auto"/>
        <w:ind w:firstLine="709"/>
        <w:rPr>
          <w:szCs w:val="26"/>
        </w:rPr>
      </w:pPr>
      <w:r>
        <w:rPr>
          <w:i/>
          <w:iCs/>
          <w:szCs w:val="26"/>
        </w:rPr>
        <w:t>Анализ ликвидности</w:t>
      </w:r>
      <w:r>
        <w:rPr>
          <w:szCs w:val="26"/>
        </w:rPr>
        <w:t>. Показатели этой группы позволяют описать и проанализировать способность предприятия отвечать по своим текущим обязательствам. В основу алгоритма расчета этих показателей заложена идея сопоставления текущих активов (оборотных средств) с краткосрочной кредиторской задолженностью. В результате расчета устанавливается, в достаточной ли степени обеспечено предприятие оборотными средствами, необходимыми для расчетов с кредиторами по текущим операциям. Поскольку различные виды оборотных средств обладают различной степенью ликвидности (конвертации в абсолютно ликвидные средства - денежные средства), рассчитывают несколько коэффициентов ликвидности.</w:t>
      </w:r>
    </w:p>
    <w:p w:rsidR="003A0C0F" w:rsidRDefault="003A0C0F" w:rsidP="003A0C0F">
      <w:pPr>
        <w:pStyle w:val="2"/>
        <w:spacing w:line="264" w:lineRule="auto"/>
        <w:ind w:firstLine="709"/>
        <w:rPr>
          <w:szCs w:val="26"/>
        </w:rPr>
      </w:pPr>
      <w:r>
        <w:rPr>
          <w:i/>
          <w:iCs/>
          <w:szCs w:val="26"/>
        </w:rPr>
        <w:t>Анализ текущей деятельности</w:t>
      </w:r>
      <w:r>
        <w:rPr>
          <w:szCs w:val="26"/>
        </w:rPr>
        <w:t xml:space="preserve">. С позиции кругооборота средств деятельность любого предприятия представляет собой процесс непрерывной трансформации одних видов активов в другие: </w:t>
      </w:r>
    </w:p>
    <w:p w:rsidR="003A0C0F" w:rsidRDefault="003A0C0F" w:rsidP="003A0C0F">
      <w:pPr>
        <w:pStyle w:val="2"/>
        <w:spacing w:line="264" w:lineRule="auto"/>
        <w:ind w:firstLine="709"/>
        <w:rPr>
          <w:szCs w:val="26"/>
        </w:rPr>
      </w:pPr>
      <w:r>
        <w:rPr>
          <w:szCs w:val="26"/>
        </w:rPr>
        <w:t xml:space="preserve">... → ДС → СС → НП →ГП → СР → ДС → ... </w:t>
      </w:r>
    </w:p>
    <w:p w:rsidR="003A0C0F" w:rsidRDefault="003A0C0F" w:rsidP="003A0C0F">
      <w:pPr>
        <w:pStyle w:val="2"/>
        <w:spacing w:line="264" w:lineRule="auto"/>
        <w:ind w:firstLine="709"/>
        <w:rPr>
          <w:szCs w:val="26"/>
        </w:rPr>
      </w:pPr>
      <w:r>
        <w:rPr>
          <w:szCs w:val="26"/>
        </w:rPr>
        <w:t>где:</w:t>
      </w:r>
    </w:p>
    <w:p w:rsidR="003A0C0F" w:rsidRDefault="003A0C0F" w:rsidP="003A0C0F">
      <w:pPr>
        <w:pStyle w:val="2"/>
        <w:spacing w:line="264" w:lineRule="auto"/>
        <w:ind w:firstLine="709"/>
        <w:rPr>
          <w:szCs w:val="26"/>
        </w:rPr>
      </w:pPr>
      <w:r>
        <w:rPr>
          <w:szCs w:val="26"/>
        </w:rPr>
        <w:t>·</w:t>
      </w:r>
      <w:r>
        <w:rPr>
          <w:szCs w:val="26"/>
        </w:rPr>
        <w:tab/>
        <w:t xml:space="preserve">ДС - денежные средства; </w:t>
      </w:r>
    </w:p>
    <w:p w:rsidR="003A0C0F" w:rsidRDefault="003A0C0F" w:rsidP="003A0C0F">
      <w:pPr>
        <w:pStyle w:val="2"/>
        <w:spacing w:line="264" w:lineRule="auto"/>
        <w:ind w:firstLine="709"/>
        <w:rPr>
          <w:szCs w:val="26"/>
        </w:rPr>
      </w:pPr>
      <w:r>
        <w:rPr>
          <w:szCs w:val="26"/>
        </w:rPr>
        <w:t>·</w:t>
      </w:r>
      <w:r>
        <w:rPr>
          <w:szCs w:val="26"/>
        </w:rPr>
        <w:tab/>
        <w:t>СС - сырье на складе;</w:t>
      </w:r>
    </w:p>
    <w:p w:rsidR="003A0C0F" w:rsidRDefault="003A0C0F" w:rsidP="003A0C0F">
      <w:pPr>
        <w:pStyle w:val="2"/>
        <w:spacing w:line="264" w:lineRule="auto"/>
        <w:ind w:firstLine="709"/>
        <w:rPr>
          <w:szCs w:val="26"/>
        </w:rPr>
      </w:pPr>
      <w:r>
        <w:rPr>
          <w:szCs w:val="26"/>
        </w:rPr>
        <w:t>·</w:t>
      </w:r>
      <w:r>
        <w:rPr>
          <w:szCs w:val="26"/>
        </w:rPr>
        <w:tab/>
        <w:t xml:space="preserve">НП - незавершенное производство; </w:t>
      </w:r>
    </w:p>
    <w:p w:rsidR="003A0C0F" w:rsidRDefault="003A0C0F" w:rsidP="003A0C0F">
      <w:pPr>
        <w:pStyle w:val="2"/>
        <w:spacing w:line="264" w:lineRule="auto"/>
        <w:ind w:firstLine="709"/>
        <w:rPr>
          <w:szCs w:val="26"/>
        </w:rPr>
      </w:pPr>
      <w:r>
        <w:rPr>
          <w:szCs w:val="26"/>
        </w:rPr>
        <w:t>·</w:t>
      </w:r>
      <w:r>
        <w:rPr>
          <w:szCs w:val="26"/>
        </w:rPr>
        <w:tab/>
        <w:t xml:space="preserve">ГП - готовая продукция; </w:t>
      </w:r>
    </w:p>
    <w:p w:rsidR="003A0C0F" w:rsidRDefault="003A0C0F" w:rsidP="003A0C0F">
      <w:pPr>
        <w:pStyle w:val="2"/>
        <w:spacing w:line="264" w:lineRule="auto"/>
        <w:ind w:firstLine="709"/>
        <w:rPr>
          <w:szCs w:val="26"/>
        </w:rPr>
      </w:pPr>
      <w:r>
        <w:rPr>
          <w:szCs w:val="26"/>
        </w:rPr>
        <w:t>·</w:t>
      </w:r>
      <w:r>
        <w:rPr>
          <w:szCs w:val="26"/>
        </w:rPr>
        <w:tab/>
        <w:t xml:space="preserve">СР - средства в расчетах. </w:t>
      </w:r>
    </w:p>
    <w:p w:rsidR="003A0C0F" w:rsidRDefault="003A0C0F" w:rsidP="003A0C0F">
      <w:pPr>
        <w:pStyle w:val="2"/>
        <w:spacing w:line="264" w:lineRule="auto"/>
        <w:ind w:firstLine="709"/>
        <w:rPr>
          <w:szCs w:val="26"/>
        </w:rPr>
      </w:pPr>
      <w:r>
        <w:rPr>
          <w:szCs w:val="26"/>
        </w:rPr>
        <w:t>Эффективность текущей финансово-хозяйственной деятельности может быть оценена протяженностью операционного цикла, зависящей от оборачиваемости средств в различных видах активов. При прочих равных условиях ускорение оборачиваемости свидетельствует о повышении эффективности. Поэтому основными показателями этой группы являются показатели эффективности использования материальных, трудовых и финансовых ресурсов: выработка, фондоотдача, коэффициенты оборачиваемости средств в запасах и расчетах.</w:t>
      </w:r>
    </w:p>
    <w:p w:rsidR="003A0C0F" w:rsidRDefault="003A0C0F" w:rsidP="003A0C0F">
      <w:pPr>
        <w:pStyle w:val="2"/>
        <w:spacing w:line="264" w:lineRule="auto"/>
        <w:ind w:firstLine="709"/>
        <w:rPr>
          <w:szCs w:val="26"/>
        </w:rPr>
      </w:pPr>
      <w:r>
        <w:rPr>
          <w:szCs w:val="26"/>
        </w:rPr>
        <w:t>Поясним основные показатели ликвидности, определив их экономическое содержание. Коэффициенты ликвидности показывают отношение запасов, дебиторской задолженности, денежных средств, ценных бумаг к краткосрочной кредиторской задолженности.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Коэффициент текущей ликвидности рассчитывается по формуле:</w:t>
      </w:r>
    </w:p>
    <w:p w:rsidR="003A0C0F" w:rsidRDefault="003A0C0F" w:rsidP="003A0C0F">
      <w:pPr>
        <w:spacing w:line="264" w:lineRule="auto"/>
        <w:ind w:firstLine="709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К</w:t>
      </w:r>
      <w:r>
        <w:rPr>
          <w:b/>
          <w:i/>
          <w:sz w:val="28"/>
          <w:szCs w:val="26"/>
          <w:vertAlign w:val="subscript"/>
        </w:rPr>
        <w:t>т. л.</w:t>
      </w:r>
      <w:r>
        <w:rPr>
          <w:b/>
          <w:i/>
          <w:sz w:val="28"/>
          <w:szCs w:val="26"/>
        </w:rPr>
        <w:t xml:space="preserve"> =</w:t>
      </w:r>
      <w:r>
        <w:rPr>
          <w:b/>
          <w:i/>
          <w:position w:val="-30"/>
          <w:sz w:val="28"/>
          <w:szCs w:val="26"/>
        </w:rPr>
        <w:object w:dxaOrig="34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33.75pt" o:ole="">
            <v:imagedata r:id="rId5" o:title=""/>
          </v:shape>
          <o:OLEObject Type="Embed" ProgID="Equation.3" ShapeID="_x0000_i1025" DrawAspect="Content" ObjectID="_1462989186" r:id="rId6"/>
        </w:objec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Коэффициент текущей ликвидности показывает, какую долю краткосрочной задолженности на момент завершения полного оборота оборотных средств, фирма может погасить (нормативное значение 2, минимально допустимое 1).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i/>
          <w:sz w:val="28"/>
          <w:szCs w:val="26"/>
        </w:rPr>
        <w:t>Коэффициент абсолютной ликвидности</w:t>
      </w:r>
      <w:r>
        <w:rPr>
          <w:sz w:val="28"/>
          <w:szCs w:val="26"/>
        </w:rPr>
        <w:t xml:space="preserve"> показывает, какую долю обязательств можно погасить на момент составлении баланса: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 </w:t>
      </w:r>
      <w:r>
        <w:rPr>
          <w:sz w:val="28"/>
          <w:szCs w:val="26"/>
          <w:vertAlign w:val="subscript"/>
        </w:rPr>
        <w:t>а. л.</w:t>
      </w:r>
      <w:r>
        <w:rPr>
          <w:sz w:val="28"/>
          <w:szCs w:val="26"/>
        </w:rPr>
        <w:t xml:space="preserve"> = </w:t>
      </w:r>
      <w:r>
        <w:rPr>
          <w:position w:val="-30"/>
          <w:sz w:val="28"/>
          <w:szCs w:val="26"/>
        </w:rPr>
        <w:object w:dxaOrig="6440" w:dyaOrig="680">
          <v:shape id="_x0000_i1026" type="#_x0000_t75" style="width:321.75pt;height:33.75pt" o:ole="">
            <v:imagedata r:id="rId7" o:title=""/>
          </v:shape>
          <o:OLEObject Type="Embed" ProgID="Equation.3" ShapeID="_x0000_i1026" DrawAspect="Content" ObjectID="_1462989187" r:id="rId8"/>
        </w:objec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i/>
          <w:sz w:val="28"/>
          <w:szCs w:val="26"/>
        </w:rPr>
        <w:t>Коэффициент промежуточной ликвидности</w:t>
      </w:r>
      <w:r>
        <w:rPr>
          <w:sz w:val="28"/>
          <w:szCs w:val="26"/>
        </w:rPr>
        <w:t>: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 </w:t>
      </w:r>
      <w:r>
        <w:rPr>
          <w:sz w:val="28"/>
          <w:szCs w:val="26"/>
          <w:vertAlign w:val="subscript"/>
        </w:rPr>
        <w:t>п. л.</w:t>
      </w:r>
      <w:r>
        <w:rPr>
          <w:sz w:val="28"/>
          <w:szCs w:val="26"/>
        </w:rPr>
        <w:t xml:space="preserve"> = </w:t>
      </w:r>
      <w:r>
        <w:rPr>
          <w:position w:val="-30"/>
          <w:sz w:val="28"/>
          <w:szCs w:val="26"/>
        </w:rPr>
        <w:object w:dxaOrig="3440" w:dyaOrig="680">
          <v:shape id="_x0000_i1027" type="#_x0000_t75" style="width:171.75pt;height:33.75pt" o:ole="">
            <v:imagedata r:id="rId9" o:title=""/>
          </v:shape>
          <o:OLEObject Type="Embed" ProgID="Equation.3" ShapeID="_x0000_i1027" DrawAspect="Content" ObjectID="_1462989188" r:id="rId10"/>
        </w:object>
      </w:r>
      <w:r>
        <w:rPr>
          <w:sz w:val="28"/>
          <w:szCs w:val="26"/>
        </w:rPr>
        <w:t xml:space="preserve"> или, что то же самое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>
        <w:rPr>
          <w:position w:val="-30"/>
          <w:sz w:val="28"/>
          <w:szCs w:val="26"/>
        </w:rPr>
        <w:object w:dxaOrig="9680" w:dyaOrig="680">
          <v:shape id="_x0000_i1028" type="#_x0000_t75" style="width:483.75pt;height:33.75pt" o:ole="">
            <v:imagedata r:id="rId11" o:title=""/>
          </v:shape>
          <o:OLEObject Type="Embed" ProgID="Equation.3" ShapeID="_x0000_i1028" DrawAspect="Content" ObjectID="_1462989189" r:id="rId12"/>
        </w:objec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Коэффициент промежуточной ликвидности показывает, какую долю краткосрочной кредиторской задолженности предприятие может погасить за оборот дебиторской задолженности (норматив больше 1).</w:t>
      </w:r>
    </w:p>
    <w:p w:rsidR="003A0C0F" w:rsidRDefault="003A0C0F" w:rsidP="003A0C0F">
      <w:pPr>
        <w:shd w:val="clear" w:color="auto" w:fill="FFFFFF"/>
        <w:ind w:left="58" w:right="48" w:firstLine="709"/>
        <w:jc w:val="both"/>
        <w:rPr>
          <w:i/>
          <w:iCs/>
          <w:color w:val="000000"/>
          <w:spacing w:val="-1"/>
          <w:sz w:val="28"/>
          <w:szCs w:val="26"/>
        </w:rPr>
      </w:pPr>
    </w:p>
    <w:p w:rsidR="003A0C0F" w:rsidRDefault="003A0C0F" w:rsidP="003A0C0F">
      <w:pPr>
        <w:spacing w:line="264" w:lineRule="auto"/>
        <w:ind w:firstLine="70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4.4 Показатели финансовой устойчивости</w:t>
      </w:r>
    </w:p>
    <w:p w:rsidR="003A0C0F" w:rsidRDefault="003A0C0F" w:rsidP="003A0C0F">
      <w:pPr>
        <w:spacing w:line="264" w:lineRule="auto"/>
        <w:ind w:firstLine="709"/>
        <w:jc w:val="both"/>
        <w:rPr>
          <w:b/>
          <w:sz w:val="28"/>
          <w:szCs w:val="26"/>
        </w:rPr>
      </w:pPr>
    </w:p>
    <w:p w:rsidR="003A0C0F" w:rsidRDefault="003A0C0F" w:rsidP="003A0C0F">
      <w:pPr>
        <w:shd w:val="clear" w:color="auto" w:fill="FFFFFF"/>
        <w:ind w:left="58" w:right="48" w:firstLine="709"/>
        <w:jc w:val="both"/>
        <w:rPr>
          <w:sz w:val="28"/>
          <w:szCs w:val="26"/>
        </w:rPr>
      </w:pPr>
      <w:r>
        <w:rPr>
          <w:i/>
          <w:iCs/>
          <w:color w:val="000000"/>
          <w:spacing w:val="-1"/>
          <w:sz w:val="28"/>
          <w:szCs w:val="26"/>
        </w:rPr>
        <w:t xml:space="preserve">Финансовая устойчивость </w:t>
      </w:r>
      <w:r>
        <w:rPr>
          <w:i/>
          <w:iCs/>
          <w:color w:val="000000"/>
          <w:spacing w:val="1"/>
          <w:sz w:val="28"/>
          <w:szCs w:val="26"/>
        </w:rPr>
        <w:t xml:space="preserve">предприятия </w:t>
      </w:r>
      <w:r>
        <w:rPr>
          <w:color w:val="000000"/>
          <w:spacing w:val="1"/>
          <w:sz w:val="28"/>
          <w:szCs w:val="26"/>
        </w:rPr>
        <w:t>понимается как характеристика риска несостоя</w:t>
      </w:r>
      <w:r>
        <w:rPr>
          <w:color w:val="000000"/>
          <w:spacing w:val="2"/>
          <w:sz w:val="28"/>
          <w:szCs w:val="26"/>
        </w:rPr>
        <w:t xml:space="preserve">тельности предприятия, его способности, по крайней мере, не </w:t>
      </w:r>
      <w:r>
        <w:rPr>
          <w:color w:val="000000"/>
          <w:spacing w:val="-2"/>
          <w:sz w:val="28"/>
          <w:szCs w:val="26"/>
        </w:rPr>
        <w:t>ухудшать свое состояние в процессе деятельности.</w:t>
      </w:r>
    </w:p>
    <w:p w:rsidR="003A0C0F" w:rsidRDefault="003A0C0F" w:rsidP="003A0C0F">
      <w:pPr>
        <w:shd w:val="clear" w:color="auto" w:fill="FFFFFF"/>
        <w:ind w:left="48" w:right="48" w:firstLine="709"/>
        <w:jc w:val="both"/>
        <w:rPr>
          <w:sz w:val="28"/>
          <w:szCs w:val="26"/>
        </w:rPr>
      </w:pPr>
      <w:r>
        <w:rPr>
          <w:color w:val="000000"/>
          <w:spacing w:val="-8"/>
          <w:sz w:val="28"/>
          <w:szCs w:val="26"/>
        </w:rPr>
        <w:t xml:space="preserve">В долгосрочном аспекте финансовая устойчивость — стабильность </w:t>
      </w:r>
      <w:r>
        <w:rPr>
          <w:color w:val="000000"/>
          <w:spacing w:val="-2"/>
          <w:sz w:val="28"/>
          <w:szCs w:val="26"/>
        </w:rPr>
        <w:t xml:space="preserve">деятельности предприятия с позиции долгосрочной перспективы. </w:t>
      </w:r>
      <w:r>
        <w:rPr>
          <w:color w:val="000000"/>
          <w:spacing w:val="-6"/>
          <w:sz w:val="28"/>
          <w:szCs w:val="26"/>
        </w:rPr>
        <w:t>Она связана, прежде всего, с общей финансовой структурой пассивов предпри</w:t>
      </w:r>
      <w:r>
        <w:rPr>
          <w:color w:val="000000"/>
          <w:spacing w:val="-7"/>
          <w:sz w:val="28"/>
          <w:szCs w:val="26"/>
        </w:rPr>
        <w:t>ятия, степенью его зависимости от кредиторов и инвесторов.</w:t>
      </w:r>
    </w:p>
    <w:p w:rsidR="003A0C0F" w:rsidRDefault="003A0C0F" w:rsidP="003A0C0F">
      <w:pPr>
        <w:shd w:val="clear" w:color="auto" w:fill="FFFFFF"/>
        <w:ind w:left="53" w:right="58" w:firstLine="709"/>
        <w:jc w:val="both"/>
        <w:rPr>
          <w:sz w:val="28"/>
          <w:szCs w:val="26"/>
        </w:rPr>
      </w:pPr>
      <w:r>
        <w:rPr>
          <w:color w:val="000000"/>
          <w:spacing w:val="-4"/>
          <w:sz w:val="28"/>
          <w:szCs w:val="26"/>
        </w:rPr>
        <w:t>В краткосрочном аспекте, в зависимости от соотношений произ</w:t>
      </w:r>
      <w:r>
        <w:rPr>
          <w:color w:val="000000"/>
          <w:spacing w:val="-6"/>
          <w:sz w:val="28"/>
          <w:szCs w:val="26"/>
        </w:rPr>
        <w:t xml:space="preserve">водственных запасов, собственных оборотных средств и нормальных </w:t>
      </w:r>
      <w:r>
        <w:rPr>
          <w:color w:val="000000"/>
          <w:spacing w:val="-2"/>
          <w:sz w:val="28"/>
          <w:szCs w:val="26"/>
        </w:rPr>
        <w:t xml:space="preserve">источников формирования запасов, выделяются следующие типы </w:t>
      </w:r>
      <w:r>
        <w:rPr>
          <w:color w:val="000000"/>
          <w:spacing w:val="-3"/>
          <w:sz w:val="28"/>
          <w:szCs w:val="26"/>
        </w:rPr>
        <w:t>краткосрочной (текущей) финансовой устойчивости (Таблица 4.2).</w:t>
      </w:r>
    </w:p>
    <w:p w:rsidR="003A0C0F" w:rsidRDefault="003A0C0F" w:rsidP="003A0C0F">
      <w:pPr>
        <w:shd w:val="clear" w:color="auto" w:fill="FFFFFF"/>
        <w:ind w:left="53" w:right="58"/>
        <w:jc w:val="both"/>
        <w:rPr>
          <w:sz w:val="28"/>
          <w:szCs w:val="26"/>
        </w:rPr>
      </w:pPr>
    </w:p>
    <w:p w:rsidR="003A0C0F" w:rsidRDefault="003A0C0F" w:rsidP="003A0C0F">
      <w:pPr>
        <w:shd w:val="clear" w:color="auto" w:fill="FFFFFF"/>
        <w:ind w:right="57"/>
        <w:jc w:val="both"/>
        <w:rPr>
          <w:sz w:val="28"/>
          <w:szCs w:val="26"/>
        </w:rPr>
      </w:pPr>
      <w:r>
        <w:rPr>
          <w:color w:val="000000"/>
          <w:sz w:val="28"/>
          <w:szCs w:val="26"/>
        </w:rPr>
        <w:t>Таблица 4.2— Основные показатели оценки финансовой устойчивости и формулы их расчета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3"/>
        <w:gridCol w:w="2940"/>
        <w:gridCol w:w="2442"/>
      </w:tblGrid>
      <w:tr w:rsidR="003A0C0F" w:rsidTr="003A0C0F">
        <w:trPr>
          <w:trHeight w:val="23"/>
          <w:tblHeader/>
        </w:trPr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C0F" w:rsidRDefault="003A0C0F" w:rsidP="003A0C0F">
            <w:pPr>
              <w:shd w:val="clear" w:color="auto" w:fill="FFFFFF"/>
              <w:spacing w:line="228" w:lineRule="auto"/>
              <w:ind w:left="38" w:right="24"/>
              <w:jc w:val="center"/>
              <w:rPr>
                <w:sz w:val="28"/>
                <w:szCs w:val="25"/>
              </w:rPr>
            </w:pPr>
            <w:r>
              <w:rPr>
                <w:color w:val="000000"/>
                <w:spacing w:val="-1"/>
                <w:sz w:val="28"/>
                <w:szCs w:val="25"/>
              </w:rPr>
              <w:t xml:space="preserve">Наименование показателя </w:t>
            </w:r>
            <w:r>
              <w:rPr>
                <w:color w:val="000000"/>
                <w:spacing w:val="-2"/>
                <w:sz w:val="28"/>
                <w:szCs w:val="25"/>
              </w:rPr>
              <w:t>и рекомендуемое значение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C0F" w:rsidRDefault="003A0C0F" w:rsidP="003A0C0F">
            <w:pPr>
              <w:shd w:val="clear" w:color="auto" w:fill="FFFFFF"/>
              <w:spacing w:line="228" w:lineRule="auto"/>
              <w:ind w:left="432" w:right="403"/>
              <w:jc w:val="center"/>
              <w:rPr>
                <w:color w:val="000000"/>
                <w:spacing w:val="-1"/>
                <w:sz w:val="28"/>
                <w:szCs w:val="25"/>
              </w:rPr>
            </w:pPr>
            <w:r>
              <w:rPr>
                <w:color w:val="000000"/>
                <w:spacing w:val="-1"/>
                <w:sz w:val="28"/>
                <w:szCs w:val="25"/>
              </w:rPr>
              <w:t xml:space="preserve">Методика </w:t>
            </w:r>
          </w:p>
          <w:p w:rsidR="003A0C0F" w:rsidRDefault="003A0C0F" w:rsidP="003A0C0F">
            <w:pPr>
              <w:shd w:val="clear" w:color="auto" w:fill="FFFFFF"/>
              <w:spacing w:line="228" w:lineRule="auto"/>
              <w:ind w:left="432" w:right="403"/>
              <w:jc w:val="center"/>
              <w:rPr>
                <w:sz w:val="28"/>
                <w:szCs w:val="25"/>
              </w:rPr>
            </w:pPr>
            <w:r>
              <w:rPr>
                <w:color w:val="000000"/>
                <w:spacing w:val="1"/>
                <w:sz w:val="28"/>
                <w:szCs w:val="25"/>
              </w:rPr>
              <w:t>расчета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C0F" w:rsidRDefault="003A0C0F" w:rsidP="003A0C0F">
            <w:pPr>
              <w:shd w:val="clear" w:color="auto" w:fill="FFFFFF"/>
              <w:spacing w:line="228" w:lineRule="auto"/>
              <w:ind w:left="341" w:right="341" w:firstLine="82"/>
              <w:jc w:val="center"/>
              <w:rPr>
                <w:sz w:val="28"/>
                <w:szCs w:val="25"/>
              </w:rPr>
            </w:pPr>
            <w:r>
              <w:rPr>
                <w:color w:val="000000"/>
                <w:spacing w:val="7"/>
                <w:sz w:val="28"/>
                <w:szCs w:val="25"/>
              </w:rPr>
              <w:t xml:space="preserve">Код статьи </w:t>
            </w:r>
            <w:r>
              <w:rPr>
                <w:color w:val="000000"/>
                <w:sz w:val="28"/>
                <w:szCs w:val="25"/>
              </w:rPr>
              <w:t>баланса</w:t>
            </w:r>
          </w:p>
        </w:tc>
      </w:tr>
      <w:tr w:rsidR="003A0C0F" w:rsidTr="003A0C0F">
        <w:trPr>
          <w:trHeight w:val="23"/>
        </w:trPr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19" w:right="10" w:firstLine="14"/>
              <w:rPr>
                <w:sz w:val="28"/>
                <w:szCs w:val="25"/>
              </w:rPr>
            </w:pPr>
            <w:r>
              <w:rPr>
                <w:color w:val="000000"/>
                <w:spacing w:val="1"/>
                <w:sz w:val="28"/>
                <w:szCs w:val="25"/>
              </w:rPr>
              <w:t>1. Коэффициент концентрации собственного капитала (финан</w:t>
            </w:r>
            <w:r>
              <w:rPr>
                <w:color w:val="000000"/>
                <w:sz w:val="28"/>
                <w:szCs w:val="25"/>
              </w:rPr>
              <w:t>совой независимости) {&gt;0,5}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130" w:firstLine="19"/>
              <w:rPr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Собственный капитал: Валюта баланса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5"/>
              <w:rPr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с. 490 : с. 700</w:t>
            </w:r>
          </w:p>
        </w:tc>
      </w:tr>
      <w:tr w:rsidR="003A0C0F" w:rsidTr="003A0C0F">
        <w:trPr>
          <w:trHeight w:val="23"/>
        </w:trPr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19" w:right="149"/>
              <w:rPr>
                <w:sz w:val="28"/>
                <w:szCs w:val="25"/>
              </w:rPr>
            </w:pPr>
            <w:r>
              <w:rPr>
                <w:color w:val="000000"/>
                <w:spacing w:val="3"/>
                <w:sz w:val="28"/>
                <w:szCs w:val="25"/>
              </w:rPr>
              <w:t xml:space="preserve">2. Коэффициент финансовой </w:t>
            </w:r>
            <w:r>
              <w:rPr>
                <w:color w:val="000000"/>
                <w:spacing w:val="2"/>
                <w:sz w:val="28"/>
                <w:szCs w:val="25"/>
              </w:rPr>
              <w:t>зависимости {&lt;2}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firstLine="14"/>
              <w:rPr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Валюта баланса: Соб</w:t>
            </w:r>
            <w:r>
              <w:rPr>
                <w:color w:val="000000"/>
                <w:spacing w:val="4"/>
                <w:sz w:val="28"/>
                <w:szCs w:val="25"/>
              </w:rPr>
              <w:t>ственный капитал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sz w:val="28"/>
                <w:szCs w:val="25"/>
              </w:rPr>
            </w:pPr>
            <w:r>
              <w:rPr>
                <w:color w:val="000000"/>
                <w:spacing w:val="1"/>
                <w:sz w:val="28"/>
                <w:szCs w:val="25"/>
              </w:rPr>
              <w:t>с. 700 : с. 490</w:t>
            </w:r>
          </w:p>
        </w:tc>
      </w:tr>
      <w:tr w:rsidR="003A0C0F" w:rsidTr="003A0C0F">
        <w:trPr>
          <w:trHeight w:val="23"/>
        </w:trPr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14" w:right="110"/>
              <w:rPr>
                <w:sz w:val="28"/>
                <w:szCs w:val="25"/>
              </w:rPr>
            </w:pPr>
            <w:r>
              <w:rPr>
                <w:color w:val="000000"/>
                <w:spacing w:val="3"/>
                <w:sz w:val="28"/>
                <w:szCs w:val="25"/>
              </w:rPr>
              <w:t>3. Коэффициент маневренности собственного капитала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77" w:firstLine="14"/>
              <w:rPr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Собственные оборот</w:t>
            </w:r>
            <w:r>
              <w:rPr>
                <w:color w:val="000000"/>
                <w:spacing w:val="2"/>
                <w:sz w:val="28"/>
                <w:szCs w:val="25"/>
              </w:rPr>
              <w:t>ные средства: Собст</w:t>
            </w:r>
            <w:r>
              <w:rPr>
                <w:color w:val="000000"/>
                <w:spacing w:val="5"/>
                <w:sz w:val="28"/>
                <w:szCs w:val="25"/>
              </w:rPr>
              <w:t>венный капитал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sz w:val="28"/>
                <w:szCs w:val="25"/>
              </w:rPr>
            </w:pPr>
            <w:r>
              <w:rPr>
                <w:color w:val="000000"/>
                <w:spacing w:val="-1"/>
                <w:sz w:val="28"/>
                <w:szCs w:val="25"/>
              </w:rPr>
              <w:t>(с. 290 — С. 230 -</w:t>
            </w:r>
          </w:p>
          <w:p w:rsidR="003A0C0F" w:rsidRDefault="003A0C0F" w:rsidP="003A0C0F">
            <w:pPr>
              <w:shd w:val="clear" w:color="auto" w:fill="FFFFFF"/>
              <w:spacing w:line="228" w:lineRule="auto"/>
              <w:rPr>
                <w:sz w:val="28"/>
                <w:szCs w:val="25"/>
              </w:rPr>
            </w:pPr>
            <w:r>
              <w:rPr>
                <w:color w:val="000000"/>
                <w:spacing w:val="3"/>
                <w:sz w:val="28"/>
                <w:szCs w:val="25"/>
              </w:rPr>
              <w:t>- с. 690) : (с. 490)</w:t>
            </w:r>
          </w:p>
        </w:tc>
      </w:tr>
      <w:tr w:rsidR="003A0C0F" w:rsidTr="003A0C0F">
        <w:trPr>
          <w:trHeight w:val="23"/>
        </w:trPr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14" w:right="120"/>
              <w:rPr>
                <w:sz w:val="28"/>
                <w:szCs w:val="25"/>
              </w:rPr>
            </w:pPr>
            <w:r>
              <w:rPr>
                <w:color w:val="000000"/>
                <w:spacing w:val="-2"/>
                <w:sz w:val="28"/>
                <w:szCs w:val="25"/>
              </w:rPr>
              <w:t xml:space="preserve">4. Коэффициент концентрации </w:t>
            </w:r>
            <w:r>
              <w:rPr>
                <w:color w:val="000000"/>
                <w:spacing w:val="-1"/>
                <w:sz w:val="28"/>
                <w:szCs w:val="25"/>
              </w:rPr>
              <w:t>заемного капитала {0,2-0,5}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254" w:firstLine="10"/>
              <w:rPr>
                <w:sz w:val="28"/>
                <w:szCs w:val="25"/>
              </w:rPr>
            </w:pPr>
            <w:r>
              <w:rPr>
                <w:color w:val="000000"/>
                <w:spacing w:val="6"/>
                <w:sz w:val="28"/>
                <w:szCs w:val="25"/>
              </w:rPr>
              <w:t xml:space="preserve">Заемный капитал: </w:t>
            </w:r>
            <w:r>
              <w:rPr>
                <w:color w:val="000000"/>
                <w:spacing w:val="2"/>
                <w:sz w:val="28"/>
                <w:szCs w:val="25"/>
              </w:rPr>
              <w:t xml:space="preserve"> Валюта баланса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106" w:firstLine="5"/>
              <w:rPr>
                <w:sz w:val="28"/>
                <w:szCs w:val="25"/>
              </w:rPr>
            </w:pPr>
            <w:r>
              <w:rPr>
                <w:color w:val="000000"/>
                <w:spacing w:val="3"/>
                <w:sz w:val="28"/>
                <w:szCs w:val="25"/>
              </w:rPr>
              <w:t xml:space="preserve">(с. 590 + с. 690): </w:t>
            </w:r>
            <w:r>
              <w:rPr>
                <w:color w:val="000000"/>
                <w:sz w:val="28"/>
                <w:szCs w:val="25"/>
              </w:rPr>
              <w:t xml:space="preserve"> с. 700</w:t>
            </w:r>
          </w:p>
        </w:tc>
      </w:tr>
      <w:tr w:rsidR="003A0C0F" w:rsidTr="003A0C0F">
        <w:trPr>
          <w:trHeight w:val="23"/>
        </w:trPr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5" w:right="317" w:hanging="5"/>
              <w:rPr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 xml:space="preserve">5. Коэффициент структуры </w:t>
            </w:r>
            <w:r>
              <w:rPr>
                <w:color w:val="000000"/>
                <w:spacing w:val="5"/>
                <w:sz w:val="28"/>
                <w:szCs w:val="25"/>
              </w:rPr>
              <w:t>долгосрочных вложений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48"/>
              <w:rPr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Долгосрочные обяза</w:t>
            </w:r>
            <w:r>
              <w:rPr>
                <w:color w:val="000000"/>
                <w:spacing w:val="1"/>
                <w:sz w:val="28"/>
                <w:szCs w:val="25"/>
              </w:rPr>
              <w:t>тельства : Внеоборот</w:t>
            </w:r>
            <w:r>
              <w:rPr>
                <w:color w:val="000000"/>
                <w:spacing w:val="4"/>
                <w:sz w:val="28"/>
                <w:szCs w:val="25"/>
              </w:rPr>
              <w:t>ные активы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sz w:val="28"/>
                <w:szCs w:val="25"/>
              </w:rPr>
            </w:pPr>
            <w:r>
              <w:rPr>
                <w:color w:val="000000"/>
                <w:spacing w:val="-1"/>
                <w:sz w:val="28"/>
                <w:szCs w:val="25"/>
              </w:rPr>
              <w:t>с. 590 : (с. 190 +</w:t>
            </w:r>
          </w:p>
          <w:p w:rsidR="003A0C0F" w:rsidRDefault="003A0C0F" w:rsidP="003A0C0F">
            <w:pPr>
              <w:shd w:val="clear" w:color="auto" w:fill="FFFFFF"/>
              <w:spacing w:line="228" w:lineRule="auto"/>
              <w:rPr>
                <w:sz w:val="28"/>
                <w:szCs w:val="25"/>
              </w:rPr>
            </w:pPr>
            <w:r>
              <w:rPr>
                <w:color w:val="000000"/>
                <w:spacing w:val="-3"/>
                <w:sz w:val="28"/>
                <w:szCs w:val="25"/>
              </w:rPr>
              <w:t>+с. 230)</w:t>
            </w:r>
          </w:p>
        </w:tc>
      </w:tr>
      <w:tr w:rsidR="003A0C0F" w:rsidTr="003A0C0F">
        <w:trPr>
          <w:trHeight w:val="23"/>
        </w:trPr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5" w:right="67" w:hanging="5"/>
              <w:rPr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6. Коэффициент долгосрочно</w:t>
            </w:r>
            <w:r>
              <w:rPr>
                <w:color w:val="000000"/>
                <w:spacing w:val="5"/>
                <w:sz w:val="28"/>
                <w:szCs w:val="25"/>
              </w:rPr>
              <w:t xml:space="preserve">го привлечения заемных </w:t>
            </w:r>
            <w:r>
              <w:rPr>
                <w:color w:val="000000"/>
                <w:spacing w:val="1"/>
                <w:sz w:val="28"/>
                <w:szCs w:val="25"/>
              </w:rPr>
              <w:t>средств {&gt;0,6}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48" w:hanging="5"/>
              <w:rPr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Долгосрочные обязательства : (Долгосрочные обязательст</w:t>
            </w:r>
            <w:r>
              <w:rPr>
                <w:color w:val="000000"/>
                <w:spacing w:val="1"/>
                <w:sz w:val="28"/>
                <w:szCs w:val="25"/>
              </w:rPr>
              <w:t xml:space="preserve">ва + Собственный </w:t>
            </w:r>
            <w:r>
              <w:rPr>
                <w:color w:val="000000"/>
                <w:spacing w:val="5"/>
                <w:sz w:val="28"/>
                <w:szCs w:val="25"/>
              </w:rPr>
              <w:t>капитал)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182"/>
              <w:rPr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 xml:space="preserve">с. 590 : (с. 590 + </w:t>
            </w:r>
            <w:r>
              <w:rPr>
                <w:color w:val="000000"/>
                <w:spacing w:val="2"/>
                <w:sz w:val="28"/>
                <w:szCs w:val="25"/>
              </w:rPr>
              <w:t xml:space="preserve"> с. 490)</w:t>
            </w:r>
          </w:p>
        </w:tc>
      </w:tr>
      <w:tr w:rsidR="003A0C0F" w:rsidTr="003A0C0F">
        <w:trPr>
          <w:trHeight w:val="23"/>
        </w:trPr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5" w:right="336" w:hanging="14"/>
              <w:rPr>
                <w:sz w:val="28"/>
                <w:szCs w:val="25"/>
              </w:rPr>
            </w:pPr>
            <w:r>
              <w:rPr>
                <w:color w:val="000000"/>
                <w:spacing w:val="1"/>
                <w:sz w:val="28"/>
                <w:szCs w:val="25"/>
              </w:rPr>
              <w:t xml:space="preserve">7. Коэффициент структуры </w:t>
            </w:r>
            <w:r>
              <w:rPr>
                <w:color w:val="000000"/>
                <w:spacing w:val="5"/>
                <w:sz w:val="28"/>
                <w:szCs w:val="25"/>
              </w:rPr>
              <w:t>заемного капитала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77" w:hanging="14"/>
              <w:rPr>
                <w:sz w:val="28"/>
                <w:szCs w:val="25"/>
              </w:rPr>
            </w:pPr>
            <w:r>
              <w:rPr>
                <w:color w:val="000000"/>
                <w:spacing w:val="2"/>
                <w:sz w:val="28"/>
                <w:szCs w:val="25"/>
              </w:rPr>
              <w:t>Долгосрочные обяза</w:t>
            </w:r>
            <w:r>
              <w:rPr>
                <w:color w:val="000000"/>
                <w:spacing w:val="4"/>
                <w:sz w:val="28"/>
                <w:szCs w:val="25"/>
              </w:rPr>
              <w:t xml:space="preserve">тельства : Заемный </w:t>
            </w:r>
            <w:r>
              <w:rPr>
                <w:color w:val="000000"/>
                <w:spacing w:val="5"/>
                <w:sz w:val="28"/>
                <w:szCs w:val="25"/>
              </w:rPr>
              <w:t>капитал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230" w:hanging="10"/>
              <w:rPr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 xml:space="preserve">с. 590 : (с.590 + </w:t>
            </w:r>
            <w:r>
              <w:rPr>
                <w:color w:val="000000"/>
                <w:spacing w:val="1"/>
                <w:sz w:val="28"/>
                <w:szCs w:val="25"/>
              </w:rPr>
              <w:t xml:space="preserve"> с. 690)</w:t>
            </w:r>
          </w:p>
        </w:tc>
      </w:tr>
      <w:tr w:rsidR="003A0C0F" w:rsidTr="003A0C0F">
        <w:trPr>
          <w:trHeight w:val="23"/>
        </w:trPr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115"/>
              <w:rPr>
                <w:sz w:val="28"/>
                <w:szCs w:val="25"/>
              </w:rPr>
            </w:pPr>
            <w:r>
              <w:rPr>
                <w:color w:val="000000"/>
                <w:spacing w:val="4"/>
                <w:sz w:val="28"/>
                <w:szCs w:val="25"/>
              </w:rPr>
              <w:t>8. Коэффициент задолженно</w:t>
            </w:r>
            <w:r>
              <w:rPr>
                <w:color w:val="000000"/>
                <w:spacing w:val="3"/>
                <w:sz w:val="28"/>
                <w:szCs w:val="25"/>
              </w:rPr>
              <w:t>сти{&lt;0,7}</w:t>
            </w:r>
          </w:p>
        </w:tc>
        <w:tc>
          <w:tcPr>
            <w:tcW w:w="1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19" w:hanging="10"/>
              <w:rPr>
                <w:sz w:val="28"/>
                <w:szCs w:val="25"/>
              </w:rPr>
            </w:pPr>
            <w:r>
              <w:rPr>
                <w:color w:val="000000"/>
                <w:spacing w:val="3"/>
                <w:sz w:val="28"/>
                <w:szCs w:val="25"/>
              </w:rPr>
              <w:t xml:space="preserve">Заемный капитал: </w:t>
            </w:r>
            <w:r>
              <w:rPr>
                <w:color w:val="000000"/>
                <w:spacing w:val="-3"/>
                <w:sz w:val="28"/>
                <w:szCs w:val="25"/>
              </w:rPr>
              <w:t xml:space="preserve"> Собственный капитал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hanging="10"/>
              <w:rPr>
                <w:sz w:val="28"/>
                <w:szCs w:val="25"/>
              </w:rPr>
            </w:pPr>
            <w:r>
              <w:rPr>
                <w:color w:val="000000"/>
                <w:spacing w:val="4"/>
                <w:sz w:val="28"/>
                <w:szCs w:val="25"/>
              </w:rPr>
              <w:t xml:space="preserve">(с. 590 + с. 690): </w:t>
            </w:r>
            <w:r>
              <w:rPr>
                <w:color w:val="000000"/>
                <w:spacing w:val="-1"/>
                <w:sz w:val="28"/>
                <w:szCs w:val="25"/>
              </w:rPr>
              <w:t xml:space="preserve"> с. 490</w:t>
            </w:r>
          </w:p>
        </w:tc>
      </w:tr>
    </w:tbl>
    <w:p w:rsidR="003A0C0F" w:rsidRDefault="003A0C0F" w:rsidP="003A0C0F">
      <w:pPr>
        <w:rPr>
          <w:color w:val="000000"/>
          <w:sz w:val="28"/>
          <w:szCs w:val="26"/>
        </w:rPr>
      </w:pPr>
    </w:p>
    <w:p w:rsidR="003A0C0F" w:rsidRDefault="003A0C0F" w:rsidP="003A0C0F">
      <w:pPr>
        <w:shd w:val="clear" w:color="auto" w:fill="FFFFFF"/>
        <w:ind w:left="10" w:right="61" w:firstLine="709"/>
        <w:jc w:val="both"/>
        <w:rPr>
          <w:sz w:val="28"/>
          <w:szCs w:val="26"/>
        </w:rPr>
      </w:pPr>
      <w:r>
        <w:rPr>
          <w:i/>
          <w:iCs/>
          <w:color w:val="000000"/>
          <w:spacing w:val="5"/>
          <w:sz w:val="28"/>
          <w:szCs w:val="26"/>
        </w:rPr>
        <w:t xml:space="preserve">1. Абсолютная краткосрочная финансовая устойчивость. </w:t>
      </w:r>
      <w:r>
        <w:rPr>
          <w:color w:val="000000"/>
          <w:spacing w:val="-1"/>
          <w:sz w:val="28"/>
          <w:szCs w:val="26"/>
        </w:rPr>
        <w:t>Эта ситуации характеризуется превышением величины собствен</w:t>
      </w:r>
      <w:r>
        <w:rPr>
          <w:color w:val="000000"/>
          <w:spacing w:val="1"/>
          <w:sz w:val="28"/>
          <w:szCs w:val="26"/>
        </w:rPr>
        <w:t>ных оборотных средств над производственными запасами, т. е. предприятие не зависит от внешних кредиторов. Такая ситуация</w:t>
      </w:r>
      <w:r>
        <w:rPr>
          <w:sz w:val="28"/>
          <w:szCs w:val="26"/>
        </w:rPr>
        <w:t xml:space="preserve"> </w:t>
      </w:r>
      <w:r>
        <w:rPr>
          <w:color w:val="000000"/>
          <w:spacing w:val="2"/>
          <w:sz w:val="28"/>
          <w:szCs w:val="26"/>
        </w:rPr>
        <w:t xml:space="preserve">встречается крайне редко. Более того, она вряд ли может рассматриваться как идеальная, поскольку означает нежелание или </w:t>
      </w:r>
      <w:r>
        <w:rPr>
          <w:color w:val="000000"/>
          <w:spacing w:val="1"/>
          <w:sz w:val="28"/>
          <w:szCs w:val="26"/>
        </w:rPr>
        <w:t xml:space="preserve">неумение менеджеров использовать внешние источники средств </w:t>
      </w:r>
      <w:r>
        <w:rPr>
          <w:color w:val="000000"/>
          <w:spacing w:val="2"/>
          <w:sz w:val="28"/>
          <w:szCs w:val="26"/>
        </w:rPr>
        <w:t>для финансирования основной деятельности.</w:t>
      </w:r>
    </w:p>
    <w:p w:rsidR="003A0C0F" w:rsidRDefault="003A0C0F" w:rsidP="003A0C0F">
      <w:pPr>
        <w:shd w:val="clear" w:color="auto" w:fill="FFFFFF"/>
        <w:ind w:left="14" w:right="61" w:firstLine="709"/>
        <w:jc w:val="both"/>
        <w:rPr>
          <w:sz w:val="28"/>
          <w:szCs w:val="26"/>
        </w:rPr>
      </w:pPr>
      <w:r>
        <w:rPr>
          <w:i/>
          <w:iCs/>
          <w:color w:val="000000"/>
          <w:spacing w:val="4"/>
          <w:sz w:val="28"/>
          <w:szCs w:val="26"/>
        </w:rPr>
        <w:t xml:space="preserve">2. Нормальная краткосрочная финансовая устойчивость. </w:t>
      </w:r>
      <w:r>
        <w:rPr>
          <w:color w:val="000000"/>
          <w:spacing w:val="1"/>
          <w:sz w:val="28"/>
          <w:szCs w:val="26"/>
        </w:rPr>
        <w:t xml:space="preserve">Характеризуется ситуацией, когда успешно функционирующая </w:t>
      </w:r>
      <w:r>
        <w:rPr>
          <w:color w:val="000000"/>
          <w:spacing w:val="3"/>
          <w:sz w:val="28"/>
          <w:szCs w:val="26"/>
        </w:rPr>
        <w:t xml:space="preserve">коммерческая организация использует для покрытия запасов </w:t>
      </w:r>
      <w:r>
        <w:rPr>
          <w:color w:val="000000"/>
          <w:spacing w:val="-1"/>
          <w:sz w:val="28"/>
          <w:szCs w:val="26"/>
        </w:rPr>
        <w:t>различные нормальные источники средств — собственные и при</w:t>
      </w:r>
      <w:r>
        <w:rPr>
          <w:color w:val="000000"/>
          <w:spacing w:val="1"/>
          <w:sz w:val="28"/>
          <w:szCs w:val="26"/>
        </w:rPr>
        <w:t>влеченные.</w:t>
      </w:r>
    </w:p>
    <w:p w:rsidR="003A0C0F" w:rsidRDefault="003A0C0F" w:rsidP="003A0C0F">
      <w:pPr>
        <w:numPr>
          <w:ilvl w:val="0"/>
          <w:numId w:val="1"/>
        </w:numPr>
        <w:shd w:val="clear" w:color="auto" w:fill="FFFFFF"/>
        <w:tabs>
          <w:tab w:val="left" w:pos="514"/>
        </w:tabs>
        <w:ind w:left="0" w:right="61" w:firstLine="709"/>
        <w:jc w:val="both"/>
        <w:rPr>
          <w:i/>
          <w:iCs/>
          <w:color w:val="000000"/>
          <w:spacing w:val="-16"/>
          <w:sz w:val="28"/>
          <w:szCs w:val="26"/>
        </w:rPr>
      </w:pPr>
      <w:r>
        <w:rPr>
          <w:i/>
          <w:iCs/>
          <w:color w:val="000000"/>
          <w:spacing w:val="2"/>
          <w:sz w:val="28"/>
          <w:szCs w:val="26"/>
        </w:rPr>
        <w:t xml:space="preserve"> Неустойчивое текущее финансовое положение. </w:t>
      </w:r>
      <w:r>
        <w:rPr>
          <w:color w:val="000000"/>
          <w:spacing w:val="2"/>
          <w:sz w:val="28"/>
          <w:szCs w:val="26"/>
        </w:rPr>
        <w:t>Данная си</w:t>
      </w:r>
      <w:r>
        <w:rPr>
          <w:color w:val="000000"/>
          <w:spacing w:val="1"/>
          <w:sz w:val="28"/>
          <w:szCs w:val="26"/>
        </w:rPr>
        <w:t>туация соответствует положению, когда предприятие для финан</w:t>
      </w:r>
      <w:r>
        <w:rPr>
          <w:color w:val="000000"/>
          <w:spacing w:val="2"/>
          <w:sz w:val="28"/>
          <w:szCs w:val="26"/>
        </w:rPr>
        <w:t>сирования части своих запасов вынуждено привлекать дополни</w:t>
      </w:r>
      <w:r>
        <w:rPr>
          <w:color w:val="000000"/>
          <w:spacing w:val="1"/>
          <w:sz w:val="28"/>
          <w:szCs w:val="26"/>
        </w:rPr>
        <w:t xml:space="preserve">тельные источники покрытия, не являющиеся нормальными, т. е. </w:t>
      </w:r>
      <w:r>
        <w:rPr>
          <w:color w:val="000000"/>
          <w:sz w:val="28"/>
          <w:szCs w:val="26"/>
        </w:rPr>
        <w:t>обоснованными.</w:t>
      </w:r>
    </w:p>
    <w:p w:rsidR="003A0C0F" w:rsidRDefault="003A0C0F" w:rsidP="003A0C0F">
      <w:pPr>
        <w:numPr>
          <w:ilvl w:val="0"/>
          <w:numId w:val="1"/>
        </w:numPr>
        <w:shd w:val="clear" w:color="auto" w:fill="FFFFFF"/>
        <w:tabs>
          <w:tab w:val="left" w:pos="514"/>
        </w:tabs>
        <w:ind w:left="0" w:right="61" w:firstLine="709"/>
        <w:jc w:val="both"/>
        <w:rPr>
          <w:i/>
          <w:iCs/>
          <w:color w:val="000000"/>
          <w:spacing w:val="-16"/>
          <w:sz w:val="28"/>
          <w:szCs w:val="26"/>
        </w:rPr>
      </w:pPr>
      <w:r>
        <w:rPr>
          <w:i/>
          <w:iCs/>
          <w:color w:val="000000"/>
          <w:spacing w:val="4"/>
          <w:sz w:val="28"/>
          <w:szCs w:val="26"/>
        </w:rPr>
        <w:t xml:space="preserve"> Критическое текущее финансовое положение. </w:t>
      </w:r>
      <w:r>
        <w:rPr>
          <w:color w:val="000000"/>
          <w:spacing w:val="4"/>
          <w:sz w:val="28"/>
          <w:szCs w:val="26"/>
        </w:rPr>
        <w:t>Характери</w:t>
      </w:r>
      <w:r>
        <w:rPr>
          <w:color w:val="000000"/>
          <w:spacing w:val="3"/>
          <w:sz w:val="28"/>
          <w:szCs w:val="26"/>
        </w:rPr>
        <w:t>зуется ситуацией, когда в условиях неустойчивого текущего фи</w:t>
      </w:r>
      <w:r>
        <w:rPr>
          <w:color w:val="000000"/>
          <w:spacing w:val="7"/>
          <w:sz w:val="28"/>
          <w:szCs w:val="26"/>
        </w:rPr>
        <w:t>нансового положения предприятие имеет кредиты и займы, не</w:t>
      </w:r>
      <w:r>
        <w:rPr>
          <w:color w:val="000000"/>
          <w:spacing w:val="2"/>
          <w:sz w:val="28"/>
          <w:szCs w:val="26"/>
        </w:rPr>
        <w:t>погашенные в срок, а также просроченную дебиторскую и кредиторскую задолженность. Данная ситуация означает, что предпри</w:t>
      </w:r>
      <w:r>
        <w:rPr>
          <w:color w:val="000000"/>
          <w:spacing w:val="5"/>
          <w:sz w:val="28"/>
          <w:szCs w:val="26"/>
        </w:rPr>
        <w:t xml:space="preserve">ятие не может вовремя расплатиться со своими кредиторами. В </w:t>
      </w:r>
      <w:r>
        <w:rPr>
          <w:color w:val="000000"/>
          <w:spacing w:val="2"/>
          <w:sz w:val="28"/>
          <w:szCs w:val="26"/>
        </w:rPr>
        <w:t>условиях рыночной экономики при хроническом повторении сит</w:t>
      </w:r>
      <w:r>
        <w:rPr>
          <w:color w:val="000000"/>
          <w:spacing w:val="5"/>
          <w:sz w:val="28"/>
          <w:szCs w:val="26"/>
        </w:rPr>
        <w:t>уации коммерческая организация должна быть объявлена бан</w:t>
      </w:r>
      <w:r>
        <w:rPr>
          <w:color w:val="000000"/>
          <w:spacing w:val="-2"/>
          <w:sz w:val="28"/>
          <w:szCs w:val="26"/>
        </w:rPr>
        <w:t>кротом.</w:t>
      </w:r>
    </w:p>
    <w:p w:rsidR="003A0C0F" w:rsidRDefault="003A0C0F" w:rsidP="003A0C0F">
      <w:pPr>
        <w:spacing w:line="264" w:lineRule="auto"/>
        <w:ind w:firstLine="709"/>
        <w:jc w:val="both"/>
        <w:rPr>
          <w:b/>
          <w:i/>
          <w:sz w:val="28"/>
          <w:szCs w:val="26"/>
        </w:rPr>
      </w:pPr>
      <w:r>
        <w:rPr>
          <w:color w:val="000000"/>
          <w:spacing w:val="7"/>
          <w:sz w:val="28"/>
          <w:szCs w:val="26"/>
        </w:rPr>
        <w:t>Показатели оценки финансовой устойчивости, иначе назы</w:t>
      </w:r>
      <w:r>
        <w:rPr>
          <w:color w:val="000000"/>
          <w:spacing w:val="2"/>
          <w:sz w:val="28"/>
          <w:szCs w:val="26"/>
        </w:rPr>
        <w:t xml:space="preserve">ваемые коэффициентами  структуры  капитала, характеризуют, </w:t>
      </w:r>
      <w:r>
        <w:rPr>
          <w:color w:val="000000"/>
          <w:spacing w:val="3"/>
          <w:sz w:val="28"/>
          <w:szCs w:val="26"/>
        </w:rPr>
        <w:t xml:space="preserve">структуру долгосрочных пассивов. Вместе и по отдельности они </w:t>
      </w:r>
      <w:r>
        <w:rPr>
          <w:color w:val="000000"/>
          <w:spacing w:val="5"/>
          <w:sz w:val="28"/>
          <w:szCs w:val="26"/>
        </w:rPr>
        <w:t xml:space="preserve">позволяют оценить, в состоянии ли предприятие поддерживать </w:t>
      </w:r>
      <w:r>
        <w:rPr>
          <w:color w:val="000000"/>
          <w:spacing w:val="-2"/>
          <w:sz w:val="28"/>
          <w:szCs w:val="26"/>
        </w:rPr>
        <w:t>сложившуюся структуру источников средств.</w:t>
      </w:r>
    </w:p>
    <w:p w:rsidR="003A0C0F" w:rsidRDefault="003A0C0F" w:rsidP="003A0C0F">
      <w:pPr>
        <w:pStyle w:val="7"/>
      </w:pPr>
      <w:r>
        <w:t>Экономический смысл финансовой устойчивости.</w:t>
      </w:r>
    </w:p>
    <w:p w:rsidR="003A0C0F" w:rsidRDefault="003A0C0F" w:rsidP="003A0C0F">
      <w:pPr>
        <w:spacing w:line="264" w:lineRule="auto"/>
        <w:ind w:firstLine="709"/>
        <w:rPr>
          <w:bCs/>
          <w:iCs/>
          <w:sz w:val="28"/>
          <w:szCs w:val="26"/>
        </w:rPr>
      </w:pPr>
      <w:r>
        <w:rPr>
          <w:i/>
          <w:iCs/>
          <w:sz w:val="28"/>
          <w:szCs w:val="26"/>
        </w:rPr>
        <w:t xml:space="preserve">Анализ финансовой устойчивости.  </w:t>
      </w:r>
      <w:r>
        <w:rPr>
          <w:sz w:val="28"/>
          <w:szCs w:val="26"/>
        </w:rPr>
        <w:t>С помощью  показателей финансовой  устойчивости оценивается состав источников финансирования и динамика соотношения между ними. Анализ основывается на том, что источники средств различаются уровнем себестоимости, степенью доступности, уровнем надежности, степенью риска и др.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b/>
          <w:bCs/>
          <w:i/>
          <w:iCs/>
          <w:sz w:val="28"/>
          <w:szCs w:val="26"/>
        </w:rPr>
        <w:t>Финансовая устойчивость</w:t>
      </w:r>
      <w:r>
        <w:rPr>
          <w:sz w:val="28"/>
          <w:szCs w:val="26"/>
        </w:rPr>
        <w:t xml:space="preserve"> – характеристика способности предприятия погашать и обслуживать свою задолженность в долгосрочной перспективе.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Выделяют две группы показателей финансовой устойчивости:</w:t>
      </w:r>
    </w:p>
    <w:p w:rsidR="003A0C0F" w:rsidRDefault="003A0C0F" w:rsidP="003A0C0F">
      <w:pPr>
        <w:spacing w:line="264" w:lineRule="auto"/>
        <w:ind w:firstLine="709"/>
        <w:jc w:val="both"/>
        <w:rPr>
          <w:i/>
          <w:sz w:val="28"/>
          <w:szCs w:val="26"/>
        </w:rPr>
      </w:pPr>
      <w:r>
        <w:rPr>
          <w:i/>
          <w:sz w:val="28"/>
          <w:szCs w:val="26"/>
        </w:rPr>
        <w:t>1 группа. Показатели соотношения собственного капитала и заемного.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i/>
          <w:sz w:val="28"/>
          <w:szCs w:val="26"/>
        </w:rPr>
        <w:t>Коэффициент финансовой устойчивости</w:t>
      </w:r>
      <w:r>
        <w:rPr>
          <w:sz w:val="28"/>
          <w:szCs w:val="26"/>
        </w:rPr>
        <w:t>: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К</w:t>
      </w:r>
      <w:r>
        <w:rPr>
          <w:sz w:val="28"/>
          <w:szCs w:val="26"/>
          <w:vertAlign w:val="subscript"/>
        </w:rPr>
        <w:t xml:space="preserve"> ф.у.</w:t>
      </w:r>
      <w:r>
        <w:rPr>
          <w:sz w:val="28"/>
          <w:szCs w:val="26"/>
        </w:rPr>
        <w:t xml:space="preserve"> = </w:t>
      </w:r>
      <w:r>
        <w:rPr>
          <w:position w:val="-30"/>
          <w:sz w:val="28"/>
          <w:szCs w:val="26"/>
        </w:rPr>
        <w:object w:dxaOrig="6000" w:dyaOrig="680">
          <v:shape id="_x0000_i1029" type="#_x0000_t75" style="width:300pt;height:33.75pt" o:ole="">
            <v:imagedata r:id="rId13" o:title=""/>
          </v:shape>
          <o:OLEObject Type="Embed" ProgID="Equation.3" ShapeID="_x0000_i1029" DrawAspect="Content" ObjectID="_1462989190" r:id="rId14"/>
        </w:objec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i/>
          <w:sz w:val="28"/>
          <w:szCs w:val="26"/>
        </w:rPr>
        <w:t>Коэффициент автономии</w:t>
      </w:r>
      <w:r>
        <w:rPr>
          <w:sz w:val="28"/>
          <w:szCs w:val="26"/>
        </w:rPr>
        <w:t>: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К</w:t>
      </w:r>
      <w:r>
        <w:rPr>
          <w:sz w:val="28"/>
          <w:szCs w:val="26"/>
          <w:vertAlign w:val="subscript"/>
        </w:rPr>
        <w:t>а.</w:t>
      </w:r>
      <w:r>
        <w:rPr>
          <w:sz w:val="28"/>
          <w:szCs w:val="26"/>
        </w:rPr>
        <w:t xml:space="preserve"> =</w:t>
      </w:r>
      <w:r>
        <w:rPr>
          <w:position w:val="-10"/>
          <w:sz w:val="28"/>
          <w:szCs w:val="26"/>
        </w:rPr>
        <w:object w:dxaOrig="180" w:dyaOrig="340">
          <v:shape id="_x0000_i1030" type="#_x0000_t75" style="width:9pt;height:17.25pt" o:ole="">
            <v:imagedata r:id="rId15" o:title=""/>
          </v:shape>
          <o:OLEObject Type="Embed" ProgID="Equation.3" ShapeID="_x0000_i1030" DrawAspect="Content" ObjectID="_1462989191" r:id="rId16"/>
        </w:object>
      </w:r>
      <w:r>
        <w:rPr>
          <w:position w:val="-30"/>
          <w:sz w:val="28"/>
          <w:szCs w:val="26"/>
        </w:rPr>
        <w:object w:dxaOrig="2640" w:dyaOrig="680">
          <v:shape id="_x0000_i1031" type="#_x0000_t75" style="width:132pt;height:33.75pt" o:ole="">
            <v:imagedata r:id="rId17" o:title=""/>
          </v:shape>
          <o:OLEObject Type="Embed" ProgID="Equation.3" ShapeID="_x0000_i1031" DrawAspect="Content" ObjectID="_1462989192" r:id="rId18"/>
        </w:object>
      </w:r>
    </w:p>
    <w:p w:rsidR="003A0C0F" w:rsidRDefault="003A0C0F" w:rsidP="003A0C0F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6"/>
        </w:rPr>
      </w:pPr>
      <w:r>
        <w:rPr>
          <w:i/>
          <w:sz w:val="28"/>
          <w:szCs w:val="26"/>
        </w:rPr>
        <w:t xml:space="preserve">2 </w:t>
      </w:r>
      <w:r>
        <w:rPr>
          <w:i/>
          <w:color w:val="000000"/>
          <w:spacing w:val="-3"/>
          <w:sz w:val="28"/>
          <w:szCs w:val="26"/>
        </w:rPr>
        <w:t>группа</w:t>
      </w:r>
      <w:r>
        <w:rPr>
          <w:color w:val="000000"/>
          <w:spacing w:val="-3"/>
          <w:sz w:val="28"/>
          <w:szCs w:val="26"/>
        </w:rPr>
        <w:t>: Показатели, характеризующие способность фирмы обслуживать свои задолженности, уплачивая проценты  по ним в текущем периоде.</w:t>
      </w:r>
    </w:p>
    <w:p w:rsidR="003A0C0F" w:rsidRDefault="003A0C0F" w:rsidP="003A0C0F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6"/>
        </w:rPr>
      </w:pPr>
      <w:r>
        <w:rPr>
          <w:color w:val="000000"/>
          <w:spacing w:val="-3"/>
          <w:sz w:val="28"/>
          <w:szCs w:val="26"/>
        </w:rPr>
        <w:t>Коэффициент обеспеченности процентов по кредитам прибылью:</w:t>
      </w:r>
    </w:p>
    <w:p w:rsidR="003A0C0F" w:rsidRDefault="003A0C0F" w:rsidP="003A0C0F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6"/>
        </w:rPr>
      </w:pPr>
      <w:r>
        <w:rPr>
          <w:color w:val="000000"/>
          <w:spacing w:val="-3"/>
          <w:sz w:val="28"/>
          <w:szCs w:val="26"/>
        </w:rPr>
        <w:t xml:space="preserve">Ко. = (Прибыль до уплаты процентов и налогов + Амортизационные отчисления): (Планируемые к уплате проценты по кредиту + Возврат основного долга за период), </w:t>
      </w:r>
    </w:p>
    <w:p w:rsidR="003A0C0F" w:rsidRDefault="003A0C0F" w:rsidP="003A0C0F">
      <w:pPr>
        <w:shd w:val="clear" w:color="auto" w:fill="FFFFFF"/>
        <w:ind w:firstLine="709"/>
        <w:jc w:val="both"/>
        <w:rPr>
          <w:sz w:val="28"/>
          <w:szCs w:val="26"/>
        </w:rPr>
      </w:pPr>
      <w:r>
        <w:rPr>
          <w:color w:val="000000"/>
          <w:spacing w:val="-3"/>
          <w:sz w:val="28"/>
          <w:szCs w:val="26"/>
        </w:rPr>
        <w:t>Показывает, есть ли у организации возможность обслуживать долг.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</w:p>
    <w:p w:rsidR="003A0C0F" w:rsidRDefault="003A0C0F" w:rsidP="003A0C0F">
      <w:pPr>
        <w:spacing w:line="264" w:lineRule="auto"/>
        <w:ind w:firstLine="708"/>
        <w:rPr>
          <w:b/>
          <w:iCs/>
          <w:sz w:val="28"/>
          <w:szCs w:val="26"/>
        </w:rPr>
      </w:pPr>
      <w:r>
        <w:rPr>
          <w:b/>
          <w:iCs/>
          <w:sz w:val="28"/>
          <w:szCs w:val="26"/>
        </w:rPr>
        <w:t>4. 5. Показатели деловой активности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</w:p>
    <w:p w:rsidR="003A0C0F" w:rsidRDefault="003A0C0F" w:rsidP="003A0C0F">
      <w:pPr>
        <w:shd w:val="clear" w:color="auto" w:fill="FFFFFF"/>
        <w:ind w:firstLine="709"/>
        <w:jc w:val="both"/>
        <w:rPr>
          <w:sz w:val="28"/>
          <w:szCs w:val="26"/>
        </w:rPr>
      </w:pPr>
      <w:r>
        <w:rPr>
          <w:i/>
          <w:iCs/>
          <w:color w:val="000000"/>
          <w:sz w:val="28"/>
          <w:szCs w:val="26"/>
        </w:rPr>
        <w:t xml:space="preserve">Деловая активность предприятия </w:t>
      </w:r>
      <w:r>
        <w:rPr>
          <w:color w:val="000000"/>
          <w:sz w:val="28"/>
          <w:szCs w:val="26"/>
        </w:rPr>
        <w:t xml:space="preserve">рассматривается как некоторая характеристика масштаба деятельности предприятия и его способности генерировать в </w:t>
      </w:r>
      <w:r>
        <w:rPr>
          <w:color w:val="000000"/>
          <w:spacing w:val="-2"/>
          <w:sz w:val="28"/>
          <w:szCs w:val="26"/>
        </w:rPr>
        <w:t>процессе деятельности устойчивый поток доходов безотноситель</w:t>
      </w:r>
      <w:r>
        <w:rPr>
          <w:color w:val="000000"/>
          <w:spacing w:val="-4"/>
          <w:sz w:val="28"/>
          <w:szCs w:val="26"/>
        </w:rPr>
        <w:t>но сопутствующим расходам.</w:t>
      </w:r>
    </w:p>
    <w:p w:rsidR="003A0C0F" w:rsidRDefault="003A0C0F" w:rsidP="003A0C0F">
      <w:pPr>
        <w:shd w:val="clear" w:color="auto" w:fill="FFFFFF"/>
        <w:ind w:firstLine="709"/>
        <w:jc w:val="both"/>
        <w:rPr>
          <w:sz w:val="28"/>
          <w:szCs w:val="26"/>
        </w:rPr>
      </w:pPr>
      <w:r>
        <w:rPr>
          <w:color w:val="000000"/>
          <w:spacing w:val="-3"/>
          <w:sz w:val="28"/>
          <w:szCs w:val="26"/>
        </w:rPr>
        <w:t xml:space="preserve">Оценка деловой активности предприятия включает оценку оборачиваемости средств (активов и источников их формирования) и </w:t>
      </w:r>
      <w:r>
        <w:rPr>
          <w:color w:val="000000"/>
          <w:spacing w:val="-2"/>
          <w:sz w:val="28"/>
          <w:szCs w:val="26"/>
        </w:rPr>
        <w:t>продолжительности производственно-сбытового цикла. Обоб</w:t>
      </w:r>
      <w:r>
        <w:rPr>
          <w:color w:val="000000"/>
          <w:spacing w:val="-3"/>
          <w:sz w:val="28"/>
          <w:szCs w:val="26"/>
        </w:rPr>
        <w:t>щающие показатели оценки эффективности использования ресур</w:t>
      </w:r>
      <w:r>
        <w:rPr>
          <w:color w:val="000000"/>
          <w:spacing w:val="1"/>
          <w:sz w:val="28"/>
          <w:szCs w:val="26"/>
        </w:rPr>
        <w:t xml:space="preserve">сов предприятия и динамичности его развития представлены в </w:t>
      </w:r>
      <w:r>
        <w:rPr>
          <w:color w:val="000000"/>
          <w:spacing w:val="-10"/>
          <w:sz w:val="28"/>
          <w:szCs w:val="26"/>
        </w:rPr>
        <w:t>таблице 4.3.</w:t>
      </w:r>
    </w:p>
    <w:p w:rsidR="003A0C0F" w:rsidRDefault="003A0C0F" w:rsidP="003A0C0F">
      <w:pPr>
        <w:shd w:val="clear" w:color="auto" w:fill="FFFFFF"/>
        <w:ind w:left="77" w:right="61"/>
        <w:jc w:val="both"/>
        <w:rPr>
          <w:sz w:val="28"/>
          <w:szCs w:val="26"/>
        </w:rPr>
      </w:pPr>
    </w:p>
    <w:p w:rsidR="003A0C0F" w:rsidRDefault="003A0C0F" w:rsidP="003A0C0F">
      <w:pPr>
        <w:spacing w:line="264" w:lineRule="auto"/>
        <w:jc w:val="both"/>
        <w:rPr>
          <w:sz w:val="28"/>
          <w:szCs w:val="26"/>
        </w:rPr>
      </w:pPr>
      <w:r>
        <w:rPr>
          <w:sz w:val="28"/>
          <w:szCs w:val="26"/>
        </w:rPr>
        <w:t>Таблица 4.3 — Основные показатели оценки деловой активности и формулы их расчета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0"/>
        <w:gridCol w:w="3349"/>
        <w:gridCol w:w="3406"/>
      </w:tblGrid>
      <w:tr w:rsidR="003A0C0F" w:rsidTr="003A0C0F">
        <w:trPr>
          <w:trHeight w:val="20"/>
          <w:tblHeader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tabs>
                <w:tab w:val="left" w:leader="underscore" w:pos="394"/>
              </w:tabs>
              <w:spacing w:line="228" w:lineRule="auto"/>
              <w:ind w:right="115"/>
              <w:jc w:val="center"/>
              <w:rPr>
                <w:bCs/>
                <w:color w:val="000000"/>
                <w:spacing w:val="3"/>
                <w:sz w:val="28"/>
                <w:szCs w:val="25"/>
              </w:rPr>
            </w:pPr>
            <w:r>
              <w:rPr>
                <w:bCs/>
                <w:color w:val="000000"/>
                <w:spacing w:val="3"/>
                <w:sz w:val="28"/>
                <w:szCs w:val="25"/>
              </w:rPr>
              <w:t xml:space="preserve">Наименование </w:t>
            </w:r>
          </w:p>
          <w:p w:rsidR="003A0C0F" w:rsidRDefault="003A0C0F" w:rsidP="003A0C0F">
            <w:pPr>
              <w:shd w:val="clear" w:color="auto" w:fill="FFFFFF"/>
              <w:tabs>
                <w:tab w:val="left" w:leader="underscore" w:pos="394"/>
              </w:tabs>
              <w:spacing w:line="228" w:lineRule="auto"/>
              <w:ind w:right="115"/>
              <w:jc w:val="center"/>
              <w:rPr>
                <w:bCs/>
                <w:sz w:val="28"/>
                <w:szCs w:val="25"/>
              </w:rPr>
            </w:pPr>
            <w:r>
              <w:rPr>
                <w:bCs/>
                <w:color w:val="000000"/>
                <w:spacing w:val="2"/>
                <w:sz w:val="28"/>
                <w:szCs w:val="25"/>
              </w:rPr>
              <w:t>показателя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216"/>
              <w:jc w:val="center"/>
              <w:rPr>
                <w:bCs/>
                <w:color w:val="000000"/>
                <w:spacing w:val="-3"/>
                <w:sz w:val="28"/>
                <w:szCs w:val="25"/>
              </w:rPr>
            </w:pPr>
            <w:r>
              <w:rPr>
                <w:bCs/>
                <w:color w:val="000000"/>
                <w:spacing w:val="-3"/>
                <w:sz w:val="28"/>
                <w:szCs w:val="25"/>
              </w:rPr>
              <w:t xml:space="preserve">Методика </w:t>
            </w:r>
          </w:p>
          <w:p w:rsidR="003A0C0F" w:rsidRDefault="003A0C0F" w:rsidP="003A0C0F">
            <w:pPr>
              <w:shd w:val="clear" w:color="auto" w:fill="FFFFFF"/>
              <w:spacing w:line="228" w:lineRule="auto"/>
              <w:ind w:left="216"/>
              <w:jc w:val="center"/>
              <w:rPr>
                <w:bCs/>
                <w:sz w:val="28"/>
                <w:szCs w:val="25"/>
              </w:rPr>
            </w:pPr>
            <w:r>
              <w:rPr>
                <w:bCs/>
                <w:color w:val="000000"/>
                <w:spacing w:val="-3"/>
                <w:sz w:val="28"/>
                <w:szCs w:val="25"/>
              </w:rPr>
              <w:t>расчета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C0F" w:rsidRDefault="003A0C0F" w:rsidP="003A0C0F">
            <w:pPr>
              <w:shd w:val="clear" w:color="auto" w:fill="FFFFFF"/>
              <w:spacing w:line="228" w:lineRule="auto"/>
              <w:jc w:val="center"/>
              <w:rPr>
                <w:bCs/>
                <w:sz w:val="28"/>
                <w:szCs w:val="25"/>
              </w:rPr>
            </w:pPr>
            <w:r>
              <w:rPr>
                <w:bCs/>
                <w:color w:val="000000"/>
                <w:spacing w:val="-1"/>
                <w:sz w:val="28"/>
                <w:szCs w:val="25"/>
              </w:rPr>
              <w:t>Примечания</w:t>
            </w:r>
          </w:p>
        </w:tc>
      </w:tr>
      <w:tr w:rsidR="003A0C0F" w:rsidTr="003A0C0F">
        <w:trPr>
          <w:trHeight w:val="20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5"/>
              <w:rPr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1. Фондоотдача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19"/>
              <w:rPr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Выручка от продаж (ф.2) : :Средняя стоимость основных средств (ф.1)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Расчет средней стоимости основных средств: (с.120н.п. + С.120к.п.): 2 (ф.1)</w:t>
            </w:r>
          </w:p>
        </w:tc>
      </w:tr>
      <w:tr w:rsidR="003A0C0F" w:rsidTr="003A0C0F">
        <w:trPr>
          <w:trHeight w:val="20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5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2. Оборачиваемость средств в расчетах (в оборотах)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19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Выручка от продаж (ф.2):</w:t>
            </w:r>
          </w:p>
          <w:p w:rsidR="003A0C0F" w:rsidRDefault="003A0C0F" w:rsidP="003A0C0F">
            <w:pPr>
              <w:shd w:val="clear" w:color="auto" w:fill="FFFFFF"/>
              <w:spacing w:line="228" w:lineRule="auto"/>
              <w:ind w:right="19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: Средняя дебиторская задолженность (ф.1)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34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Расчет средней дебиторской задолженности : (с. 240н.п. + с. 240к.п.): 2 (ф. l)</w:t>
            </w:r>
          </w:p>
        </w:tc>
      </w:tr>
      <w:tr w:rsidR="003A0C0F" w:rsidTr="003A0C0F">
        <w:trPr>
          <w:trHeight w:val="20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5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3. Период оборачиваемости средств в расчетах (продолжительность оборота в днях)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19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360 дней : Оборачиваемость средств в расчетах (в оборотах)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34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360 : п. 3.2.</w:t>
            </w:r>
          </w:p>
        </w:tc>
      </w:tr>
      <w:tr w:rsidR="003A0C0F" w:rsidTr="003A0C0F">
        <w:trPr>
          <w:trHeight w:val="20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5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4. Оборачиваемость запасов (в оборотах)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19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Себестоимость реализации : : Средняя за период величина запасов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34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Расчет средней величины запасов: (с. 210н.п. + С. 220н.п. + С. 210к.п. + С. 220к.п.) : 2 (ф. 1)</w:t>
            </w:r>
          </w:p>
        </w:tc>
      </w:tr>
      <w:tr w:rsidR="003A0C0F" w:rsidTr="003A0C0F">
        <w:trPr>
          <w:trHeight w:val="20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5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5. Период оборачиваемости запасов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19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360 дней: Оборачиваемость</w:t>
            </w:r>
          </w:p>
          <w:p w:rsidR="003A0C0F" w:rsidRDefault="003A0C0F" w:rsidP="003A0C0F">
            <w:pPr>
              <w:shd w:val="clear" w:color="auto" w:fill="FFFFFF"/>
              <w:spacing w:line="228" w:lineRule="auto"/>
              <w:ind w:right="19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запасов (в оборотах)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34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З60 : п. 3.4</w:t>
            </w:r>
          </w:p>
        </w:tc>
      </w:tr>
      <w:tr w:rsidR="003A0C0F" w:rsidTr="003A0C0F">
        <w:trPr>
          <w:trHeight w:val="20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5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6. Период оборачиваемости кредиторской задолженности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19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Средняя кредиторская задолженность (ф. l): (Себестоимость реализации: 360 дней)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34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 xml:space="preserve">Расчет средней кредиторской задолженности : </w:t>
            </w:r>
          </w:p>
          <w:p w:rsidR="003A0C0F" w:rsidRDefault="003A0C0F" w:rsidP="003A0C0F">
            <w:pPr>
              <w:shd w:val="clear" w:color="auto" w:fill="FFFFFF"/>
              <w:spacing w:line="228" w:lineRule="auto"/>
              <w:ind w:right="34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(с. 620н.п. + + с. 620к.п): 2</w:t>
            </w:r>
          </w:p>
        </w:tc>
      </w:tr>
      <w:tr w:rsidR="003A0C0F" w:rsidTr="003A0C0F">
        <w:trPr>
          <w:trHeight w:val="20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5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7. Продолжительность операционного цикла (в днях)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19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Оборачиваемость запасов (дн.) + Оборачиваемость дебиторской задолженности (дн.)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34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п. 3.3+ п. 3.5</w:t>
            </w:r>
          </w:p>
        </w:tc>
      </w:tr>
      <w:tr w:rsidR="003A0C0F" w:rsidTr="003A0C0F">
        <w:trPr>
          <w:trHeight w:val="20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5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8. Продолжительность финансового цикла (в днях)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19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Продолжительность операционного цикла (в днях) - Оборачиваемость кредиторской задолженности (в днях)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34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п. 3.7-  п. 3.6</w:t>
            </w:r>
          </w:p>
        </w:tc>
      </w:tr>
      <w:tr w:rsidR="003A0C0F" w:rsidTr="003A0C0F">
        <w:trPr>
          <w:trHeight w:val="20"/>
        </w:trPr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5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9. Коэффициент оборачиваемости собственного капитала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19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Выручка от продаж (ф. 2):</w:t>
            </w:r>
          </w:p>
          <w:p w:rsidR="003A0C0F" w:rsidRDefault="003A0C0F" w:rsidP="003A0C0F">
            <w:pPr>
              <w:shd w:val="clear" w:color="auto" w:fill="FFFFFF"/>
              <w:spacing w:line="228" w:lineRule="auto"/>
              <w:ind w:right="19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Средняя величина собственного капитала (ф.1)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34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с. 010 (ф. 2): [(с. 490н.п.+ с. 490к.п.) : 2]</w:t>
            </w:r>
          </w:p>
        </w:tc>
      </w:tr>
      <w:tr w:rsidR="003A0C0F" w:rsidTr="003A0C0F">
        <w:trPr>
          <w:trHeight w:val="20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left="5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10. Коэффициент оборачиваемости активов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19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Выручка от продаж (ф. 2): Средняя величина активов (ф. l)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ind w:right="34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С. 010 (ф. 2) : [(с. З00н.п.+</w:t>
            </w:r>
          </w:p>
          <w:p w:rsidR="003A0C0F" w:rsidRDefault="003A0C0F" w:rsidP="003A0C0F">
            <w:pPr>
              <w:shd w:val="clear" w:color="auto" w:fill="FFFFFF"/>
              <w:spacing w:line="228" w:lineRule="auto"/>
              <w:ind w:right="34"/>
              <w:rPr>
                <w:color w:val="000000"/>
                <w:sz w:val="28"/>
                <w:szCs w:val="25"/>
              </w:rPr>
            </w:pPr>
            <w:r>
              <w:rPr>
                <w:color w:val="000000"/>
                <w:sz w:val="28"/>
                <w:szCs w:val="25"/>
              </w:rPr>
              <w:t>с. 300к.п.): 2]</w:t>
            </w:r>
          </w:p>
        </w:tc>
      </w:tr>
    </w:tbl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bCs/>
          <w:color w:val="000000"/>
          <w:spacing w:val="-2"/>
          <w:sz w:val="28"/>
          <w:szCs w:val="25"/>
        </w:rPr>
        <w:t>Дополнительно рассчитывают оборачиваемость дебиторской задолженности (в оборотах за период и в днях), оборачиваемость кредиторской задолженности (в оборотах за период и в днях), проверяют соотношение дебиторской и кредиторской задолженности</w:t>
      </w:r>
      <w:r>
        <w:rPr>
          <w:sz w:val="28"/>
          <w:szCs w:val="26"/>
        </w:rPr>
        <w:t xml:space="preserve"> 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</w:p>
    <w:p w:rsidR="003A0C0F" w:rsidRDefault="003A0C0F" w:rsidP="003A0C0F">
      <w:pPr>
        <w:spacing w:line="264" w:lineRule="auto"/>
        <w:ind w:firstLine="709"/>
        <w:jc w:val="both"/>
        <w:rPr>
          <w:i/>
          <w:sz w:val="28"/>
          <w:szCs w:val="26"/>
        </w:rPr>
      </w:pPr>
      <w:r>
        <w:rPr>
          <w:sz w:val="28"/>
          <w:szCs w:val="26"/>
          <w:highlight w:val="yellow"/>
        </w:rPr>
        <w:t>Темпы темпов роста прибыли, темпов  роста выручки, , фондоотдачи, производительности труда, показатели длительности оборота оборотных средств (в том числе в поэлементном разрезе),  коэффициент оборачиваемости оборотных</w:t>
      </w:r>
      <w:r>
        <w:rPr>
          <w:sz w:val="28"/>
          <w:szCs w:val="26"/>
        </w:rPr>
        <w:t xml:space="preserve"> средств, период оборота запасов, период оборота дебиторской задолженности, период оборота кредиторской задолженности, длительность операционного цикла, длительность финансового цикла</w:t>
      </w:r>
      <w:r>
        <w:rPr>
          <w:i/>
          <w:sz w:val="28"/>
          <w:szCs w:val="26"/>
        </w:rPr>
        <w:t>. Приведем  только некоторые показатели (Все студенты должны знать все перечисленные показатели из курсов экономического анализа, экономики предприятия)</w:t>
      </w:r>
    </w:p>
    <w:p w:rsidR="003A0C0F" w:rsidRDefault="003A0C0F" w:rsidP="003A0C0F">
      <w:pPr>
        <w:pStyle w:val="21"/>
        <w:spacing w:line="264" w:lineRule="auto"/>
        <w:rPr>
          <w:iCs/>
          <w:szCs w:val="26"/>
        </w:rPr>
      </w:pPr>
      <w:r>
        <w:rPr>
          <w:iCs/>
          <w:szCs w:val="26"/>
        </w:rPr>
        <w:t>Коэффициент оборачиваемости дебиторской задолженности: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 </w:t>
      </w:r>
      <w:r>
        <w:rPr>
          <w:sz w:val="28"/>
          <w:szCs w:val="26"/>
          <w:vertAlign w:val="subscript"/>
        </w:rPr>
        <w:t>обор.д.з.</w:t>
      </w:r>
      <w:r>
        <w:rPr>
          <w:sz w:val="28"/>
          <w:szCs w:val="26"/>
        </w:rPr>
        <w:t xml:space="preserve"> =  </w:t>
      </w:r>
      <w:r>
        <w:rPr>
          <w:position w:val="-30"/>
          <w:sz w:val="28"/>
          <w:szCs w:val="26"/>
        </w:rPr>
        <w:object w:dxaOrig="6300" w:dyaOrig="680">
          <v:shape id="_x0000_i1032" type="#_x0000_t75" style="width:315pt;height:33.75pt" o:ole="">
            <v:imagedata r:id="rId19" o:title=""/>
          </v:shape>
          <o:OLEObject Type="Embed" ProgID="Equation.3" ShapeID="_x0000_i1032" DrawAspect="Content" ObjectID="_1462989193" r:id="rId20"/>
        </w:object>
      </w:r>
      <w:r>
        <w:rPr>
          <w:sz w:val="28"/>
          <w:szCs w:val="26"/>
        </w:rPr>
        <w:t xml:space="preserve">. </w:t>
      </w:r>
    </w:p>
    <w:p w:rsidR="003A0C0F" w:rsidRDefault="003A0C0F" w:rsidP="003A0C0F">
      <w:pPr>
        <w:pStyle w:val="21"/>
        <w:spacing w:line="264" w:lineRule="auto"/>
        <w:rPr>
          <w:szCs w:val="26"/>
        </w:rPr>
      </w:pPr>
    </w:p>
    <w:p w:rsidR="003A0C0F" w:rsidRDefault="003A0C0F" w:rsidP="003A0C0F">
      <w:pPr>
        <w:pStyle w:val="21"/>
        <w:spacing w:line="264" w:lineRule="auto"/>
        <w:rPr>
          <w:iCs/>
          <w:szCs w:val="26"/>
        </w:rPr>
      </w:pPr>
      <w:r>
        <w:rPr>
          <w:iCs/>
          <w:szCs w:val="26"/>
        </w:rPr>
        <w:t>Длительность оборота дебиторской задолженности:</w:t>
      </w:r>
    </w:p>
    <w:p w:rsidR="003A0C0F" w:rsidRDefault="003A0C0F" w:rsidP="003A0C0F">
      <w:pPr>
        <w:spacing w:line="264" w:lineRule="auto"/>
        <w:jc w:val="both"/>
        <w:rPr>
          <w:sz w:val="28"/>
          <w:szCs w:val="26"/>
        </w:rPr>
      </w:pPr>
      <w:r>
        <w:rPr>
          <w:sz w:val="28"/>
          <w:szCs w:val="26"/>
        </w:rPr>
        <w:t>Д</w:t>
      </w:r>
      <w:r>
        <w:rPr>
          <w:sz w:val="28"/>
          <w:szCs w:val="26"/>
          <w:vertAlign w:val="subscript"/>
        </w:rPr>
        <w:t>дз</w:t>
      </w:r>
      <w:r>
        <w:rPr>
          <w:sz w:val="28"/>
          <w:szCs w:val="26"/>
        </w:rPr>
        <w:t xml:space="preserve">  =</w:t>
      </w:r>
      <w:r>
        <w:rPr>
          <w:position w:val="-30"/>
          <w:sz w:val="28"/>
          <w:szCs w:val="26"/>
        </w:rPr>
        <w:object w:dxaOrig="10160" w:dyaOrig="680">
          <v:shape id="_x0000_i1033" type="#_x0000_t75" style="width:441pt;height:30pt" o:ole="">
            <v:imagedata r:id="rId21" o:title=""/>
          </v:shape>
          <o:OLEObject Type="Embed" ProgID="Equation.3" ShapeID="_x0000_i1033" DrawAspect="Content" ObjectID="_1462989194" r:id="rId22"/>
        </w:objec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</w:p>
    <w:p w:rsidR="003A0C0F" w:rsidRDefault="003A0C0F" w:rsidP="003A0C0F">
      <w:pPr>
        <w:pStyle w:val="21"/>
        <w:spacing w:line="264" w:lineRule="auto"/>
        <w:rPr>
          <w:iCs/>
          <w:szCs w:val="26"/>
        </w:rPr>
      </w:pPr>
      <w:r>
        <w:rPr>
          <w:iCs/>
          <w:szCs w:val="26"/>
        </w:rPr>
        <w:t>Срок давности кредиторской задолженности:</w:t>
      </w:r>
    </w:p>
    <w:p w:rsidR="003A0C0F" w:rsidRDefault="003A0C0F" w:rsidP="003A0C0F">
      <w:pPr>
        <w:spacing w:line="264" w:lineRule="auto"/>
        <w:jc w:val="both"/>
        <w:rPr>
          <w:sz w:val="28"/>
          <w:szCs w:val="26"/>
        </w:rPr>
      </w:pPr>
      <w:r>
        <w:rPr>
          <w:sz w:val="28"/>
          <w:szCs w:val="26"/>
        </w:rPr>
        <w:t>Д</w:t>
      </w:r>
      <w:r>
        <w:rPr>
          <w:sz w:val="28"/>
          <w:szCs w:val="26"/>
          <w:vertAlign w:val="subscript"/>
        </w:rPr>
        <w:t>кз</w:t>
      </w:r>
      <w:r>
        <w:rPr>
          <w:sz w:val="28"/>
          <w:szCs w:val="26"/>
        </w:rPr>
        <w:t xml:space="preserve"> = </w:t>
      </w:r>
      <w:r>
        <w:rPr>
          <w:position w:val="-30"/>
          <w:sz w:val="28"/>
          <w:szCs w:val="26"/>
        </w:rPr>
        <w:object w:dxaOrig="10280" w:dyaOrig="680">
          <v:shape id="_x0000_i1034" type="#_x0000_t75" style="width:446.25pt;height:30pt" o:ole="">
            <v:imagedata r:id="rId23" o:title=""/>
          </v:shape>
          <o:OLEObject Type="Embed" ProgID="Equation.3" ShapeID="_x0000_i1034" DrawAspect="Content" ObjectID="_1462989195" r:id="rId24"/>
        </w:object>
      </w:r>
    </w:p>
    <w:p w:rsidR="003A0C0F" w:rsidRDefault="003A0C0F" w:rsidP="003A0C0F">
      <w:pPr>
        <w:pStyle w:val="21"/>
        <w:spacing w:line="264" w:lineRule="auto"/>
        <w:rPr>
          <w:iCs/>
          <w:szCs w:val="26"/>
        </w:rPr>
      </w:pPr>
      <w:r>
        <w:rPr>
          <w:iCs/>
          <w:szCs w:val="26"/>
        </w:rPr>
        <w:t>Коэффициент оборачиваемости запасов:</w:t>
      </w:r>
    </w:p>
    <w:p w:rsidR="003A0C0F" w:rsidRDefault="003A0C0F" w:rsidP="003A0C0F">
      <w:pPr>
        <w:spacing w:line="264" w:lineRule="auto"/>
        <w:ind w:firstLine="709"/>
        <w:jc w:val="both"/>
        <w:rPr>
          <w:szCs w:val="26"/>
        </w:rPr>
      </w:pPr>
      <w:r>
        <w:rPr>
          <w:sz w:val="28"/>
          <w:szCs w:val="26"/>
        </w:rPr>
        <w:t>К</w:t>
      </w:r>
      <w:r>
        <w:rPr>
          <w:sz w:val="28"/>
          <w:szCs w:val="26"/>
          <w:vertAlign w:val="subscript"/>
        </w:rPr>
        <w:t>об.з.</w:t>
      </w:r>
      <w:r>
        <w:rPr>
          <w:sz w:val="28"/>
          <w:szCs w:val="26"/>
        </w:rPr>
        <w:t xml:space="preserve"> = </w:t>
      </w:r>
      <w:r>
        <w:rPr>
          <w:position w:val="-30"/>
          <w:sz w:val="28"/>
          <w:szCs w:val="26"/>
        </w:rPr>
        <w:object w:dxaOrig="4480" w:dyaOrig="680">
          <v:shape id="_x0000_i1035" type="#_x0000_t75" style="width:224.25pt;height:33.75pt" o:ole="">
            <v:imagedata r:id="rId25" o:title=""/>
          </v:shape>
          <o:OLEObject Type="Embed" ProgID="Equation.3" ShapeID="_x0000_i1035" DrawAspect="Content" ObjectID="_1462989196" r:id="rId26"/>
        </w:objec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</w:p>
    <w:p w:rsidR="003A0C0F" w:rsidRDefault="003A0C0F" w:rsidP="003A0C0F">
      <w:pPr>
        <w:numPr>
          <w:ilvl w:val="1"/>
          <w:numId w:val="1"/>
        </w:numPr>
        <w:spacing w:line="264" w:lineRule="auto"/>
        <w:rPr>
          <w:b/>
          <w:i/>
          <w:sz w:val="28"/>
          <w:szCs w:val="26"/>
          <w:u w:val="single"/>
        </w:rPr>
      </w:pPr>
      <w:r>
        <w:rPr>
          <w:b/>
          <w:sz w:val="28"/>
          <w:szCs w:val="26"/>
        </w:rPr>
        <w:t xml:space="preserve"> Показатели рентабельности</w:t>
      </w:r>
    </w:p>
    <w:p w:rsidR="003A0C0F" w:rsidRDefault="003A0C0F" w:rsidP="003A0C0F">
      <w:pPr>
        <w:spacing w:line="264" w:lineRule="auto"/>
        <w:jc w:val="center"/>
        <w:rPr>
          <w:b/>
          <w:i/>
          <w:sz w:val="28"/>
          <w:szCs w:val="26"/>
          <w:u w:val="single"/>
        </w:rPr>
      </w:pPr>
    </w:p>
    <w:p w:rsidR="003A0C0F" w:rsidRDefault="003A0C0F" w:rsidP="003A0C0F">
      <w:pPr>
        <w:shd w:val="clear" w:color="auto" w:fill="FFFFFF"/>
        <w:spacing w:line="228" w:lineRule="auto"/>
        <w:ind w:right="53" w:firstLine="567"/>
        <w:jc w:val="both"/>
        <w:rPr>
          <w:sz w:val="28"/>
          <w:szCs w:val="26"/>
        </w:rPr>
      </w:pPr>
      <w:r>
        <w:rPr>
          <w:color w:val="000000"/>
          <w:spacing w:val="2"/>
          <w:sz w:val="28"/>
          <w:szCs w:val="26"/>
        </w:rPr>
        <w:t xml:space="preserve">Результативность и экономическая </w:t>
      </w:r>
      <w:r>
        <w:rPr>
          <w:color w:val="000000"/>
          <w:spacing w:val="-4"/>
          <w:sz w:val="28"/>
          <w:szCs w:val="26"/>
        </w:rPr>
        <w:t>целесообразность функционирования предприятия измеряются аб</w:t>
      </w:r>
      <w:r>
        <w:rPr>
          <w:color w:val="000000"/>
          <w:spacing w:val="-3"/>
          <w:sz w:val="28"/>
          <w:szCs w:val="26"/>
        </w:rPr>
        <w:t>солютными и относительными показателями. Различают показате</w:t>
      </w:r>
      <w:r>
        <w:rPr>
          <w:color w:val="000000"/>
          <w:spacing w:val="-4"/>
          <w:sz w:val="28"/>
          <w:szCs w:val="26"/>
        </w:rPr>
        <w:t>ли экономического эффекта и экономической эффективности.</w:t>
      </w:r>
    </w:p>
    <w:p w:rsidR="003A0C0F" w:rsidRDefault="003A0C0F" w:rsidP="003A0C0F">
      <w:pPr>
        <w:shd w:val="clear" w:color="auto" w:fill="FFFFFF"/>
        <w:spacing w:line="228" w:lineRule="auto"/>
        <w:ind w:right="53" w:firstLine="567"/>
        <w:jc w:val="both"/>
        <w:rPr>
          <w:sz w:val="28"/>
          <w:szCs w:val="26"/>
        </w:rPr>
      </w:pPr>
      <w:r>
        <w:rPr>
          <w:i/>
          <w:iCs/>
          <w:color w:val="000000"/>
          <w:spacing w:val="-2"/>
          <w:sz w:val="28"/>
          <w:szCs w:val="26"/>
        </w:rPr>
        <w:t xml:space="preserve">Экономический эффект </w:t>
      </w:r>
      <w:r>
        <w:rPr>
          <w:color w:val="000000"/>
          <w:spacing w:val="-2"/>
          <w:sz w:val="28"/>
          <w:szCs w:val="26"/>
        </w:rPr>
        <w:t xml:space="preserve">— абсолютный, объемный показатель, </w:t>
      </w:r>
      <w:r>
        <w:rPr>
          <w:color w:val="000000"/>
          <w:sz w:val="28"/>
          <w:szCs w:val="26"/>
        </w:rPr>
        <w:t xml:space="preserve">характеризующий результат деятельности, который может быть просуммирован в пространстве и времени. </w:t>
      </w:r>
      <w:r>
        <w:rPr>
          <w:i/>
          <w:iCs/>
          <w:color w:val="000000"/>
          <w:sz w:val="28"/>
          <w:szCs w:val="26"/>
        </w:rPr>
        <w:t>Экономическая эф</w:t>
      </w:r>
      <w:r>
        <w:rPr>
          <w:i/>
          <w:iCs/>
          <w:color w:val="000000"/>
          <w:spacing w:val="1"/>
          <w:sz w:val="28"/>
          <w:szCs w:val="26"/>
        </w:rPr>
        <w:t xml:space="preserve">фективность — </w:t>
      </w:r>
      <w:r>
        <w:rPr>
          <w:color w:val="000000"/>
          <w:spacing w:val="1"/>
          <w:sz w:val="28"/>
          <w:szCs w:val="26"/>
        </w:rPr>
        <w:t>относительный показатель, соизмеряющий по</w:t>
      </w:r>
      <w:r>
        <w:rPr>
          <w:color w:val="000000"/>
          <w:sz w:val="28"/>
          <w:szCs w:val="26"/>
        </w:rPr>
        <w:t xml:space="preserve">лученный эффект с расходами или ресурсами, использованными </w:t>
      </w:r>
      <w:r>
        <w:rPr>
          <w:color w:val="000000"/>
          <w:spacing w:val="-2"/>
          <w:sz w:val="28"/>
          <w:szCs w:val="26"/>
        </w:rPr>
        <w:t>для достижения этого эффекта.</w:t>
      </w:r>
    </w:p>
    <w:p w:rsidR="003A0C0F" w:rsidRDefault="003A0C0F" w:rsidP="003A0C0F">
      <w:pPr>
        <w:shd w:val="clear" w:color="auto" w:fill="FFFFFF"/>
        <w:spacing w:line="228" w:lineRule="auto"/>
        <w:ind w:left="14" w:firstLine="553"/>
        <w:jc w:val="both"/>
        <w:rPr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 xml:space="preserve">Экономический смысл показателей оценки рентабельности </w:t>
      </w:r>
      <w:r>
        <w:rPr>
          <w:color w:val="000000"/>
          <w:spacing w:val="-1"/>
          <w:sz w:val="28"/>
          <w:szCs w:val="26"/>
        </w:rPr>
        <w:t>заключается в подсчете: сколько денежных единиц прибыли при</w:t>
      </w:r>
      <w:r>
        <w:rPr>
          <w:color w:val="000000"/>
          <w:spacing w:val="5"/>
          <w:sz w:val="28"/>
          <w:szCs w:val="26"/>
        </w:rPr>
        <w:t>ходится на одну денежную единицу капитала (выручки, расхо</w:t>
      </w:r>
      <w:r>
        <w:rPr>
          <w:color w:val="000000"/>
          <w:spacing w:val="-1"/>
          <w:sz w:val="28"/>
          <w:szCs w:val="26"/>
        </w:rPr>
        <w:t xml:space="preserve">дов). Коэффициенты рентабельности показывают, насколько </w:t>
      </w:r>
      <w:r>
        <w:rPr>
          <w:color w:val="000000"/>
          <w:spacing w:val="1"/>
          <w:sz w:val="28"/>
          <w:szCs w:val="26"/>
        </w:rPr>
        <w:t>прибыльна деятельность предприятия.</w:t>
      </w:r>
    </w:p>
    <w:p w:rsidR="003A0C0F" w:rsidRDefault="003A0C0F" w:rsidP="003A0C0F">
      <w:pPr>
        <w:shd w:val="clear" w:color="auto" w:fill="FFFFFF"/>
        <w:spacing w:line="228" w:lineRule="auto"/>
        <w:ind w:left="14" w:firstLine="553"/>
        <w:jc w:val="both"/>
        <w:rPr>
          <w:sz w:val="28"/>
          <w:szCs w:val="26"/>
        </w:rPr>
      </w:pPr>
      <w:r>
        <w:rPr>
          <w:color w:val="000000"/>
          <w:spacing w:val="1"/>
          <w:sz w:val="28"/>
          <w:szCs w:val="26"/>
        </w:rPr>
        <w:t xml:space="preserve">Рост рентабельности является положительной тенденцией в </w:t>
      </w:r>
      <w:r>
        <w:rPr>
          <w:color w:val="000000"/>
          <w:sz w:val="28"/>
          <w:szCs w:val="26"/>
        </w:rPr>
        <w:t xml:space="preserve">финансово-хозяйственной деятельности предприятия. При этом </w:t>
      </w:r>
      <w:r>
        <w:rPr>
          <w:color w:val="000000"/>
          <w:spacing w:val="2"/>
          <w:sz w:val="28"/>
          <w:szCs w:val="26"/>
        </w:rPr>
        <w:t xml:space="preserve">следует помнить, что коэффициенты рентабельности не всегда </w:t>
      </w:r>
      <w:r>
        <w:rPr>
          <w:color w:val="000000"/>
          <w:spacing w:val="-1"/>
          <w:sz w:val="28"/>
          <w:szCs w:val="26"/>
        </w:rPr>
        <w:t>учитывают особенности деятельности предприятия. Это возмож</w:t>
      </w:r>
      <w:r>
        <w:rPr>
          <w:color w:val="000000"/>
          <w:spacing w:val="-3"/>
          <w:sz w:val="28"/>
          <w:szCs w:val="26"/>
        </w:rPr>
        <w:t>но в трех ситуациях, когда:</w:t>
      </w:r>
    </w:p>
    <w:p w:rsidR="003A0C0F" w:rsidRDefault="003A0C0F" w:rsidP="003A0C0F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228" w:lineRule="auto"/>
        <w:ind w:left="14" w:firstLine="553"/>
        <w:jc w:val="both"/>
        <w:rPr>
          <w:color w:val="000000"/>
          <w:sz w:val="28"/>
          <w:szCs w:val="26"/>
        </w:rPr>
      </w:pPr>
      <w:r>
        <w:rPr>
          <w:color w:val="000000"/>
          <w:spacing w:val="2"/>
          <w:sz w:val="28"/>
          <w:szCs w:val="26"/>
        </w:rPr>
        <w:t>предприятие может быть высокорентабельным за счет осу</w:t>
      </w:r>
      <w:r>
        <w:rPr>
          <w:color w:val="000000"/>
          <w:spacing w:val="-1"/>
          <w:sz w:val="28"/>
          <w:szCs w:val="26"/>
        </w:rPr>
        <w:t xml:space="preserve">ществления рискованных проектов, что в итоге может привести к </w:t>
      </w:r>
      <w:r>
        <w:rPr>
          <w:color w:val="000000"/>
          <w:spacing w:val="-2"/>
          <w:sz w:val="28"/>
          <w:szCs w:val="26"/>
        </w:rPr>
        <w:t>потере финансовой устойчивости;</w:t>
      </w:r>
    </w:p>
    <w:p w:rsidR="003A0C0F" w:rsidRDefault="003A0C0F" w:rsidP="003A0C0F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228" w:lineRule="auto"/>
        <w:ind w:left="14" w:firstLine="553"/>
        <w:jc w:val="both"/>
        <w:rPr>
          <w:color w:val="000000"/>
          <w:sz w:val="28"/>
          <w:szCs w:val="26"/>
        </w:rPr>
      </w:pPr>
      <w:r>
        <w:rPr>
          <w:color w:val="000000"/>
          <w:spacing w:val="1"/>
          <w:sz w:val="28"/>
          <w:szCs w:val="26"/>
        </w:rPr>
        <w:t>долгосрочные инвестиции, как правило, влияют на коэффи</w:t>
      </w:r>
      <w:r>
        <w:rPr>
          <w:color w:val="000000"/>
          <w:spacing w:val="-1"/>
          <w:sz w:val="28"/>
          <w:szCs w:val="26"/>
        </w:rPr>
        <w:t>циенты рентабельности в сторону их снижения;</w:t>
      </w:r>
    </w:p>
    <w:p w:rsidR="003A0C0F" w:rsidRDefault="003A0C0F" w:rsidP="003A0C0F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228" w:lineRule="auto"/>
        <w:ind w:left="14" w:firstLine="553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расчет рентабельности капитала основывается на учетных, а </w:t>
      </w:r>
      <w:r>
        <w:rPr>
          <w:color w:val="000000"/>
          <w:spacing w:val="3"/>
          <w:sz w:val="28"/>
          <w:szCs w:val="26"/>
        </w:rPr>
        <w:t xml:space="preserve">не рыночных оценках стоимости фирмы и, следовательно, дает </w:t>
      </w:r>
      <w:r>
        <w:rPr>
          <w:color w:val="000000"/>
          <w:spacing w:val="-2"/>
          <w:sz w:val="28"/>
          <w:szCs w:val="26"/>
        </w:rPr>
        <w:t>неточный результат.</w:t>
      </w:r>
    </w:p>
    <w:p w:rsidR="003A0C0F" w:rsidRDefault="003A0C0F" w:rsidP="003A0C0F">
      <w:pPr>
        <w:shd w:val="clear" w:color="auto" w:fill="FFFFFF"/>
        <w:spacing w:line="228" w:lineRule="auto"/>
        <w:ind w:left="14" w:right="14" w:firstLine="553"/>
        <w:jc w:val="both"/>
        <w:rPr>
          <w:iCs/>
          <w:color w:val="000000"/>
          <w:spacing w:val="-1"/>
          <w:sz w:val="28"/>
          <w:szCs w:val="26"/>
        </w:rPr>
      </w:pPr>
      <w:r>
        <w:rPr>
          <w:color w:val="000000"/>
          <w:sz w:val="28"/>
          <w:szCs w:val="26"/>
        </w:rPr>
        <w:t xml:space="preserve">Значения коэффициентов рентабельности не имеют норм. Чем </w:t>
      </w:r>
      <w:r>
        <w:rPr>
          <w:color w:val="000000"/>
          <w:spacing w:val="1"/>
          <w:sz w:val="28"/>
          <w:szCs w:val="26"/>
        </w:rPr>
        <w:t xml:space="preserve">выше их величина, тем эффективнее работает предприятие. К </w:t>
      </w:r>
      <w:r>
        <w:rPr>
          <w:color w:val="000000"/>
          <w:spacing w:val="-1"/>
          <w:sz w:val="28"/>
          <w:szCs w:val="26"/>
        </w:rPr>
        <w:t>основным показателям относятся следующие (Таблица 4.4</w:t>
      </w:r>
      <w:r>
        <w:rPr>
          <w:iCs/>
          <w:color w:val="000000"/>
          <w:spacing w:val="-1"/>
          <w:sz w:val="28"/>
          <w:szCs w:val="26"/>
        </w:rPr>
        <w:t>):</w:t>
      </w:r>
    </w:p>
    <w:p w:rsidR="003A0C0F" w:rsidRDefault="003A0C0F" w:rsidP="003A0C0F">
      <w:pPr>
        <w:shd w:val="clear" w:color="auto" w:fill="FFFFFF"/>
        <w:spacing w:line="228" w:lineRule="auto"/>
        <w:ind w:left="2431" w:right="14" w:hanging="2417"/>
        <w:jc w:val="both"/>
        <w:rPr>
          <w:iCs/>
          <w:color w:val="000000"/>
          <w:spacing w:val="-1"/>
          <w:sz w:val="28"/>
          <w:szCs w:val="16"/>
        </w:rPr>
      </w:pPr>
    </w:p>
    <w:p w:rsidR="003A0C0F" w:rsidRDefault="003A0C0F" w:rsidP="003A0C0F">
      <w:pPr>
        <w:shd w:val="clear" w:color="auto" w:fill="FFFFFF"/>
        <w:spacing w:line="228" w:lineRule="auto"/>
        <w:ind w:left="14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Таблица 4.4 — Основные показатели оценки рентабельности и формулы их расчета</w:t>
      </w:r>
    </w:p>
    <w:tbl>
      <w:tblPr>
        <w:tblW w:w="4959" w:type="pct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2"/>
        <w:gridCol w:w="3814"/>
        <w:gridCol w:w="3002"/>
      </w:tblGrid>
      <w:tr w:rsidR="003A0C0F" w:rsidTr="003A0C0F">
        <w:trPr>
          <w:trHeight w:val="20"/>
        </w:trPr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C0F" w:rsidRDefault="003A0C0F" w:rsidP="003A0C0F">
            <w:pPr>
              <w:shd w:val="clear" w:color="auto" w:fill="FFFFFF"/>
              <w:spacing w:line="228" w:lineRule="auto"/>
              <w:jc w:val="center"/>
              <w:rPr>
                <w:color w:val="000000"/>
                <w:spacing w:val="-2"/>
                <w:sz w:val="28"/>
                <w:szCs w:val="25"/>
              </w:rPr>
            </w:pPr>
            <w:r>
              <w:rPr>
                <w:color w:val="000000"/>
                <w:spacing w:val="-2"/>
                <w:sz w:val="28"/>
                <w:szCs w:val="25"/>
              </w:rPr>
              <w:t xml:space="preserve">Наименование </w:t>
            </w:r>
          </w:p>
          <w:p w:rsidR="003A0C0F" w:rsidRDefault="003A0C0F" w:rsidP="003A0C0F">
            <w:pPr>
              <w:shd w:val="clear" w:color="auto" w:fill="FFFFFF"/>
              <w:spacing w:line="228" w:lineRule="auto"/>
              <w:jc w:val="center"/>
              <w:rPr>
                <w:color w:val="000000"/>
                <w:spacing w:val="-2"/>
                <w:sz w:val="28"/>
                <w:szCs w:val="25"/>
              </w:rPr>
            </w:pPr>
            <w:r>
              <w:rPr>
                <w:color w:val="000000"/>
                <w:spacing w:val="-2"/>
                <w:sz w:val="28"/>
                <w:szCs w:val="25"/>
              </w:rPr>
              <w:t>показателя</w:t>
            </w:r>
          </w:p>
        </w:tc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C0F" w:rsidRDefault="003A0C0F" w:rsidP="003A0C0F">
            <w:pPr>
              <w:shd w:val="clear" w:color="auto" w:fill="FFFFFF"/>
              <w:spacing w:line="228" w:lineRule="auto"/>
              <w:jc w:val="center"/>
              <w:rPr>
                <w:color w:val="000000"/>
                <w:spacing w:val="-2"/>
                <w:sz w:val="28"/>
                <w:szCs w:val="25"/>
              </w:rPr>
            </w:pPr>
            <w:r>
              <w:rPr>
                <w:color w:val="000000"/>
                <w:spacing w:val="-2"/>
                <w:sz w:val="28"/>
                <w:szCs w:val="25"/>
              </w:rPr>
              <w:t>Методика расчета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C0F" w:rsidRDefault="003A0C0F" w:rsidP="003A0C0F">
            <w:pPr>
              <w:shd w:val="clear" w:color="auto" w:fill="FFFFFF"/>
              <w:spacing w:line="228" w:lineRule="auto"/>
              <w:jc w:val="center"/>
              <w:rPr>
                <w:color w:val="000000"/>
                <w:spacing w:val="-2"/>
                <w:sz w:val="28"/>
                <w:szCs w:val="25"/>
              </w:rPr>
            </w:pPr>
            <w:r>
              <w:rPr>
                <w:color w:val="000000"/>
                <w:spacing w:val="-2"/>
                <w:sz w:val="28"/>
                <w:szCs w:val="25"/>
              </w:rPr>
              <w:t>Примечания</w:t>
            </w:r>
          </w:p>
        </w:tc>
      </w:tr>
      <w:tr w:rsidR="003A0C0F" w:rsidTr="003A0C0F">
        <w:trPr>
          <w:trHeight w:val="20"/>
        </w:trPr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1.Рентабельность продаж</w:t>
            </w:r>
          </w:p>
        </w:tc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Чистая прибыль (ф. 2): Выручка от продаж (ф. 2)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C0F" w:rsidRDefault="003A0C0F" w:rsidP="003A0C0F">
            <w:pPr>
              <w:shd w:val="clear" w:color="auto" w:fill="FFFFFF"/>
              <w:spacing w:line="228" w:lineRule="auto"/>
              <w:jc w:val="center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—</w:t>
            </w:r>
          </w:p>
        </w:tc>
      </w:tr>
      <w:tr w:rsidR="003A0C0F" w:rsidTr="003A0C0F">
        <w:trPr>
          <w:trHeight w:val="20"/>
        </w:trPr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2. Рентабельность основной деятельности</w:t>
            </w:r>
          </w:p>
        </w:tc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Чистая прибыль (ф. 2): Расходы на производство и сбыт (ф. 2)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C0F" w:rsidRDefault="003A0C0F" w:rsidP="003A0C0F">
            <w:pPr>
              <w:shd w:val="clear" w:color="auto" w:fill="FFFFFF"/>
              <w:spacing w:line="228" w:lineRule="auto"/>
              <w:jc w:val="center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—</w:t>
            </w:r>
          </w:p>
        </w:tc>
      </w:tr>
      <w:tr w:rsidR="003A0C0F" w:rsidTr="003A0C0F">
        <w:trPr>
          <w:trHeight w:val="20"/>
        </w:trPr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3. Рентабельность активов</w:t>
            </w:r>
          </w:p>
        </w:tc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Чистая прибыль (ф. 2): Средняя величина акти</w:t>
            </w:r>
            <w:r>
              <w:rPr>
                <w:bCs/>
                <w:color w:val="000000"/>
                <w:spacing w:val="-2"/>
                <w:sz w:val="28"/>
                <w:szCs w:val="25"/>
              </w:rPr>
              <w:softHyphen/>
              <w:t>вов (ф. l)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Расчет средней величины активов: (с.З00н.п. + с. 300к.п.): 2</w:t>
            </w:r>
          </w:p>
        </w:tc>
      </w:tr>
      <w:tr w:rsidR="003A0C0F" w:rsidTr="003A0C0F">
        <w:trPr>
          <w:trHeight w:val="20"/>
        </w:trPr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4. Рентабельность внеоборотных активов</w:t>
            </w:r>
          </w:p>
        </w:tc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Чистая прибыль (ф. 2): Средняя величина внеоборотных активов (ф.l)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Расчет средней величины внеоборотных активов: : (с. 190н.п. + с. 190к.п.): 2</w:t>
            </w:r>
          </w:p>
        </w:tc>
      </w:tr>
      <w:tr w:rsidR="003A0C0F" w:rsidTr="003A0C0F">
        <w:trPr>
          <w:trHeight w:val="20"/>
        </w:trPr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5. Рентабельность собственного капитала</w:t>
            </w:r>
          </w:p>
        </w:tc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Чистая прибыль (ф. 2): Средняя величина капитала и резервов (ф. 1)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Расчет средней величины капитала и резервов: (с. 490н.п. + с. 490к.п.): 2</w:t>
            </w:r>
          </w:p>
        </w:tc>
      </w:tr>
      <w:tr w:rsidR="003A0C0F" w:rsidTr="003A0C0F">
        <w:trPr>
          <w:trHeight w:val="20"/>
        </w:trPr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6. Период окупаемости собственного капитала</w:t>
            </w:r>
          </w:p>
        </w:tc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Средняя величина капитала и резервов (ф.1): Чистая прибыль(ф. 2)</w:t>
            </w:r>
          </w:p>
        </w:tc>
        <w:tc>
          <w:tcPr>
            <w:tcW w:w="1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C0F" w:rsidRDefault="003A0C0F" w:rsidP="003A0C0F">
            <w:pPr>
              <w:shd w:val="clear" w:color="auto" w:fill="FFFFFF"/>
              <w:spacing w:line="228" w:lineRule="auto"/>
              <w:jc w:val="center"/>
              <w:rPr>
                <w:bCs/>
                <w:color w:val="000000"/>
                <w:spacing w:val="-2"/>
                <w:sz w:val="28"/>
                <w:szCs w:val="25"/>
              </w:rPr>
            </w:pPr>
            <w:r>
              <w:rPr>
                <w:bCs/>
                <w:color w:val="000000"/>
                <w:spacing w:val="-2"/>
                <w:sz w:val="28"/>
                <w:szCs w:val="25"/>
              </w:rPr>
              <w:t>—</w:t>
            </w:r>
          </w:p>
        </w:tc>
      </w:tr>
    </w:tbl>
    <w:p w:rsidR="003A0C0F" w:rsidRDefault="003A0C0F" w:rsidP="003A0C0F">
      <w:pPr>
        <w:spacing w:line="264" w:lineRule="auto"/>
        <w:jc w:val="center"/>
        <w:rPr>
          <w:b/>
          <w:i/>
          <w:sz w:val="28"/>
          <w:szCs w:val="26"/>
          <w:u w:val="single"/>
        </w:rPr>
      </w:pPr>
    </w:p>
    <w:p w:rsidR="003A0C0F" w:rsidRDefault="003A0C0F" w:rsidP="003A0C0F">
      <w:pPr>
        <w:pStyle w:val="2"/>
        <w:spacing w:line="264" w:lineRule="auto"/>
        <w:ind w:firstLine="709"/>
        <w:rPr>
          <w:szCs w:val="26"/>
        </w:rPr>
      </w:pPr>
      <w:r>
        <w:rPr>
          <w:i/>
          <w:iCs/>
          <w:szCs w:val="26"/>
        </w:rPr>
        <w:t>Анализ рентабельности</w:t>
      </w:r>
      <w:r>
        <w:rPr>
          <w:szCs w:val="26"/>
        </w:rPr>
        <w:t>.  Показатели этой группы предназначены для оценки общей эффективности вложения средств в данное предприятие. В отличие от показателей второй группы здесь абстрагируются от конкретных видов активов, а анализируют рентабельность капитала в целом. Основными показателями поэтому являются рентабельность авансированного капитала и рентабельность собственного капитала.</w:t>
      </w:r>
    </w:p>
    <w:p w:rsidR="003A0C0F" w:rsidRDefault="003A0C0F" w:rsidP="003A0C0F">
      <w:pPr>
        <w:pStyle w:val="21"/>
        <w:spacing w:line="264" w:lineRule="auto"/>
        <w:rPr>
          <w:iCs/>
          <w:szCs w:val="26"/>
        </w:rPr>
      </w:pPr>
      <w:r>
        <w:rPr>
          <w:iCs/>
          <w:szCs w:val="26"/>
        </w:rPr>
        <w:t>Рентабельность продаж: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>
        <w:rPr>
          <w:sz w:val="28"/>
          <w:szCs w:val="26"/>
          <w:lang w:val="en-US"/>
        </w:rPr>
        <w:t>R</w:t>
      </w:r>
      <w:r>
        <w:rPr>
          <w:sz w:val="28"/>
          <w:szCs w:val="26"/>
          <w:vertAlign w:val="subscript"/>
        </w:rPr>
        <w:t xml:space="preserve">п </w:t>
      </w:r>
      <w:r>
        <w:rPr>
          <w:sz w:val="28"/>
          <w:szCs w:val="26"/>
        </w:rPr>
        <w:t xml:space="preserve">= </w:t>
      </w:r>
      <w:r>
        <w:rPr>
          <w:position w:val="-30"/>
          <w:sz w:val="28"/>
          <w:szCs w:val="26"/>
        </w:rPr>
        <w:object w:dxaOrig="3340" w:dyaOrig="680">
          <v:shape id="_x0000_i1036" type="#_x0000_t75" style="width:167.25pt;height:33.75pt" o:ole="">
            <v:imagedata r:id="rId27" o:title=""/>
          </v:shape>
          <o:OLEObject Type="Embed" ProgID="Equation.3" ShapeID="_x0000_i1036" DrawAspect="Content" ObjectID="_1462989197" r:id="rId28"/>
        </w:object>
      </w:r>
    </w:p>
    <w:p w:rsidR="003A0C0F" w:rsidRDefault="003A0C0F" w:rsidP="003A0C0F">
      <w:pPr>
        <w:pStyle w:val="21"/>
        <w:spacing w:line="264" w:lineRule="auto"/>
        <w:rPr>
          <w:iCs/>
          <w:szCs w:val="26"/>
        </w:rPr>
      </w:pPr>
      <w:r>
        <w:rPr>
          <w:iCs/>
          <w:szCs w:val="26"/>
        </w:rPr>
        <w:t>Коэффициент чистой прибыли, рентабельность продыж по чистой прибыли: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t>R</w:t>
      </w:r>
      <w:r>
        <w:rPr>
          <w:sz w:val="28"/>
          <w:szCs w:val="26"/>
          <w:vertAlign w:val="subscript"/>
        </w:rPr>
        <w:t xml:space="preserve"> чп </w:t>
      </w:r>
      <w:r>
        <w:rPr>
          <w:sz w:val="28"/>
          <w:szCs w:val="26"/>
        </w:rPr>
        <w:t xml:space="preserve">=  </w:t>
      </w:r>
      <w:r>
        <w:rPr>
          <w:position w:val="-30"/>
          <w:sz w:val="28"/>
          <w:szCs w:val="26"/>
        </w:rPr>
        <w:object w:dxaOrig="3760" w:dyaOrig="680">
          <v:shape id="_x0000_i1037" type="#_x0000_t75" style="width:188.25pt;height:33.75pt" o:ole="">
            <v:imagedata r:id="rId29" o:title=""/>
          </v:shape>
          <o:OLEObject Type="Embed" ProgID="Equation.3" ShapeID="_x0000_i1037" DrawAspect="Content" ObjectID="_1462989198" r:id="rId30"/>
        </w:object>
      </w:r>
    </w:p>
    <w:p w:rsidR="003A0C0F" w:rsidRDefault="003A0C0F" w:rsidP="003A0C0F">
      <w:pPr>
        <w:pStyle w:val="21"/>
        <w:spacing w:line="264" w:lineRule="auto"/>
        <w:rPr>
          <w:iCs/>
          <w:szCs w:val="26"/>
        </w:rPr>
      </w:pPr>
      <w:r>
        <w:rPr>
          <w:iCs/>
          <w:szCs w:val="26"/>
        </w:rPr>
        <w:t>Рентабельность инвестиций:</w:t>
      </w:r>
    </w:p>
    <w:p w:rsidR="003A0C0F" w:rsidRDefault="003A0C0F" w:rsidP="003A0C0F">
      <w:pPr>
        <w:spacing w:line="264" w:lineRule="auto"/>
        <w:jc w:val="both"/>
        <w:rPr>
          <w:i/>
          <w:iCs/>
          <w:sz w:val="28"/>
          <w:szCs w:val="26"/>
        </w:rPr>
      </w:pPr>
      <w:r>
        <w:rPr>
          <w:i/>
          <w:iCs/>
          <w:sz w:val="28"/>
          <w:szCs w:val="26"/>
          <w:lang w:val="en-US"/>
        </w:rPr>
        <w:t>R</w:t>
      </w:r>
      <w:r>
        <w:rPr>
          <w:i/>
          <w:iCs/>
          <w:sz w:val="28"/>
          <w:szCs w:val="26"/>
        </w:rPr>
        <w:t xml:space="preserve"> </w:t>
      </w:r>
      <w:r>
        <w:rPr>
          <w:i/>
          <w:iCs/>
          <w:sz w:val="28"/>
          <w:szCs w:val="26"/>
          <w:vertAlign w:val="subscript"/>
        </w:rPr>
        <w:t xml:space="preserve">и </w:t>
      </w:r>
      <w:r>
        <w:rPr>
          <w:i/>
          <w:iCs/>
          <w:sz w:val="28"/>
          <w:szCs w:val="26"/>
        </w:rPr>
        <w:t xml:space="preserve">= </w:t>
      </w:r>
      <w:r>
        <w:rPr>
          <w:position w:val="-30"/>
          <w:sz w:val="28"/>
          <w:szCs w:val="26"/>
        </w:rPr>
        <w:object w:dxaOrig="8559" w:dyaOrig="680">
          <v:shape id="_x0000_i1038" type="#_x0000_t75" style="width:428.25pt;height:33.75pt" o:ole="">
            <v:imagedata r:id="rId31" o:title=""/>
          </v:shape>
          <o:OLEObject Type="Embed" ProgID="Equation.3" ShapeID="_x0000_i1038" DrawAspect="Content" ObjectID="_1462989199" r:id="rId32"/>
        </w:objec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</w:p>
    <w:p w:rsidR="003A0C0F" w:rsidRDefault="003A0C0F" w:rsidP="003A0C0F">
      <w:pPr>
        <w:pStyle w:val="21"/>
        <w:spacing w:line="264" w:lineRule="auto"/>
        <w:rPr>
          <w:iCs/>
          <w:szCs w:val="26"/>
        </w:rPr>
      </w:pPr>
      <w:r>
        <w:rPr>
          <w:iCs/>
          <w:szCs w:val="26"/>
        </w:rPr>
        <w:t>Рентабельность активов:</w:t>
      </w:r>
    </w:p>
    <w:p w:rsidR="003A0C0F" w:rsidRDefault="003A0C0F" w:rsidP="003A0C0F">
      <w:pPr>
        <w:spacing w:line="264" w:lineRule="auto"/>
        <w:jc w:val="both"/>
        <w:rPr>
          <w:sz w:val="28"/>
          <w:szCs w:val="26"/>
        </w:rPr>
      </w:pPr>
      <w:r>
        <w:rPr>
          <w:sz w:val="28"/>
          <w:szCs w:val="26"/>
          <w:lang w:val="en-US"/>
        </w:rPr>
        <w:t>R</w:t>
      </w:r>
      <w:r>
        <w:rPr>
          <w:sz w:val="28"/>
          <w:szCs w:val="26"/>
          <w:vertAlign w:val="subscript"/>
        </w:rPr>
        <w:t xml:space="preserve"> а </w:t>
      </w:r>
      <w:r>
        <w:rPr>
          <w:sz w:val="28"/>
          <w:szCs w:val="26"/>
        </w:rPr>
        <w:t xml:space="preserve">= </w:t>
      </w:r>
      <w:r>
        <w:rPr>
          <w:position w:val="-30"/>
          <w:sz w:val="28"/>
          <w:szCs w:val="26"/>
        </w:rPr>
        <w:object w:dxaOrig="4080" w:dyaOrig="680">
          <v:shape id="_x0000_i1039" type="#_x0000_t75" style="width:204pt;height:33.75pt" o:ole="">
            <v:imagedata r:id="rId33" o:title=""/>
          </v:shape>
          <o:OLEObject Type="Embed" ProgID="Equation.3" ShapeID="_x0000_i1039" DrawAspect="Content" ObjectID="_1462989200" r:id="rId34"/>
        </w:objec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</w:p>
    <w:p w:rsidR="003A0C0F" w:rsidRDefault="003A0C0F" w:rsidP="003A0C0F">
      <w:pPr>
        <w:pStyle w:val="21"/>
        <w:spacing w:line="264" w:lineRule="auto"/>
        <w:rPr>
          <w:iCs/>
          <w:szCs w:val="26"/>
        </w:rPr>
      </w:pPr>
      <w:r>
        <w:rPr>
          <w:iCs/>
          <w:szCs w:val="26"/>
        </w:rPr>
        <w:t>Коэффициент оборачиваемости активов:</w: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 </w:t>
      </w:r>
      <w:r>
        <w:rPr>
          <w:sz w:val="28"/>
          <w:szCs w:val="26"/>
          <w:vertAlign w:val="subscript"/>
        </w:rPr>
        <w:t xml:space="preserve">об. а. </w:t>
      </w:r>
      <w:r>
        <w:rPr>
          <w:sz w:val="28"/>
          <w:szCs w:val="26"/>
        </w:rPr>
        <w:t xml:space="preserve">= </w:t>
      </w:r>
      <w:r>
        <w:rPr>
          <w:position w:val="-30"/>
          <w:sz w:val="28"/>
          <w:szCs w:val="26"/>
        </w:rPr>
        <w:object w:dxaOrig="3580" w:dyaOrig="680">
          <v:shape id="_x0000_i1040" type="#_x0000_t75" style="width:179.25pt;height:33.75pt" o:ole="">
            <v:imagedata r:id="rId35" o:title=""/>
          </v:shape>
          <o:OLEObject Type="Embed" ProgID="Equation.3" ShapeID="_x0000_i1040" DrawAspect="Content" ObjectID="_1462989201" r:id="rId36"/>
        </w:object>
      </w: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</w:p>
    <w:p w:rsidR="003A0C0F" w:rsidRDefault="003A0C0F" w:rsidP="003A0C0F">
      <w:pPr>
        <w:spacing w:line="264" w:lineRule="auto"/>
        <w:ind w:firstLine="709"/>
        <w:jc w:val="both"/>
        <w:rPr>
          <w:sz w:val="28"/>
          <w:szCs w:val="26"/>
        </w:rPr>
      </w:pPr>
      <w:r>
        <w:rPr>
          <w:i/>
          <w:iCs/>
          <w:sz w:val="28"/>
          <w:szCs w:val="26"/>
        </w:rPr>
        <w:t>Анализ положения предприятия и деятельности на рынке ценных бумаг</w:t>
      </w:r>
      <w:r>
        <w:rPr>
          <w:sz w:val="28"/>
          <w:szCs w:val="26"/>
        </w:rPr>
        <w:t>.  В рамках этого анализа выполняются пространственно-временные сопоставления показателей, характеризующих положение предприятия на рынке ценных бумаг: дивидендный выход, доход на акцию, ценность акции и др. Этот фрагмент анализа выполняется, главным образом, в компаниях, зарегистрированных на фондовых биржах и реализующих там свои акции. Любое предприятие, имеющее временно свободные денежные средства и желающее вложить их в ценные бумаги, также ориентируется на показатели данной группы</w:t>
      </w:r>
    </w:p>
    <w:p w:rsidR="003A0C0F" w:rsidRDefault="003A0C0F">
      <w:bookmarkStart w:id="0" w:name="_GoBack"/>
      <w:bookmarkEnd w:id="0"/>
    </w:p>
    <w:sectPr w:rsidR="003A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B8A614C"/>
    <w:lvl w:ilvl="0">
      <w:numFmt w:val="decimal"/>
      <w:lvlText w:val="*"/>
      <w:lvlJc w:val="left"/>
    </w:lvl>
  </w:abstractNum>
  <w:abstractNum w:abstractNumId="1">
    <w:nsid w:val="75E470A3"/>
    <w:multiLevelType w:val="hybridMultilevel"/>
    <w:tmpl w:val="E28221E6"/>
    <w:lvl w:ilvl="0" w:tplc="DCEE47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EAED7A">
      <w:numFmt w:val="none"/>
      <w:lvlText w:val=""/>
      <w:lvlJc w:val="left"/>
      <w:pPr>
        <w:tabs>
          <w:tab w:val="num" w:pos="360"/>
        </w:tabs>
      </w:pPr>
    </w:lvl>
    <w:lvl w:ilvl="2" w:tplc="E0BE94BE">
      <w:numFmt w:val="none"/>
      <w:lvlText w:val=""/>
      <w:lvlJc w:val="left"/>
      <w:pPr>
        <w:tabs>
          <w:tab w:val="num" w:pos="360"/>
        </w:tabs>
      </w:pPr>
    </w:lvl>
    <w:lvl w:ilvl="3" w:tplc="DDDA8B4A">
      <w:numFmt w:val="none"/>
      <w:lvlText w:val=""/>
      <w:lvlJc w:val="left"/>
      <w:pPr>
        <w:tabs>
          <w:tab w:val="num" w:pos="360"/>
        </w:tabs>
      </w:pPr>
    </w:lvl>
    <w:lvl w:ilvl="4" w:tplc="0DE0BBD4">
      <w:numFmt w:val="none"/>
      <w:lvlText w:val=""/>
      <w:lvlJc w:val="left"/>
      <w:pPr>
        <w:tabs>
          <w:tab w:val="num" w:pos="360"/>
        </w:tabs>
      </w:pPr>
    </w:lvl>
    <w:lvl w:ilvl="5" w:tplc="48B8286E">
      <w:numFmt w:val="none"/>
      <w:lvlText w:val=""/>
      <w:lvlJc w:val="left"/>
      <w:pPr>
        <w:tabs>
          <w:tab w:val="num" w:pos="360"/>
        </w:tabs>
      </w:pPr>
    </w:lvl>
    <w:lvl w:ilvl="6" w:tplc="89A4E91E">
      <w:numFmt w:val="none"/>
      <w:lvlText w:val=""/>
      <w:lvlJc w:val="left"/>
      <w:pPr>
        <w:tabs>
          <w:tab w:val="num" w:pos="360"/>
        </w:tabs>
      </w:pPr>
    </w:lvl>
    <w:lvl w:ilvl="7" w:tplc="ADA0419A">
      <w:numFmt w:val="none"/>
      <w:lvlText w:val=""/>
      <w:lvlJc w:val="left"/>
      <w:pPr>
        <w:tabs>
          <w:tab w:val="num" w:pos="360"/>
        </w:tabs>
      </w:pPr>
    </w:lvl>
    <w:lvl w:ilvl="8" w:tplc="108E7F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C0F"/>
    <w:rsid w:val="003A0C0F"/>
    <w:rsid w:val="007714CC"/>
    <w:rsid w:val="008443C2"/>
    <w:rsid w:val="00F2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D6FDD055-9D3B-47A0-AD36-2D6E6A0A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0F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3A0C0F"/>
    <w:pPr>
      <w:keepNext/>
      <w:spacing w:line="264" w:lineRule="auto"/>
      <w:ind w:firstLine="709"/>
      <w:jc w:val="both"/>
      <w:outlineLvl w:val="6"/>
    </w:pPr>
    <w:rPr>
      <w:b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A0C0F"/>
    <w:rPr>
      <w:rFonts w:ascii="Times New Roman" w:eastAsia="Times New Roman" w:hAnsi="Times New Roman" w:cs="Times New Roman"/>
      <w:b/>
      <w:i/>
      <w:sz w:val="28"/>
      <w:szCs w:val="26"/>
      <w:lang w:eastAsia="ru-RU"/>
    </w:rPr>
  </w:style>
  <w:style w:type="paragraph" w:styleId="2">
    <w:name w:val="Body Text Indent 2"/>
    <w:basedOn w:val="a"/>
    <w:link w:val="20"/>
    <w:semiHidden/>
    <w:rsid w:val="003A0C0F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A0C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2"/>
    <w:rsid w:val="003A0C0F"/>
    <w:pPr>
      <w:ind w:firstLine="709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eserebryakova</dc:creator>
  <cp:keywords/>
  <dc:description/>
  <cp:lastModifiedBy>admin</cp:lastModifiedBy>
  <cp:revision>2</cp:revision>
  <dcterms:created xsi:type="dcterms:W3CDTF">2014-05-30T18:06:00Z</dcterms:created>
  <dcterms:modified xsi:type="dcterms:W3CDTF">2014-05-30T18:06:00Z</dcterms:modified>
</cp:coreProperties>
</file>