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A6" w:rsidRPr="0025535C" w:rsidRDefault="00D10EA6" w:rsidP="001501A5">
      <w:pPr>
        <w:spacing w:after="0" w:line="360" w:lineRule="auto"/>
        <w:ind w:firstLine="709"/>
        <w:jc w:val="both"/>
        <w:rPr>
          <w:rFonts w:ascii="Times New Roman" w:hAnsi="Times New Roman"/>
          <w:b/>
          <w:sz w:val="24"/>
          <w:szCs w:val="24"/>
        </w:rPr>
      </w:pPr>
      <w:r w:rsidRPr="0025535C">
        <w:rPr>
          <w:rFonts w:ascii="Times New Roman" w:hAnsi="Times New Roman"/>
          <w:b/>
          <w:sz w:val="24"/>
          <w:szCs w:val="24"/>
        </w:rPr>
        <w:t>Введение</w:t>
      </w:r>
    </w:p>
    <w:p w:rsidR="00D10EA6" w:rsidRPr="0025535C" w:rsidRDefault="0096027F" w:rsidP="001501A5">
      <w:pPr>
        <w:tabs>
          <w:tab w:val="left" w:pos="2280"/>
        </w:tabs>
        <w:spacing w:after="0" w:line="360" w:lineRule="auto"/>
        <w:ind w:firstLine="709"/>
        <w:jc w:val="both"/>
        <w:rPr>
          <w:rFonts w:ascii="Times New Roman" w:hAnsi="Times New Roman"/>
          <w:sz w:val="24"/>
          <w:szCs w:val="24"/>
        </w:rPr>
      </w:pPr>
      <w:r w:rsidRPr="0025535C">
        <w:rPr>
          <w:rFonts w:ascii="Times New Roman" w:hAnsi="Times New Roman"/>
          <w:sz w:val="24"/>
          <w:szCs w:val="24"/>
        </w:rPr>
        <w:t>П</w:t>
      </w:r>
      <w:r w:rsidR="00D10EA6" w:rsidRPr="0025535C">
        <w:rPr>
          <w:rFonts w:ascii="Times New Roman" w:hAnsi="Times New Roman"/>
          <w:sz w:val="24"/>
          <w:szCs w:val="24"/>
        </w:rPr>
        <w:t xml:space="preserve">рактика студентов является важной составной частью основной образовательной программы и учебного процесса очной формы обучения. В связи с этим с </w:t>
      </w:r>
      <w:r w:rsidR="00760D50" w:rsidRPr="0025535C">
        <w:rPr>
          <w:rFonts w:ascii="Times New Roman" w:hAnsi="Times New Roman"/>
          <w:sz w:val="24"/>
          <w:szCs w:val="24"/>
        </w:rPr>
        <w:t>03</w:t>
      </w:r>
      <w:r w:rsidR="00D10EA6" w:rsidRPr="0025535C">
        <w:rPr>
          <w:rFonts w:ascii="Times New Roman" w:hAnsi="Times New Roman"/>
          <w:sz w:val="24"/>
          <w:szCs w:val="24"/>
        </w:rPr>
        <w:t xml:space="preserve"> </w:t>
      </w:r>
      <w:r w:rsidR="00760D50" w:rsidRPr="0025535C">
        <w:rPr>
          <w:rFonts w:ascii="Times New Roman" w:hAnsi="Times New Roman"/>
          <w:sz w:val="24"/>
          <w:szCs w:val="24"/>
        </w:rPr>
        <w:t>мая</w:t>
      </w:r>
      <w:r w:rsidR="00D10EA6" w:rsidRPr="0025535C">
        <w:rPr>
          <w:rFonts w:ascii="Times New Roman" w:hAnsi="Times New Roman"/>
          <w:sz w:val="24"/>
          <w:szCs w:val="24"/>
        </w:rPr>
        <w:t xml:space="preserve"> по </w:t>
      </w:r>
      <w:r w:rsidR="00760D50" w:rsidRPr="0025535C">
        <w:rPr>
          <w:rFonts w:ascii="Times New Roman" w:hAnsi="Times New Roman"/>
          <w:sz w:val="24"/>
          <w:szCs w:val="24"/>
        </w:rPr>
        <w:t>27</w:t>
      </w:r>
      <w:r w:rsidR="00D10EA6" w:rsidRPr="0025535C">
        <w:rPr>
          <w:rFonts w:ascii="Times New Roman" w:hAnsi="Times New Roman"/>
          <w:sz w:val="24"/>
          <w:szCs w:val="24"/>
        </w:rPr>
        <w:t xml:space="preserve"> </w:t>
      </w:r>
      <w:r w:rsidR="00760D50" w:rsidRPr="0025535C">
        <w:rPr>
          <w:rFonts w:ascii="Times New Roman" w:hAnsi="Times New Roman"/>
          <w:sz w:val="24"/>
          <w:szCs w:val="24"/>
        </w:rPr>
        <w:t>мая</w:t>
      </w:r>
      <w:r w:rsidR="00D10EA6" w:rsidRPr="0025535C">
        <w:rPr>
          <w:rFonts w:ascii="Times New Roman" w:hAnsi="Times New Roman"/>
          <w:sz w:val="24"/>
          <w:szCs w:val="24"/>
        </w:rPr>
        <w:t xml:space="preserve"> 2011 года я проходил практику в ОАО «Мой банк. Новосибирск», а именно в </w:t>
      </w:r>
      <w:r w:rsidR="00760D50" w:rsidRPr="0025535C">
        <w:rPr>
          <w:rFonts w:ascii="Times New Roman" w:hAnsi="Times New Roman"/>
          <w:sz w:val="24"/>
          <w:szCs w:val="24"/>
        </w:rPr>
        <w:t>Отделе учета и отчетности</w:t>
      </w:r>
      <w:r w:rsidR="00D10EA6" w:rsidRPr="0025535C">
        <w:rPr>
          <w:rFonts w:ascii="Times New Roman" w:hAnsi="Times New Roman"/>
          <w:sz w:val="24"/>
          <w:szCs w:val="24"/>
        </w:rPr>
        <w:t xml:space="preserve">. Руководителем со стороны банка был назначен </w:t>
      </w:r>
      <w:r w:rsidR="00760D50" w:rsidRPr="0025535C">
        <w:rPr>
          <w:rFonts w:ascii="Times New Roman" w:hAnsi="Times New Roman"/>
          <w:sz w:val="24"/>
          <w:szCs w:val="24"/>
        </w:rPr>
        <w:t>Чеплакова Татьяна Васильевна</w:t>
      </w:r>
      <w:r w:rsidR="00D10EA6" w:rsidRPr="0025535C">
        <w:rPr>
          <w:rFonts w:ascii="Times New Roman" w:hAnsi="Times New Roman"/>
          <w:sz w:val="24"/>
          <w:szCs w:val="24"/>
        </w:rPr>
        <w:t>.</w:t>
      </w:r>
    </w:p>
    <w:p w:rsidR="00D10EA6" w:rsidRPr="0025535C" w:rsidRDefault="00D10EA6" w:rsidP="001501A5">
      <w:pPr>
        <w:tabs>
          <w:tab w:val="left" w:pos="2280"/>
        </w:tabs>
        <w:spacing w:after="0" w:line="360" w:lineRule="auto"/>
        <w:ind w:firstLine="709"/>
        <w:jc w:val="both"/>
        <w:rPr>
          <w:rFonts w:ascii="Times New Roman" w:hAnsi="Times New Roman"/>
          <w:sz w:val="24"/>
          <w:szCs w:val="24"/>
        </w:rPr>
      </w:pPr>
      <w:r w:rsidRPr="0025535C">
        <w:rPr>
          <w:rFonts w:ascii="Times New Roman" w:hAnsi="Times New Roman"/>
          <w:i/>
          <w:sz w:val="24"/>
          <w:szCs w:val="24"/>
        </w:rPr>
        <w:t>Целью</w:t>
      </w:r>
      <w:r w:rsidRPr="0025535C">
        <w:rPr>
          <w:rFonts w:ascii="Times New Roman" w:hAnsi="Times New Roman"/>
          <w:sz w:val="24"/>
          <w:szCs w:val="24"/>
        </w:rPr>
        <w:t xml:space="preserve"> прохождения производственной практики являлось ознакомление с деятельностью банка, в частности ОАО «Мой банк. Новосибирск» закрепление теоретических знаний, полученных в процессе обучения, приобретение профессиональных навыков специалиста, а также опыта в реальных условиях деятельности банка.</w:t>
      </w:r>
    </w:p>
    <w:p w:rsidR="00D10EA6" w:rsidRPr="0025535C" w:rsidRDefault="00D10EA6" w:rsidP="001501A5">
      <w:pPr>
        <w:tabs>
          <w:tab w:val="left" w:pos="2280"/>
        </w:tabs>
        <w:spacing w:after="0" w:line="360" w:lineRule="auto"/>
        <w:ind w:firstLine="709"/>
        <w:jc w:val="both"/>
        <w:rPr>
          <w:rFonts w:ascii="Times New Roman" w:hAnsi="Times New Roman"/>
          <w:sz w:val="24"/>
          <w:szCs w:val="24"/>
        </w:rPr>
      </w:pPr>
      <w:r w:rsidRPr="0025535C">
        <w:rPr>
          <w:rFonts w:ascii="Times New Roman" w:hAnsi="Times New Roman"/>
          <w:sz w:val="24"/>
          <w:szCs w:val="24"/>
        </w:rPr>
        <w:t xml:space="preserve">На основании поставленной цели был сформулирован ряд </w:t>
      </w:r>
      <w:r w:rsidRPr="0025535C">
        <w:rPr>
          <w:rFonts w:ascii="Times New Roman" w:hAnsi="Times New Roman"/>
          <w:i/>
          <w:sz w:val="24"/>
          <w:szCs w:val="24"/>
        </w:rPr>
        <w:t>задач</w:t>
      </w:r>
      <w:r w:rsidRPr="0025535C">
        <w:rPr>
          <w:rFonts w:ascii="Times New Roman" w:hAnsi="Times New Roman"/>
          <w:sz w:val="24"/>
          <w:szCs w:val="24"/>
        </w:rPr>
        <w:t>:</w:t>
      </w:r>
    </w:p>
    <w:p w:rsidR="00D10EA6" w:rsidRPr="00F50B85" w:rsidRDefault="00F50B85" w:rsidP="001501A5">
      <w:pPr>
        <w:pStyle w:val="a3"/>
        <w:numPr>
          <w:ilvl w:val="0"/>
          <w:numId w:val="1"/>
        </w:numPr>
        <w:spacing w:line="360" w:lineRule="auto"/>
        <w:ind w:right="-83" w:firstLine="709"/>
        <w:rPr>
          <w:sz w:val="24"/>
          <w:szCs w:val="24"/>
          <w:lang w:val="ru-RU"/>
        </w:rPr>
      </w:pPr>
      <w:r>
        <w:rPr>
          <w:sz w:val="24"/>
          <w:szCs w:val="24"/>
          <w:lang w:val="ru-RU"/>
        </w:rPr>
        <w:t>Организация деятельности коммерческого банка</w:t>
      </w:r>
      <w:r w:rsidR="00D10EA6" w:rsidRPr="00F50B85">
        <w:rPr>
          <w:sz w:val="24"/>
          <w:szCs w:val="24"/>
          <w:lang w:val="ru-RU"/>
        </w:rPr>
        <w:t>;</w:t>
      </w:r>
    </w:p>
    <w:p w:rsidR="00D10EA6" w:rsidRPr="00F50B85" w:rsidRDefault="00194727" w:rsidP="001501A5">
      <w:pPr>
        <w:pStyle w:val="a3"/>
        <w:numPr>
          <w:ilvl w:val="0"/>
          <w:numId w:val="1"/>
        </w:numPr>
        <w:spacing w:line="360" w:lineRule="auto"/>
        <w:ind w:right="-83" w:firstLine="709"/>
        <w:rPr>
          <w:sz w:val="24"/>
          <w:szCs w:val="24"/>
          <w:lang w:val="ru-RU"/>
        </w:rPr>
      </w:pPr>
      <w:r>
        <w:rPr>
          <w:sz w:val="24"/>
          <w:szCs w:val="24"/>
          <w:lang w:val="ru-RU"/>
        </w:rPr>
        <w:t>Организация и учет депозитных операций</w:t>
      </w:r>
      <w:r w:rsidR="00D10EA6" w:rsidRPr="00F50B85">
        <w:rPr>
          <w:sz w:val="24"/>
          <w:szCs w:val="24"/>
          <w:lang w:val="ru-RU"/>
        </w:rPr>
        <w:t>;</w:t>
      </w:r>
    </w:p>
    <w:p w:rsidR="00D10EA6" w:rsidRPr="00F50B85" w:rsidRDefault="00194727" w:rsidP="001501A5">
      <w:pPr>
        <w:pStyle w:val="a3"/>
        <w:numPr>
          <w:ilvl w:val="0"/>
          <w:numId w:val="1"/>
        </w:numPr>
        <w:spacing w:line="360" w:lineRule="auto"/>
        <w:ind w:right="-83" w:firstLine="709"/>
        <w:rPr>
          <w:sz w:val="24"/>
          <w:szCs w:val="24"/>
          <w:lang w:val="ru-RU"/>
        </w:rPr>
      </w:pPr>
      <w:r>
        <w:rPr>
          <w:sz w:val="24"/>
          <w:szCs w:val="24"/>
          <w:lang w:val="ru-RU"/>
        </w:rPr>
        <w:t>Организация банковского кредитования</w:t>
      </w:r>
      <w:r w:rsidR="00D10EA6" w:rsidRPr="00F50B85">
        <w:rPr>
          <w:sz w:val="24"/>
          <w:szCs w:val="24"/>
          <w:lang w:val="ru-RU"/>
        </w:rPr>
        <w:t>;</w:t>
      </w:r>
    </w:p>
    <w:p w:rsidR="00D10EA6" w:rsidRPr="00F50B85" w:rsidRDefault="00194727" w:rsidP="001501A5">
      <w:pPr>
        <w:pStyle w:val="a3"/>
        <w:numPr>
          <w:ilvl w:val="0"/>
          <w:numId w:val="1"/>
        </w:numPr>
        <w:spacing w:line="360" w:lineRule="auto"/>
        <w:ind w:right="-83" w:firstLine="709"/>
        <w:rPr>
          <w:sz w:val="24"/>
          <w:szCs w:val="24"/>
          <w:lang w:val="ru-RU"/>
        </w:rPr>
      </w:pPr>
      <w:r>
        <w:rPr>
          <w:sz w:val="24"/>
          <w:szCs w:val="24"/>
          <w:lang w:val="ru-RU"/>
        </w:rPr>
        <w:t>Об отделе</w:t>
      </w:r>
      <w:r w:rsidR="00D10EA6" w:rsidRPr="00F50B85">
        <w:rPr>
          <w:sz w:val="24"/>
          <w:szCs w:val="24"/>
          <w:lang w:val="ru-RU"/>
        </w:rPr>
        <w:t>;</w:t>
      </w:r>
    </w:p>
    <w:p w:rsidR="00D10EA6" w:rsidRPr="00194727" w:rsidRDefault="00194727" w:rsidP="001501A5">
      <w:pPr>
        <w:pStyle w:val="a3"/>
        <w:numPr>
          <w:ilvl w:val="0"/>
          <w:numId w:val="1"/>
        </w:numPr>
        <w:spacing w:line="360" w:lineRule="auto"/>
        <w:ind w:right="-83" w:firstLine="709"/>
        <w:rPr>
          <w:sz w:val="24"/>
          <w:szCs w:val="24"/>
          <w:lang w:val="ru-RU"/>
        </w:rPr>
      </w:pPr>
      <w:r w:rsidRPr="00194727">
        <w:rPr>
          <w:sz w:val="24"/>
          <w:szCs w:val="24"/>
          <w:lang w:val="ru-RU"/>
        </w:rPr>
        <w:t>Приложения</w:t>
      </w:r>
      <w:r w:rsidR="00D10EA6" w:rsidRPr="00194727">
        <w:rPr>
          <w:sz w:val="24"/>
          <w:szCs w:val="24"/>
          <w:lang w:val="ru-RU"/>
        </w:rPr>
        <w:t>.</w:t>
      </w: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1A6621" w:rsidRPr="0025535C" w:rsidRDefault="001A6621" w:rsidP="001501A5">
      <w:pPr>
        <w:pStyle w:val="a3"/>
        <w:spacing w:line="360" w:lineRule="auto"/>
        <w:ind w:right="-83" w:firstLine="709"/>
        <w:rPr>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A20C4E" w:rsidRPr="0025535C" w:rsidRDefault="00A20C4E" w:rsidP="007A6686">
      <w:pPr>
        <w:pStyle w:val="a3"/>
        <w:spacing w:line="360" w:lineRule="auto"/>
        <w:ind w:left="720" w:right="-83" w:firstLine="0"/>
        <w:rPr>
          <w:b/>
          <w:sz w:val="24"/>
          <w:szCs w:val="24"/>
          <w:lang w:val="ru-RU"/>
        </w:rPr>
      </w:pPr>
    </w:p>
    <w:p w:rsidR="009653DA" w:rsidRPr="0025535C" w:rsidRDefault="009653DA" w:rsidP="007A6686">
      <w:pPr>
        <w:pStyle w:val="a3"/>
        <w:spacing w:line="360" w:lineRule="auto"/>
        <w:ind w:left="720" w:right="-83" w:firstLine="0"/>
        <w:rPr>
          <w:b/>
          <w:sz w:val="24"/>
          <w:szCs w:val="24"/>
          <w:lang w:val="ru-RU"/>
        </w:rPr>
      </w:pPr>
    </w:p>
    <w:p w:rsidR="0025535C" w:rsidRDefault="0025535C" w:rsidP="007A6686">
      <w:pPr>
        <w:pStyle w:val="a3"/>
        <w:spacing w:line="360" w:lineRule="auto"/>
        <w:ind w:left="720" w:right="-83" w:firstLine="0"/>
        <w:rPr>
          <w:b/>
          <w:sz w:val="24"/>
          <w:szCs w:val="24"/>
          <w:lang w:val="ru-RU"/>
        </w:rPr>
      </w:pPr>
    </w:p>
    <w:p w:rsidR="0025535C" w:rsidRDefault="0025535C" w:rsidP="007A6686">
      <w:pPr>
        <w:pStyle w:val="a3"/>
        <w:spacing w:line="360" w:lineRule="auto"/>
        <w:ind w:left="720" w:right="-83" w:firstLine="0"/>
        <w:rPr>
          <w:b/>
          <w:sz w:val="24"/>
          <w:szCs w:val="24"/>
          <w:lang w:val="ru-RU"/>
        </w:rPr>
      </w:pPr>
    </w:p>
    <w:p w:rsidR="00194727" w:rsidRDefault="00194727" w:rsidP="007A6686">
      <w:pPr>
        <w:pStyle w:val="a3"/>
        <w:spacing w:line="360" w:lineRule="auto"/>
        <w:ind w:left="720" w:right="-83" w:firstLine="0"/>
        <w:rPr>
          <w:b/>
          <w:sz w:val="24"/>
          <w:szCs w:val="24"/>
          <w:lang w:val="ru-RU"/>
        </w:rPr>
      </w:pPr>
    </w:p>
    <w:p w:rsidR="00194727" w:rsidRDefault="00194727" w:rsidP="007A6686">
      <w:pPr>
        <w:pStyle w:val="a3"/>
        <w:spacing w:line="360" w:lineRule="auto"/>
        <w:ind w:left="720" w:right="-83" w:firstLine="0"/>
        <w:rPr>
          <w:b/>
          <w:sz w:val="24"/>
          <w:szCs w:val="24"/>
          <w:lang w:val="ru-RU"/>
        </w:rPr>
      </w:pPr>
    </w:p>
    <w:p w:rsidR="00194727" w:rsidRDefault="00194727" w:rsidP="007A6686">
      <w:pPr>
        <w:pStyle w:val="a3"/>
        <w:spacing w:line="360" w:lineRule="auto"/>
        <w:ind w:left="720" w:right="-83" w:firstLine="0"/>
        <w:rPr>
          <w:b/>
          <w:sz w:val="24"/>
          <w:szCs w:val="24"/>
          <w:lang w:val="ru-RU"/>
        </w:rPr>
      </w:pPr>
    </w:p>
    <w:p w:rsidR="001A6621" w:rsidRPr="0025535C" w:rsidRDefault="007A6686" w:rsidP="007A6686">
      <w:pPr>
        <w:pStyle w:val="a3"/>
        <w:spacing w:line="360" w:lineRule="auto"/>
        <w:ind w:left="720" w:right="-83" w:firstLine="0"/>
        <w:rPr>
          <w:b/>
          <w:sz w:val="24"/>
          <w:szCs w:val="24"/>
          <w:lang w:val="ru-RU"/>
        </w:rPr>
      </w:pPr>
      <w:r w:rsidRPr="0025535C">
        <w:rPr>
          <w:b/>
          <w:sz w:val="24"/>
          <w:szCs w:val="24"/>
          <w:lang w:val="ru-RU"/>
        </w:rPr>
        <w:t xml:space="preserve">Глава 1. </w:t>
      </w:r>
      <w:r w:rsidR="001A6621" w:rsidRPr="0025535C">
        <w:rPr>
          <w:b/>
          <w:sz w:val="24"/>
          <w:szCs w:val="24"/>
          <w:lang w:val="ru-RU"/>
        </w:rPr>
        <w:t>Организационная структура ОАО «Мой банк. Новосибирск»</w:t>
      </w:r>
    </w:p>
    <w:p w:rsidR="00246761" w:rsidRDefault="00246761" w:rsidP="001501A5">
      <w:pPr>
        <w:pStyle w:val="a3"/>
        <w:spacing w:line="360" w:lineRule="auto"/>
        <w:ind w:right="-83" w:firstLine="709"/>
        <w:rPr>
          <w:sz w:val="24"/>
          <w:szCs w:val="24"/>
          <w:lang w:val="ru-RU"/>
        </w:rPr>
      </w:pPr>
    </w:p>
    <w:p w:rsidR="00D10EA6" w:rsidRPr="0025535C" w:rsidRDefault="001A6621" w:rsidP="001501A5">
      <w:pPr>
        <w:pStyle w:val="a3"/>
        <w:spacing w:line="360" w:lineRule="auto"/>
        <w:ind w:right="-83" w:firstLine="709"/>
        <w:rPr>
          <w:sz w:val="24"/>
          <w:szCs w:val="24"/>
          <w:lang w:val="ru-RU"/>
        </w:rPr>
      </w:pPr>
      <w:r w:rsidRPr="0025535C">
        <w:rPr>
          <w:sz w:val="24"/>
          <w:szCs w:val="24"/>
          <w:lang w:val="ru-RU"/>
        </w:rPr>
        <w:t xml:space="preserve">С </w:t>
      </w:r>
      <w:r w:rsidR="00215540" w:rsidRPr="0025535C">
        <w:rPr>
          <w:sz w:val="24"/>
          <w:szCs w:val="24"/>
          <w:lang w:val="ru-RU"/>
        </w:rPr>
        <w:t>03</w:t>
      </w:r>
      <w:r w:rsidRPr="0025535C">
        <w:rPr>
          <w:sz w:val="24"/>
          <w:szCs w:val="24"/>
          <w:lang w:val="ru-RU"/>
        </w:rPr>
        <w:t xml:space="preserve"> </w:t>
      </w:r>
      <w:r w:rsidR="00215540" w:rsidRPr="0025535C">
        <w:rPr>
          <w:sz w:val="24"/>
          <w:szCs w:val="24"/>
          <w:lang w:val="ru-RU"/>
        </w:rPr>
        <w:t>мая</w:t>
      </w:r>
      <w:r w:rsidRPr="0025535C">
        <w:rPr>
          <w:sz w:val="24"/>
          <w:szCs w:val="24"/>
          <w:lang w:val="ru-RU"/>
        </w:rPr>
        <w:t xml:space="preserve"> по </w:t>
      </w:r>
      <w:r w:rsidR="00215540" w:rsidRPr="0025535C">
        <w:rPr>
          <w:sz w:val="24"/>
          <w:szCs w:val="24"/>
          <w:lang w:val="ru-RU"/>
        </w:rPr>
        <w:t>27</w:t>
      </w:r>
      <w:r w:rsidRPr="0025535C">
        <w:rPr>
          <w:sz w:val="24"/>
          <w:szCs w:val="24"/>
          <w:lang w:val="ru-RU"/>
        </w:rPr>
        <w:t xml:space="preserve"> </w:t>
      </w:r>
      <w:r w:rsidR="00215540" w:rsidRPr="0025535C">
        <w:rPr>
          <w:sz w:val="24"/>
          <w:szCs w:val="24"/>
          <w:lang w:val="ru-RU"/>
        </w:rPr>
        <w:t>мая</w:t>
      </w:r>
      <w:r w:rsidRPr="0025535C">
        <w:rPr>
          <w:sz w:val="24"/>
          <w:szCs w:val="24"/>
          <w:lang w:val="ru-RU"/>
        </w:rPr>
        <w:t xml:space="preserve"> 2011 года мною была пройдена практика в ОАО «Мой банк. Новосибирск», а именно в </w:t>
      </w:r>
      <w:r w:rsidR="00215540" w:rsidRPr="0025535C">
        <w:rPr>
          <w:sz w:val="24"/>
          <w:szCs w:val="24"/>
          <w:lang w:val="ru-RU"/>
        </w:rPr>
        <w:t>Отделе у</w:t>
      </w:r>
      <w:r w:rsidR="001F4B09" w:rsidRPr="0025535C">
        <w:rPr>
          <w:sz w:val="24"/>
          <w:szCs w:val="24"/>
          <w:lang w:val="ru-RU"/>
        </w:rPr>
        <w:t>ч</w:t>
      </w:r>
      <w:r w:rsidR="00215540" w:rsidRPr="0025535C">
        <w:rPr>
          <w:sz w:val="24"/>
          <w:szCs w:val="24"/>
          <w:lang w:val="ru-RU"/>
        </w:rPr>
        <w:t>ета и отчетности</w:t>
      </w:r>
      <w:r w:rsidRPr="0025535C">
        <w:rPr>
          <w:sz w:val="24"/>
          <w:szCs w:val="24"/>
          <w:lang w:val="ru-RU"/>
        </w:rPr>
        <w:t>.</w:t>
      </w:r>
    </w:p>
    <w:p w:rsidR="00E5003C" w:rsidRPr="0025535C" w:rsidRDefault="000F79FD" w:rsidP="00E5003C">
      <w:pPr>
        <w:pStyle w:val="Style8"/>
        <w:widowControl/>
        <w:tabs>
          <w:tab w:val="left" w:pos="1046"/>
        </w:tabs>
        <w:jc w:val="both"/>
        <w:rPr>
          <w:rStyle w:val="FontStyle43"/>
          <w:sz w:val="24"/>
          <w:szCs w:val="24"/>
        </w:rPr>
      </w:pPr>
      <w:r w:rsidRPr="0025535C">
        <w:t xml:space="preserve">              </w:t>
      </w:r>
      <w:r w:rsidR="001A6621" w:rsidRPr="0025535C">
        <w:t>В отделе я был ознакомлен с нормативно-правовой базой отделения, с ведением делопроизводства ОАО «Мой банк. Новосибирск», занимал</w:t>
      </w:r>
      <w:r w:rsidR="0096027F" w:rsidRPr="0025535C">
        <w:t>ся</w:t>
      </w:r>
      <w:r w:rsidR="001A6621" w:rsidRPr="0025535C">
        <w:t xml:space="preserve"> </w:t>
      </w:r>
      <w:r w:rsidR="00E5003C" w:rsidRPr="0025535C">
        <w:rPr>
          <w:rStyle w:val="FontStyle42"/>
          <w:b w:val="0"/>
          <w:sz w:val="24"/>
          <w:szCs w:val="24"/>
        </w:rPr>
        <w:t>выводом на печать реестров платежных документов и формировал документы Банка: «Административно-управленческие расходы» и «По счетам индивидуальных заемщиков»</w:t>
      </w:r>
      <w:r w:rsidR="00E5003C" w:rsidRPr="0025535C">
        <w:rPr>
          <w:rStyle w:val="FontStyle43"/>
          <w:sz w:val="24"/>
          <w:szCs w:val="24"/>
        </w:rPr>
        <w:t>.</w:t>
      </w:r>
    </w:p>
    <w:p w:rsidR="001A6621" w:rsidRPr="0025535C" w:rsidRDefault="00E5003C" w:rsidP="001501A5">
      <w:pPr>
        <w:pStyle w:val="a6"/>
        <w:spacing w:before="0" w:beforeAutospacing="0" w:after="0" w:afterAutospacing="0" w:line="360" w:lineRule="auto"/>
        <w:ind w:firstLine="709"/>
        <w:jc w:val="both"/>
      </w:pPr>
      <w:r w:rsidRPr="0025535C">
        <w:rPr>
          <w:rStyle w:val="a5"/>
        </w:rPr>
        <w:t xml:space="preserve"> </w:t>
      </w:r>
      <w:r w:rsidR="001A6621" w:rsidRPr="0025535C">
        <w:rPr>
          <w:rStyle w:val="a5"/>
        </w:rPr>
        <w:t>«Мой Банк. Новосибирск» (ОАО)</w:t>
      </w:r>
      <w:r w:rsidR="001A6621" w:rsidRPr="0025535C">
        <w:t xml:space="preserve">, в прошлом ОАО «Сибирское Согласие», был создан в 1993 году рядом промышленных предприятий Сибири. В 2005 году «Мой Банк. Новосибирск» вошел в финансово-инвестиционную группу «Мой Банк». </w:t>
      </w:r>
    </w:p>
    <w:p w:rsidR="001A6621" w:rsidRPr="0025535C" w:rsidRDefault="001A6621" w:rsidP="001501A5">
      <w:pPr>
        <w:pStyle w:val="a6"/>
        <w:spacing w:before="0" w:beforeAutospacing="0" w:after="0" w:afterAutospacing="0" w:line="360" w:lineRule="auto"/>
        <w:ind w:firstLine="709"/>
        <w:jc w:val="both"/>
      </w:pPr>
      <w:r w:rsidRPr="0025535C">
        <w:rPr>
          <w:rStyle w:val="a5"/>
        </w:rPr>
        <w:t>«Мой Банк»</w:t>
      </w:r>
      <w:r w:rsidRPr="0025535C">
        <w:t xml:space="preserve"> - Банковская Группа, предлагающая полный комплекс банковских услуг на российском и зарубежном рынках. Объединяет более 120 офисов и точек присутствия в России. По состоянию на 2009 г. совокупные активы банков Группы составили более 20 млрд. рублей, совокупный капитал вырос до 2,5 млрд. рублей.</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Банк является кредитной организацией, которая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и профессиональную деятельность на рынке ценных бумаг в соответствии с федеральными законами.</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Банк входит в банковскую систему Российской Федерации и в своей деятельности  руководствуется действующим законодательством Российской Федерации, нормативными актами Банка России, а также настоящим уставом.</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 Банк является юридическим лицом, имеет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 нести обязанности, быть истцом и ответчиком в суде.</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xml:space="preserve">- Банк имеет круглую печать со своим полным фирменным наименованием и сокращенным наименованием на русском языке с указанием организационно-правовой формы и местонахождения, штампы, бланки со своим наименованием, собственную эмблему и другие средства визуальной идентификации. </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Банк  несет ответственность по своим обязательствам всем принадлежащим ему имуществом. Банк не отвечает по обязательствам своих акционеров. Акционеры не отвечают по обязательствам Банка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Банка в пределах неоплаченной части стоимости принадлежащих им акций. Акционеры вправе отчуждать принадлежащие им акции без согласия других акционеров и Банка.</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xml:space="preserve">- Банк не отвечает по обязательствам государства и его органов, равно как и государство не отвечает по обязательствам Банка, за исключением случаев, когда государство приняло на себя такие обязательства. Банк не отвечает по обязательствам Банка России. Банк России не отвечает по обязательствам Банка, за исключением случаев,  когда Банк России принял на себя такие обязательства. </w:t>
      </w:r>
    </w:p>
    <w:p w:rsidR="00F43CB4" w:rsidRPr="0025535C" w:rsidRDefault="00F43CB4" w:rsidP="001501A5">
      <w:pPr>
        <w:spacing w:after="0" w:line="360" w:lineRule="auto"/>
        <w:ind w:right="-1" w:firstLine="709"/>
        <w:jc w:val="both"/>
        <w:rPr>
          <w:rFonts w:ascii="Times New Roman" w:hAnsi="Times New Roman"/>
          <w:sz w:val="24"/>
          <w:szCs w:val="24"/>
        </w:rPr>
      </w:pPr>
      <w:r w:rsidRPr="0025535C">
        <w:rPr>
          <w:rFonts w:ascii="Times New Roman" w:hAnsi="Times New Roman"/>
          <w:sz w:val="24"/>
          <w:szCs w:val="24"/>
        </w:rPr>
        <w:t>- Банк может входить в союзы и ассоциации кредитных организаций, создаваемые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за исключением осуществления банковских операций.</w:t>
      </w:r>
    </w:p>
    <w:p w:rsidR="00F43CB4" w:rsidRPr="0025535C" w:rsidRDefault="00F43CB4" w:rsidP="001501A5">
      <w:pPr>
        <w:pStyle w:val="a7"/>
        <w:spacing w:after="0" w:line="360" w:lineRule="auto"/>
        <w:ind w:firstLine="709"/>
        <w:jc w:val="both"/>
        <w:rPr>
          <w:rFonts w:ascii="Times New Roman" w:hAnsi="Times New Roman"/>
          <w:sz w:val="24"/>
          <w:szCs w:val="24"/>
        </w:rPr>
      </w:pPr>
      <w:r w:rsidRPr="0025535C">
        <w:rPr>
          <w:rFonts w:ascii="Times New Roman" w:hAnsi="Times New Roman"/>
          <w:sz w:val="24"/>
          <w:szCs w:val="24"/>
        </w:rPr>
        <w:t>- Банк может входить в банковские группы и банковские холдинги в порядке, установленном Федеральным законом  "О банках и банковской деятельности".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Банк осуществляет установленные действующим законодательством Российской Федерации банковские операции на основании полученных лицензий Банка России: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1) привлекает денежные средства физических и юридических лиц во вклады (до востребования и на определенный срок);</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2) размещает указанные в пункте 1 привлеченные средства от своего имени и за свой счет;</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3) открывает и ведет банковские счета физических и юридических лиц;</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4) осуществляет расчеты по поручению физических и юридических лиц, в том числе банков - корреспондентов, по их банковским счетам;</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5) осуществляет инкассацию денежных средств, векселей, платежных и расчетных документов и кассовое обслуживание физических и юридических лиц;</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6) производит куплю-продажу иностранной валюты в наличной и безналичной формах (при наличии соответствующей лицензии);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7) привлекает во вклады и производит размещение драгоценных металлов (при наличии соответствующей лицензии);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8) выдает банковские гарантии;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9) осуществляет переводы денежных средств по поручению физических лиц без открытия банковских счетов (за исключением почтовых переводов).</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Банк помимо вышеперечисленных банковских операций вправе осуществлять следующие сделки: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1) выдавать поручительства за третьих лиц, предусматривающие исполнение обязательств в денежной форме;</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2) приобретать права требования от третьих лиц исполнения обязательств в денежной форме;</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3) осуществлять доверительное управление денежными средствами и иным имуществом по договору с физическими и юридическими лицами (в соответствии с действующим законодательством Российской Федерации и при наличии соответствующей лицензии);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4) осуществлять операции с драгоценными металлами и драгоценными камнями (в соответствии с действующим законодательством Российской Федерации и при наличии соответствующей лицензии);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5) 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6) осуществлять лизинговые операции;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7) оказывать консультационные и информационные услуги.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Банк осуществляет профессиональную деятельность на рынке ценных бумаг в соответствии с федеральными законами на основании лицензий, выданных государственными органами  лицензирования.</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 xml:space="preserve">Все банковские операции и другие сделки осуществляются в рублях, а при наличии соответствующей лицензии Банка России - и в иностранной валюте. </w:t>
      </w:r>
    </w:p>
    <w:p w:rsidR="009653DA" w:rsidRPr="0025535C" w:rsidRDefault="009653DA" w:rsidP="001501A5">
      <w:pPr>
        <w:spacing w:after="0" w:line="360" w:lineRule="auto"/>
        <w:ind w:firstLine="709"/>
        <w:jc w:val="both"/>
        <w:rPr>
          <w:rFonts w:ascii="Times New Roman" w:hAnsi="Times New Roman"/>
          <w:b/>
          <w:sz w:val="24"/>
          <w:szCs w:val="24"/>
        </w:rPr>
      </w:pPr>
    </w:p>
    <w:p w:rsidR="00F43CB4" w:rsidRPr="0025535C" w:rsidRDefault="000B1503" w:rsidP="001501A5">
      <w:pPr>
        <w:spacing w:after="0" w:line="360" w:lineRule="auto"/>
        <w:ind w:firstLine="709"/>
        <w:jc w:val="both"/>
        <w:rPr>
          <w:rFonts w:ascii="Times New Roman" w:hAnsi="Times New Roman"/>
          <w:b/>
          <w:sz w:val="24"/>
          <w:szCs w:val="24"/>
        </w:rPr>
      </w:pPr>
      <w:r w:rsidRPr="0025535C">
        <w:rPr>
          <w:rFonts w:ascii="Times New Roman" w:hAnsi="Times New Roman"/>
          <w:b/>
          <w:sz w:val="24"/>
          <w:szCs w:val="24"/>
        </w:rPr>
        <w:t xml:space="preserve">1.1. </w:t>
      </w:r>
      <w:r w:rsidR="006C29BD" w:rsidRPr="0025535C">
        <w:rPr>
          <w:rFonts w:ascii="Times New Roman" w:hAnsi="Times New Roman"/>
          <w:b/>
          <w:sz w:val="24"/>
          <w:szCs w:val="24"/>
        </w:rPr>
        <w:t xml:space="preserve">Органы управления банком </w:t>
      </w:r>
      <w:r w:rsidR="00F43CB4" w:rsidRPr="0025535C">
        <w:rPr>
          <w:rFonts w:ascii="Times New Roman" w:hAnsi="Times New Roman"/>
          <w:b/>
          <w:sz w:val="24"/>
          <w:szCs w:val="24"/>
        </w:rPr>
        <w:t>.</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1.1. Органами управления Банком являются общее собрание акционеров, Совет директоров Банка, единоличный исполнительный орган Банка (генеральный директор).</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1.2. Высшим органом управления Банка является общее собрание акционеров. Ежегодно проводится годовое общее собрание акционеров. Годовое общее собрание акционеров проводится не ранее чем через два месяца и не позднее чем через шесть месяцев после окончания финансового года. Дата проведения годового общего собрания акционеров определяется решением Совета директоров.</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1.3. Проводимые помимо годового общие собрания акционеров являются внеочередными.</w:t>
      </w:r>
    </w:p>
    <w:p w:rsidR="00F43CB4" w:rsidRPr="0025535C" w:rsidRDefault="00F43CB4" w:rsidP="00B14DB8">
      <w:pPr>
        <w:spacing w:after="0" w:line="360" w:lineRule="auto"/>
        <w:ind w:firstLine="709"/>
        <w:jc w:val="both"/>
        <w:rPr>
          <w:rFonts w:ascii="Times New Roman" w:hAnsi="Times New Roman"/>
          <w:sz w:val="24"/>
          <w:szCs w:val="24"/>
        </w:rPr>
      </w:pPr>
      <w:r w:rsidRPr="0025535C">
        <w:rPr>
          <w:rFonts w:ascii="Times New Roman" w:hAnsi="Times New Roman"/>
          <w:sz w:val="24"/>
          <w:szCs w:val="24"/>
        </w:rPr>
        <w:t>1.4. Сообщение о проведении общего собрания акционеров Банка должно быть сделано не позднее чем за 20 дней</w:t>
      </w:r>
      <w:r w:rsidR="00300A55">
        <w:rPr>
          <w:rFonts w:ascii="Times New Roman" w:hAnsi="Times New Roman"/>
          <w:sz w:val="24"/>
          <w:szCs w:val="24"/>
        </w:rPr>
        <w:t>.</w:t>
      </w:r>
      <w:r w:rsidRPr="0025535C">
        <w:rPr>
          <w:rFonts w:ascii="Times New Roman" w:hAnsi="Times New Roman"/>
          <w:sz w:val="24"/>
          <w:szCs w:val="24"/>
        </w:rPr>
        <w:t xml:space="preserve"> </w:t>
      </w:r>
    </w:p>
    <w:p w:rsidR="00F43CB4" w:rsidRPr="0025535C" w:rsidRDefault="00F43CB4"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Совет директоров Банка вправе в любое время досрочно прекратить полномочия генерального директора большинством голосов от общего числа избранных членов Совета директоров Банка, при этом наступают последствия, предусмотренные трудовым договором, заключенным с генеральным директором.</w:t>
      </w:r>
    </w:p>
    <w:p w:rsidR="00522380" w:rsidRPr="0025535C" w:rsidRDefault="00522380" w:rsidP="00522380">
      <w:pPr>
        <w:pStyle w:val="ConsTitle"/>
        <w:widowControl/>
        <w:tabs>
          <w:tab w:val="num" w:pos="360"/>
        </w:tabs>
        <w:ind w:left="360" w:hanging="360"/>
        <w:jc w:val="center"/>
        <w:rPr>
          <w:rFonts w:ascii="Times New Roman" w:hAnsi="Times New Roman"/>
          <w:smallCaps/>
          <w:sz w:val="24"/>
          <w:szCs w:val="24"/>
          <w:highlight w:val="yellow"/>
        </w:rPr>
      </w:pPr>
    </w:p>
    <w:p w:rsidR="00522380" w:rsidRPr="0025535C" w:rsidRDefault="00522380" w:rsidP="00522380">
      <w:pPr>
        <w:pStyle w:val="ConsTitle"/>
        <w:widowControl/>
        <w:tabs>
          <w:tab w:val="num" w:pos="360"/>
        </w:tabs>
        <w:ind w:left="360" w:hanging="360"/>
        <w:jc w:val="center"/>
        <w:rPr>
          <w:rFonts w:ascii="Times New Roman" w:hAnsi="Times New Roman"/>
          <w:smallCaps/>
          <w:sz w:val="24"/>
          <w:szCs w:val="24"/>
        </w:rPr>
      </w:pPr>
      <w:r w:rsidRPr="0025535C">
        <w:rPr>
          <w:rFonts w:ascii="Times New Roman" w:hAnsi="Times New Roman"/>
          <w:smallCaps/>
          <w:sz w:val="24"/>
          <w:szCs w:val="24"/>
        </w:rPr>
        <w:t>2.</w:t>
      </w:r>
      <w:r w:rsidR="006C29BD" w:rsidRPr="0025535C">
        <w:rPr>
          <w:rFonts w:ascii="Times New Roman" w:hAnsi="Times New Roman"/>
          <w:smallCaps/>
          <w:sz w:val="24"/>
          <w:szCs w:val="24"/>
        </w:rPr>
        <w:t xml:space="preserve"> Организация </w:t>
      </w:r>
      <w:r w:rsidRPr="0025535C">
        <w:rPr>
          <w:rFonts w:ascii="Times New Roman" w:hAnsi="Times New Roman"/>
          <w:smallCaps/>
          <w:sz w:val="24"/>
          <w:szCs w:val="24"/>
        </w:rPr>
        <w:t xml:space="preserve"> и учет депозитных операций.</w:t>
      </w:r>
    </w:p>
    <w:p w:rsidR="00522380" w:rsidRPr="0025535C" w:rsidRDefault="00522380" w:rsidP="00522380">
      <w:pPr>
        <w:pStyle w:val="ConsTitle"/>
        <w:widowControl/>
        <w:tabs>
          <w:tab w:val="num" w:pos="360"/>
        </w:tabs>
        <w:ind w:left="360" w:hanging="360"/>
        <w:jc w:val="center"/>
        <w:rPr>
          <w:rFonts w:ascii="Times New Roman" w:hAnsi="Times New Roman"/>
          <w:sz w:val="24"/>
          <w:szCs w:val="24"/>
        </w:rPr>
      </w:pPr>
      <w:r w:rsidRPr="0025535C">
        <w:rPr>
          <w:rFonts w:ascii="Times New Roman" w:hAnsi="Times New Roman"/>
          <w:sz w:val="24"/>
          <w:szCs w:val="24"/>
        </w:rPr>
        <w:t xml:space="preserve">Кредиты, выдаваемые физическим лицам. </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Настоящие Правила определяют порядок ведения учета по операциям, связанным с привлечением денежных средств физических лиц на банковские вклады:</w:t>
      </w:r>
    </w:p>
    <w:p w:rsidR="00522380" w:rsidRPr="0025535C" w:rsidRDefault="00522380" w:rsidP="00522380">
      <w:pPr>
        <w:pStyle w:val="a7"/>
        <w:numPr>
          <w:ilvl w:val="0"/>
          <w:numId w:val="20"/>
        </w:numPr>
        <w:spacing w:after="0" w:line="240" w:lineRule="auto"/>
        <w:ind w:left="357" w:firstLine="0"/>
        <w:jc w:val="both"/>
        <w:rPr>
          <w:rFonts w:ascii="Times New Roman" w:hAnsi="Times New Roman"/>
          <w:sz w:val="24"/>
          <w:szCs w:val="24"/>
        </w:rPr>
      </w:pPr>
      <w:r w:rsidRPr="0025535C">
        <w:rPr>
          <w:rFonts w:ascii="Times New Roman" w:hAnsi="Times New Roman"/>
          <w:sz w:val="24"/>
          <w:szCs w:val="24"/>
        </w:rPr>
        <w:t>заключение договора;</w:t>
      </w:r>
    </w:p>
    <w:p w:rsidR="00522380" w:rsidRPr="0025535C" w:rsidRDefault="00522380" w:rsidP="00522380">
      <w:pPr>
        <w:pStyle w:val="a7"/>
        <w:numPr>
          <w:ilvl w:val="0"/>
          <w:numId w:val="20"/>
        </w:numPr>
        <w:spacing w:after="0" w:line="240" w:lineRule="auto"/>
        <w:ind w:left="357" w:firstLine="0"/>
        <w:jc w:val="both"/>
        <w:rPr>
          <w:rFonts w:ascii="Times New Roman" w:hAnsi="Times New Roman"/>
          <w:sz w:val="24"/>
          <w:szCs w:val="24"/>
        </w:rPr>
      </w:pPr>
      <w:r w:rsidRPr="0025535C">
        <w:rPr>
          <w:rFonts w:ascii="Times New Roman" w:hAnsi="Times New Roman"/>
          <w:sz w:val="24"/>
          <w:szCs w:val="24"/>
        </w:rPr>
        <w:t>открытие и ведение лицевого счета по вкладу;</w:t>
      </w:r>
    </w:p>
    <w:p w:rsidR="00522380" w:rsidRPr="0025535C" w:rsidRDefault="00522380" w:rsidP="00522380">
      <w:pPr>
        <w:pStyle w:val="a7"/>
        <w:numPr>
          <w:ilvl w:val="0"/>
          <w:numId w:val="20"/>
        </w:numPr>
        <w:spacing w:after="0" w:line="240" w:lineRule="auto"/>
        <w:ind w:left="357" w:firstLine="0"/>
        <w:jc w:val="both"/>
        <w:rPr>
          <w:rFonts w:ascii="Times New Roman" w:hAnsi="Times New Roman"/>
          <w:sz w:val="24"/>
          <w:szCs w:val="24"/>
        </w:rPr>
      </w:pPr>
      <w:r w:rsidRPr="0025535C">
        <w:rPr>
          <w:rFonts w:ascii="Times New Roman" w:hAnsi="Times New Roman"/>
          <w:sz w:val="24"/>
          <w:szCs w:val="24"/>
        </w:rPr>
        <w:t>определение срока окончания договора (для сберегательных (срочных) вкладов);</w:t>
      </w:r>
    </w:p>
    <w:p w:rsidR="00522380" w:rsidRPr="0025535C" w:rsidRDefault="00522380" w:rsidP="00522380">
      <w:pPr>
        <w:pStyle w:val="a7"/>
        <w:numPr>
          <w:ilvl w:val="0"/>
          <w:numId w:val="20"/>
        </w:numPr>
        <w:spacing w:after="0" w:line="240" w:lineRule="auto"/>
        <w:ind w:left="357" w:firstLine="0"/>
        <w:jc w:val="both"/>
        <w:rPr>
          <w:rFonts w:ascii="Times New Roman" w:hAnsi="Times New Roman"/>
          <w:sz w:val="24"/>
          <w:szCs w:val="24"/>
        </w:rPr>
      </w:pPr>
      <w:r w:rsidRPr="0025535C">
        <w:rPr>
          <w:rFonts w:ascii="Times New Roman" w:hAnsi="Times New Roman"/>
          <w:sz w:val="24"/>
          <w:szCs w:val="24"/>
        </w:rPr>
        <w:t>порядок начисления процентов;</w:t>
      </w:r>
    </w:p>
    <w:p w:rsidR="00522380" w:rsidRPr="0025535C" w:rsidRDefault="00522380" w:rsidP="00522380">
      <w:pPr>
        <w:pStyle w:val="a7"/>
        <w:numPr>
          <w:ilvl w:val="0"/>
          <w:numId w:val="20"/>
        </w:numPr>
        <w:spacing w:after="0" w:line="240" w:lineRule="auto"/>
        <w:ind w:left="357" w:firstLine="0"/>
        <w:jc w:val="both"/>
        <w:rPr>
          <w:rFonts w:ascii="Times New Roman" w:hAnsi="Times New Roman"/>
          <w:sz w:val="24"/>
          <w:szCs w:val="24"/>
        </w:rPr>
      </w:pPr>
      <w:r w:rsidRPr="0025535C">
        <w:rPr>
          <w:rFonts w:ascii="Times New Roman" w:hAnsi="Times New Roman"/>
          <w:sz w:val="24"/>
          <w:szCs w:val="24"/>
        </w:rPr>
        <w:t>порядок расторжения договора.</w:t>
      </w:r>
    </w:p>
    <w:p w:rsidR="00522380" w:rsidRPr="0025535C" w:rsidRDefault="00522380" w:rsidP="00522380">
      <w:pPr>
        <w:pStyle w:val="a7"/>
        <w:rPr>
          <w:rFonts w:ascii="Times New Roman" w:hAnsi="Times New Roman"/>
          <w:sz w:val="24"/>
          <w:szCs w:val="24"/>
        </w:rPr>
      </w:pPr>
    </w:p>
    <w:p w:rsidR="00522380" w:rsidRPr="0025535C" w:rsidRDefault="00522380" w:rsidP="00522380">
      <w:pPr>
        <w:pStyle w:val="ConsNormal"/>
        <w:widowControl/>
        <w:ind w:left="709" w:firstLine="0"/>
        <w:jc w:val="center"/>
        <w:rPr>
          <w:rFonts w:ascii="Times New Roman" w:hAnsi="Times New Roman"/>
          <w:b/>
          <w:sz w:val="24"/>
          <w:szCs w:val="24"/>
        </w:rPr>
      </w:pPr>
      <w:r w:rsidRPr="0025535C">
        <w:rPr>
          <w:rFonts w:ascii="Times New Roman" w:hAnsi="Times New Roman"/>
          <w:b/>
          <w:sz w:val="24"/>
          <w:szCs w:val="24"/>
        </w:rPr>
        <w:t>Основные понятия</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ВКЛАДЧИК</w:t>
      </w:r>
      <w:r w:rsidRPr="0025535C">
        <w:rPr>
          <w:rFonts w:ascii="Times New Roman" w:hAnsi="Times New Roman"/>
          <w:sz w:val="24"/>
          <w:szCs w:val="24"/>
        </w:rPr>
        <w:t xml:space="preserve"> – гражданин (физическое лицо), осуществляющий вклад.</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СРОК ДЕЙСТВИЯ ДОГОВОРА</w:t>
      </w:r>
      <w:r w:rsidRPr="0025535C">
        <w:rPr>
          <w:rFonts w:ascii="Times New Roman" w:hAnsi="Times New Roman"/>
          <w:sz w:val="24"/>
          <w:szCs w:val="24"/>
        </w:rPr>
        <w:t xml:space="preserve"> определяется договором вклада. Количество дней, за которые начисляются проценты, рассчитывается согласно ст. 839 Гражданского Кодекса (ГК) РФ и в соответствии с п. 3.5 «Положения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 302-П от 26.03.2007г. с последующими изменениями и дополнениями.</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НАЧИСЛЕННЫЕ (НАРАЩЕННЫЕ) ПРОЦЕНТЫ</w:t>
      </w:r>
      <w:r w:rsidRPr="0025535C">
        <w:rPr>
          <w:rFonts w:ascii="Times New Roman" w:hAnsi="Times New Roman"/>
          <w:sz w:val="24"/>
          <w:szCs w:val="24"/>
        </w:rPr>
        <w:t xml:space="preserve"> – проценты, причитающиеся к уплате клиентам банка по привлеченным от них денежным средствам и учитываемые на счетах по учету обязательств банка по уплате процентов.</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ПРИЧИСЛЕННЫЕ ПРОЦЕНТЫ</w:t>
      </w:r>
      <w:r w:rsidRPr="0025535C">
        <w:rPr>
          <w:rFonts w:ascii="Times New Roman" w:hAnsi="Times New Roman"/>
          <w:sz w:val="24"/>
          <w:szCs w:val="24"/>
        </w:rPr>
        <w:t xml:space="preserve"> – проценты, причисленные к сумме вклада.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БАНКОВСКИЙ ГОД</w:t>
      </w:r>
      <w:r w:rsidRPr="0025535C">
        <w:rPr>
          <w:rFonts w:ascii="Times New Roman" w:hAnsi="Times New Roman"/>
          <w:sz w:val="24"/>
          <w:szCs w:val="24"/>
        </w:rPr>
        <w:t xml:space="preserve"> – 365 или 366 дней.</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b/>
          <w:sz w:val="24"/>
          <w:szCs w:val="24"/>
        </w:rPr>
        <w:t>БАНКОВСКИЙ МЕСЯЦ</w:t>
      </w:r>
      <w:r w:rsidRPr="0025535C">
        <w:rPr>
          <w:rFonts w:ascii="Times New Roman" w:hAnsi="Times New Roman"/>
          <w:sz w:val="24"/>
          <w:szCs w:val="24"/>
        </w:rPr>
        <w:t xml:space="preserve"> – календарное число дней в месяце.</w:t>
      </w:r>
    </w:p>
    <w:p w:rsidR="00522380" w:rsidRPr="0025535C" w:rsidRDefault="00522380" w:rsidP="0002610D">
      <w:pPr>
        <w:pStyle w:val="a7"/>
        <w:jc w:val="center"/>
        <w:rPr>
          <w:rFonts w:ascii="Times New Roman" w:hAnsi="Times New Roman"/>
          <w:b/>
          <w:sz w:val="24"/>
          <w:szCs w:val="24"/>
        </w:rPr>
      </w:pPr>
      <w:r w:rsidRPr="0025535C">
        <w:rPr>
          <w:rFonts w:ascii="Times New Roman" w:hAnsi="Times New Roman"/>
          <w:b/>
          <w:sz w:val="24"/>
          <w:szCs w:val="24"/>
        </w:rPr>
        <w:t>Виды вкладов</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Все существующие в банке вклады можно разбить на две категории: вклады «До востребования» и собственно сберегающие (срочные) вклады. Они отличаются порядком использования и изъятия средств.</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 xml:space="preserve">Такой порядок определен в Положениях о существующих в банке видах вкладов (Положения) и непосредственно в Договоре банковского вклада. Положения и формы договоров разрабатываются специалистами отдела, ответственными за учет и ведение вкладных операций, начальником отдела; согласовываются с начальником юридического отдела, руководителем Службы внутреннего контроля (СВК). Положения утверждаются генеральным директором банка. </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Основное свойство вкладов «До востребования» – это возможность пополнить или изъять вклад (его часть) в любой удобный для владельца момент.</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 xml:space="preserve">К сберегательным вкладам, действующим в банке, относятся срочные, рентные и рентно-накопительные вклады. </w:t>
      </w:r>
    </w:p>
    <w:p w:rsidR="00522380" w:rsidRPr="0025535C" w:rsidRDefault="00522380" w:rsidP="00522380">
      <w:pPr>
        <w:pStyle w:val="a7"/>
        <w:ind w:firstLine="709"/>
        <w:rPr>
          <w:rFonts w:ascii="Times New Roman" w:hAnsi="Times New Roman"/>
          <w:sz w:val="24"/>
          <w:szCs w:val="24"/>
        </w:rPr>
      </w:pPr>
    </w:p>
    <w:p w:rsidR="00522380" w:rsidRPr="0025535C" w:rsidRDefault="00522380" w:rsidP="00522380">
      <w:pPr>
        <w:pStyle w:val="a7"/>
        <w:jc w:val="center"/>
        <w:rPr>
          <w:rFonts w:ascii="Times New Roman" w:hAnsi="Times New Roman"/>
          <w:sz w:val="24"/>
          <w:szCs w:val="24"/>
        </w:rPr>
      </w:pPr>
      <w:r w:rsidRPr="0025535C">
        <w:rPr>
          <w:rFonts w:ascii="Times New Roman" w:hAnsi="Times New Roman"/>
          <w:sz w:val="24"/>
          <w:szCs w:val="24"/>
        </w:rPr>
        <w:t>Порядок заключения Договора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Банковский вклад оформляется Договором вклада на основании паспорта (заменяющего его документа) лица, желающего сделать вклад. Договор составляется в двух экземплярах, имеющих одинаковую юридическую силу. Бланки подписываются обеими сторонами, один экземпляр предается вкладчику, другой – остается на хранение в банке.</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Договор в обязательном порядке содержит следующую информацию:</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наименование договора;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ФИО вкладчика;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данные паспорта вкладчика (или заменяющего его документа);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адрес вкладчика;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номер лицевого счета;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сумму вклада;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описание условий договора;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дату заключения договора;</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процентную ставку по договору;</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срок действия договора;</w:t>
      </w:r>
    </w:p>
    <w:p w:rsidR="00522380" w:rsidRPr="0025535C" w:rsidRDefault="00522380" w:rsidP="00522380">
      <w:pPr>
        <w:pStyle w:val="a7"/>
        <w:numPr>
          <w:ilvl w:val="0"/>
          <w:numId w:val="20"/>
        </w:numPr>
        <w:spacing w:after="0" w:line="240" w:lineRule="auto"/>
        <w:jc w:val="both"/>
        <w:rPr>
          <w:rFonts w:ascii="Times New Roman" w:hAnsi="Times New Roman"/>
          <w:color w:val="FF0000"/>
          <w:sz w:val="24"/>
          <w:szCs w:val="24"/>
        </w:rPr>
      </w:pPr>
      <w:r w:rsidRPr="0025535C">
        <w:rPr>
          <w:rFonts w:ascii="Times New Roman" w:hAnsi="Times New Roman"/>
          <w:sz w:val="24"/>
          <w:szCs w:val="24"/>
        </w:rPr>
        <w:t>дату окончания договора (для сберегательных (срочных) вкладов).</w:t>
      </w:r>
    </w:p>
    <w:p w:rsidR="00522380" w:rsidRPr="0025535C" w:rsidRDefault="00522380" w:rsidP="00522380">
      <w:pPr>
        <w:pStyle w:val="a7"/>
        <w:rPr>
          <w:rFonts w:ascii="Times New Roman" w:hAnsi="Times New Roman"/>
          <w:color w:val="FF0000"/>
          <w:sz w:val="24"/>
          <w:szCs w:val="24"/>
        </w:rPr>
      </w:pPr>
    </w:p>
    <w:p w:rsidR="00522380" w:rsidRPr="0025535C" w:rsidRDefault="00522380" w:rsidP="00522380">
      <w:pPr>
        <w:pStyle w:val="a7"/>
        <w:ind w:firstLine="709"/>
        <w:jc w:val="center"/>
        <w:rPr>
          <w:rFonts w:ascii="Times New Roman" w:hAnsi="Times New Roman"/>
          <w:sz w:val="24"/>
          <w:szCs w:val="24"/>
        </w:rPr>
      </w:pPr>
      <w:r w:rsidRPr="0025535C">
        <w:rPr>
          <w:rFonts w:ascii="Times New Roman" w:hAnsi="Times New Roman"/>
          <w:sz w:val="24"/>
          <w:szCs w:val="24"/>
        </w:rPr>
        <w:t>Срок действия Договора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Срок действия договора определяется соглашением сторон на основании сроков, установленных для различных видов вкладов.</w:t>
      </w:r>
    </w:p>
    <w:p w:rsidR="009653DA" w:rsidRPr="0025535C" w:rsidRDefault="009653DA" w:rsidP="009653DA">
      <w:pPr>
        <w:pStyle w:val="a7"/>
        <w:jc w:val="center"/>
        <w:rPr>
          <w:rFonts w:ascii="Times New Roman" w:hAnsi="Times New Roman"/>
          <w:sz w:val="24"/>
          <w:szCs w:val="24"/>
        </w:rPr>
      </w:pPr>
    </w:p>
    <w:p w:rsidR="00522380" w:rsidRPr="0025535C" w:rsidRDefault="00522380" w:rsidP="009653DA">
      <w:pPr>
        <w:pStyle w:val="a7"/>
        <w:jc w:val="center"/>
        <w:rPr>
          <w:rFonts w:ascii="Times New Roman" w:hAnsi="Times New Roman"/>
          <w:sz w:val="24"/>
          <w:szCs w:val="24"/>
        </w:rPr>
      </w:pPr>
      <w:r w:rsidRPr="0025535C">
        <w:rPr>
          <w:rFonts w:ascii="Times New Roman" w:hAnsi="Times New Roman"/>
          <w:sz w:val="24"/>
          <w:szCs w:val="24"/>
        </w:rPr>
        <w:t>Процентная ставка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Размеры процентных ставок по действующим в Банке видам вкладов устанавливаются и утверждаются приказом генерального директора в зависимости от условий, складывающихся на финансовом рынке, и изменения учетной ставки Банка России.</w:t>
      </w:r>
    </w:p>
    <w:p w:rsidR="00522380" w:rsidRPr="0025535C" w:rsidRDefault="00522380" w:rsidP="00522380">
      <w:pPr>
        <w:pStyle w:val="a7"/>
        <w:ind w:firstLine="709"/>
        <w:jc w:val="center"/>
        <w:rPr>
          <w:rFonts w:ascii="Times New Roman" w:hAnsi="Times New Roman"/>
          <w:sz w:val="24"/>
          <w:szCs w:val="24"/>
        </w:rPr>
      </w:pPr>
      <w:r w:rsidRPr="0025535C">
        <w:rPr>
          <w:rFonts w:ascii="Times New Roman" w:hAnsi="Times New Roman"/>
          <w:sz w:val="24"/>
          <w:szCs w:val="24"/>
        </w:rPr>
        <w:t>Условия расторжения Договора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Условия досрочного расторжения Договора вклада определяются Договором и действующим законодательством.</w:t>
      </w:r>
    </w:p>
    <w:p w:rsidR="00522380" w:rsidRPr="0025535C" w:rsidRDefault="00522380" w:rsidP="009653DA">
      <w:pPr>
        <w:pStyle w:val="a7"/>
        <w:tabs>
          <w:tab w:val="num" w:pos="360"/>
        </w:tabs>
        <w:jc w:val="center"/>
        <w:rPr>
          <w:rFonts w:ascii="Times New Roman" w:hAnsi="Times New Roman"/>
          <w:sz w:val="24"/>
          <w:szCs w:val="24"/>
        </w:rPr>
      </w:pPr>
      <w:r w:rsidRPr="0025535C">
        <w:rPr>
          <w:rFonts w:ascii="Times New Roman" w:hAnsi="Times New Roman"/>
          <w:sz w:val="24"/>
          <w:szCs w:val="24"/>
        </w:rPr>
        <w:t>ОТКРЫТИЕ И ВЕДЕНИЕ ЛИЦЕВОГО СЧЕТА</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 xml:space="preserve">Аналитический учет по вкладным операциям осуществляется в разрезе лицевых счетов б/сч. 423,426. Лицевой счет оформляется на основании паспорта лица, желающего сделать вклад, в момент заключения договора вклада. При открытии лицевого счета на соответствующем балансовом счете в базу данных программного комплекса «Операционный день банка» вводится полная информация о вкладчике, сведения о виде вклада, сроках его действия, процентной ставке, порядке начисления процентов по вкладу. </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Учет операций по вкладу ведется в программном комплексе «Операционный день», и отражается в Приложении к лицевому счету клиента. Первоначальный вклад и его пополнение отражаются по кредиту, а расход средств – по дебету лицевого счета. Для осуществления операций по лицевому счету применяются следующие документы:</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приходный кассовый ордер;</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платежное поручение;</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мемориальный ордер;</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расходный кассовый ордер;</w:t>
      </w:r>
    </w:p>
    <w:p w:rsidR="00522380" w:rsidRPr="0025535C" w:rsidRDefault="00522380" w:rsidP="00522380">
      <w:pPr>
        <w:pStyle w:val="a7"/>
        <w:numPr>
          <w:ilvl w:val="0"/>
          <w:numId w:val="20"/>
        </w:numPr>
        <w:spacing w:after="0" w:line="240" w:lineRule="auto"/>
        <w:jc w:val="both"/>
        <w:rPr>
          <w:rFonts w:ascii="Times New Roman" w:hAnsi="Times New Roman"/>
          <w:sz w:val="24"/>
          <w:szCs w:val="24"/>
        </w:rPr>
      </w:pPr>
      <w:r w:rsidRPr="0025535C">
        <w:rPr>
          <w:rFonts w:ascii="Times New Roman" w:hAnsi="Times New Roman"/>
          <w:sz w:val="24"/>
          <w:szCs w:val="24"/>
        </w:rPr>
        <w:t>банковский ордер.</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При расторжении Договора вклада по желанию вкладчика лицевой счет закрывается. При наступлении даты окончания Договора и при желании вкладчика Договор может быть пролонгирован. Исходя из фактического срока хранения вклада в банке, для вкладчика при пролонгации может быть открыт новый лицевой счет на соответствующем балансовом счете, с одновременным закрытием старого.</w:t>
      </w:r>
    </w:p>
    <w:p w:rsidR="00522380" w:rsidRPr="0025535C" w:rsidRDefault="00522380" w:rsidP="009653DA">
      <w:pPr>
        <w:pStyle w:val="a7"/>
        <w:rPr>
          <w:rFonts w:ascii="Times New Roman" w:hAnsi="Times New Roman"/>
          <w:sz w:val="24"/>
          <w:szCs w:val="24"/>
        </w:rPr>
      </w:pPr>
      <w:r w:rsidRPr="0025535C">
        <w:rPr>
          <w:rFonts w:ascii="Times New Roman" w:hAnsi="Times New Roman"/>
          <w:sz w:val="24"/>
          <w:szCs w:val="24"/>
        </w:rPr>
        <w:t>Ежемесячно в последний рабочий день месяца (либо при наступлении  установленного договором срока) осуществляется расчет процентов за текущий банковский месяц (расчетный период) по договорам вкладов. На основании расчетов составляются распоряжения по начислению и причислению процентов, заверенные подписью генерального директора, главного бухгалтера, начальника отдела. Бухгалтерские проводки осуществляются ответственным сотрудником, обслуживающим вкладные операции, в соответствии с распоряжениями.</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Сумма начисленных процентов за расчетный период в бухгалтерском учете отражается по дебету б/сч. 70606 «Расходы» и по кредиту б/сч. 47411 «Начисленные проценты по банковским счетам и привлеченным средствам физических лиц». Аналитические счета по б/сч. 70606, 47411 открыты в разрезе сроков привлечения средств во вклады, а  по б/сч. 47411 – в разрезе сроков привлечения.</w:t>
      </w:r>
    </w:p>
    <w:p w:rsidR="00522380" w:rsidRPr="0025535C" w:rsidRDefault="00522380" w:rsidP="00522380">
      <w:pPr>
        <w:pStyle w:val="a7"/>
        <w:ind w:firstLine="709"/>
        <w:rPr>
          <w:rFonts w:ascii="Times New Roman" w:hAnsi="Times New Roman"/>
          <w:sz w:val="24"/>
          <w:szCs w:val="24"/>
        </w:rPr>
      </w:pPr>
      <w:r w:rsidRPr="0025535C">
        <w:rPr>
          <w:rFonts w:ascii="Times New Roman" w:hAnsi="Times New Roman"/>
          <w:sz w:val="24"/>
          <w:szCs w:val="24"/>
        </w:rPr>
        <w:t>Бухгалтерский учет операций осуществляется методом начисления в соответствии с действующим законодательством</w:t>
      </w:r>
    </w:p>
    <w:p w:rsidR="00EC43F2" w:rsidRPr="0025535C" w:rsidRDefault="00522380" w:rsidP="00EC43F2">
      <w:pPr>
        <w:pStyle w:val="a9"/>
        <w:ind w:left="180"/>
        <w:rPr>
          <w:rFonts w:ascii="Times New Roman" w:hAnsi="Times New Roman"/>
          <w:b/>
          <w:sz w:val="24"/>
          <w:szCs w:val="24"/>
        </w:rPr>
      </w:pPr>
      <w:r w:rsidRPr="0025535C">
        <w:rPr>
          <w:rFonts w:ascii="Times New Roman" w:hAnsi="Times New Roman"/>
          <w:sz w:val="24"/>
          <w:szCs w:val="24"/>
        </w:rPr>
        <w:t>При возникновении положительной разницы между процентным доходом по договору вклада и суммой процентов, рассчитанной, исходя из действующей ставки рефинансирования Банка России, увеличенной на пять процентных пунктов, в течение периода, за который начислены проценты по вкладу, банк удерживает налог с дохода</w:t>
      </w:r>
      <w:r w:rsidR="00EC43F2" w:rsidRPr="0025535C">
        <w:rPr>
          <w:rFonts w:ascii="Times New Roman" w:hAnsi="Times New Roman"/>
          <w:sz w:val="24"/>
          <w:szCs w:val="24"/>
        </w:rPr>
        <w:t xml:space="preserve"> физических лиц (п.2 статьи 224 </w:t>
      </w:r>
      <w:r w:rsidRPr="0025535C">
        <w:rPr>
          <w:rFonts w:ascii="Times New Roman" w:hAnsi="Times New Roman"/>
          <w:sz w:val="24"/>
          <w:szCs w:val="24"/>
        </w:rPr>
        <w:t>Налогового Кодекса РФ)."</w:t>
      </w:r>
      <w:r w:rsidR="00EC43F2" w:rsidRPr="0025535C">
        <w:rPr>
          <w:rFonts w:ascii="Times New Roman" w:hAnsi="Times New Roman"/>
          <w:sz w:val="24"/>
          <w:szCs w:val="24"/>
        </w:rPr>
        <w:t xml:space="preserve">  </w:t>
      </w:r>
      <w:r w:rsidR="00EC43F2" w:rsidRPr="0025535C">
        <w:rPr>
          <w:rFonts w:ascii="Times New Roman" w:hAnsi="Times New Roman"/>
          <w:b/>
          <w:sz w:val="24"/>
          <w:szCs w:val="24"/>
        </w:rPr>
        <w:t xml:space="preserve"> (Приложение 1).</w:t>
      </w:r>
    </w:p>
    <w:p w:rsidR="00D93066" w:rsidRPr="0025535C" w:rsidRDefault="00D93066" w:rsidP="00D93066">
      <w:pPr>
        <w:rPr>
          <w:rFonts w:ascii="Times New Roman" w:hAnsi="Times New Roman"/>
          <w:b/>
          <w:sz w:val="24"/>
          <w:szCs w:val="24"/>
        </w:rPr>
      </w:pPr>
      <w:r w:rsidRPr="0025535C">
        <w:rPr>
          <w:rFonts w:ascii="Times New Roman" w:hAnsi="Times New Roman"/>
          <w:b/>
          <w:sz w:val="24"/>
          <w:szCs w:val="24"/>
        </w:rPr>
        <w:t>3. Организация банковского кредитования.</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 xml:space="preserve"> Кредиты, выдаваемые физическим лицам</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Еще лет десять назад никто и не подразумевал, что все люди будут жить в долг. Такая практика была характерна только для Запада и европейских стран. Сегодня никого не удивишь таким понятием, как кредит. У нас вошло в привычку из-за недостатка денежных средств обращаться в коммерческие банки за кредитами, дабы закрыть финансовую брешь в бюджете. После финансового кризиса банки стали наращивать выдачу кредитов, но только ужесточив требования к заемщику.</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Разберем на практике, как проходит процедура получения кредита физическими лицами. Первоначально необходимо, чтобы появилось само намерение взять кредит, далее вы проводите мониторинг кредитных организаций предоставляющих денежные средства в долг под процент и выбор самого оптимального для вас варианта кредитования.</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После предварительных действий вы обращаетесь в банк с заявлением о выдаче кредита, в котором указываете все свои персональные данные, цель кредита, сумму кредита и залог, в случае невозможности выплаты кредита. Обеспечением может служить движимое и недвижимое имущество заемщика, имущественные права, например, акции, поручительство платежеспособных лиц, гарантия другого банка, а также обязательства в иных формах, допускаемых законодательством.</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При подаче заявления прикладываются документы: копия паспорта, справка о доходах по форме банка или 2-НДФЛ оригинал, копия трудовой книжки. Заверенная работодателем, и документы, удостоверяющие принадлежность имущества вам, это может быть копия свидетельства о регистрации права собственности на недвижимое имущество, и договор купли-продажи на движимое имущество, где собственником являетесь вы.</w:t>
      </w:r>
    </w:p>
    <w:p w:rsidR="00D93066" w:rsidRPr="0025535C" w:rsidRDefault="00D93066" w:rsidP="00D93066">
      <w:pPr>
        <w:rPr>
          <w:rFonts w:ascii="Times New Roman" w:hAnsi="Times New Roman"/>
          <w:sz w:val="24"/>
          <w:szCs w:val="24"/>
        </w:rPr>
      </w:pPr>
      <w:r w:rsidRPr="0025535C">
        <w:rPr>
          <w:rFonts w:ascii="Times New Roman" w:hAnsi="Times New Roman"/>
          <w:sz w:val="24"/>
          <w:szCs w:val="24"/>
        </w:rPr>
        <w:t>Вообще список документов для заключения кредитного договора определяет сам банк. Далее все необходимые документы подаются для рассмотрения заявки и заключения кредитного договора. В случае положительного рассмотрении заявки банком с вами заключается кредитный договор.</w:t>
      </w:r>
    </w:p>
    <w:p w:rsidR="00D93066" w:rsidRPr="0025535C" w:rsidRDefault="00D93066" w:rsidP="00D93066">
      <w:pPr>
        <w:rPr>
          <w:rFonts w:ascii="Times New Roman" w:hAnsi="Times New Roman"/>
          <w:sz w:val="24"/>
          <w:szCs w:val="24"/>
        </w:rPr>
      </w:pPr>
      <w:r w:rsidRPr="0025535C">
        <w:rPr>
          <w:rFonts w:ascii="Times New Roman" w:hAnsi="Times New Roman"/>
          <w:b/>
          <w:sz w:val="24"/>
          <w:szCs w:val="24"/>
        </w:rPr>
        <w:t>Кредитный договор</w:t>
      </w:r>
      <w:r w:rsidRPr="0025535C">
        <w:rPr>
          <w:rFonts w:ascii="Times New Roman" w:hAnsi="Times New Roman"/>
          <w:sz w:val="24"/>
          <w:szCs w:val="24"/>
        </w:rPr>
        <w:t xml:space="preserve"> заключается обязательно в письменной форме, где устанавливаются все основные положения и условия кредитования. К этим условиям относятся: цель расходования денежных средств; срок кредитования; сумма; процентная ставка; порядок использования ссудного счета; график погашения «тела» кредита или основного долга, а также процентов по нему; виды проверки обеспечения; объем информации, предоставляемой заемщиком и другие прочие условия. В случае, если заемщик согласен со всеми условиями кредитного договора, договор подписывается сторонами посл</w:t>
      </w:r>
      <w:r w:rsidR="00D873DE" w:rsidRPr="0025535C">
        <w:rPr>
          <w:rFonts w:ascii="Times New Roman" w:hAnsi="Times New Roman"/>
          <w:sz w:val="24"/>
          <w:szCs w:val="24"/>
        </w:rPr>
        <w:t xml:space="preserve">е чего он считается заключенным </w:t>
      </w:r>
      <w:r w:rsidR="00D873DE" w:rsidRPr="0025535C">
        <w:rPr>
          <w:rFonts w:ascii="Times New Roman" w:hAnsi="Times New Roman"/>
          <w:b/>
          <w:sz w:val="24"/>
          <w:szCs w:val="24"/>
        </w:rPr>
        <w:t>(Приложение 2).</w:t>
      </w:r>
    </w:p>
    <w:p w:rsidR="00D93066" w:rsidRPr="0025535C" w:rsidRDefault="00D93066" w:rsidP="00D93066">
      <w:pPr>
        <w:ind w:firstLine="360"/>
        <w:jc w:val="right"/>
        <w:rPr>
          <w:rFonts w:ascii="Times New Roman" w:hAnsi="Times New Roman"/>
          <w:sz w:val="24"/>
          <w:szCs w:val="24"/>
        </w:rPr>
      </w:pPr>
    </w:p>
    <w:p w:rsidR="002A22DC" w:rsidRPr="0025535C" w:rsidRDefault="002A22DC" w:rsidP="002A22DC">
      <w:pPr>
        <w:pStyle w:val="a3"/>
        <w:spacing w:line="360" w:lineRule="auto"/>
        <w:ind w:right="-83" w:firstLine="709"/>
        <w:rPr>
          <w:sz w:val="24"/>
          <w:szCs w:val="24"/>
          <w:lang w:val="ru-RU"/>
        </w:rPr>
      </w:pPr>
      <w:r w:rsidRPr="0025535C">
        <w:rPr>
          <w:sz w:val="24"/>
          <w:szCs w:val="24"/>
          <w:lang w:val="ru-RU"/>
        </w:rPr>
        <w:t>С 03 мая по 27 мая 2011 года мною была пройдена практика в ОАО «Мой банк. Новосибирск», а именно в Отделе учета и отчетности.</w:t>
      </w:r>
    </w:p>
    <w:p w:rsidR="002A22DC" w:rsidRPr="0025535C" w:rsidRDefault="002A22DC" w:rsidP="002A22DC">
      <w:pPr>
        <w:pStyle w:val="Style8"/>
        <w:widowControl/>
        <w:tabs>
          <w:tab w:val="left" w:pos="1046"/>
        </w:tabs>
        <w:jc w:val="both"/>
        <w:rPr>
          <w:rStyle w:val="FontStyle43"/>
          <w:sz w:val="24"/>
          <w:szCs w:val="24"/>
        </w:rPr>
      </w:pPr>
      <w:r w:rsidRPr="0025535C">
        <w:t xml:space="preserve">              </w:t>
      </w:r>
    </w:p>
    <w:p w:rsidR="00F43CB4" w:rsidRPr="0025535C" w:rsidRDefault="0025535C" w:rsidP="0025535C">
      <w:pPr>
        <w:spacing w:after="0" w:line="360" w:lineRule="auto"/>
        <w:ind w:right="-1"/>
        <w:jc w:val="both"/>
        <w:rPr>
          <w:rFonts w:ascii="Times New Roman" w:hAnsi="Times New Roman"/>
          <w:b/>
          <w:sz w:val="24"/>
          <w:szCs w:val="24"/>
        </w:rPr>
      </w:pPr>
      <w:r w:rsidRPr="0025535C">
        <w:rPr>
          <w:rFonts w:ascii="Times New Roman" w:hAnsi="Times New Roman"/>
          <w:b/>
          <w:sz w:val="24"/>
          <w:szCs w:val="24"/>
        </w:rPr>
        <w:t>5.</w:t>
      </w:r>
      <w:r w:rsidR="001501A5" w:rsidRPr="0025535C">
        <w:rPr>
          <w:rFonts w:ascii="Times New Roman" w:hAnsi="Times New Roman"/>
          <w:b/>
          <w:sz w:val="24"/>
          <w:szCs w:val="24"/>
        </w:rPr>
        <w:t>ОБ ОТДЕЛЕ</w:t>
      </w:r>
    </w:p>
    <w:p w:rsidR="001501A5" w:rsidRPr="0025535C" w:rsidRDefault="0025535C" w:rsidP="0025535C">
      <w:pPr>
        <w:pStyle w:val="a6"/>
        <w:spacing w:before="0" w:beforeAutospacing="0" w:after="0" w:afterAutospacing="0" w:line="360" w:lineRule="auto"/>
        <w:jc w:val="both"/>
        <w:rPr>
          <w:b/>
          <w:bCs/>
        </w:rPr>
      </w:pPr>
      <w:r>
        <w:rPr>
          <w:b/>
          <w:bCs/>
        </w:rPr>
        <w:t>5.</w:t>
      </w:r>
      <w:r w:rsidR="001501A5" w:rsidRPr="0025535C">
        <w:rPr>
          <w:b/>
          <w:bCs/>
        </w:rPr>
        <w:t xml:space="preserve">ОБЩИЕ ПОЛОЖЕНИЯ </w:t>
      </w:r>
    </w:p>
    <w:p w:rsidR="003928FD" w:rsidRPr="0025535C" w:rsidRDefault="001501A5" w:rsidP="003928FD">
      <w:pPr>
        <w:pStyle w:val="21"/>
        <w:widowControl w:val="0"/>
        <w:numPr>
          <w:ilvl w:val="1"/>
          <w:numId w:val="10"/>
        </w:numPr>
        <w:spacing w:after="0" w:line="264" w:lineRule="auto"/>
        <w:jc w:val="both"/>
        <w:rPr>
          <w:rFonts w:ascii="Times New Roman" w:hAnsi="Times New Roman"/>
          <w:snapToGrid w:val="0"/>
          <w:sz w:val="24"/>
          <w:szCs w:val="24"/>
        </w:rPr>
      </w:pPr>
      <w:r w:rsidRPr="0025535C">
        <w:rPr>
          <w:rFonts w:ascii="Times New Roman" w:hAnsi="Times New Roman"/>
          <w:sz w:val="24"/>
          <w:szCs w:val="24"/>
        </w:rPr>
        <w:t xml:space="preserve"> </w:t>
      </w:r>
      <w:r w:rsidRPr="0025535C">
        <w:rPr>
          <w:rFonts w:ascii="Times New Roman" w:hAnsi="Times New Roman"/>
          <w:sz w:val="24"/>
          <w:szCs w:val="24"/>
        </w:rPr>
        <w:tab/>
      </w:r>
      <w:r w:rsidR="003928FD" w:rsidRPr="0025535C">
        <w:rPr>
          <w:rFonts w:ascii="Times New Roman" w:hAnsi="Times New Roman"/>
          <w:snapToGrid w:val="0"/>
          <w:sz w:val="24"/>
          <w:szCs w:val="24"/>
        </w:rPr>
        <w:t>В своей деятельности Отдел учета и отчетности руководствуется действующим законодательством РФ, внутренними документами Банка и настоящим Положением.</w:t>
      </w:r>
    </w:p>
    <w:p w:rsidR="003928FD" w:rsidRPr="0025535C" w:rsidRDefault="003928FD" w:rsidP="003928FD">
      <w:pPr>
        <w:pStyle w:val="21"/>
        <w:widowControl w:val="0"/>
        <w:numPr>
          <w:ilvl w:val="1"/>
          <w:numId w:val="10"/>
        </w:numPr>
        <w:spacing w:after="0" w:line="264" w:lineRule="auto"/>
        <w:jc w:val="both"/>
        <w:rPr>
          <w:rFonts w:ascii="Times New Roman" w:hAnsi="Times New Roman"/>
          <w:snapToGrid w:val="0"/>
          <w:sz w:val="24"/>
          <w:szCs w:val="24"/>
        </w:rPr>
      </w:pPr>
      <w:r w:rsidRPr="0025535C">
        <w:rPr>
          <w:rFonts w:ascii="Times New Roman" w:hAnsi="Times New Roman"/>
          <w:snapToGrid w:val="0"/>
          <w:sz w:val="24"/>
          <w:szCs w:val="24"/>
        </w:rPr>
        <w:t>Отдел учета и отчетности создан с целью обеспечения эффективной организации и ведения учета, документального оформления финансово-хозяйственных операций, связанных с функционированием Банка как самостоятельного юридического лица, а также составления и представления отчетности в Банк России, налоговые и другие контролирующие органы.</w:t>
      </w:r>
    </w:p>
    <w:p w:rsidR="003928FD" w:rsidRPr="0025535C" w:rsidRDefault="003928FD" w:rsidP="003928FD">
      <w:pPr>
        <w:pStyle w:val="21"/>
        <w:widowControl w:val="0"/>
        <w:numPr>
          <w:ilvl w:val="1"/>
          <w:numId w:val="10"/>
        </w:numPr>
        <w:spacing w:after="0" w:line="264" w:lineRule="auto"/>
        <w:jc w:val="both"/>
        <w:rPr>
          <w:rFonts w:ascii="Times New Roman" w:hAnsi="Times New Roman"/>
          <w:snapToGrid w:val="0"/>
          <w:sz w:val="24"/>
          <w:szCs w:val="24"/>
        </w:rPr>
      </w:pPr>
      <w:r w:rsidRPr="0025535C">
        <w:rPr>
          <w:rFonts w:ascii="Times New Roman" w:hAnsi="Times New Roman"/>
          <w:snapToGrid w:val="0"/>
          <w:sz w:val="24"/>
          <w:szCs w:val="24"/>
        </w:rPr>
        <w:t>Руководство работой отдела осуществляет начальник отдела, который должен иметь высшее экономическое образование, опыт работы в кредитных организациях не менее 2-х лет, владеть компьютерной технологией учета. Начальник отдела учета и отчетности назначается  приказом Генерального директора и подчиняется заместителю главного бухгалтера.</w:t>
      </w:r>
    </w:p>
    <w:p w:rsidR="003928FD" w:rsidRPr="0025535C" w:rsidRDefault="003928FD" w:rsidP="003928FD">
      <w:pPr>
        <w:pStyle w:val="21"/>
        <w:widowControl w:val="0"/>
        <w:numPr>
          <w:ilvl w:val="1"/>
          <w:numId w:val="10"/>
        </w:numPr>
        <w:spacing w:after="0" w:line="264" w:lineRule="auto"/>
        <w:jc w:val="both"/>
        <w:rPr>
          <w:rFonts w:ascii="Times New Roman" w:hAnsi="Times New Roman"/>
          <w:snapToGrid w:val="0"/>
          <w:sz w:val="24"/>
          <w:szCs w:val="24"/>
        </w:rPr>
      </w:pPr>
      <w:r w:rsidRPr="0025535C">
        <w:rPr>
          <w:rFonts w:ascii="Times New Roman" w:hAnsi="Times New Roman"/>
          <w:snapToGrid w:val="0"/>
          <w:sz w:val="24"/>
          <w:szCs w:val="24"/>
        </w:rPr>
        <w:t>Специалисты отдела учета и отчетности подчиняются начальнику отдела учета и отчетности. Специалистам могут быть присвоены следующие категории: категория ведущего специалиста; первая категория; вторая категория; третья категория. Категория специалиста зависит от уровня квалификации, от стажа работы в Банке, опыта работы в банковской сфере, от объема выполняемых обязанностей, от способности специалиста быстро и качественно осваивать новые направления работы в связи с изменениями законодательства и особенностями работы Банка.</w:t>
      </w:r>
    </w:p>
    <w:p w:rsidR="003928FD" w:rsidRPr="0025535C" w:rsidRDefault="003928FD" w:rsidP="003928FD">
      <w:pPr>
        <w:pStyle w:val="a7"/>
        <w:spacing w:line="264" w:lineRule="auto"/>
        <w:ind w:firstLine="709"/>
        <w:rPr>
          <w:rFonts w:ascii="Times New Roman" w:hAnsi="Times New Roman"/>
          <w:snapToGrid w:val="0"/>
          <w:sz w:val="24"/>
          <w:szCs w:val="24"/>
        </w:rPr>
      </w:pPr>
      <w:r w:rsidRPr="0025535C">
        <w:rPr>
          <w:rFonts w:ascii="Times New Roman" w:hAnsi="Times New Roman"/>
          <w:snapToGrid w:val="0"/>
          <w:sz w:val="24"/>
          <w:szCs w:val="24"/>
        </w:rPr>
        <w:t xml:space="preserve"> </w:t>
      </w:r>
    </w:p>
    <w:p w:rsidR="003928FD" w:rsidRPr="0025535C" w:rsidRDefault="003928FD" w:rsidP="00D873DE">
      <w:pPr>
        <w:numPr>
          <w:ilvl w:val="0"/>
          <w:numId w:val="28"/>
        </w:numPr>
        <w:spacing w:line="264" w:lineRule="auto"/>
        <w:jc w:val="center"/>
        <w:rPr>
          <w:rFonts w:ascii="Times New Roman" w:hAnsi="Times New Roman"/>
          <w:b/>
          <w:snapToGrid w:val="0"/>
          <w:sz w:val="24"/>
          <w:szCs w:val="24"/>
        </w:rPr>
      </w:pPr>
      <w:r w:rsidRPr="0025535C">
        <w:rPr>
          <w:rFonts w:ascii="Times New Roman" w:hAnsi="Times New Roman"/>
          <w:b/>
          <w:snapToGrid w:val="0"/>
          <w:sz w:val="24"/>
          <w:szCs w:val="24"/>
        </w:rPr>
        <w:t>ОСНОВНЫЕ ЗАДАЧИ ОТДЕЛА</w:t>
      </w:r>
    </w:p>
    <w:p w:rsidR="003928FD" w:rsidRPr="0025535C" w:rsidRDefault="003928FD" w:rsidP="003928FD">
      <w:pPr>
        <w:pStyle w:val="21"/>
        <w:spacing w:line="264" w:lineRule="auto"/>
        <w:rPr>
          <w:rFonts w:ascii="Times New Roman" w:hAnsi="Times New Roman"/>
          <w:snapToGrid w:val="0"/>
          <w:sz w:val="24"/>
          <w:szCs w:val="24"/>
        </w:rPr>
      </w:pPr>
      <w:r w:rsidRPr="0025535C">
        <w:rPr>
          <w:rFonts w:ascii="Times New Roman" w:hAnsi="Times New Roman"/>
          <w:snapToGrid w:val="0"/>
          <w:sz w:val="24"/>
          <w:szCs w:val="24"/>
        </w:rPr>
        <w:t xml:space="preserve">         В соответствии с целевым назначением отдел учета и отчетности выполняет следующие задачи:</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snapToGrid w:val="0"/>
          <w:sz w:val="24"/>
          <w:szCs w:val="24"/>
        </w:rPr>
        <w:t>2.1.Организация и контроль отражения в бухгалтерском учете всех операций, связанных с финансово-хозяйственной деятельностью Банка.</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2.2.Организация и контроль ведения налогового учета в Банке.</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2.3.Организация и контроль составления и представления отчетности в Банк России.</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 xml:space="preserve">2.4.Участие в разработке бизнес-планов, планов стратегического развития Банка и др. </w:t>
      </w:r>
    </w:p>
    <w:p w:rsidR="003928FD" w:rsidRPr="0025535C" w:rsidRDefault="003928FD" w:rsidP="003928FD">
      <w:pPr>
        <w:spacing w:line="264" w:lineRule="auto"/>
        <w:jc w:val="center"/>
        <w:rPr>
          <w:rFonts w:ascii="Times New Roman" w:hAnsi="Times New Roman"/>
          <w:b/>
          <w:snapToGrid w:val="0"/>
          <w:sz w:val="24"/>
          <w:szCs w:val="24"/>
        </w:rPr>
      </w:pPr>
      <w:r w:rsidRPr="0025535C">
        <w:rPr>
          <w:rFonts w:ascii="Times New Roman" w:hAnsi="Times New Roman"/>
          <w:b/>
          <w:noProof/>
          <w:snapToGrid w:val="0"/>
          <w:sz w:val="24"/>
          <w:szCs w:val="24"/>
        </w:rPr>
        <w:t>3.</w:t>
      </w:r>
      <w:r w:rsidRPr="0025535C">
        <w:rPr>
          <w:rFonts w:ascii="Times New Roman" w:hAnsi="Times New Roman"/>
          <w:b/>
          <w:snapToGrid w:val="0"/>
          <w:sz w:val="24"/>
          <w:szCs w:val="24"/>
        </w:rPr>
        <w:t xml:space="preserve"> ОСНОВНЫЕ ФУНКЦИИ ОТДЕЛА</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Отдел учета и отчетности в соответствии  с возложенными на него задачами выполняет следующие функции:</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noProof/>
          <w:snapToGrid w:val="0"/>
          <w:sz w:val="24"/>
          <w:szCs w:val="24"/>
        </w:rPr>
        <w:t>3.1.</w:t>
      </w:r>
      <w:r w:rsidRPr="0025535C">
        <w:rPr>
          <w:rFonts w:ascii="Times New Roman" w:hAnsi="Times New Roman"/>
          <w:snapToGrid w:val="0"/>
          <w:sz w:val="24"/>
          <w:szCs w:val="24"/>
        </w:rPr>
        <w:t>Осуществление и контроль за своевременностью и правильностью документального оформления операций по учету доходов и расходов финансово-хозяйственных операций Банка, а также соблюдением законодательно установленных норм и нормативов по отдельным статьям расходов.</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snapToGrid w:val="0"/>
          <w:sz w:val="24"/>
          <w:szCs w:val="24"/>
        </w:rPr>
        <w:t>3.2.Осуществление и контроль за полнотой и своевременностью начисления, выплаты и отражения в учете заработной платы, отпускных, дополнительных вознаграждений работникам Банка, оплаты больничных листов и других выплат в соответствии с действующим законодательством и внутренними документами Банка.</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snapToGrid w:val="0"/>
          <w:sz w:val="24"/>
          <w:szCs w:val="24"/>
        </w:rPr>
        <w:t>3.3.Осуществление и контроль за правильностью и своевременностью отражения в учете командировочных расходов и расчетов с подотчетными лицами.</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noProof/>
          <w:snapToGrid w:val="0"/>
          <w:sz w:val="24"/>
          <w:szCs w:val="24"/>
        </w:rPr>
        <w:t>3.4.Контроль и у</w:t>
      </w:r>
      <w:r w:rsidRPr="0025535C">
        <w:rPr>
          <w:rFonts w:ascii="Times New Roman" w:hAnsi="Times New Roman"/>
          <w:snapToGrid w:val="0"/>
          <w:sz w:val="24"/>
          <w:szCs w:val="24"/>
        </w:rPr>
        <w:t>чет основных средств, нематериальных активов, другого имущества и ТМЦ в соответствии с правилами бухгалтерского учета.</w:t>
      </w:r>
    </w:p>
    <w:p w:rsidR="003928FD" w:rsidRPr="0025535C" w:rsidRDefault="003928FD" w:rsidP="003928FD">
      <w:pPr>
        <w:pStyle w:val="21"/>
        <w:spacing w:line="264" w:lineRule="auto"/>
        <w:rPr>
          <w:rFonts w:ascii="Times New Roman" w:hAnsi="Times New Roman"/>
          <w:snapToGrid w:val="0"/>
          <w:sz w:val="24"/>
          <w:szCs w:val="24"/>
        </w:rPr>
      </w:pPr>
      <w:r w:rsidRPr="0025535C">
        <w:rPr>
          <w:rFonts w:ascii="Times New Roman" w:hAnsi="Times New Roman"/>
          <w:snapToGrid w:val="0"/>
          <w:sz w:val="24"/>
          <w:szCs w:val="24"/>
        </w:rPr>
        <w:t>3.5.Осуществление и контроль за отражением в учете формирования и распределения финансовых результатов в соответствии с Уставом Банка.</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3.6.Осуществление и контроль за полнотой и своевременностью расчетов и уплатой налогов и сборов в соответствии с действующим налоговым законодательством.</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3.7.Организация и контроль за ведением регистров налогового учета сотрудниками отдела и сотрудниками других структурных подразделений Банка.</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3.8.Организация и контроль за составлением и представлением отчетности в налоговые органы.</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3.9.Подготовка проекта учетной политики Банка для целей налогообложения, разработка налоговых регистров по согласованию с другими структурными подразделениями Банка.</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3.10.Организация и контроль за формированием отчетов в Банк России и другие контролирующие органы.</w:t>
      </w:r>
    </w:p>
    <w:p w:rsidR="003928FD" w:rsidRPr="0025535C" w:rsidRDefault="003928FD" w:rsidP="003928FD">
      <w:pPr>
        <w:spacing w:line="264" w:lineRule="auto"/>
        <w:ind w:firstLine="709"/>
        <w:jc w:val="both"/>
        <w:rPr>
          <w:rFonts w:ascii="Times New Roman" w:hAnsi="Times New Roman"/>
          <w:noProof/>
          <w:snapToGrid w:val="0"/>
          <w:sz w:val="24"/>
          <w:szCs w:val="24"/>
        </w:rPr>
      </w:pPr>
      <w:r w:rsidRPr="0025535C">
        <w:rPr>
          <w:rFonts w:ascii="Times New Roman" w:hAnsi="Times New Roman"/>
          <w:noProof/>
          <w:snapToGrid w:val="0"/>
          <w:sz w:val="24"/>
          <w:szCs w:val="24"/>
        </w:rPr>
        <w:t>3.11.Организация и контроль исполнения распоряжений по внутрибанковским операциям.</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noProof/>
          <w:snapToGrid w:val="0"/>
          <w:sz w:val="24"/>
          <w:szCs w:val="24"/>
        </w:rPr>
        <w:t>3.12.</w:t>
      </w:r>
      <w:r w:rsidRPr="0025535C">
        <w:rPr>
          <w:rFonts w:ascii="Times New Roman" w:hAnsi="Times New Roman"/>
          <w:snapToGrid w:val="0"/>
          <w:sz w:val="24"/>
          <w:szCs w:val="24"/>
        </w:rPr>
        <w:t>Своевременное    предоставление    необходимой    информации соответствующим структурным подразделениям Банка для обоснованного составления сметы расходов и доходов (финансового плана), бизнес-планов, планов стратегического развития и т.д.</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noProof/>
          <w:snapToGrid w:val="0"/>
          <w:sz w:val="24"/>
          <w:szCs w:val="24"/>
        </w:rPr>
        <w:t>3.13.Обеспечение</w:t>
      </w:r>
      <w:r w:rsidRPr="0025535C">
        <w:rPr>
          <w:rFonts w:ascii="Times New Roman" w:hAnsi="Times New Roman"/>
          <w:snapToGrid w:val="0"/>
          <w:sz w:val="24"/>
          <w:szCs w:val="24"/>
        </w:rPr>
        <w:t xml:space="preserve"> необходимой информацией </w:t>
      </w:r>
      <w:r w:rsidRPr="0025535C">
        <w:rPr>
          <w:rFonts w:ascii="Times New Roman" w:hAnsi="Times New Roman"/>
          <w:sz w:val="24"/>
          <w:szCs w:val="24"/>
        </w:rPr>
        <w:t>Управление информационных технологий</w:t>
      </w:r>
      <w:r w:rsidRPr="0025535C">
        <w:rPr>
          <w:rFonts w:ascii="Times New Roman" w:hAnsi="Times New Roman"/>
          <w:snapToGrid w:val="0"/>
          <w:sz w:val="24"/>
          <w:szCs w:val="24"/>
        </w:rPr>
        <w:t xml:space="preserve"> для разработки и совершенствования компьютерной технологии бухгалтерского и налогового учета и отчетности, а также контроль за выполнением поставленных задач.</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snapToGrid w:val="0"/>
          <w:sz w:val="24"/>
          <w:szCs w:val="24"/>
        </w:rPr>
        <w:t>3.14.Участие в определении порядка ведения бухгалтерского учета и в разработке внутренних нормативных документов по операциям Банка.</w:t>
      </w:r>
    </w:p>
    <w:p w:rsidR="003928FD" w:rsidRPr="0025535C" w:rsidRDefault="003928FD" w:rsidP="003928FD">
      <w:pPr>
        <w:spacing w:line="264" w:lineRule="auto"/>
        <w:ind w:firstLine="709"/>
        <w:jc w:val="both"/>
        <w:rPr>
          <w:rFonts w:ascii="Times New Roman" w:hAnsi="Times New Roman"/>
          <w:snapToGrid w:val="0"/>
          <w:sz w:val="24"/>
          <w:szCs w:val="24"/>
        </w:rPr>
      </w:pPr>
      <w:r w:rsidRPr="0025535C">
        <w:rPr>
          <w:rFonts w:ascii="Times New Roman" w:hAnsi="Times New Roman"/>
          <w:snapToGrid w:val="0"/>
          <w:sz w:val="24"/>
          <w:szCs w:val="24"/>
        </w:rPr>
        <w:t>3.15.</w:t>
      </w:r>
      <w:r w:rsidRPr="0025535C">
        <w:rPr>
          <w:rFonts w:ascii="Times New Roman" w:hAnsi="Times New Roman"/>
          <w:noProof/>
          <w:snapToGrid w:val="0"/>
          <w:sz w:val="24"/>
          <w:szCs w:val="24"/>
        </w:rPr>
        <w:t xml:space="preserve"> Организация, в пределах своей компетенции, контроля за операциями клиентов в соответствии с разработанными внутрибанковскими правилами и программами внутреннего контроля по противодействию легализации (отмыванию) доходов, полученных преступным путем и финансированию терроризма.</w:t>
      </w:r>
    </w:p>
    <w:p w:rsidR="00B765B6" w:rsidRPr="0025535C" w:rsidRDefault="00B765B6" w:rsidP="00370633">
      <w:pPr>
        <w:pStyle w:val="u"/>
        <w:spacing w:before="0" w:beforeAutospacing="0" w:after="0" w:afterAutospacing="0" w:line="360" w:lineRule="auto"/>
        <w:ind w:firstLine="390"/>
        <w:jc w:val="both"/>
        <w:rPr>
          <w:color w:val="000000"/>
        </w:rPr>
      </w:pPr>
    </w:p>
    <w:p w:rsidR="002E7F75" w:rsidRPr="0025535C" w:rsidRDefault="002E7F75" w:rsidP="002E7F75">
      <w:pPr>
        <w:pStyle w:val="Style8"/>
        <w:widowControl/>
        <w:tabs>
          <w:tab w:val="left" w:pos="1046"/>
        </w:tabs>
        <w:jc w:val="both"/>
        <w:rPr>
          <w:rStyle w:val="FontStyle43"/>
          <w:sz w:val="24"/>
          <w:szCs w:val="24"/>
        </w:rPr>
      </w:pPr>
      <w:r w:rsidRPr="0025535C">
        <w:t xml:space="preserve">             </w:t>
      </w:r>
      <w:r w:rsidR="00690616" w:rsidRPr="0025535C">
        <w:t xml:space="preserve"> </w:t>
      </w:r>
      <w:r w:rsidRPr="0025535C">
        <w:t xml:space="preserve">В отделе я был ознакомлен с нормативно-правовой базой отделения, с ведением делопроизводства ОАО «Мой банк. Новосибирск», занимался </w:t>
      </w:r>
      <w:r w:rsidRPr="0025535C">
        <w:rPr>
          <w:rStyle w:val="FontStyle42"/>
          <w:b w:val="0"/>
          <w:sz w:val="24"/>
          <w:szCs w:val="24"/>
        </w:rPr>
        <w:t>выводом на печать реестров платежных документов и формировал документы Банка: «Административно-управленческие расходы» и «По счетам индивидуальных заемщиков»</w:t>
      </w:r>
      <w:r w:rsidRPr="0025535C">
        <w:rPr>
          <w:rStyle w:val="FontStyle43"/>
          <w:sz w:val="24"/>
          <w:szCs w:val="24"/>
        </w:rPr>
        <w:t>.</w:t>
      </w:r>
    </w:p>
    <w:p w:rsidR="009653DA" w:rsidRPr="0025535C" w:rsidRDefault="009653DA" w:rsidP="00370633">
      <w:pPr>
        <w:pStyle w:val="u"/>
        <w:spacing w:before="0" w:beforeAutospacing="0" w:after="0" w:afterAutospacing="0" w:line="360" w:lineRule="auto"/>
        <w:ind w:firstLine="390"/>
        <w:jc w:val="both"/>
        <w:rPr>
          <w:b/>
          <w:color w:val="000000"/>
        </w:rPr>
      </w:pPr>
    </w:p>
    <w:p w:rsidR="00B765B6" w:rsidRPr="0025535C" w:rsidRDefault="009C01AB" w:rsidP="00370633">
      <w:pPr>
        <w:pStyle w:val="u"/>
        <w:spacing w:before="0" w:beforeAutospacing="0" w:after="0" w:afterAutospacing="0" w:line="360" w:lineRule="auto"/>
        <w:ind w:firstLine="390"/>
        <w:jc w:val="both"/>
        <w:rPr>
          <w:b/>
          <w:color w:val="000000"/>
        </w:rPr>
      </w:pPr>
      <w:r w:rsidRPr="0025535C">
        <w:rPr>
          <w:b/>
          <w:color w:val="000000"/>
        </w:rPr>
        <w:t>1.Общие положения</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1.1. Правила документооборота и технологии обработки учетной информации разработаны в соответствии с требованиями Банка России, изложенными в «Правилах ведения бухгалтерского учета в кредитных организациях, расположенных на территории Российской Федерации» для обеспечения:</w:t>
      </w:r>
    </w:p>
    <w:p w:rsidR="009C01AB" w:rsidRPr="0025535C" w:rsidRDefault="009C01AB" w:rsidP="009C01AB">
      <w:pPr>
        <w:tabs>
          <w:tab w:val="right" w:pos="9498"/>
        </w:tabs>
        <w:ind w:left="720"/>
        <w:rPr>
          <w:rFonts w:ascii="Times New Roman" w:hAnsi="Times New Roman"/>
          <w:sz w:val="24"/>
          <w:szCs w:val="24"/>
        </w:rPr>
      </w:pPr>
      <w:r w:rsidRPr="0025535C">
        <w:rPr>
          <w:rFonts w:ascii="Times New Roman" w:hAnsi="Times New Roman"/>
          <w:sz w:val="24"/>
          <w:szCs w:val="24"/>
        </w:rPr>
        <w:t>- оформления совершаемых операций надлежащими документами;</w:t>
      </w:r>
    </w:p>
    <w:p w:rsidR="009C01AB" w:rsidRPr="0025535C" w:rsidRDefault="009C01AB" w:rsidP="009C01AB">
      <w:pPr>
        <w:tabs>
          <w:tab w:val="right" w:pos="9498"/>
        </w:tabs>
        <w:ind w:left="720"/>
        <w:rPr>
          <w:rFonts w:ascii="Times New Roman" w:hAnsi="Times New Roman"/>
          <w:sz w:val="24"/>
          <w:szCs w:val="24"/>
        </w:rPr>
      </w:pPr>
      <w:r w:rsidRPr="0025535C">
        <w:rPr>
          <w:rFonts w:ascii="Times New Roman" w:hAnsi="Times New Roman"/>
          <w:sz w:val="24"/>
          <w:szCs w:val="24"/>
        </w:rPr>
        <w:t>- своевременного и точного отражения произведенных операций в бухгалтерском учете и отчетности Банка;</w:t>
      </w:r>
    </w:p>
    <w:p w:rsidR="009C01AB" w:rsidRPr="0025535C" w:rsidRDefault="009C01AB" w:rsidP="009C01AB">
      <w:pPr>
        <w:tabs>
          <w:tab w:val="right" w:pos="9498"/>
        </w:tabs>
        <w:ind w:left="720"/>
        <w:rPr>
          <w:rFonts w:ascii="Times New Roman" w:hAnsi="Times New Roman"/>
          <w:sz w:val="24"/>
          <w:szCs w:val="24"/>
        </w:rPr>
      </w:pPr>
      <w:r w:rsidRPr="0025535C">
        <w:rPr>
          <w:rFonts w:ascii="Times New Roman" w:hAnsi="Times New Roman"/>
          <w:sz w:val="24"/>
          <w:szCs w:val="24"/>
        </w:rPr>
        <w:t>- документального обоснования ответственности должностных лиц Банка в случаях выявления неправильных действий с их стороны при совершении операций, утрате ценностей и пр.;</w:t>
      </w:r>
    </w:p>
    <w:p w:rsidR="009C01AB" w:rsidRPr="0025535C" w:rsidRDefault="009C01AB" w:rsidP="009C01AB">
      <w:pPr>
        <w:tabs>
          <w:tab w:val="right" w:pos="9498"/>
        </w:tabs>
        <w:ind w:left="720"/>
        <w:rPr>
          <w:rFonts w:ascii="Times New Roman" w:hAnsi="Times New Roman"/>
          <w:sz w:val="24"/>
          <w:szCs w:val="24"/>
        </w:rPr>
      </w:pPr>
      <w:r w:rsidRPr="0025535C">
        <w:rPr>
          <w:rFonts w:ascii="Times New Roman" w:hAnsi="Times New Roman"/>
          <w:sz w:val="24"/>
          <w:szCs w:val="24"/>
        </w:rPr>
        <w:t>- возможности проведения последующего контроля и предоставления документов по запросам контролирующих органов;</w:t>
      </w:r>
    </w:p>
    <w:p w:rsidR="009C01AB" w:rsidRPr="0025535C" w:rsidRDefault="009C01AB" w:rsidP="009C01AB">
      <w:pPr>
        <w:tabs>
          <w:tab w:val="right" w:pos="9498"/>
        </w:tabs>
        <w:ind w:left="720"/>
        <w:rPr>
          <w:rFonts w:ascii="Times New Roman" w:hAnsi="Times New Roman"/>
          <w:sz w:val="24"/>
          <w:szCs w:val="24"/>
        </w:rPr>
      </w:pPr>
      <w:r w:rsidRPr="0025535C">
        <w:rPr>
          <w:rFonts w:ascii="Times New Roman" w:hAnsi="Times New Roman"/>
          <w:sz w:val="24"/>
          <w:szCs w:val="24"/>
        </w:rPr>
        <w:t>- сокращения затрат труда на совершение банковских операций, их учета и составления отчетности.</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1.2. Настоящие Правила определяют порядок формирования и хранения документов дня, формы первичных учетных документов, применяемые в «Мой Банк. Новосибирск» (ОАО).</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1.3. Все документы, оформленные как на бумажных носителях, так и в электронном виде, подлежат хранению в течение установленных для каждого вида документов сроков.</w:t>
      </w:r>
    </w:p>
    <w:p w:rsidR="009C01AB" w:rsidRPr="0025535C" w:rsidRDefault="009C01AB" w:rsidP="00690616">
      <w:pPr>
        <w:tabs>
          <w:tab w:val="right" w:pos="9498"/>
        </w:tabs>
        <w:rPr>
          <w:rFonts w:ascii="Times New Roman" w:hAnsi="Times New Roman"/>
          <w:b/>
          <w:caps/>
          <w:sz w:val="24"/>
          <w:szCs w:val="24"/>
        </w:rPr>
      </w:pPr>
      <w:r w:rsidRPr="0025535C">
        <w:rPr>
          <w:rFonts w:ascii="Times New Roman" w:hAnsi="Times New Roman"/>
          <w:b/>
          <w:caps/>
          <w:sz w:val="24"/>
          <w:szCs w:val="24"/>
        </w:rPr>
        <w:t>2. Порядок формирования и хранения документов дня</w:t>
      </w:r>
    </w:p>
    <w:p w:rsidR="00690616" w:rsidRPr="0025535C" w:rsidRDefault="009C01AB" w:rsidP="00690616">
      <w:pPr>
        <w:tabs>
          <w:tab w:val="right" w:pos="9498"/>
        </w:tabs>
        <w:ind w:firstLine="709"/>
        <w:rPr>
          <w:rFonts w:ascii="Times New Roman" w:hAnsi="Times New Roman"/>
          <w:b/>
          <w:sz w:val="24"/>
          <w:szCs w:val="24"/>
        </w:rPr>
      </w:pPr>
      <w:r w:rsidRPr="0025535C">
        <w:rPr>
          <w:rFonts w:ascii="Times New Roman" w:hAnsi="Times New Roman"/>
          <w:sz w:val="24"/>
          <w:szCs w:val="24"/>
        </w:rPr>
        <w:t>2.1. </w:t>
      </w:r>
      <w:r w:rsidRPr="0025535C">
        <w:rPr>
          <w:rFonts w:ascii="Times New Roman" w:hAnsi="Times New Roman"/>
          <w:b/>
          <w:sz w:val="24"/>
          <w:szCs w:val="24"/>
          <w:u w:val="single"/>
        </w:rPr>
        <w:t>Платежные документы</w:t>
      </w:r>
      <w:r w:rsidRPr="0025535C">
        <w:rPr>
          <w:rFonts w:ascii="Times New Roman" w:hAnsi="Times New Roman"/>
          <w:b/>
          <w:sz w:val="24"/>
          <w:szCs w:val="24"/>
        </w:rPr>
        <w:t>.</w:t>
      </w:r>
    </w:p>
    <w:p w:rsidR="009C01AB" w:rsidRPr="0025535C" w:rsidRDefault="009C01AB" w:rsidP="00690616">
      <w:pPr>
        <w:tabs>
          <w:tab w:val="right" w:pos="9498"/>
        </w:tabs>
        <w:ind w:firstLine="709"/>
        <w:rPr>
          <w:rFonts w:ascii="Times New Roman" w:hAnsi="Times New Roman"/>
          <w:b/>
          <w:sz w:val="24"/>
          <w:szCs w:val="24"/>
        </w:rPr>
      </w:pPr>
      <w:r w:rsidRPr="0025535C">
        <w:rPr>
          <w:rFonts w:ascii="Times New Roman" w:hAnsi="Times New Roman"/>
          <w:sz w:val="24"/>
          <w:szCs w:val="24"/>
        </w:rPr>
        <w:t>Первые экземпляры платежных документов по балансовым счетам, оформленные на бумажных носителях и заверенные подписями уполномоченных лиц и оттиском печати (платежные поручения, платежные требования, инкассовые поручения, аккредитивы, денежные чеки), помещаются, в зависимости от вида операции, в мемориальные или кассовые документы дня. Электронные платежные документы клиентов, переданные в Банк по системам «Faktura.ru» или «Клиент-Банк», хранятся в электронном виде в базе данных. Документы, экспортированные из аналитического модуля по учету текущих счетов и кредитов физических лиц, так же хранятся в электронном виде, за исключением платежных поручений с подписями клиентов.</w:t>
      </w:r>
    </w:p>
    <w:p w:rsidR="009C01AB" w:rsidRPr="0025535C" w:rsidRDefault="009C01AB" w:rsidP="00690616">
      <w:pPr>
        <w:tabs>
          <w:tab w:val="right" w:pos="9498"/>
        </w:tabs>
        <w:ind w:firstLine="709"/>
        <w:rPr>
          <w:rFonts w:ascii="Times New Roman" w:hAnsi="Times New Roman"/>
          <w:b/>
          <w:sz w:val="24"/>
          <w:szCs w:val="24"/>
        </w:rPr>
      </w:pPr>
      <w:r w:rsidRPr="0025535C">
        <w:rPr>
          <w:rFonts w:ascii="Times New Roman" w:hAnsi="Times New Roman"/>
          <w:sz w:val="24"/>
          <w:szCs w:val="24"/>
        </w:rPr>
        <w:t>2.2. </w:t>
      </w:r>
      <w:r w:rsidRPr="0025535C">
        <w:rPr>
          <w:rFonts w:ascii="Times New Roman" w:hAnsi="Times New Roman"/>
          <w:b/>
          <w:sz w:val="24"/>
          <w:szCs w:val="24"/>
          <w:u w:val="single"/>
        </w:rPr>
        <w:t>Мемориальные ордера</w:t>
      </w:r>
      <w:r w:rsidRPr="0025535C">
        <w:rPr>
          <w:rFonts w:ascii="Times New Roman" w:hAnsi="Times New Roman"/>
          <w:b/>
          <w:sz w:val="24"/>
          <w:szCs w:val="24"/>
        </w:rPr>
        <w:t>.</w:t>
      </w:r>
    </w:p>
    <w:p w:rsidR="0025535C" w:rsidRDefault="009C01AB" w:rsidP="00690616">
      <w:pPr>
        <w:pStyle w:val="a3"/>
        <w:jc w:val="left"/>
        <w:rPr>
          <w:sz w:val="24"/>
          <w:szCs w:val="24"/>
          <w:lang w:val="ru-RU"/>
        </w:rPr>
      </w:pPr>
      <w:r w:rsidRPr="0025535C">
        <w:rPr>
          <w:sz w:val="24"/>
          <w:szCs w:val="24"/>
          <w:lang w:val="ru-RU"/>
        </w:rPr>
        <w:t>Мемориальные ордера, сформированные в АБС Банка распечатываются</w:t>
      </w:r>
    </w:p>
    <w:p w:rsidR="0025535C" w:rsidRDefault="009C01AB" w:rsidP="00690616">
      <w:pPr>
        <w:pStyle w:val="a3"/>
        <w:jc w:val="left"/>
        <w:rPr>
          <w:sz w:val="24"/>
          <w:szCs w:val="24"/>
          <w:lang w:val="ru-RU"/>
        </w:rPr>
      </w:pPr>
      <w:r w:rsidRPr="0025535C">
        <w:rPr>
          <w:sz w:val="24"/>
          <w:szCs w:val="24"/>
          <w:lang w:val="ru-RU"/>
        </w:rPr>
        <w:t xml:space="preserve"> (за исключением случаев, указанных в данном Приложении) с приложениями</w:t>
      </w:r>
    </w:p>
    <w:p w:rsidR="009C01AB" w:rsidRPr="0025535C" w:rsidRDefault="009C01AB" w:rsidP="00690616">
      <w:pPr>
        <w:pStyle w:val="a3"/>
        <w:jc w:val="left"/>
        <w:rPr>
          <w:sz w:val="24"/>
          <w:szCs w:val="24"/>
          <w:lang w:val="ru-RU"/>
        </w:rPr>
      </w:pPr>
      <w:r w:rsidRPr="0025535C">
        <w:rPr>
          <w:sz w:val="24"/>
          <w:szCs w:val="24"/>
          <w:lang w:val="ru-RU"/>
        </w:rPr>
        <w:t xml:space="preserve"> первичных документов и формируются в соответствующие сшивы документов. </w:t>
      </w:r>
    </w:p>
    <w:p w:rsidR="009C01AB" w:rsidRPr="0025535C" w:rsidRDefault="009C01AB" w:rsidP="00690616">
      <w:pPr>
        <w:tabs>
          <w:tab w:val="right" w:pos="9498"/>
        </w:tabs>
        <w:ind w:firstLine="709"/>
        <w:rPr>
          <w:rFonts w:ascii="Times New Roman" w:hAnsi="Times New Roman"/>
          <w:sz w:val="24"/>
          <w:szCs w:val="24"/>
        </w:rPr>
      </w:pPr>
      <w:r w:rsidRPr="0025535C">
        <w:rPr>
          <w:rFonts w:ascii="Times New Roman" w:hAnsi="Times New Roman"/>
          <w:sz w:val="24"/>
          <w:szCs w:val="24"/>
        </w:rPr>
        <w:t>Мемориальные ордера по внебалансовым счетам учета ценностей и документов, находящихся в хранилище Банка, распечатываются в одном экземпляре и помещаются в кассовые документы дня.</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 xml:space="preserve">2.3. </w:t>
      </w:r>
      <w:r w:rsidRPr="0025535C">
        <w:rPr>
          <w:rFonts w:ascii="Times New Roman" w:hAnsi="Times New Roman"/>
          <w:b/>
          <w:sz w:val="24"/>
          <w:szCs w:val="24"/>
          <w:u w:val="single"/>
        </w:rPr>
        <w:t>Банковские ордера</w:t>
      </w:r>
      <w:r w:rsidRPr="0025535C">
        <w:rPr>
          <w:rFonts w:ascii="Times New Roman" w:hAnsi="Times New Roman"/>
          <w:b/>
          <w:sz w:val="24"/>
          <w:szCs w:val="24"/>
        </w:rPr>
        <w:t>.</w:t>
      </w:r>
    </w:p>
    <w:p w:rsidR="009C01AB" w:rsidRPr="0025535C" w:rsidRDefault="009C01AB" w:rsidP="009C01AB">
      <w:pPr>
        <w:autoSpaceDE w:val="0"/>
        <w:autoSpaceDN w:val="0"/>
        <w:adjustRightInd w:val="0"/>
        <w:ind w:firstLine="709"/>
        <w:rPr>
          <w:rFonts w:ascii="Times New Roman" w:hAnsi="Times New Roman"/>
          <w:sz w:val="24"/>
          <w:szCs w:val="24"/>
        </w:rPr>
      </w:pPr>
      <w:r w:rsidRPr="0025535C">
        <w:rPr>
          <w:rFonts w:ascii="Times New Roman" w:hAnsi="Times New Roman"/>
          <w:sz w:val="24"/>
          <w:szCs w:val="24"/>
        </w:rPr>
        <w:t>Банковские ордера оформляются при осуществлении Банком расчетных операций по банковскому счету, счету по вкладу (депозиту) клиента в валюте Российской Федерации и иностранной валюте, открытому в Банке, в случаях, если плательщиком или получателем является сам Банк.</w:t>
      </w:r>
    </w:p>
    <w:p w:rsidR="009C01AB" w:rsidRPr="0025535C" w:rsidRDefault="009C01AB" w:rsidP="009C01AB">
      <w:pPr>
        <w:autoSpaceDE w:val="0"/>
        <w:autoSpaceDN w:val="0"/>
        <w:adjustRightInd w:val="0"/>
        <w:ind w:firstLine="709"/>
        <w:rPr>
          <w:rFonts w:ascii="Times New Roman" w:hAnsi="Times New Roman"/>
          <w:sz w:val="24"/>
          <w:szCs w:val="24"/>
        </w:rPr>
      </w:pPr>
      <w:r w:rsidRPr="0025535C">
        <w:rPr>
          <w:rFonts w:ascii="Times New Roman" w:hAnsi="Times New Roman"/>
          <w:sz w:val="24"/>
          <w:szCs w:val="24"/>
        </w:rPr>
        <w:t>Банковский ордер составляется в электронном виде и распечатывается в одном экземпляре.</w:t>
      </w:r>
    </w:p>
    <w:p w:rsidR="009C01AB" w:rsidRPr="0025535C" w:rsidRDefault="009C01AB" w:rsidP="009C01AB">
      <w:pPr>
        <w:autoSpaceDE w:val="0"/>
        <w:autoSpaceDN w:val="0"/>
        <w:adjustRightInd w:val="0"/>
        <w:ind w:firstLine="709"/>
        <w:rPr>
          <w:rFonts w:ascii="Times New Roman" w:hAnsi="Times New Roman"/>
          <w:sz w:val="24"/>
          <w:szCs w:val="24"/>
        </w:rPr>
      </w:pPr>
      <w:r w:rsidRPr="0025535C">
        <w:rPr>
          <w:rFonts w:ascii="Times New Roman" w:hAnsi="Times New Roman"/>
          <w:sz w:val="24"/>
          <w:szCs w:val="24"/>
        </w:rPr>
        <w:t xml:space="preserve">Банковский ордер может быть использован при осуществлении расчетных операций, по которым один счет клиента или кредитной организации (филиала) </w:t>
      </w:r>
      <w:r w:rsidR="00D873DE" w:rsidRPr="0025535C">
        <w:rPr>
          <w:rFonts w:ascii="Times New Roman" w:hAnsi="Times New Roman"/>
          <w:sz w:val="24"/>
          <w:szCs w:val="24"/>
        </w:rPr>
        <w:t>–</w:t>
      </w:r>
      <w:r w:rsidRPr="0025535C">
        <w:rPr>
          <w:rFonts w:ascii="Times New Roman" w:hAnsi="Times New Roman"/>
          <w:sz w:val="24"/>
          <w:szCs w:val="24"/>
        </w:rPr>
        <w:t xml:space="preserve"> плательщика (получателя) корреспондирует с несколькими счетами кредитной организации (филиала) или клиентов-получателей (плательщиков). В этом случае соответствующие наименования и номера счетов плательщиков (получателей) и суммы по ним указываются отдельными строками.</w:t>
      </w:r>
    </w:p>
    <w:p w:rsidR="009C01AB" w:rsidRPr="0025535C" w:rsidRDefault="009C01AB" w:rsidP="009C01AB">
      <w:pPr>
        <w:autoSpaceDE w:val="0"/>
        <w:autoSpaceDN w:val="0"/>
        <w:adjustRightInd w:val="0"/>
        <w:ind w:firstLine="709"/>
        <w:rPr>
          <w:rFonts w:ascii="Times New Roman" w:hAnsi="Times New Roman"/>
          <w:sz w:val="24"/>
          <w:szCs w:val="24"/>
        </w:rPr>
      </w:pPr>
      <w:r w:rsidRPr="0025535C">
        <w:rPr>
          <w:rFonts w:ascii="Times New Roman" w:hAnsi="Times New Roman"/>
          <w:sz w:val="24"/>
          <w:szCs w:val="24"/>
        </w:rPr>
        <w:t>К выписке из лицевого счета клиента прилагается банковский ордер, отражающий операции, проведенные по указанному лицевому счету.</w:t>
      </w:r>
    </w:p>
    <w:p w:rsidR="009C01AB" w:rsidRPr="0025535C" w:rsidRDefault="009C01AB" w:rsidP="009C01AB">
      <w:pPr>
        <w:autoSpaceDE w:val="0"/>
        <w:autoSpaceDN w:val="0"/>
        <w:adjustRightInd w:val="0"/>
        <w:ind w:firstLine="709"/>
        <w:rPr>
          <w:rFonts w:ascii="Times New Roman" w:hAnsi="Times New Roman"/>
          <w:sz w:val="24"/>
          <w:szCs w:val="24"/>
        </w:rPr>
      </w:pPr>
      <w:r w:rsidRPr="0025535C">
        <w:rPr>
          <w:rFonts w:ascii="Times New Roman" w:hAnsi="Times New Roman"/>
          <w:sz w:val="24"/>
          <w:szCs w:val="24"/>
        </w:rPr>
        <w:t>При отсутствии или недостаточности денежных средств на банковском счете клиента-плательщика составленный на бумажном носителе банковский ордер помещается в картотеку расчетных документов, не оплаченных в срок. Частичная оплата осуществляется банковским ордером.</w:t>
      </w:r>
    </w:p>
    <w:p w:rsidR="0025535C" w:rsidRDefault="0025535C" w:rsidP="009C01AB">
      <w:pPr>
        <w:tabs>
          <w:tab w:val="right" w:pos="9498"/>
        </w:tabs>
        <w:ind w:firstLine="709"/>
        <w:rPr>
          <w:rFonts w:ascii="Times New Roman" w:hAnsi="Times New Roman"/>
          <w:sz w:val="24"/>
          <w:szCs w:val="24"/>
        </w:rPr>
      </w:pPr>
    </w:p>
    <w:p w:rsidR="00246761" w:rsidRDefault="00246761" w:rsidP="009C01AB">
      <w:pPr>
        <w:tabs>
          <w:tab w:val="right" w:pos="9498"/>
        </w:tabs>
        <w:ind w:firstLine="709"/>
        <w:rPr>
          <w:rFonts w:ascii="Times New Roman" w:hAnsi="Times New Roman"/>
          <w:sz w:val="24"/>
          <w:szCs w:val="24"/>
        </w:rPr>
      </w:pPr>
    </w:p>
    <w:p w:rsidR="00246761" w:rsidRDefault="00246761" w:rsidP="009C01AB">
      <w:pPr>
        <w:tabs>
          <w:tab w:val="right" w:pos="9498"/>
        </w:tabs>
        <w:ind w:firstLine="709"/>
        <w:rPr>
          <w:rFonts w:ascii="Times New Roman" w:hAnsi="Times New Roman"/>
          <w:sz w:val="24"/>
          <w:szCs w:val="24"/>
        </w:rPr>
      </w:pPr>
    </w:p>
    <w:p w:rsidR="009C01AB" w:rsidRPr="00F24A07" w:rsidRDefault="009C01AB" w:rsidP="00F24A07">
      <w:pPr>
        <w:tabs>
          <w:tab w:val="right" w:pos="9498"/>
        </w:tabs>
        <w:ind w:firstLine="709"/>
        <w:jc w:val="center"/>
        <w:rPr>
          <w:rFonts w:ascii="Times New Roman" w:hAnsi="Times New Roman"/>
          <w:b/>
          <w:sz w:val="24"/>
          <w:szCs w:val="24"/>
        </w:rPr>
      </w:pPr>
      <w:r w:rsidRPr="00F24A07">
        <w:rPr>
          <w:rFonts w:ascii="Times New Roman" w:hAnsi="Times New Roman"/>
          <w:b/>
          <w:sz w:val="24"/>
          <w:szCs w:val="24"/>
        </w:rPr>
        <w:t>2.4. </w:t>
      </w:r>
      <w:r w:rsidRPr="00F24A07">
        <w:rPr>
          <w:rFonts w:ascii="Times New Roman" w:hAnsi="Times New Roman"/>
          <w:b/>
          <w:sz w:val="24"/>
          <w:szCs w:val="24"/>
          <w:u w:val="single"/>
        </w:rPr>
        <w:t>Кассовые документы</w:t>
      </w:r>
    </w:p>
    <w:p w:rsidR="0025535C" w:rsidRDefault="009C01AB" w:rsidP="009C01AB">
      <w:pPr>
        <w:pStyle w:val="a3"/>
        <w:rPr>
          <w:sz w:val="24"/>
          <w:szCs w:val="24"/>
          <w:lang w:val="ru-RU"/>
        </w:rPr>
      </w:pPr>
      <w:r w:rsidRPr="0025535C">
        <w:rPr>
          <w:sz w:val="24"/>
          <w:szCs w:val="24"/>
          <w:lang w:val="ru-RU"/>
        </w:rPr>
        <w:t xml:space="preserve">Кассовые документы заносятся в кассовые журналы по приходу и расходу </w:t>
      </w:r>
    </w:p>
    <w:p w:rsidR="0025535C" w:rsidRDefault="009C01AB" w:rsidP="009C01AB">
      <w:pPr>
        <w:pStyle w:val="a3"/>
        <w:rPr>
          <w:sz w:val="24"/>
          <w:szCs w:val="24"/>
          <w:lang w:val="ru-RU"/>
        </w:rPr>
      </w:pPr>
      <w:r w:rsidRPr="0025535C">
        <w:rPr>
          <w:sz w:val="24"/>
          <w:szCs w:val="24"/>
          <w:lang w:val="ru-RU"/>
        </w:rPr>
        <w:t>в АБС Банка. Кассовые журналы распечатываются в одном экземпляре</w:t>
      </w:r>
    </w:p>
    <w:p w:rsidR="0025535C" w:rsidRDefault="009C01AB" w:rsidP="009C01AB">
      <w:pPr>
        <w:pStyle w:val="a3"/>
        <w:rPr>
          <w:sz w:val="24"/>
          <w:szCs w:val="24"/>
          <w:lang w:val="ru-RU"/>
        </w:rPr>
      </w:pPr>
      <w:r w:rsidRPr="0025535C">
        <w:rPr>
          <w:sz w:val="24"/>
          <w:szCs w:val="24"/>
          <w:lang w:val="ru-RU"/>
        </w:rPr>
        <w:t xml:space="preserve"> и подшиваются в кассовые документы. Общие кассовые журналы </w:t>
      </w:r>
    </w:p>
    <w:p w:rsidR="0025535C" w:rsidRDefault="009C01AB" w:rsidP="009C01AB">
      <w:pPr>
        <w:pStyle w:val="a3"/>
        <w:rPr>
          <w:sz w:val="24"/>
          <w:szCs w:val="24"/>
          <w:lang w:val="ru-RU"/>
        </w:rPr>
      </w:pPr>
      <w:r w:rsidRPr="0025535C">
        <w:rPr>
          <w:sz w:val="24"/>
          <w:szCs w:val="24"/>
          <w:lang w:val="ru-RU"/>
        </w:rPr>
        <w:t xml:space="preserve">по расходным операциям в разрезе структурных подразделений </w:t>
      </w:r>
    </w:p>
    <w:p w:rsidR="009C01AB" w:rsidRPr="0025535C" w:rsidRDefault="009C01AB" w:rsidP="009C01AB">
      <w:pPr>
        <w:pStyle w:val="a3"/>
        <w:rPr>
          <w:sz w:val="24"/>
          <w:szCs w:val="24"/>
          <w:lang w:val="ru-RU"/>
        </w:rPr>
      </w:pPr>
      <w:r w:rsidRPr="0025535C">
        <w:rPr>
          <w:sz w:val="24"/>
          <w:szCs w:val="24"/>
          <w:lang w:val="ru-RU"/>
        </w:rPr>
        <w:t xml:space="preserve">подшиваются бухгалтерские документы. </w:t>
      </w:r>
    </w:p>
    <w:p w:rsidR="009C01AB" w:rsidRPr="0025535C" w:rsidRDefault="009C01AB" w:rsidP="009C01AB">
      <w:pPr>
        <w:ind w:firstLine="709"/>
        <w:rPr>
          <w:rFonts w:ascii="Times New Roman" w:hAnsi="Times New Roman"/>
          <w:sz w:val="24"/>
          <w:szCs w:val="24"/>
        </w:rPr>
      </w:pPr>
      <w:r w:rsidRPr="0025535C">
        <w:rPr>
          <w:rFonts w:ascii="Times New Roman" w:hAnsi="Times New Roman"/>
          <w:sz w:val="24"/>
          <w:szCs w:val="24"/>
        </w:rPr>
        <w:t>Объявления на взнос наличными представляют собой комплект документов, состоящий из объявления на взнос наличными, квитанции и ордера. Объявление на взнос наличными помещается в кассовые документы дня, квитанция выдается вносителю денежных средств после приема их в кассу. Ордер прилагается к выписке лицевого счета клиента.</w:t>
      </w:r>
    </w:p>
    <w:p w:rsidR="009C01AB" w:rsidRPr="0025535C" w:rsidRDefault="009C01AB" w:rsidP="009C01AB">
      <w:pPr>
        <w:tabs>
          <w:tab w:val="right" w:pos="0"/>
        </w:tabs>
        <w:ind w:firstLine="709"/>
        <w:rPr>
          <w:rFonts w:ascii="Times New Roman" w:hAnsi="Times New Roman"/>
          <w:sz w:val="24"/>
          <w:szCs w:val="24"/>
        </w:rPr>
      </w:pPr>
      <w:r w:rsidRPr="0025535C">
        <w:rPr>
          <w:rFonts w:ascii="Times New Roman" w:hAnsi="Times New Roman"/>
          <w:sz w:val="24"/>
          <w:szCs w:val="24"/>
        </w:rPr>
        <w:t>Приходные ордера распечатываются в двух экземплярах. Один экземпляр подшивается в кассовые документы дня. Второй экземпляр, после приема денежных средств в кассу, выдается вносителю.</w:t>
      </w:r>
    </w:p>
    <w:p w:rsidR="009C01AB" w:rsidRPr="0025535C" w:rsidRDefault="009C01AB" w:rsidP="009C01AB">
      <w:pPr>
        <w:tabs>
          <w:tab w:val="right" w:pos="0"/>
        </w:tabs>
        <w:ind w:firstLine="709"/>
        <w:rPr>
          <w:rFonts w:ascii="Times New Roman" w:hAnsi="Times New Roman"/>
          <w:sz w:val="24"/>
          <w:szCs w:val="24"/>
        </w:rPr>
      </w:pPr>
      <w:r w:rsidRPr="0025535C">
        <w:rPr>
          <w:rFonts w:ascii="Times New Roman" w:hAnsi="Times New Roman"/>
          <w:sz w:val="24"/>
          <w:szCs w:val="24"/>
        </w:rPr>
        <w:t>Исключение составляют:</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 кассовые приходные ордера по зачислению инкассированной выручки и по консолидированным счетам по учету счетов физических лиц, ведущихся в аналитическом модуле по учету текущих счетов и кредитов физических лиц – эти ордера распечатываются в одном экземпляре и подшиваются в кассовые документы дня;</w:t>
      </w:r>
    </w:p>
    <w:p w:rsidR="009C01AB" w:rsidRPr="0025535C" w:rsidRDefault="009C01AB" w:rsidP="009C01AB">
      <w:pPr>
        <w:tabs>
          <w:tab w:val="right" w:pos="9498"/>
        </w:tabs>
        <w:ind w:firstLine="709"/>
        <w:rPr>
          <w:rFonts w:ascii="Times New Roman" w:hAnsi="Times New Roman"/>
          <w:sz w:val="24"/>
          <w:szCs w:val="24"/>
        </w:rPr>
      </w:pPr>
      <w:r w:rsidRPr="0025535C">
        <w:rPr>
          <w:rFonts w:ascii="Times New Roman" w:hAnsi="Times New Roman"/>
          <w:sz w:val="24"/>
          <w:szCs w:val="24"/>
        </w:rPr>
        <w:t>- кассовые приходные ордера по взносам на внутрибанковские счета – эти ордера распечатываются в двух экземплярах.</w:t>
      </w:r>
    </w:p>
    <w:p w:rsidR="009C01AB" w:rsidRPr="0025535C" w:rsidRDefault="009C01AB" w:rsidP="009C01AB">
      <w:pPr>
        <w:tabs>
          <w:tab w:val="right" w:pos="0"/>
        </w:tabs>
        <w:ind w:firstLine="709"/>
        <w:rPr>
          <w:rFonts w:ascii="Times New Roman" w:hAnsi="Times New Roman"/>
          <w:sz w:val="24"/>
          <w:szCs w:val="24"/>
        </w:rPr>
      </w:pPr>
      <w:r w:rsidRPr="0025535C">
        <w:rPr>
          <w:rFonts w:ascii="Times New Roman" w:hAnsi="Times New Roman"/>
          <w:sz w:val="24"/>
          <w:szCs w:val="24"/>
        </w:rPr>
        <w:t>Кассовые расходные ордера распечатываются в двух экземплярах. Первый экземпляр подшивается в кассовые документы дня, второй выдается получателю в качестве подтверждения выдачи наличных денежных средств. Исключение составляют расходные кассовые ордера по консолидированным счетам по учету счетов физических лиц, ведущихся в отдельных аналитических учетных системах Банка. Эти документы распечатываются в одном экземпляре и подшиваются в кассовые документы дня.</w:t>
      </w:r>
    </w:p>
    <w:p w:rsidR="009C01AB" w:rsidRPr="0025535C" w:rsidRDefault="009C01AB" w:rsidP="009C01AB">
      <w:pPr>
        <w:tabs>
          <w:tab w:val="right" w:pos="0"/>
        </w:tabs>
        <w:ind w:firstLine="709"/>
        <w:rPr>
          <w:rFonts w:ascii="Times New Roman" w:hAnsi="Times New Roman"/>
          <w:sz w:val="24"/>
          <w:szCs w:val="24"/>
        </w:rPr>
      </w:pPr>
      <w:r w:rsidRPr="0025535C">
        <w:rPr>
          <w:rFonts w:ascii="Times New Roman" w:hAnsi="Times New Roman"/>
          <w:sz w:val="24"/>
          <w:szCs w:val="24"/>
        </w:rPr>
        <w:t>Приходно-расходные кассовые ордера распечатываются в одном экземпляре после чего разделяются на приходную и расходную часть. Приходная часть подшивается к документам по дебету соответствующего счета кассы, расходная  - к документам по кредиту соответствующего счета кассы.</w:t>
      </w:r>
    </w:p>
    <w:p w:rsidR="009C01AB" w:rsidRPr="0025535C" w:rsidRDefault="009C01AB" w:rsidP="009C01AB">
      <w:pPr>
        <w:pStyle w:val="a3"/>
        <w:tabs>
          <w:tab w:val="right" w:pos="0"/>
        </w:tabs>
        <w:rPr>
          <w:sz w:val="24"/>
          <w:szCs w:val="24"/>
          <w:lang w:val="ru-RU"/>
        </w:rPr>
      </w:pPr>
      <w:r w:rsidRPr="0025535C">
        <w:rPr>
          <w:sz w:val="24"/>
          <w:szCs w:val="24"/>
          <w:lang w:val="ru-RU"/>
        </w:rPr>
        <w:t>Денежные чеки на выдачу наличных подшиваются в кассовые документы дня.</w:t>
      </w:r>
    </w:p>
    <w:p w:rsidR="009C01AB" w:rsidRPr="0025535C" w:rsidRDefault="009C01AB" w:rsidP="009C01AB">
      <w:pPr>
        <w:pStyle w:val="a3"/>
        <w:rPr>
          <w:sz w:val="24"/>
          <w:szCs w:val="24"/>
          <w:lang w:val="ru-RU"/>
        </w:rPr>
      </w:pP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xml:space="preserve">2.5.2. </w:t>
      </w:r>
      <w:r w:rsidRPr="00F24A07">
        <w:rPr>
          <w:rFonts w:ascii="Times New Roman" w:hAnsi="Times New Roman"/>
          <w:b/>
          <w:sz w:val="24"/>
          <w:szCs w:val="24"/>
          <w:u w:val="single"/>
        </w:rPr>
        <w:t>Формирование бухгалтерских документов дня</w:t>
      </w:r>
      <w:r w:rsidRPr="00F24A07">
        <w:rPr>
          <w:rFonts w:ascii="Times New Roman" w:hAnsi="Times New Roman"/>
          <w:b/>
          <w:sz w:val="24"/>
          <w:szCs w:val="24"/>
        </w:rPr>
        <w:t>.</w:t>
      </w:r>
    </w:p>
    <w:p w:rsidR="00A03FDE" w:rsidRPr="0025535C" w:rsidRDefault="00A03FDE" w:rsidP="00A03FDE">
      <w:pPr>
        <w:tabs>
          <w:tab w:val="right" w:pos="9498"/>
        </w:tabs>
        <w:ind w:firstLine="709"/>
        <w:rPr>
          <w:rFonts w:ascii="Times New Roman" w:hAnsi="Times New Roman"/>
          <w:strike/>
          <w:sz w:val="24"/>
          <w:szCs w:val="24"/>
        </w:rPr>
      </w:pPr>
      <w:r w:rsidRPr="0025535C">
        <w:rPr>
          <w:rFonts w:ascii="Times New Roman" w:hAnsi="Times New Roman"/>
          <w:sz w:val="24"/>
          <w:szCs w:val="24"/>
        </w:rPr>
        <w:t>Бухгалтерские документы формируются и брошюруются за каждый операционный день. Бухгалтерские документы формируются в головном офисе Банка и включают в себя бухгалтерские документы всех структурных подразделений (включая дополнительные офисы и т.д.) В Банке определяются внутренние структурные подразделения или отдельные сотрудники, ответственные за формирование и брошюровку каждого сшива бухгалтерских документов.</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В отдельные сшивы брошюруются документы:</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xml:space="preserve">- по корреспондентскому счету и по операциям клиентов – юридических лиц; </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по кредитам индивидуальных заемщиков;</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по текущим счетам и вкладам физических лиц;</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по операциям с драгоценными металлами и иностранной валютой;</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по хозяйственным и другим операциям.</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Сшивы формируются на основании Реестров платежных документов, которые являются одновременно лентой подсчета этих платежных документов и содержат их следующие реквизиты:</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номер балансового счета;</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номера лицевых счетов по дебету и кредиту;</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номер платежного документа;</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сумму платежного документа;</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код исполнителя (т.е. код сотрудника, сформировавшего платежный документ);</w:t>
      </w:r>
    </w:p>
    <w:p w:rsidR="00A03FDE" w:rsidRPr="0025535C" w:rsidRDefault="00A03FDE" w:rsidP="00A03FDE">
      <w:pPr>
        <w:tabs>
          <w:tab w:val="right" w:pos="9498"/>
        </w:tabs>
        <w:ind w:firstLine="709"/>
        <w:rPr>
          <w:rFonts w:ascii="Times New Roman" w:hAnsi="Times New Roman"/>
          <w:sz w:val="24"/>
          <w:szCs w:val="24"/>
        </w:rPr>
      </w:pPr>
      <w:r w:rsidRPr="0025535C">
        <w:rPr>
          <w:rFonts w:ascii="Times New Roman" w:hAnsi="Times New Roman"/>
          <w:sz w:val="24"/>
          <w:szCs w:val="24"/>
        </w:rPr>
        <w:t>- назначение платежа (сокращенное).</w:t>
      </w:r>
    </w:p>
    <w:p w:rsidR="00A03FDE" w:rsidRPr="0025535C" w:rsidRDefault="00A03FDE" w:rsidP="00A03FDE">
      <w:pPr>
        <w:pStyle w:val="af1"/>
        <w:ind w:left="0" w:firstLine="709"/>
        <w:rPr>
          <w:sz w:val="24"/>
          <w:szCs w:val="24"/>
        </w:rPr>
      </w:pPr>
      <w:r w:rsidRPr="0025535C">
        <w:rPr>
          <w:sz w:val="24"/>
          <w:szCs w:val="24"/>
        </w:rPr>
        <w:t>Каждый сотрудник, формировавший документы в АБС Банка, не позднее 12.00 часов следующего рабочего дня распечатывает все свои платежные документы в соответствии с настоящим Приложением и при необходимости прикладывает первичные документы. Данные платежные и при необходимости первичные документы до 12.00 часов должны быть переданы сотрудникам, ответственным за формирование соответствующих сшивов документов.</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Хранятся в электронном виде и не распечатываются следующие бухгалтерские документы:</w:t>
      </w:r>
    </w:p>
    <w:p w:rsidR="00A03FDE" w:rsidRPr="0025535C" w:rsidRDefault="00A03FDE" w:rsidP="00A03FDE">
      <w:pPr>
        <w:numPr>
          <w:ilvl w:val="0"/>
          <w:numId w:val="21"/>
        </w:numPr>
        <w:spacing w:after="0" w:line="240" w:lineRule="auto"/>
        <w:jc w:val="both"/>
        <w:rPr>
          <w:rFonts w:ascii="Times New Roman" w:hAnsi="Times New Roman"/>
          <w:sz w:val="24"/>
          <w:szCs w:val="24"/>
        </w:rPr>
      </w:pPr>
      <w:r w:rsidRPr="0025535C">
        <w:rPr>
          <w:rFonts w:ascii="Times New Roman" w:hAnsi="Times New Roman"/>
          <w:sz w:val="24"/>
          <w:szCs w:val="24"/>
        </w:rPr>
        <w:t>Входящие платежные документы;</w:t>
      </w:r>
    </w:p>
    <w:p w:rsidR="00A03FDE" w:rsidRPr="0025535C" w:rsidRDefault="00A03FDE" w:rsidP="00A03FDE">
      <w:pPr>
        <w:numPr>
          <w:ilvl w:val="0"/>
          <w:numId w:val="21"/>
        </w:numPr>
        <w:spacing w:after="0" w:line="240" w:lineRule="auto"/>
        <w:jc w:val="both"/>
        <w:rPr>
          <w:rFonts w:ascii="Times New Roman" w:hAnsi="Times New Roman"/>
          <w:sz w:val="24"/>
          <w:szCs w:val="24"/>
        </w:rPr>
      </w:pPr>
      <w:r w:rsidRPr="0025535C">
        <w:rPr>
          <w:rFonts w:ascii="Times New Roman" w:hAnsi="Times New Roman"/>
          <w:sz w:val="24"/>
          <w:szCs w:val="24"/>
        </w:rPr>
        <w:t>Внебалансовые документы по счету 90902.</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Хранятся в электронном виде и распечатываются только в виде реестров следующие бухгалтерские документы:</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1) Платежные документы, сформированные клиентами и проведенные по системе «Клиент-Банк»;</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2) Внутренние системные мемориальные и банковские ордера по комиссии взимаемой Банком с клиентов – юридических лиц за расчетно-кассовое обслуживание (при этом один экземпляр банковского ордера распечатывается и передается клиенту вместе с выпиской);</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3) Исходящие платежные документы, проведенные без открытия лицевых счетов (балансовый счет 40911);</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4) Документы по переоценке валютных средств;</w:t>
      </w:r>
    </w:p>
    <w:p w:rsidR="00A03FDE" w:rsidRPr="0025535C" w:rsidRDefault="00A03FDE" w:rsidP="00A03FDE">
      <w:pPr>
        <w:ind w:firstLine="709"/>
        <w:rPr>
          <w:rFonts w:ascii="Times New Roman" w:hAnsi="Times New Roman"/>
          <w:color w:val="FF0000"/>
          <w:sz w:val="24"/>
          <w:szCs w:val="24"/>
        </w:rPr>
      </w:pPr>
      <w:r w:rsidRPr="0025535C">
        <w:rPr>
          <w:rFonts w:ascii="Times New Roman" w:hAnsi="Times New Roman"/>
          <w:sz w:val="24"/>
          <w:szCs w:val="24"/>
        </w:rPr>
        <w:t xml:space="preserve">5) Документы по операциям, совершаемым с использованием пластиковых карт (реестры, содержащие транзакции и поручения клиентов, сформированные в Faktura.ru) и документы, сформированные в аналитическом кредитном модуле. Данные реестры подшиваются как первичные документы к мемориальным ордерам и другим платежным документам, сформированным в АБС Банка. </w:t>
      </w:r>
    </w:p>
    <w:p w:rsidR="00A03FDE" w:rsidRPr="0025535C" w:rsidRDefault="00A03FDE" w:rsidP="00A03FDE">
      <w:pPr>
        <w:ind w:firstLine="709"/>
        <w:rPr>
          <w:rFonts w:ascii="Times New Roman" w:hAnsi="Times New Roman"/>
          <w:sz w:val="24"/>
          <w:szCs w:val="24"/>
        </w:rPr>
      </w:pPr>
      <w:r w:rsidRPr="0025535C">
        <w:rPr>
          <w:rFonts w:ascii="Times New Roman" w:hAnsi="Times New Roman"/>
          <w:sz w:val="24"/>
          <w:szCs w:val="24"/>
        </w:rPr>
        <w:t xml:space="preserve">Мемориальные ордера и другие платежные документы хранятся в электронном виде и не распечатываются в случае, если формой первичного учетного документа предусмотрены реквизиты (поля) для указания счетов по дебету и кредиту. Таким первичным документом в Банке, например, является «Ордер-распоряжение» </w:t>
      </w:r>
    </w:p>
    <w:p w:rsidR="00A03FDE" w:rsidRPr="0025535C" w:rsidRDefault="00B71631" w:rsidP="00B71631">
      <w:pPr>
        <w:rPr>
          <w:rFonts w:ascii="Times New Roman" w:hAnsi="Times New Roman"/>
          <w:b/>
          <w:sz w:val="24"/>
          <w:szCs w:val="24"/>
        </w:rPr>
      </w:pPr>
      <w:r w:rsidRPr="0025535C">
        <w:rPr>
          <w:rFonts w:ascii="Times New Roman" w:hAnsi="Times New Roman"/>
          <w:b/>
          <w:sz w:val="24"/>
          <w:szCs w:val="24"/>
        </w:rPr>
        <w:t>(</w:t>
      </w:r>
      <w:r w:rsidR="00690616" w:rsidRPr="0025535C">
        <w:rPr>
          <w:rFonts w:ascii="Times New Roman" w:hAnsi="Times New Roman"/>
          <w:b/>
          <w:sz w:val="24"/>
          <w:szCs w:val="24"/>
        </w:rPr>
        <w:t>Приложение 4</w:t>
      </w:r>
      <w:r w:rsidRPr="0025535C">
        <w:rPr>
          <w:rFonts w:ascii="Times New Roman" w:hAnsi="Times New Roman"/>
          <w:b/>
          <w:sz w:val="24"/>
          <w:szCs w:val="24"/>
        </w:rPr>
        <w:t>)</w:t>
      </w:r>
    </w:p>
    <w:p w:rsidR="00B71631" w:rsidRPr="0025535C" w:rsidRDefault="00B71631" w:rsidP="00B71631">
      <w:pPr>
        <w:tabs>
          <w:tab w:val="right" w:pos="9498"/>
        </w:tabs>
        <w:ind w:firstLine="709"/>
        <w:rPr>
          <w:rFonts w:ascii="Times New Roman" w:hAnsi="Times New Roman"/>
          <w:sz w:val="24"/>
          <w:szCs w:val="24"/>
          <w:u w:val="single"/>
        </w:rPr>
      </w:pPr>
      <w:r w:rsidRPr="0025535C">
        <w:rPr>
          <w:rFonts w:ascii="Times New Roman" w:hAnsi="Times New Roman"/>
          <w:sz w:val="24"/>
          <w:szCs w:val="24"/>
        </w:rPr>
        <w:t xml:space="preserve">2.5.2.1. </w:t>
      </w:r>
      <w:r w:rsidRPr="0025535C">
        <w:rPr>
          <w:rFonts w:ascii="Times New Roman" w:hAnsi="Times New Roman"/>
          <w:sz w:val="24"/>
          <w:szCs w:val="24"/>
          <w:u w:val="single"/>
        </w:rPr>
        <w:t>Формирование сшива документов по корреспондентскому счету и по операциям клиентов – юридических лиц.</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В данный сшив прикладываются документы по корреспондентскому счету Банка: </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1) Выписка по корреспондентскому счету из ГРКЦ;</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2) Ведомость, предоставленных расчетных услуг ГРКЦ за текущий операционный день;</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3) Ордер на пополнение корреспондентского счета;</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4) Опись расчетных документов (электронное авизо);</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5) Окончательная выписка по лицевому счету Банка в ГРКЦ (распечатка из электронного файла);</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6) Документы, подтверждающие отправку рейсов в течение операционного дня (протоколы и подтверждения);</w:t>
      </w:r>
    </w:p>
    <w:p w:rsidR="00B71631" w:rsidRPr="0025535C" w:rsidRDefault="00B71631" w:rsidP="00B71631">
      <w:pPr>
        <w:ind w:firstLine="709"/>
        <w:rPr>
          <w:rFonts w:ascii="Times New Roman" w:hAnsi="Times New Roman"/>
          <w:color w:val="FF0000"/>
          <w:sz w:val="24"/>
          <w:szCs w:val="24"/>
        </w:rPr>
      </w:pPr>
      <w:r w:rsidRPr="0025535C">
        <w:rPr>
          <w:rFonts w:ascii="Times New Roman" w:hAnsi="Times New Roman"/>
          <w:sz w:val="24"/>
          <w:szCs w:val="24"/>
        </w:rPr>
        <w:t>7) И другие документы по корреспондентскому счету.</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При формировании данного сшива прикладываются платежные поручения с подписями клиентов; платежные требования и инкассовые поручения от налоговых и иных организаций имеющих право безакцептного списания; распоряжения на списание со счетов клиентов – юридических лиц сумм в погашение кредитов, а также процентов и комиссий по кредитным договорам; распоряжения на перечисление процентов по депозитам юридических лиц. </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В виде реестров прикладываются: платежные документы, сформированные клиентами и проведенные по системе «Клиент-Банк»; внутренние банковские и мемориальные ордера по комиссиям взимаемым Банком с клиентов – юридических лиц за расчетно-кассовое обслуживание.</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Хранятся в электронном виде и не распечатываются мемориальные ордера по внебалансовым счетам 90901, 90902, 90903, 90904. В конце сшива прикладываются первичные документы, подтверждающие списание с внебалансовых счетов 90901, 90902 в случае отзывов с картотеки платежных документов и в случае отказов от акцепта.</w:t>
      </w:r>
    </w:p>
    <w:p w:rsidR="00B71631" w:rsidRPr="0025535C" w:rsidRDefault="00B71631" w:rsidP="00690616">
      <w:pPr>
        <w:tabs>
          <w:tab w:val="right" w:pos="9498"/>
        </w:tabs>
        <w:rPr>
          <w:rFonts w:ascii="Times New Roman" w:hAnsi="Times New Roman"/>
          <w:sz w:val="24"/>
          <w:szCs w:val="24"/>
        </w:rPr>
      </w:pPr>
      <w:r w:rsidRPr="0025535C">
        <w:rPr>
          <w:rFonts w:ascii="Times New Roman" w:hAnsi="Times New Roman"/>
          <w:sz w:val="24"/>
          <w:szCs w:val="24"/>
          <w:u w:val="single"/>
        </w:rPr>
        <w:t>В отдельных папках хранятся документы по операциям клиентов – юридических лиц</w:t>
      </w:r>
      <w:r w:rsidRPr="0025535C">
        <w:rPr>
          <w:rFonts w:ascii="Times New Roman" w:hAnsi="Times New Roman"/>
          <w:sz w:val="24"/>
          <w:szCs w:val="24"/>
        </w:rPr>
        <w:t>:</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 Юридические дела юридических лиц, включая договоры банковского счета, договоры на обслуживание в системах «Клиент-Банк» и «</w:t>
      </w:r>
      <w:r w:rsidRPr="0025535C">
        <w:rPr>
          <w:rFonts w:ascii="Times New Roman" w:hAnsi="Times New Roman"/>
          <w:sz w:val="24"/>
          <w:szCs w:val="24"/>
          <w:lang w:val="en-US"/>
        </w:rPr>
        <w:t>Faktura</w:t>
      </w:r>
      <w:r w:rsidRPr="0025535C">
        <w:rPr>
          <w:rFonts w:ascii="Times New Roman" w:hAnsi="Times New Roman"/>
          <w:sz w:val="24"/>
          <w:szCs w:val="24"/>
        </w:rPr>
        <w:t>.</w:t>
      </w:r>
      <w:r w:rsidRPr="0025535C">
        <w:rPr>
          <w:rFonts w:ascii="Times New Roman" w:hAnsi="Times New Roman"/>
          <w:sz w:val="24"/>
          <w:szCs w:val="24"/>
          <w:lang w:val="en-US"/>
        </w:rPr>
        <w:t>ru</w:t>
      </w:r>
      <w:r w:rsidRPr="0025535C">
        <w:rPr>
          <w:rFonts w:ascii="Times New Roman" w:hAnsi="Times New Roman"/>
          <w:sz w:val="24"/>
          <w:szCs w:val="24"/>
        </w:rPr>
        <w:t>» – операционный отдел;</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2) Приказы на утверждение или внесение изменений в Тарифы на услуги, оказываемые клиентам – юридическим лицам и индивидуальным предпринимателям – общий отдел;</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4) Кредитное досье заемщика – юридического лица или индивидуального предпринимателя, включая кредитные и обеспечительные договора – управление по работе с юридическими лицами;</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5) Договоры по депозитам юридических лиц </w:t>
      </w:r>
      <w:r w:rsidR="00D873DE" w:rsidRPr="0025535C">
        <w:rPr>
          <w:rFonts w:ascii="Times New Roman" w:hAnsi="Times New Roman"/>
          <w:sz w:val="24"/>
          <w:szCs w:val="24"/>
        </w:rPr>
        <w:t>–</w:t>
      </w:r>
      <w:r w:rsidRPr="0025535C">
        <w:rPr>
          <w:rFonts w:ascii="Times New Roman" w:hAnsi="Times New Roman"/>
          <w:sz w:val="24"/>
          <w:szCs w:val="24"/>
        </w:rPr>
        <w:t xml:space="preserve"> управление по работе с юридическими лицами;</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6) Входящие документы, регулирующие состояние расчетных счетов юридических лиц и индивидуальных предпринимателей (Решения о приостановлении (отмене приостановления) операций по счетам налогоплательщика, Решения служб судебных приставов о наложении ареста и списании денежных средств со счета должника и другие аналогичные документы) </w:t>
      </w:r>
      <w:r w:rsidR="00D873DE" w:rsidRPr="0025535C">
        <w:rPr>
          <w:rFonts w:ascii="Times New Roman" w:hAnsi="Times New Roman"/>
          <w:sz w:val="24"/>
          <w:szCs w:val="24"/>
        </w:rPr>
        <w:t>–</w:t>
      </w:r>
      <w:r w:rsidRPr="0025535C">
        <w:rPr>
          <w:rFonts w:ascii="Times New Roman" w:hAnsi="Times New Roman"/>
          <w:sz w:val="24"/>
          <w:szCs w:val="24"/>
        </w:rPr>
        <w:t xml:space="preserve"> операционный отдел;</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7) Доверенности на право получения клиентами выписок по счетам </w:t>
      </w:r>
      <w:r w:rsidR="00D873DE" w:rsidRPr="0025535C">
        <w:rPr>
          <w:rFonts w:ascii="Times New Roman" w:hAnsi="Times New Roman"/>
          <w:sz w:val="24"/>
          <w:szCs w:val="24"/>
        </w:rPr>
        <w:t>–</w:t>
      </w:r>
      <w:r w:rsidRPr="0025535C">
        <w:rPr>
          <w:rFonts w:ascii="Times New Roman" w:hAnsi="Times New Roman"/>
          <w:sz w:val="24"/>
          <w:szCs w:val="24"/>
        </w:rPr>
        <w:t xml:space="preserve"> операционный отдел;</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 xml:space="preserve">8) Уведомления – распоряжения на безакцептное списание денежных средств с расчетных счетов юридических лиц и индивидуальных предпринимателей </w:t>
      </w:r>
      <w:r w:rsidR="00D873DE" w:rsidRPr="0025535C">
        <w:rPr>
          <w:rFonts w:ascii="Times New Roman" w:hAnsi="Times New Roman"/>
          <w:sz w:val="24"/>
          <w:szCs w:val="24"/>
        </w:rPr>
        <w:t>–</w:t>
      </w:r>
      <w:r w:rsidRPr="0025535C">
        <w:rPr>
          <w:rFonts w:ascii="Times New Roman" w:hAnsi="Times New Roman"/>
          <w:sz w:val="24"/>
          <w:szCs w:val="24"/>
        </w:rPr>
        <w:t xml:space="preserve"> операционный отдел.</w:t>
      </w:r>
    </w:p>
    <w:p w:rsidR="00B71631" w:rsidRPr="0025535C" w:rsidRDefault="00B71631" w:rsidP="00690616">
      <w:pPr>
        <w:tabs>
          <w:tab w:val="right" w:pos="9498"/>
        </w:tabs>
        <w:rPr>
          <w:rFonts w:ascii="Times New Roman" w:hAnsi="Times New Roman"/>
          <w:sz w:val="24"/>
          <w:szCs w:val="24"/>
        </w:rPr>
      </w:pPr>
      <w:r w:rsidRPr="0025535C">
        <w:rPr>
          <w:rFonts w:ascii="Times New Roman" w:hAnsi="Times New Roman"/>
          <w:sz w:val="24"/>
          <w:szCs w:val="24"/>
        </w:rPr>
        <w:t xml:space="preserve">2.5.2.2. </w:t>
      </w:r>
      <w:r w:rsidRPr="0025535C">
        <w:rPr>
          <w:rFonts w:ascii="Times New Roman" w:hAnsi="Times New Roman"/>
          <w:sz w:val="24"/>
          <w:szCs w:val="24"/>
          <w:u w:val="single"/>
        </w:rPr>
        <w:t>Формирование сшива документов по кредитам индивидуальных заемщиков</w:t>
      </w:r>
      <w:r w:rsidRPr="0025535C">
        <w:rPr>
          <w:rFonts w:ascii="Times New Roman" w:hAnsi="Times New Roman"/>
          <w:sz w:val="24"/>
          <w:szCs w:val="24"/>
        </w:rPr>
        <w:t>.</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В данный сшив прикладываются распоряжения на выдачу кредита; заявления-оферты на перевод выданных кредитных средств хранятся в кредитных делах.</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u w:val="single"/>
        </w:rPr>
        <w:t>В отдельных папках хранятся документы по кредитам индивидуальных заемщиков</w:t>
      </w:r>
      <w:r w:rsidRPr="0025535C">
        <w:rPr>
          <w:rFonts w:ascii="Times New Roman" w:hAnsi="Times New Roman"/>
          <w:sz w:val="24"/>
          <w:szCs w:val="24"/>
        </w:rPr>
        <w:t>:</w:t>
      </w:r>
    </w:p>
    <w:p w:rsidR="00B71631" w:rsidRPr="0025535C" w:rsidRDefault="00690616" w:rsidP="00764634">
      <w:pPr>
        <w:tabs>
          <w:tab w:val="right" w:pos="9498"/>
        </w:tabs>
        <w:rPr>
          <w:rFonts w:ascii="Times New Roman" w:hAnsi="Times New Roman"/>
          <w:sz w:val="24"/>
          <w:szCs w:val="24"/>
        </w:rPr>
      </w:pPr>
      <w:r w:rsidRPr="0025535C">
        <w:rPr>
          <w:rFonts w:ascii="Times New Roman" w:hAnsi="Times New Roman"/>
          <w:sz w:val="24"/>
          <w:szCs w:val="24"/>
        </w:rPr>
        <w:t>кр</w:t>
      </w:r>
      <w:r w:rsidR="00B71631" w:rsidRPr="0025535C">
        <w:rPr>
          <w:rFonts w:ascii="Times New Roman" w:hAnsi="Times New Roman"/>
          <w:sz w:val="24"/>
          <w:szCs w:val="24"/>
        </w:rPr>
        <w:t>едитное досье заемщика – физического лица, включая кредитные и обеспечительные договора – отдел потребительского кредитования;</w:t>
      </w:r>
    </w:p>
    <w:p w:rsidR="00B71631" w:rsidRPr="0025535C" w:rsidRDefault="00B71631" w:rsidP="005463C6">
      <w:pPr>
        <w:tabs>
          <w:tab w:val="right" w:pos="9498"/>
        </w:tabs>
        <w:rPr>
          <w:rFonts w:ascii="Times New Roman" w:hAnsi="Times New Roman"/>
          <w:sz w:val="24"/>
          <w:szCs w:val="24"/>
        </w:rPr>
      </w:pPr>
      <w:r w:rsidRPr="0025535C">
        <w:rPr>
          <w:rFonts w:ascii="Times New Roman" w:hAnsi="Times New Roman"/>
          <w:sz w:val="24"/>
          <w:szCs w:val="24"/>
        </w:rPr>
        <w:t xml:space="preserve">2.5.2.3. </w:t>
      </w:r>
      <w:r w:rsidRPr="0025535C">
        <w:rPr>
          <w:rFonts w:ascii="Times New Roman" w:hAnsi="Times New Roman"/>
          <w:sz w:val="24"/>
          <w:szCs w:val="24"/>
          <w:u w:val="single"/>
        </w:rPr>
        <w:t>Формирование сшива документов по текущим счетам и вкладам физических лиц</w:t>
      </w:r>
      <w:r w:rsidRPr="0025535C">
        <w:rPr>
          <w:rFonts w:ascii="Times New Roman" w:hAnsi="Times New Roman"/>
          <w:sz w:val="24"/>
          <w:szCs w:val="24"/>
        </w:rPr>
        <w:t>.</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rPr>
        <w:t>В данный сшив прикладываются заявления клиентов физических лиц на перевод в рублях и в иностранной валюте с текущих счетов и вкладов вместе с платежными поручениями, пописанными уполномоченными лицами Банка и заверенными печатью Банка; заявления на конвертацию валюты; платежные поручения с подписями клиентов; распоряжения по начисленным и причисленным процентам по вкладам физических лиц; банковские ордера по комиссиям, удержанным по расчетным операциям физических лиц и другие соответствующие платежные документы.</w:t>
      </w:r>
    </w:p>
    <w:p w:rsidR="00B71631" w:rsidRPr="0025535C" w:rsidRDefault="00B71631" w:rsidP="00B71631">
      <w:pPr>
        <w:ind w:firstLine="709"/>
        <w:rPr>
          <w:rFonts w:ascii="Times New Roman" w:hAnsi="Times New Roman"/>
          <w:sz w:val="24"/>
          <w:szCs w:val="24"/>
        </w:rPr>
      </w:pPr>
      <w:r w:rsidRPr="0025535C">
        <w:rPr>
          <w:rFonts w:ascii="Times New Roman" w:hAnsi="Times New Roman"/>
          <w:sz w:val="24"/>
          <w:szCs w:val="24"/>
          <w:u w:val="single"/>
        </w:rPr>
        <w:t>В отдельных папках хранятся документы по текущим счетам и вкладам физических лиц</w:t>
      </w:r>
      <w:r w:rsidRPr="0025535C">
        <w:rPr>
          <w:rFonts w:ascii="Times New Roman" w:hAnsi="Times New Roman"/>
          <w:sz w:val="24"/>
          <w:szCs w:val="24"/>
        </w:rPr>
        <w:t>:</w:t>
      </w:r>
    </w:p>
    <w:p w:rsidR="00B71631" w:rsidRPr="0025535C" w:rsidRDefault="00B71631" w:rsidP="00764634">
      <w:pPr>
        <w:tabs>
          <w:tab w:val="right" w:pos="9498"/>
        </w:tabs>
        <w:ind w:left="1699"/>
        <w:rPr>
          <w:rFonts w:ascii="Times New Roman" w:hAnsi="Times New Roman"/>
          <w:sz w:val="24"/>
          <w:szCs w:val="24"/>
        </w:rPr>
      </w:pPr>
      <w:r w:rsidRPr="0025535C">
        <w:rPr>
          <w:rFonts w:ascii="Times New Roman" w:hAnsi="Times New Roman"/>
          <w:sz w:val="24"/>
          <w:szCs w:val="24"/>
        </w:rPr>
        <w:t>договора банковского счета по текущим счетам и вкладам физических лиц – отдел привлечения и обслуживания вкладов;</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 xml:space="preserve">2.5.2.4. </w:t>
      </w:r>
      <w:r w:rsidRPr="0025535C">
        <w:rPr>
          <w:rFonts w:ascii="Times New Roman" w:hAnsi="Times New Roman"/>
          <w:sz w:val="24"/>
          <w:szCs w:val="24"/>
          <w:u w:val="single"/>
        </w:rPr>
        <w:t>Формирование сшива документов по операциям с драгоценными металлами и иностранной валютой.</w:t>
      </w:r>
    </w:p>
    <w:p w:rsidR="00B71631" w:rsidRPr="0025535C" w:rsidRDefault="00B71631" w:rsidP="00B71631">
      <w:pPr>
        <w:ind w:firstLine="709"/>
        <w:rPr>
          <w:rFonts w:ascii="Times New Roman" w:hAnsi="Times New Roman"/>
          <w:color w:val="FF00FF"/>
          <w:sz w:val="24"/>
          <w:szCs w:val="24"/>
        </w:rPr>
      </w:pPr>
      <w:r w:rsidRPr="0025535C">
        <w:rPr>
          <w:rFonts w:ascii="Times New Roman" w:hAnsi="Times New Roman"/>
          <w:sz w:val="24"/>
          <w:szCs w:val="24"/>
        </w:rPr>
        <w:t xml:space="preserve">В данный сшив прикладываются распоряжения на покупку-продажу иностранной валюты; распоряжения на проведение валютных операций по внебалансовым счетам; распоряжения по операцимям </w:t>
      </w:r>
      <w:r w:rsidRPr="0025535C">
        <w:rPr>
          <w:rFonts w:ascii="Times New Roman" w:hAnsi="Times New Roman"/>
          <w:sz w:val="24"/>
          <w:szCs w:val="24"/>
          <w:lang w:val="en-US"/>
        </w:rPr>
        <w:t>SWOP</w:t>
      </w:r>
      <w:r w:rsidRPr="0025535C">
        <w:rPr>
          <w:rFonts w:ascii="Times New Roman" w:hAnsi="Times New Roman"/>
          <w:sz w:val="24"/>
          <w:szCs w:val="24"/>
        </w:rPr>
        <w:t>; распоряжения на удержание комиссии за перевод иностранной валюты с физических и юридических лиц; заявления физических и юридических лиц на покупку-продажу металла, на перевод с обезличенного металлического счета. Мемориальные ордера по переоценке валютных средств прикладываются в сшив в виде реестра.</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u w:val="single"/>
        </w:rPr>
        <w:t>В отдельных папках хранятся документы по операциям с драгоценными металлами и иностранной валютой</w:t>
      </w:r>
      <w:r w:rsidRPr="0025535C">
        <w:rPr>
          <w:rFonts w:ascii="Times New Roman" w:hAnsi="Times New Roman"/>
          <w:sz w:val="24"/>
          <w:szCs w:val="24"/>
        </w:rPr>
        <w:t>:</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 Договора на покупку-продажу металлов.</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2) Договора на покупку-продажу иностранной валюты.</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 Досье клиентов юридических лиц, включая заявления на перевод валютных средств, поручения на покупку и продажу иностранной валюты.</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4) Паспорта сделок.</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 xml:space="preserve">2.5.2.5. </w:t>
      </w:r>
      <w:r w:rsidRPr="0025535C">
        <w:rPr>
          <w:rFonts w:ascii="Times New Roman" w:hAnsi="Times New Roman"/>
          <w:sz w:val="24"/>
          <w:szCs w:val="24"/>
          <w:u w:val="single"/>
        </w:rPr>
        <w:t>Формирование сшива документов по хозяйственным и другим операциям</w:t>
      </w:r>
      <w:r w:rsidRPr="0025535C">
        <w:rPr>
          <w:rFonts w:ascii="Times New Roman" w:hAnsi="Times New Roman"/>
          <w:sz w:val="24"/>
          <w:szCs w:val="24"/>
        </w:rPr>
        <w:t>.</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В данный сшив прилагаются следующие документы:</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 xml:space="preserve">1) общая справка по всем бухгалтерским документам за текущий операционный день, содержащая количество документов, сформированных по каждому сшиву и подпись ответственных лиц формирование каждого отдельного сшива </w:t>
      </w:r>
      <w:r w:rsidR="00764634" w:rsidRPr="0025535C">
        <w:rPr>
          <w:rFonts w:ascii="Times New Roman" w:hAnsi="Times New Roman"/>
          <w:b/>
          <w:sz w:val="24"/>
          <w:szCs w:val="24"/>
        </w:rPr>
        <w:t>(Приложение 5</w:t>
      </w:r>
      <w:r w:rsidRPr="0025535C">
        <w:rPr>
          <w:rFonts w:ascii="Times New Roman" w:hAnsi="Times New Roman"/>
          <w:b/>
          <w:sz w:val="24"/>
          <w:szCs w:val="24"/>
        </w:rPr>
        <w:t>)</w:t>
      </w:r>
      <w:r w:rsidRPr="0025535C">
        <w:rPr>
          <w:rFonts w:ascii="Times New Roman" w:hAnsi="Times New Roman"/>
          <w:sz w:val="24"/>
          <w:szCs w:val="24"/>
        </w:rPr>
        <w:t>;</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2) общие кассовые журналы по расходным операциям в разрезе структурных подразделений;</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 к платежным документам прикладываются оригиналы следующих первичных документов: счета, счет-фактуры полученные, служебные записки на оплату или выдачу в подотчет, авансовые отчеты, накладные, акты выполненных работ, акты и ведомости на списание материалов, нематериальных активов и основных средств, путевые листы, распоряжения и выписки из лицевых счетов по учету обязательных резервов в Банке России; распоряжения по начислению РВП и РВП по ссудам; распоряжения по начислению процентов по депозитам юридических лиц и вкладам физических лиц; распоряжения по начислению процентов по кредитам юридических и физических лиц; распоряжения на проведение операций по внебалансовым счетам, не попавшим в выше перечисленные сшивы;  и другие документы, обосновывающие проведение операций.</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u w:val="single"/>
        </w:rPr>
        <w:t>В отдельных папках хранятся документы по хозяйственным и другим операциям</w:t>
      </w:r>
      <w:r w:rsidRPr="0025535C">
        <w:rPr>
          <w:rFonts w:ascii="Times New Roman" w:hAnsi="Times New Roman"/>
          <w:sz w:val="24"/>
          <w:szCs w:val="24"/>
        </w:rPr>
        <w:t>:</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 счет-фактуры выданные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2) служебные записки на выплату пособий и прочих выплат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 ведомости по учету основных средств и начислению амортизации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4) административные, кадровые и другие приказы – общий отдел;</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5) расчетно-платежные ведомости по заработной плате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6) налоговые декларации и другие документы по расчетам и начислениям налогов и сборов в бюджет и внебюджетные фонды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7) договора по хозяйственным операциям и на приобретение ТМЦ;</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8) документы на приобретение путевок на санаторно-курортное лечение сотрудников и оздоровление детей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9) документы по инвентаризации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10) документы о переоценке основных фондов – отдел учета и отчетности;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11) договоры и акты приема-передачи при продаже собственных векселей – управление казначейских операций;</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 xml:space="preserve">12) погашенные векселя с актами приема-передачи, оформленными при гашении </w:t>
      </w:r>
      <w:r w:rsidR="00D873DE" w:rsidRPr="0025535C">
        <w:rPr>
          <w:rFonts w:ascii="Times New Roman" w:hAnsi="Times New Roman"/>
          <w:sz w:val="24"/>
          <w:szCs w:val="24"/>
        </w:rPr>
        <w:t>–</w:t>
      </w:r>
      <w:r w:rsidRPr="0025535C">
        <w:rPr>
          <w:rFonts w:ascii="Times New Roman" w:hAnsi="Times New Roman"/>
          <w:sz w:val="24"/>
          <w:szCs w:val="24"/>
        </w:rPr>
        <w:t xml:space="preserve"> управление казначейских операций;</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13) справки и расчеты дивидендов по акциям ОАО «Мой Банк.Новосибирск» - управление казначейских операций.</w:t>
      </w:r>
    </w:p>
    <w:p w:rsidR="00B71631" w:rsidRPr="0025535C" w:rsidRDefault="00B71631" w:rsidP="00B71631">
      <w:pPr>
        <w:tabs>
          <w:tab w:val="right" w:pos="9498"/>
        </w:tabs>
        <w:ind w:firstLine="709"/>
        <w:rPr>
          <w:rFonts w:ascii="Times New Roman" w:hAnsi="Times New Roman"/>
          <w:sz w:val="24"/>
          <w:szCs w:val="24"/>
        </w:rPr>
      </w:pPr>
    </w:p>
    <w:p w:rsidR="00B71631" w:rsidRPr="0025535C" w:rsidRDefault="00B71631" w:rsidP="00764634">
      <w:pPr>
        <w:rPr>
          <w:rFonts w:ascii="Times New Roman" w:hAnsi="Times New Roman"/>
          <w:b/>
          <w:sz w:val="24"/>
          <w:szCs w:val="24"/>
        </w:rPr>
      </w:pPr>
      <w:r w:rsidRPr="0025535C">
        <w:rPr>
          <w:rFonts w:ascii="Times New Roman" w:hAnsi="Times New Roman"/>
          <w:b/>
          <w:sz w:val="24"/>
          <w:szCs w:val="24"/>
        </w:rPr>
        <w:t>3. </w:t>
      </w:r>
      <w:r w:rsidRPr="0025535C">
        <w:rPr>
          <w:rFonts w:ascii="Times New Roman" w:hAnsi="Times New Roman"/>
          <w:b/>
          <w:caps/>
          <w:sz w:val="24"/>
          <w:szCs w:val="24"/>
        </w:rPr>
        <w:t>формы первичных учетных документов</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3.1. Формы первичных учетных документов разрабатываются исходя из принципа ведения бухгалтерского учета с использованием программных средств автоматизированного учета и контроля и применяются в целях ведения подробного, полного и достоверного учета всех банковских операций, наличия и движения требований и обязательств, рационального использования материальных и финансовых ресурсов.</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3.2. Формы первичных учетных документов должны соответствовать требованиям нормативных документов Банка России по отдельным операциям. Документы, являющиеся основанием для совершения операций по начислению и перечислению налогов, должны при этом оформляться также с учетом требований Минфина РФ и Министерства по налогам и сборам РФ.</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3.3. Типовые формы первичных учетных документов установлены следующими нормативными документами:</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1) Общероссийский классификатор управленческой документации ОКО 11-93;</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2) Постановление Госкомстата РФ от 24.03.1999 № 20 «Об утверждении Порядка приложения унифицированных форм первичной учетной документации»;</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 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4) Постановление Госкомстата РФ от 25.12.1998 № 132 «Об утверждении унифицированных форм первичной учетной документации по учету торговых операций»;</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5) Постановление Госкомстата РФ от 06.04.2001 № 26 «Об утверждении унифицированных форм первичной учетной документации по учету труда и его оплаты;</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6) Постановление Госкомстата РФ от 01.08.2001 № 55 «Об утверждении унифицированной формы первичной учетной документации № АО-1 «Авансовый отчет»;</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7) Постановление Госкомстата РФ от 05.01.2004 № 1 «Об утверждении унифицированных форм первичной документации по учету труда и его оплаты»;</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8) Положение ЦБР «О правилах ведения бухгалтерского учета в кредитных организациях, расположенных на территории Российской Федерации» от 26.03.2007 № 302-П;</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9) Положение ЦБР от 03.10.2002 № 2-П «О безналичных расчетах в Российской Федерации»;</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10) Положение ЦБР от 24.04.2008 №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11) Положение ЦБР от 05.01.1998 № 14-П «О правилах организации наличного денежного обращения на территории Российской Федерации»;</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12) Правила ведения учета депозитарных операций кредитных организаций в Российской Федерации от 25.07.1996 № 44, утвержденные приказом ЦБР от 25.07.96 № 02</w:t>
      </w:r>
      <w:r w:rsidRPr="0025535C">
        <w:rPr>
          <w:rFonts w:ascii="Times New Roman" w:hAnsi="Times New Roman"/>
          <w:sz w:val="24"/>
          <w:szCs w:val="24"/>
        </w:rPr>
        <w:noBreakHyphen/>
        <w:t>259;</w:t>
      </w:r>
    </w:p>
    <w:p w:rsidR="00B71631" w:rsidRPr="0025535C" w:rsidRDefault="00B71631" w:rsidP="00764634">
      <w:pPr>
        <w:tabs>
          <w:tab w:val="right" w:pos="9498"/>
        </w:tabs>
        <w:rPr>
          <w:rFonts w:ascii="Times New Roman" w:hAnsi="Times New Roman"/>
          <w:sz w:val="24"/>
          <w:szCs w:val="24"/>
        </w:rPr>
      </w:pPr>
      <w:r w:rsidRPr="0025535C">
        <w:rPr>
          <w:rFonts w:ascii="Times New Roman" w:hAnsi="Times New Roman"/>
          <w:sz w:val="24"/>
          <w:szCs w:val="24"/>
        </w:rPr>
        <w:t>13) Постановление Федеральной комиссии по рынку ценных бумаг от 16.10.1997 № 36 «Об утверждении Положения о депозитарной деятельности в Российской Федерации, установления порядка введения их в действие и области применения»;</w:t>
      </w:r>
    </w:p>
    <w:p w:rsidR="00B71631" w:rsidRPr="0025535C" w:rsidRDefault="00B71631" w:rsidP="00B71631">
      <w:pPr>
        <w:tabs>
          <w:tab w:val="right" w:pos="9498"/>
        </w:tabs>
        <w:ind w:firstLine="709"/>
        <w:rPr>
          <w:rFonts w:ascii="Times New Roman" w:hAnsi="Times New Roman"/>
          <w:sz w:val="24"/>
          <w:szCs w:val="24"/>
        </w:rPr>
      </w:pPr>
      <w:r w:rsidRPr="0025535C">
        <w:rPr>
          <w:rFonts w:ascii="Times New Roman" w:hAnsi="Times New Roman"/>
          <w:sz w:val="24"/>
          <w:szCs w:val="24"/>
        </w:rPr>
        <w:t>3.4. Документы, необходимые для оформления проводимых операций, формы которых не регламентируются нормативными документами, разрабатываются сотрудниками подразделений Банка и утверждаются в виде приложений к соответствующим регламентам, правилам, порядкам. Разработанные внутренние формы первичных учетных документов должны содержать следующие обязательные реквизиты:</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наименование Банка;</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наименование документа;</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дата составления документа;</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содержание операции;</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измерители операции в натуральном и денежном выражении;</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наименование должностей лиц, ответственных за совершение операции и правильность ее оформления;</w:t>
      </w:r>
    </w:p>
    <w:p w:rsidR="00B71631" w:rsidRPr="0025535C" w:rsidRDefault="00B71631" w:rsidP="00B71631">
      <w:pPr>
        <w:numPr>
          <w:ilvl w:val="0"/>
          <w:numId w:val="22"/>
        </w:numPr>
        <w:tabs>
          <w:tab w:val="clear" w:pos="360"/>
          <w:tab w:val="num" w:pos="540"/>
          <w:tab w:val="right" w:pos="9498"/>
        </w:tabs>
        <w:spacing w:after="0" w:line="240" w:lineRule="auto"/>
        <w:ind w:firstLine="0"/>
        <w:jc w:val="both"/>
        <w:rPr>
          <w:rFonts w:ascii="Times New Roman" w:hAnsi="Times New Roman"/>
          <w:sz w:val="24"/>
          <w:szCs w:val="24"/>
        </w:rPr>
      </w:pPr>
      <w:r w:rsidRPr="0025535C">
        <w:rPr>
          <w:rFonts w:ascii="Times New Roman" w:hAnsi="Times New Roman"/>
          <w:sz w:val="24"/>
          <w:szCs w:val="24"/>
        </w:rPr>
        <w:t>личные подписи указанных лиц (в дальнейшем под подписью понимается как собственноручная подпись, так и ее аналоги, применяемые в соответствии со ст. 160 Гражданского кодекса Российской Федерации). Если на документе есть электронная подпись, то собственноручная подпись не требуется.</w:t>
      </w:r>
    </w:p>
    <w:p w:rsidR="003D7572" w:rsidRPr="0025535C" w:rsidRDefault="00B71631" w:rsidP="003D7572">
      <w:pPr>
        <w:tabs>
          <w:tab w:val="right" w:pos="9498"/>
        </w:tabs>
        <w:ind w:firstLine="709"/>
        <w:rPr>
          <w:rFonts w:ascii="Times New Roman" w:hAnsi="Times New Roman"/>
          <w:sz w:val="24"/>
          <w:szCs w:val="24"/>
        </w:rPr>
      </w:pPr>
      <w:r w:rsidRPr="0025535C">
        <w:rPr>
          <w:rFonts w:ascii="Times New Roman" w:hAnsi="Times New Roman"/>
          <w:sz w:val="24"/>
          <w:szCs w:val="24"/>
        </w:rPr>
        <w:t>3.5. Если для осуществления операции и отражения ее в регистрах бухгалтерского учета требуется взаимодействие нескольких подразделений</w:t>
      </w:r>
      <w:r w:rsidR="003D7572" w:rsidRPr="0025535C">
        <w:rPr>
          <w:rFonts w:ascii="Times New Roman" w:hAnsi="Times New Roman"/>
          <w:sz w:val="24"/>
          <w:szCs w:val="24"/>
        </w:rPr>
        <w:t xml:space="preserve"> </w:t>
      </w:r>
      <w:r w:rsidRPr="0025535C">
        <w:rPr>
          <w:rFonts w:ascii="Times New Roman" w:hAnsi="Times New Roman"/>
          <w:sz w:val="24"/>
          <w:szCs w:val="24"/>
        </w:rPr>
        <w:t xml:space="preserve"> </w:t>
      </w:r>
      <w:r w:rsidR="003D7572" w:rsidRPr="0025535C">
        <w:rPr>
          <w:rFonts w:ascii="Times New Roman" w:hAnsi="Times New Roman"/>
          <w:sz w:val="24"/>
          <w:szCs w:val="24"/>
        </w:rPr>
        <w:t>Банка</w:t>
      </w:r>
    </w:p>
    <w:p w:rsidR="00B71631" w:rsidRPr="0025535C" w:rsidRDefault="00B71631" w:rsidP="003D7572">
      <w:pPr>
        <w:tabs>
          <w:tab w:val="right" w:pos="9498"/>
        </w:tabs>
        <w:ind w:firstLine="709"/>
        <w:rPr>
          <w:rFonts w:ascii="Times New Roman" w:hAnsi="Times New Roman"/>
          <w:sz w:val="24"/>
          <w:szCs w:val="24"/>
        </w:rPr>
      </w:pPr>
      <w:r w:rsidRPr="0025535C">
        <w:rPr>
          <w:rFonts w:ascii="Times New Roman" w:hAnsi="Times New Roman"/>
          <w:sz w:val="24"/>
          <w:szCs w:val="24"/>
        </w:rPr>
        <w:t>форма разработанного документа согласовывается с этими подразделениями для уточнения полноты, достаточности представляемой информации, соответствия требованиям нормативных документов.</w:t>
      </w:r>
    </w:p>
    <w:p w:rsidR="00A03FDE" w:rsidRPr="0025535C" w:rsidRDefault="00A03FDE" w:rsidP="00B71631">
      <w:pPr>
        <w:ind w:firstLine="709"/>
        <w:rPr>
          <w:rFonts w:ascii="Times New Roman" w:hAnsi="Times New Roman"/>
          <w:sz w:val="24"/>
          <w:szCs w:val="24"/>
        </w:rPr>
      </w:pPr>
    </w:p>
    <w:p w:rsidR="00A03FDE" w:rsidRPr="0025535C" w:rsidRDefault="00A03FDE" w:rsidP="00A03FDE">
      <w:pPr>
        <w:ind w:firstLine="709"/>
        <w:jc w:val="right"/>
        <w:rPr>
          <w:rFonts w:ascii="Times New Roman" w:hAnsi="Times New Roman"/>
          <w:sz w:val="24"/>
          <w:szCs w:val="24"/>
        </w:rPr>
      </w:pPr>
    </w:p>
    <w:p w:rsidR="00A03FDE" w:rsidRPr="0025535C" w:rsidRDefault="00A03FDE" w:rsidP="003D7572">
      <w:pPr>
        <w:pStyle w:val="af2"/>
        <w:rPr>
          <w:rFonts w:ascii="Times New Roman" w:hAnsi="Times New Roman"/>
          <w:sz w:val="24"/>
          <w:szCs w:val="24"/>
        </w:rPr>
      </w:pPr>
      <w:r w:rsidRPr="0025535C">
        <w:rPr>
          <w:rFonts w:ascii="Times New Roman" w:hAnsi="Times New Roman"/>
          <w:sz w:val="24"/>
          <w:szCs w:val="24"/>
        </w:rPr>
        <w:t xml:space="preserve">     </w:t>
      </w:r>
    </w:p>
    <w:p w:rsidR="005463C6" w:rsidRDefault="005463C6" w:rsidP="003D7572">
      <w:pPr>
        <w:spacing w:after="0" w:line="360" w:lineRule="auto"/>
        <w:jc w:val="right"/>
        <w:rPr>
          <w:rFonts w:ascii="Times New Roman" w:hAnsi="Times New Roman"/>
          <w:b/>
          <w:sz w:val="24"/>
          <w:szCs w:val="24"/>
        </w:rPr>
      </w:pPr>
    </w:p>
    <w:p w:rsidR="005463C6" w:rsidRDefault="005463C6" w:rsidP="003D7572">
      <w:pPr>
        <w:spacing w:after="0" w:line="360" w:lineRule="auto"/>
        <w:jc w:val="right"/>
        <w:rPr>
          <w:rFonts w:ascii="Times New Roman" w:hAnsi="Times New Roman"/>
          <w:b/>
          <w:sz w:val="24"/>
          <w:szCs w:val="24"/>
        </w:rPr>
      </w:pPr>
    </w:p>
    <w:p w:rsidR="002E7F75" w:rsidRPr="0025535C" w:rsidRDefault="006C29BD" w:rsidP="003D7572">
      <w:pPr>
        <w:spacing w:after="0" w:line="360" w:lineRule="auto"/>
        <w:jc w:val="right"/>
        <w:rPr>
          <w:rFonts w:ascii="Times New Roman" w:hAnsi="Times New Roman"/>
          <w:b/>
          <w:sz w:val="24"/>
          <w:szCs w:val="24"/>
        </w:rPr>
      </w:pPr>
      <w:r w:rsidRPr="0025535C">
        <w:rPr>
          <w:rFonts w:ascii="Times New Roman" w:hAnsi="Times New Roman"/>
          <w:b/>
          <w:sz w:val="24"/>
          <w:szCs w:val="24"/>
        </w:rPr>
        <w:t>Приложение 1</w:t>
      </w:r>
    </w:p>
    <w:tbl>
      <w:tblPr>
        <w:tblW w:w="0" w:type="auto"/>
        <w:tblInd w:w="-72" w:type="dxa"/>
        <w:tblLook w:val="01E0" w:firstRow="1" w:lastRow="1" w:firstColumn="1" w:lastColumn="1" w:noHBand="0" w:noVBand="0"/>
      </w:tblPr>
      <w:tblGrid>
        <w:gridCol w:w="72"/>
        <w:gridCol w:w="1565"/>
        <w:gridCol w:w="781"/>
        <w:gridCol w:w="781"/>
        <w:gridCol w:w="781"/>
        <w:gridCol w:w="781"/>
        <w:gridCol w:w="781"/>
        <w:gridCol w:w="781"/>
        <w:gridCol w:w="781"/>
        <w:gridCol w:w="781"/>
        <w:gridCol w:w="69"/>
        <w:gridCol w:w="1611"/>
        <w:gridCol w:w="78"/>
      </w:tblGrid>
      <w:tr w:rsidR="006C29BD" w:rsidRPr="0025535C" w:rsidTr="00634D5A">
        <w:trPr>
          <w:gridBefore w:val="1"/>
          <w:wBefore w:w="72" w:type="dxa"/>
        </w:trPr>
        <w:tc>
          <w:tcPr>
            <w:tcW w:w="8307" w:type="dxa"/>
            <w:gridSpan w:val="10"/>
          </w:tcPr>
          <w:tbl>
            <w:tblPr>
              <w:tblW w:w="0" w:type="auto"/>
              <w:tblLook w:val="01E0" w:firstRow="1" w:lastRow="1" w:firstColumn="1" w:lastColumn="1" w:noHBand="0" w:noVBand="0"/>
            </w:tblPr>
            <w:tblGrid>
              <w:gridCol w:w="7431"/>
              <w:gridCol w:w="235"/>
            </w:tblGrid>
            <w:tr w:rsidR="006C29BD" w:rsidRPr="0025535C" w:rsidTr="00634D5A">
              <w:trPr>
                <w:trHeight w:val="1421"/>
              </w:trPr>
              <w:tc>
                <w:tcPr>
                  <w:tcW w:w="7855" w:type="dxa"/>
                </w:tcPr>
                <w:p w:rsidR="006C29BD" w:rsidRPr="0025535C" w:rsidRDefault="006C29BD" w:rsidP="00634D5A">
                  <w:pPr>
                    <w:ind w:left="180"/>
                    <w:jc w:val="center"/>
                    <w:rPr>
                      <w:rFonts w:ascii="Times New Roman" w:hAnsi="Times New Roman"/>
                      <w:b/>
                      <w:spacing w:val="58"/>
                      <w:sz w:val="24"/>
                      <w:szCs w:val="24"/>
                      <w:u w:val="single"/>
                    </w:rPr>
                  </w:pPr>
                  <w:r w:rsidRPr="0025535C">
                    <w:rPr>
                      <w:rFonts w:ascii="Times New Roman" w:hAnsi="Times New Roman"/>
                      <w:b/>
                      <w:spacing w:val="58"/>
                      <w:sz w:val="24"/>
                      <w:szCs w:val="24"/>
                      <w:u w:val="single"/>
                    </w:rPr>
                    <w:t>Срочный вклад (пополняемый):</w:t>
                  </w:r>
                </w:p>
                <w:p w:rsidR="006C29BD" w:rsidRPr="0025535C" w:rsidRDefault="006C29BD" w:rsidP="00634D5A">
                  <w:pPr>
                    <w:ind w:left="180"/>
                    <w:rPr>
                      <w:rFonts w:ascii="Times New Roman" w:hAnsi="Times New Roman"/>
                      <w:i/>
                      <w:sz w:val="24"/>
                      <w:szCs w:val="24"/>
                    </w:rPr>
                  </w:pPr>
                  <w:r w:rsidRPr="0025535C">
                    <w:rPr>
                      <w:rFonts w:ascii="Times New Roman" w:hAnsi="Times New Roman"/>
                      <w:sz w:val="24"/>
                      <w:szCs w:val="24"/>
                    </w:rPr>
                    <w:t xml:space="preserve">– </w:t>
                  </w:r>
                  <w:r w:rsidRPr="0025535C">
                    <w:rPr>
                      <w:rFonts w:ascii="Times New Roman" w:hAnsi="Times New Roman"/>
                      <w:i/>
                      <w:sz w:val="24"/>
                      <w:szCs w:val="24"/>
                    </w:rPr>
                    <w:t>Проценты выплачиваются по окончании срока действия договора;</w:t>
                  </w:r>
                </w:p>
                <w:p w:rsidR="006C29BD" w:rsidRPr="0025535C" w:rsidRDefault="006C29BD" w:rsidP="00634D5A">
                  <w:pPr>
                    <w:ind w:left="180"/>
                    <w:rPr>
                      <w:rFonts w:ascii="Times New Roman" w:hAnsi="Times New Roman"/>
                      <w:i/>
                      <w:sz w:val="24"/>
                      <w:szCs w:val="24"/>
                    </w:rPr>
                  </w:pPr>
                  <w:r w:rsidRPr="0025535C">
                    <w:rPr>
                      <w:rFonts w:ascii="Times New Roman" w:hAnsi="Times New Roman"/>
                      <w:sz w:val="24"/>
                      <w:szCs w:val="24"/>
                    </w:rPr>
                    <w:t xml:space="preserve">– </w:t>
                  </w:r>
                  <w:r w:rsidRPr="0025535C">
                    <w:rPr>
                      <w:rFonts w:ascii="Times New Roman" w:hAnsi="Times New Roman"/>
                      <w:i/>
                      <w:sz w:val="24"/>
                      <w:szCs w:val="24"/>
                    </w:rPr>
                    <w:t>При досрочном изъятии вклада проценты выплачиваются по ставке «До Востребования»;</w:t>
                  </w:r>
                </w:p>
                <w:p w:rsidR="006C29BD" w:rsidRPr="0025535C" w:rsidRDefault="006C29BD" w:rsidP="00634D5A">
                  <w:pPr>
                    <w:ind w:left="180"/>
                    <w:rPr>
                      <w:rFonts w:ascii="Times New Roman" w:hAnsi="Times New Roman"/>
                      <w:i/>
                      <w:sz w:val="24"/>
                      <w:szCs w:val="24"/>
                    </w:rPr>
                  </w:pPr>
                  <w:r w:rsidRPr="0025535C">
                    <w:rPr>
                      <w:rFonts w:ascii="Times New Roman" w:hAnsi="Times New Roman"/>
                      <w:i/>
                      <w:sz w:val="24"/>
                      <w:szCs w:val="24"/>
                    </w:rPr>
                    <w:t>- При предъявлении пенсионного удостоверения – увеличение процентной ставки в валюте РФ в размере 0,5% годовых.</w:t>
                  </w:r>
                </w:p>
                <w:p w:rsidR="006C29BD" w:rsidRPr="0025535C" w:rsidRDefault="006C29BD" w:rsidP="00634D5A">
                  <w:pPr>
                    <w:pStyle w:val="a9"/>
                    <w:jc w:val="center"/>
                    <w:rPr>
                      <w:rFonts w:ascii="Times New Roman" w:hAnsi="Times New Roman"/>
                      <w:b/>
                      <w:spacing w:val="58"/>
                      <w:sz w:val="24"/>
                      <w:szCs w:val="24"/>
                    </w:rPr>
                  </w:pPr>
                </w:p>
              </w:tc>
              <w:tc>
                <w:tcPr>
                  <w:tcW w:w="236" w:type="dxa"/>
                </w:tcPr>
                <w:p w:rsidR="006C29BD" w:rsidRPr="0025535C" w:rsidRDefault="006C29BD" w:rsidP="00634D5A">
                  <w:pPr>
                    <w:ind w:left="180"/>
                    <w:rPr>
                      <w:rFonts w:ascii="Times New Roman" w:hAnsi="Times New Roman"/>
                      <w:b/>
                      <w:sz w:val="24"/>
                      <w:szCs w:val="24"/>
                    </w:rPr>
                  </w:pPr>
                </w:p>
              </w:tc>
            </w:tr>
          </w:tbl>
          <w:p w:rsidR="006C29BD" w:rsidRPr="0025535C" w:rsidRDefault="00D873DE" w:rsidP="00634D5A">
            <w:pPr>
              <w:pStyle w:val="a9"/>
              <w:ind w:left="180"/>
              <w:rPr>
                <w:rFonts w:ascii="Times New Roman" w:hAnsi="Times New Roman"/>
                <w:b/>
                <w:spacing w:val="58"/>
                <w:sz w:val="24"/>
                <w:szCs w:val="24"/>
              </w:rPr>
            </w:pPr>
            <w:r w:rsidRPr="0025535C">
              <w:rPr>
                <w:rFonts w:ascii="Times New Roman" w:hAnsi="Times New Roman"/>
                <w:b/>
                <w:bCs/>
                <w:sz w:val="24"/>
                <w:szCs w:val="24"/>
              </w:rPr>
              <w:t>«</w:t>
            </w:r>
            <w:r w:rsidR="006C29BD" w:rsidRPr="0025535C">
              <w:rPr>
                <w:rFonts w:ascii="Times New Roman" w:hAnsi="Times New Roman"/>
                <w:b/>
                <w:bCs/>
                <w:sz w:val="24"/>
                <w:szCs w:val="24"/>
              </w:rPr>
              <w:t>МОЙ ВКЛАД</w:t>
            </w:r>
            <w:r w:rsidRPr="0025535C">
              <w:rPr>
                <w:rFonts w:ascii="Times New Roman" w:hAnsi="Times New Roman"/>
                <w:b/>
                <w:bCs/>
                <w:sz w:val="24"/>
                <w:szCs w:val="24"/>
              </w:rPr>
              <w:t>»</w:t>
            </w:r>
            <w:r w:rsidR="006C29BD" w:rsidRPr="0025535C">
              <w:rPr>
                <w:rFonts w:ascii="Times New Roman" w:hAnsi="Times New Roman"/>
                <w:b/>
                <w:bCs/>
                <w:sz w:val="24"/>
                <w:szCs w:val="24"/>
              </w:rPr>
              <w:t>:</w:t>
            </w:r>
            <w:r w:rsidR="006C29BD" w:rsidRPr="0025535C">
              <w:rPr>
                <w:rFonts w:ascii="Times New Roman" w:hAnsi="Times New Roman"/>
                <w:sz w:val="24"/>
                <w:szCs w:val="24"/>
              </w:rPr>
              <w:t xml:space="preserve">                  Действует с 19.05.2011г. Приказ № 70/1-a от 13.05.2011г</w:t>
            </w:r>
          </w:p>
        </w:tc>
        <w:tc>
          <w:tcPr>
            <w:tcW w:w="2065" w:type="dxa"/>
            <w:gridSpan w:val="2"/>
          </w:tcPr>
          <w:p w:rsidR="006C29BD" w:rsidRPr="0025535C" w:rsidRDefault="001120CB" w:rsidP="00634D5A">
            <w:pPr>
              <w:ind w:left="180"/>
              <w:rPr>
                <w:rFonts w:ascii="Times New Roman" w:hAnsi="Times New Roman"/>
                <w:b/>
                <w:spacing w:val="58"/>
                <w:sz w:val="24"/>
                <w:szCs w:val="24"/>
                <w:lang w:val="en-US"/>
              </w:rPr>
            </w:pPr>
            <w:r>
              <w:rPr>
                <w:rFonts w:ascii="Times New Roman" w:hAnsi="Times New Roman"/>
                <w:b/>
                <w:spacing w:val="58"/>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pt">
                  <v:imagedata r:id="rId8" o:title="vklady"/>
                </v:shape>
              </w:pict>
            </w:r>
          </w:p>
          <w:p w:rsidR="006C29BD" w:rsidRPr="0025535C" w:rsidRDefault="006C29BD" w:rsidP="00634D5A">
            <w:pPr>
              <w:ind w:left="180"/>
              <w:rPr>
                <w:rFonts w:ascii="Times New Roman" w:hAnsi="Times New Roman"/>
                <w:b/>
                <w:sz w:val="24"/>
                <w:szCs w:val="24"/>
              </w:rPr>
            </w:pPr>
            <w:r w:rsidRPr="0025535C">
              <w:rPr>
                <w:rFonts w:ascii="Times New Roman" w:hAnsi="Times New Roman"/>
                <w:b/>
                <w:sz w:val="24"/>
                <w:szCs w:val="24"/>
              </w:rPr>
              <w:t xml:space="preserve">  </w:t>
            </w:r>
            <w:r w:rsidRPr="0025535C">
              <w:rPr>
                <w:rFonts w:ascii="Times New Roman" w:hAnsi="Times New Roman"/>
                <w:b/>
                <w:sz w:val="24"/>
                <w:szCs w:val="24"/>
                <w:lang w:val="en-US"/>
              </w:rPr>
              <w:t>Страховой номер 275</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Сумма вклада</w:t>
            </w:r>
          </w:p>
        </w:tc>
        <w:tc>
          <w:tcPr>
            <w:tcW w:w="6506" w:type="dxa"/>
            <w:gridSpan w:val="8"/>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Срок вклада</w:t>
            </w:r>
          </w:p>
        </w:tc>
        <w:tc>
          <w:tcPr>
            <w:tcW w:w="2071" w:type="dxa"/>
            <w:gridSpan w:val="2"/>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Примечание</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c>
          <w:tcPr>
            <w:tcW w:w="719"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31 дн.</w:t>
            </w:r>
          </w:p>
        </w:tc>
        <w:tc>
          <w:tcPr>
            <w:tcW w:w="719"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91 дн.</w:t>
            </w:r>
          </w:p>
        </w:tc>
        <w:tc>
          <w:tcPr>
            <w:tcW w:w="806"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181 дн.</w:t>
            </w:r>
          </w:p>
        </w:tc>
        <w:tc>
          <w:tcPr>
            <w:tcW w:w="85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273 дн.</w:t>
            </w:r>
          </w:p>
        </w:tc>
        <w:tc>
          <w:tcPr>
            <w:tcW w:w="85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60"/>
              <w:rPr>
                <w:rFonts w:ascii="Times New Roman" w:hAnsi="Times New Roman"/>
                <w:b/>
                <w:sz w:val="24"/>
                <w:szCs w:val="24"/>
              </w:rPr>
            </w:pPr>
            <w:r w:rsidRPr="0025535C">
              <w:rPr>
                <w:rFonts w:ascii="Times New Roman" w:hAnsi="Times New Roman"/>
                <w:b/>
                <w:bCs/>
                <w:sz w:val="24"/>
                <w:szCs w:val="24"/>
              </w:rPr>
              <w:t>366 дн.</w:t>
            </w:r>
          </w:p>
        </w:tc>
        <w:tc>
          <w:tcPr>
            <w:tcW w:w="85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550 дн.</w:t>
            </w:r>
          </w:p>
        </w:tc>
        <w:tc>
          <w:tcPr>
            <w:tcW w:w="85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732 дн.</w:t>
            </w:r>
          </w:p>
        </w:tc>
        <w:tc>
          <w:tcPr>
            <w:tcW w:w="854"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1096 дн.</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0335" w:type="dxa"/>
            <w:gridSpan w:val="12"/>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валюте РФ (рубли)</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1 000 до 149 999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6,20%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7,70%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9,35%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9,35%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9,35%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9,35%</w:t>
            </w:r>
          </w:p>
        </w:tc>
        <w:tc>
          <w:tcPr>
            <w:tcW w:w="2071" w:type="dxa"/>
            <w:gridSpan w:val="2"/>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sz w:val="24"/>
                <w:szCs w:val="24"/>
              </w:rPr>
              <w:t xml:space="preserve">- минимальная сумма пополнения 1 000 рублей; </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150 000 до 749 999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3,40%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6,70%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8,40%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9,40%</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от 750 000 до 1 500 000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3,70%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7,20%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8,40%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8,70%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9,45%</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свыше 1 500 000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4,10%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7,70%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8,70%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9,20%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9,50%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9,50%</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0335" w:type="dxa"/>
            <w:gridSpan w:val="12"/>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иностранной валюте (доллары США)</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100 до 4 999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w:t>
            </w:r>
            <w:r w:rsidRPr="0025535C">
              <w:rPr>
                <w:rFonts w:ascii="Times New Roman" w:hAnsi="Times New Roman"/>
                <w:b/>
                <w:sz w:val="24"/>
                <w:szCs w:val="24"/>
                <w:lang w:val="en-US"/>
              </w:rPr>
              <w:t>,</w:t>
            </w:r>
            <w:r w:rsidRPr="0025535C">
              <w:rPr>
                <w:rFonts w:ascii="Times New Roman" w:hAnsi="Times New Roman"/>
                <w:b/>
                <w:sz w:val="24"/>
                <w:szCs w:val="24"/>
              </w:rPr>
              <w:t>1</w:t>
            </w:r>
            <w:r w:rsidRPr="0025535C">
              <w:rPr>
                <w:rFonts w:ascii="Times New Roman" w:hAnsi="Times New Roman"/>
                <w:b/>
                <w:sz w:val="24"/>
                <w:szCs w:val="24"/>
                <w:lang w:val="en-US"/>
              </w:rPr>
              <w:t>0</w:t>
            </w:r>
            <w:r w:rsidRPr="0025535C">
              <w:rPr>
                <w:rFonts w:ascii="Times New Roman" w:hAnsi="Times New Roman"/>
                <w:b/>
                <w:sz w:val="24"/>
                <w:szCs w:val="24"/>
              </w:rPr>
              <w:t>%</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3,70%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4,20%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4,50%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4,50%</w:t>
            </w:r>
          </w:p>
        </w:tc>
        <w:tc>
          <w:tcPr>
            <w:tcW w:w="2071" w:type="dxa"/>
            <w:gridSpan w:val="2"/>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sz w:val="24"/>
                <w:szCs w:val="24"/>
              </w:rPr>
              <w:t xml:space="preserve">- минимальная сумма пополнения 50 долларов США; </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5 000 до 24 999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0,30%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4,80%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5,40%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25 000 до 50 000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0,75%</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4,90%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5,50%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5,65%</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свыше 50 000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1,00%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5,00%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5,65%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5,75%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5,75%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5,75%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5,75%</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0335" w:type="dxa"/>
            <w:gridSpan w:val="12"/>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иностранной валюте (евро)</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100 до 4 999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0,10%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2,70%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3,90%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4,10%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4,10%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4,10%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4,10%</w:t>
            </w:r>
          </w:p>
        </w:tc>
        <w:tc>
          <w:tcPr>
            <w:tcW w:w="2071" w:type="dxa"/>
            <w:gridSpan w:val="2"/>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sz w:val="24"/>
                <w:szCs w:val="24"/>
              </w:rPr>
              <w:t xml:space="preserve">- минимальная сумма пополнения 50 евро; </w:t>
            </w: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5 000 до 24 999</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0,30%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3,00%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4,80%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4,90%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5,25%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5,25%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5,25%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5,25%</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25 000 до 50 000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0,50%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3,50%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4,90%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5,30%</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5,30%</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blPrEx>
          <w:tblCellMar>
            <w:top w:w="30" w:type="dxa"/>
            <w:left w:w="30" w:type="dxa"/>
            <w:bottom w:w="30" w:type="dxa"/>
            <w:right w:w="30" w:type="dxa"/>
          </w:tblCellMar>
          <w:tblLook w:val="0000" w:firstRow="0" w:lastRow="0" w:firstColumn="0" w:lastColumn="0" w:noHBand="0" w:noVBand="0"/>
        </w:tblPrEx>
        <w:trPr>
          <w:gridAfter w:val="1"/>
          <w:wAfter w:w="109" w:type="dxa"/>
        </w:trPr>
        <w:tc>
          <w:tcPr>
            <w:tcW w:w="1758" w:type="dxa"/>
            <w:gridSpan w:val="2"/>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свыше 50 000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0,80%</w:t>
            </w:r>
          </w:p>
        </w:tc>
        <w:tc>
          <w:tcPr>
            <w:tcW w:w="719"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4,00%</w:t>
            </w:r>
          </w:p>
        </w:tc>
        <w:tc>
          <w:tcPr>
            <w:tcW w:w="80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5,00%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5,10%</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5,35%</w:t>
            </w:r>
          </w:p>
        </w:tc>
        <w:tc>
          <w:tcPr>
            <w:tcW w:w="85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5,35%</w:t>
            </w:r>
          </w:p>
        </w:tc>
        <w:tc>
          <w:tcPr>
            <w:tcW w:w="854"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5,35%</w:t>
            </w:r>
          </w:p>
        </w:tc>
        <w:tc>
          <w:tcPr>
            <w:tcW w:w="2071" w:type="dxa"/>
            <w:gridSpan w:val="2"/>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bl>
    <w:p w:rsidR="006C29BD" w:rsidRPr="0025535C" w:rsidRDefault="006C29BD" w:rsidP="006C29BD">
      <w:pPr>
        <w:pStyle w:val="a6"/>
        <w:spacing w:before="0" w:beforeAutospacing="0" w:after="0" w:afterAutospacing="0"/>
        <w:ind w:left="180"/>
      </w:pPr>
      <w:r w:rsidRPr="0025535C">
        <w:t>*Пополняемый, за исключением последних 30 календарных дней срока</w:t>
      </w:r>
    </w:p>
    <w:p w:rsidR="006C29BD" w:rsidRPr="0025535C" w:rsidRDefault="006C29BD" w:rsidP="006C29BD">
      <w:pPr>
        <w:pStyle w:val="a9"/>
        <w:rPr>
          <w:rFonts w:ascii="Times New Roman" w:hAnsi="Times New Roman"/>
          <w:sz w:val="24"/>
          <w:szCs w:val="24"/>
        </w:rPr>
      </w:pPr>
    </w:p>
    <w:tbl>
      <w:tblPr>
        <w:tblW w:w="0" w:type="auto"/>
        <w:tblLook w:val="01E0" w:firstRow="1" w:lastRow="1" w:firstColumn="1" w:lastColumn="1" w:noHBand="0" w:noVBand="0"/>
      </w:tblPr>
      <w:tblGrid>
        <w:gridCol w:w="8042"/>
        <w:gridCol w:w="1529"/>
      </w:tblGrid>
      <w:tr w:rsidR="006C29BD" w:rsidRPr="0025535C" w:rsidTr="00634D5A">
        <w:tc>
          <w:tcPr>
            <w:tcW w:w="8697" w:type="dxa"/>
          </w:tcPr>
          <w:p w:rsidR="006C29BD" w:rsidRPr="0025535C" w:rsidRDefault="006C29BD" w:rsidP="00634D5A">
            <w:pPr>
              <w:ind w:left="180"/>
              <w:jc w:val="center"/>
              <w:rPr>
                <w:rFonts w:ascii="Times New Roman" w:hAnsi="Times New Roman"/>
                <w:b/>
                <w:spacing w:val="58"/>
                <w:sz w:val="24"/>
                <w:szCs w:val="24"/>
                <w:u w:val="single"/>
              </w:rPr>
            </w:pPr>
            <w:r w:rsidRPr="0025535C">
              <w:rPr>
                <w:rFonts w:ascii="Times New Roman" w:hAnsi="Times New Roman"/>
                <w:b/>
                <w:spacing w:val="58"/>
                <w:sz w:val="24"/>
                <w:szCs w:val="24"/>
                <w:u w:val="single"/>
              </w:rPr>
              <w:t>Рентно-накопительный вклад (пополняемый):</w:t>
            </w:r>
          </w:p>
          <w:p w:rsidR="006C29BD" w:rsidRPr="0025535C" w:rsidRDefault="006C29BD" w:rsidP="00634D5A">
            <w:pPr>
              <w:jc w:val="both"/>
              <w:rPr>
                <w:rFonts w:ascii="Times New Roman" w:hAnsi="Times New Roman"/>
                <w:i/>
                <w:sz w:val="24"/>
                <w:szCs w:val="24"/>
              </w:rPr>
            </w:pPr>
            <w:r w:rsidRPr="0025535C">
              <w:rPr>
                <w:rFonts w:ascii="Times New Roman" w:hAnsi="Times New Roman"/>
                <w:i/>
                <w:sz w:val="24"/>
                <w:szCs w:val="24"/>
              </w:rPr>
              <w:t>- Проценты выплачиваются ежемесячно, с возможностью капитализации процентов;</w:t>
            </w:r>
          </w:p>
          <w:p w:rsidR="006C29BD" w:rsidRPr="0025535C" w:rsidRDefault="006C29BD" w:rsidP="00634D5A">
            <w:pPr>
              <w:rPr>
                <w:rFonts w:ascii="Times New Roman" w:hAnsi="Times New Roman"/>
                <w:i/>
                <w:sz w:val="24"/>
                <w:szCs w:val="24"/>
              </w:rPr>
            </w:pPr>
            <w:r w:rsidRPr="0025535C">
              <w:rPr>
                <w:rFonts w:ascii="Times New Roman" w:hAnsi="Times New Roman"/>
                <w:i/>
                <w:sz w:val="24"/>
                <w:szCs w:val="24"/>
              </w:rPr>
              <w:t>- Льготные условия досрочного расторжения вкладов (снижение процентов только за неполный месяц)*;</w:t>
            </w:r>
          </w:p>
          <w:p w:rsidR="006C29BD" w:rsidRPr="0025535C" w:rsidRDefault="006C29BD" w:rsidP="00634D5A">
            <w:pPr>
              <w:rPr>
                <w:rFonts w:ascii="Times New Roman" w:hAnsi="Times New Roman"/>
                <w:b/>
                <w:spacing w:val="58"/>
                <w:sz w:val="24"/>
                <w:szCs w:val="24"/>
              </w:rPr>
            </w:pPr>
            <w:r w:rsidRPr="0025535C">
              <w:rPr>
                <w:rFonts w:ascii="Times New Roman" w:hAnsi="Times New Roman"/>
                <w:i/>
                <w:sz w:val="24"/>
                <w:szCs w:val="24"/>
              </w:rPr>
              <w:t>- Льготные условия для пенсионеров (при предъявлении пенсионного удостоверения)**</w:t>
            </w:r>
          </w:p>
        </w:tc>
        <w:tc>
          <w:tcPr>
            <w:tcW w:w="1675" w:type="dxa"/>
          </w:tcPr>
          <w:p w:rsidR="006C29BD" w:rsidRPr="0025535C" w:rsidRDefault="006C29BD" w:rsidP="00634D5A">
            <w:pPr>
              <w:ind w:left="180"/>
              <w:rPr>
                <w:rFonts w:ascii="Times New Roman" w:hAnsi="Times New Roman"/>
                <w:b/>
                <w:spacing w:val="58"/>
                <w:sz w:val="24"/>
                <w:szCs w:val="24"/>
              </w:rPr>
            </w:pPr>
          </w:p>
          <w:p w:rsidR="006C29BD" w:rsidRPr="0025535C" w:rsidRDefault="006C29BD" w:rsidP="00634D5A">
            <w:pPr>
              <w:ind w:left="180"/>
              <w:rPr>
                <w:rFonts w:ascii="Times New Roman" w:hAnsi="Times New Roman"/>
                <w:b/>
                <w:sz w:val="24"/>
                <w:szCs w:val="24"/>
              </w:rPr>
            </w:pPr>
            <w:r w:rsidRPr="0025535C">
              <w:rPr>
                <w:rFonts w:ascii="Times New Roman" w:hAnsi="Times New Roman"/>
                <w:b/>
                <w:sz w:val="24"/>
                <w:szCs w:val="24"/>
              </w:rPr>
              <w:t xml:space="preserve">  </w:t>
            </w:r>
          </w:p>
        </w:tc>
      </w:tr>
    </w:tbl>
    <w:p w:rsidR="006C29BD" w:rsidRPr="0025535C" w:rsidRDefault="00D873DE" w:rsidP="006C29BD">
      <w:pPr>
        <w:pStyle w:val="a6"/>
        <w:spacing w:before="0" w:beforeAutospacing="0" w:after="0" w:afterAutospacing="0"/>
      </w:pPr>
      <w:r w:rsidRPr="0025535C">
        <w:rPr>
          <w:b/>
          <w:bCs/>
        </w:rPr>
        <w:t>«</w:t>
      </w:r>
      <w:r w:rsidR="006C29BD" w:rsidRPr="0025535C">
        <w:rPr>
          <w:b/>
          <w:bCs/>
        </w:rPr>
        <w:t>ФИНАНСИСТ</w:t>
      </w:r>
      <w:r w:rsidRPr="0025535C">
        <w:rPr>
          <w:b/>
          <w:bCs/>
        </w:rPr>
        <w:t>»</w:t>
      </w:r>
      <w:r w:rsidR="006C29BD" w:rsidRPr="0025535C">
        <w:rPr>
          <w:b/>
          <w:bCs/>
        </w:rPr>
        <w:t>:</w:t>
      </w:r>
      <w:r w:rsidR="006C29BD" w:rsidRPr="0025535C">
        <w:t xml:space="preserve"> </w:t>
      </w:r>
      <w:r w:rsidR="006C29BD" w:rsidRPr="0025535C">
        <w:tab/>
      </w:r>
      <w:r w:rsidR="006C29BD" w:rsidRPr="0025535C">
        <w:tab/>
      </w:r>
      <w:r w:rsidR="006C29BD" w:rsidRPr="0025535C">
        <w:tab/>
      </w:r>
      <w:r w:rsidR="006C29BD" w:rsidRPr="0025535C">
        <w:tab/>
        <w:t>Действует с 19.05.2011г. Приказ № 70/1-a от 13.05.2011г</w:t>
      </w:r>
    </w:p>
    <w:tbl>
      <w:tblPr>
        <w:tblW w:w="5000" w:type="pct"/>
        <w:tblLayout w:type="fixed"/>
        <w:tblCellMar>
          <w:top w:w="30" w:type="dxa"/>
          <w:left w:w="30" w:type="dxa"/>
          <w:bottom w:w="30" w:type="dxa"/>
          <w:right w:w="30" w:type="dxa"/>
        </w:tblCellMar>
        <w:tblLook w:val="0000" w:firstRow="0" w:lastRow="0" w:firstColumn="0" w:lastColumn="0" w:noHBand="0" w:noVBand="0"/>
      </w:tblPr>
      <w:tblGrid>
        <w:gridCol w:w="1826"/>
        <w:gridCol w:w="647"/>
        <w:gridCol w:w="606"/>
        <w:gridCol w:w="77"/>
        <w:gridCol w:w="636"/>
        <w:gridCol w:w="713"/>
        <w:gridCol w:w="713"/>
        <w:gridCol w:w="713"/>
        <w:gridCol w:w="713"/>
        <w:gridCol w:w="2751"/>
      </w:tblGrid>
      <w:tr w:rsidR="006C29BD" w:rsidRPr="0025535C" w:rsidTr="00634D5A">
        <w:tc>
          <w:tcPr>
            <w:tcW w:w="1987" w:type="dxa"/>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Сумма вклада</w:t>
            </w:r>
          </w:p>
        </w:tc>
        <w:tc>
          <w:tcPr>
            <w:tcW w:w="5214" w:type="dxa"/>
            <w:gridSpan w:val="8"/>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Срок вклада</w:t>
            </w:r>
          </w:p>
        </w:tc>
        <w:tc>
          <w:tcPr>
            <w:tcW w:w="2995" w:type="dxa"/>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Примечание</w:t>
            </w:r>
          </w:p>
        </w:tc>
      </w:tr>
      <w:tr w:rsidR="006C29BD" w:rsidRPr="0025535C" w:rsidTr="00634D5A">
        <w:tc>
          <w:tcPr>
            <w:tcW w:w="1987"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c>
          <w:tcPr>
            <w:tcW w:w="698" w:type="dxa"/>
            <w:tcBorders>
              <w:top w:val="single" w:sz="4" w:space="0" w:color="00518B"/>
              <w:left w:val="single" w:sz="4" w:space="0" w:color="00518B"/>
              <w:bottom w:val="single" w:sz="4" w:space="0" w:color="00518B"/>
              <w:right w:val="single" w:sz="4" w:space="0" w:color="00518B"/>
            </w:tcBorders>
            <w:shd w:val="clear" w:color="auto" w:fill="CBE4F3"/>
          </w:tcPr>
          <w:p w:rsidR="006C29BD" w:rsidRPr="0025535C" w:rsidRDefault="006C29BD" w:rsidP="00634D5A">
            <w:pPr>
              <w:jc w:val="center"/>
              <w:rPr>
                <w:rFonts w:ascii="Times New Roman" w:hAnsi="Times New Roman"/>
                <w:b/>
                <w:bCs/>
                <w:sz w:val="24"/>
                <w:szCs w:val="24"/>
              </w:rPr>
            </w:pPr>
            <w:r w:rsidRPr="0025535C">
              <w:rPr>
                <w:rFonts w:ascii="Times New Roman" w:hAnsi="Times New Roman"/>
                <w:b/>
                <w:bCs/>
                <w:sz w:val="24"/>
                <w:szCs w:val="24"/>
                <w:lang w:val="en-US"/>
              </w:rPr>
              <w:t>31 дн</w:t>
            </w:r>
          </w:p>
        </w:tc>
        <w:tc>
          <w:tcPr>
            <w:tcW w:w="740" w:type="dxa"/>
            <w:gridSpan w:val="2"/>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91 дн</w:t>
            </w:r>
          </w:p>
        </w:tc>
        <w:tc>
          <w:tcPr>
            <w:tcW w:w="688"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181 дн</w:t>
            </w:r>
          </w:p>
        </w:tc>
        <w:tc>
          <w:tcPr>
            <w:tcW w:w="77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273 дн</w:t>
            </w:r>
          </w:p>
        </w:tc>
        <w:tc>
          <w:tcPr>
            <w:tcW w:w="77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366 дн</w:t>
            </w:r>
          </w:p>
        </w:tc>
        <w:tc>
          <w:tcPr>
            <w:tcW w:w="77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732 дн</w:t>
            </w:r>
          </w:p>
        </w:tc>
        <w:tc>
          <w:tcPr>
            <w:tcW w:w="772" w:type="dxa"/>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1096 дн</w:t>
            </w: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0196" w:type="dxa"/>
            <w:gridSpan w:val="10"/>
            <w:tcBorders>
              <w:top w:val="single" w:sz="4" w:space="0" w:color="00518B"/>
              <w:left w:val="single" w:sz="4" w:space="0" w:color="00518B"/>
              <w:bottom w:val="single" w:sz="4" w:space="0" w:color="00518B"/>
              <w:right w:val="single" w:sz="4" w:space="0" w:color="00518B"/>
            </w:tcBorders>
            <w:shd w:val="clear" w:color="auto" w:fill="EBFBFE"/>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валюте РФ (рубли)</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 xml:space="preserve">от 100 000*** до 999 999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1</w:t>
            </w:r>
            <w:r w:rsidRPr="0025535C">
              <w:rPr>
                <w:rFonts w:ascii="Times New Roman" w:hAnsi="Times New Roman"/>
                <w:sz w:val="24"/>
                <w:szCs w:val="24"/>
                <w:lang w:val="en-US"/>
              </w:rPr>
              <w:t>.</w:t>
            </w:r>
            <w:r w:rsidRPr="0025535C">
              <w:rPr>
                <w:rFonts w:ascii="Times New Roman" w:hAnsi="Times New Roman"/>
                <w:sz w:val="24"/>
                <w:szCs w:val="24"/>
              </w:rPr>
              <w:t>9</w:t>
            </w:r>
            <w:r w:rsidRPr="0025535C">
              <w:rPr>
                <w:rFonts w:ascii="Times New Roman" w:hAnsi="Times New Roman"/>
                <w:sz w:val="24"/>
                <w:szCs w:val="24"/>
                <w:lang w:val="en-US"/>
              </w:rPr>
              <w:t>0</w:t>
            </w:r>
            <w:r w:rsidRPr="0025535C">
              <w:rPr>
                <w:rFonts w:ascii="Times New Roman" w:hAnsi="Times New Roman"/>
                <w:sz w:val="24"/>
                <w:szCs w:val="24"/>
              </w:rPr>
              <w:t>%</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5,30%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6,30%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7,10%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7,70%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8,50%</w:t>
            </w:r>
          </w:p>
          <w:p w:rsidR="006C29BD" w:rsidRPr="0025535C" w:rsidRDefault="006C29BD" w:rsidP="00634D5A">
            <w:pPr>
              <w:jc w:val="center"/>
              <w:rPr>
                <w:rFonts w:ascii="Times New Roman" w:hAnsi="Times New Roman"/>
                <w:b/>
                <w:sz w:val="24"/>
                <w:szCs w:val="24"/>
              </w:rPr>
            </w:pPr>
          </w:p>
        </w:tc>
        <w:tc>
          <w:tcPr>
            <w:tcW w:w="2995" w:type="dxa"/>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tabs>
                <w:tab w:val="left" w:pos="159"/>
              </w:tabs>
              <w:rPr>
                <w:rFonts w:ascii="Times New Roman" w:hAnsi="Times New Roman"/>
                <w:b/>
                <w:sz w:val="24"/>
                <w:szCs w:val="24"/>
              </w:rPr>
            </w:pPr>
            <w:r w:rsidRPr="0025535C">
              <w:rPr>
                <w:rFonts w:ascii="Times New Roman" w:hAnsi="Times New Roman"/>
                <w:b/>
                <w:sz w:val="24"/>
                <w:szCs w:val="24"/>
              </w:rPr>
              <w:t>- минимальная сумма пополнения 1 000 рублей;</w:t>
            </w:r>
          </w:p>
          <w:p w:rsidR="006C29BD" w:rsidRPr="0025535C" w:rsidRDefault="006C29BD" w:rsidP="00634D5A">
            <w:pPr>
              <w:tabs>
                <w:tab w:val="left" w:pos="159"/>
              </w:tabs>
              <w:rPr>
                <w:rFonts w:ascii="Times New Roman" w:hAnsi="Times New Roman"/>
                <w:b/>
                <w:sz w:val="24"/>
                <w:szCs w:val="24"/>
              </w:rPr>
            </w:pPr>
            <w:r w:rsidRPr="0025535C">
              <w:rPr>
                <w:rFonts w:ascii="Times New Roman" w:hAnsi="Times New Roman"/>
                <w:b/>
                <w:sz w:val="24"/>
                <w:szCs w:val="24"/>
              </w:rPr>
              <w:t>- пополняемый, за исключением последних 30 календарных дней срока;</w:t>
            </w:r>
          </w:p>
          <w:p w:rsidR="006C29BD" w:rsidRPr="0025535C" w:rsidRDefault="006C29BD" w:rsidP="00634D5A">
            <w:pPr>
              <w:tabs>
                <w:tab w:val="left" w:pos="159"/>
              </w:tabs>
              <w:rPr>
                <w:rFonts w:ascii="Times New Roman" w:hAnsi="Times New Roman"/>
                <w:b/>
                <w:sz w:val="24"/>
                <w:szCs w:val="24"/>
              </w:rPr>
            </w:pPr>
            <w:r w:rsidRPr="0025535C">
              <w:rPr>
                <w:rFonts w:ascii="Times New Roman" w:hAnsi="Times New Roman"/>
                <w:b/>
                <w:sz w:val="24"/>
                <w:szCs w:val="24"/>
              </w:rPr>
              <w:t xml:space="preserve">- возможны расходные операции (ограниченные </w:t>
            </w:r>
            <w:r w:rsidR="00D873DE" w:rsidRPr="0025535C">
              <w:rPr>
                <w:rFonts w:ascii="Times New Roman" w:hAnsi="Times New Roman"/>
                <w:b/>
                <w:sz w:val="24"/>
                <w:szCs w:val="24"/>
              </w:rPr>
              <w:t>–</w:t>
            </w:r>
            <w:r w:rsidRPr="0025535C">
              <w:rPr>
                <w:rFonts w:ascii="Times New Roman" w:hAnsi="Times New Roman"/>
                <w:b/>
                <w:sz w:val="24"/>
                <w:szCs w:val="24"/>
              </w:rPr>
              <w:t xml:space="preserve"> неснижаемым остатком***).</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D873DE" w:rsidP="00634D5A">
            <w:pPr>
              <w:rPr>
                <w:rFonts w:ascii="Times New Roman" w:hAnsi="Times New Roman"/>
                <w:b/>
                <w:sz w:val="24"/>
                <w:szCs w:val="24"/>
              </w:rPr>
            </w:pPr>
            <w:r w:rsidRPr="0025535C">
              <w:rPr>
                <w:rFonts w:ascii="Times New Roman" w:hAnsi="Times New Roman"/>
                <w:b/>
                <w:bCs/>
                <w:sz w:val="24"/>
                <w:szCs w:val="24"/>
              </w:rPr>
              <w:t>О</w:t>
            </w:r>
            <w:r w:rsidR="006C29BD" w:rsidRPr="0025535C">
              <w:rPr>
                <w:rFonts w:ascii="Times New Roman" w:hAnsi="Times New Roman"/>
                <w:b/>
                <w:bCs/>
                <w:sz w:val="24"/>
                <w:szCs w:val="24"/>
              </w:rPr>
              <w:t xml:space="preserve">т 1 000 000 до 4 999 999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2,30%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5,70%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6,70%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7,90%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8,10%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8,65%</w:t>
            </w:r>
          </w:p>
          <w:p w:rsidR="006C29BD" w:rsidRPr="0025535C" w:rsidRDefault="006C29BD" w:rsidP="00634D5A">
            <w:pPr>
              <w:jc w:val="center"/>
              <w:rPr>
                <w:rFonts w:ascii="Times New Roman" w:hAnsi="Times New Roman"/>
                <w:b/>
                <w:sz w:val="24"/>
                <w:szCs w:val="24"/>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 xml:space="preserve">от 5 000 000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2,70%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6,10%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7,10%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7,70%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8,20%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8,80%</w:t>
            </w:r>
          </w:p>
          <w:p w:rsidR="006C29BD" w:rsidRPr="0025535C" w:rsidRDefault="006C29BD" w:rsidP="00634D5A">
            <w:pPr>
              <w:jc w:val="center"/>
              <w:rPr>
                <w:rFonts w:ascii="Times New Roman" w:hAnsi="Times New Roman"/>
                <w:b/>
                <w:sz w:val="24"/>
                <w:szCs w:val="24"/>
                <w:lang w:val="en-US"/>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0196" w:type="dxa"/>
            <w:gridSpan w:val="10"/>
            <w:tcBorders>
              <w:top w:val="single" w:sz="4" w:space="0" w:color="00518B"/>
              <w:left w:val="single" w:sz="4" w:space="0" w:color="00518B"/>
              <w:bottom w:val="single" w:sz="4" w:space="0" w:color="00518B"/>
              <w:right w:val="single" w:sz="4" w:space="0" w:color="00518B"/>
            </w:tcBorders>
            <w:shd w:val="clear" w:color="auto" w:fill="EBFBFE"/>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иностранной валюте (доллары США)</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 xml:space="preserve">от 3 000 до 49 999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0,10%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1,75%</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5,00%</w:t>
            </w:r>
          </w:p>
          <w:p w:rsidR="006C29BD" w:rsidRPr="0025535C" w:rsidRDefault="006C29BD" w:rsidP="00634D5A">
            <w:pPr>
              <w:jc w:val="center"/>
              <w:rPr>
                <w:rFonts w:ascii="Times New Roman" w:hAnsi="Times New Roman"/>
                <w:b/>
                <w:sz w:val="24"/>
                <w:szCs w:val="24"/>
              </w:rPr>
            </w:pPr>
          </w:p>
        </w:tc>
        <w:tc>
          <w:tcPr>
            <w:tcW w:w="2995" w:type="dxa"/>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минимальная сумма пополнения 100 долларов США;</w:t>
            </w:r>
          </w:p>
          <w:p w:rsidR="006C29BD" w:rsidRPr="0025535C" w:rsidRDefault="006C29BD" w:rsidP="00634D5A">
            <w:pPr>
              <w:tabs>
                <w:tab w:val="left" w:pos="159"/>
              </w:tabs>
              <w:rPr>
                <w:rFonts w:ascii="Times New Roman" w:hAnsi="Times New Roman"/>
                <w:b/>
                <w:sz w:val="24"/>
                <w:szCs w:val="24"/>
              </w:rPr>
            </w:pPr>
            <w:r w:rsidRPr="0025535C">
              <w:rPr>
                <w:rFonts w:ascii="Times New Roman" w:hAnsi="Times New Roman"/>
                <w:b/>
                <w:sz w:val="24"/>
                <w:szCs w:val="24"/>
              </w:rPr>
              <w:t>- пополняемый, за исключением последних 30 календарных дней срока;</w:t>
            </w:r>
          </w:p>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xml:space="preserve">- возможны расходные операции (ограниченные </w:t>
            </w:r>
            <w:r w:rsidR="00D873DE" w:rsidRPr="0025535C">
              <w:rPr>
                <w:rFonts w:ascii="Times New Roman" w:hAnsi="Times New Roman"/>
                <w:b/>
                <w:sz w:val="24"/>
                <w:szCs w:val="24"/>
              </w:rPr>
              <w:t>–</w:t>
            </w:r>
            <w:r w:rsidRPr="0025535C">
              <w:rPr>
                <w:rFonts w:ascii="Times New Roman" w:hAnsi="Times New Roman"/>
                <w:b/>
                <w:sz w:val="24"/>
                <w:szCs w:val="24"/>
              </w:rPr>
              <w:t xml:space="preserve"> неснижаемым остатком***).</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D873DE" w:rsidP="00634D5A">
            <w:pPr>
              <w:rPr>
                <w:rFonts w:ascii="Times New Roman" w:hAnsi="Times New Roman"/>
                <w:b/>
                <w:sz w:val="24"/>
                <w:szCs w:val="24"/>
              </w:rPr>
            </w:pPr>
            <w:r w:rsidRPr="0025535C">
              <w:rPr>
                <w:rFonts w:ascii="Times New Roman" w:hAnsi="Times New Roman"/>
                <w:b/>
                <w:bCs/>
                <w:sz w:val="24"/>
                <w:szCs w:val="24"/>
              </w:rPr>
              <w:t>О</w:t>
            </w:r>
            <w:r w:rsidR="006C29BD" w:rsidRPr="0025535C">
              <w:rPr>
                <w:rFonts w:ascii="Times New Roman" w:hAnsi="Times New Roman"/>
                <w:b/>
                <w:bCs/>
                <w:sz w:val="24"/>
                <w:szCs w:val="24"/>
              </w:rPr>
              <w:t xml:space="preserve">т 50 000 до 499 999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0,40%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2,75%</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5,25%</w:t>
            </w:r>
          </w:p>
          <w:p w:rsidR="006C29BD" w:rsidRPr="0025535C" w:rsidRDefault="006C29BD" w:rsidP="00634D5A">
            <w:pPr>
              <w:jc w:val="center"/>
              <w:rPr>
                <w:rFonts w:ascii="Times New Roman" w:hAnsi="Times New Roman"/>
                <w:b/>
                <w:sz w:val="24"/>
                <w:szCs w:val="24"/>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 xml:space="preserve">от 500 000 </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0,80%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2,50%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5,75%</w:t>
            </w:r>
          </w:p>
          <w:p w:rsidR="006C29BD" w:rsidRPr="0025535C" w:rsidRDefault="006C29BD" w:rsidP="00634D5A">
            <w:pPr>
              <w:jc w:val="center"/>
              <w:rPr>
                <w:rFonts w:ascii="Times New Roman" w:hAnsi="Times New Roman"/>
                <w:b/>
                <w:sz w:val="24"/>
                <w:szCs w:val="24"/>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0196" w:type="dxa"/>
            <w:gridSpan w:val="10"/>
            <w:tcBorders>
              <w:top w:val="single" w:sz="4" w:space="0" w:color="00518B"/>
              <w:left w:val="single" w:sz="4" w:space="0" w:color="00518B"/>
              <w:bottom w:val="single" w:sz="4" w:space="0" w:color="00518B"/>
              <w:right w:val="single" w:sz="4" w:space="0" w:color="00518B"/>
            </w:tcBorders>
            <w:shd w:val="clear" w:color="auto" w:fill="EBFBFE"/>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иностранной валюте (евро)</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от 3 000 до 49 999</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0,10%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1,00%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1,50%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4,25%</w:t>
            </w:r>
          </w:p>
          <w:p w:rsidR="006C29BD" w:rsidRPr="0025535C" w:rsidRDefault="006C29BD" w:rsidP="00634D5A">
            <w:pPr>
              <w:jc w:val="center"/>
              <w:rPr>
                <w:rFonts w:ascii="Times New Roman" w:hAnsi="Times New Roman"/>
                <w:b/>
                <w:sz w:val="24"/>
                <w:szCs w:val="24"/>
              </w:rPr>
            </w:pPr>
          </w:p>
        </w:tc>
        <w:tc>
          <w:tcPr>
            <w:tcW w:w="2995" w:type="dxa"/>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минимальная сумма пополнения 100 евро;</w:t>
            </w:r>
          </w:p>
          <w:p w:rsidR="006C29BD" w:rsidRPr="0025535C" w:rsidRDefault="006C29BD" w:rsidP="00634D5A">
            <w:pPr>
              <w:tabs>
                <w:tab w:val="left" w:pos="159"/>
              </w:tabs>
              <w:rPr>
                <w:rFonts w:ascii="Times New Roman" w:hAnsi="Times New Roman"/>
                <w:b/>
                <w:sz w:val="24"/>
                <w:szCs w:val="24"/>
              </w:rPr>
            </w:pPr>
            <w:r w:rsidRPr="0025535C">
              <w:rPr>
                <w:rFonts w:ascii="Times New Roman" w:hAnsi="Times New Roman"/>
                <w:b/>
                <w:sz w:val="24"/>
                <w:szCs w:val="24"/>
              </w:rPr>
              <w:t>- пополняемый, за исключением последних 30 календарных дней срока;</w:t>
            </w:r>
          </w:p>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xml:space="preserve">- возможны расходные операции (ограниченные </w:t>
            </w:r>
            <w:r w:rsidR="00D873DE" w:rsidRPr="0025535C">
              <w:rPr>
                <w:rFonts w:ascii="Times New Roman" w:hAnsi="Times New Roman"/>
                <w:b/>
                <w:sz w:val="24"/>
                <w:szCs w:val="24"/>
              </w:rPr>
              <w:t>–</w:t>
            </w:r>
            <w:r w:rsidRPr="0025535C">
              <w:rPr>
                <w:rFonts w:ascii="Times New Roman" w:hAnsi="Times New Roman"/>
                <w:b/>
                <w:sz w:val="24"/>
                <w:szCs w:val="24"/>
              </w:rPr>
              <w:t xml:space="preserve"> неснижаемым остатком***).</w:t>
            </w: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D873DE" w:rsidP="00634D5A">
            <w:pPr>
              <w:rPr>
                <w:rFonts w:ascii="Times New Roman" w:hAnsi="Times New Roman"/>
                <w:b/>
                <w:sz w:val="24"/>
                <w:szCs w:val="24"/>
              </w:rPr>
            </w:pPr>
            <w:r w:rsidRPr="0025535C">
              <w:rPr>
                <w:rFonts w:ascii="Times New Roman" w:hAnsi="Times New Roman"/>
                <w:b/>
                <w:bCs/>
                <w:sz w:val="24"/>
                <w:szCs w:val="24"/>
              </w:rPr>
              <w:t>О</w:t>
            </w:r>
            <w:r w:rsidR="006C29BD" w:rsidRPr="0025535C">
              <w:rPr>
                <w:rFonts w:ascii="Times New Roman" w:hAnsi="Times New Roman"/>
                <w:b/>
                <w:bCs/>
                <w:sz w:val="24"/>
                <w:szCs w:val="24"/>
              </w:rPr>
              <w:t>т 50 000 до 499 999</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0,30%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1,50%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2,00%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3,75%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4,75%</w:t>
            </w:r>
          </w:p>
          <w:p w:rsidR="006C29BD" w:rsidRPr="0025535C" w:rsidRDefault="006C29BD" w:rsidP="00634D5A">
            <w:pPr>
              <w:jc w:val="center"/>
              <w:rPr>
                <w:rFonts w:ascii="Times New Roman" w:hAnsi="Times New Roman"/>
                <w:b/>
                <w:sz w:val="24"/>
                <w:szCs w:val="24"/>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987" w:type="dxa"/>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bCs/>
                <w:sz w:val="24"/>
                <w:szCs w:val="24"/>
              </w:rPr>
              <w:t>от 500 000</w:t>
            </w:r>
          </w:p>
        </w:tc>
        <w:tc>
          <w:tcPr>
            <w:tcW w:w="698" w:type="dxa"/>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0,50%</w:t>
            </w:r>
          </w:p>
          <w:p w:rsidR="006C29BD" w:rsidRPr="0025535C" w:rsidRDefault="006C29BD" w:rsidP="00634D5A">
            <w:pPr>
              <w:jc w:val="center"/>
              <w:rPr>
                <w:rFonts w:ascii="Times New Roman" w:hAnsi="Times New Roman"/>
                <w:b/>
                <w:sz w:val="24"/>
                <w:szCs w:val="24"/>
              </w:rPr>
            </w:pPr>
          </w:p>
        </w:tc>
        <w:tc>
          <w:tcPr>
            <w:tcW w:w="656"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2,00%</w:t>
            </w:r>
          </w:p>
          <w:p w:rsidR="006C29BD" w:rsidRPr="0025535C" w:rsidRDefault="006C29BD" w:rsidP="00634D5A">
            <w:pPr>
              <w:jc w:val="center"/>
              <w:rPr>
                <w:rFonts w:ascii="Times New Roman" w:hAnsi="Times New Roman"/>
                <w:b/>
                <w:sz w:val="24"/>
                <w:szCs w:val="24"/>
              </w:rPr>
            </w:pPr>
          </w:p>
        </w:tc>
        <w:tc>
          <w:tcPr>
            <w:tcW w:w="772" w:type="dxa"/>
            <w:gridSpan w:val="2"/>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2,50%</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3,25%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4,25%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5,25%</w:t>
            </w:r>
          </w:p>
          <w:p w:rsidR="006C29BD" w:rsidRPr="0025535C" w:rsidRDefault="006C29BD" w:rsidP="00634D5A">
            <w:pPr>
              <w:jc w:val="center"/>
              <w:rPr>
                <w:rFonts w:ascii="Times New Roman" w:hAnsi="Times New Roman"/>
                <w:b/>
                <w:sz w:val="24"/>
                <w:szCs w:val="24"/>
              </w:rPr>
            </w:pPr>
          </w:p>
        </w:tc>
        <w:tc>
          <w:tcPr>
            <w:tcW w:w="772" w:type="dxa"/>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sz w:val="24"/>
                <w:szCs w:val="24"/>
              </w:rPr>
            </w:pPr>
            <w:r w:rsidRPr="0025535C">
              <w:rPr>
                <w:rFonts w:ascii="Times New Roman" w:hAnsi="Times New Roman"/>
                <w:sz w:val="24"/>
                <w:szCs w:val="24"/>
              </w:rPr>
              <w:t>5,25%</w:t>
            </w:r>
          </w:p>
          <w:p w:rsidR="006C29BD" w:rsidRPr="0025535C" w:rsidRDefault="006C29BD" w:rsidP="00634D5A">
            <w:pPr>
              <w:jc w:val="center"/>
              <w:rPr>
                <w:rFonts w:ascii="Times New Roman" w:hAnsi="Times New Roman"/>
                <w:b/>
                <w:sz w:val="24"/>
                <w:szCs w:val="24"/>
              </w:rPr>
            </w:pPr>
          </w:p>
        </w:tc>
        <w:tc>
          <w:tcPr>
            <w:tcW w:w="2995" w:type="dxa"/>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bl>
    <w:p w:rsidR="006C29BD" w:rsidRPr="0025535C" w:rsidRDefault="006C29BD" w:rsidP="006C29BD">
      <w:pPr>
        <w:autoSpaceDE w:val="0"/>
        <w:autoSpaceDN w:val="0"/>
        <w:adjustRightInd w:val="0"/>
        <w:rPr>
          <w:rFonts w:ascii="Times New Roman" w:hAnsi="Times New Roman"/>
          <w:sz w:val="24"/>
          <w:szCs w:val="24"/>
        </w:rPr>
      </w:pPr>
      <w:r w:rsidRPr="0025535C">
        <w:rPr>
          <w:rFonts w:ascii="Times New Roman" w:hAnsi="Times New Roman"/>
          <w:sz w:val="24"/>
          <w:szCs w:val="24"/>
        </w:rPr>
        <w:t xml:space="preserve">* При досрочном изъятии проценты </w:t>
      </w:r>
      <w:r w:rsidRPr="0025535C">
        <w:rPr>
          <w:rFonts w:ascii="Times New Roman" w:hAnsi="Times New Roman"/>
          <w:b/>
          <w:sz w:val="24"/>
          <w:szCs w:val="24"/>
        </w:rPr>
        <w:t xml:space="preserve">за текущий (неполный) </w:t>
      </w:r>
      <w:r w:rsidRPr="0025535C">
        <w:rPr>
          <w:rFonts w:ascii="Times New Roman" w:hAnsi="Times New Roman"/>
          <w:sz w:val="24"/>
          <w:szCs w:val="24"/>
        </w:rPr>
        <w:t>процентный период выплачиваются по ставке, действующей для периода, соответствующего фактическому сроку нахождения средств во вкладе.  При расторжении вклада до истечения первого процентного периода (30 дней) проценты выплачиваются по ставке «до востребования».</w:t>
      </w:r>
    </w:p>
    <w:p w:rsidR="006C29BD" w:rsidRPr="0025535C" w:rsidRDefault="006C29BD" w:rsidP="006C29BD">
      <w:pPr>
        <w:autoSpaceDE w:val="0"/>
        <w:autoSpaceDN w:val="0"/>
        <w:adjustRightInd w:val="0"/>
        <w:rPr>
          <w:rFonts w:ascii="Times New Roman" w:hAnsi="Times New Roman"/>
          <w:sz w:val="24"/>
          <w:szCs w:val="24"/>
        </w:rPr>
      </w:pPr>
      <w:r w:rsidRPr="0025535C">
        <w:rPr>
          <w:rFonts w:ascii="Times New Roman" w:hAnsi="Times New Roman"/>
          <w:sz w:val="24"/>
          <w:szCs w:val="24"/>
        </w:rPr>
        <w:t>** Предъявителю пенсионного удостоверения при открытии вклада в валюте РФ – минимальная сумма вклада составляет 10 000 рублей, а также производится увеличение процентной ставки на 0,5% годовых.</w:t>
      </w:r>
    </w:p>
    <w:p w:rsidR="006C29BD" w:rsidRPr="0025535C" w:rsidRDefault="006C29BD" w:rsidP="006C29BD">
      <w:pPr>
        <w:autoSpaceDE w:val="0"/>
        <w:autoSpaceDN w:val="0"/>
        <w:adjustRightInd w:val="0"/>
        <w:rPr>
          <w:rFonts w:ascii="Times New Roman" w:hAnsi="Times New Roman"/>
          <w:sz w:val="24"/>
          <w:szCs w:val="24"/>
        </w:rPr>
      </w:pPr>
      <w:r w:rsidRPr="0025535C">
        <w:rPr>
          <w:rFonts w:ascii="Times New Roman" w:hAnsi="Times New Roman"/>
          <w:sz w:val="24"/>
          <w:szCs w:val="24"/>
        </w:rPr>
        <w:t xml:space="preserve">*** Неснижаемый остаток по вкладу равен сумме </w:t>
      </w:r>
      <w:r w:rsidRPr="0025535C">
        <w:rPr>
          <w:rFonts w:ascii="Times New Roman" w:hAnsi="Times New Roman"/>
          <w:sz w:val="24"/>
          <w:szCs w:val="24"/>
          <w:u w:val="single"/>
        </w:rPr>
        <w:t>первоначального взноса</w:t>
      </w:r>
      <w:r w:rsidRPr="0025535C">
        <w:rPr>
          <w:rFonts w:ascii="Times New Roman" w:hAnsi="Times New Roman"/>
          <w:sz w:val="24"/>
          <w:szCs w:val="24"/>
        </w:rPr>
        <w:t>.</w:t>
      </w:r>
    </w:p>
    <w:tbl>
      <w:tblPr>
        <w:tblpPr w:leftFromText="180" w:rightFromText="180" w:horzAnchor="margin" w:tblpY="675"/>
        <w:tblW w:w="0" w:type="auto"/>
        <w:tblLook w:val="01E0" w:firstRow="1" w:lastRow="1" w:firstColumn="1" w:lastColumn="1" w:noHBand="0" w:noVBand="0"/>
      </w:tblPr>
      <w:tblGrid>
        <w:gridCol w:w="7566"/>
      </w:tblGrid>
      <w:tr w:rsidR="003D7572" w:rsidRPr="0025535C" w:rsidTr="005463C6">
        <w:trPr>
          <w:trHeight w:val="1079"/>
        </w:trPr>
        <w:tc>
          <w:tcPr>
            <w:tcW w:w="7566" w:type="dxa"/>
          </w:tcPr>
          <w:p w:rsidR="003D7572" w:rsidRPr="0025535C" w:rsidRDefault="003D7572" w:rsidP="005463C6">
            <w:pPr>
              <w:rPr>
                <w:rFonts w:ascii="Times New Roman" w:hAnsi="Times New Roman"/>
                <w:b/>
                <w:spacing w:val="58"/>
                <w:sz w:val="24"/>
                <w:szCs w:val="24"/>
                <w:u w:val="single"/>
              </w:rPr>
            </w:pPr>
            <w:r w:rsidRPr="0025535C">
              <w:rPr>
                <w:rFonts w:ascii="Times New Roman" w:hAnsi="Times New Roman"/>
                <w:b/>
                <w:spacing w:val="58"/>
                <w:sz w:val="24"/>
                <w:szCs w:val="24"/>
                <w:u w:val="single"/>
              </w:rPr>
              <w:t>Рентно-накопительный вклад (пополняемый):</w:t>
            </w:r>
          </w:p>
          <w:p w:rsidR="003D7572" w:rsidRPr="0025535C" w:rsidRDefault="003D7572" w:rsidP="005463C6">
            <w:pPr>
              <w:pStyle w:val="a9"/>
              <w:rPr>
                <w:rFonts w:ascii="Times New Roman" w:hAnsi="Times New Roman"/>
                <w:sz w:val="24"/>
                <w:szCs w:val="24"/>
              </w:rPr>
            </w:pPr>
            <w:r w:rsidRPr="0025535C">
              <w:rPr>
                <w:rFonts w:ascii="Times New Roman" w:hAnsi="Times New Roman"/>
                <w:sz w:val="24"/>
                <w:szCs w:val="24"/>
              </w:rPr>
              <w:t>Действует с 19.05.201г. Приказ № 70/1-a от 13.05.2011г</w:t>
            </w:r>
          </w:p>
          <w:p w:rsidR="003D7572" w:rsidRPr="0025535C" w:rsidRDefault="003D7572" w:rsidP="005463C6">
            <w:pPr>
              <w:rPr>
                <w:rFonts w:ascii="Times New Roman" w:hAnsi="Times New Roman"/>
                <w:b/>
                <w:spacing w:val="58"/>
                <w:sz w:val="24"/>
                <w:szCs w:val="24"/>
              </w:rPr>
            </w:pPr>
          </w:p>
        </w:tc>
      </w:tr>
    </w:tbl>
    <w:p w:rsidR="005463C6" w:rsidRDefault="005463C6" w:rsidP="003D7572">
      <w:pPr>
        <w:rPr>
          <w:rFonts w:ascii="Times New Roman" w:hAnsi="Times New Roman"/>
          <w:b/>
          <w:bCs/>
          <w:sz w:val="24"/>
          <w:szCs w:val="24"/>
        </w:rPr>
      </w:pPr>
    </w:p>
    <w:p w:rsidR="005463C6" w:rsidRDefault="005463C6" w:rsidP="003D7572">
      <w:pPr>
        <w:rPr>
          <w:rFonts w:ascii="Times New Roman" w:hAnsi="Times New Roman"/>
          <w:b/>
          <w:bCs/>
          <w:sz w:val="24"/>
          <w:szCs w:val="24"/>
        </w:rPr>
      </w:pPr>
    </w:p>
    <w:p w:rsidR="006C29BD" w:rsidRPr="0025535C" w:rsidRDefault="00D873DE" w:rsidP="003D7572">
      <w:pPr>
        <w:rPr>
          <w:rFonts w:ascii="Times New Roman" w:hAnsi="Times New Roman"/>
          <w:b/>
          <w:bCs/>
          <w:sz w:val="24"/>
          <w:szCs w:val="24"/>
        </w:rPr>
      </w:pPr>
      <w:r w:rsidRPr="0025535C">
        <w:rPr>
          <w:rFonts w:ascii="Times New Roman" w:hAnsi="Times New Roman"/>
          <w:b/>
          <w:bCs/>
          <w:sz w:val="24"/>
          <w:szCs w:val="24"/>
        </w:rPr>
        <w:t>«</w:t>
      </w:r>
      <w:r w:rsidR="006C29BD" w:rsidRPr="0025535C">
        <w:rPr>
          <w:rFonts w:ascii="Times New Roman" w:hAnsi="Times New Roman"/>
          <w:b/>
          <w:bCs/>
          <w:sz w:val="24"/>
          <w:szCs w:val="24"/>
        </w:rPr>
        <w:t>ЭКСКЛЮЗИВ</w:t>
      </w:r>
      <w:r w:rsidRPr="0025535C">
        <w:rPr>
          <w:rFonts w:ascii="Times New Roman" w:hAnsi="Times New Roman"/>
          <w:b/>
          <w:bCs/>
          <w:sz w:val="24"/>
          <w:szCs w:val="24"/>
        </w:rPr>
        <w:t>»</w:t>
      </w:r>
      <w:r w:rsidR="006C29BD" w:rsidRPr="0025535C">
        <w:rPr>
          <w:rFonts w:ascii="Times New Roman" w:hAnsi="Times New Roman"/>
          <w:b/>
          <w:bCs/>
          <w:sz w:val="24"/>
          <w:szCs w:val="24"/>
        </w:rPr>
        <w:t>:</w:t>
      </w:r>
    </w:p>
    <w:p w:rsidR="006C29BD" w:rsidRPr="0025535C" w:rsidRDefault="006C29BD" w:rsidP="006C29BD">
      <w:pPr>
        <w:rPr>
          <w:rFonts w:ascii="Times New Roman" w:hAnsi="Times New Roman"/>
          <w:bCs/>
          <w:i/>
          <w:sz w:val="24"/>
          <w:szCs w:val="24"/>
        </w:rPr>
      </w:pPr>
      <w:r w:rsidRPr="0025535C">
        <w:rPr>
          <w:rFonts w:ascii="Times New Roman" w:hAnsi="Times New Roman"/>
          <w:bCs/>
          <w:i/>
          <w:sz w:val="24"/>
          <w:szCs w:val="24"/>
        </w:rPr>
        <w:t>- Пополняемый; - Проценты выплачиваются ежемесячно с возможной капитализацией;</w:t>
      </w:r>
    </w:p>
    <w:p w:rsidR="006C29BD" w:rsidRPr="0025535C" w:rsidRDefault="006C29BD" w:rsidP="006C29BD">
      <w:pPr>
        <w:rPr>
          <w:rFonts w:ascii="Times New Roman" w:hAnsi="Times New Roman"/>
          <w:bCs/>
          <w:i/>
          <w:sz w:val="24"/>
          <w:szCs w:val="24"/>
        </w:rPr>
      </w:pPr>
      <w:r w:rsidRPr="0025535C">
        <w:rPr>
          <w:rFonts w:ascii="Times New Roman" w:hAnsi="Times New Roman"/>
          <w:bCs/>
          <w:i/>
          <w:sz w:val="24"/>
          <w:szCs w:val="24"/>
        </w:rPr>
        <w:t xml:space="preserve">- При досрочном изъятии вклада </w:t>
      </w:r>
      <w:r w:rsidRPr="0025535C">
        <w:rPr>
          <w:rFonts w:ascii="Times New Roman" w:hAnsi="Times New Roman"/>
          <w:bCs/>
          <w:i/>
          <w:sz w:val="24"/>
          <w:szCs w:val="24"/>
          <w:u w:val="single"/>
        </w:rPr>
        <w:t>за неполный процентный период</w:t>
      </w:r>
      <w:r w:rsidRPr="0025535C">
        <w:rPr>
          <w:rFonts w:ascii="Times New Roman" w:hAnsi="Times New Roman"/>
          <w:bCs/>
          <w:i/>
          <w:sz w:val="24"/>
          <w:szCs w:val="24"/>
        </w:rPr>
        <w:t xml:space="preserve"> проценты выплачиваются по ставке действующей </w:t>
      </w:r>
      <w:r w:rsidRPr="0025535C">
        <w:rPr>
          <w:rFonts w:ascii="Times New Roman" w:hAnsi="Times New Roman"/>
          <w:bCs/>
          <w:i/>
          <w:sz w:val="24"/>
          <w:szCs w:val="24"/>
          <w:u w:val="single"/>
        </w:rPr>
        <w:t>для предыдущего процентного периода</w:t>
      </w:r>
      <w:r w:rsidRPr="0025535C">
        <w:rPr>
          <w:rFonts w:ascii="Times New Roman" w:hAnsi="Times New Roman"/>
          <w:bCs/>
          <w:i/>
          <w:sz w:val="24"/>
          <w:szCs w:val="24"/>
        </w:rPr>
        <w:t xml:space="preserve">, за исключением Вклада сроком на 91 день, по нему – ставка «До востребования» за неполный процентный период; </w:t>
      </w:r>
    </w:p>
    <w:p w:rsidR="003D7572" w:rsidRPr="0025535C" w:rsidRDefault="006C29BD" w:rsidP="006C29BD">
      <w:pPr>
        <w:rPr>
          <w:rFonts w:ascii="Times New Roman" w:hAnsi="Times New Roman"/>
          <w:bCs/>
          <w:i/>
          <w:sz w:val="24"/>
          <w:szCs w:val="24"/>
        </w:rPr>
      </w:pPr>
      <w:r w:rsidRPr="0025535C">
        <w:rPr>
          <w:rFonts w:ascii="Times New Roman" w:hAnsi="Times New Roman"/>
          <w:bCs/>
          <w:i/>
          <w:sz w:val="24"/>
          <w:szCs w:val="24"/>
        </w:rPr>
        <w:t>- Расходные операции ограничены минимальной суммой для данного вклада</w:t>
      </w:r>
    </w:p>
    <w:p w:rsidR="003D7572" w:rsidRPr="0025535C" w:rsidRDefault="003D7572" w:rsidP="003D7572">
      <w:pPr>
        <w:rPr>
          <w:rFonts w:ascii="Times New Roman" w:hAnsi="Times New Roman"/>
          <w:sz w:val="24"/>
          <w:szCs w:val="24"/>
        </w:rPr>
      </w:pPr>
    </w:p>
    <w:p w:rsidR="006C29BD" w:rsidRPr="0025535C" w:rsidRDefault="006C29BD" w:rsidP="003D7572">
      <w:pPr>
        <w:tabs>
          <w:tab w:val="left" w:pos="1725"/>
        </w:tabs>
        <w:rPr>
          <w:rFonts w:ascii="Times New Roman" w:hAnsi="Times New Roman"/>
          <w:sz w:val="24"/>
          <w:szCs w:val="24"/>
        </w:rPr>
      </w:pPr>
    </w:p>
    <w:tbl>
      <w:tblPr>
        <w:tblpPr w:leftFromText="180" w:rightFromText="180" w:vertAnchor="text" w:horzAnchor="margin" w:tblpY="-10"/>
        <w:tblW w:w="4766" w:type="pct"/>
        <w:tblLayout w:type="fixed"/>
        <w:tblCellMar>
          <w:top w:w="30" w:type="dxa"/>
          <w:left w:w="30" w:type="dxa"/>
          <w:bottom w:w="30" w:type="dxa"/>
          <w:right w:w="30" w:type="dxa"/>
        </w:tblCellMar>
        <w:tblLook w:val="0000" w:firstRow="0" w:lastRow="0" w:firstColumn="0" w:lastColumn="0" w:noHBand="0" w:noVBand="0"/>
      </w:tblPr>
      <w:tblGrid>
        <w:gridCol w:w="1990"/>
        <w:gridCol w:w="1386"/>
        <w:gridCol w:w="1386"/>
        <w:gridCol w:w="1424"/>
        <w:gridCol w:w="1386"/>
        <w:gridCol w:w="1383"/>
      </w:tblGrid>
      <w:tr w:rsidR="003D7572" w:rsidRPr="0025535C" w:rsidTr="003D7572">
        <w:tc>
          <w:tcPr>
            <w:tcW w:w="1111" w:type="pct"/>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Сумма вклада</w:t>
            </w:r>
          </w:p>
        </w:tc>
        <w:tc>
          <w:tcPr>
            <w:tcW w:w="3889" w:type="pct"/>
            <w:gridSpan w:val="5"/>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bCs/>
                <w:sz w:val="24"/>
                <w:szCs w:val="24"/>
              </w:rPr>
            </w:pPr>
            <w:r w:rsidRPr="0025535C">
              <w:rPr>
                <w:rFonts w:ascii="Times New Roman" w:hAnsi="Times New Roman"/>
                <w:b/>
                <w:bCs/>
                <w:sz w:val="24"/>
                <w:szCs w:val="24"/>
              </w:rPr>
              <w:t>Срок вклада</w:t>
            </w:r>
          </w:p>
        </w:tc>
      </w:tr>
      <w:tr w:rsidR="003D7572" w:rsidRPr="0025535C" w:rsidTr="003D7572">
        <w:tc>
          <w:tcPr>
            <w:tcW w:w="1111" w:type="pct"/>
            <w:vMerge/>
            <w:tcBorders>
              <w:top w:val="single" w:sz="4" w:space="0" w:color="00518B"/>
              <w:left w:val="single" w:sz="4" w:space="0" w:color="00518B"/>
              <w:bottom w:val="single" w:sz="4" w:space="0" w:color="00518B"/>
              <w:right w:val="single" w:sz="4" w:space="0" w:color="00518B"/>
            </w:tcBorders>
            <w:vAlign w:val="center"/>
          </w:tcPr>
          <w:p w:rsidR="003D7572" w:rsidRPr="0025535C" w:rsidRDefault="003D7572" w:rsidP="003D7572">
            <w:pPr>
              <w:rPr>
                <w:rFonts w:ascii="Times New Roman" w:hAnsi="Times New Roman"/>
                <w:b/>
                <w:sz w:val="24"/>
                <w:szCs w:val="24"/>
              </w:rPr>
            </w:pPr>
          </w:p>
        </w:tc>
        <w:tc>
          <w:tcPr>
            <w:tcW w:w="774"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91 дн</w:t>
            </w:r>
          </w:p>
        </w:tc>
        <w:tc>
          <w:tcPr>
            <w:tcW w:w="774"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181 дн</w:t>
            </w:r>
          </w:p>
        </w:tc>
        <w:tc>
          <w:tcPr>
            <w:tcW w:w="795"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366 дн</w:t>
            </w:r>
          </w:p>
        </w:tc>
        <w:tc>
          <w:tcPr>
            <w:tcW w:w="774"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 xml:space="preserve">730 дн </w:t>
            </w:r>
          </w:p>
        </w:tc>
        <w:tc>
          <w:tcPr>
            <w:tcW w:w="773"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b/>
                <w:bCs/>
                <w:sz w:val="24"/>
                <w:szCs w:val="24"/>
              </w:rPr>
              <w:t>1096 дн</w:t>
            </w:r>
          </w:p>
        </w:tc>
      </w:tr>
      <w:tr w:rsidR="003D7572" w:rsidRPr="0025535C" w:rsidTr="003D7572">
        <w:tc>
          <w:tcPr>
            <w:tcW w:w="5000" w:type="pct"/>
            <w:gridSpan w:val="6"/>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bCs/>
                <w:sz w:val="24"/>
                <w:szCs w:val="24"/>
              </w:rPr>
            </w:pPr>
            <w:r w:rsidRPr="0025535C">
              <w:rPr>
                <w:rFonts w:ascii="Times New Roman" w:hAnsi="Times New Roman"/>
                <w:b/>
                <w:bCs/>
                <w:sz w:val="24"/>
                <w:szCs w:val="24"/>
              </w:rPr>
              <w:t>В валюте РФ (рубли)</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sz w:val="24"/>
                <w:szCs w:val="24"/>
              </w:rPr>
            </w:pPr>
            <w:r w:rsidRPr="0025535C">
              <w:rPr>
                <w:rFonts w:ascii="Times New Roman" w:hAnsi="Times New Roman"/>
                <w:b/>
                <w:bCs/>
                <w:sz w:val="24"/>
                <w:szCs w:val="24"/>
              </w:rPr>
              <w:t>от 5 000 000  до 10 000 000</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lang w:val="en-US"/>
              </w:rPr>
            </w:pPr>
            <w:r w:rsidRPr="0025535C">
              <w:rPr>
                <w:rFonts w:ascii="Times New Roman" w:hAnsi="Times New Roman"/>
                <w:sz w:val="24"/>
                <w:szCs w:val="24"/>
              </w:rPr>
              <w:t>7,00%</w:t>
            </w:r>
            <w:r w:rsidRPr="0025535C">
              <w:rPr>
                <w:rFonts w:ascii="Times New Roman" w:hAnsi="Times New Roman"/>
                <w:sz w:val="24"/>
                <w:szCs w:val="24"/>
                <w:lang w:val="en-US"/>
              </w:rPr>
              <w:t xml:space="preserve">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lang w:val="en-US"/>
              </w:rPr>
            </w:pPr>
            <w:r w:rsidRPr="0025535C">
              <w:rPr>
                <w:rFonts w:ascii="Times New Roman" w:hAnsi="Times New Roman"/>
                <w:sz w:val="24"/>
                <w:szCs w:val="24"/>
              </w:rPr>
              <w:t>8,50%</w:t>
            </w:r>
            <w:r w:rsidRPr="0025535C">
              <w:rPr>
                <w:rFonts w:ascii="Times New Roman" w:hAnsi="Times New Roman"/>
                <w:sz w:val="24"/>
                <w:szCs w:val="24"/>
                <w:lang w:val="en-US"/>
              </w:rPr>
              <w:t xml:space="preserve">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9,10%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9,25% </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9,40% </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sz w:val="24"/>
                <w:szCs w:val="24"/>
              </w:rPr>
            </w:pPr>
            <w:r w:rsidRPr="0025535C">
              <w:rPr>
                <w:rFonts w:ascii="Times New Roman" w:hAnsi="Times New Roman"/>
                <w:b/>
                <w:bCs/>
                <w:sz w:val="24"/>
                <w:szCs w:val="24"/>
              </w:rPr>
              <w:t>свыше 10 000 000</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7,50%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9,00%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9,25%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9,40% </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9,50% </w:t>
            </w:r>
          </w:p>
        </w:tc>
      </w:tr>
      <w:tr w:rsidR="003D7572" w:rsidRPr="0025535C" w:rsidTr="003D7572">
        <w:tc>
          <w:tcPr>
            <w:tcW w:w="5000" w:type="pct"/>
            <w:gridSpan w:val="6"/>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bCs/>
                <w:sz w:val="24"/>
                <w:szCs w:val="24"/>
              </w:rPr>
            </w:pPr>
            <w:r w:rsidRPr="0025535C">
              <w:rPr>
                <w:rFonts w:ascii="Times New Roman" w:hAnsi="Times New Roman"/>
                <w:b/>
                <w:bCs/>
                <w:sz w:val="24"/>
                <w:szCs w:val="24"/>
              </w:rPr>
              <w:t>В иностранной валюте (доллары США)</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sz w:val="24"/>
                <w:szCs w:val="24"/>
              </w:rPr>
            </w:pPr>
            <w:r w:rsidRPr="0025535C">
              <w:rPr>
                <w:rFonts w:ascii="Times New Roman" w:hAnsi="Times New Roman"/>
                <w:b/>
                <w:bCs/>
                <w:sz w:val="24"/>
                <w:szCs w:val="24"/>
              </w:rPr>
              <w:t>от 175 000 до 350 000</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2,50%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4,00%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5,00% </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5,50% </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bCs/>
                <w:sz w:val="24"/>
                <w:szCs w:val="24"/>
              </w:rPr>
            </w:pPr>
            <w:r w:rsidRPr="0025535C">
              <w:rPr>
                <w:rFonts w:ascii="Times New Roman" w:hAnsi="Times New Roman"/>
                <w:b/>
                <w:bCs/>
                <w:sz w:val="24"/>
                <w:szCs w:val="24"/>
              </w:rPr>
              <w:t xml:space="preserve">свыше  350 000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2,50%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3,00%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lang w:val="en-US"/>
              </w:rPr>
            </w:pPr>
            <w:r w:rsidRPr="0025535C">
              <w:rPr>
                <w:rFonts w:ascii="Times New Roman" w:hAnsi="Times New Roman"/>
                <w:sz w:val="24"/>
                <w:szCs w:val="24"/>
              </w:rPr>
              <w:t xml:space="preserve">5,00%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5,50% </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6,00%</w:t>
            </w:r>
          </w:p>
        </w:tc>
      </w:tr>
      <w:tr w:rsidR="003D7572" w:rsidRPr="0025535C" w:rsidTr="003D7572">
        <w:tc>
          <w:tcPr>
            <w:tcW w:w="5000" w:type="pct"/>
            <w:gridSpan w:val="6"/>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bCs/>
                <w:sz w:val="24"/>
                <w:szCs w:val="24"/>
              </w:rPr>
            </w:pPr>
            <w:r w:rsidRPr="0025535C">
              <w:rPr>
                <w:rFonts w:ascii="Times New Roman" w:hAnsi="Times New Roman"/>
                <w:b/>
                <w:bCs/>
                <w:sz w:val="24"/>
                <w:szCs w:val="24"/>
              </w:rPr>
              <w:t>В иностранной валюте (евро)</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sz w:val="24"/>
                <w:szCs w:val="24"/>
              </w:rPr>
            </w:pPr>
            <w:r w:rsidRPr="0025535C">
              <w:rPr>
                <w:rFonts w:ascii="Times New Roman" w:hAnsi="Times New Roman"/>
                <w:b/>
                <w:bCs/>
                <w:sz w:val="24"/>
                <w:szCs w:val="24"/>
              </w:rPr>
              <w:t xml:space="preserve">от 175 000  до 350 000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1,50%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2,00%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3,50%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4,50% </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5,00% </w:t>
            </w:r>
          </w:p>
        </w:tc>
      </w:tr>
      <w:tr w:rsidR="003D7572" w:rsidRPr="0025535C" w:rsidTr="003D7572">
        <w:tc>
          <w:tcPr>
            <w:tcW w:w="1111"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3D7572" w:rsidRPr="0025535C" w:rsidRDefault="003D7572" w:rsidP="003D7572">
            <w:pPr>
              <w:rPr>
                <w:rFonts w:ascii="Times New Roman" w:hAnsi="Times New Roman"/>
                <w:b/>
                <w:bCs/>
                <w:sz w:val="24"/>
                <w:szCs w:val="24"/>
              </w:rPr>
            </w:pPr>
            <w:r w:rsidRPr="0025535C">
              <w:rPr>
                <w:rFonts w:ascii="Times New Roman" w:hAnsi="Times New Roman"/>
                <w:b/>
                <w:bCs/>
                <w:sz w:val="24"/>
                <w:szCs w:val="24"/>
              </w:rPr>
              <w:t xml:space="preserve">свыше  350 000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2,00%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2,50% </w:t>
            </w:r>
          </w:p>
        </w:tc>
        <w:tc>
          <w:tcPr>
            <w:tcW w:w="795"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4,50% </w:t>
            </w:r>
          </w:p>
        </w:tc>
        <w:tc>
          <w:tcPr>
            <w:tcW w:w="774"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5,00%</w:t>
            </w:r>
          </w:p>
        </w:tc>
        <w:tc>
          <w:tcPr>
            <w:tcW w:w="773"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3D7572" w:rsidRPr="0025535C" w:rsidRDefault="003D7572" w:rsidP="003D7572">
            <w:pPr>
              <w:jc w:val="center"/>
              <w:rPr>
                <w:rFonts w:ascii="Times New Roman" w:hAnsi="Times New Roman"/>
                <w:b/>
                <w:sz w:val="24"/>
                <w:szCs w:val="24"/>
              </w:rPr>
            </w:pPr>
            <w:r w:rsidRPr="0025535C">
              <w:rPr>
                <w:rFonts w:ascii="Times New Roman" w:hAnsi="Times New Roman"/>
                <w:sz w:val="24"/>
                <w:szCs w:val="24"/>
              </w:rPr>
              <w:t xml:space="preserve">5,50% </w:t>
            </w:r>
          </w:p>
        </w:tc>
      </w:tr>
    </w:tbl>
    <w:p w:rsidR="006C29BD" w:rsidRPr="0025535C" w:rsidRDefault="006C29BD" w:rsidP="006C29BD">
      <w:pPr>
        <w:rPr>
          <w:rFonts w:ascii="Times New Roman" w:hAnsi="Times New Roman"/>
          <w:bCs/>
          <w:i/>
          <w:sz w:val="24"/>
          <w:szCs w:val="24"/>
        </w:rPr>
      </w:pPr>
    </w:p>
    <w:p w:rsidR="00840E4A" w:rsidRDefault="00840E4A" w:rsidP="003D7572">
      <w:pPr>
        <w:rPr>
          <w:rFonts w:ascii="Times New Roman" w:hAnsi="Times New Roman"/>
          <w:b/>
          <w:spacing w:val="58"/>
          <w:sz w:val="24"/>
          <w:szCs w:val="24"/>
          <w:u w:val="single"/>
        </w:rPr>
      </w:pPr>
    </w:p>
    <w:p w:rsidR="00840E4A" w:rsidRDefault="00840E4A" w:rsidP="003D7572">
      <w:pPr>
        <w:rPr>
          <w:rFonts w:ascii="Times New Roman" w:hAnsi="Times New Roman"/>
          <w:b/>
          <w:spacing w:val="58"/>
          <w:sz w:val="24"/>
          <w:szCs w:val="24"/>
          <w:u w:val="single"/>
        </w:rPr>
      </w:pPr>
    </w:p>
    <w:p w:rsidR="00840E4A" w:rsidRDefault="00840E4A" w:rsidP="003D7572">
      <w:pPr>
        <w:rPr>
          <w:rFonts w:ascii="Times New Roman" w:hAnsi="Times New Roman"/>
          <w:b/>
          <w:spacing w:val="58"/>
          <w:sz w:val="24"/>
          <w:szCs w:val="24"/>
          <w:u w:val="single"/>
        </w:rPr>
      </w:pPr>
    </w:p>
    <w:p w:rsidR="00840E4A" w:rsidRDefault="00840E4A" w:rsidP="003D7572">
      <w:pPr>
        <w:rPr>
          <w:rFonts w:ascii="Times New Roman" w:hAnsi="Times New Roman"/>
          <w:b/>
          <w:spacing w:val="58"/>
          <w:sz w:val="24"/>
          <w:szCs w:val="24"/>
          <w:u w:val="single"/>
        </w:rPr>
      </w:pPr>
    </w:p>
    <w:p w:rsidR="00840E4A" w:rsidRDefault="00840E4A" w:rsidP="003D7572">
      <w:pPr>
        <w:rPr>
          <w:rFonts w:ascii="Times New Roman" w:hAnsi="Times New Roman"/>
          <w:b/>
          <w:spacing w:val="58"/>
          <w:sz w:val="24"/>
          <w:szCs w:val="24"/>
          <w:u w:val="single"/>
        </w:rPr>
      </w:pPr>
    </w:p>
    <w:p w:rsidR="00840E4A" w:rsidRDefault="00840E4A" w:rsidP="003D7572">
      <w:pPr>
        <w:rPr>
          <w:rFonts w:ascii="Times New Roman" w:hAnsi="Times New Roman"/>
          <w:b/>
          <w:spacing w:val="58"/>
          <w:sz w:val="24"/>
          <w:szCs w:val="24"/>
          <w:u w:val="single"/>
        </w:rPr>
      </w:pPr>
    </w:p>
    <w:p w:rsidR="006C29BD" w:rsidRPr="0025535C" w:rsidRDefault="006C29BD" w:rsidP="003D7572">
      <w:pPr>
        <w:rPr>
          <w:rFonts w:ascii="Times New Roman" w:hAnsi="Times New Roman"/>
          <w:b/>
          <w:spacing w:val="58"/>
          <w:sz w:val="24"/>
          <w:szCs w:val="24"/>
          <w:u w:val="single"/>
        </w:rPr>
      </w:pPr>
      <w:r w:rsidRPr="0025535C">
        <w:rPr>
          <w:rFonts w:ascii="Times New Roman" w:hAnsi="Times New Roman"/>
          <w:b/>
          <w:spacing w:val="58"/>
          <w:sz w:val="24"/>
          <w:szCs w:val="24"/>
          <w:u w:val="single"/>
        </w:rPr>
        <w:t>Срочный вклад (пополняемый):</w:t>
      </w:r>
    </w:p>
    <w:p w:rsidR="006C29BD" w:rsidRPr="0025535C" w:rsidRDefault="006C29BD" w:rsidP="006C29BD">
      <w:pPr>
        <w:pStyle w:val="a9"/>
        <w:ind w:left="180"/>
        <w:rPr>
          <w:rFonts w:ascii="Times New Roman" w:hAnsi="Times New Roman"/>
          <w:sz w:val="24"/>
          <w:szCs w:val="24"/>
        </w:rPr>
      </w:pPr>
      <w:r w:rsidRPr="0025535C">
        <w:rPr>
          <w:rFonts w:ascii="Times New Roman" w:hAnsi="Times New Roman"/>
          <w:sz w:val="24"/>
          <w:szCs w:val="24"/>
        </w:rPr>
        <w:t>Действует с 19.05.2011г. Приказ № 70/1-a от 13.05.2011г</w:t>
      </w:r>
    </w:p>
    <w:p w:rsidR="006C29BD" w:rsidRPr="0025535C" w:rsidRDefault="006C29BD" w:rsidP="006C29BD">
      <w:pPr>
        <w:pStyle w:val="a6"/>
        <w:spacing w:before="0" w:beforeAutospacing="0" w:after="0" w:afterAutospacing="0"/>
        <w:ind w:left="180"/>
        <w:rPr>
          <w:b/>
          <w:bCs/>
        </w:rPr>
      </w:pPr>
      <w:r w:rsidRPr="0025535C">
        <w:rPr>
          <w:b/>
          <w:bCs/>
        </w:rPr>
        <w:t xml:space="preserve"> «Мой мультивалютный» - возможность хранения средств одновременно в разных валютах!</w:t>
      </w:r>
    </w:p>
    <w:p w:rsidR="006C29BD" w:rsidRPr="0025535C" w:rsidRDefault="006C29BD" w:rsidP="006C29BD">
      <w:pPr>
        <w:pStyle w:val="a6"/>
        <w:spacing w:before="0" w:beforeAutospacing="0" w:after="0" w:afterAutospacing="0"/>
        <w:ind w:left="180" w:firstLine="180"/>
        <w:jc w:val="both"/>
        <w:rPr>
          <w:bCs/>
          <w:i/>
        </w:rPr>
      </w:pPr>
    </w:p>
    <w:p w:rsidR="006C29BD" w:rsidRPr="0025535C" w:rsidRDefault="006C29BD" w:rsidP="006C29BD">
      <w:pPr>
        <w:pStyle w:val="a6"/>
        <w:spacing w:before="0" w:beforeAutospacing="0" w:after="0" w:afterAutospacing="0"/>
        <w:ind w:left="180" w:firstLine="180"/>
        <w:jc w:val="both"/>
        <w:rPr>
          <w:bCs/>
          <w:i/>
        </w:rPr>
      </w:pPr>
      <w:r w:rsidRPr="0025535C">
        <w:rPr>
          <w:bCs/>
          <w:i/>
        </w:rPr>
        <w:t xml:space="preserve">Одновременное открытие в рамках одного вклада двух или трех лицевых счетов в любой комбинации из числа следующих валют: рубли, доллары США, Евро. </w:t>
      </w:r>
    </w:p>
    <w:p w:rsidR="006C29BD" w:rsidRPr="0025535C" w:rsidRDefault="006C29BD" w:rsidP="006C29BD">
      <w:pPr>
        <w:pStyle w:val="a6"/>
        <w:spacing w:before="0" w:beforeAutospacing="0" w:after="0" w:afterAutospacing="0"/>
        <w:ind w:left="180" w:firstLine="180"/>
        <w:jc w:val="both"/>
        <w:rPr>
          <w:bCs/>
          <w:i/>
        </w:rPr>
      </w:pPr>
      <w:r w:rsidRPr="0025535C">
        <w:rPr>
          <w:bCs/>
          <w:i/>
        </w:rPr>
        <w:t>При конвертации* средств ранее начисленные проценты по Вкладу сохраняются!</w:t>
      </w:r>
    </w:p>
    <w:p w:rsidR="006C29BD" w:rsidRPr="0025535C" w:rsidRDefault="006C29BD" w:rsidP="006C29BD">
      <w:pPr>
        <w:ind w:left="180"/>
        <w:rPr>
          <w:rFonts w:ascii="Times New Roman" w:hAnsi="Times New Roman"/>
          <w:i/>
          <w:sz w:val="24"/>
          <w:szCs w:val="24"/>
        </w:rPr>
      </w:pPr>
      <w:r w:rsidRPr="0025535C">
        <w:rPr>
          <w:rFonts w:ascii="Times New Roman" w:hAnsi="Times New Roman"/>
          <w:sz w:val="24"/>
          <w:szCs w:val="24"/>
        </w:rPr>
        <w:t xml:space="preserve">– </w:t>
      </w:r>
      <w:r w:rsidRPr="0025535C">
        <w:rPr>
          <w:rFonts w:ascii="Times New Roman" w:hAnsi="Times New Roman"/>
          <w:i/>
          <w:sz w:val="24"/>
          <w:szCs w:val="24"/>
        </w:rPr>
        <w:t>Проценты выплачиваются по окончании срока действия договора;</w:t>
      </w:r>
    </w:p>
    <w:p w:rsidR="006C29BD" w:rsidRPr="0025535C" w:rsidRDefault="006C29BD" w:rsidP="006C29BD">
      <w:pPr>
        <w:ind w:left="180"/>
        <w:rPr>
          <w:rFonts w:ascii="Times New Roman" w:hAnsi="Times New Roman"/>
          <w:i/>
          <w:sz w:val="24"/>
          <w:szCs w:val="24"/>
        </w:rPr>
      </w:pPr>
      <w:r w:rsidRPr="0025535C">
        <w:rPr>
          <w:rFonts w:ascii="Times New Roman" w:hAnsi="Times New Roman"/>
          <w:sz w:val="24"/>
          <w:szCs w:val="24"/>
        </w:rPr>
        <w:t xml:space="preserve">– </w:t>
      </w:r>
      <w:r w:rsidRPr="0025535C">
        <w:rPr>
          <w:rFonts w:ascii="Times New Roman" w:hAnsi="Times New Roman"/>
          <w:i/>
          <w:sz w:val="24"/>
          <w:szCs w:val="24"/>
        </w:rPr>
        <w:t>При досрочном изъятии  вклада проценты выплачиваются по ставке «До Востребования»;</w:t>
      </w:r>
    </w:p>
    <w:p w:rsidR="006C29BD" w:rsidRPr="0025535C" w:rsidRDefault="006C29BD" w:rsidP="006C29BD">
      <w:pPr>
        <w:ind w:left="180"/>
        <w:rPr>
          <w:rFonts w:ascii="Times New Roman" w:hAnsi="Times New Roman"/>
          <w:i/>
          <w:sz w:val="24"/>
          <w:szCs w:val="24"/>
        </w:rPr>
      </w:pPr>
      <w:r w:rsidRPr="0025535C">
        <w:rPr>
          <w:rFonts w:ascii="Times New Roman" w:hAnsi="Times New Roman"/>
          <w:i/>
          <w:sz w:val="24"/>
          <w:szCs w:val="24"/>
        </w:rPr>
        <w:t>- Пополняемый, за исключением последних 30 календарных дней срока;</w:t>
      </w:r>
    </w:p>
    <w:tbl>
      <w:tblPr>
        <w:tblW w:w="4766" w:type="pct"/>
        <w:tblInd w:w="200" w:type="dxa"/>
        <w:tblCellMar>
          <w:top w:w="30" w:type="dxa"/>
          <w:left w:w="30" w:type="dxa"/>
          <w:bottom w:w="30" w:type="dxa"/>
          <w:right w:w="30" w:type="dxa"/>
        </w:tblCellMar>
        <w:tblLook w:val="0000" w:firstRow="0" w:lastRow="0" w:firstColumn="0" w:lastColumn="0" w:noHBand="0" w:noVBand="0"/>
      </w:tblPr>
      <w:tblGrid>
        <w:gridCol w:w="1690"/>
        <w:gridCol w:w="880"/>
        <w:gridCol w:w="880"/>
        <w:gridCol w:w="880"/>
        <w:gridCol w:w="4625"/>
      </w:tblGrid>
      <w:tr w:rsidR="006C29BD" w:rsidRPr="0025535C" w:rsidTr="00634D5A">
        <w:tc>
          <w:tcPr>
            <w:tcW w:w="1079" w:type="pct"/>
            <w:vMerge w:val="restar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Сумма вклада</w:t>
            </w:r>
          </w:p>
        </w:tc>
        <w:tc>
          <w:tcPr>
            <w:tcW w:w="1204" w:type="pct"/>
            <w:gridSpan w:val="3"/>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Срок вклада</w:t>
            </w:r>
          </w:p>
        </w:tc>
        <w:tc>
          <w:tcPr>
            <w:tcW w:w="2717" w:type="pct"/>
            <w:vMerge w:val="restart"/>
            <w:tcBorders>
              <w:top w:val="single" w:sz="4" w:space="0" w:color="00518B"/>
              <w:left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Примечание</w:t>
            </w:r>
          </w:p>
        </w:tc>
      </w:tr>
      <w:tr w:rsidR="006C29BD" w:rsidRPr="0025535C" w:rsidTr="00634D5A">
        <w:tc>
          <w:tcPr>
            <w:tcW w:w="1079" w:type="pct"/>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c>
          <w:tcPr>
            <w:tcW w:w="382"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181 дн.</w:t>
            </w:r>
          </w:p>
        </w:tc>
        <w:tc>
          <w:tcPr>
            <w:tcW w:w="411"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273 дн.</w:t>
            </w:r>
          </w:p>
        </w:tc>
        <w:tc>
          <w:tcPr>
            <w:tcW w:w="411"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366 дн.</w:t>
            </w:r>
          </w:p>
        </w:tc>
        <w:tc>
          <w:tcPr>
            <w:tcW w:w="2717" w:type="pct"/>
            <w:vMerge/>
            <w:tcBorders>
              <w:left w:val="single" w:sz="4" w:space="0" w:color="00518B"/>
              <w:bottom w:val="single" w:sz="4" w:space="0" w:color="00518B"/>
              <w:right w:val="single" w:sz="4" w:space="0" w:color="00518B"/>
            </w:tcBorders>
            <w:vAlign w:val="center"/>
          </w:tcPr>
          <w:p w:rsidR="006C29BD" w:rsidRPr="0025535C" w:rsidRDefault="006C29BD" w:rsidP="00634D5A">
            <w:pPr>
              <w:ind w:left="180"/>
              <w:rPr>
                <w:rFonts w:ascii="Times New Roman" w:hAnsi="Times New Roman"/>
                <w:b/>
                <w:sz w:val="24"/>
                <w:szCs w:val="24"/>
              </w:rPr>
            </w:pPr>
          </w:p>
        </w:tc>
      </w:tr>
      <w:tr w:rsidR="006C29BD" w:rsidRPr="0025535C" w:rsidTr="00634D5A">
        <w:tc>
          <w:tcPr>
            <w:tcW w:w="5000" w:type="pct"/>
            <w:gridSpan w:val="5"/>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валюте РФ (рубли)</w:t>
            </w:r>
          </w:p>
        </w:tc>
      </w:tr>
      <w:tr w:rsidR="006C29BD" w:rsidRPr="0025535C" w:rsidTr="00634D5A">
        <w:tc>
          <w:tcPr>
            <w:tcW w:w="1079"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30 000</w:t>
            </w:r>
          </w:p>
        </w:tc>
        <w:tc>
          <w:tcPr>
            <w:tcW w:w="382"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7</w:t>
            </w:r>
            <w:r w:rsidRPr="0025535C">
              <w:rPr>
                <w:rFonts w:ascii="Times New Roman" w:hAnsi="Times New Roman"/>
                <w:b/>
                <w:sz w:val="24"/>
                <w:szCs w:val="24"/>
              </w:rPr>
              <w:t>,</w:t>
            </w:r>
            <w:r w:rsidRPr="0025535C">
              <w:rPr>
                <w:rFonts w:ascii="Times New Roman" w:hAnsi="Times New Roman"/>
                <w:b/>
                <w:sz w:val="24"/>
                <w:szCs w:val="24"/>
                <w:lang w:val="en-US"/>
              </w:rPr>
              <w:t>5</w:t>
            </w:r>
            <w:r w:rsidRPr="0025535C">
              <w:rPr>
                <w:rFonts w:ascii="Times New Roman" w:hAnsi="Times New Roman"/>
                <w:b/>
                <w:sz w:val="24"/>
                <w:szCs w:val="24"/>
              </w:rPr>
              <w:t>0%</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7</w:t>
            </w:r>
            <w:r w:rsidRPr="0025535C">
              <w:rPr>
                <w:rFonts w:ascii="Times New Roman" w:hAnsi="Times New Roman"/>
                <w:b/>
                <w:sz w:val="24"/>
                <w:szCs w:val="24"/>
              </w:rPr>
              <w:t>,</w:t>
            </w:r>
            <w:r w:rsidRPr="0025535C">
              <w:rPr>
                <w:rFonts w:ascii="Times New Roman" w:hAnsi="Times New Roman"/>
                <w:b/>
                <w:sz w:val="24"/>
                <w:szCs w:val="24"/>
                <w:lang w:val="en-US"/>
              </w:rPr>
              <w:t>5</w:t>
            </w:r>
            <w:r w:rsidRPr="0025535C">
              <w:rPr>
                <w:rFonts w:ascii="Times New Roman" w:hAnsi="Times New Roman"/>
                <w:b/>
                <w:sz w:val="24"/>
                <w:szCs w:val="24"/>
              </w:rPr>
              <w:t>5%</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7</w:t>
            </w:r>
            <w:r w:rsidRPr="0025535C">
              <w:rPr>
                <w:rFonts w:ascii="Times New Roman" w:hAnsi="Times New Roman"/>
                <w:b/>
                <w:sz w:val="24"/>
                <w:szCs w:val="24"/>
              </w:rPr>
              <w:t>,</w:t>
            </w:r>
            <w:r w:rsidRPr="0025535C">
              <w:rPr>
                <w:rFonts w:ascii="Times New Roman" w:hAnsi="Times New Roman"/>
                <w:b/>
                <w:sz w:val="24"/>
                <w:szCs w:val="24"/>
                <w:lang w:val="en-US"/>
              </w:rPr>
              <w:t>6</w:t>
            </w:r>
            <w:r w:rsidRPr="0025535C">
              <w:rPr>
                <w:rFonts w:ascii="Times New Roman" w:hAnsi="Times New Roman"/>
                <w:b/>
                <w:sz w:val="24"/>
                <w:szCs w:val="24"/>
              </w:rPr>
              <w:t>0%</w:t>
            </w:r>
          </w:p>
        </w:tc>
        <w:tc>
          <w:tcPr>
            <w:tcW w:w="2717" w:type="pc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минимальная сумма пополнения* 30 000 рублей;</w:t>
            </w:r>
          </w:p>
        </w:tc>
      </w:tr>
      <w:tr w:rsidR="006C29BD" w:rsidRPr="0025535C" w:rsidTr="00634D5A">
        <w:tc>
          <w:tcPr>
            <w:tcW w:w="5000" w:type="pct"/>
            <w:gridSpan w:val="5"/>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иностранной валюте (доллары США)</w:t>
            </w:r>
          </w:p>
        </w:tc>
      </w:tr>
      <w:tr w:rsidR="006C29BD" w:rsidRPr="0025535C" w:rsidTr="00634D5A">
        <w:tc>
          <w:tcPr>
            <w:tcW w:w="1079"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1 000</w:t>
            </w:r>
          </w:p>
        </w:tc>
        <w:tc>
          <w:tcPr>
            <w:tcW w:w="382"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3</w:t>
            </w:r>
            <w:r w:rsidRPr="0025535C">
              <w:rPr>
                <w:rFonts w:ascii="Times New Roman" w:hAnsi="Times New Roman"/>
                <w:b/>
                <w:sz w:val="24"/>
                <w:szCs w:val="24"/>
              </w:rPr>
              <w:t>,</w:t>
            </w:r>
            <w:r w:rsidRPr="0025535C">
              <w:rPr>
                <w:rFonts w:ascii="Times New Roman" w:hAnsi="Times New Roman"/>
                <w:b/>
                <w:sz w:val="24"/>
                <w:szCs w:val="24"/>
                <w:lang w:val="en-US"/>
              </w:rPr>
              <w:t>50</w:t>
            </w:r>
            <w:r w:rsidRPr="0025535C">
              <w:rPr>
                <w:rFonts w:ascii="Times New Roman" w:hAnsi="Times New Roman"/>
                <w:b/>
                <w:sz w:val="24"/>
                <w:szCs w:val="24"/>
              </w:rPr>
              <w:t>%</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3</w:t>
            </w:r>
            <w:r w:rsidRPr="0025535C">
              <w:rPr>
                <w:rFonts w:ascii="Times New Roman" w:hAnsi="Times New Roman"/>
                <w:b/>
                <w:sz w:val="24"/>
                <w:szCs w:val="24"/>
              </w:rPr>
              <w:t>,</w:t>
            </w:r>
            <w:r w:rsidRPr="0025535C">
              <w:rPr>
                <w:rFonts w:ascii="Times New Roman" w:hAnsi="Times New Roman"/>
                <w:b/>
                <w:sz w:val="24"/>
                <w:szCs w:val="24"/>
                <w:lang w:val="en-US"/>
              </w:rPr>
              <w:t>7</w:t>
            </w:r>
            <w:r w:rsidRPr="0025535C">
              <w:rPr>
                <w:rFonts w:ascii="Times New Roman" w:hAnsi="Times New Roman"/>
                <w:b/>
                <w:sz w:val="24"/>
                <w:szCs w:val="24"/>
              </w:rPr>
              <w:t>5%</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4,</w:t>
            </w:r>
            <w:r w:rsidRPr="0025535C">
              <w:rPr>
                <w:rFonts w:ascii="Times New Roman" w:hAnsi="Times New Roman"/>
                <w:b/>
                <w:sz w:val="24"/>
                <w:szCs w:val="24"/>
                <w:lang w:val="en-US"/>
              </w:rPr>
              <w:t>0</w:t>
            </w:r>
            <w:r w:rsidRPr="0025535C">
              <w:rPr>
                <w:rFonts w:ascii="Times New Roman" w:hAnsi="Times New Roman"/>
                <w:b/>
                <w:sz w:val="24"/>
                <w:szCs w:val="24"/>
              </w:rPr>
              <w:t>0%</w:t>
            </w:r>
          </w:p>
        </w:tc>
        <w:tc>
          <w:tcPr>
            <w:tcW w:w="2717" w:type="pc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xml:space="preserve">- минимальная сумма пополнения* 1 000 </w:t>
            </w:r>
            <w:r w:rsidRPr="0025535C">
              <w:rPr>
                <w:rFonts w:ascii="Times New Roman" w:hAnsi="Times New Roman"/>
                <w:b/>
                <w:sz w:val="24"/>
                <w:szCs w:val="24"/>
                <w:lang w:val="en-US"/>
              </w:rPr>
              <w:t>$</w:t>
            </w:r>
            <w:r w:rsidRPr="0025535C">
              <w:rPr>
                <w:rFonts w:ascii="Times New Roman" w:hAnsi="Times New Roman"/>
                <w:b/>
                <w:sz w:val="24"/>
                <w:szCs w:val="24"/>
              </w:rPr>
              <w:t>;</w:t>
            </w:r>
          </w:p>
        </w:tc>
      </w:tr>
      <w:tr w:rsidR="006C29BD" w:rsidRPr="0025535C" w:rsidTr="00634D5A">
        <w:tc>
          <w:tcPr>
            <w:tcW w:w="5000" w:type="pct"/>
            <w:gridSpan w:val="5"/>
            <w:tcBorders>
              <w:top w:val="single" w:sz="4" w:space="0" w:color="00518B"/>
              <w:left w:val="single" w:sz="4" w:space="0" w:color="00518B"/>
              <w:bottom w:val="single" w:sz="4" w:space="0" w:color="00518B"/>
              <w:right w:val="single" w:sz="4" w:space="0" w:color="00518B"/>
            </w:tcBorders>
            <w:shd w:val="clear" w:color="auto" w:fill="EBFBFE"/>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bCs/>
                <w:sz w:val="24"/>
                <w:szCs w:val="24"/>
              </w:rPr>
              <w:t>В иностранной валюте (евро)</w:t>
            </w:r>
          </w:p>
        </w:tc>
      </w:tr>
      <w:tr w:rsidR="006C29BD" w:rsidRPr="0025535C" w:rsidTr="00634D5A">
        <w:tc>
          <w:tcPr>
            <w:tcW w:w="1079" w:type="pct"/>
            <w:tcBorders>
              <w:top w:val="single" w:sz="4" w:space="0" w:color="00518B"/>
              <w:left w:val="single" w:sz="4" w:space="0" w:color="00518B"/>
              <w:bottom w:val="single" w:sz="4" w:space="0" w:color="00518B"/>
              <w:right w:val="single" w:sz="4" w:space="0" w:color="00518B"/>
            </w:tcBorders>
            <w:shd w:val="clear" w:color="auto" w:fill="E9F0F8"/>
            <w:noWrap/>
            <w:tcMar>
              <w:top w:w="20" w:type="dxa"/>
              <w:left w:w="20" w:type="dxa"/>
              <w:bottom w:w="20" w:type="dxa"/>
              <w:right w:w="20" w:type="dxa"/>
            </w:tcMar>
            <w:vAlign w:val="center"/>
          </w:tcPr>
          <w:p w:rsidR="006C29BD" w:rsidRPr="0025535C" w:rsidRDefault="006C29BD" w:rsidP="00634D5A">
            <w:pPr>
              <w:ind w:left="180"/>
              <w:rPr>
                <w:rFonts w:ascii="Times New Roman" w:hAnsi="Times New Roman"/>
                <w:b/>
                <w:sz w:val="24"/>
                <w:szCs w:val="24"/>
              </w:rPr>
            </w:pPr>
            <w:r w:rsidRPr="0025535C">
              <w:rPr>
                <w:rFonts w:ascii="Times New Roman" w:hAnsi="Times New Roman"/>
                <w:b/>
                <w:bCs/>
                <w:sz w:val="24"/>
                <w:szCs w:val="24"/>
              </w:rPr>
              <w:t>от 1 000</w:t>
            </w:r>
          </w:p>
        </w:tc>
        <w:tc>
          <w:tcPr>
            <w:tcW w:w="382"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w:t>
            </w:r>
            <w:r w:rsidRPr="0025535C">
              <w:rPr>
                <w:rFonts w:ascii="Times New Roman" w:hAnsi="Times New Roman"/>
                <w:b/>
                <w:sz w:val="24"/>
                <w:szCs w:val="24"/>
                <w:lang w:val="en-US"/>
              </w:rPr>
              <w:t>0</w:t>
            </w:r>
            <w:r w:rsidRPr="0025535C">
              <w:rPr>
                <w:rFonts w:ascii="Times New Roman" w:hAnsi="Times New Roman"/>
                <w:b/>
                <w:sz w:val="24"/>
                <w:szCs w:val="24"/>
              </w:rPr>
              <w:t>0%</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rPr>
              <w:t>3,</w:t>
            </w:r>
            <w:r w:rsidRPr="0025535C">
              <w:rPr>
                <w:rFonts w:ascii="Times New Roman" w:hAnsi="Times New Roman"/>
                <w:b/>
                <w:sz w:val="24"/>
                <w:szCs w:val="24"/>
                <w:lang w:val="en-US"/>
              </w:rPr>
              <w:t>4</w:t>
            </w:r>
            <w:r w:rsidRPr="0025535C">
              <w:rPr>
                <w:rFonts w:ascii="Times New Roman" w:hAnsi="Times New Roman"/>
                <w:b/>
                <w:sz w:val="24"/>
                <w:szCs w:val="24"/>
              </w:rPr>
              <w:t>0%</w:t>
            </w:r>
          </w:p>
        </w:tc>
        <w:tc>
          <w:tcPr>
            <w:tcW w:w="411"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ind w:left="180"/>
              <w:jc w:val="center"/>
              <w:rPr>
                <w:rFonts w:ascii="Times New Roman" w:hAnsi="Times New Roman"/>
                <w:b/>
                <w:sz w:val="24"/>
                <w:szCs w:val="24"/>
              </w:rPr>
            </w:pPr>
            <w:r w:rsidRPr="0025535C">
              <w:rPr>
                <w:rFonts w:ascii="Times New Roman" w:hAnsi="Times New Roman"/>
                <w:b/>
                <w:sz w:val="24"/>
                <w:szCs w:val="24"/>
                <w:lang w:val="en-US"/>
              </w:rPr>
              <w:t>3</w:t>
            </w:r>
            <w:r w:rsidRPr="0025535C">
              <w:rPr>
                <w:rFonts w:ascii="Times New Roman" w:hAnsi="Times New Roman"/>
                <w:b/>
                <w:sz w:val="24"/>
                <w:szCs w:val="24"/>
              </w:rPr>
              <w:t>,</w:t>
            </w:r>
            <w:r w:rsidRPr="0025535C">
              <w:rPr>
                <w:rFonts w:ascii="Times New Roman" w:hAnsi="Times New Roman"/>
                <w:b/>
                <w:sz w:val="24"/>
                <w:szCs w:val="24"/>
                <w:lang w:val="en-US"/>
              </w:rPr>
              <w:t>7</w:t>
            </w:r>
            <w:r w:rsidRPr="0025535C">
              <w:rPr>
                <w:rFonts w:ascii="Times New Roman" w:hAnsi="Times New Roman"/>
                <w:b/>
                <w:sz w:val="24"/>
                <w:szCs w:val="24"/>
              </w:rPr>
              <w:t>5%</w:t>
            </w:r>
          </w:p>
        </w:tc>
        <w:tc>
          <w:tcPr>
            <w:tcW w:w="2717" w:type="pc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rPr>
                <w:rFonts w:ascii="Times New Roman" w:hAnsi="Times New Roman"/>
                <w:b/>
                <w:sz w:val="24"/>
                <w:szCs w:val="24"/>
              </w:rPr>
            </w:pPr>
            <w:r w:rsidRPr="0025535C">
              <w:rPr>
                <w:rFonts w:ascii="Times New Roman" w:hAnsi="Times New Roman"/>
                <w:b/>
                <w:sz w:val="24"/>
                <w:szCs w:val="24"/>
              </w:rPr>
              <w:t>- минимальная сумма пополнения* 1 000 €;</w:t>
            </w:r>
          </w:p>
        </w:tc>
      </w:tr>
    </w:tbl>
    <w:p w:rsidR="006C29BD" w:rsidRPr="0025535C" w:rsidRDefault="006C29BD" w:rsidP="006C29BD">
      <w:pPr>
        <w:pStyle w:val="a6"/>
        <w:spacing w:before="0" w:beforeAutospacing="0" w:after="0" w:afterAutospacing="0"/>
        <w:ind w:left="180"/>
      </w:pPr>
      <w:r w:rsidRPr="0025535C">
        <w:t>** Конвертация происходит по внутреннему курсу Банка на дату конвертации.</w:t>
      </w:r>
    </w:p>
    <w:p w:rsidR="006C29BD" w:rsidRPr="0025535C" w:rsidRDefault="006C29BD" w:rsidP="006C29BD">
      <w:pPr>
        <w:rPr>
          <w:rFonts w:ascii="Times New Roman" w:hAnsi="Times New Roman"/>
          <w:sz w:val="24"/>
          <w:szCs w:val="24"/>
        </w:rPr>
      </w:pPr>
    </w:p>
    <w:p w:rsidR="006C29BD" w:rsidRPr="0025535C" w:rsidRDefault="006C29BD" w:rsidP="006C29BD">
      <w:pPr>
        <w:ind w:left="180"/>
        <w:jc w:val="center"/>
        <w:rPr>
          <w:rFonts w:ascii="Times New Roman" w:hAnsi="Times New Roman"/>
          <w:b/>
          <w:spacing w:val="58"/>
          <w:sz w:val="24"/>
          <w:szCs w:val="24"/>
          <w:u w:val="single"/>
        </w:rPr>
      </w:pPr>
      <w:r w:rsidRPr="0025535C">
        <w:rPr>
          <w:rFonts w:ascii="Times New Roman" w:hAnsi="Times New Roman"/>
          <w:b/>
          <w:spacing w:val="58"/>
          <w:sz w:val="24"/>
          <w:szCs w:val="24"/>
          <w:u w:val="single"/>
        </w:rPr>
        <w:t>До востребования:</w:t>
      </w:r>
    </w:p>
    <w:p w:rsidR="006C29BD" w:rsidRPr="0025535C" w:rsidRDefault="006C29BD" w:rsidP="006C29BD">
      <w:pPr>
        <w:pStyle w:val="a9"/>
        <w:ind w:left="180"/>
        <w:rPr>
          <w:rFonts w:ascii="Times New Roman" w:hAnsi="Times New Roman"/>
          <w:b/>
          <w:spacing w:val="58"/>
          <w:sz w:val="24"/>
          <w:szCs w:val="24"/>
        </w:rPr>
      </w:pPr>
      <w:r w:rsidRPr="0025535C">
        <w:rPr>
          <w:rFonts w:ascii="Times New Roman" w:hAnsi="Times New Roman"/>
          <w:sz w:val="24"/>
          <w:szCs w:val="24"/>
        </w:rPr>
        <w:t>Действует с 24.02.2010г. Приказ №20-a от 18.02.2010г</w:t>
      </w:r>
    </w:p>
    <w:p w:rsidR="006C29BD" w:rsidRPr="0025535C" w:rsidRDefault="006C29BD" w:rsidP="006C29BD">
      <w:pPr>
        <w:pStyle w:val="a6"/>
        <w:spacing w:before="0" w:beforeAutospacing="0" w:after="0" w:afterAutospacing="0"/>
        <w:jc w:val="center"/>
        <w:rPr>
          <w:b/>
          <w:bCs/>
        </w:rPr>
      </w:pPr>
    </w:p>
    <w:tbl>
      <w:tblPr>
        <w:tblW w:w="4767" w:type="pct"/>
        <w:tblInd w:w="200" w:type="dxa"/>
        <w:tblCellMar>
          <w:top w:w="30" w:type="dxa"/>
          <w:left w:w="30" w:type="dxa"/>
          <w:bottom w:w="30" w:type="dxa"/>
          <w:right w:w="30" w:type="dxa"/>
        </w:tblCellMar>
        <w:tblLook w:val="0000" w:firstRow="0" w:lastRow="0" w:firstColumn="0" w:lastColumn="0" w:noHBand="0" w:noVBand="0"/>
      </w:tblPr>
      <w:tblGrid>
        <w:gridCol w:w="2273"/>
        <w:gridCol w:w="1615"/>
        <w:gridCol w:w="1604"/>
        <w:gridCol w:w="3465"/>
      </w:tblGrid>
      <w:tr w:rsidR="006C29BD" w:rsidRPr="0025535C" w:rsidTr="00634D5A">
        <w:tc>
          <w:tcPr>
            <w:tcW w:w="1294" w:type="pct"/>
            <w:tcBorders>
              <w:top w:val="single" w:sz="4" w:space="0" w:color="auto"/>
              <w:left w:val="single" w:sz="4" w:space="0" w:color="auto"/>
              <w:bottom w:val="single" w:sz="4" w:space="0" w:color="auto"/>
              <w:right w:val="single" w:sz="4" w:space="0" w:color="auto"/>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Виды вкладов</w:t>
            </w:r>
          </w:p>
        </w:tc>
        <w:tc>
          <w:tcPr>
            <w:tcW w:w="827" w:type="pct"/>
            <w:tcBorders>
              <w:top w:val="single" w:sz="4" w:space="0" w:color="00518B"/>
              <w:left w:val="single" w:sz="4" w:space="0" w:color="auto"/>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Минимальная сумма вклада</w:t>
            </w:r>
          </w:p>
        </w:tc>
        <w:tc>
          <w:tcPr>
            <w:tcW w:w="920"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Годовая процентная ставка</w:t>
            </w:r>
          </w:p>
        </w:tc>
        <w:tc>
          <w:tcPr>
            <w:tcW w:w="1959" w:type="pct"/>
            <w:tcBorders>
              <w:top w:val="single" w:sz="4" w:space="0" w:color="00518B"/>
              <w:left w:val="single" w:sz="4" w:space="0" w:color="00518B"/>
              <w:bottom w:val="single" w:sz="4" w:space="0" w:color="00518B"/>
              <w:right w:val="single" w:sz="4" w:space="0" w:color="00518B"/>
            </w:tcBorders>
            <w:shd w:val="clear" w:color="auto" w:fill="CBE4F3"/>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Примечание</w:t>
            </w:r>
          </w:p>
        </w:tc>
      </w:tr>
      <w:tr w:rsidR="006C29BD" w:rsidRPr="0025535C" w:rsidTr="00634D5A">
        <w:tc>
          <w:tcPr>
            <w:tcW w:w="1294" w:type="pct"/>
            <w:tcBorders>
              <w:top w:val="single" w:sz="4" w:space="0" w:color="auto"/>
              <w:left w:val="single" w:sz="4" w:space="0" w:color="auto"/>
              <w:bottom w:val="single" w:sz="4" w:space="0" w:color="auto"/>
              <w:right w:val="single" w:sz="4" w:space="0" w:color="auto"/>
            </w:tcBorders>
            <w:shd w:val="clear" w:color="auto" w:fill="E9F0F8"/>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рублях РФ</w:t>
            </w:r>
          </w:p>
        </w:tc>
        <w:tc>
          <w:tcPr>
            <w:tcW w:w="827" w:type="pct"/>
            <w:tcBorders>
              <w:top w:val="single" w:sz="4" w:space="0" w:color="00518B"/>
              <w:left w:val="single" w:sz="4" w:space="0" w:color="auto"/>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10 руб.</w:t>
            </w:r>
          </w:p>
        </w:tc>
        <w:tc>
          <w:tcPr>
            <w:tcW w:w="920"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0,10%</w:t>
            </w:r>
          </w:p>
        </w:tc>
        <w:tc>
          <w:tcPr>
            <w:tcW w:w="1959" w:type="pct"/>
            <w:vMerge w:val="restart"/>
            <w:tcBorders>
              <w:top w:val="single" w:sz="4" w:space="0" w:color="00518B"/>
              <w:left w:val="single" w:sz="4" w:space="0" w:color="00518B"/>
              <w:bottom w:val="single" w:sz="4" w:space="0" w:color="00518B"/>
              <w:right w:val="single" w:sz="4" w:space="0" w:color="00518B"/>
            </w:tcBorders>
            <w:shd w:val="clear" w:color="auto" w:fill="FFFFFF"/>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Причисление процентов ежеквартально</w:t>
            </w:r>
          </w:p>
        </w:tc>
      </w:tr>
      <w:tr w:rsidR="006C29BD" w:rsidRPr="0025535C" w:rsidTr="00634D5A">
        <w:tc>
          <w:tcPr>
            <w:tcW w:w="1294" w:type="pct"/>
            <w:tcBorders>
              <w:top w:val="single" w:sz="4" w:space="0" w:color="auto"/>
              <w:left w:val="single" w:sz="4" w:space="0" w:color="auto"/>
              <w:bottom w:val="single" w:sz="4" w:space="0" w:color="auto"/>
              <w:right w:val="single" w:sz="4" w:space="0" w:color="auto"/>
            </w:tcBorders>
            <w:shd w:val="clear" w:color="auto" w:fill="E9F0F8"/>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долларах США</w:t>
            </w:r>
          </w:p>
        </w:tc>
        <w:tc>
          <w:tcPr>
            <w:tcW w:w="827" w:type="pct"/>
            <w:tcBorders>
              <w:top w:val="single" w:sz="4" w:space="0" w:color="00518B"/>
              <w:left w:val="single" w:sz="4" w:space="0" w:color="auto"/>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5 $</w:t>
            </w:r>
          </w:p>
        </w:tc>
        <w:tc>
          <w:tcPr>
            <w:tcW w:w="920"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0,10%</w:t>
            </w:r>
          </w:p>
        </w:tc>
        <w:tc>
          <w:tcPr>
            <w:tcW w:w="1959" w:type="pct"/>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r w:rsidR="006C29BD" w:rsidRPr="0025535C" w:rsidTr="00634D5A">
        <w:tc>
          <w:tcPr>
            <w:tcW w:w="1294" w:type="pct"/>
            <w:tcBorders>
              <w:top w:val="single" w:sz="4" w:space="0" w:color="auto"/>
              <w:left w:val="single" w:sz="4" w:space="0" w:color="auto"/>
              <w:bottom w:val="single" w:sz="4" w:space="0" w:color="auto"/>
              <w:right w:val="single" w:sz="4" w:space="0" w:color="auto"/>
            </w:tcBorders>
            <w:shd w:val="clear" w:color="auto" w:fill="E9F0F8"/>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bCs/>
                <w:sz w:val="24"/>
                <w:szCs w:val="24"/>
              </w:rPr>
              <w:t>В евро</w:t>
            </w:r>
          </w:p>
        </w:tc>
        <w:tc>
          <w:tcPr>
            <w:tcW w:w="827" w:type="pct"/>
            <w:tcBorders>
              <w:top w:val="single" w:sz="4" w:space="0" w:color="00518B"/>
              <w:left w:val="single" w:sz="4" w:space="0" w:color="auto"/>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5 €</w:t>
            </w:r>
          </w:p>
        </w:tc>
        <w:tc>
          <w:tcPr>
            <w:tcW w:w="920" w:type="pct"/>
            <w:tcBorders>
              <w:top w:val="single" w:sz="4" w:space="0" w:color="00518B"/>
              <w:left w:val="single" w:sz="4" w:space="0" w:color="00518B"/>
              <w:bottom w:val="single" w:sz="4" w:space="0" w:color="00518B"/>
              <w:right w:val="single" w:sz="4" w:space="0" w:color="00518B"/>
            </w:tcBorders>
            <w:shd w:val="clear" w:color="auto" w:fill="FFFFFF"/>
            <w:noWrap/>
            <w:tcMar>
              <w:top w:w="20" w:type="dxa"/>
              <w:left w:w="20" w:type="dxa"/>
              <w:bottom w:w="20" w:type="dxa"/>
              <w:right w:w="20" w:type="dxa"/>
            </w:tcMar>
            <w:vAlign w:val="center"/>
          </w:tcPr>
          <w:p w:rsidR="006C29BD" w:rsidRPr="0025535C" w:rsidRDefault="006C29BD" w:rsidP="00634D5A">
            <w:pPr>
              <w:jc w:val="center"/>
              <w:rPr>
                <w:rFonts w:ascii="Times New Roman" w:hAnsi="Times New Roman"/>
                <w:b/>
                <w:sz w:val="24"/>
                <w:szCs w:val="24"/>
              </w:rPr>
            </w:pPr>
            <w:r w:rsidRPr="0025535C">
              <w:rPr>
                <w:rFonts w:ascii="Times New Roman" w:hAnsi="Times New Roman"/>
                <w:b/>
                <w:sz w:val="24"/>
                <w:szCs w:val="24"/>
              </w:rPr>
              <w:t>0,10%</w:t>
            </w:r>
          </w:p>
        </w:tc>
        <w:tc>
          <w:tcPr>
            <w:tcW w:w="1959" w:type="pct"/>
            <w:vMerge/>
            <w:tcBorders>
              <w:top w:val="single" w:sz="4" w:space="0" w:color="00518B"/>
              <w:left w:val="single" w:sz="4" w:space="0" w:color="00518B"/>
              <w:bottom w:val="single" w:sz="4" w:space="0" w:color="00518B"/>
              <w:right w:val="single" w:sz="4" w:space="0" w:color="00518B"/>
            </w:tcBorders>
            <w:vAlign w:val="center"/>
          </w:tcPr>
          <w:p w:rsidR="006C29BD" w:rsidRPr="0025535C" w:rsidRDefault="006C29BD" w:rsidP="00634D5A">
            <w:pPr>
              <w:rPr>
                <w:rFonts w:ascii="Times New Roman" w:hAnsi="Times New Roman"/>
                <w:b/>
                <w:sz w:val="24"/>
                <w:szCs w:val="24"/>
              </w:rPr>
            </w:pPr>
          </w:p>
        </w:tc>
      </w:tr>
    </w:tbl>
    <w:p w:rsidR="002E7F75" w:rsidRPr="00840E4A" w:rsidRDefault="006C29BD" w:rsidP="00840E4A">
      <w:pPr>
        <w:pStyle w:val="ab"/>
        <w:jc w:val="right"/>
        <w:rPr>
          <w:rFonts w:ascii="Times New Roman" w:hAnsi="Times New Roman"/>
          <w:i/>
          <w:sz w:val="24"/>
          <w:szCs w:val="24"/>
          <w:lang w:val="en-US"/>
        </w:rPr>
      </w:pPr>
      <w:r w:rsidRPr="0025535C">
        <w:rPr>
          <w:rFonts w:ascii="Times New Roman" w:hAnsi="Times New Roman"/>
          <w:i/>
          <w:sz w:val="24"/>
          <w:szCs w:val="24"/>
        </w:rPr>
        <w:t xml:space="preserve">  </w:t>
      </w:r>
      <w:r w:rsidR="00D873DE" w:rsidRPr="0025535C">
        <w:rPr>
          <w:rFonts w:ascii="Times New Roman" w:hAnsi="Times New Roman"/>
          <w:b/>
          <w:sz w:val="24"/>
          <w:szCs w:val="24"/>
        </w:rPr>
        <w:t>Приложение 2</w:t>
      </w:r>
    </w:p>
    <w:p w:rsidR="00D873DE" w:rsidRPr="0025535C" w:rsidRDefault="00D873DE" w:rsidP="00D873DE">
      <w:pPr>
        <w:spacing w:after="0" w:line="360" w:lineRule="auto"/>
        <w:jc w:val="right"/>
        <w:rPr>
          <w:rFonts w:ascii="Times New Roman" w:hAnsi="Times New Roman"/>
          <w:b/>
          <w:sz w:val="24"/>
          <w:szCs w:val="24"/>
        </w:rPr>
      </w:pPr>
    </w:p>
    <w:p w:rsidR="002E7F75" w:rsidRPr="0025535C" w:rsidRDefault="002E7F75" w:rsidP="00277454">
      <w:pPr>
        <w:spacing w:after="0" w:line="360" w:lineRule="auto"/>
        <w:jc w:val="center"/>
        <w:rPr>
          <w:rFonts w:ascii="Times New Roman" w:hAnsi="Times New Roman"/>
          <w:b/>
          <w:sz w:val="24"/>
          <w:szCs w:val="24"/>
        </w:rPr>
      </w:pPr>
    </w:p>
    <w:p w:rsidR="00D873DE" w:rsidRPr="0025535C" w:rsidRDefault="00D873DE" w:rsidP="00D873DE">
      <w:pPr>
        <w:pStyle w:val="4"/>
      </w:pPr>
      <w:r w:rsidRPr="0025535C">
        <w:t>УСЛОВИЯ АВТОКРЕДИТОВАНИЯ ПО ПРОГРАММЕ «ЛИДЕР»</w:t>
      </w:r>
    </w:p>
    <w:tbl>
      <w:tblPr>
        <w:tblW w:w="99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742"/>
        <w:gridCol w:w="2160"/>
        <w:gridCol w:w="2160"/>
        <w:gridCol w:w="1724"/>
      </w:tblGrid>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Тип клиента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Физические лица – резиденты РФ</w:t>
            </w:r>
          </w:p>
        </w:tc>
      </w:tr>
      <w:tr w:rsidR="00D873DE" w:rsidRPr="0025535C" w:rsidTr="00634D5A">
        <w:trPr>
          <w:cantSplit/>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Валюта Кредита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Рубли РФ, Доллары США, Евро</w:t>
            </w:r>
          </w:p>
        </w:tc>
      </w:tr>
      <w:tr w:rsidR="00D873DE" w:rsidRPr="0025535C" w:rsidTr="00634D5A">
        <w:trPr>
          <w:cantSplit/>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Сроки</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6 - 48 месяцев </w:t>
            </w:r>
          </w:p>
        </w:tc>
      </w:tr>
      <w:tr w:rsidR="00D873DE" w:rsidRPr="0025535C" w:rsidTr="00634D5A">
        <w:trPr>
          <w:cantSplit/>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Минимальный размер кредита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120 000 Рублей РФ/ 4 000 Долларов США/ 4 000 Евро </w:t>
            </w:r>
          </w:p>
        </w:tc>
      </w:tr>
      <w:tr w:rsidR="00D873DE" w:rsidRPr="0025535C" w:rsidTr="00634D5A">
        <w:trPr>
          <w:cantSplit/>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Максимальный размер кредита</w:t>
            </w:r>
          </w:p>
        </w:tc>
        <w:tc>
          <w:tcPr>
            <w:tcW w:w="7786" w:type="dxa"/>
            <w:gridSpan w:val="4"/>
            <w:vAlign w:val="center"/>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2 100 000 Рублей РФ / 70 000 Долларов США/ 70 000 Евро </w:t>
            </w:r>
          </w:p>
        </w:tc>
      </w:tr>
      <w:tr w:rsidR="00D873DE" w:rsidRPr="0025535C" w:rsidTr="00634D5A">
        <w:trPr>
          <w:cantSplit/>
          <w:trHeight w:val="551"/>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Форма предоставления</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Безналичный перевод денежных средств на текущий счет Заемщика с обязательным перечислением на расчетный счет Автосалона</w:t>
            </w:r>
          </w:p>
        </w:tc>
      </w:tr>
      <w:tr w:rsidR="00D873DE" w:rsidRPr="0025535C" w:rsidTr="00634D5A">
        <w:trPr>
          <w:cantSplit/>
          <w:trHeight w:val="327"/>
        </w:trPr>
        <w:tc>
          <w:tcPr>
            <w:tcW w:w="2160" w:type="dxa"/>
            <w:vMerge w:val="restart"/>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Процентные ставки (Рубли РФ и иностранная валюта % годовых)*</w:t>
            </w:r>
          </w:p>
        </w:tc>
        <w:tc>
          <w:tcPr>
            <w:tcW w:w="7786" w:type="dxa"/>
            <w:gridSpan w:val="4"/>
          </w:tcPr>
          <w:p w:rsidR="00D873DE" w:rsidRPr="0025535C" w:rsidRDefault="00D873DE" w:rsidP="00634D5A">
            <w:pPr>
              <w:jc w:val="both"/>
              <w:rPr>
                <w:rFonts w:ascii="Times New Roman" w:hAnsi="Times New Roman"/>
                <w:b/>
                <w:sz w:val="24"/>
                <w:szCs w:val="24"/>
              </w:rPr>
            </w:pPr>
            <w:r w:rsidRPr="0025535C">
              <w:rPr>
                <w:rFonts w:ascii="Times New Roman" w:hAnsi="Times New Roman"/>
                <w:b/>
                <w:sz w:val="24"/>
                <w:szCs w:val="24"/>
              </w:rPr>
              <w:t>Минимальный первоначальный взнос от 30 % от стоимости автомобиля</w:t>
            </w:r>
          </w:p>
        </w:tc>
      </w:tr>
      <w:tr w:rsidR="00D873DE" w:rsidRPr="0025535C" w:rsidTr="00634D5A">
        <w:trPr>
          <w:cantSplit/>
          <w:trHeight w:val="334"/>
        </w:trPr>
        <w:tc>
          <w:tcPr>
            <w:tcW w:w="2160" w:type="dxa"/>
            <w:vMerge/>
          </w:tcPr>
          <w:p w:rsidR="00D873DE" w:rsidRPr="0025535C" w:rsidRDefault="00D873DE" w:rsidP="00634D5A">
            <w:pPr>
              <w:rPr>
                <w:rFonts w:ascii="Times New Roman" w:hAnsi="Times New Roman"/>
                <w:sz w:val="24"/>
                <w:szCs w:val="24"/>
              </w:rPr>
            </w:pPr>
          </w:p>
        </w:tc>
        <w:tc>
          <w:tcPr>
            <w:tcW w:w="1742" w:type="dxa"/>
            <w:tcBorders>
              <w:bottom w:val="single" w:sz="4" w:space="0" w:color="auto"/>
            </w:tcBorders>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Валюта</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От 6 до 18 месяцев</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 36 месяцев</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 48 месяцев</w:t>
            </w:r>
          </w:p>
        </w:tc>
      </w:tr>
      <w:tr w:rsidR="00D873DE" w:rsidRPr="0025535C" w:rsidTr="00634D5A">
        <w:trPr>
          <w:cantSplit/>
          <w:trHeight w:val="371"/>
        </w:trPr>
        <w:tc>
          <w:tcPr>
            <w:tcW w:w="2160" w:type="dxa"/>
            <w:vMerge/>
          </w:tcPr>
          <w:p w:rsidR="00D873DE" w:rsidRPr="0025535C" w:rsidRDefault="00D873DE" w:rsidP="00634D5A">
            <w:pPr>
              <w:rPr>
                <w:rFonts w:ascii="Times New Roman" w:hAnsi="Times New Roman"/>
                <w:sz w:val="24"/>
                <w:szCs w:val="24"/>
              </w:rPr>
            </w:pPr>
          </w:p>
        </w:tc>
        <w:tc>
          <w:tcPr>
            <w:tcW w:w="1742" w:type="dxa"/>
            <w:tcBorders>
              <w:bottom w:val="single" w:sz="4" w:space="0" w:color="auto"/>
            </w:tcBorders>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Рубли РФ</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19,0 %</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20,0%</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21,0%</w:t>
            </w:r>
          </w:p>
        </w:tc>
      </w:tr>
      <w:tr w:rsidR="00D873DE" w:rsidRPr="0025535C" w:rsidTr="00634D5A">
        <w:trPr>
          <w:cantSplit/>
          <w:trHeight w:val="371"/>
        </w:trPr>
        <w:tc>
          <w:tcPr>
            <w:tcW w:w="2160" w:type="dxa"/>
            <w:vMerge/>
          </w:tcPr>
          <w:p w:rsidR="00D873DE" w:rsidRPr="0025535C" w:rsidRDefault="00D873DE" w:rsidP="00634D5A">
            <w:pPr>
              <w:rPr>
                <w:rFonts w:ascii="Times New Roman" w:hAnsi="Times New Roman"/>
                <w:sz w:val="24"/>
                <w:szCs w:val="24"/>
              </w:rPr>
            </w:pPr>
          </w:p>
        </w:tc>
        <w:tc>
          <w:tcPr>
            <w:tcW w:w="1742" w:type="dxa"/>
            <w:tcBorders>
              <w:bottom w:val="single" w:sz="4" w:space="0" w:color="auto"/>
            </w:tcBorders>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Доллары США</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14,0%</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15,0%</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16,0%</w:t>
            </w:r>
          </w:p>
        </w:tc>
      </w:tr>
      <w:tr w:rsidR="00D873DE" w:rsidRPr="0025535C" w:rsidTr="00634D5A">
        <w:trPr>
          <w:cantSplit/>
          <w:trHeight w:val="371"/>
        </w:trPr>
        <w:tc>
          <w:tcPr>
            <w:tcW w:w="2160" w:type="dxa"/>
            <w:vMerge/>
          </w:tcPr>
          <w:p w:rsidR="00D873DE" w:rsidRPr="0025535C" w:rsidRDefault="00D873DE" w:rsidP="00634D5A">
            <w:pPr>
              <w:rPr>
                <w:rFonts w:ascii="Times New Roman" w:hAnsi="Times New Roman"/>
                <w:sz w:val="24"/>
                <w:szCs w:val="24"/>
              </w:rPr>
            </w:pPr>
          </w:p>
        </w:tc>
        <w:tc>
          <w:tcPr>
            <w:tcW w:w="1742" w:type="dxa"/>
            <w:tcBorders>
              <w:bottom w:val="single" w:sz="4" w:space="0" w:color="auto"/>
            </w:tcBorders>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Евро</w:t>
            </w:r>
          </w:p>
        </w:tc>
        <w:tc>
          <w:tcPr>
            <w:tcW w:w="2160" w:type="dxa"/>
            <w:tcBorders>
              <w:bottom w:val="single" w:sz="4" w:space="0" w:color="auto"/>
            </w:tcBorders>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13,0%</w:t>
            </w:r>
          </w:p>
        </w:tc>
        <w:tc>
          <w:tcPr>
            <w:tcW w:w="2160" w:type="dxa"/>
            <w:tcBorders>
              <w:bottom w:val="single" w:sz="4" w:space="0" w:color="auto"/>
            </w:tcBorders>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14,0%</w:t>
            </w:r>
          </w:p>
        </w:tc>
        <w:tc>
          <w:tcPr>
            <w:tcW w:w="1724" w:type="dxa"/>
            <w:tcBorders>
              <w:bottom w:val="single" w:sz="4" w:space="0" w:color="auto"/>
            </w:tcBorders>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15,0%</w:t>
            </w:r>
          </w:p>
        </w:tc>
      </w:tr>
      <w:tr w:rsidR="00D873DE" w:rsidRPr="0025535C" w:rsidTr="00634D5A">
        <w:trPr>
          <w:cantSplit/>
        </w:trPr>
        <w:tc>
          <w:tcPr>
            <w:tcW w:w="2160" w:type="dxa"/>
            <w:vMerge/>
          </w:tcPr>
          <w:p w:rsidR="00D873DE" w:rsidRPr="0025535C" w:rsidRDefault="00D873DE" w:rsidP="00634D5A">
            <w:pPr>
              <w:rPr>
                <w:rFonts w:ascii="Times New Roman" w:hAnsi="Times New Roman"/>
                <w:sz w:val="24"/>
                <w:szCs w:val="24"/>
              </w:rPr>
            </w:pPr>
          </w:p>
        </w:tc>
        <w:tc>
          <w:tcPr>
            <w:tcW w:w="7786" w:type="dxa"/>
            <w:gridSpan w:val="4"/>
          </w:tcPr>
          <w:p w:rsidR="00D873DE" w:rsidRPr="0025535C" w:rsidRDefault="00D873DE" w:rsidP="00634D5A">
            <w:pPr>
              <w:jc w:val="both"/>
              <w:rPr>
                <w:rFonts w:ascii="Times New Roman" w:hAnsi="Times New Roman"/>
                <w:b/>
                <w:sz w:val="24"/>
                <w:szCs w:val="24"/>
              </w:rPr>
            </w:pPr>
            <w:r w:rsidRPr="0025535C">
              <w:rPr>
                <w:rFonts w:ascii="Times New Roman" w:hAnsi="Times New Roman"/>
                <w:b/>
                <w:sz w:val="24"/>
                <w:szCs w:val="24"/>
              </w:rPr>
              <w:t>Минимальный первоначальный взнос от 50% от стоимости автомобиля</w:t>
            </w:r>
          </w:p>
        </w:tc>
      </w:tr>
      <w:tr w:rsidR="00D873DE" w:rsidRPr="0025535C" w:rsidTr="00634D5A">
        <w:trPr>
          <w:cantSplit/>
          <w:trHeight w:val="66"/>
        </w:trPr>
        <w:tc>
          <w:tcPr>
            <w:tcW w:w="2160" w:type="dxa"/>
            <w:vMerge/>
          </w:tcPr>
          <w:p w:rsidR="00D873DE" w:rsidRPr="0025535C" w:rsidRDefault="00D873DE" w:rsidP="00634D5A">
            <w:pPr>
              <w:rPr>
                <w:rFonts w:ascii="Times New Roman" w:hAnsi="Times New Roman"/>
                <w:sz w:val="24"/>
                <w:szCs w:val="24"/>
              </w:rPr>
            </w:pPr>
          </w:p>
        </w:tc>
        <w:tc>
          <w:tcPr>
            <w:tcW w:w="1742" w:type="dxa"/>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Валюта</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От 6 до 18 месяцев</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 36 месяцев</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 48 месяцев</w:t>
            </w:r>
          </w:p>
        </w:tc>
      </w:tr>
      <w:tr w:rsidR="00D873DE" w:rsidRPr="0025535C" w:rsidTr="00634D5A">
        <w:trPr>
          <w:cantSplit/>
          <w:trHeight w:val="63"/>
        </w:trPr>
        <w:tc>
          <w:tcPr>
            <w:tcW w:w="2160" w:type="dxa"/>
            <w:vMerge/>
          </w:tcPr>
          <w:p w:rsidR="00D873DE" w:rsidRPr="0025535C" w:rsidRDefault="00D873DE" w:rsidP="00634D5A">
            <w:pPr>
              <w:rPr>
                <w:rFonts w:ascii="Times New Roman" w:hAnsi="Times New Roman"/>
                <w:sz w:val="24"/>
                <w:szCs w:val="24"/>
              </w:rPr>
            </w:pPr>
          </w:p>
        </w:tc>
        <w:tc>
          <w:tcPr>
            <w:tcW w:w="1742" w:type="dxa"/>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Рубли РФ</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17,0%</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18,0%</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19,0%</w:t>
            </w:r>
          </w:p>
        </w:tc>
      </w:tr>
      <w:tr w:rsidR="00D873DE" w:rsidRPr="0025535C" w:rsidTr="00634D5A">
        <w:trPr>
          <w:cantSplit/>
          <w:trHeight w:val="63"/>
        </w:trPr>
        <w:tc>
          <w:tcPr>
            <w:tcW w:w="2160" w:type="dxa"/>
            <w:vMerge/>
          </w:tcPr>
          <w:p w:rsidR="00D873DE" w:rsidRPr="0025535C" w:rsidRDefault="00D873DE" w:rsidP="00634D5A">
            <w:pPr>
              <w:rPr>
                <w:rFonts w:ascii="Times New Roman" w:hAnsi="Times New Roman"/>
                <w:sz w:val="24"/>
                <w:szCs w:val="24"/>
              </w:rPr>
            </w:pPr>
          </w:p>
        </w:tc>
        <w:tc>
          <w:tcPr>
            <w:tcW w:w="1742" w:type="dxa"/>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Доллары США</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13,0%</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14,0%</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15,0%</w:t>
            </w:r>
          </w:p>
        </w:tc>
      </w:tr>
      <w:tr w:rsidR="00D873DE" w:rsidRPr="0025535C" w:rsidTr="00634D5A">
        <w:trPr>
          <w:cantSplit/>
          <w:trHeight w:val="63"/>
        </w:trPr>
        <w:tc>
          <w:tcPr>
            <w:tcW w:w="2160" w:type="dxa"/>
            <w:vMerge/>
          </w:tcPr>
          <w:p w:rsidR="00D873DE" w:rsidRPr="0025535C" w:rsidRDefault="00D873DE" w:rsidP="00634D5A">
            <w:pPr>
              <w:rPr>
                <w:rFonts w:ascii="Times New Roman" w:hAnsi="Times New Roman"/>
                <w:sz w:val="24"/>
                <w:szCs w:val="24"/>
              </w:rPr>
            </w:pPr>
          </w:p>
        </w:tc>
        <w:tc>
          <w:tcPr>
            <w:tcW w:w="1742" w:type="dxa"/>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Евро</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13,0%</w:t>
            </w:r>
          </w:p>
        </w:tc>
        <w:tc>
          <w:tcPr>
            <w:tcW w:w="2160"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14,0%</w:t>
            </w:r>
          </w:p>
        </w:tc>
        <w:tc>
          <w:tcPr>
            <w:tcW w:w="1724" w:type="dxa"/>
            <w:vAlign w:val="center"/>
          </w:tcPr>
          <w:p w:rsidR="00D873DE" w:rsidRPr="0025535C" w:rsidRDefault="00D873DE" w:rsidP="00634D5A">
            <w:pPr>
              <w:jc w:val="center"/>
              <w:rPr>
                <w:rFonts w:ascii="Times New Roman" w:hAnsi="Times New Roman"/>
                <w:sz w:val="24"/>
                <w:szCs w:val="24"/>
              </w:rPr>
            </w:pPr>
            <w:r w:rsidRPr="0025535C">
              <w:rPr>
                <w:rFonts w:ascii="Times New Roman" w:hAnsi="Times New Roman"/>
                <w:sz w:val="24"/>
                <w:szCs w:val="24"/>
              </w:rPr>
              <w:t>15,0%</w:t>
            </w:r>
          </w:p>
        </w:tc>
      </w:tr>
      <w:tr w:rsidR="00D873DE" w:rsidRPr="0025535C" w:rsidTr="00634D5A">
        <w:trPr>
          <w:cantSplit/>
        </w:trPr>
        <w:tc>
          <w:tcPr>
            <w:tcW w:w="2160" w:type="dxa"/>
          </w:tcPr>
          <w:p w:rsidR="00D873DE" w:rsidRPr="0025535C" w:rsidRDefault="00D873DE" w:rsidP="00634D5A">
            <w:pPr>
              <w:rPr>
                <w:rFonts w:ascii="Times New Roman" w:hAnsi="Times New Roman"/>
                <w:b/>
                <w:bCs/>
                <w:sz w:val="24"/>
                <w:szCs w:val="24"/>
              </w:rPr>
            </w:pPr>
            <w:r w:rsidRPr="0025535C">
              <w:rPr>
                <w:rFonts w:ascii="Times New Roman" w:hAnsi="Times New Roman"/>
                <w:sz w:val="24"/>
                <w:szCs w:val="24"/>
              </w:rPr>
              <w:t>Единовременная комиссия предоставление кредита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5 900 Рублей РФ / 200 Долларов США / 200 Евро</w:t>
            </w:r>
          </w:p>
        </w:tc>
      </w:tr>
      <w:tr w:rsidR="00D873DE" w:rsidRPr="0025535C" w:rsidTr="00634D5A">
        <w:trPr>
          <w:cantSplit/>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Комиссии за ненадлежащее исполнение условий договора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1. За просрочку платежа:</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1,2 % от суммы неуплаченного ежемесячного платежа (или его части) за каждый день просрочки; </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Если в течение 30 календарных дней просроченный платеж не погашен, Банк имеет право взыскать всю задолженность в течение 3-х рабочих дней.</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2. Банк имеет право взыскать с Заемщика:</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а) за несвоевременность передачи ПТС в Банк:</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в размере 5% от оценочной стоимости имущества по договору залога;</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б) за несвоевременность пролонгации договора страхования на следующий срок: в размере 9000 Рублей РФ / 300 Долларов США/ 300 Евро единовременно </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Комиссия за досрочное погашение кредита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Комиссия не взимается.</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Минимальная сумма частичного досрочного погашения – 15 000 Рублей РФ / 500 Долларов США/ 500 Евро</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Досрочное погашение кредита осуществляется в дату ежемесячного платежа.</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Требования к заемщику и поручителю</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Граждане РФ, возраст: от 22 до 55 лет* (женщины от 22 до 50 лет);</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Для поручителей возраст от 25 до 55 (женщины 50);</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Постоянно проживающие и зарегистрированные в г. Новосибирске и Новосибирской области;</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Наличие непрерывного срока трудовой деятельности в течение последних 6 месяцев на последнем месте работы;</w:t>
            </w:r>
          </w:p>
          <w:p w:rsidR="00D873DE" w:rsidRPr="0025535C" w:rsidRDefault="00D873DE" w:rsidP="00634D5A">
            <w:pPr>
              <w:pStyle w:val="a7"/>
              <w:rPr>
                <w:rFonts w:ascii="Times New Roman" w:hAnsi="Times New Roman"/>
                <w:spacing w:val="2"/>
                <w:position w:val="4"/>
                <w:sz w:val="24"/>
                <w:szCs w:val="24"/>
              </w:rPr>
            </w:pPr>
            <w:r w:rsidRPr="0025535C">
              <w:rPr>
                <w:rFonts w:ascii="Times New Roman" w:hAnsi="Times New Roman"/>
                <w:spacing w:val="2"/>
                <w:position w:val="4"/>
                <w:sz w:val="24"/>
                <w:szCs w:val="24"/>
              </w:rPr>
              <w:t>Наличие как минимум двух различных контактных телефонов: домашнего, мобильного, рабочего телефона (руководителя, приемной, отдела кадров, подразделения);</w:t>
            </w:r>
          </w:p>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*Предоставление кредитов гражданам РФ в возрасте: от 55 лет (женщины от 50 лет) рассматривается индивидуально с обязательным требованием страхования жизни и потери трудоспособности </w:t>
            </w:r>
            <w:r w:rsidRPr="0025535C">
              <w:rPr>
                <w:rFonts w:ascii="Times New Roman" w:hAnsi="Times New Roman"/>
                <w:sz w:val="24"/>
                <w:szCs w:val="24"/>
              </w:rPr>
              <w:br/>
              <w:t>(с указанием Банка в качестве выгодопреобретателя).</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Необходимый пакет документов для оформления кредита</w:t>
            </w:r>
          </w:p>
        </w:tc>
        <w:tc>
          <w:tcPr>
            <w:tcW w:w="7786" w:type="dxa"/>
            <w:gridSpan w:val="4"/>
          </w:tcPr>
          <w:p w:rsidR="00D873DE" w:rsidRPr="0025535C" w:rsidRDefault="00D873DE" w:rsidP="00634D5A">
            <w:pPr>
              <w:ind w:left="136"/>
              <w:jc w:val="both"/>
              <w:rPr>
                <w:rFonts w:ascii="Times New Roman" w:hAnsi="Times New Roman"/>
                <w:b/>
                <w:bCs/>
                <w:sz w:val="24"/>
                <w:szCs w:val="24"/>
              </w:rPr>
            </w:pPr>
            <w:r w:rsidRPr="0025535C">
              <w:rPr>
                <w:rFonts w:ascii="Times New Roman" w:hAnsi="Times New Roman"/>
                <w:b/>
                <w:bCs/>
                <w:sz w:val="24"/>
                <w:szCs w:val="24"/>
              </w:rPr>
              <w:t>Обязательные:</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Заявление-анкета;</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Общегражданский паспорт;</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Водительское удостоверение действительное на дату предоставления кредита (при его отсутствии – справки из наркологического и психоневрологического диспансера);</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Военный билет (для мужчин моложе 27 лет; при отсутствии военного билета или отметки в нем о прохождении срочной воинской службы обязательно поручительство ближайших родственников);</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Справка о доходах (2-НДФЛ) Дополнительно Банк может принять официально-подтвержденные дополнительные доходы (аренда, алименты, дивиденды, выписки с банковских счетов и т.п.);</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Копия трудовой книжки, заверенная работодателем/Копия трудового контракта (договора), заверенная работодателем;</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Согласие супруги на сделку по форме банка (при наличии).</w:t>
            </w:r>
          </w:p>
          <w:p w:rsidR="00D873DE" w:rsidRPr="0025535C" w:rsidRDefault="00D873DE" w:rsidP="00634D5A">
            <w:pPr>
              <w:numPr>
                <w:ilvl w:val="0"/>
                <w:numId w:val="12"/>
              </w:numPr>
              <w:tabs>
                <w:tab w:val="clear" w:pos="720"/>
                <w:tab w:val="num" w:pos="252"/>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 xml:space="preserve">Паспорт супруга/супруги (при наличии). </w:t>
            </w:r>
          </w:p>
          <w:p w:rsidR="00D873DE" w:rsidRPr="0025535C" w:rsidRDefault="00D873DE" w:rsidP="00634D5A">
            <w:pPr>
              <w:ind w:left="72"/>
              <w:jc w:val="both"/>
              <w:rPr>
                <w:rFonts w:ascii="Times New Roman" w:hAnsi="Times New Roman"/>
                <w:sz w:val="24"/>
                <w:szCs w:val="24"/>
              </w:rPr>
            </w:pPr>
            <w:r w:rsidRPr="0025535C">
              <w:rPr>
                <w:rFonts w:ascii="Times New Roman" w:hAnsi="Times New Roman"/>
                <w:b/>
                <w:bCs/>
                <w:sz w:val="24"/>
                <w:szCs w:val="24"/>
              </w:rPr>
              <w:t>Желательные документы</w:t>
            </w:r>
            <w:r w:rsidRPr="0025535C">
              <w:rPr>
                <w:rFonts w:ascii="Times New Roman" w:hAnsi="Times New Roman"/>
                <w:sz w:val="24"/>
                <w:szCs w:val="24"/>
              </w:rPr>
              <w:t xml:space="preserve"> (наличие этих документов может увеличить вероятность положительного решения Банка):</w:t>
            </w:r>
          </w:p>
          <w:p w:rsidR="00D873DE" w:rsidRPr="0025535C" w:rsidRDefault="00D873DE" w:rsidP="00634D5A">
            <w:pPr>
              <w:ind w:left="72"/>
              <w:jc w:val="both"/>
              <w:rPr>
                <w:rFonts w:ascii="Times New Roman" w:hAnsi="Times New Roman"/>
                <w:sz w:val="24"/>
                <w:szCs w:val="24"/>
              </w:rPr>
            </w:pPr>
            <w:r w:rsidRPr="0025535C">
              <w:rPr>
                <w:rFonts w:ascii="Times New Roman" w:hAnsi="Times New Roman"/>
                <w:sz w:val="24"/>
                <w:szCs w:val="24"/>
              </w:rPr>
              <w:t>Иные документы, подтверждающие информацию, указанную Заявителем в Анкете</w:t>
            </w:r>
          </w:p>
        </w:tc>
      </w:tr>
      <w:tr w:rsidR="00D873DE" w:rsidRPr="0025535C" w:rsidTr="00634D5A">
        <w:trPr>
          <w:trHeight w:val="259"/>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Залог</w:t>
            </w:r>
          </w:p>
        </w:tc>
        <w:tc>
          <w:tcPr>
            <w:tcW w:w="7786" w:type="dxa"/>
            <w:gridSpan w:val="4"/>
          </w:tcPr>
          <w:p w:rsidR="00D873DE" w:rsidRPr="0025535C" w:rsidRDefault="00D873DE" w:rsidP="00634D5A">
            <w:pPr>
              <w:tabs>
                <w:tab w:val="num" w:pos="360"/>
              </w:tabs>
              <w:jc w:val="both"/>
              <w:rPr>
                <w:rFonts w:ascii="Times New Roman" w:hAnsi="Times New Roman"/>
                <w:sz w:val="24"/>
                <w:szCs w:val="24"/>
              </w:rPr>
            </w:pPr>
            <w:r w:rsidRPr="0025535C">
              <w:rPr>
                <w:rFonts w:ascii="Times New Roman" w:hAnsi="Times New Roman"/>
                <w:sz w:val="24"/>
                <w:szCs w:val="24"/>
              </w:rPr>
              <w:t>Залог приобретаемого автомобиля (передача ПТС на хранение в Банк)</w:t>
            </w:r>
          </w:p>
        </w:tc>
      </w:tr>
      <w:tr w:rsidR="00D873DE" w:rsidRPr="0025535C" w:rsidTr="00634D5A">
        <w:trPr>
          <w:trHeight w:val="2379"/>
        </w:trPr>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Страхование</w:t>
            </w:r>
          </w:p>
        </w:tc>
        <w:tc>
          <w:tcPr>
            <w:tcW w:w="7786" w:type="dxa"/>
            <w:gridSpan w:val="4"/>
          </w:tcPr>
          <w:p w:rsidR="00D873DE" w:rsidRPr="0025535C" w:rsidRDefault="00D873DE" w:rsidP="00634D5A">
            <w:pPr>
              <w:numPr>
                <w:ilvl w:val="0"/>
                <w:numId w:val="13"/>
              </w:numPr>
              <w:shd w:val="clear" w:color="auto" w:fill="FFFFFF"/>
              <w:tabs>
                <w:tab w:val="clear" w:pos="720"/>
                <w:tab w:val="num" w:pos="252"/>
                <w:tab w:val="left" w:pos="2160"/>
                <w:tab w:val="left" w:pos="2520"/>
                <w:tab w:val="left" w:pos="2700"/>
              </w:tabs>
              <w:spacing w:after="0" w:line="240" w:lineRule="auto"/>
              <w:ind w:left="252" w:hanging="252"/>
              <w:jc w:val="both"/>
              <w:rPr>
                <w:rFonts w:ascii="Times New Roman" w:hAnsi="Times New Roman"/>
                <w:spacing w:val="1"/>
                <w:sz w:val="24"/>
                <w:szCs w:val="24"/>
              </w:rPr>
            </w:pPr>
            <w:r w:rsidRPr="0025535C">
              <w:rPr>
                <w:rFonts w:ascii="Times New Roman" w:hAnsi="Times New Roman"/>
                <w:sz w:val="24"/>
                <w:szCs w:val="24"/>
              </w:rPr>
              <w:t xml:space="preserve">Страхование приобретаемого транспортного средства </w:t>
            </w:r>
            <w:r w:rsidRPr="0025535C">
              <w:rPr>
                <w:rFonts w:ascii="Times New Roman" w:hAnsi="Times New Roman"/>
                <w:spacing w:val="1"/>
                <w:sz w:val="24"/>
                <w:szCs w:val="24"/>
              </w:rPr>
              <w:t>«Полное КАСКО»;</w:t>
            </w:r>
          </w:p>
          <w:p w:rsidR="00D873DE" w:rsidRPr="0025535C" w:rsidRDefault="00D873DE" w:rsidP="00634D5A">
            <w:pPr>
              <w:numPr>
                <w:ilvl w:val="0"/>
                <w:numId w:val="13"/>
              </w:numPr>
              <w:shd w:val="clear" w:color="auto" w:fill="FFFFFF"/>
              <w:tabs>
                <w:tab w:val="clear" w:pos="720"/>
                <w:tab w:val="num" w:pos="252"/>
                <w:tab w:val="left" w:pos="2160"/>
                <w:tab w:val="left" w:pos="2520"/>
              </w:tabs>
              <w:spacing w:after="0" w:line="240" w:lineRule="auto"/>
              <w:ind w:left="252" w:hanging="252"/>
              <w:jc w:val="both"/>
              <w:rPr>
                <w:rFonts w:ascii="Times New Roman" w:hAnsi="Times New Roman"/>
                <w:sz w:val="24"/>
                <w:szCs w:val="24"/>
              </w:rPr>
            </w:pPr>
            <w:r w:rsidRPr="0025535C">
              <w:rPr>
                <w:rFonts w:ascii="Times New Roman" w:hAnsi="Times New Roman"/>
                <w:spacing w:val="1"/>
                <w:sz w:val="24"/>
                <w:szCs w:val="24"/>
              </w:rPr>
              <w:t>Страхование</w:t>
            </w:r>
            <w:r w:rsidRPr="0025535C">
              <w:rPr>
                <w:rFonts w:ascii="Times New Roman" w:hAnsi="Times New Roman"/>
                <w:spacing w:val="4"/>
                <w:sz w:val="24"/>
                <w:szCs w:val="24"/>
              </w:rPr>
              <w:t xml:space="preserve"> гражданской ответственности лиц, допущенных к управлению приобретаемым транспортным </w:t>
            </w:r>
            <w:r w:rsidRPr="0025535C">
              <w:rPr>
                <w:rFonts w:ascii="Times New Roman" w:hAnsi="Times New Roman"/>
                <w:spacing w:val="3"/>
                <w:sz w:val="24"/>
                <w:szCs w:val="24"/>
              </w:rPr>
              <w:t>средством (ОСАГО);</w:t>
            </w:r>
          </w:p>
          <w:p w:rsidR="00D873DE" w:rsidRPr="0025535C" w:rsidRDefault="00D873DE" w:rsidP="00634D5A">
            <w:pPr>
              <w:numPr>
                <w:ilvl w:val="0"/>
                <w:numId w:val="13"/>
              </w:numPr>
              <w:shd w:val="clear" w:color="auto" w:fill="FFFFFF"/>
              <w:tabs>
                <w:tab w:val="clear" w:pos="720"/>
                <w:tab w:val="num" w:pos="252"/>
                <w:tab w:val="left" w:pos="2160"/>
                <w:tab w:val="left" w:pos="2520"/>
              </w:tabs>
              <w:spacing w:after="0" w:line="240" w:lineRule="auto"/>
              <w:ind w:left="252" w:hanging="252"/>
              <w:jc w:val="both"/>
              <w:rPr>
                <w:rFonts w:ascii="Times New Roman" w:hAnsi="Times New Roman"/>
                <w:spacing w:val="1"/>
                <w:sz w:val="24"/>
                <w:szCs w:val="24"/>
              </w:rPr>
            </w:pPr>
            <w:r w:rsidRPr="0025535C">
              <w:rPr>
                <w:rFonts w:ascii="Times New Roman" w:hAnsi="Times New Roman"/>
                <w:spacing w:val="1"/>
                <w:sz w:val="24"/>
                <w:szCs w:val="24"/>
              </w:rPr>
              <w:t>Страхование жизни и потери трудоспособности Заемщика для мужчин старше 55 и женщин старше 50 лет;</w:t>
            </w:r>
          </w:p>
          <w:p w:rsidR="00D873DE" w:rsidRPr="0025535C" w:rsidRDefault="00D873DE" w:rsidP="00634D5A">
            <w:pPr>
              <w:numPr>
                <w:ilvl w:val="0"/>
                <w:numId w:val="13"/>
              </w:numPr>
              <w:shd w:val="clear" w:color="auto" w:fill="FFFFFF"/>
              <w:tabs>
                <w:tab w:val="clear" w:pos="720"/>
                <w:tab w:val="num" w:pos="252"/>
                <w:tab w:val="left" w:pos="2160"/>
                <w:tab w:val="left" w:pos="2520"/>
              </w:tabs>
              <w:spacing w:after="0" w:line="240" w:lineRule="auto"/>
              <w:ind w:left="252" w:hanging="252"/>
              <w:jc w:val="both"/>
              <w:rPr>
                <w:rFonts w:ascii="Times New Roman" w:hAnsi="Times New Roman"/>
                <w:spacing w:val="1"/>
                <w:sz w:val="24"/>
                <w:szCs w:val="24"/>
              </w:rPr>
            </w:pPr>
            <w:r w:rsidRPr="0025535C">
              <w:rPr>
                <w:rFonts w:ascii="Times New Roman" w:hAnsi="Times New Roman"/>
                <w:spacing w:val="1"/>
                <w:sz w:val="24"/>
                <w:szCs w:val="24"/>
              </w:rPr>
              <w:t>Оплата страховки – ежегодная. Договоры/полисы страхования заключаются по типовой форме, согласованной Банком и страховой компанией;</w:t>
            </w:r>
          </w:p>
          <w:p w:rsidR="00D873DE" w:rsidRPr="0025535C" w:rsidRDefault="00D873DE" w:rsidP="00634D5A">
            <w:pPr>
              <w:numPr>
                <w:ilvl w:val="0"/>
                <w:numId w:val="13"/>
              </w:numPr>
              <w:shd w:val="clear" w:color="auto" w:fill="FFFFFF"/>
              <w:tabs>
                <w:tab w:val="clear" w:pos="720"/>
                <w:tab w:val="num" w:pos="252"/>
                <w:tab w:val="left" w:pos="2160"/>
                <w:tab w:val="left" w:pos="2520"/>
              </w:tabs>
              <w:spacing w:after="0" w:line="240" w:lineRule="auto"/>
              <w:ind w:left="252" w:hanging="252"/>
              <w:jc w:val="both"/>
              <w:rPr>
                <w:rFonts w:ascii="Times New Roman" w:hAnsi="Times New Roman"/>
                <w:sz w:val="24"/>
                <w:szCs w:val="24"/>
              </w:rPr>
            </w:pPr>
            <w:r w:rsidRPr="0025535C">
              <w:rPr>
                <w:rFonts w:ascii="Times New Roman" w:hAnsi="Times New Roman"/>
                <w:sz w:val="24"/>
                <w:szCs w:val="24"/>
              </w:rPr>
              <w:t>Страховщик – согласованная с Банком при страховании и при каждом перестраховании Страховая компания.</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Срок принятия решения</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До 3 (трех) рабочих дней</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Характеристика ТС</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Новые ТС импортного и отечественного производства любой стоимости. </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Характеристика Автосалона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Аккредитованные Банком автосалоны, Официальные дилеры </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Поручительство</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На усмотрение Банка</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Финансовый анализ Заемщика</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На основании предоставленных документов и анкетных данных</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Проверка СБ</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 xml:space="preserve">Представленный пакет документов, возможна личная беседа. </w:t>
            </w:r>
          </w:p>
        </w:tc>
      </w:tr>
      <w:tr w:rsidR="00D873DE" w:rsidRPr="0025535C" w:rsidTr="00634D5A">
        <w:tc>
          <w:tcPr>
            <w:tcW w:w="2160" w:type="dxa"/>
          </w:tcPr>
          <w:p w:rsidR="00D873DE" w:rsidRPr="0025535C" w:rsidRDefault="00D873DE" w:rsidP="00634D5A">
            <w:pPr>
              <w:rPr>
                <w:rFonts w:ascii="Times New Roman" w:hAnsi="Times New Roman"/>
                <w:sz w:val="24"/>
                <w:szCs w:val="24"/>
              </w:rPr>
            </w:pPr>
            <w:r w:rsidRPr="0025535C">
              <w:rPr>
                <w:rFonts w:ascii="Times New Roman" w:hAnsi="Times New Roman"/>
                <w:sz w:val="24"/>
                <w:szCs w:val="24"/>
              </w:rPr>
              <w:t>Порядок погашения</w:t>
            </w:r>
          </w:p>
        </w:tc>
        <w:tc>
          <w:tcPr>
            <w:tcW w:w="7786" w:type="dxa"/>
            <w:gridSpan w:val="4"/>
          </w:tcPr>
          <w:p w:rsidR="00D873DE" w:rsidRPr="0025535C" w:rsidRDefault="00D873DE" w:rsidP="00634D5A">
            <w:pPr>
              <w:jc w:val="both"/>
              <w:rPr>
                <w:rFonts w:ascii="Times New Roman" w:hAnsi="Times New Roman"/>
                <w:sz w:val="24"/>
                <w:szCs w:val="24"/>
              </w:rPr>
            </w:pPr>
            <w:r w:rsidRPr="0025535C">
              <w:rPr>
                <w:rFonts w:ascii="Times New Roman" w:hAnsi="Times New Roman"/>
                <w:sz w:val="24"/>
                <w:szCs w:val="24"/>
              </w:rPr>
              <w:t>Ежемесячно равными платежами (платеж включает сумму процентов за период, погашение части основного долга)</w:t>
            </w:r>
          </w:p>
        </w:tc>
      </w:tr>
    </w:tbl>
    <w:p w:rsidR="00D873DE" w:rsidRPr="0025535C" w:rsidRDefault="00D873DE" w:rsidP="00D873DE">
      <w:pPr>
        <w:ind w:firstLine="360"/>
        <w:rPr>
          <w:rFonts w:ascii="Times New Roman" w:hAnsi="Times New Roman"/>
          <w:sz w:val="24"/>
          <w:szCs w:val="24"/>
        </w:rPr>
      </w:pPr>
      <w:r w:rsidRPr="0025535C">
        <w:rPr>
          <w:rStyle w:val="ae"/>
          <w:rFonts w:ascii="Times New Roman" w:hAnsi="Times New Roman"/>
          <w:sz w:val="24"/>
          <w:szCs w:val="24"/>
        </w:rPr>
        <w:t></w:t>
      </w:r>
      <w:r w:rsidRPr="0025535C">
        <w:rPr>
          <w:rFonts w:ascii="Times New Roman" w:hAnsi="Times New Roman"/>
          <w:sz w:val="24"/>
          <w:szCs w:val="24"/>
        </w:rPr>
        <w:t xml:space="preserve"> Расчет и доведение до заемщика полной стоимости кредита осуществляется в соответствии с Указанием Банка России от 13.05.2008 № 2008-У до заключения Кредитного договора.</w:t>
      </w:r>
    </w:p>
    <w:p w:rsidR="00B61284" w:rsidRPr="0025535C" w:rsidRDefault="00B61284" w:rsidP="00B61284">
      <w:pPr>
        <w:rPr>
          <w:rFonts w:ascii="Times New Roman" w:hAnsi="Times New Roman"/>
          <w:b/>
          <w:sz w:val="24"/>
          <w:szCs w:val="24"/>
        </w:rPr>
      </w:pPr>
      <w:r w:rsidRPr="0025535C">
        <w:rPr>
          <w:rFonts w:ascii="Times New Roman" w:hAnsi="Times New Roman"/>
          <w:b/>
          <w:bCs/>
          <w:sz w:val="24"/>
          <w:szCs w:val="24"/>
        </w:rPr>
        <w:t>У</w:t>
      </w:r>
      <w:r w:rsidR="00D873DE" w:rsidRPr="0025535C">
        <w:rPr>
          <w:rFonts w:ascii="Times New Roman" w:hAnsi="Times New Roman"/>
          <w:b/>
          <w:bCs/>
          <w:sz w:val="24"/>
          <w:szCs w:val="24"/>
        </w:rPr>
        <w:t>словия и тарифы</w:t>
      </w:r>
      <w:r w:rsidRPr="0025535C">
        <w:rPr>
          <w:rFonts w:ascii="Times New Roman" w:hAnsi="Times New Roman"/>
          <w:b/>
          <w:bCs/>
          <w:sz w:val="24"/>
          <w:szCs w:val="24"/>
        </w:rPr>
        <w:t xml:space="preserve"> </w:t>
      </w:r>
      <w:r w:rsidRPr="0025535C">
        <w:rPr>
          <w:rFonts w:ascii="Times New Roman" w:hAnsi="Times New Roman"/>
          <w:b/>
          <w:sz w:val="24"/>
          <w:szCs w:val="24"/>
        </w:rPr>
        <w:t>по потребительскому кредиту «Мои Наличные»</w:t>
      </w:r>
    </w:p>
    <w:tbl>
      <w:tblPr>
        <w:tblpPr w:leftFromText="180" w:rightFromText="180" w:vertAnchor="text" w:horzAnchor="margin" w:tblpXSpec="center" w:tblpY="50"/>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3"/>
        <w:gridCol w:w="5955"/>
      </w:tblGrid>
      <w:tr w:rsidR="00B61284" w:rsidRPr="0025535C" w:rsidTr="00B61284">
        <w:tc>
          <w:tcPr>
            <w:tcW w:w="4843" w:type="dxa"/>
            <w:shd w:val="clear" w:color="auto" w:fill="E6E6E6"/>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Валюта кредита</w:t>
            </w:r>
          </w:p>
        </w:tc>
        <w:tc>
          <w:tcPr>
            <w:tcW w:w="5955" w:type="dxa"/>
            <w:shd w:val="clear" w:color="auto" w:fill="E6E6E6"/>
            <w:vAlign w:val="center"/>
          </w:tcPr>
          <w:p w:rsidR="00B61284" w:rsidRPr="0025535C" w:rsidRDefault="00B61284" w:rsidP="00B61284">
            <w:pPr>
              <w:jc w:val="center"/>
              <w:rPr>
                <w:rFonts w:ascii="Times New Roman" w:hAnsi="Times New Roman"/>
                <w:b/>
                <w:bCs/>
                <w:sz w:val="24"/>
                <w:szCs w:val="24"/>
              </w:rPr>
            </w:pPr>
            <w:r w:rsidRPr="0025535C">
              <w:rPr>
                <w:rFonts w:ascii="Times New Roman" w:hAnsi="Times New Roman"/>
                <w:b/>
                <w:bCs/>
                <w:sz w:val="24"/>
                <w:szCs w:val="24"/>
              </w:rPr>
              <w:t>Рубли РФ</w:t>
            </w:r>
          </w:p>
        </w:tc>
      </w:tr>
      <w:tr w:rsidR="00B61284" w:rsidRPr="0025535C" w:rsidTr="00B61284">
        <w:tc>
          <w:tcPr>
            <w:tcW w:w="4843" w:type="dxa"/>
            <w:vAlign w:val="center"/>
          </w:tcPr>
          <w:p w:rsidR="00B61284" w:rsidRPr="0025535C" w:rsidRDefault="00B61284" w:rsidP="00B61284">
            <w:pPr>
              <w:rPr>
                <w:rFonts w:ascii="Times New Roman" w:hAnsi="Times New Roman"/>
                <w:bCs/>
                <w:sz w:val="24"/>
                <w:szCs w:val="24"/>
              </w:rPr>
            </w:pPr>
            <w:r w:rsidRPr="0025535C">
              <w:rPr>
                <w:rFonts w:ascii="Times New Roman" w:hAnsi="Times New Roman"/>
                <w:bCs/>
                <w:sz w:val="24"/>
                <w:szCs w:val="24"/>
              </w:rPr>
              <w:t>Минимальная сумма кредита:</w:t>
            </w:r>
          </w:p>
        </w:tc>
        <w:tc>
          <w:tcPr>
            <w:tcW w:w="5955" w:type="dxa"/>
            <w:vAlign w:val="center"/>
          </w:tcPr>
          <w:p w:rsidR="00B61284" w:rsidRPr="0025535C" w:rsidRDefault="00B61284" w:rsidP="00B61284">
            <w:pPr>
              <w:jc w:val="center"/>
              <w:rPr>
                <w:rFonts w:ascii="Times New Roman" w:hAnsi="Times New Roman"/>
                <w:bCs/>
                <w:sz w:val="24"/>
                <w:szCs w:val="24"/>
              </w:rPr>
            </w:pPr>
            <w:r w:rsidRPr="0025535C">
              <w:rPr>
                <w:rFonts w:ascii="Times New Roman" w:hAnsi="Times New Roman"/>
                <w:bCs/>
                <w:sz w:val="24"/>
                <w:szCs w:val="24"/>
              </w:rPr>
              <w:t xml:space="preserve">30 000 </w:t>
            </w:r>
          </w:p>
        </w:tc>
      </w:tr>
      <w:tr w:rsidR="00B61284" w:rsidRPr="0025535C" w:rsidTr="00B61284">
        <w:tc>
          <w:tcPr>
            <w:tcW w:w="4843" w:type="dxa"/>
            <w:vAlign w:val="center"/>
          </w:tcPr>
          <w:p w:rsidR="00B61284" w:rsidRPr="0025535C" w:rsidRDefault="00B61284" w:rsidP="00B61284">
            <w:pPr>
              <w:rPr>
                <w:rFonts w:ascii="Times New Roman" w:hAnsi="Times New Roman"/>
                <w:bCs/>
                <w:sz w:val="24"/>
                <w:szCs w:val="24"/>
              </w:rPr>
            </w:pPr>
            <w:r w:rsidRPr="0025535C">
              <w:rPr>
                <w:rFonts w:ascii="Times New Roman" w:hAnsi="Times New Roman"/>
                <w:bCs/>
                <w:sz w:val="24"/>
                <w:szCs w:val="24"/>
              </w:rPr>
              <w:t>Максимальная сумма кредита:</w:t>
            </w:r>
          </w:p>
        </w:tc>
        <w:tc>
          <w:tcPr>
            <w:tcW w:w="5955" w:type="dxa"/>
            <w:vAlign w:val="center"/>
          </w:tcPr>
          <w:p w:rsidR="00B61284" w:rsidRPr="0025535C" w:rsidRDefault="00B61284" w:rsidP="00B61284">
            <w:pPr>
              <w:jc w:val="center"/>
              <w:rPr>
                <w:rFonts w:ascii="Times New Roman" w:hAnsi="Times New Roman"/>
                <w:bCs/>
                <w:sz w:val="24"/>
                <w:szCs w:val="24"/>
              </w:rPr>
            </w:pPr>
            <w:r w:rsidRPr="0025535C">
              <w:rPr>
                <w:rFonts w:ascii="Times New Roman" w:hAnsi="Times New Roman"/>
                <w:bCs/>
                <w:sz w:val="24"/>
                <w:szCs w:val="24"/>
              </w:rPr>
              <w:t xml:space="preserve">100 000  </w:t>
            </w:r>
          </w:p>
        </w:tc>
      </w:tr>
      <w:tr w:rsidR="00B61284" w:rsidRPr="0025535C" w:rsidTr="00B61284">
        <w:trPr>
          <w:trHeight w:val="255"/>
        </w:trPr>
        <w:tc>
          <w:tcPr>
            <w:tcW w:w="4843" w:type="dxa"/>
            <w:vAlign w:val="center"/>
          </w:tcPr>
          <w:p w:rsidR="00B61284" w:rsidRPr="0025535C" w:rsidRDefault="00B61284" w:rsidP="00B61284">
            <w:pPr>
              <w:rPr>
                <w:rFonts w:ascii="Times New Roman" w:hAnsi="Times New Roman"/>
                <w:bCs/>
                <w:sz w:val="24"/>
                <w:szCs w:val="24"/>
              </w:rPr>
            </w:pPr>
            <w:r w:rsidRPr="0025535C">
              <w:rPr>
                <w:rFonts w:ascii="Times New Roman" w:hAnsi="Times New Roman"/>
                <w:bCs/>
                <w:sz w:val="24"/>
                <w:szCs w:val="24"/>
              </w:rPr>
              <w:t>Комиссия за выдачу кредита:</w:t>
            </w:r>
          </w:p>
        </w:tc>
        <w:tc>
          <w:tcPr>
            <w:tcW w:w="5955" w:type="dxa"/>
            <w:vAlign w:val="center"/>
          </w:tcPr>
          <w:p w:rsidR="00B61284" w:rsidRPr="0025535C" w:rsidRDefault="00B61284" w:rsidP="00B61284">
            <w:pPr>
              <w:jc w:val="center"/>
              <w:rPr>
                <w:rFonts w:ascii="Times New Roman" w:hAnsi="Times New Roman"/>
                <w:bCs/>
                <w:sz w:val="24"/>
                <w:szCs w:val="24"/>
              </w:rPr>
            </w:pPr>
            <w:r w:rsidRPr="0025535C">
              <w:rPr>
                <w:rFonts w:ascii="Times New Roman" w:hAnsi="Times New Roman"/>
                <w:bCs/>
                <w:sz w:val="24"/>
                <w:szCs w:val="24"/>
              </w:rPr>
              <w:t>2% от суммы кредита, минимум 1000 рублей</w:t>
            </w:r>
          </w:p>
        </w:tc>
      </w:tr>
      <w:tr w:rsidR="00B61284" w:rsidRPr="0025535C" w:rsidTr="00B61284">
        <w:trPr>
          <w:trHeight w:val="255"/>
        </w:trPr>
        <w:tc>
          <w:tcPr>
            <w:tcW w:w="4843" w:type="dxa"/>
            <w:vAlign w:val="center"/>
          </w:tcPr>
          <w:p w:rsidR="00B61284" w:rsidRPr="0025535C" w:rsidRDefault="00B61284" w:rsidP="00B61284">
            <w:pPr>
              <w:rPr>
                <w:rFonts w:ascii="Times New Roman" w:hAnsi="Times New Roman"/>
                <w:bCs/>
                <w:sz w:val="24"/>
                <w:szCs w:val="24"/>
              </w:rPr>
            </w:pPr>
            <w:r w:rsidRPr="0025535C">
              <w:rPr>
                <w:rFonts w:ascii="Times New Roman" w:hAnsi="Times New Roman"/>
                <w:bCs/>
                <w:sz w:val="24"/>
                <w:szCs w:val="24"/>
              </w:rPr>
              <w:t>Процентная ставка по кредиту при сроке кредита:</w:t>
            </w:r>
          </w:p>
        </w:tc>
        <w:tc>
          <w:tcPr>
            <w:tcW w:w="5955" w:type="dxa"/>
            <w:vAlign w:val="center"/>
          </w:tcPr>
          <w:p w:rsidR="00B61284" w:rsidRPr="0025535C" w:rsidRDefault="00B61284" w:rsidP="00B61284">
            <w:pPr>
              <w:jc w:val="center"/>
              <w:rPr>
                <w:rFonts w:ascii="Times New Roman" w:hAnsi="Times New Roman"/>
                <w:bCs/>
                <w:sz w:val="24"/>
                <w:szCs w:val="24"/>
              </w:rPr>
            </w:pPr>
          </w:p>
        </w:tc>
      </w:tr>
      <w:tr w:rsidR="00B61284" w:rsidRPr="0025535C" w:rsidTr="00B61284">
        <w:tc>
          <w:tcPr>
            <w:tcW w:w="4843" w:type="dxa"/>
            <w:vAlign w:val="center"/>
          </w:tcPr>
          <w:p w:rsidR="00B61284" w:rsidRPr="0025535C" w:rsidRDefault="00B61284" w:rsidP="00B61284">
            <w:pPr>
              <w:rPr>
                <w:rFonts w:ascii="Times New Roman" w:hAnsi="Times New Roman"/>
                <w:bCs/>
                <w:i/>
                <w:sz w:val="24"/>
                <w:szCs w:val="24"/>
              </w:rPr>
            </w:pPr>
            <w:r w:rsidRPr="0025535C">
              <w:rPr>
                <w:rFonts w:ascii="Times New Roman" w:hAnsi="Times New Roman"/>
                <w:bCs/>
                <w:i/>
                <w:sz w:val="24"/>
                <w:szCs w:val="24"/>
              </w:rPr>
              <w:t>- 3 месяца</w:t>
            </w:r>
          </w:p>
        </w:tc>
        <w:tc>
          <w:tcPr>
            <w:tcW w:w="5955" w:type="dxa"/>
            <w:vAlign w:val="center"/>
          </w:tcPr>
          <w:p w:rsidR="00B61284" w:rsidRPr="0025535C" w:rsidRDefault="00B61284" w:rsidP="00B61284">
            <w:pPr>
              <w:jc w:val="center"/>
              <w:rPr>
                <w:rFonts w:ascii="Times New Roman" w:hAnsi="Times New Roman"/>
                <w:bCs/>
                <w:sz w:val="24"/>
                <w:szCs w:val="24"/>
              </w:rPr>
            </w:pPr>
            <w:r w:rsidRPr="0025535C">
              <w:rPr>
                <w:rFonts w:ascii="Times New Roman" w:hAnsi="Times New Roman"/>
                <w:bCs/>
                <w:sz w:val="24"/>
                <w:szCs w:val="24"/>
              </w:rPr>
              <w:t>19%</w:t>
            </w:r>
          </w:p>
        </w:tc>
      </w:tr>
      <w:tr w:rsidR="00B61284" w:rsidRPr="0025535C" w:rsidTr="00B61284">
        <w:tc>
          <w:tcPr>
            <w:tcW w:w="4843" w:type="dxa"/>
            <w:vAlign w:val="center"/>
          </w:tcPr>
          <w:p w:rsidR="00B61284" w:rsidRPr="0025535C" w:rsidRDefault="00B61284" w:rsidP="00B61284">
            <w:pPr>
              <w:rPr>
                <w:rFonts w:ascii="Times New Roman" w:hAnsi="Times New Roman"/>
                <w:bCs/>
                <w:i/>
                <w:sz w:val="24"/>
                <w:szCs w:val="24"/>
              </w:rPr>
            </w:pPr>
            <w:r w:rsidRPr="0025535C">
              <w:rPr>
                <w:rFonts w:ascii="Times New Roman" w:hAnsi="Times New Roman"/>
                <w:bCs/>
                <w:i/>
                <w:sz w:val="24"/>
                <w:szCs w:val="24"/>
              </w:rPr>
              <w:t>- 6, 12, 18, 24  месяца</w:t>
            </w:r>
          </w:p>
        </w:tc>
        <w:tc>
          <w:tcPr>
            <w:tcW w:w="5955" w:type="dxa"/>
            <w:vAlign w:val="center"/>
          </w:tcPr>
          <w:p w:rsidR="00B61284" w:rsidRPr="0025535C" w:rsidRDefault="00B61284" w:rsidP="00B61284">
            <w:pPr>
              <w:jc w:val="center"/>
              <w:rPr>
                <w:rFonts w:ascii="Times New Roman" w:hAnsi="Times New Roman"/>
                <w:bCs/>
                <w:sz w:val="24"/>
                <w:szCs w:val="24"/>
              </w:rPr>
            </w:pPr>
            <w:r w:rsidRPr="0025535C">
              <w:rPr>
                <w:rFonts w:ascii="Times New Roman" w:hAnsi="Times New Roman"/>
                <w:bCs/>
                <w:sz w:val="24"/>
                <w:szCs w:val="24"/>
              </w:rPr>
              <w:t>29%</w:t>
            </w:r>
          </w:p>
        </w:tc>
      </w:tr>
    </w:tbl>
    <w:p w:rsidR="00D873DE" w:rsidRPr="0025535C" w:rsidRDefault="00D873DE" w:rsidP="00B61284">
      <w:pPr>
        <w:rPr>
          <w:rFonts w:ascii="Times New Roman" w:hAnsi="Times New Roman"/>
          <w:b/>
          <w:bCs/>
          <w:sz w:val="24"/>
          <w:szCs w:val="24"/>
        </w:rPr>
      </w:pPr>
    </w:p>
    <w:tbl>
      <w:tblPr>
        <w:tblpPr w:leftFromText="180" w:rightFromText="180" w:vertAnchor="text" w:horzAnchor="margin" w:tblpXSpec="center" w:tblpY="265"/>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7418"/>
      </w:tblGrid>
      <w:tr w:rsidR="00B61284" w:rsidRPr="0025535C" w:rsidTr="005B26CD">
        <w:trPr>
          <w:cantSplit/>
          <w:trHeight w:val="225"/>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 xml:space="preserve">Цели кредитования </w:t>
            </w:r>
          </w:p>
        </w:tc>
        <w:tc>
          <w:tcPr>
            <w:tcW w:w="7418" w:type="dxa"/>
            <w:vAlign w:val="center"/>
          </w:tcPr>
          <w:p w:rsidR="00B61284" w:rsidRPr="0025535C" w:rsidRDefault="00B61284" w:rsidP="00B61284">
            <w:pPr>
              <w:pStyle w:val="21"/>
              <w:tabs>
                <w:tab w:val="left" w:pos="1260"/>
              </w:tabs>
              <w:spacing w:after="0" w:line="240" w:lineRule="auto"/>
              <w:ind w:left="0"/>
              <w:jc w:val="both"/>
              <w:rPr>
                <w:rFonts w:ascii="Times New Roman" w:hAnsi="Times New Roman"/>
                <w:sz w:val="24"/>
                <w:szCs w:val="24"/>
              </w:rPr>
            </w:pPr>
            <w:r w:rsidRPr="0025535C">
              <w:rPr>
                <w:rFonts w:ascii="Times New Roman" w:hAnsi="Times New Roman"/>
                <w:sz w:val="24"/>
                <w:szCs w:val="24"/>
              </w:rPr>
              <w:t>на потребительские цели</w:t>
            </w:r>
          </w:p>
        </w:tc>
      </w:tr>
      <w:tr w:rsidR="00B61284" w:rsidRPr="0025535C" w:rsidTr="005B26CD">
        <w:trPr>
          <w:cantSplit/>
          <w:trHeight w:val="442"/>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Лимит кредитования</w:t>
            </w:r>
          </w:p>
        </w:tc>
        <w:tc>
          <w:tcPr>
            <w:tcW w:w="7418" w:type="dxa"/>
            <w:vAlign w:val="center"/>
          </w:tcPr>
          <w:p w:rsidR="00B61284" w:rsidRPr="0025535C" w:rsidRDefault="00B61284" w:rsidP="00B61284">
            <w:pPr>
              <w:pStyle w:val="21"/>
              <w:tabs>
                <w:tab w:val="left" w:pos="1260"/>
              </w:tabs>
              <w:spacing w:after="0" w:line="240" w:lineRule="auto"/>
              <w:ind w:left="0"/>
              <w:jc w:val="both"/>
              <w:rPr>
                <w:rFonts w:ascii="Times New Roman" w:hAnsi="Times New Roman"/>
                <w:sz w:val="24"/>
                <w:szCs w:val="24"/>
              </w:rPr>
            </w:pPr>
            <w:r w:rsidRPr="0025535C">
              <w:rPr>
                <w:rFonts w:ascii="Times New Roman" w:hAnsi="Times New Roman"/>
                <w:sz w:val="24"/>
                <w:szCs w:val="24"/>
              </w:rPr>
              <w:t xml:space="preserve">Устанавливается индивидуально каждому клиенту по результатам рассмотрения предоставленного Заемщиком пакета документов. </w:t>
            </w:r>
          </w:p>
        </w:tc>
      </w:tr>
      <w:tr w:rsidR="00B61284" w:rsidRPr="0025535C" w:rsidTr="005B26CD">
        <w:trPr>
          <w:cantSplit/>
          <w:trHeight w:val="228"/>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Обеспечение</w:t>
            </w:r>
          </w:p>
        </w:tc>
        <w:tc>
          <w:tcPr>
            <w:tcW w:w="7418" w:type="dxa"/>
            <w:vAlign w:val="center"/>
          </w:tcPr>
          <w:p w:rsidR="00B61284" w:rsidRPr="0025535C" w:rsidRDefault="00B61284" w:rsidP="00B61284">
            <w:pPr>
              <w:pStyle w:val="21"/>
              <w:tabs>
                <w:tab w:val="left" w:pos="1260"/>
              </w:tabs>
              <w:spacing w:after="0" w:line="240" w:lineRule="auto"/>
              <w:ind w:left="0"/>
              <w:jc w:val="both"/>
              <w:rPr>
                <w:rFonts w:ascii="Times New Roman" w:hAnsi="Times New Roman"/>
                <w:sz w:val="24"/>
                <w:szCs w:val="24"/>
              </w:rPr>
            </w:pPr>
            <w:r w:rsidRPr="0025535C">
              <w:rPr>
                <w:rFonts w:ascii="Times New Roman" w:hAnsi="Times New Roman"/>
                <w:sz w:val="24"/>
                <w:szCs w:val="24"/>
              </w:rPr>
              <w:t>Без обеспечения</w:t>
            </w:r>
          </w:p>
        </w:tc>
      </w:tr>
      <w:tr w:rsidR="00B61284" w:rsidRPr="0025535C" w:rsidTr="005B26CD">
        <w:trPr>
          <w:cantSplit/>
          <w:trHeight w:val="287"/>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Форма предоставления кредита</w:t>
            </w:r>
          </w:p>
        </w:tc>
        <w:tc>
          <w:tcPr>
            <w:tcW w:w="7418" w:type="dxa"/>
            <w:vAlign w:val="center"/>
          </w:tcPr>
          <w:p w:rsidR="00B61284" w:rsidRPr="0025535C" w:rsidRDefault="00B61284" w:rsidP="00B61284">
            <w:pPr>
              <w:jc w:val="both"/>
              <w:rPr>
                <w:rFonts w:ascii="Times New Roman" w:hAnsi="Times New Roman"/>
                <w:sz w:val="24"/>
                <w:szCs w:val="24"/>
              </w:rPr>
            </w:pPr>
            <w:r w:rsidRPr="0025535C">
              <w:rPr>
                <w:rFonts w:ascii="Times New Roman" w:hAnsi="Times New Roman"/>
                <w:bCs/>
                <w:sz w:val="24"/>
                <w:szCs w:val="24"/>
              </w:rPr>
              <w:t>Безналичная,</w:t>
            </w:r>
            <w:r w:rsidRPr="0025535C">
              <w:rPr>
                <w:rFonts w:ascii="Times New Roman" w:hAnsi="Times New Roman"/>
                <w:sz w:val="24"/>
                <w:szCs w:val="24"/>
              </w:rPr>
              <w:t xml:space="preserve"> путем перечисления денежных средств на текущий счет открытый в Банке.</w:t>
            </w:r>
          </w:p>
        </w:tc>
      </w:tr>
      <w:tr w:rsidR="00B61284" w:rsidRPr="0025535C" w:rsidTr="005B26CD">
        <w:trPr>
          <w:cantSplit/>
          <w:trHeight w:val="330"/>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Порядок погашения кредита и уплаты процентов</w:t>
            </w:r>
          </w:p>
        </w:tc>
        <w:tc>
          <w:tcPr>
            <w:tcW w:w="7418" w:type="dxa"/>
            <w:vAlign w:val="center"/>
          </w:tcPr>
          <w:p w:rsidR="00B61284" w:rsidRPr="0025535C" w:rsidRDefault="00B61284" w:rsidP="00B61284">
            <w:pPr>
              <w:jc w:val="both"/>
              <w:rPr>
                <w:rFonts w:ascii="Times New Roman" w:hAnsi="Times New Roman"/>
                <w:sz w:val="24"/>
                <w:szCs w:val="24"/>
              </w:rPr>
            </w:pPr>
            <w:r w:rsidRPr="0025535C">
              <w:rPr>
                <w:rFonts w:ascii="Times New Roman" w:hAnsi="Times New Roman"/>
                <w:bCs/>
                <w:sz w:val="24"/>
                <w:szCs w:val="24"/>
              </w:rPr>
              <w:t>Ежемесячно</w:t>
            </w:r>
            <w:r w:rsidRPr="0025535C">
              <w:rPr>
                <w:rFonts w:ascii="Times New Roman" w:hAnsi="Times New Roman"/>
                <w:sz w:val="24"/>
                <w:szCs w:val="24"/>
              </w:rPr>
              <w:t xml:space="preserve"> равными (аннуитетными) платежами </w:t>
            </w:r>
            <w:r w:rsidRPr="0025535C">
              <w:rPr>
                <w:rFonts w:ascii="Times New Roman" w:hAnsi="Times New Roman"/>
                <w:bCs/>
                <w:sz w:val="24"/>
                <w:szCs w:val="24"/>
              </w:rPr>
              <w:t>в дату, установленную в Кредитном договоре.</w:t>
            </w:r>
          </w:p>
        </w:tc>
      </w:tr>
      <w:tr w:rsidR="00B61284" w:rsidRPr="0025535C" w:rsidTr="005B26CD">
        <w:trPr>
          <w:cantSplit/>
          <w:trHeight w:val="366"/>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Досрочное погашение кредита</w:t>
            </w:r>
          </w:p>
        </w:tc>
        <w:tc>
          <w:tcPr>
            <w:tcW w:w="7418" w:type="dxa"/>
            <w:vAlign w:val="center"/>
          </w:tcPr>
          <w:p w:rsidR="00B61284" w:rsidRPr="0025535C" w:rsidRDefault="00B61284" w:rsidP="00B61284">
            <w:pPr>
              <w:jc w:val="both"/>
              <w:rPr>
                <w:rFonts w:ascii="Times New Roman" w:hAnsi="Times New Roman"/>
                <w:sz w:val="24"/>
                <w:szCs w:val="24"/>
              </w:rPr>
            </w:pPr>
            <w:r w:rsidRPr="0025535C">
              <w:rPr>
                <w:rFonts w:ascii="Times New Roman" w:hAnsi="Times New Roman"/>
                <w:sz w:val="24"/>
                <w:szCs w:val="24"/>
              </w:rPr>
              <w:t>Возможно полное досрочное погашение кредита с первого дня пользования кредитом либо частичное досрочное в дату ежемесячного платежа. Комиссия за досрочное погашение кредита не взимается. Минимальная сумма частичного досрочного погашения – 5 000 руб.</w:t>
            </w:r>
          </w:p>
        </w:tc>
      </w:tr>
      <w:tr w:rsidR="00B61284" w:rsidRPr="0025535C" w:rsidTr="005B26CD">
        <w:trPr>
          <w:cantSplit/>
          <w:trHeight w:val="366"/>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Штрафные санкции за просрочку платежа в погашение кредита или уплату процентов</w:t>
            </w:r>
          </w:p>
        </w:tc>
        <w:tc>
          <w:tcPr>
            <w:tcW w:w="7418" w:type="dxa"/>
            <w:vAlign w:val="center"/>
          </w:tcPr>
          <w:p w:rsidR="00B61284" w:rsidRPr="0025535C" w:rsidRDefault="00B61284" w:rsidP="00B61284">
            <w:pPr>
              <w:jc w:val="both"/>
              <w:rPr>
                <w:rFonts w:ascii="Times New Roman" w:hAnsi="Times New Roman"/>
                <w:sz w:val="24"/>
                <w:szCs w:val="24"/>
              </w:rPr>
            </w:pPr>
            <w:r w:rsidRPr="0025535C">
              <w:rPr>
                <w:rFonts w:ascii="Times New Roman" w:hAnsi="Times New Roman"/>
                <w:bCs/>
                <w:sz w:val="24"/>
                <w:szCs w:val="24"/>
              </w:rPr>
              <w:t>1,2 %</w:t>
            </w:r>
            <w:r w:rsidRPr="0025535C">
              <w:rPr>
                <w:rFonts w:ascii="Times New Roman" w:hAnsi="Times New Roman"/>
                <w:sz w:val="24"/>
                <w:szCs w:val="24"/>
              </w:rPr>
              <w:t xml:space="preserve"> от суммы просроченного платежа </w:t>
            </w:r>
            <w:r w:rsidRPr="0025535C">
              <w:rPr>
                <w:rFonts w:ascii="Times New Roman" w:hAnsi="Times New Roman"/>
                <w:bCs/>
                <w:sz w:val="24"/>
                <w:szCs w:val="24"/>
              </w:rPr>
              <w:t>за каждый день просрочки</w:t>
            </w:r>
            <w:r w:rsidRPr="0025535C">
              <w:rPr>
                <w:rFonts w:ascii="Times New Roman" w:hAnsi="Times New Roman"/>
                <w:sz w:val="24"/>
                <w:szCs w:val="24"/>
              </w:rPr>
              <w:t>, начиная со дня, следующего за днем возникновения просроченной задолженности, включая дату погашения просроченной задолженности.</w:t>
            </w:r>
          </w:p>
        </w:tc>
      </w:tr>
      <w:tr w:rsidR="00B61284" w:rsidRPr="0025535C" w:rsidTr="005B26CD">
        <w:trPr>
          <w:cantSplit/>
          <w:trHeight w:val="393"/>
        </w:trPr>
        <w:tc>
          <w:tcPr>
            <w:tcW w:w="3352" w:type="dxa"/>
            <w:vAlign w:val="center"/>
          </w:tcPr>
          <w:p w:rsidR="00B61284" w:rsidRPr="0025535C" w:rsidRDefault="00B61284" w:rsidP="00B61284">
            <w:pPr>
              <w:pStyle w:val="4"/>
            </w:pPr>
            <w:r w:rsidRPr="0025535C">
              <w:t>Требования к Заемщикам</w:t>
            </w:r>
          </w:p>
        </w:tc>
        <w:tc>
          <w:tcPr>
            <w:tcW w:w="7418" w:type="dxa"/>
            <w:tcBorders>
              <w:bottom w:val="single" w:sz="4" w:space="0" w:color="auto"/>
            </w:tcBorders>
            <w:vAlign w:val="center"/>
          </w:tcPr>
          <w:p w:rsidR="00B61284" w:rsidRPr="0025535C" w:rsidRDefault="00B61284" w:rsidP="00B61284">
            <w:pPr>
              <w:numPr>
                <w:ilvl w:val="0"/>
                <w:numId w:val="15"/>
              </w:numPr>
              <w:spacing w:after="0" w:line="240" w:lineRule="auto"/>
              <w:rPr>
                <w:rFonts w:ascii="Times New Roman" w:hAnsi="Times New Roman"/>
                <w:sz w:val="24"/>
                <w:szCs w:val="24"/>
              </w:rPr>
            </w:pPr>
            <w:r w:rsidRPr="0025535C">
              <w:rPr>
                <w:rFonts w:ascii="Times New Roman" w:hAnsi="Times New Roman"/>
                <w:sz w:val="24"/>
                <w:szCs w:val="24"/>
              </w:rPr>
              <w:t>Гражданство РФ;</w:t>
            </w:r>
          </w:p>
          <w:p w:rsidR="00B61284" w:rsidRPr="0025535C" w:rsidRDefault="00B61284" w:rsidP="00B61284">
            <w:pPr>
              <w:numPr>
                <w:ilvl w:val="0"/>
                <w:numId w:val="15"/>
              </w:numPr>
              <w:spacing w:after="0" w:line="240" w:lineRule="auto"/>
              <w:rPr>
                <w:rFonts w:ascii="Times New Roman" w:hAnsi="Times New Roman"/>
                <w:sz w:val="24"/>
                <w:szCs w:val="24"/>
              </w:rPr>
            </w:pPr>
            <w:r w:rsidRPr="0025535C">
              <w:rPr>
                <w:rFonts w:ascii="Times New Roman" w:hAnsi="Times New Roman"/>
                <w:sz w:val="24"/>
                <w:szCs w:val="24"/>
              </w:rPr>
              <w:t>Возраст от 22 до 60 лет на дату выдачи кредита;</w:t>
            </w:r>
          </w:p>
          <w:p w:rsidR="00B61284" w:rsidRPr="0025535C" w:rsidRDefault="00B61284" w:rsidP="00B61284">
            <w:pPr>
              <w:numPr>
                <w:ilvl w:val="0"/>
                <w:numId w:val="15"/>
              </w:numPr>
              <w:spacing w:after="0" w:line="240" w:lineRule="auto"/>
              <w:rPr>
                <w:rFonts w:ascii="Times New Roman" w:hAnsi="Times New Roman"/>
                <w:sz w:val="24"/>
                <w:szCs w:val="24"/>
              </w:rPr>
            </w:pPr>
            <w:r w:rsidRPr="0025535C">
              <w:rPr>
                <w:rFonts w:ascii="Times New Roman" w:hAnsi="Times New Roman"/>
                <w:sz w:val="24"/>
                <w:szCs w:val="24"/>
              </w:rPr>
              <w:t>Постоянная регистрация в г.Новосибирске или Новосибирской области;</w:t>
            </w:r>
          </w:p>
          <w:p w:rsidR="00B61284" w:rsidRPr="0025535C" w:rsidRDefault="00B61284" w:rsidP="00B61284">
            <w:pPr>
              <w:numPr>
                <w:ilvl w:val="0"/>
                <w:numId w:val="15"/>
              </w:numPr>
              <w:spacing w:after="0" w:line="240" w:lineRule="auto"/>
              <w:rPr>
                <w:rFonts w:ascii="Times New Roman" w:hAnsi="Times New Roman"/>
                <w:sz w:val="24"/>
                <w:szCs w:val="24"/>
              </w:rPr>
            </w:pPr>
            <w:r w:rsidRPr="0025535C">
              <w:rPr>
                <w:rFonts w:ascii="Times New Roman" w:hAnsi="Times New Roman"/>
                <w:sz w:val="24"/>
                <w:szCs w:val="24"/>
              </w:rPr>
              <w:t>Трудовой стаж на последнем месте работы не менее 6 месяцев;</w:t>
            </w:r>
          </w:p>
          <w:p w:rsidR="00B61284" w:rsidRPr="0025535C" w:rsidRDefault="00B61284" w:rsidP="00B61284">
            <w:pPr>
              <w:pStyle w:val="a7"/>
              <w:numPr>
                <w:ilvl w:val="0"/>
                <w:numId w:val="15"/>
              </w:numPr>
              <w:spacing w:after="0" w:line="240" w:lineRule="auto"/>
              <w:jc w:val="both"/>
              <w:rPr>
                <w:rFonts w:ascii="Times New Roman" w:hAnsi="Times New Roman"/>
                <w:sz w:val="24"/>
                <w:szCs w:val="24"/>
              </w:rPr>
            </w:pPr>
            <w:r w:rsidRPr="0025535C">
              <w:rPr>
                <w:rFonts w:ascii="Times New Roman" w:hAnsi="Times New Roman"/>
                <w:sz w:val="24"/>
                <w:szCs w:val="24"/>
              </w:rPr>
              <w:t>Наличие контактных телефонов: мобильного, домашнего, рабочего.</w:t>
            </w:r>
          </w:p>
          <w:p w:rsidR="00B61284" w:rsidRPr="0025535C" w:rsidRDefault="00B61284" w:rsidP="00B61284">
            <w:pPr>
              <w:pStyle w:val="af"/>
              <w:widowControl/>
              <w:tabs>
                <w:tab w:val="clear" w:pos="360"/>
              </w:tabs>
              <w:rPr>
                <w:rFonts w:ascii="Times New Roman" w:hAnsi="Times New Roman"/>
                <w:sz w:val="24"/>
                <w:szCs w:val="24"/>
              </w:rPr>
            </w:pPr>
          </w:p>
        </w:tc>
      </w:tr>
      <w:tr w:rsidR="00B61284" w:rsidRPr="0025535C" w:rsidTr="005B26CD">
        <w:trPr>
          <w:cantSplit/>
          <w:trHeight w:val="1478"/>
        </w:trPr>
        <w:tc>
          <w:tcPr>
            <w:tcW w:w="3352" w:type="dxa"/>
            <w:vAlign w:val="center"/>
          </w:tcPr>
          <w:p w:rsidR="00B61284" w:rsidRPr="0025535C" w:rsidRDefault="00B61284" w:rsidP="00B61284">
            <w:pPr>
              <w:pStyle w:val="4"/>
            </w:pPr>
            <w:r w:rsidRPr="0025535C">
              <w:rPr>
                <w:bCs w:val="0"/>
              </w:rPr>
              <w:t>Список необходимых документов для Заемщика</w:t>
            </w:r>
          </w:p>
        </w:tc>
        <w:tc>
          <w:tcPr>
            <w:tcW w:w="7418" w:type="dxa"/>
            <w:vAlign w:val="center"/>
          </w:tcPr>
          <w:p w:rsidR="00B61284" w:rsidRPr="0025535C" w:rsidRDefault="00B61284" w:rsidP="00B61284">
            <w:pPr>
              <w:pStyle w:val="FR1"/>
              <w:tabs>
                <w:tab w:val="left" w:pos="367"/>
                <w:tab w:val="left" w:pos="709"/>
              </w:tabs>
              <w:spacing w:line="240" w:lineRule="auto"/>
              <w:ind w:firstLine="0"/>
              <w:rPr>
                <w:b/>
                <w:spacing w:val="2"/>
                <w:sz w:val="24"/>
                <w:szCs w:val="24"/>
              </w:rPr>
            </w:pPr>
            <w:r w:rsidRPr="0025535C">
              <w:rPr>
                <w:b/>
                <w:spacing w:val="2"/>
                <w:sz w:val="24"/>
                <w:szCs w:val="24"/>
              </w:rPr>
              <w:t>Обязательные:</w:t>
            </w:r>
          </w:p>
          <w:p w:rsidR="00B61284" w:rsidRPr="0025535C" w:rsidRDefault="00B61284" w:rsidP="00B61284">
            <w:pPr>
              <w:pStyle w:val="FR1"/>
              <w:numPr>
                <w:ilvl w:val="0"/>
                <w:numId w:val="14"/>
              </w:numPr>
              <w:tabs>
                <w:tab w:val="clear" w:pos="644"/>
                <w:tab w:val="left" w:pos="367"/>
                <w:tab w:val="num" w:pos="397"/>
                <w:tab w:val="left" w:pos="709"/>
              </w:tabs>
              <w:spacing w:line="240" w:lineRule="auto"/>
              <w:ind w:left="397" w:hanging="397"/>
              <w:rPr>
                <w:spacing w:val="2"/>
                <w:sz w:val="24"/>
                <w:szCs w:val="24"/>
              </w:rPr>
            </w:pPr>
            <w:r w:rsidRPr="0025535C">
              <w:rPr>
                <w:spacing w:val="2"/>
                <w:sz w:val="24"/>
                <w:szCs w:val="24"/>
              </w:rPr>
              <w:t>Заявление-анкета;</w:t>
            </w:r>
          </w:p>
          <w:p w:rsidR="00B61284" w:rsidRPr="0025535C" w:rsidRDefault="00B61284" w:rsidP="00B61284">
            <w:pPr>
              <w:pStyle w:val="FR1"/>
              <w:numPr>
                <w:ilvl w:val="0"/>
                <w:numId w:val="14"/>
              </w:numPr>
              <w:tabs>
                <w:tab w:val="clear" w:pos="644"/>
                <w:tab w:val="left" w:pos="367"/>
                <w:tab w:val="num" w:pos="397"/>
                <w:tab w:val="left" w:pos="709"/>
              </w:tabs>
              <w:spacing w:line="240" w:lineRule="auto"/>
              <w:ind w:left="397" w:hanging="397"/>
              <w:rPr>
                <w:rStyle w:val="postbody1"/>
                <w:sz w:val="24"/>
                <w:szCs w:val="24"/>
              </w:rPr>
            </w:pPr>
            <w:r w:rsidRPr="0025535C">
              <w:rPr>
                <w:rStyle w:val="postbody1"/>
                <w:bCs/>
                <w:sz w:val="24"/>
                <w:szCs w:val="24"/>
              </w:rPr>
              <w:t>Паспорт гражданина</w:t>
            </w:r>
            <w:r w:rsidRPr="0025535C">
              <w:rPr>
                <w:rStyle w:val="postbody1"/>
                <w:sz w:val="24"/>
                <w:szCs w:val="24"/>
              </w:rPr>
              <w:t xml:space="preserve"> Российской Федерации;</w:t>
            </w:r>
          </w:p>
          <w:p w:rsidR="00B61284" w:rsidRPr="0025535C" w:rsidRDefault="00B61284" w:rsidP="00B61284">
            <w:pPr>
              <w:pStyle w:val="FR1"/>
              <w:numPr>
                <w:ilvl w:val="0"/>
                <w:numId w:val="14"/>
              </w:numPr>
              <w:tabs>
                <w:tab w:val="clear" w:pos="644"/>
                <w:tab w:val="left" w:pos="367"/>
                <w:tab w:val="num" w:pos="397"/>
                <w:tab w:val="left" w:pos="709"/>
              </w:tabs>
              <w:spacing w:line="240" w:lineRule="auto"/>
              <w:ind w:left="397" w:hanging="397"/>
              <w:rPr>
                <w:rStyle w:val="postbody1"/>
                <w:sz w:val="24"/>
                <w:szCs w:val="24"/>
              </w:rPr>
            </w:pPr>
            <w:r w:rsidRPr="0025535C">
              <w:rPr>
                <w:sz w:val="24"/>
                <w:szCs w:val="24"/>
              </w:rPr>
              <w:t>Справка о доходах (2-НДФЛ) или справка по форме Банка за последние 6 месяцев;</w:t>
            </w:r>
          </w:p>
          <w:p w:rsidR="00B61284" w:rsidRPr="0025535C" w:rsidRDefault="00B61284" w:rsidP="00B61284">
            <w:pPr>
              <w:numPr>
                <w:ilvl w:val="0"/>
                <w:numId w:val="14"/>
              </w:numPr>
              <w:tabs>
                <w:tab w:val="clear" w:pos="644"/>
                <w:tab w:val="num" w:pos="397"/>
              </w:tabs>
              <w:spacing w:after="0" w:line="240" w:lineRule="auto"/>
              <w:ind w:left="397" w:hanging="397"/>
              <w:rPr>
                <w:rFonts w:ascii="Times New Roman" w:hAnsi="Times New Roman"/>
                <w:sz w:val="24"/>
                <w:szCs w:val="24"/>
              </w:rPr>
            </w:pPr>
            <w:r w:rsidRPr="0025535C">
              <w:rPr>
                <w:rFonts w:ascii="Times New Roman" w:hAnsi="Times New Roman"/>
                <w:sz w:val="24"/>
                <w:szCs w:val="24"/>
              </w:rPr>
              <w:t>Копия трудовой книжки или трудового договора, заверенная работодателем;</w:t>
            </w:r>
          </w:p>
          <w:p w:rsidR="00B61284" w:rsidRPr="0025535C" w:rsidRDefault="00B61284" w:rsidP="00B61284">
            <w:pPr>
              <w:numPr>
                <w:ilvl w:val="0"/>
                <w:numId w:val="14"/>
              </w:numPr>
              <w:tabs>
                <w:tab w:val="clear" w:pos="644"/>
                <w:tab w:val="num" w:pos="397"/>
              </w:tabs>
              <w:spacing w:after="0" w:line="240" w:lineRule="auto"/>
              <w:ind w:left="397" w:hanging="397"/>
              <w:rPr>
                <w:rFonts w:ascii="Times New Roman" w:hAnsi="Times New Roman"/>
                <w:sz w:val="24"/>
                <w:szCs w:val="24"/>
              </w:rPr>
            </w:pPr>
            <w:r w:rsidRPr="0025535C">
              <w:rPr>
                <w:rFonts w:ascii="Times New Roman" w:hAnsi="Times New Roman"/>
                <w:sz w:val="24"/>
                <w:szCs w:val="24"/>
              </w:rPr>
              <w:t>Военный билет (для мужчин в возрасте до 27 лет).</w:t>
            </w:r>
          </w:p>
          <w:p w:rsidR="00B61284" w:rsidRPr="0025535C" w:rsidRDefault="00B61284" w:rsidP="00B61284">
            <w:pPr>
              <w:jc w:val="both"/>
              <w:rPr>
                <w:rFonts w:ascii="Times New Roman" w:hAnsi="Times New Roman"/>
                <w:sz w:val="24"/>
                <w:szCs w:val="24"/>
              </w:rPr>
            </w:pPr>
            <w:r w:rsidRPr="0025535C">
              <w:rPr>
                <w:rFonts w:ascii="Times New Roman" w:hAnsi="Times New Roman"/>
                <w:b/>
                <w:sz w:val="24"/>
                <w:szCs w:val="24"/>
              </w:rPr>
              <w:t xml:space="preserve">Желательные: </w:t>
            </w:r>
            <w:r w:rsidRPr="0025535C">
              <w:rPr>
                <w:rFonts w:ascii="Times New Roman" w:hAnsi="Times New Roman"/>
                <w:sz w:val="24"/>
                <w:szCs w:val="24"/>
              </w:rPr>
              <w:t>(наличие этих документов может увеличить вероятность положительного решения Банка) один из перечисленных:</w:t>
            </w:r>
          </w:p>
          <w:p w:rsidR="00B61284" w:rsidRPr="0025535C" w:rsidRDefault="00B61284" w:rsidP="00B61284">
            <w:pPr>
              <w:jc w:val="both"/>
              <w:rPr>
                <w:rFonts w:ascii="Times New Roman" w:hAnsi="Times New Roman"/>
                <w:sz w:val="24"/>
                <w:szCs w:val="24"/>
              </w:rPr>
            </w:pPr>
            <w:r w:rsidRPr="0025535C">
              <w:rPr>
                <w:rFonts w:ascii="Times New Roman" w:hAnsi="Times New Roman"/>
                <w:sz w:val="24"/>
                <w:szCs w:val="24"/>
              </w:rPr>
              <w:t xml:space="preserve">- Свидетельство о регистрации транспортного средства; </w:t>
            </w:r>
          </w:p>
          <w:p w:rsidR="00B61284" w:rsidRPr="0025535C" w:rsidRDefault="00B61284" w:rsidP="00B61284">
            <w:pPr>
              <w:jc w:val="both"/>
              <w:rPr>
                <w:rFonts w:ascii="Times New Roman" w:hAnsi="Times New Roman"/>
                <w:sz w:val="24"/>
                <w:szCs w:val="24"/>
              </w:rPr>
            </w:pPr>
            <w:r w:rsidRPr="0025535C">
              <w:rPr>
                <w:rFonts w:ascii="Times New Roman" w:hAnsi="Times New Roman"/>
                <w:sz w:val="24"/>
                <w:szCs w:val="24"/>
              </w:rPr>
              <w:t>- Свидетельство о регистрации права собственности на недвижимость;</w:t>
            </w:r>
          </w:p>
          <w:p w:rsidR="00B61284" w:rsidRPr="0025535C" w:rsidRDefault="00B61284" w:rsidP="00B61284">
            <w:pPr>
              <w:jc w:val="both"/>
              <w:rPr>
                <w:rFonts w:ascii="Times New Roman" w:hAnsi="Times New Roman"/>
                <w:sz w:val="24"/>
                <w:szCs w:val="24"/>
              </w:rPr>
            </w:pPr>
            <w:r w:rsidRPr="0025535C">
              <w:rPr>
                <w:rFonts w:ascii="Times New Roman" w:hAnsi="Times New Roman"/>
                <w:sz w:val="24"/>
                <w:szCs w:val="24"/>
              </w:rPr>
              <w:t>- Заграничный паспорт с отметкой/ми о выезде за границу в течении последних 2-х лет</w:t>
            </w:r>
          </w:p>
          <w:p w:rsidR="00B61284" w:rsidRPr="0025535C" w:rsidRDefault="00B61284" w:rsidP="00B61284">
            <w:pPr>
              <w:jc w:val="both"/>
              <w:rPr>
                <w:rFonts w:ascii="Times New Roman" w:hAnsi="Times New Roman"/>
                <w:spacing w:val="2"/>
                <w:sz w:val="24"/>
                <w:szCs w:val="24"/>
              </w:rPr>
            </w:pPr>
            <w:r w:rsidRPr="0025535C">
              <w:rPr>
                <w:rFonts w:ascii="Times New Roman" w:hAnsi="Times New Roman"/>
                <w:sz w:val="24"/>
                <w:szCs w:val="24"/>
              </w:rPr>
              <w:t>- Диплом об образовании</w:t>
            </w:r>
          </w:p>
        </w:tc>
      </w:tr>
      <w:tr w:rsidR="00B61284" w:rsidRPr="0025535C" w:rsidTr="005B26CD">
        <w:trPr>
          <w:cantSplit/>
          <w:trHeight w:val="442"/>
        </w:trPr>
        <w:tc>
          <w:tcPr>
            <w:tcW w:w="3352" w:type="dxa"/>
            <w:vAlign w:val="center"/>
          </w:tcPr>
          <w:p w:rsidR="00B61284" w:rsidRPr="0025535C" w:rsidRDefault="00B61284" w:rsidP="00B61284">
            <w:pPr>
              <w:rPr>
                <w:rFonts w:ascii="Times New Roman" w:hAnsi="Times New Roman"/>
                <w:b/>
                <w:bCs/>
                <w:sz w:val="24"/>
                <w:szCs w:val="24"/>
              </w:rPr>
            </w:pPr>
            <w:r w:rsidRPr="0025535C">
              <w:rPr>
                <w:rFonts w:ascii="Times New Roman" w:hAnsi="Times New Roman"/>
                <w:b/>
                <w:bCs/>
                <w:sz w:val="24"/>
                <w:szCs w:val="24"/>
              </w:rPr>
              <w:t>Полная стоимость кредита</w:t>
            </w:r>
          </w:p>
        </w:tc>
        <w:tc>
          <w:tcPr>
            <w:tcW w:w="7418" w:type="dxa"/>
            <w:vAlign w:val="center"/>
          </w:tcPr>
          <w:p w:rsidR="00B61284" w:rsidRPr="0025535C" w:rsidRDefault="00B61284" w:rsidP="00B61284">
            <w:pPr>
              <w:pStyle w:val="21"/>
              <w:tabs>
                <w:tab w:val="left" w:pos="1260"/>
              </w:tabs>
              <w:spacing w:after="0" w:line="240" w:lineRule="auto"/>
              <w:ind w:left="0"/>
              <w:jc w:val="both"/>
              <w:rPr>
                <w:rFonts w:ascii="Times New Roman" w:hAnsi="Times New Roman"/>
                <w:sz w:val="24"/>
                <w:szCs w:val="24"/>
              </w:rPr>
            </w:pPr>
            <w:r w:rsidRPr="0025535C">
              <w:rPr>
                <w:rFonts w:ascii="Times New Roman" w:hAnsi="Times New Roman"/>
                <w:sz w:val="24"/>
                <w:szCs w:val="24"/>
              </w:rPr>
              <w:t>Расчет и доведение до заемщика полной стоимости кредита осуществляется в соответствии с Указанием Банка России от 13.05.2008 №2008-У до заключения кредитного договора.</w:t>
            </w:r>
          </w:p>
        </w:tc>
      </w:tr>
    </w:tbl>
    <w:p w:rsidR="00D873DE" w:rsidRPr="0025535C" w:rsidRDefault="00D873DE" w:rsidP="00B61284">
      <w:pPr>
        <w:jc w:val="center"/>
        <w:rPr>
          <w:rFonts w:ascii="Times New Roman" w:hAnsi="Times New Roman"/>
          <w:b/>
          <w:sz w:val="24"/>
          <w:szCs w:val="24"/>
        </w:rPr>
      </w:pPr>
    </w:p>
    <w:p w:rsidR="00D873DE" w:rsidRPr="0025535C" w:rsidRDefault="00D873DE" w:rsidP="00B61284">
      <w:pPr>
        <w:autoSpaceDE w:val="0"/>
        <w:autoSpaceDN w:val="0"/>
        <w:adjustRightInd w:val="0"/>
        <w:jc w:val="center"/>
        <w:rPr>
          <w:rFonts w:ascii="Times New Roman" w:hAnsi="Times New Roman"/>
          <w:b/>
          <w:bCs/>
          <w:color w:val="000000"/>
          <w:sz w:val="24"/>
          <w:szCs w:val="24"/>
        </w:rPr>
      </w:pPr>
      <w:r w:rsidRPr="0025535C">
        <w:rPr>
          <w:rFonts w:ascii="Times New Roman" w:hAnsi="Times New Roman"/>
          <w:b/>
          <w:bCs/>
          <w:color w:val="000000"/>
          <w:sz w:val="24"/>
          <w:szCs w:val="24"/>
        </w:rPr>
        <w:t>Тарифы по продукту «Многоцелевой»</w:t>
      </w:r>
    </w:p>
    <w:p w:rsidR="00D873DE" w:rsidRPr="0025535C" w:rsidRDefault="00D873DE" w:rsidP="00D873DE">
      <w:pPr>
        <w:autoSpaceDE w:val="0"/>
        <w:autoSpaceDN w:val="0"/>
        <w:adjustRightInd w:val="0"/>
        <w:jc w:val="center"/>
        <w:rPr>
          <w:rFonts w:ascii="Times New Roman" w:hAnsi="Times New Roman"/>
          <w:b/>
          <w:bCs/>
          <w:color w:val="000000"/>
          <w:sz w:val="24"/>
          <w:szCs w:val="24"/>
        </w:rPr>
      </w:pPr>
    </w:p>
    <w:tbl>
      <w:tblPr>
        <w:tblW w:w="10981" w:type="dxa"/>
        <w:tblInd w:w="-911" w:type="dxa"/>
        <w:tblLayout w:type="fixed"/>
        <w:tblCellMar>
          <w:left w:w="0" w:type="dxa"/>
          <w:right w:w="0" w:type="dxa"/>
        </w:tblCellMar>
        <w:tblLook w:val="0000" w:firstRow="0" w:lastRow="0" w:firstColumn="0" w:lastColumn="0" w:noHBand="0" w:noVBand="0"/>
      </w:tblPr>
      <w:tblGrid>
        <w:gridCol w:w="207"/>
        <w:gridCol w:w="3403"/>
        <w:gridCol w:w="2585"/>
        <w:gridCol w:w="2415"/>
        <w:gridCol w:w="2371"/>
      </w:tblGrid>
      <w:tr w:rsidR="00D873DE" w:rsidRPr="0025535C" w:rsidTr="00BD751A">
        <w:trPr>
          <w:cantSplit/>
        </w:trPr>
        <w:tc>
          <w:tcPr>
            <w:tcW w:w="3610" w:type="dxa"/>
            <w:gridSpan w:val="2"/>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Валюта кредита</w:t>
            </w:r>
          </w:p>
        </w:tc>
        <w:tc>
          <w:tcPr>
            <w:tcW w:w="258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b/>
                <w:bCs/>
                <w:color w:val="000000"/>
                <w:sz w:val="24"/>
                <w:szCs w:val="24"/>
              </w:rPr>
            </w:pPr>
            <w:r w:rsidRPr="0025535C">
              <w:rPr>
                <w:rFonts w:ascii="Times New Roman" w:hAnsi="Times New Roman"/>
                <w:b/>
                <w:bCs/>
                <w:color w:val="000000"/>
                <w:sz w:val="24"/>
                <w:szCs w:val="24"/>
              </w:rPr>
              <w:t>Рубли РФ</w:t>
            </w:r>
          </w:p>
        </w:tc>
        <w:tc>
          <w:tcPr>
            <w:tcW w:w="241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b/>
                <w:bCs/>
                <w:color w:val="000000"/>
                <w:sz w:val="24"/>
                <w:szCs w:val="24"/>
              </w:rPr>
            </w:pPr>
            <w:r w:rsidRPr="0025535C">
              <w:rPr>
                <w:rFonts w:ascii="Times New Roman" w:hAnsi="Times New Roman"/>
                <w:b/>
                <w:bCs/>
                <w:color w:val="000000"/>
                <w:sz w:val="24"/>
                <w:szCs w:val="24"/>
              </w:rPr>
              <w:t>Доллары США</w:t>
            </w:r>
          </w:p>
        </w:tc>
        <w:tc>
          <w:tcPr>
            <w:tcW w:w="2371" w:type="dxa"/>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b/>
                <w:bCs/>
                <w:color w:val="000000"/>
                <w:sz w:val="24"/>
                <w:szCs w:val="24"/>
              </w:rPr>
            </w:pPr>
            <w:r w:rsidRPr="0025535C">
              <w:rPr>
                <w:rFonts w:ascii="Times New Roman" w:hAnsi="Times New Roman"/>
                <w:b/>
                <w:bCs/>
                <w:color w:val="000000"/>
                <w:sz w:val="24"/>
                <w:szCs w:val="24"/>
              </w:rPr>
              <w:t>Евро</w:t>
            </w:r>
          </w:p>
        </w:tc>
      </w:tr>
      <w:tr w:rsidR="00D873DE" w:rsidRPr="0025535C" w:rsidTr="00BD751A">
        <w:trPr>
          <w:cantSplit/>
        </w:trPr>
        <w:tc>
          <w:tcPr>
            <w:tcW w:w="3610" w:type="dxa"/>
            <w:gridSpan w:val="2"/>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Минимальная сумма кредита:</w:t>
            </w:r>
          </w:p>
        </w:tc>
        <w:tc>
          <w:tcPr>
            <w:tcW w:w="258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30000</w:t>
            </w:r>
          </w:p>
        </w:tc>
        <w:tc>
          <w:tcPr>
            <w:tcW w:w="241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1000</w:t>
            </w:r>
          </w:p>
        </w:tc>
        <w:tc>
          <w:tcPr>
            <w:tcW w:w="2371" w:type="dxa"/>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1000</w:t>
            </w:r>
          </w:p>
        </w:tc>
      </w:tr>
      <w:tr w:rsidR="00D873DE" w:rsidRPr="0025535C" w:rsidTr="00BD751A">
        <w:trPr>
          <w:cantSplit/>
        </w:trPr>
        <w:tc>
          <w:tcPr>
            <w:tcW w:w="3610" w:type="dxa"/>
            <w:gridSpan w:val="2"/>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Максимальная сумма кредита:</w:t>
            </w:r>
          </w:p>
        </w:tc>
        <w:tc>
          <w:tcPr>
            <w:tcW w:w="258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600000</w:t>
            </w:r>
          </w:p>
        </w:tc>
        <w:tc>
          <w:tcPr>
            <w:tcW w:w="241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20000</w:t>
            </w:r>
          </w:p>
        </w:tc>
        <w:tc>
          <w:tcPr>
            <w:tcW w:w="2371" w:type="dxa"/>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20000</w:t>
            </w:r>
          </w:p>
        </w:tc>
      </w:tr>
      <w:tr w:rsidR="00D873DE" w:rsidRPr="0025535C" w:rsidTr="00BD751A">
        <w:trPr>
          <w:cantSplit/>
          <w:trHeight w:val="381"/>
        </w:trPr>
        <w:tc>
          <w:tcPr>
            <w:tcW w:w="3610" w:type="dxa"/>
            <w:gridSpan w:val="2"/>
            <w:tcBorders>
              <w:top w:val="nil"/>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Срок кредита, месяцев:</w:t>
            </w:r>
          </w:p>
        </w:tc>
        <w:tc>
          <w:tcPr>
            <w:tcW w:w="7371" w:type="dxa"/>
            <w:gridSpan w:val="3"/>
            <w:tcBorders>
              <w:top w:val="nil"/>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от 1 до 36</w:t>
            </w:r>
          </w:p>
        </w:tc>
      </w:tr>
      <w:tr w:rsidR="00D873DE" w:rsidRPr="0025535C" w:rsidTr="00BD751A">
        <w:trPr>
          <w:cantSplit/>
          <w:trHeight w:val="255"/>
        </w:trPr>
        <w:tc>
          <w:tcPr>
            <w:tcW w:w="3610" w:type="dxa"/>
            <w:gridSpan w:val="2"/>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Комиссия за предоставление кредита:</w:t>
            </w:r>
          </w:p>
        </w:tc>
        <w:tc>
          <w:tcPr>
            <w:tcW w:w="258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2% от суммы кредита, но не менее 2500 рублей</w:t>
            </w:r>
          </w:p>
        </w:tc>
        <w:tc>
          <w:tcPr>
            <w:tcW w:w="241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2% от суммы кредита, но не менее 80 долларов США</w:t>
            </w:r>
          </w:p>
        </w:tc>
        <w:tc>
          <w:tcPr>
            <w:tcW w:w="2371" w:type="dxa"/>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2% от суммы кредита, но не менее 80 евро</w:t>
            </w:r>
          </w:p>
        </w:tc>
      </w:tr>
      <w:tr w:rsidR="00D873DE" w:rsidRPr="0025535C" w:rsidTr="00BD751A">
        <w:trPr>
          <w:gridBefore w:val="1"/>
          <w:wBefore w:w="207" w:type="dxa"/>
          <w:cantSplit/>
          <w:trHeight w:val="255"/>
        </w:trPr>
        <w:tc>
          <w:tcPr>
            <w:tcW w:w="3403"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Процентная ставка по кредиту, % годовых:</w:t>
            </w:r>
          </w:p>
        </w:tc>
        <w:tc>
          <w:tcPr>
            <w:tcW w:w="258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19,0%</w:t>
            </w:r>
          </w:p>
        </w:tc>
        <w:tc>
          <w:tcPr>
            <w:tcW w:w="2415"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17,0%</w:t>
            </w:r>
          </w:p>
        </w:tc>
        <w:tc>
          <w:tcPr>
            <w:tcW w:w="2371" w:type="dxa"/>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16,0%</w:t>
            </w:r>
          </w:p>
        </w:tc>
      </w:tr>
      <w:tr w:rsidR="00D873DE" w:rsidRPr="0025535C" w:rsidTr="00BD751A">
        <w:trPr>
          <w:gridBefore w:val="1"/>
          <w:wBefore w:w="207" w:type="dxa"/>
          <w:cantSplit/>
          <w:trHeight w:val="215"/>
        </w:trPr>
        <w:tc>
          <w:tcPr>
            <w:tcW w:w="3403"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Комиссия за досрочное погашение кредита</w:t>
            </w:r>
          </w:p>
        </w:tc>
        <w:tc>
          <w:tcPr>
            <w:tcW w:w="7371" w:type="dxa"/>
            <w:gridSpan w:val="3"/>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отсутствует</w:t>
            </w:r>
          </w:p>
        </w:tc>
      </w:tr>
      <w:tr w:rsidR="00D873DE" w:rsidRPr="0025535C" w:rsidTr="00BD751A">
        <w:trPr>
          <w:gridBefore w:val="1"/>
          <w:wBefore w:w="207" w:type="dxa"/>
          <w:cantSplit/>
        </w:trPr>
        <w:tc>
          <w:tcPr>
            <w:tcW w:w="3403" w:type="dxa"/>
            <w:tcBorders>
              <w:top w:val="single" w:sz="4" w:space="0" w:color="000000"/>
              <w:left w:val="single" w:sz="4" w:space="0" w:color="000000"/>
              <w:bottom w:val="single" w:sz="4" w:space="0" w:color="000000"/>
              <w:right w:val="nil"/>
            </w:tcBorders>
          </w:tcPr>
          <w:p w:rsidR="00D873DE" w:rsidRPr="0025535C" w:rsidRDefault="00D873DE" w:rsidP="00634D5A">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Штраф за просрочку очередного платежа по кредиту</w:t>
            </w:r>
          </w:p>
        </w:tc>
        <w:tc>
          <w:tcPr>
            <w:tcW w:w="7371" w:type="dxa"/>
            <w:gridSpan w:val="3"/>
            <w:tcBorders>
              <w:top w:val="single" w:sz="4" w:space="0" w:color="000000"/>
              <w:left w:val="single" w:sz="4" w:space="0" w:color="000000"/>
              <w:bottom w:val="single" w:sz="4" w:space="0" w:color="000000"/>
              <w:right w:val="single" w:sz="4" w:space="0" w:color="000000"/>
            </w:tcBorders>
          </w:tcPr>
          <w:p w:rsidR="00D873DE" w:rsidRPr="0025535C" w:rsidRDefault="00D873DE" w:rsidP="00634D5A">
            <w:pPr>
              <w:autoSpaceDE w:val="0"/>
              <w:autoSpaceDN w:val="0"/>
              <w:adjustRightInd w:val="0"/>
              <w:jc w:val="center"/>
              <w:rPr>
                <w:rFonts w:ascii="Times New Roman" w:hAnsi="Times New Roman"/>
                <w:color w:val="000000"/>
                <w:sz w:val="24"/>
                <w:szCs w:val="24"/>
              </w:rPr>
            </w:pPr>
            <w:r w:rsidRPr="0025535C">
              <w:rPr>
                <w:rFonts w:ascii="Times New Roman" w:hAnsi="Times New Roman"/>
                <w:color w:val="000000"/>
                <w:sz w:val="24"/>
                <w:szCs w:val="24"/>
              </w:rPr>
              <w:t>0,6% от суммы просроченной задолженности за каждый день просрочки</w:t>
            </w:r>
          </w:p>
        </w:tc>
      </w:tr>
    </w:tbl>
    <w:tbl>
      <w:tblPr>
        <w:tblpPr w:leftFromText="180" w:rightFromText="180" w:vertAnchor="text" w:horzAnchor="margin" w:tblpXSpec="center" w:tblpY="-2852"/>
        <w:tblW w:w="10830" w:type="dxa"/>
        <w:tblLayout w:type="fixed"/>
        <w:tblCellMar>
          <w:left w:w="0" w:type="dxa"/>
          <w:right w:w="0" w:type="dxa"/>
        </w:tblCellMar>
        <w:tblLook w:val="0000" w:firstRow="0" w:lastRow="0" w:firstColumn="0" w:lastColumn="0" w:noHBand="0" w:noVBand="0"/>
      </w:tblPr>
      <w:tblGrid>
        <w:gridCol w:w="3361"/>
        <w:gridCol w:w="7469"/>
      </w:tblGrid>
      <w:tr w:rsidR="005B26CD" w:rsidRPr="0025535C" w:rsidTr="005B26CD">
        <w:trPr>
          <w:cantSplit/>
          <w:trHeight w:val="223"/>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Целевой сегмент</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физические лица</w:t>
            </w:r>
          </w:p>
        </w:tc>
      </w:tr>
      <w:tr w:rsidR="005B26CD" w:rsidRPr="0025535C" w:rsidTr="005B26CD">
        <w:trPr>
          <w:cantSplit/>
          <w:trHeight w:val="223"/>
        </w:trPr>
        <w:tc>
          <w:tcPr>
            <w:tcW w:w="3361" w:type="dxa"/>
            <w:tcBorders>
              <w:top w:val="nil"/>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 xml:space="preserve">Цели кредитования </w:t>
            </w:r>
          </w:p>
        </w:tc>
        <w:tc>
          <w:tcPr>
            <w:tcW w:w="7469" w:type="dxa"/>
            <w:tcBorders>
              <w:top w:val="nil"/>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на потребительские цели</w:t>
            </w:r>
          </w:p>
        </w:tc>
      </w:tr>
      <w:tr w:rsidR="005B26CD" w:rsidRPr="0025535C" w:rsidTr="005B26CD">
        <w:trPr>
          <w:cantSplit/>
          <w:trHeight w:val="438"/>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Лимит кредитования</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устанавливается индивидуально по каждому клиенту по результатам рассмотрения поступившей заявки</w:t>
            </w:r>
          </w:p>
        </w:tc>
      </w:tr>
      <w:tr w:rsidR="005B26CD" w:rsidRPr="0025535C" w:rsidTr="005B26CD">
        <w:trPr>
          <w:cantSplit/>
          <w:trHeight w:val="438"/>
        </w:trPr>
        <w:tc>
          <w:tcPr>
            <w:tcW w:w="3361" w:type="dxa"/>
            <w:tcBorders>
              <w:top w:val="nil"/>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Форма предоставления кредита</w:t>
            </w:r>
          </w:p>
        </w:tc>
        <w:tc>
          <w:tcPr>
            <w:tcW w:w="7469" w:type="dxa"/>
            <w:tcBorders>
              <w:top w:val="nil"/>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в безналичном порядке путем зачисления денежных средств на банковский счет заемщика - физического лица</w:t>
            </w:r>
          </w:p>
        </w:tc>
      </w:tr>
      <w:tr w:rsidR="005B26CD" w:rsidRPr="0025535C" w:rsidTr="005B26CD">
        <w:trPr>
          <w:cantSplit/>
          <w:trHeight w:val="438"/>
        </w:trPr>
        <w:tc>
          <w:tcPr>
            <w:tcW w:w="3361" w:type="dxa"/>
            <w:tcBorders>
              <w:top w:val="nil"/>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Порядок погашения кредита и уплаты процентов</w:t>
            </w:r>
          </w:p>
        </w:tc>
        <w:tc>
          <w:tcPr>
            <w:tcW w:w="7469" w:type="dxa"/>
            <w:tcBorders>
              <w:top w:val="nil"/>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 xml:space="preserve">При заключении кредитного договора заемщику предоставляется право выбора порядка погашения кредита и уплаты процентов (в течение всего срока кредита): </w:t>
            </w:r>
            <w:r w:rsidRPr="0025535C">
              <w:rPr>
                <w:rFonts w:ascii="Times New Roman" w:hAnsi="Times New Roman"/>
                <w:b/>
                <w:bCs/>
                <w:color w:val="000000"/>
                <w:sz w:val="24"/>
                <w:szCs w:val="24"/>
              </w:rPr>
              <w:t xml:space="preserve">дифференцированными </w:t>
            </w:r>
            <w:r w:rsidRPr="0025535C">
              <w:rPr>
                <w:rFonts w:ascii="Times New Roman" w:hAnsi="Times New Roman"/>
                <w:color w:val="000000"/>
                <w:sz w:val="24"/>
                <w:szCs w:val="24"/>
              </w:rPr>
              <w:t xml:space="preserve">платежами (равными платежами в оплату основного долга и уплатой фактически начисленных процентов на остаток по основному долгу) либо </w:t>
            </w:r>
            <w:r w:rsidRPr="0025535C">
              <w:rPr>
                <w:rFonts w:ascii="Times New Roman" w:hAnsi="Times New Roman"/>
                <w:b/>
                <w:bCs/>
                <w:color w:val="000000"/>
                <w:sz w:val="24"/>
                <w:szCs w:val="24"/>
              </w:rPr>
              <w:t>аннуитетными платежами</w:t>
            </w:r>
            <w:r w:rsidRPr="0025535C">
              <w:rPr>
                <w:rFonts w:ascii="Times New Roman" w:hAnsi="Times New Roman"/>
                <w:color w:val="000000"/>
                <w:sz w:val="24"/>
                <w:szCs w:val="24"/>
              </w:rPr>
              <w:t xml:space="preserve"> (равными платежами в дату, установленную кредитным договором).</w:t>
            </w:r>
          </w:p>
        </w:tc>
      </w:tr>
      <w:tr w:rsidR="005B26CD" w:rsidRPr="0025535C" w:rsidTr="005B26CD">
        <w:trPr>
          <w:cantSplit/>
          <w:trHeight w:val="438"/>
        </w:trPr>
        <w:tc>
          <w:tcPr>
            <w:tcW w:w="3361" w:type="dxa"/>
            <w:tcBorders>
              <w:top w:val="nil"/>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Периодичность уплаты по кредиту очередных платежей</w:t>
            </w:r>
          </w:p>
        </w:tc>
        <w:tc>
          <w:tcPr>
            <w:tcW w:w="7469" w:type="dxa"/>
            <w:tcBorders>
              <w:top w:val="nil"/>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При дифференцированных платежах: ежемесячно, не позднее последнего рабочего дня месяца; при аннуитетных платежах: ежемесячно, в дату, установленную кредитным договором</w:t>
            </w:r>
          </w:p>
        </w:tc>
      </w:tr>
      <w:tr w:rsidR="005B26CD" w:rsidRPr="0025535C" w:rsidTr="005B26CD">
        <w:trPr>
          <w:cantSplit/>
          <w:trHeight w:val="307"/>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Обеспечение</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залог автомобиля (возраст автомобиля с даты выпуска не должен превышать 10 лет) и/или залог недвижимости (находящейся в Новосибирской области)</w:t>
            </w:r>
          </w:p>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(по решению Банка: заложенный автомобиль подлежит обязательному страхованию «КАСКО»/ заложенная недвижимость подлежит имущественному страхованию в аккредитованной Банком страховой компании)</w:t>
            </w:r>
          </w:p>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p>
        </w:tc>
      </w:tr>
      <w:tr w:rsidR="005B26CD" w:rsidRPr="0025535C" w:rsidTr="005B26CD">
        <w:trPr>
          <w:cantSplit/>
          <w:trHeight w:val="363"/>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 xml:space="preserve"> Досрочное погашение кредита</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возможно полное или частичное досрочное погашение кредита в дату очередного платежа по кредиту</w:t>
            </w:r>
          </w:p>
        </w:tc>
      </w:tr>
      <w:tr w:rsidR="005B26CD" w:rsidRPr="0025535C" w:rsidTr="005B26CD">
        <w:trPr>
          <w:cantSplit/>
          <w:trHeight w:val="390"/>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shd w:val="clear" w:color="000000" w:fill="FFFFFF"/>
              <w:autoSpaceDE w:val="0"/>
              <w:autoSpaceDN w:val="0"/>
              <w:adjustRightInd w:val="0"/>
              <w:spacing w:before="528"/>
              <w:rPr>
                <w:rFonts w:ascii="Times New Roman" w:hAnsi="Times New Roman"/>
                <w:b/>
                <w:bCs/>
                <w:color w:val="000000"/>
                <w:sz w:val="24"/>
                <w:szCs w:val="24"/>
              </w:rPr>
            </w:pPr>
            <w:r w:rsidRPr="0025535C">
              <w:rPr>
                <w:rFonts w:ascii="Times New Roman" w:hAnsi="Times New Roman"/>
                <w:b/>
                <w:bCs/>
                <w:color w:val="000000"/>
                <w:sz w:val="24"/>
                <w:szCs w:val="24"/>
              </w:rPr>
              <w:t>Требования к Заемщику</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Гражданство РФ;</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Возраст: от 22 до 60 лет;</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Постоянная регистрация в регионе присутствия Банка;</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Трудовой стаж на последнем месте работы не менее 6 месяцев;</w:t>
            </w:r>
          </w:p>
          <w:p w:rsidR="005B26CD" w:rsidRPr="0025535C" w:rsidRDefault="005B26CD" w:rsidP="005B26CD">
            <w:pPr>
              <w:shd w:val="clear" w:color="000000" w:fill="FFFFFF"/>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Наличие контактных телефонов: мобильного, домашнего, рабочего;</w:t>
            </w:r>
          </w:p>
          <w:p w:rsidR="005B26CD" w:rsidRPr="0025535C" w:rsidRDefault="005B26CD" w:rsidP="005B26CD">
            <w:pPr>
              <w:shd w:val="clear" w:color="000000" w:fill="FFFFFF"/>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Согласие супруга(и) залогодателя на сделку (по форме Банка) (в случае выдачи кредита под залог автомобиля/недвижимости): в простой письменно форме — при кредите под залог автомобиля, нотариально заверенное согласие — при кредите под залог недвижимости</w:t>
            </w:r>
          </w:p>
        </w:tc>
      </w:tr>
      <w:tr w:rsidR="005B26CD" w:rsidRPr="0025535C" w:rsidTr="005B26CD">
        <w:trPr>
          <w:cantSplit/>
          <w:trHeight w:val="1465"/>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shd w:val="clear" w:color="000000" w:fill="FFFFFF"/>
              <w:autoSpaceDE w:val="0"/>
              <w:autoSpaceDN w:val="0"/>
              <w:adjustRightInd w:val="0"/>
              <w:spacing w:before="528"/>
              <w:rPr>
                <w:rFonts w:ascii="Times New Roman" w:hAnsi="Times New Roman"/>
                <w:b/>
                <w:bCs/>
                <w:color w:val="000000"/>
                <w:sz w:val="24"/>
                <w:szCs w:val="24"/>
              </w:rPr>
            </w:pPr>
            <w:r w:rsidRPr="0025535C">
              <w:rPr>
                <w:rFonts w:ascii="Times New Roman" w:hAnsi="Times New Roman"/>
                <w:b/>
                <w:bCs/>
                <w:color w:val="000000"/>
                <w:sz w:val="24"/>
                <w:szCs w:val="24"/>
              </w:rPr>
              <w:t>Список необходимых документов для Заемщика</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ind w:firstLine="720"/>
              <w:jc w:val="both"/>
              <w:rPr>
                <w:rFonts w:ascii="Times New Roman" w:hAnsi="Times New Roman"/>
                <w:b/>
                <w:bCs/>
                <w:color w:val="000000"/>
                <w:sz w:val="24"/>
                <w:szCs w:val="24"/>
              </w:rPr>
            </w:pPr>
            <w:r w:rsidRPr="0025535C">
              <w:rPr>
                <w:rFonts w:ascii="Times New Roman" w:hAnsi="Times New Roman"/>
                <w:b/>
                <w:bCs/>
                <w:color w:val="000000"/>
                <w:sz w:val="24"/>
                <w:szCs w:val="24"/>
              </w:rPr>
              <w:t>Обязательные:</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Заявление-анкета;</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Паспорт гражданина Российской Федерации;</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Справка о доходах (2-НДФЛ) или справка по форме Банка за последние 6 месяцев;</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Копия трудовой книжки или трудового договора, заверенная работодателем;</w:t>
            </w:r>
          </w:p>
          <w:p w:rsidR="005B26CD" w:rsidRPr="0025535C" w:rsidRDefault="005B26CD" w:rsidP="005B26CD">
            <w:pPr>
              <w:autoSpaceDE w:val="0"/>
              <w:autoSpaceDN w:val="0"/>
              <w:adjustRightInd w:val="0"/>
              <w:rPr>
                <w:rFonts w:ascii="Times New Roman" w:hAnsi="Times New Roman"/>
                <w:color w:val="000000"/>
                <w:sz w:val="24"/>
                <w:szCs w:val="24"/>
              </w:rPr>
            </w:pPr>
            <w:r w:rsidRPr="0025535C">
              <w:rPr>
                <w:rFonts w:ascii="Times New Roman" w:hAnsi="Times New Roman"/>
                <w:color w:val="000000"/>
                <w:sz w:val="24"/>
                <w:szCs w:val="24"/>
              </w:rPr>
              <w:t>Военный билет (для мужчин в возрасте до 27 лет).</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b/>
                <w:bCs/>
                <w:color w:val="000000"/>
                <w:sz w:val="24"/>
                <w:szCs w:val="24"/>
              </w:rPr>
              <w:t xml:space="preserve">Желательные: </w:t>
            </w:r>
            <w:r w:rsidRPr="0025535C">
              <w:rPr>
                <w:rFonts w:ascii="Times New Roman" w:hAnsi="Times New Roman"/>
                <w:color w:val="000000"/>
                <w:sz w:val="24"/>
                <w:szCs w:val="24"/>
              </w:rPr>
              <w:t>(наличие этих документов может увеличить вероятность положительного решения Банка) один из перечисленных:</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 xml:space="preserve">- Свидетельство о регистрации транспортного средства; </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 Свидетельство о регистрации права собственности на недвижимость;</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 Заграничный паспорт с отметкой/ми о выезде за границу в течении последних 2-х лет</w:t>
            </w:r>
          </w:p>
        </w:tc>
      </w:tr>
      <w:tr w:rsidR="005B26CD" w:rsidRPr="0025535C" w:rsidTr="005B26CD">
        <w:trPr>
          <w:cantSplit/>
          <w:trHeight w:val="438"/>
        </w:trPr>
        <w:tc>
          <w:tcPr>
            <w:tcW w:w="3361" w:type="dxa"/>
            <w:tcBorders>
              <w:top w:val="single" w:sz="4" w:space="0" w:color="000000"/>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 xml:space="preserve"> Полная стоимость кредита</w:t>
            </w:r>
          </w:p>
        </w:tc>
        <w:tc>
          <w:tcPr>
            <w:tcW w:w="7469" w:type="dxa"/>
            <w:tcBorders>
              <w:top w:val="single" w:sz="4" w:space="0" w:color="000000"/>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 xml:space="preserve"> Расчет и доведение до заемщика полной стоимости кредита осуществляется в соответствии с Указанием Банка России от 13.05.2008 №2008-У до заключения кредитного договора.</w:t>
            </w:r>
          </w:p>
        </w:tc>
      </w:tr>
      <w:tr w:rsidR="005B26CD" w:rsidRPr="0025535C" w:rsidTr="005B26CD">
        <w:trPr>
          <w:cantSplit/>
          <w:trHeight w:val="438"/>
        </w:trPr>
        <w:tc>
          <w:tcPr>
            <w:tcW w:w="3361" w:type="dxa"/>
            <w:tcBorders>
              <w:top w:val="nil"/>
              <w:left w:val="single" w:sz="4" w:space="0" w:color="000000"/>
              <w:bottom w:val="single" w:sz="4" w:space="0" w:color="000000"/>
              <w:right w:val="nil"/>
            </w:tcBorders>
          </w:tcPr>
          <w:p w:rsidR="005B26CD" w:rsidRPr="0025535C" w:rsidRDefault="005B26CD" w:rsidP="005B26CD">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Дополнительно</w:t>
            </w:r>
          </w:p>
        </w:tc>
        <w:tc>
          <w:tcPr>
            <w:tcW w:w="7469" w:type="dxa"/>
            <w:tcBorders>
              <w:top w:val="nil"/>
              <w:left w:val="single" w:sz="4" w:space="0" w:color="000000"/>
              <w:bottom w:val="single" w:sz="4" w:space="0" w:color="000000"/>
              <w:right w:val="single" w:sz="4" w:space="0" w:color="000000"/>
            </w:tcBorders>
          </w:tcPr>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 xml:space="preserve">Кредитованиепо продукту «Многоцелевой» возможно под поручительство юридического лица — работодателя физического лица (в рамках соглашений об участии в программе «Розничные услуги  Банка для персонала корпоративных клиентов»). </w:t>
            </w:r>
          </w:p>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При предоставлении юридическим лицом поручительства по кредиту физического лица по продукту «Многоцелевой» иные виды обеспечения не требуются.</w:t>
            </w:r>
          </w:p>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Процентная ставка по кредиту «Многоцелевой» при кредитовании физических лиц под поручительство юридического лица снижается на 0,5% от процентных ставок, указанных в Тарифах по продукту «Многоцелевой», установленных для физических лиц, кредитующихся под залог автомобиля/ недвижимости.</w:t>
            </w:r>
          </w:p>
          <w:p w:rsidR="005B26CD" w:rsidRPr="0025535C" w:rsidRDefault="005B26CD" w:rsidP="005B26CD">
            <w:pPr>
              <w:autoSpaceDE w:val="0"/>
              <w:autoSpaceDN w:val="0"/>
              <w:adjustRightInd w:val="0"/>
              <w:spacing w:after="120"/>
              <w:jc w:val="both"/>
              <w:rPr>
                <w:rFonts w:ascii="Times New Roman" w:hAnsi="Times New Roman"/>
                <w:color w:val="000000"/>
                <w:sz w:val="24"/>
                <w:szCs w:val="24"/>
              </w:rPr>
            </w:pPr>
            <w:r w:rsidRPr="0025535C">
              <w:rPr>
                <w:rFonts w:ascii="Times New Roman" w:hAnsi="Times New Roman"/>
                <w:color w:val="000000"/>
                <w:sz w:val="24"/>
                <w:szCs w:val="24"/>
              </w:rPr>
              <w:t>Требования к поручителю — юридическому лицу:</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Открытый в Банке расчетный счет юридического лица;</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Осуществление юридическим лицом деятельности в течении не менее двух последних лет;</w:t>
            </w:r>
          </w:p>
          <w:p w:rsidR="005B26CD" w:rsidRPr="0025535C" w:rsidRDefault="005B26CD" w:rsidP="005B26CD">
            <w:pPr>
              <w:autoSpaceDE w:val="0"/>
              <w:autoSpaceDN w:val="0"/>
              <w:adjustRightInd w:val="0"/>
              <w:jc w:val="both"/>
              <w:rPr>
                <w:rFonts w:ascii="Times New Roman" w:hAnsi="Times New Roman"/>
                <w:color w:val="000000"/>
                <w:sz w:val="24"/>
                <w:szCs w:val="24"/>
              </w:rPr>
            </w:pPr>
            <w:r w:rsidRPr="0025535C">
              <w:rPr>
                <w:rFonts w:ascii="Times New Roman" w:hAnsi="Times New Roman"/>
                <w:color w:val="000000"/>
                <w:sz w:val="24"/>
                <w:szCs w:val="24"/>
              </w:rPr>
              <w:t>Хорошее финансовое положение юридического лица.</w:t>
            </w:r>
          </w:p>
        </w:tc>
      </w:tr>
    </w:tbl>
    <w:p w:rsidR="00D873DE" w:rsidRPr="0025535C" w:rsidRDefault="00D873DE" w:rsidP="00BD751A">
      <w:pPr>
        <w:autoSpaceDE w:val="0"/>
        <w:autoSpaceDN w:val="0"/>
        <w:adjustRightInd w:val="0"/>
        <w:rPr>
          <w:rFonts w:ascii="Times New Roman" w:hAnsi="Times New Roman"/>
          <w:b/>
          <w:bCs/>
          <w:color w:val="000000"/>
          <w:sz w:val="24"/>
          <w:szCs w:val="24"/>
        </w:rPr>
      </w:pPr>
      <w:r w:rsidRPr="0025535C">
        <w:rPr>
          <w:rFonts w:ascii="Times New Roman" w:hAnsi="Times New Roman"/>
          <w:b/>
          <w:bCs/>
          <w:color w:val="000000"/>
          <w:sz w:val="24"/>
          <w:szCs w:val="24"/>
        </w:rPr>
        <w:t>Условия и тарифы</w:t>
      </w:r>
      <w:r w:rsidR="00B61284" w:rsidRPr="0025535C">
        <w:rPr>
          <w:rFonts w:ascii="Times New Roman" w:hAnsi="Times New Roman"/>
          <w:b/>
          <w:bCs/>
          <w:color w:val="000000"/>
          <w:sz w:val="24"/>
          <w:szCs w:val="24"/>
        </w:rPr>
        <w:t xml:space="preserve"> по потребительскому кредиту «Многоцелевой»</w:t>
      </w:r>
    </w:p>
    <w:p w:rsidR="00D873DE" w:rsidRPr="0025535C" w:rsidRDefault="00D873DE" w:rsidP="00B61284">
      <w:pPr>
        <w:autoSpaceDE w:val="0"/>
        <w:autoSpaceDN w:val="0"/>
        <w:adjustRightInd w:val="0"/>
        <w:jc w:val="center"/>
        <w:rPr>
          <w:rFonts w:ascii="Times New Roman" w:hAnsi="Times New Roman"/>
          <w:b/>
          <w:bCs/>
          <w:color w:val="000000"/>
          <w:sz w:val="24"/>
          <w:szCs w:val="24"/>
        </w:rPr>
      </w:pPr>
      <w:r w:rsidRPr="0025535C">
        <w:rPr>
          <w:rFonts w:ascii="Times New Roman" w:hAnsi="Times New Roman"/>
          <w:b/>
          <w:bCs/>
          <w:color w:val="000000"/>
          <w:sz w:val="24"/>
          <w:szCs w:val="24"/>
        </w:rPr>
        <w:t xml:space="preserve"> </w:t>
      </w:r>
      <w:r w:rsidRPr="0025535C">
        <w:rPr>
          <w:rFonts w:ascii="Times New Roman" w:hAnsi="Times New Roman"/>
          <w:b/>
          <w:i/>
          <w:sz w:val="24"/>
          <w:szCs w:val="24"/>
          <w:u w:val="single"/>
        </w:rPr>
        <w:t>Требования к заемщику:</w:t>
      </w:r>
    </w:p>
    <w:p w:rsidR="00D873DE" w:rsidRPr="0025535C" w:rsidRDefault="00D873DE" w:rsidP="00D873DE">
      <w:pPr>
        <w:rPr>
          <w:rFonts w:ascii="Times New Roman" w:hAnsi="Times New Roman"/>
          <w:sz w:val="24"/>
          <w:szCs w:val="24"/>
        </w:rPr>
      </w:pPr>
      <w:r w:rsidRPr="0025535C">
        <w:rPr>
          <w:rFonts w:ascii="Times New Roman" w:hAnsi="Times New Roman"/>
          <w:sz w:val="24"/>
          <w:szCs w:val="24"/>
        </w:rPr>
        <w:t>- возраст: мужчины от 22 до 57 лет, женщины от 22 до 52 лет;</w:t>
      </w:r>
    </w:p>
    <w:p w:rsidR="00D873DE" w:rsidRPr="0025535C" w:rsidRDefault="00D873DE" w:rsidP="00D873DE">
      <w:pPr>
        <w:rPr>
          <w:rFonts w:ascii="Times New Roman" w:hAnsi="Times New Roman"/>
          <w:sz w:val="24"/>
          <w:szCs w:val="24"/>
        </w:rPr>
      </w:pPr>
      <w:r w:rsidRPr="0025535C">
        <w:rPr>
          <w:rFonts w:ascii="Times New Roman" w:hAnsi="Times New Roman"/>
          <w:sz w:val="24"/>
          <w:szCs w:val="24"/>
        </w:rPr>
        <w:t>- непрерывная трудовая деятельность не менее 6 месяцев;</w:t>
      </w:r>
    </w:p>
    <w:p w:rsidR="00D873DE" w:rsidRPr="0025535C" w:rsidRDefault="00D873DE" w:rsidP="00D873DE">
      <w:pPr>
        <w:rPr>
          <w:rFonts w:ascii="Times New Roman" w:hAnsi="Times New Roman"/>
          <w:sz w:val="24"/>
          <w:szCs w:val="24"/>
        </w:rPr>
      </w:pPr>
      <w:r w:rsidRPr="0025535C">
        <w:rPr>
          <w:rFonts w:ascii="Times New Roman" w:hAnsi="Times New Roman"/>
          <w:sz w:val="24"/>
          <w:szCs w:val="24"/>
        </w:rPr>
        <w:t>- наличие двух различных контактных телефонов;</w:t>
      </w:r>
    </w:p>
    <w:p w:rsidR="00D873DE" w:rsidRPr="0025535C" w:rsidRDefault="00D873DE" w:rsidP="00D873DE">
      <w:pPr>
        <w:rPr>
          <w:rFonts w:ascii="Times New Roman" w:hAnsi="Times New Roman"/>
          <w:sz w:val="24"/>
          <w:szCs w:val="24"/>
        </w:rPr>
      </w:pPr>
      <w:r w:rsidRPr="0025535C">
        <w:rPr>
          <w:rFonts w:ascii="Times New Roman" w:hAnsi="Times New Roman"/>
          <w:sz w:val="24"/>
          <w:szCs w:val="24"/>
        </w:rPr>
        <w:t>- прописка на территории Новосибирска и НСО (от 6 месяцев на последнем месте проживания);</w:t>
      </w:r>
    </w:p>
    <w:p w:rsidR="00D873DE" w:rsidRPr="0025535C" w:rsidRDefault="00D873DE" w:rsidP="00D873DE">
      <w:pPr>
        <w:rPr>
          <w:rFonts w:ascii="Times New Roman" w:hAnsi="Times New Roman"/>
          <w:sz w:val="24"/>
          <w:szCs w:val="24"/>
        </w:rPr>
      </w:pPr>
      <w:r w:rsidRPr="0025535C">
        <w:rPr>
          <w:rFonts w:ascii="Times New Roman" w:hAnsi="Times New Roman"/>
          <w:sz w:val="24"/>
          <w:szCs w:val="24"/>
        </w:rPr>
        <w:t>- соответствие фактического места жительства с адресом регистрации;</w:t>
      </w:r>
    </w:p>
    <w:p w:rsidR="00D873DE" w:rsidRPr="0025535C" w:rsidRDefault="00D873DE" w:rsidP="00D873DE">
      <w:pPr>
        <w:jc w:val="both"/>
        <w:rPr>
          <w:rFonts w:ascii="Times New Roman" w:hAnsi="Times New Roman"/>
          <w:sz w:val="24"/>
          <w:szCs w:val="24"/>
        </w:rPr>
      </w:pPr>
      <w:r w:rsidRPr="0025535C">
        <w:rPr>
          <w:rFonts w:ascii="Times New Roman" w:hAnsi="Times New Roman"/>
          <w:sz w:val="24"/>
          <w:szCs w:val="24"/>
        </w:rPr>
        <w:t xml:space="preserve">- Доход, достаточный для выполнения обязательств по Кредитному договору, обязательное требование подтверждение справкой по форме 2 НДФЛ; </w:t>
      </w:r>
    </w:p>
    <w:p w:rsidR="00D873DE" w:rsidRPr="0025535C" w:rsidRDefault="00D873DE" w:rsidP="00D873DE">
      <w:pPr>
        <w:rPr>
          <w:rFonts w:ascii="Times New Roman" w:hAnsi="Times New Roman"/>
          <w:b/>
          <w:i/>
          <w:sz w:val="24"/>
          <w:szCs w:val="24"/>
          <w:u w:val="single"/>
        </w:rPr>
      </w:pPr>
      <w:r w:rsidRPr="0025535C">
        <w:rPr>
          <w:rFonts w:ascii="Times New Roman" w:hAnsi="Times New Roman"/>
          <w:b/>
          <w:i/>
          <w:sz w:val="24"/>
          <w:szCs w:val="24"/>
          <w:u w:val="single"/>
        </w:rPr>
        <w:t>Требования к движимому имуществу:</w:t>
      </w:r>
    </w:p>
    <w:p w:rsidR="00D873DE" w:rsidRPr="0025535C" w:rsidRDefault="00D873DE" w:rsidP="00D873DE">
      <w:pPr>
        <w:jc w:val="both"/>
        <w:rPr>
          <w:rFonts w:ascii="Times New Roman" w:hAnsi="Times New Roman"/>
          <w:sz w:val="24"/>
          <w:szCs w:val="24"/>
        </w:rPr>
      </w:pPr>
      <w:r w:rsidRPr="0025535C">
        <w:rPr>
          <w:rFonts w:ascii="Times New Roman" w:hAnsi="Times New Roman"/>
          <w:sz w:val="24"/>
          <w:szCs w:val="24"/>
        </w:rPr>
        <w:t>- автомобиль до 5 лет, обязательное требование КАСКО;</w:t>
      </w:r>
    </w:p>
    <w:p w:rsidR="0035283D" w:rsidRPr="0025535C" w:rsidRDefault="00D873DE" w:rsidP="0035283D">
      <w:pPr>
        <w:rPr>
          <w:rFonts w:ascii="Times New Roman" w:hAnsi="Times New Roman"/>
          <w:sz w:val="24"/>
          <w:szCs w:val="24"/>
        </w:rPr>
      </w:pPr>
      <w:r w:rsidRPr="0025535C">
        <w:rPr>
          <w:rFonts w:ascii="Times New Roman" w:hAnsi="Times New Roman"/>
          <w:sz w:val="24"/>
          <w:szCs w:val="24"/>
        </w:rPr>
        <w:t>- автомобиль до 10 лет (без АВТОКАСКО), в данном случае дополнительно принимается поручительство ОАО «ГГС»</w:t>
      </w:r>
    </w:p>
    <w:p w:rsidR="00D873DE" w:rsidRPr="0025535C" w:rsidRDefault="00D873DE" w:rsidP="0035283D">
      <w:pPr>
        <w:jc w:val="right"/>
        <w:rPr>
          <w:rFonts w:ascii="Times New Roman" w:hAnsi="Times New Roman"/>
          <w:sz w:val="24"/>
          <w:szCs w:val="24"/>
        </w:rPr>
      </w:pPr>
      <w:r w:rsidRPr="0025535C">
        <w:rPr>
          <w:rFonts w:ascii="Times New Roman" w:hAnsi="Times New Roman"/>
          <w:b/>
          <w:i/>
          <w:sz w:val="24"/>
          <w:szCs w:val="24"/>
          <w:u w:val="single"/>
        </w:rPr>
        <w:t>Необходимый перечень документов:</w:t>
      </w:r>
    </w:p>
    <w:p w:rsidR="00D873DE" w:rsidRPr="0025535C" w:rsidRDefault="00D873DE" w:rsidP="00D873DE">
      <w:pPr>
        <w:pStyle w:val="af0"/>
        <w:numPr>
          <w:ilvl w:val="0"/>
          <w:numId w:val="16"/>
        </w:numPr>
        <w:rPr>
          <w:b/>
          <w:i/>
          <w:sz w:val="24"/>
          <w:szCs w:val="24"/>
          <w:u w:val="single"/>
        </w:rPr>
      </w:pPr>
      <w:r w:rsidRPr="0025535C">
        <w:rPr>
          <w:b/>
          <w:i/>
          <w:sz w:val="24"/>
          <w:szCs w:val="24"/>
          <w:u w:val="single"/>
        </w:rPr>
        <w:t>Кредитование под залог автомобиля</w:t>
      </w:r>
    </w:p>
    <w:p w:rsidR="00D873DE" w:rsidRPr="0025535C" w:rsidRDefault="00D873DE" w:rsidP="00D873DE">
      <w:pPr>
        <w:pStyle w:val="af0"/>
        <w:ind w:left="360" w:firstLine="0"/>
        <w:rPr>
          <w:i/>
          <w:sz w:val="24"/>
          <w:szCs w:val="24"/>
        </w:rPr>
      </w:pPr>
      <w:r w:rsidRPr="0025535C">
        <w:rPr>
          <w:i/>
          <w:sz w:val="24"/>
          <w:szCs w:val="24"/>
        </w:rPr>
        <w:t>для принятия решения по кредитованию</w:t>
      </w:r>
    </w:p>
    <w:p w:rsidR="00D873DE" w:rsidRPr="0025535C" w:rsidRDefault="00D873DE" w:rsidP="00D873DE">
      <w:pPr>
        <w:ind w:left="360"/>
        <w:jc w:val="both"/>
        <w:rPr>
          <w:rFonts w:ascii="Times New Roman" w:hAnsi="Times New Roman"/>
          <w:sz w:val="24"/>
          <w:szCs w:val="24"/>
        </w:rPr>
      </w:pPr>
      <w:r w:rsidRPr="0025535C">
        <w:rPr>
          <w:rFonts w:ascii="Times New Roman" w:hAnsi="Times New Roman"/>
          <w:sz w:val="24"/>
          <w:szCs w:val="24"/>
        </w:rPr>
        <w:t xml:space="preserve">1. </w:t>
      </w:r>
      <w:r w:rsidRPr="0025535C">
        <w:rPr>
          <w:rFonts w:ascii="Times New Roman" w:hAnsi="Times New Roman"/>
          <w:sz w:val="24"/>
          <w:szCs w:val="24"/>
        </w:rPr>
        <w:tab/>
        <w:t>Предварительная смета по услугам газификации;</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Анкета-Заявление;</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копия паспорта гражданина РФ;</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копия паспорта супруга/супруги;</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Клиент - мужчина в возрасте от 22 до 27 лет дополнительно должен предоставить копию военного билета либо копию приписного свидетельства;</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Справку о размере заработной платы по форме 2 НДФЛ, либо по форме Банка;</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Копия трудовой книжки заверенная работодателем, либо копия трудового договора;</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 xml:space="preserve">Иные документы по другим источникам дохода: </w:t>
      </w:r>
    </w:p>
    <w:p w:rsidR="00D873DE" w:rsidRPr="0025535C" w:rsidRDefault="00D873DE" w:rsidP="00D873DE">
      <w:pPr>
        <w:numPr>
          <w:ilvl w:val="0"/>
          <w:numId w:val="17"/>
        </w:numPr>
        <w:tabs>
          <w:tab w:val="clear" w:pos="2520"/>
        </w:tabs>
        <w:spacing w:after="0" w:line="240" w:lineRule="auto"/>
        <w:ind w:left="1134"/>
        <w:jc w:val="both"/>
        <w:rPr>
          <w:rFonts w:ascii="Times New Roman" w:hAnsi="Times New Roman"/>
          <w:sz w:val="24"/>
          <w:szCs w:val="24"/>
        </w:rPr>
      </w:pPr>
      <w:r w:rsidRPr="0025535C">
        <w:rPr>
          <w:rFonts w:ascii="Times New Roman" w:hAnsi="Times New Roman"/>
          <w:sz w:val="24"/>
          <w:szCs w:val="24"/>
        </w:rPr>
        <w:t>наличие вклада и получения процентов по вкладу, выписку из Банка;</w:t>
      </w:r>
    </w:p>
    <w:p w:rsidR="00D873DE" w:rsidRPr="0025535C" w:rsidRDefault="00D873DE" w:rsidP="00D873DE">
      <w:pPr>
        <w:numPr>
          <w:ilvl w:val="0"/>
          <w:numId w:val="17"/>
        </w:numPr>
        <w:tabs>
          <w:tab w:val="clear" w:pos="2520"/>
        </w:tabs>
        <w:spacing w:after="0" w:line="240" w:lineRule="auto"/>
        <w:ind w:left="1134"/>
        <w:jc w:val="both"/>
        <w:rPr>
          <w:rFonts w:ascii="Times New Roman" w:hAnsi="Times New Roman"/>
          <w:sz w:val="24"/>
          <w:szCs w:val="24"/>
        </w:rPr>
      </w:pPr>
      <w:r w:rsidRPr="0025535C">
        <w:rPr>
          <w:rFonts w:ascii="Times New Roman" w:hAnsi="Times New Roman"/>
          <w:sz w:val="24"/>
          <w:szCs w:val="24"/>
        </w:rPr>
        <w:t>получения дивидендов, выписку по счету из Банка, и решение собственников о выплате дивидендов;</w:t>
      </w:r>
    </w:p>
    <w:p w:rsidR="00D873DE" w:rsidRPr="0025535C" w:rsidRDefault="00D873DE" w:rsidP="00D873DE">
      <w:pPr>
        <w:numPr>
          <w:ilvl w:val="0"/>
          <w:numId w:val="17"/>
        </w:numPr>
        <w:tabs>
          <w:tab w:val="clear" w:pos="2520"/>
        </w:tabs>
        <w:spacing w:after="0" w:line="240" w:lineRule="auto"/>
        <w:ind w:left="1134"/>
        <w:jc w:val="both"/>
        <w:rPr>
          <w:rFonts w:ascii="Times New Roman" w:hAnsi="Times New Roman"/>
          <w:sz w:val="24"/>
          <w:szCs w:val="24"/>
        </w:rPr>
      </w:pPr>
      <w:r w:rsidRPr="0025535C">
        <w:rPr>
          <w:rFonts w:ascii="Times New Roman" w:hAnsi="Times New Roman"/>
          <w:sz w:val="24"/>
          <w:szCs w:val="24"/>
        </w:rPr>
        <w:t>арендные платежи, копия договора с арендатором и правоустанавливающие документы на данное имущество;</w:t>
      </w:r>
    </w:p>
    <w:p w:rsidR="00D873DE" w:rsidRPr="0025535C" w:rsidRDefault="00D873DE" w:rsidP="00D873DE">
      <w:pPr>
        <w:numPr>
          <w:ilvl w:val="0"/>
          <w:numId w:val="17"/>
        </w:numPr>
        <w:tabs>
          <w:tab w:val="clear" w:pos="2520"/>
        </w:tabs>
        <w:spacing w:after="0" w:line="240" w:lineRule="auto"/>
        <w:ind w:left="1134"/>
        <w:jc w:val="both"/>
        <w:rPr>
          <w:rFonts w:ascii="Times New Roman" w:hAnsi="Times New Roman"/>
          <w:sz w:val="24"/>
          <w:szCs w:val="24"/>
        </w:rPr>
      </w:pPr>
      <w:r w:rsidRPr="0025535C">
        <w:rPr>
          <w:rFonts w:ascii="Times New Roman" w:hAnsi="Times New Roman"/>
          <w:sz w:val="24"/>
          <w:szCs w:val="24"/>
        </w:rPr>
        <w:t>и т.п.;</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Копию правоустанавливающих документов на закладываемое имущество (копия «Паспорта транспортного средства - ПТС»);</w:t>
      </w:r>
    </w:p>
    <w:p w:rsidR="00D873DE" w:rsidRPr="0025535C" w:rsidRDefault="00D873DE" w:rsidP="00D873DE">
      <w:pPr>
        <w:pStyle w:val="af0"/>
        <w:spacing w:before="120" w:after="120"/>
        <w:ind w:left="357" w:firstLine="0"/>
        <w:rPr>
          <w:i/>
          <w:sz w:val="24"/>
          <w:szCs w:val="24"/>
        </w:rPr>
      </w:pPr>
      <w:r w:rsidRPr="0025535C">
        <w:rPr>
          <w:i/>
          <w:sz w:val="24"/>
          <w:szCs w:val="24"/>
        </w:rPr>
        <w:t>для получения кредита (до момента подписания договора кредитования)</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Договор с ОАО «ГГС» на оказание услуг по газификации;</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Документ подтверждающий рыночную стоимость закладываемого имущества. Если с даты приобретения имущества не прошло шесть месяцев, то договор купли-продажи во всех остальных случаях отчет о рыночной стоимости, оценка производится в аккредитованной Банком оценочной компании;</w:t>
      </w:r>
    </w:p>
    <w:p w:rsidR="00D873DE" w:rsidRPr="0025535C" w:rsidRDefault="00D873DE" w:rsidP="00D873DE">
      <w:pPr>
        <w:numPr>
          <w:ilvl w:val="0"/>
          <w:numId w:val="16"/>
        </w:numPr>
        <w:spacing w:after="0" w:line="240" w:lineRule="auto"/>
        <w:jc w:val="both"/>
        <w:rPr>
          <w:rFonts w:ascii="Times New Roman" w:hAnsi="Times New Roman"/>
          <w:sz w:val="24"/>
          <w:szCs w:val="24"/>
        </w:rPr>
      </w:pPr>
      <w:r w:rsidRPr="0025535C">
        <w:rPr>
          <w:rFonts w:ascii="Times New Roman" w:hAnsi="Times New Roman"/>
          <w:sz w:val="24"/>
          <w:szCs w:val="24"/>
        </w:rPr>
        <w:t>Копия страхового полиса АВТОКАСКО, на закладываемое имущество, с указанием выгодоприобретателя по страховым случаям «Мой Банк. Новосибирск» (ОАО).</w:t>
      </w:r>
    </w:p>
    <w:p w:rsidR="00D873DE" w:rsidRPr="0025535C" w:rsidRDefault="00D873DE" w:rsidP="00D873DE">
      <w:pPr>
        <w:pStyle w:val="af0"/>
        <w:numPr>
          <w:ilvl w:val="0"/>
          <w:numId w:val="19"/>
        </w:numPr>
        <w:rPr>
          <w:b/>
          <w:i/>
          <w:sz w:val="24"/>
          <w:szCs w:val="24"/>
          <w:u w:val="single"/>
        </w:rPr>
      </w:pPr>
      <w:r w:rsidRPr="0025535C">
        <w:rPr>
          <w:b/>
          <w:i/>
          <w:sz w:val="24"/>
          <w:szCs w:val="24"/>
          <w:u w:val="single"/>
        </w:rPr>
        <w:t>Кредитование под поручительство ОАО «Городские газовые сети»</w:t>
      </w:r>
    </w:p>
    <w:p w:rsidR="00D873DE" w:rsidRPr="0025535C" w:rsidRDefault="00D873DE" w:rsidP="00D873DE">
      <w:pPr>
        <w:pStyle w:val="af0"/>
        <w:ind w:left="360" w:firstLine="0"/>
        <w:rPr>
          <w:i/>
          <w:sz w:val="24"/>
          <w:szCs w:val="24"/>
        </w:rPr>
      </w:pPr>
      <w:r w:rsidRPr="0025535C">
        <w:rPr>
          <w:i/>
          <w:sz w:val="24"/>
          <w:szCs w:val="24"/>
        </w:rPr>
        <w:t>для принятия решения по кредитованию</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Предварительная смета по услугам газификации;</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Анкета-Заявление;</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копия паспорта гражданина РФ;</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копия паспорта супруга/супруги;</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Клиент - мужчина в возрасте от 22 до 27 лет дополнительно должен предоставить копию военного билета либо копию приписного свидетельства;</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Справку о размере заработной платы по форме 2 НДФЛ, либо по форме Банка;</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Копия трудовой книжки заверенная работодателем, либо копия трудового договора;</w:t>
      </w:r>
    </w:p>
    <w:p w:rsidR="00D873DE" w:rsidRPr="0025535C" w:rsidRDefault="00D873DE" w:rsidP="00D873DE">
      <w:pPr>
        <w:numPr>
          <w:ilvl w:val="0"/>
          <w:numId w:val="18"/>
        </w:numPr>
        <w:tabs>
          <w:tab w:val="clear" w:pos="0"/>
          <w:tab w:val="num" w:pos="360"/>
        </w:tabs>
        <w:spacing w:after="0" w:line="240" w:lineRule="auto"/>
        <w:ind w:left="720"/>
        <w:jc w:val="both"/>
        <w:rPr>
          <w:rFonts w:ascii="Times New Roman" w:hAnsi="Times New Roman"/>
          <w:sz w:val="24"/>
          <w:szCs w:val="24"/>
        </w:rPr>
      </w:pPr>
      <w:r w:rsidRPr="0025535C">
        <w:rPr>
          <w:rFonts w:ascii="Times New Roman" w:hAnsi="Times New Roman"/>
          <w:sz w:val="24"/>
          <w:szCs w:val="24"/>
        </w:rPr>
        <w:t xml:space="preserve">Иные документы по другим источником дохода: </w:t>
      </w:r>
    </w:p>
    <w:p w:rsidR="00D873DE" w:rsidRPr="0025535C" w:rsidRDefault="00D873DE" w:rsidP="00D873DE">
      <w:pPr>
        <w:numPr>
          <w:ilvl w:val="0"/>
          <w:numId w:val="17"/>
        </w:numPr>
        <w:tabs>
          <w:tab w:val="clear" w:pos="2520"/>
          <w:tab w:val="left" w:pos="851"/>
        </w:tabs>
        <w:spacing w:after="0" w:line="240" w:lineRule="auto"/>
        <w:ind w:left="709" w:firstLine="426"/>
        <w:jc w:val="both"/>
        <w:rPr>
          <w:rFonts w:ascii="Times New Roman" w:hAnsi="Times New Roman"/>
          <w:sz w:val="24"/>
          <w:szCs w:val="24"/>
        </w:rPr>
      </w:pPr>
      <w:r w:rsidRPr="0025535C">
        <w:rPr>
          <w:rFonts w:ascii="Times New Roman" w:hAnsi="Times New Roman"/>
          <w:sz w:val="24"/>
          <w:szCs w:val="24"/>
        </w:rPr>
        <w:t>наличие вклада и получения процентов по вкладу, выписку из Банка;</w:t>
      </w:r>
    </w:p>
    <w:p w:rsidR="00D873DE" w:rsidRPr="0025535C" w:rsidRDefault="00D873DE" w:rsidP="00D873DE">
      <w:pPr>
        <w:numPr>
          <w:ilvl w:val="0"/>
          <w:numId w:val="17"/>
        </w:numPr>
        <w:tabs>
          <w:tab w:val="clear" w:pos="2520"/>
          <w:tab w:val="left" w:pos="1440"/>
        </w:tabs>
        <w:spacing w:after="0" w:line="240" w:lineRule="auto"/>
        <w:ind w:left="1440" w:hanging="305"/>
        <w:jc w:val="both"/>
        <w:rPr>
          <w:rFonts w:ascii="Times New Roman" w:hAnsi="Times New Roman"/>
          <w:sz w:val="24"/>
          <w:szCs w:val="24"/>
        </w:rPr>
      </w:pPr>
      <w:r w:rsidRPr="0025535C">
        <w:rPr>
          <w:rFonts w:ascii="Times New Roman" w:hAnsi="Times New Roman"/>
          <w:sz w:val="24"/>
          <w:szCs w:val="24"/>
        </w:rPr>
        <w:t>получения дивидендов, выписку по счету из Банка, и решение собственников о выплате дивидендов;</w:t>
      </w:r>
    </w:p>
    <w:p w:rsidR="00D873DE" w:rsidRPr="0025535C" w:rsidRDefault="00D873DE" w:rsidP="00D873DE">
      <w:pPr>
        <w:numPr>
          <w:ilvl w:val="0"/>
          <w:numId w:val="17"/>
        </w:numPr>
        <w:tabs>
          <w:tab w:val="clear" w:pos="2520"/>
          <w:tab w:val="left" w:pos="1440"/>
        </w:tabs>
        <w:spacing w:after="0" w:line="240" w:lineRule="auto"/>
        <w:ind w:left="1440" w:hanging="305"/>
        <w:jc w:val="both"/>
        <w:rPr>
          <w:rFonts w:ascii="Times New Roman" w:hAnsi="Times New Roman"/>
          <w:sz w:val="24"/>
          <w:szCs w:val="24"/>
        </w:rPr>
      </w:pPr>
      <w:r w:rsidRPr="0025535C">
        <w:rPr>
          <w:rFonts w:ascii="Times New Roman" w:hAnsi="Times New Roman"/>
          <w:sz w:val="24"/>
          <w:szCs w:val="24"/>
        </w:rPr>
        <w:t>арендные платежи, копия договора с арендатором и правоустанавливающие документы на данное имущество;</w:t>
      </w:r>
    </w:p>
    <w:p w:rsidR="00D873DE" w:rsidRPr="0025535C" w:rsidRDefault="00D873DE" w:rsidP="00D873DE">
      <w:pPr>
        <w:numPr>
          <w:ilvl w:val="0"/>
          <w:numId w:val="18"/>
        </w:numPr>
        <w:tabs>
          <w:tab w:val="left" w:pos="720"/>
        </w:tabs>
        <w:spacing w:before="120" w:after="0" w:line="240" w:lineRule="auto"/>
        <w:ind w:left="1077" w:hanging="720"/>
        <w:rPr>
          <w:rFonts w:ascii="Times New Roman" w:hAnsi="Times New Roman"/>
          <w:sz w:val="24"/>
          <w:szCs w:val="24"/>
        </w:rPr>
      </w:pPr>
      <w:r w:rsidRPr="0025535C">
        <w:rPr>
          <w:rFonts w:ascii="Times New Roman" w:hAnsi="Times New Roman"/>
          <w:sz w:val="24"/>
          <w:szCs w:val="24"/>
        </w:rPr>
        <w:t>Договор с ОАО «ГГС» на оказание услуг по газификации;</w:t>
      </w:r>
    </w:p>
    <w:p w:rsidR="00D873DE" w:rsidRPr="0025535C" w:rsidRDefault="00D873DE" w:rsidP="00D873DE">
      <w:pPr>
        <w:numPr>
          <w:ilvl w:val="0"/>
          <w:numId w:val="18"/>
        </w:numPr>
        <w:tabs>
          <w:tab w:val="left" w:pos="720"/>
        </w:tabs>
        <w:spacing w:after="0" w:line="240" w:lineRule="auto"/>
        <w:ind w:left="1077" w:hanging="720"/>
        <w:rPr>
          <w:rFonts w:ascii="Times New Roman" w:hAnsi="Times New Roman"/>
          <w:sz w:val="24"/>
          <w:szCs w:val="24"/>
        </w:rPr>
      </w:pPr>
      <w:r w:rsidRPr="0025535C">
        <w:rPr>
          <w:rFonts w:ascii="Times New Roman" w:hAnsi="Times New Roman"/>
          <w:sz w:val="24"/>
          <w:szCs w:val="24"/>
        </w:rPr>
        <w:t>Договор поручительства с ОАО «ГГС».</w:t>
      </w:r>
    </w:p>
    <w:p w:rsidR="002E7F75" w:rsidRPr="0025535C" w:rsidRDefault="002E7F75" w:rsidP="00277454">
      <w:pPr>
        <w:spacing w:after="0" w:line="360" w:lineRule="auto"/>
        <w:jc w:val="center"/>
        <w:rPr>
          <w:rFonts w:ascii="Times New Roman" w:hAnsi="Times New Roman"/>
          <w:b/>
          <w:sz w:val="24"/>
          <w:szCs w:val="24"/>
        </w:rPr>
      </w:pPr>
    </w:p>
    <w:p w:rsidR="00D873DE" w:rsidRPr="0025535C" w:rsidRDefault="002777BC" w:rsidP="0035283D">
      <w:pPr>
        <w:spacing w:after="0" w:line="360" w:lineRule="auto"/>
        <w:jc w:val="right"/>
        <w:rPr>
          <w:rFonts w:ascii="Times New Roman" w:hAnsi="Times New Roman"/>
          <w:b/>
          <w:sz w:val="24"/>
          <w:szCs w:val="24"/>
        </w:rPr>
      </w:pPr>
      <w:r w:rsidRPr="0025535C">
        <w:rPr>
          <w:rFonts w:ascii="Times New Roman" w:hAnsi="Times New Roman"/>
          <w:b/>
          <w:sz w:val="24"/>
          <w:szCs w:val="24"/>
        </w:rPr>
        <w:t>Приложение 3</w:t>
      </w:r>
    </w:p>
    <w:p w:rsidR="00D873DE" w:rsidRPr="0025535C" w:rsidRDefault="00D873DE" w:rsidP="00277454">
      <w:pPr>
        <w:spacing w:after="0" w:line="360" w:lineRule="auto"/>
        <w:jc w:val="center"/>
        <w:rPr>
          <w:rFonts w:ascii="Times New Roman" w:hAnsi="Times New Roman"/>
          <w:b/>
          <w:sz w:val="24"/>
          <w:szCs w:val="24"/>
        </w:rPr>
      </w:pPr>
    </w:p>
    <w:p w:rsidR="002777BC" w:rsidRPr="0025535C" w:rsidRDefault="002777BC" w:rsidP="002777BC">
      <w:pPr>
        <w:pStyle w:val="af4"/>
        <w:tabs>
          <w:tab w:val="left" w:pos="6804"/>
        </w:tabs>
        <w:ind w:left="-900" w:firstLine="900"/>
        <w:jc w:val="right"/>
        <w:rPr>
          <w:b/>
          <w:szCs w:val="24"/>
        </w:rPr>
      </w:pPr>
      <w:r w:rsidRPr="0025535C">
        <w:rPr>
          <w:b/>
          <w:szCs w:val="24"/>
        </w:rPr>
        <w:t>«УТВЕРЖДАЮ»</w:t>
      </w:r>
    </w:p>
    <w:p w:rsidR="002777BC" w:rsidRPr="0025535C" w:rsidRDefault="002777BC" w:rsidP="002777BC">
      <w:pPr>
        <w:pStyle w:val="af4"/>
        <w:jc w:val="right"/>
        <w:rPr>
          <w:b/>
          <w:szCs w:val="24"/>
        </w:rPr>
      </w:pPr>
      <w:r w:rsidRPr="0025535C">
        <w:rPr>
          <w:b/>
          <w:szCs w:val="24"/>
        </w:rPr>
        <w:t xml:space="preserve">                                                                                                                  Генеральный директор</w:t>
      </w:r>
    </w:p>
    <w:p w:rsidR="002777BC" w:rsidRPr="0025535C" w:rsidRDefault="002777BC" w:rsidP="002777BC">
      <w:pPr>
        <w:pStyle w:val="af4"/>
        <w:jc w:val="right"/>
        <w:rPr>
          <w:b/>
          <w:szCs w:val="24"/>
        </w:rPr>
      </w:pPr>
      <w:r w:rsidRPr="0025535C">
        <w:rPr>
          <w:b/>
          <w:szCs w:val="24"/>
        </w:rPr>
        <w:t>«Мой Банк.Новосибирск»(ОАО)</w:t>
      </w:r>
    </w:p>
    <w:p w:rsidR="002777BC" w:rsidRPr="0025535C" w:rsidRDefault="002777BC" w:rsidP="002777BC">
      <w:pPr>
        <w:pStyle w:val="af4"/>
        <w:jc w:val="right"/>
        <w:rPr>
          <w:b/>
          <w:szCs w:val="24"/>
        </w:rPr>
      </w:pPr>
      <w:r w:rsidRPr="0025535C">
        <w:rPr>
          <w:b/>
          <w:szCs w:val="24"/>
        </w:rPr>
        <w:t xml:space="preserve">                                                                                                                        ___________В.В.Зборовский</w:t>
      </w:r>
    </w:p>
    <w:p w:rsidR="002777BC" w:rsidRPr="0025535C" w:rsidRDefault="002777BC" w:rsidP="002777BC">
      <w:pPr>
        <w:pStyle w:val="af4"/>
        <w:jc w:val="right"/>
        <w:rPr>
          <w:szCs w:val="24"/>
        </w:rPr>
      </w:pPr>
      <w:r w:rsidRPr="0025535C">
        <w:rPr>
          <w:b/>
          <w:szCs w:val="24"/>
        </w:rPr>
        <w:t xml:space="preserve">                                                                                                                              «______»_________</w:t>
      </w:r>
      <w:r w:rsidRPr="0025535C">
        <w:rPr>
          <w:szCs w:val="24"/>
        </w:rPr>
        <w:t>20</w:t>
      </w:r>
      <w:r w:rsidRPr="0025535C">
        <w:rPr>
          <w:b/>
          <w:szCs w:val="24"/>
        </w:rPr>
        <w:t>___</w:t>
      </w:r>
      <w:r w:rsidRPr="0025535C">
        <w:rPr>
          <w:szCs w:val="24"/>
        </w:rPr>
        <w:t>г</w:t>
      </w:r>
      <w:r w:rsidRPr="0025535C">
        <w:rPr>
          <w:b/>
          <w:szCs w:val="24"/>
        </w:rPr>
        <w:t>.</w:t>
      </w:r>
    </w:p>
    <w:p w:rsidR="002777BC" w:rsidRPr="0025535C" w:rsidRDefault="002777BC" w:rsidP="002777BC">
      <w:pPr>
        <w:pStyle w:val="1"/>
        <w:rPr>
          <w:rFonts w:ascii="Times New Roman" w:hAnsi="Times New Roman"/>
          <w:sz w:val="24"/>
          <w:szCs w:val="24"/>
        </w:rPr>
      </w:pPr>
      <w:r w:rsidRPr="0025535C">
        <w:rPr>
          <w:rFonts w:ascii="Times New Roman" w:hAnsi="Times New Roman"/>
          <w:sz w:val="24"/>
          <w:szCs w:val="24"/>
        </w:rPr>
        <w:t>Типовая форма</w:t>
      </w:r>
    </w:p>
    <w:p w:rsidR="002777BC" w:rsidRPr="0025535C" w:rsidRDefault="002777BC" w:rsidP="002777BC">
      <w:pPr>
        <w:pStyle w:val="1"/>
        <w:rPr>
          <w:rFonts w:ascii="Times New Roman" w:hAnsi="Times New Roman"/>
          <w:sz w:val="24"/>
          <w:szCs w:val="24"/>
        </w:rPr>
      </w:pPr>
      <w:r w:rsidRPr="0025535C">
        <w:rPr>
          <w:rFonts w:ascii="Times New Roman" w:hAnsi="Times New Roman"/>
          <w:sz w:val="24"/>
          <w:szCs w:val="24"/>
        </w:rPr>
        <w:t>КРЕДИТНЫЙ ДОГОВОР  __________</w:t>
      </w:r>
    </w:p>
    <w:p w:rsidR="002777BC" w:rsidRPr="0025535C" w:rsidRDefault="002777BC" w:rsidP="002777BC">
      <w:pPr>
        <w:pStyle w:val="2"/>
        <w:ind w:firstLine="284"/>
        <w:rPr>
          <w:rFonts w:ascii="Times New Roman" w:hAnsi="Times New Roman"/>
          <w:i w:val="0"/>
          <w:sz w:val="24"/>
          <w:szCs w:val="24"/>
        </w:rPr>
      </w:pPr>
      <w:r w:rsidRPr="0025535C">
        <w:rPr>
          <w:rFonts w:ascii="Times New Roman" w:hAnsi="Times New Roman"/>
          <w:i w:val="0"/>
          <w:sz w:val="24"/>
          <w:szCs w:val="24"/>
        </w:rPr>
        <w:t>г. Новосибирск</w:t>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r>
      <w:r w:rsidRPr="0025535C">
        <w:rPr>
          <w:rFonts w:ascii="Times New Roman" w:hAnsi="Times New Roman"/>
          <w:i w:val="0"/>
          <w:sz w:val="24"/>
          <w:szCs w:val="24"/>
        </w:rPr>
        <w:tab/>
        <w:t>«___» ___________ 20__г.</w:t>
      </w:r>
    </w:p>
    <w:p w:rsidR="002777BC" w:rsidRPr="0025535C" w:rsidRDefault="002777BC" w:rsidP="002777BC">
      <w:pPr>
        <w:jc w:val="both"/>
        <w:rPr>
          <w:rFonts w:ascii="Times New Roman" w:hAnsi="Times New Roman"/>
          <w:sz w:val="24"/>
          <w:szCs w:val="24"/>
        </w:rPr>
      </w:pPr>
      <w:r w:rsidRPr="0025535C">
        <w:rPr>
          <w:rFonts w:ascii="Times New Roman" w:hAnsi="Times New Roman"/>
          <w:sz w:val="24"/>
          <w:szCs w:val="24"/>
        </w:rPr>
        <w:t xml:space="preserve">"Мой Банк. Новосибирск" (Открытое акционерное общество), именуемый в дальнейшем </w:t>
      </w:r>
      <w:r w:rsidRPr="0025535C">
        <w:rPr>
          <w:rFonts w:ascii="Times New Roman" w:hAnsi="Times New Roman"/>
          <w:b/>
          <w:sz w:val="24"/>
          <w:szCs w:val="24"/>
        </w:rPr>
        <w:t>Кредитор</w:t>
      </w:r>
      <w:r w:rsidRPr="0025535C">
        <w:rPr>
          <w:rFonts w:ascii="Times New Roman" w:hAnsi="Times New Roman"/>
          <w:sz w:val="24"/>
          <w:szCs w:val="24"/>
        </w:rPr>
        <w:t xml:space="preserve">, в лице  Генерального директора </w:t>
      </w:r>
      <w:r w:rsidRPr="0025535C">
        <w:rPr>
          <w:rFonts w:ascii="Times New Roman" w:hAnsi="Times New Roman"/>
          <w:i/>
          <w:sz w:val="24"/>
          <w:szCs w:val="24"/>
        </w:rPr>
        <w:t xml:space="preserve">Зборовского Владимира Владимировича, </w:t>
      </w:r>
      <w:r w:rsidRPr="0025535C">
        <w:rPr>
          <w:rFonts w:ascii="Times New Roman" w:hAnsi="Times New Roman"/>
          <w:sz w:val="24"/>
          <w:szCs w:val="24"/>
        </w:rPr>
        <w:t xml:space="preserve"> действующего на основании Устава с одной стороны и </w:t>
      </w:r>
      <w:r w:rsidRPr="0025535C">
        <w:rPr>
          <w:rFonts w:ascii="Times New Roman" w:hAnsi="Times New Roman"/>
          <w:i/>
          <w:sz w:val="24"/>
          <w:szCs w:val="24"/>
        </w:rPr>
        <w:t>___________________________________________________</w:t>
      </w:r>
      <w:r w:rsidRPr="0025535C">
        <w:rPr>
          <w:rFonts w:ascii="Times New Roman" w:hAnsi="Times New Roman"/>
          <w:sz w:val="24"/>
          <w:szCs w:val="24"/>
        </w:rPr>
        <w:t xml:space="preserve">, именуемая (-ый) в дальнейшем </w:t>
      </w:r>
      <w:r w:rsidRPr="0025535C">
        <w:rPr>
          <w:rFonts w:ascii="Times New Roman" w:hAnsi="Times New Roman"/>
          <w:b/>
          <w:bCs/>
          <w:sz w:val="24"/>
          <w:szCs w:val="24"/>
        </w:rPr>
        <w:t xml:space="preserve">Заемщик, </w:t>
      </w:r>
      <w:r w:rsidRPr="0025535C">
        <w:rPr>
          <w:rFonts w:ascii="Times New Roman" w:hAnsi="Times New Roman"/>
          <w:sz w:val="24"/>
          <w:szCs w:val="24"/>
        </w:rPr>
        <w:t xml:space="preserve">с другой стороны, совместно именуемые в дальнейшем </w:t>
      </w:r>
      <w:r w:rsidRPr="0025535C">
        <w:rPr>
          <w:rFonts w:ascii="Times New Roman" w:hAnsi="Times New Roman"/>
          <w:b/>
          <w:bCs/>
          <w:sz w:val="24"/>
          <w:szCs w:val="24"/>
        </w:rPr>
        <w:t>Стороны</w:t>
      </w:r>
      <w:r w:rsidRPr="0025535C">
        <w:rPr>
          <w:rFonts w:ascii="Times New Roman" w:hAnsi="Times New Roman"/>
          <w:sz w:val="24"/>
          <w:szCs w:val="24"/>
        </w:rPr>
        <w:t xml:space="preserve">, заключили настоящий Кредитный договор, в дальнейшем </w:t>
      </w:r>
      <w:r w:rsidRPr="0025535C">
        <w:rPr>
          <w:rFonts w:ascii="Times New Roman" w:hAnsi="Times New Roman"/>
          <w:b/>
          <w:bCs/>
          <w:sz w:val="24"/>
          <w:szCs w:val="24"/>
        </w:rPr>
        <w:t>Договор</w:t>
      </w:r>
      <w:r w:rsidRPr="0025535C">
        <w:rPr>
          <w:rFonts w:ascii="Times New Roman" w:hAnsi="Times New Roman"/>
          <w:sz w:val="24"/>
          <w:szCs w:val="24"/>
        </w:rPr>
        <w:t>, о нижеследующем:</w:t>
      </w:r>
    </w:p>
    <w:p w:rsidR="002777BC" w:rsidRPr="0025535C" w:rsidRDefault="002777BC" w:rsidP="002777BC">
      <w:pPr>
        <w:numPr>
          <w:ilvl w:val="0"/>
          <w:numId w:val="34"/>
        </w:numPr>
        <w:spacing w:after="0" w:line="240" w:lineRule="auto"/>
        <w:ind w:left="0" w:firstLine="284"/>
        <w:jc w:val="center"/>
        <w:rPr>
          <w:rFonts w:ascii="Times New Roman" w:hAnsi="Times New Roman"/>
          <w:b/>
          <w:sz w:val="24"/>
          <w:szCs w:val="24"/>
        </w:rPr>
      </w:pPr>
      <w:r w:rsidRPr="0025535C">
        <w:rPr>
          <w:rFonts w:ascii="Times New Roman" w:hAnsi="Times New Roman"/>
          <w:b/>
          <w:sz w:val="24"/>
          <w:szCs w:val="24"/>
        </w:rPr>
        <w:t>ПРЕДМЕТ ДОГОВОРА</w:t>
      </w:r>
    </w:p>
    <w:p w:rsidR="002777BC" w:rsidRPr="0025535C" w:rsidRDefault="002777BC" w:rsidP="002777BC">
      <w:pPr>
        <w:pStyle w:val="a3"/>
        <w:widowControl w:val="0"/>
        <w:numPr>
          <w:ilvl w:val="1"/>
          <w:numId w:val="34"/>
        </w:numPr>
        <w:shd w:val="clear" w:color="auto" w:fill="FFFFFF"/>
        <w:autoSpaceDE w:val="0"/>
        <w:autoSpaceDN w:val="0"/>
        <w:adjustRightInd w:val="0"/>
        <w:ind w:left="0" w:right="0" w:firstLine="284"/>
        <w:rPr>
          <w:sz w:val="24"/>
          <w:szCs w:val="24"/>
          <w:lang w:val="ru-RU"/>
        </w:rPr>
      </w:pPr>
      <w:r w:rsidRPr="0025535C">
        <w:rPr>
          <w:sz w:val="24"/>
          <w:szCs w:val="24"/>
          <w:lang w:val="ru-RU"/>
        </w:rPr>
        <w:t xml:space="preserve">Кредитор обязуется на условиях настоящего Договора предоставить Заемщику кредит в сумме                                                                                                                                                                                                                                                                                                                                                                                                                                                                                                                                                                                                                                                               </w:t>
      </w:r>
    </w:p>
    <w:p w:rsidR="005463C6" w:rsidRDefault="002777BC" w:rsidP="002777BC">
      <w:pPr>
        <w:pStyle w:val="a3"/>
        <w:ind w:left="284"/>
        <w:rPr>
          <w:sz w:val="24"/>
          <w:szCs w:val="24"/>
          <w:lang w:val="ru-RU"/>
        </w:rPr>
      </w:pPr>
      <w:r w:rsidRPr="0025535C">
        <w:rPr>
          <w:sz w:val="24"/>
          <w:szCs w:val="24"/>
          <w:u w:val="single"/>
          <w:lang w:val="ru-RU"/>
        </w:rPr>
        <w:t xml:space="preserve">                                                                       руб. 00 копеек)</w:t>
      </w:r>
      <w:r w:rsidRPr="0025535C">
        <w:rPr>
          <w:sz w:val="24"/>
          <w:szCs w:val="24"/>
          <w:lang w:val="ru-RU"/>
        </w:rPr>
        <w:t xml:space="preserve">, а Заемщик </w:t>
      </w:r>
    </w:p>
    <w:p w:rsidR="002777BC" w:rsidRPr="0025535C" w:rsidRDefault="002777BC" w:rsidP="002777BC">
      <w:pPr>
        <w:pStyle w:val="a3"/>
        <w:ind w:left="284"/>
        <w:rPr>
          <w:sz w:val="24"/>
          <w:szCs w:val="24"/>
          <w:lang w:val="ru-RU"/>
        </w:rPr>
      </w:pPr>
      <w:r w:rsidRPr="0025535C">
        <w:rPr>
          <w:sz w:val="24"/>
          <w:szCs w:val="24"/>
          <w:lang w:val="ru-RU"/>
        </w:rPr>
        <w:t>обязуется возвратить полученную денежную сумму и уплатить проценты на нее.</w:t>
      </w:r>
    </w:p>
    <w:p w:rsidR="002777BC" w:rsidRPr="0025535C" w:rsidRDefault="002777BC" w:rsidP="002777BC">
      <w:pPr>
        <w:pStyle w:val="a3"/>
        <w:widowControl w:val="0"/>
        <w:numPr>
          <w:ilvl w:val="1"/>
          <w:numId w:val="34"/>
        </w:numPr>
        <w:shd w:val="clear" w:color="auto" w:fill="FFFFFF"/>
        <w:autoSpaceDE w:val="0"/>
        <w:autoSpaceDN w:val="0"/>
        <w:adjustRightInd w:val="0"/>
        <w:ind w:left="0" w:right="0" w:firstLine="284"/>
        <w:rPr>
          <w:sz w:val="24"/>
          <w:szCs w:val="24"/>
          <w:lang w:val="ru-RU"/>
        </w:rPr>
      </w:pPr>
      <w:r w:rsidRPr="0025535C">
        <w:rPr>
          <w:sz w:val="24"/>
          <w:szCs w:val="24"/>
          <w:lang w:val="ru-RU"/>
        </w:rPr>
        <w:t xml:space="preserve">Дата возврата кредита в полном объеме </w:t>
      </w:r>
      <w:r w:rsidRPr="0025535C">
        <w:rPr>
          <w:sz w:val="24"/>
          <w:szCs w:val="24"/>
          <w:u w:val="single"/>
          <w:lang w:val="ru-RU"/>
        </w:rPr>
        <w:t>«     »                     20     г.</w:t>
      </w:r>
    </w:p>
    <w:p w:rsidR="002777BC" w:rsidRPr="0025535C" w:rsidRDefault="002777BC" w:rsidP="002777BC">
      <w:pPr>
        <w:pStyle w:val="a3"/>
        <w:widowControl w:val="0"/>
        <w:numPr>
          <w:ilvl w:val="1"/>
          <w:numId w:val="34"/>
        </w:numPr>
        <w:shd w:val="clear" w:color="auto" w:fill="FFFFFF"/>
        <w:autoSpaceDE w:val="0"/>
        <w:autoSpaceDN w:val="0"/>
        <w:adjustRightInd w:val="0"/>
        <w:ind w:left="0" w:right="0" w:firstLine="284"/>
        <w:rPr>
          <w:sz w:val="24"/>
          <w:szCs w:val="24"/>
          <w:lang w:val="ru-RU"/>
        </w:rPr>
      </w:pPr>
      <w:r w:rsidRPr="0025535C">
        <w:rPr>
          <w:sz w:val="24"/>
          <w:szCs w:val="24"/>
          <w:lang w:val="ru-RU"/>
        </w:rPr>
        <w:t xml:space="preserve">Процентная ставка за пользование кредитом устанавливается в размере </w:t>
      </w:r>
      <w:r w:rsidRPr="0025535C">
        <w:rPr>
          <w:sz w:val="24"/>
          <w:szCs w:val="24"/>
          <w:u w:val="single"/>
          <w:lang w:val="ru-RU"/>
        </w:rPr>
        <w:t xml:space="preserve">        ,00</w:t>
      </w:r>
      <w:r w:rsidRPr="0025535C">
        <w:rPr>
          <w:sz w:val="24"/>
          <w:szCs w:val="24"/>
          <w:lang w:val="ru-RU"/>
        </w:rPr>
        <w:t xml:space="preserve"> процентов годовых.</w:t>
      </w:r>
    </w:p>
    <w:p w:rsidR="002777BC" w:rsidRPr="0025535C" w:rsidRDefault="002777BC" w:rsidP="002777BC">
      <w:pPr>
        <w:pStyle w:val="a3"/>
        <w:ind w:firstLine="284"/>
        <w:rPr>
          <w:sz w:val="24"/>
          <w:szCs w:val="24"/>
          <w:lang w:val="ru-RU"/>
        </w:rPr>
      </w:pPr>
      <w:r w:rsidRPr="0025535C">
        <w:rPr>
          <w:sz w:val="24"/>
          <w:szCs w:val="24"/>
          <w:lang w:val="ru-RU"/>
        </w:rPr>
        <w:t>1.4. Кредит предоставляется ____________________.</w:t>
      </w:r>
    </w:p>
    <w:p w:rsidR="005463C6" w:rsidRDefault="002777BC" w:rsidP="002777BC">
      <w:pPr>
        <w:pStyle w:val="a3"/>
        <w:ind w:firstLine="284"/>
        <w:rPr>
          <w:sz w:val="24"/>
          <w:szCs w:val="24"/>
          <w:lang w:val="ru-RU"/>
        </w:rPr>
      </w:pPr>
      <w:r w:rsidRPr="0025535C">
        <w:rPr>
          <w:sz w:val="24"/>
          <w:szCs w:val="24"/>
          <w:lang w:val="ru-RU"/>
        </w:rPr>
        <w:t xml:space="preserve">1.5. Для учета выдачи и погашения кредита Кредитор открывает Заемщику ссудный </w:t>
      </w:r>
    </w:p>
    <w:p w:rsidR="002777BC" w:rsidRPr="0025535C" w:rsidRDefault="002777BC" w:rsidP="002777BC">
      <w:pPr>
        <w:pStyle w:val="a3"/>
        <w:ind w:firstLine="284"/>
        <w:rPr>
          <w:sz w:val="24"/>
          <w:szCs w:val="24"/>
          <w:lang w:val="ru-RU"/>
        </w:rPr>
      </w:pPr>
      <w:r w:rsidRPr="0025535C">
        <w:rPr>
          <w:sz w:val="24"/>
          <w:szCs w:val="24"/>
          <w:lang w:val="ru-RU"/>
        </w:rPr>
        <w:t xml:space="preserve">счет (далее по тексту – «ссудный счет»). </w:t>
      </w:r>
    </w:p>
    <w:p w:rsidR="002777BC" w:rsidRPr="0025535C" w:rsidRDefault="002777BC" w:rsidP="002777BC">
      <w:pPr>
        <w:pStyle w:val="a3"/>
        <w:ind w:firstLine="284"/>
        <w:rPr>
          <w:sz w:val="24"/>
          <w:szCs w:val="24"/>
          <w:lang w:val="ru-RU"/>
        </w:rPr>
      </w:pPr>
      <w:r w:rsidRPr="0025535C">
        <w:rPr>
          <w:sz w:val="24"/>
          <w:szCs w:val="24"/>
          <w:lang w:val="ru-RU"/>
        </w:rPr>
        <w:t>1. 6. Кредит выдается в национальной валюте – Российский рубль.</w:t>
      </w:r>
    </w:p>
    <w:p w:rsidR="005463C6" w:rsidRDefault="002777BC" w:rsidP="002777BC">
      <w:pPr>
        <w:pStyle w:val="a3"/>
        <w:ind w:firstLine="284"/>
        <w:rPr>
          <w:sz w:val="24"/>
          <w:szCs w:val="24"/>
          <w:lang w:val="ru-RU"/>
        </w:rPr>
      </w:pPr>
      <w:r w:rsidRPr="0025535C">
        <w:rPr>
          <w:sz w:val="24"/>
          <w:szCs w:val="24"/>
          <w:lang w:val="ru-RU"/>
        </w:rPr>
        <w:t>1.7. Обязательства Заемщика по настоящему Договору  (в части возврата кредита,</w:t>
      </w:r>
    </w:p>
    <w:p w:rsidR="002777BC" w:rsidRPr="0025535C" w:rsidRDefault="002777BC" w:rsidP="002777BC">
      <w:pPr>
        <w:pStyle w:val="a3"/>
        <w:ind w:firstLine="284"/>
        <w:rPr>
          <w:sz w:val="24"/>
          <w:szCs w:val="24"/>
          <w:lang w:val="ru-RU"/>
        </w:rPr>
      </w:pPr>
      <w:r w:rsidRPr="0025535C">
        <w:rPr>
          <w:sz w:val="24"/>
          <w:szCs w:val="24"/>
          <w:lang w:val="ru-RU"/>
        </w:rPr>
        <w:t xml:space="preserve"> уплаты начисленных процентов, всех комиссий и неустойки) обеспечивается:</w:t>
      </w:r>
    </w:p>
    <w:p w:rsidR="005463C6" w:rsidRDefault="002777BC" w:rsidP="002777BC">
      <w:pPr>
        <w:pStyle w:val="a3"/>
        <w:ind w:firstLine="284"/>
        <w:rPr>
          <w:sz w:val="24"/>
          <w:szCs w:val="24"/>
          <w:lang w:val="ru-RU"/>
        </w:rPr>
      </w:pPr>
      <w:r w:rsidRPr="0025535C">
        <w:rPr>
          <w:sz w:val="24"/>
          <w:szCs w:val="24"/>
          <w:lang w:val="ru-RU"/>
        </w:rPr>
        <w:t xml:space="preserve">- Договором залога ______________________________, заключенным между </w:t>
      </w:r>
    </w:p>
    <w:p w:rsidR="002777BC" w:rsidRPr="005463C6" w:rsidRDefault="002777BC" w:rsidP="002777BC">
      <w:pPr>
        <w:pStyle w:val="a3"/>
        <w:ind w:firstLine="284"/>
        <w:rPr>
          <w:sz w:val="24"/>
          <w:szCs w:val="24"/>
          <w:lang w:val="ru-RU"/>
        </w:rPr>
      </w:pPr>
      <w:r w:rsidRPr="0025535C">
        <w:rPr>
          <w:sz w:val="24"/>
          <w:szCs w:val="24"/>
          <w:lang w:val="ru-RU"/>
        </w:rPr>
        <w:t xml:space="preserve">«Мой Банк. </w:t>
      </w:r>
      <w:r w:rsidRPr="005463C6">
        <w:rPr>
          <w:sz w:val="24"/>
          <w:szCs w:val="24"/>
          <w:lang w:val="ru-RU"/>
        </w:rPr>
        <w:t>Новосибирск» (ОАО) и ________________________________________.</w:t>
      </w:r>
    </w:p>
    <w:p w:rsidR="002777BC" w:rsidRPr="0025535C" w:rsidRDefault="002777BC" w:rsidP="002777BC">
      <w:pPr>
        <w:numPr>
          <w:ilvl w:val="0"/>
          <w:numId w:val="34"/>
        </w:numPr>
        <w:spacing w:after="0" w:line="240" w:lineRule="auto"/>
        <w:ind w:left="0" w:firstLine="284"/>
        <w:jc w:val="center"/>
        <w:rPr>
          <w:rFonts w:ascii="Times New Roman" w:hAnsi="Times New Roman"/>
          <w:b/>
          <w:sz w:val="24"/>
          <w:szCs w:val="24"/>
        </w:rPr>
      </w:pPr>
      <w:r w:rsidRPr="0025535C">
        <w:rPr>
          <w:rFonts w:ascii="Times New Roman" w:hAnsi="Times New Roman"/>
          <w:b/>
          <w:sz w:val="24"/>
          <w:szCs w:val="24"/>
        </w:rPr>
        <w:t>ПОРЯДОК ПРЕДОСТАВЛЕНИЯ КРЕДИТА, РАСЧЕТОВ И ПЛАТЕЖЕЙ</w:t>
      </w:r>
    </w:p>
    <w:p w:rsidR="002777BC" w:rsidRPr="0025535C" w:rsidRDefault="002777BC" w:rsidP="002777BC">
      <w:pPr>
        <w:pStyle w:val="a3"/>
        <w:widowControl w:val="0"/>
        <w:numPr>
          <w:ilvl w:val="1"/>
          <w:numId w:val="34"/>
        </w:numPr>
        <w:shd w:val="clear" w:color="auto" w:fill="FFFFFF"/>
        <w:autoSpaceDE w:val="0"/>
        <w:autoSpaceDN w:val="0"/>
        <w:adjustRightInd w:val="0"/>
        <w:ind w:left="0" w:right="0" w:firstLine="284"/>
        <w:rPr>
          <w:snapToGrid w:val="0"/>
          <w:sz w:val="24"/>
          <w:szCs w:val="24"/>
          <w:lang w:val="ru-RU"/>
        </w:rPr>
      </w:pPr>
      <w:r w:rsidRPr="0025535C">
        <w:rPr>
          <w:sz w:val="24"/>
          <w:szCs w:val="24"/>
          <w:lang w:val="ru-RU"/>
        </w:rPr>
        <w:t>Кредитор в течение 3 (Трех) дней после заключения настоящего Договора перечисляет Заемщику сумму кредита путем разового зачисления денежных средств на текущий счет клиента №________________________________________, открытый у Кредитора</w:t>
      </w:r>
      <w:r w:rsidRPr="0025535C">
        <w:rPr>
          <w:snapToGrid w:val="0"/>
          <w:sz w:val="24"/>
          <w:szCs w:val="24"/>
          <w:lang w:val="ru-RU"/>
        </w:rPr>
        <w:t>.</w:t>
      </w:r>
    </w:p>
    <w:p w:rsidR="002777BC" w:rsidRPr="0025535C" w:rsidRDefault="002777BC" w:rsidP="002777BC">
      <w:pPr>
        <w:pStyle w:val="a3"/>
        <w:widowControl w:val="0"/>
        <w:numPr>
          <w:ilvl w:val="1"/>
          <w:numId w:val="34"/>
        </w:numPr>
        <w:shd w:val="clear" w:color="auto" w:fill="FFFFFF"/>
        <w:autoSpaceDE w:val="0"/>
        <w:autoSpaceDN w:val="0"/>
        <w:adjustRightInd w:val="0"/>
        <w:ind w:left="0" w:right="0" w:firstLine="284"/>
        <w:rPr>
          <w:sz w:val="24"/>
          <w:szCs w:val="24"/>
          <w:lang w:val="ru-RU"/>
        </w:rPr>
      </w:pPr>
      <w:r w:rsidRPr="0025535C">
        <w:rPr>
          <w:sz w:val="24"/>
          <w:szCs w:val="24"/>
          <w:lang w:val="ru-RU"/>
        </w:rPr>
        <w:t>Заемщик при подписании настоящего договора уплачивает Кредитору единоразовую комиссию в соответствии с Тарифами на услуги, оказываемые клиентам – физическим лицам (Тарифами), за следующие услуги:</w:t>
      </w:r>
    </w:p>
    <w:p w:rsidR="002777BC" w:rsidRPr="0025535C" w:rsidRDefault="002777BC" w:rsidP="002777BC">
      <w:pPr>
        <w:pStyle w:val="a3"/>
        <w:ind w:firstLine="161"/>
        <w:rPr>
          <w:sz w:val="24"/>
          <w:szCs w:val="24"/>
          <w:lang w:val="ru-RU"/>
        </w:rPr>
      </w:pPr>
      <w:r w:rsidRPr="0025535C">
        <w:rPr>
          <w:sz w:val="24"/>
          <w:szCs w:val="24"/>
          <w:lang w:val="ru-RU"/>
        </w:rPr>
        <w:t>- за предоставление кредита в размере ______________ (____________________________) рублей.</w:t>
      </w:r>
    </w:p>
    <w:p w:rsidR="002777BC" w:rsidRPr="0025535C" w:rsidRDefault="002777BC" w:rsidP="002777BC">
      <w:pPr>
        <w:spacing w:line="204" w:lineRule="auto"/>
        <w:ind w:firstLine="284"/>
        <w:jc w:val="both"/>
        <w:rPr>
          <w:rFonts w:ascii="Times New Roman" w:hAnsi="Times New Roman"/>
          <w:sz w:val="24"/>
          <w:szCs w:val="24"/>
        </w:rPr>
      </w:pPr>
      <w:r w:rsidRPr="0025535C">
        <w:rPr>
          <w:rFonts w:ascii="Times New Roman" w:hAnsi="Times New Roman"/>
          <w:sz w:val="24"/>
          <w:szCs w:val="24"/>
        </w:rPr>
        <w:t xml:space="preserve">  2.3. Плата за кредит уплачивается Заемщиком ежемесячно не позднее последнего рабочего дня расчетного периода, исходя из суммы оставшейся задолженности по кредиту и фактического  количества дней пользования кредитом. При этом стороны признают расчетным периодом – календарный месяц.</w:t>
      </w:r>
    </w:p>
    <w:p w:rsidR="002777BC" w:rsidRPr="0025535C" w:rsidRDefault="002777BC" w:rsidP="002777BC">
      <w:pPr>
        <w:spacing w:line="240" w:lineRule="atLeast"/>
        <w:ind w:firstLine="180"/>
        <w:jc w:val="both"/>
        <w:rPr>
          <w:rFonts w:ascii="Times New Roman" w:hAnsi="Times New Roman"/>
          <w:sz w:val="24"/>
          <w:szCs w:val="24"/>
        </w:rPr>
      </w:pPr>
      <w:r w:rsidRPr="0025535C">
        <w:rPr>
          <w:rFonts w:ascii="Times New Roman" w:hAnsi="Times New Roman"/>
          <w:sz w:val="24"/>
          <w:szCs w:val="24"/>
        </w:rPr>
        <w:t>В случае досрочного погашения кредита Заемщиком, плата за кредит рассчитывается, исходя из фактического количества дней пользования кредитом.</w:t>
      </w:r>
    </w:p>
    <w:p w:rsidR="002777BC" w:rsidRPr="0025535C" w:rsidRDefault="002777BC" w:rsidP="002777BC">
      <w:pPr>
        <w:spacing w:line="240" w:lineRule="atLeast"/>
        <w:ind w:firstLine="180"/>
        <w:jc w:val="both"/>
        <w:rPr>
          <w:rFonts w:ascii="Times New Roman" w:hAnsi="Times New Roman"/>
          <w:sz w:val="24"/>
          <w:szCs w:val="24"/>
        </w:rPr>
      </w:pPr>
      <w:r w:rsidRPr="0025535C">
        <w:rPr>
          <w:rFonts w:ascii="Times New Roman" w:hAnsi="Times New Roman"/>
          <w:sz w:val="24"/>
          <w:szCs w:val="24"/>
        </w:rPr>
        <w:t xml:space="preserve">Максимальная сумма процентов за период с </w:t>
      </w:r>
      <w:r w:rsidRPr="0025535C">
        <w:rPr>
          <w:rFonts w:ascii="Times New Roman" w:hAnsi="Times New Roman"/>
          <w:i/>
          <w:sz w:val="24"/>
          <w:szCs w:val="24"/>
        </w:rPr>
        <w:t xml:space="preserve">«____» _______________ 20__г. </w:t>
      </w:r>
      <w:r w:rsidRPr="0025535C">
        <w:rPr>
          <w:rFonts w:ascii="Times New Roman" w:hAnsi="Times New Roman"/>
          <w:sz w:val="24"/>
          <w:szCs w:val="24"/>
        </w:rPr>
        <w:t>по</w:t>
      </w:r>
      <w:r w:rsidRPr="0025535C">
        <w:rPr>
          <w:rFonts w:ascii="Times New Roman" w:hAnsi="Times New Roman"/>
          <w:i/>
          <w:sz w:val="24"/>
          <w:szCs w:val="24"/>
        </w:rPr>
        <w:t xml:space="preserve"> «___» __________ 20__г.</w:t>
      </w:r>
      <w:r w:rsidRPr="0025535C">
        <w:rPr>
          <w:rFonts w:ascii="Times New Roman" w:hAnsi="Times New Roman"/>
          <w:sz w:val="24"/>
          <w:szCs w:val="24"/>
        </w:rPr>
        <w:t xml:space="preserve"> на дату подписания настоящего кредитного договора составляет _________________ (______________________________________________________).</w:t>
      </w:r>
    </w:p>
    <w:p w:rsidR="0025535C" w:rsidRPr="0025535C" w:rsidRDefault="002777BC" w:rsidP="0025535C">
      <w:pPr>
        <w:pStyle w:val="a3"/>
        <w:numPr>
          <w:ilvl w:val="1"/>
          <w:numId w:val="34"/>
        </w:numPr>
        <w:rPr>
          <w:sz w:val="24"/>
          <w:szCs w:val="24"/>
          <w:lang w:val="ru-RU"/>
        </w:rPr>
      </w:pPr>
      <w:r w:rsidRPr="0025535C">
        <w:rPr>
          <w:sz w:val="24"/>
          <w:szCs w:val="24"/>
          <w:lang w:val="ru-RU"/>
        </w:rPr>
        <w:t xml:space="preserve">Последний платеж по погашению задолженности производится не позднее </w:t>
      </w:r>
    </w:p>
    <w:p w:rsidR="0025535C" w:rsidRPr="0025535C" w:rsidRDefault="002777BC" w:rsidP="0025535C">
      <w:pPr>
        <w:pStyle w:val="a3"/>
        <w:numPr>
          <w:ilvl w:val="1"/>
          <w:numId w:val="34"/>
        </w:numPr>
        <w:rPr>
          <w:sz w:val="24"/>
          <w:szCs w:val="24"/>
          <w:lang w:val="ru-RU"/>
        </w:rPr>
      </w:pPr>
      <w:r w:rsidRPr="0025535C">
        <w:rPr>
          <w:sz w:val="24"/>
          <w:szCs w:val="24"/>
          <w:lang w:val="ru-RU"/>
        </w:rPr>
        <w:t xml:space="preserve">даты возврата кредита, указанной в п. 1.2. настоящего Договора, в размере </w:t>
      </w:r>
    </w:p>
    <w:p w:rsidR="0025535C" w:rsidRPr="0025535C" w:rsidRDefault="002777BC" w:rsidP="0025535C">
      <w:pPr>
        <w:pStyle w:val="a3"/>
        <w:ind w:firstLine="0"/>
        <w:rPr>
          <w:sz w:val="24"/>
          <w:szCs w:val="24"/>
          <w:lang w:val="ru-RU"/>
        </w:rPr>
      </w:pPr>
      <w:r w:rsidRPr="0025535C">
        <w:rPr>
          <w:sz w:val="24"/>
          <w:szCs w:val="24"/>
          <w:lang w:val="ru-RU"/>
        </w:rPr>
        <w:t xml:space="preserve">остатка фактической задолженности на дату возврата кредита, процентов </w:t>
      </w:r>
    </w:p>
    <w:p w:rsidR="002777BC" w:rsidRPr="0025535C" w:rsidRDefault="002777BC" w:rsidP="0025535C">
      <w:pPr>
        <w:pStyle w:val="a3"/>
        <w:ind w:firstLine="0"/>
        <w:rPr>
          <w:sz w:val="24"/>
          <w:szCs w:val="24"/>
          <w:lang w:val="ru-RU"/>
        </w:rPr>
      </w:pPr>
      <w:r w:rsidRPr="0025535C">
        <w:rPr>
          <w:sz w:val="24"/>
          <w:szCs w:val="24"/>
          <w:lang w:val="ru-RU"/>
        </w:rPr>
        <w:t>за пользование кредитом.</w:t>
      </w:r>
    </w:p>
    <w:p w:rsidR="002777BC" w:rsidRPr="0025535C" w:rsidRDefault="002777BC" w:rsidP="002777BC">
      <w:pPr>
        <w:pStyle w:val="a7"/>
        <w:spacing w:line="240" w:lineRule="auto"/>
        <w:ind w:firstLine="360"/>
        <w:jc w:val="both"/>
        <w:rPr>
          <w:rFonts w:ascii="Times New Roman" w:hAnsi="Times New Roman"/>
          <w:sz w:val="24"/>
          <w:szCs w:val="24"/>
        </w:rPr>
      </w:pPr>
      <w:r w:rsidRPr="0025535C">
        <w:rPr>
          <w:rFonts w:ascii="Times New Roman" w:hAnsi="Times New Roman"/>
          <w:sz w:val="24"/>
          <w:szCs w:val="24"/>
        </w:rPr>
        <w:t>2.5. Проценты начисляются Кредитором на остаток ссудной задолженности по основному долгу, учитываемой на соответствующем ссудном счете, со дня, следующего за днем предоставления кредита, и до дня возврата кредита включительно. При начислении суммы процентов в расчет принимается фактическое количество календарных дней, на которые размещены денежные средства Кредитора. При этом за базу берется действительное число календарных дней в году (365 или 366 дней соответственно).</w:t>
      </w:r>
    </w:p>
    <w:p w:rsidR="002777BC" w:rsidRPr="0025535C" w:rsidRDefault="002777BC" w:rsidP="002777BC">
      <w:pPr>
        <w:pStyle w:val="a7"/>
        <w:spacing w:line="240" w:lineRule="auto"/>
        <w:ind w:firstLine="284"/>
        <w:jc w:val="both"/>
        <w:rPr>
          <w:rFonts w:ascii="Times New Roman" w:hAnsi="Times New Roman"/>
          <w:sz w:val="24"/>
          <w:szCs w:val="24"/>
        </w:rPr>
      </w:pPr>
      <w:r w:rsidRPr="0025535C">
        <w:rPr>
          <w:rFonts w:ascii="Times New Roman" w:hAnsi="Times New Roman"/>
          <w:sz w:val="24"/>
          <w:szCs w:val="24"/>
        </w:rPr>
        <w:t>2.6. При совершении платежей по Кредитному договору со счета Заемщика обязательства последнего считаются исполненными в соответствующей части с момента списания денежных средств со счета. Отсутствие на счете Заемщика денежных средств не освобождает его от обязанности по погашению кредита и выплаты причитающихся Кредитору сумм.</w:t>
      </w:r>
    </w:p>
    <w:p w:rsidR="002777BC" w:rsidRPr="0025535C" w:rsidRDefault="002777BC" w:rsidP="002777BC">
      <w:pPr>
        <w:pStyle w:val="a7"/>
        <w:spacing w:line="240" w:lineRule="auto"/>
        <w:ind w:firstLine="284"/>
        <w:jc w:val="both"/>
        <w:rPr>
          <w:rFonts w:ascii="Times New Roman" w:hAnsi="Times New Roman"/>
          <w:sz w:val="24"/>
          <w:szCs w:val="24"/>
        </w:rPr>
      </w:pPr>
      <w:r w:rsidRPr="0025535C">
        <w:rPr>
          <w:rFonts w:ascii="Times New Roman" w:hAnsi="Times New Roman"/>
          <w:sz w:val="24"/>
          <w:szCs w:val="24"/>
        </w:rPr>
        <w:t>2.7. Средства, поступающие в счет погашения задолженности по настоящему Договору, в том числе списанные в безакцептном/бесспорном порядке со счетов Заемщика, а также перечисленные третьими лицами, в том числе поручителями,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
    <w:p w:rsidR="002777BC" w:rsidRPr="0025535C" w:rsidRDefault="002777BC" w:rsidP="002777BC">
      <w:pPr>
        <w:pStyle w:val="a7"/>
        <w:spacing w:line="240" w:lineRule="auto"/>
        <w:ind w:firstLine="708"/>
        <w:jc w:val="both"/>
        <w:rPr>
          <w:rFonts w:ascii="Times New Roman" w:hAnsi="Times New Roman"/>
          <w:sz w:val="24"/>
          <w:szCs w:val="24"/>
        </w:rPr>
      </w:pPr>
      <w:r w:rsidRPr="0025535C">
        <w:rPr>
          <w:rFonts w:ascii="Times New Roman" w:hAnsi="Times New Roman"/>
          <w:sz w:val="24"/>
          <w:szCs w:val="24"/>
        </w:rPr>
        <w:t>- на уплату процентов за пользование кредитом;</w:t>
      </w:r>
    </w:p>
    <w:p w:rsidR="002777BC" w:rsidRPr="0025535C" w:rsidRDefault="002777BC" w:rsidP="002777BC">
      <w:pPr>
        <w:pStyle w:val="a7"/>
        <w:spacing w:line="240" w:lineRule="auto"/>
        <w:ind w:firstLine="708"/>
        <w:jc w:val="both"/>
        <w:rPr>
          <w:rFonts w:ascii="Times New Roman" w:hAnsi="Times New Roman"/>
          <w:sz w:val="24"/>
          <w:szCs w:val="24"/>
        </w:rPr>
      </w:pPr>
      <w:r w:rsidRPr="0025535C">
        <w:rPr>
          <w:rFonts w:ascii="Times New Roman" w:hAnsi="Times New Roman"/>
          <w:sz w:val="24"/>
          <w:szCs w:val="24"/>
        </w:rPr>
        <w:t>- на погашение  просроченной задолженности по кредиту;</w:t>
      </w:r>
    </w:p>
    <w:p w:rsidR="002777BC" w:rsidRPr="0025535C" w:rsidRDefault="002777BC" w:rsidP="002777BC">
      <w:pPr>
        <w:pStyle w:val="a7"/>
        <w:spacing w:line="240" w:lineRule="auto"/>
        <w:ind w:firstLine="708"/>
        <w:jc w:val="both"/>
        <w:rPr>
          <w:rFonts w:ascii="Times New Roman" w:hAnsi="Times New Roman"/>
          <w:sz w:val="24"/>
          <w:szCs w:val="24"/>
        </w:rPr>
      </w:pPr>
      <w:r w:rsidRPr="0025535C">
        <w:rPr>
          <w:rFonts w:ascii="Times New Roman" w:hAnsi="Times New Roman"/>
          <w:sz w:val="24"/>
          <w:szCs w:val="24"/>
        </w:rPr>
        <w:t>- на уплату основного долга;</w:t>
      </w:r>
    </w:p>
    <w:p w:rsidR="002777BC" w:rsidRPr="0025535C" w:rsidRDefault="002777BC" w:rsidP="002777BC">
      <w:pPr>
        <w:pStyle w:val="a7"/>
        <w:spacing w:line="240" w:lineRule="auto"/>
        <w:ind w:firstLine="708"/>
        <w:jc w:val="both"/>
        <w:rPr>
          <w:rFonts w:ascii="Times New Roman" w:hAnsi="Times New Roman"/>
          <w:sz w:val="24"/>
          <w:szCs w:val="24"/>
        </w:rPr>
      </w:pPr>
      <w:r w:rsidRPr="0025535C">
        <w:rPr>
          <w:rFonts w:ascii="Times New Roman" w:hAnsi="Times New Roman"/>
          <w:sz w:val="24"/>
          <w:szCs w:val="24"/>
        </w:rPr>
        <w:t>- на уплату  дополнительных процентов.</w:t>
      </w:r>
    </w:p>
    <w:p w:rsidR="002777BC" w:rsidRPr="0025535C" w:rsidRDefault="002777BC" w:rsidP="002777BC">
      <w:pPr>
        <w:spacing w:line="204" w:lineRule="auto"/>
        <w:ind w:firstLine="284"/>
        <w:jc w:val="both"/>
        <w:rPr>
          <w:rFonts w:ascii="Times New Roman" w:hAnsi="Times New Roman"/>
          <w:sz w:val="24"/>
          <w:szCs w:val="24"/>
        </w:rPr>
      </w:pPr>
      <w:r w:rsidRPr="0025535C">
        <w:rPr>
          <w:rFonts w:ascii="Times New Roman" w:hAnsi="Times New Roman"/>
          <w:sz w:val="24"/>
          <w:szCs w:val="24"/>
        </w:rPr>
        <w:t>2.8. При просрочке уплаты процентов за предоставленный кредит более, чем на 5 дней, Кредитор вправе требовать досрочного погашения кредита, процентов по нему и суммы дополнительных процентов, предусмотренных в пункте 4.1. настоящего договора.</w:t>
      </w:r>
    </w:p>
    <w:p w:rsidR="0025535C" w:rsidRPr="0025535C" w:rsidRDefault="0025535C" w:rsidP="0025535C">
      <w:pPr>
        <w:spacing w:after="0" w:line="240" w:lineRule="auto"/>
        <w:ind w:left="284"/>
        <w:rPr>
          <w:rFonts w:ascii="Times New Roman" w:hAnsi="Times New Roman"/>
          <w:b/>
          <w:sz w:val="24"/>
          <w:szCs w:val="24"/>
        </w:rPr>
      </w:pPr>
    </w:p>
    <w:p w:rsidR="0025535C" w:rsidRPr="0025535C" w:rsidRDefault="0025535C" w:rsidP="0025535C">
      <w:pPr>
        <w:spacing w:after="0" w:line="240" w:lineRule="auto"/>
        <w:ind w:left="284"/>
        <w:rPr>
          <w:rFonts w:ascii="Times New Roman" w:hAnsi="Times New Roman"/>
          <w:b/>
          <w:sz w:val="24"/>
          <w:szCs w:val="24"/>
        </w:rPr>
      </w:pPr>
    </w:p>
    <w:p w:rsidR="0025535C" w:rsidRPr="0025535C" w:rsidRDefault="0025535C" w:rsidP="0025535C">
      <w:pPr>
        <w:spacing w:after="0" w:line="240" w:lineRule="auto"/>
        <w:ind w:left="284"/>
        <w:rPr>
          <w:rFonts w:ascii="Times New Roman" w:hAnsi="Times New Roman"/>
          <w:b/>
          <w:sz w:val="24"/>
          <w:szCs w:val="24"/>
        </w:rPr>
      </w:pPr>
    </w:p>
    <w:p w:rsidR="0025535C" w:rsidRPr="0025535C" w:rsidRDefault="0025535C" w:rsidP="0025535C">
      <w:pPr>
        <w:spacing w:after="0" w:line="240" w:lineRule="auto"/>
        <w:ind w:left="284"/>
        <w:rPr>
          <w:rFonts w:ascii="Times New Roman" w:hAnsi="Times New Roman"/>
          <w:b/>
          <w:sz w:val="24"/>
          <w:szCs w:val="24"/>
        </w:rPr>
      </w:pPr>
    </w:p>
    <w:p w:rsidR="002777BC" w:rsidRPr="0025535C" w:rsidRDefault="0025535C" w:rsidP="0025535C">
      <w:pPr>
        <w:spacing w:after="0" w:line="240" w:lineRule="auto"/>
        <w:ind w:left="284"/>
        <w:jc w:val="center"/>
        <w:rPr>
          <w:rFonts w:ascii="Times New Roman" w:hAnsi="Times New Roman"/>
          <w:b/>
          <w:sz w:val="24"/>
          <w:szCs w:val="24"/>
        </w:rPr>
      </w:pPr>
      <w:r w:rsidRPr="0025535C">
        <w:rPr>
          <w:rFonts w:ascii="Times New Roman" w:hAnsi="Times New Roman"/>
          <w:b/>
          <w:sz w:val="24"/>
          <w:szCs w:val="24"/>
        </w:rPr>
        <w:t>3.</w:t>
      </w:r>
      <w:r w:rsidR="002777BC" w:rsidRPr="0025535C">
        <w:rPr>
          <w:rFonts w:ascii="Times New Roman" w:hAnsi="Times New Roman"/>
          <w:b/>
          <w:sz w:val="24"/>
          <w:szCs w:val="24"/>
        </w:rPr>
        <w:t>ПРАВА И ОБЯЗАННОСТИ СТОРОН</w:t>
      </w:r>
    </w:p>
    <w:p w:rsidR="002777BC" w:rsidRPr="0025535C" w:rsidRDefault="002777BC" w:rsidP="002777BC">
      <w:pPr>
        <w:ind w:firstLine="284"/>
        <w:jc w:val="both"/>
        <w:rPr>
          <w:rFonts w:ascii="Times New Roman" w:hAnsi="Times New Roman"/>
          <w:b/>
          <w:bCs/>
          <w:sz w:val="24"/>
          <w:szCs w:val="24"/>
        </w:rPr>
      </w:pPr>
      <w:r w:rsidRPr="0025535C">
        <w:rPr>
          <w:rFonts w:ascii="Times New Roman" w:hAnsi="Times New Roman"/>
          <w:b/>
          <w:bCs/>
          <w:sz w:val="24"/>
          <w:szCs w:val="24"/>
        </w:rPr>
        <w:t>3.1. Права и обязанности Кредитора:</w:t>
      </w:r>
    </w:p>
    <w:p w:rsidR="005463C6" w:rsidRDefault="002777BC" w:rsidP="002777BC">
      <w:pPr>
        <w:pStyle w:val="a3"/>
        <w:ind w:firstLine="284"/>
        <w:rPr>
          <w:sz w:val="24"/>
          <w:szCs w:val="24"/>
          <w:lang w:val="ru-RU"/>
        </w:rPr>
      </w:pPr>
      <w:r w:rsidRPr="0025535C">
        <w:rPr>
          <w:sz w:val="24"/>
          <w:szCs w:val="24"/>
          <w:lang w:val="ru-RU"/>
        </w:rPr>
        <w:t xml:space="preserve">3.1.1. Кредитор вправе потребовать от Заемщика досрочного возврата </w:t>
      </w:r>
    </w:p>
    <w:p w:rsidR="005463C6" w:rsidRDefault="002777BC" w:rsidP="002777BC">
      <w:pPr>
        <w:pStyle w:val="a3"/>
        <w:ind w:firstLine="284"/>
        <w:rPr>
          <w:sz w:val="24"/>
          <w:szCs w:val="24"/>
          <w:lang w:val="ru-RU"/>
        </w:rPr>
      </w:pPr>
      <w:r w:rsidRPr="0025535C">
        <w:rPr>
          <w:sz w:val="24"/>
          <w:szCs w:val="24"/>
          <w:lang w:val="ru-RU"/>
        </w:rPr>
        <w:t>кредита и причитающихся по нему процентов за срок фактического пользования</w:t>
      </w:r>
    </w:p>
    <w:p w:rsidR="002777BC" w:rsidRPr="0025535C" w:rsidRDefault="002777BC" w:rsidP="002777BC">
      <w:pPr>
        <w:pStyle w:val="a3"/>
        <w:ind w:firstLine="284"/>
        <w:rPr>
          <w:sz w:val="24"/>
          <w:szCs w:val="24"/>
          <w:lang w:val="ru-RU"/>
        </w:rPr>
      </w:pPr>
      <w:r w:rsidRPr="0025535C">
        <w:rPr>
          <w:sz w:val="24"/>
          <w:szCs w:val="24"/>
          <w:lang w:val="ru-RU"/>
        </w:rPr>
        <w:t xml:space="preserve"> кредитными средствами в следующих случаях:</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полного или частичного, в том числе и однократного, неисполнения Заемщиком обязательств по возврату кредита, уплате процентов и иных причитающихся Кредитору сумм в сроки, установленные настоящим Договором;</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нарушение Заемщиком любого обязательства, вытекающего из настоящего Договора;</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 xml:space="preserve">какой-либо документ (документы), переданный (е) Заемщиком Кредитору при оформлении кредита, окажется (утся) недействительным (и) или подложным (и), либо заведомо недостоверными окажутся сведения, предоставленные Заемщиком о себе; </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если произойдут изменения в имущественном положении или доходах Заемщика и/или Поручителя (при оформлении Договора Поручительства), которые, по мнению Кредитора, влияют на способность Заемщика надлежащим образом выполнять свои обязательства по Кредитному договору;</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при прекращении Поручительства либо его оспаривании Поручителем до момента исполнения Заемщиком обязанностей по возврату кредита в полном объеме в том случае, если предоставленный кредит обеспечен Поручительством;</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если Кредитору станет известно о том, что в отношении Заемщика третьи лица намерены возбудить или уже возбудили какое-либо судебное разбирательство и результат такого разбирательства может отрицательно сказаться на способности Заемщика исполнить свои обязательства по Кредитному договору;</w:t>
      </w:r>
    </w:p>
    <w:p w:rsidR="002777BC" w:rsidRPr="0025535C" w:rsidRDefault="002777BC" w:rsidP="002777BC">
      <w:pPr>
        <w:numPr>
          <w:ilvl w:val="0"/>
          <w:numId w:val="31"/>
        </w:numPr>
        <w:tabs>
          <w:tab w:val="left" w:pos="-1985"/>
        </w:tabs>
        <w:suppressAutoHyphen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на счет (счета) Заемщика решением уполномоченного органа наложен арест, приостановлены операции по счетам;</w:t>
      </w:r>
    </w:p>
    <w:p w:rsidR="002777BC" w:rsidRPr="0025535C" w:rsidRDefault="002777BC" w:rsidP="002777BC">
      <w:pPr>
        <w:numPr>
          <w:ilvl w:val="0"/>
          <w:numId w:val="33"/>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в других случаях, когда, по мнению Кредитора, возникает риск возможного невыполнения Заемщиком своих обязательств по настоящему Договору. При этом Кредитор не обязан обосновывать свое суждение о наличии риска невозврата денежных средств Заемщиком;</w:t>
      </w:r>
    </w:p>
    <w:p w:rsidR="002777BC" w:rsidRPr="0025535C" w:rsidRDefault="002777BC" w:rsidP="002777BC">
      <w:pPr>
        <w:numPr>
          <w:ilvl w:val="0"/>
          <w:numId w:val="32"/>
        </w:numPr>
        <w:tabs>
          <w:tab w:val="left" w:pos="-1985"/>
        </w:tabs>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не предоставление документов, подтверждающих финансовое состояние Заемщика в соответствии с п. 3.4.  настоящего Договора.</w:t>
      </w:r>
    </w:p>
    <w:p w:rsidR="0025535C" w:rsidRPr="0025535C" w:rsidRDefault="002777BC" w:rsidP="002777BC">
      <w:pPr>
        <w:pStyle w:val="a3"/>
        <w:ind w:firstLine="284"/>
        <w:rPr>
          <w:sz w:val="24"/>
          <w:szCs w:val="24"/>
          <w:lang w:val="ru-RU"/>
        </w:rPr>
      </w:pPr>
      <w:r w:rsidRPr="0025535C">
        <w:rPr>
          <w:sz w:val="24"/>
          <w:szCs w:val="24"/>
          <w:lang w:val="ru-RU"/>
        </w:rPr>
        <w:t xml:space="preserve">3.1.2. Все изменения и дополнения к настоящему договору </w:t>
      </w:r>
    </w:p>
    <w:p w:rsidR="002777BC" w:rsidRPr="0025535C" w:rsidRDefault="002777BC" w:rsidP="002777BC">
      <w:pPr>
        <w:pStyle w:val="a3"/>
        <w:ind w:firstLine="284"/>
        <w:rPr>
          <w:color w:val="0000FF"/>
          <w:sz w:val="24"/>
          <w:szCs w:val="24"/>
          <w:lang w:val="ru-RU"/>
        </w:rPr>
      </w:pPr>
      <w:r w:rsidRPr="0025535C">
        <w:rPr>
          <w:sz w:val="24"/>
          <w:szCs w:val="24"/>
          <w:lang w:val="ru-RU"/>
        </w:rPr>
        <w:t xml:space="preserve">оформляются дополнительными соглашениями сторон. </w:t>
      </w:r>
    </w:p>
    <w:p w:rsidR="002777BC" w:rsidRPr="0025535C" w:rsidRDefault="002777BC" w:rsidP="002777BC">
      <w:pPr>
        <w:pStyle w:val="a7"/>
        <w:tabs>
          <w:tab w:val="left" w:pos="-57"/>
          <w:tab w:val="left" w:pos="0"/>
        </w:tabs>
        <w:spacing w:line="240" w:lineRule="auto"/>
        <w:ind w:firstLine="284"/>
        <w:jc w:val="both"/>
        <w:rPr>
          <w:rFonts w:ascii="Times New Roman" w:hAnsi="Times New Roman"/>
          <w:sz w:val="24"/>
          <w:szCs w:val="24"/>
        </w:rPr>
      </w:pPr>
      <w:r w:rsidRPr="0025535C">
        <w:rPr>
          <w:rFonts w:ascii="Times New Roman" w:hAnsi="Times New Roman"/>
          <w:sz w:val="24"/>
          <w:szCs w:val="24"/>
        </w:rPr>
        <w:t>3.1.3. В случае списания в бесспорном порядке</w:t>
      </w:r>
      <w:r w:rsidRPr="0025535C">
        <w:rPr>
          <w:rFonts w:ascii="Times New Roman" w:hAnsi="Times New Roman"/>
          <w:color w:val="0000FF"/>
          <w:sz w:val="24"/>
          <w:szCs w:val="24"/>
        </w:rPr>
        <w:t xml:space="preserve"> </w:t>
      </w:r>
      <w:r w:rsidRPr="0025535C">
        <w:rPr>
          <w:rFonts w:ascii="Times New Roman" w:hAnsi="Times New Roman"/>
          <w:sz w:val="24"/>
          <w:szCs w:val="24"/>
        </w:rPr>
        <w:t>части или всей суммы задолженности по основному долгу и процентам со счета Заемщика в валюте, отличной от валюты кредита, конвертировать денежные средства в валюту кредита по курсу Кредитора на день совершения операции в порядке, предусмотренном п. 5.3.2. настоящего Договора.</w:t>
      </w:r>
    </w:p>
    <w:p w:rsidR="0025535C" w:rsidRPr="0025535C" w:rsidRDefault="002777BC" w:rsidP="0025535C">
      <w:pPr>
        <w:pStyle w:val="a3"/>
        <w:ind w:firstLine="0"/>
        <w:rPr>
          <w:sz w:val="24"/>
          <w:szCs w:val="24"/>
          <w:lang w:val="ru-RU"/>
        </w:rPr>
      </w:pPr>
      <w:r w:rsidRPr="0025535C">
        <w:rPr>
          <w:sz w:val="24"/>
          <w:szCs w:val="24"/>
          <w:lang w:val="ru-RU"/>
        </w:rPr>
        <w:t>3.1.4. Настоящим договором Заемщик предоставляет</w:t>
      </w:r>
      <w:r w:rsidR="0025535C" w:rsidRPr="0025535C">
        <w:rPr>
          <w:sz w:val="24"/>
          <w:szCs w:val="24"/>
          <w:lang w:val="ru-RU"/>
        </w:rPr>
        <w:t xml:space="preserve"> Кредитору право на списание</w:t>
      </w:r>
    </w:p>
    <w:p w:rsidR="0025535C" w:rsidRPr="0025535C" w:rsidRDefault="002777BC" w:rsidP="0025535C">
      <w:pPr>
        <w:pStyle w:val="a3"/>
        <w:ind w:firstLine="0"/>
        <w:rPr>
          <w:sz w:val="24"/>
          <w:szCs w:val="24"/>
          <w:lang w:val="ru-RU"/>
        </w:rPr>
      </w:pPr>
      <w:r w:rsidRPr="0025535C">
        <w:rPr>
          <w:sz w:val="24"/>
          <w:szCs w:val="24"/>
          <w:lang w:val="ru-RU"/>
        </w:rPr>
        <w:t>платежей в погашение Кредита с текущего рублевого счета указанного</w:t>
      </w:r>
    </w:p>
    <w:p w:rsidR="0025535C" w:rsidRPr="0025535C" w:rsidRDefault="002777BC" w:rsidP="0025535C">
      <w:pPr>
        <w:pStyle w:val="a3"/>
        <w:ind w:firstLine="0"/>
        <w:rPr>
          <w:sz w:val="24"/>
          <w:szCs w:val="24"/>
          <w:lang w:val="ru-RU"/>
        </w:rPr>
      </w:pPr>
      <w:r w:rsidRPr="0025535C">
        <w:rPr>
          <w:sz w:val="24"/>
          <w:szCs w:val="24"/>
          <w:lang w:val="ru-RU"/>
        </w:rPr>
        <w:t xml:space="preserve"> в п. 2.1. в соответствии с условиями настоящего договора в течение </w:t>
      </w:r>
    </w:p>
    <w:p w:rsidR="0025535C" w:rsidRPr="0025535C" w:rsidRDefault="002777BC" w:rsidP="0025535C">
      <w:pPr>
        <w:pStyle w:val="a3"/>
        <w:ind w:firstLine="0"/>
        <w:rPr>
          <w:sz w:val="24"/>
          <w:szCs w:val="24"/>
          <w:lang w:val="ru-RU"/>
        </w:rPr>
      </w:pPr>
      <w:r w:rsidRPr="0025535C">
        <w:rPr>
          <w:sz w:val="24"/>
          <w:szCs w:val="24"/>
          <w:lang w:val="ru-RU"/>
        </w:rPr>
        <w:t xml:space="preserve">Платежного периода без специальных поручений Заемщика </w:t>
      </w:r>
    </w:p>
    <w:p w:rsidR="0025535C" w:rsidRPr="0025535C" w:rsidRDefault="002777BC" w:rsidP="0025535C">
      <w:pPr>
        <w:pStyle w:val="a3"/>
        <w:ind w:firstLine="0"/>
        <w:rPr>
          <w:sz w:val="24"/>
          <w:szCs w:val="24"/>
          <w:lang w:val="ru-RU"/>
        </w:rPr>
      </w:pPr>
      <w:r w:rsidRPr="0025535C">
        <w:rPr>
          <w:sz w:val="24"/>
          <w:szCs w:val="24"/>
          <w:lang w:val="ru-RU"/>
        </w:rPr>
        <w:t>(в бесспорном (безакце</w:t>
      </w:r>
      <w:r w:rsidR="0025535C" w:rsidRPr="0025535C">
        <w:rPr>
          <w:sz w:val="24"/>
          <w:szCs w:val="24"/>
          <w:lang w:val="ru-RU"/>
        </w:rPr>
        <w:t xml:space="preserve">птном) порядке в соответствии </w:t>
      </w:r>
    </w:p>
    <w:p w:rsidR="0025535C" w:rsidRPr="0025535C" w:rsidRDefault="0025535C" w:rsidP="0025535C">
      <w:pPr>
        <w:pStyle w:val="a3"/>
        <w:ind w:firstLine="0"/>
        <w:rPr>
          <w:sz w:val="24"/>
          <w:szCs w:val="24"/>
          <w:lang w:val="ru-RU"/>
        </w:rPr>
      </w:pPr>
      <w:r w:rsidRPr="0025535C">
        <w:rPr>
          <w:sz w:val="24"/>
          <w:szCs w:val="24"/>
          <w:lang w:val="ru-RU"/>
        </w:rPr>
        <w:t xml:space="preserve">с </w:t>
      </w:r>
      <w:r w:rsidR="002777BC" w:rsidRPr="0025535C">
        <w:rPr>
          <w:sz w:val="24"/>
          <w:szCs w:val="24"/>
          <w:lang w:val="ru-RU"/>
        </w:rPr>
        <w:t>действующим Законодательством). Условие настоящего пункта является</w:t>
      </w:r>
    </w:p>
    <w:p w:rsidR="002777BC" w:rsidRPr="0025535C" w:rsidRDefault="002777BC" w:rsidP="0025535C">
      <w:pPr>
        <w:pStyle w:val="a3"/>
        <w:ind w:firstLine="0"/>
        <w:rPr>
          <w:sz w:val="24"/>
          <w:szCs w:val="24"/>
          <w:lang w:val="ru-RU"/>
        </w:rPr>
      </w:pPr>
      <w:r w:rsidRPr="0025535C">
        <w:rPr>
          <w:sz w:val="24"/>
          <w:szCs w:val="24"/>
          <w:lang w:val="ru-RU"/>
        </w:rPr>
        <w:t xml:space="preserve"> неотъемлемой частью Договора банковского счета физического лица.</w:t>
      </w:r>
    </w:p>
    <w:p w:rsidR="002777BC" w:rsidRPr="0025535C" w:rsidRDefault="002777BC" w:rsidP="002777BC">
      <w:pPr>
        <w:pStyle w:val="a7"/>
        <w:tabs>
          <w:tab w:val="left" w:pos="0"/>
        </w:tabs>
        <w:spacing w:line="240" w:lineRule="auto"/>
        <w:ind w:firstLine="284"/>
        <w:jc w:val="both"/>
        <w:rPr>
          <w:rFonts w:ascii="Times New Roman" w:hAnsi="Times New Roman"/>
          <w:sz w:val="24"/>
          <w:szCs w:val="24"/>
        </w:rPr>
      </w:pPr>
      <w:r w:rsidRPr="0025535C">
        <w:rPr>
          <w:rFonts w:ascii="Times New Roman" w:hAnsi="Times New Roman"/>
          <w:sz w:val="24"/>
          <w:szCs w:val="24"/>
        </w:rPr>
        <w:t>3.2. Кредитор обязан:</w:t>
      </w:r>
    </w:p>
    <w:p w:rsidR="002777BC" w:rsidRPr="0025535C" w:rsidRDefault="002777BC" w:rsidP="002777BC">
      <w:pPr>
        <w:pStyle w:val="a7"/>
        <w:tabs>
          <w:tab w:val="left" w:pos="-57"/>
        </w:tabs>
        <w:spacing w:line="240" w:lineRule="auto"/>
        <w:ind w:firstLine="284"/>
        <w:jc w:val="both"/>
        <w:rPr>
          <w:rFonts w:ascii="Times New Roman" w:hAnsi="Times New Roman"/>
          <w:sz w:val="24"/>
          <w:szCs w:val="24"/>
        </w:rPr>
      </w:pPr>
      <w:r w:rsidRPr="0025535C">
        <w:rPr>
          <w:rFonts w:ascii="Times New Roman" w:hAnsi="Times New Roman"/>
          <w:sz w:val="24"/>
          <w:szCs w:val="24"/>
        </w:rPr>
        <w:t>3.2.1. предоставить Заемщику кредит в размере, порядке и на условиях настоящего Договора;</w:t>
      </w:r>
    </w:p>
    <w:p w:rsidR="002777BC" w:rsidRPr="0025535C" w:rsidRDefault="002777BC" w:rsidP="002777BC">
      <w:pPr>
        <w:pStyle w:val="a7"/>
        <w:tabs>
          <w:tab w:val="left" w:pos="-57"/>
        </w:tabs>
        <w:spacing w:line="240" w:lineRule="auto"/>
        <w:ind w:firstLine="284"/>
        <w:jc w:val="both"/>
        <w:rPr>
          <w:rFonts w:ascii="Times New Roman" w:hAnsi="Times New Roman"/>
          <w:sz w:val="24"/>
          <w:szCs w:val="24"/>
        </w:rPr>
      </w:pPr>
      <w:r w:rsidRPr="0025535C">
        <w:rPr>
          <w:rFonts w:ascii="Times New Roman" w:hAnsi="Times New Roman"/>
          <w:sz w:val="24"/>
          <w:szCs w:val="24"/>
        </w:rPr>
        <w:t xml:space="preserve">3.2.2. предоставлять Заемщику по его запросу информацию о размере задолженности по кредиту и процентам, а также информацию о погашенной задолженности. </w:t>
      </w:r>
    </w:p>
    <w:p w:rsidR="002777BC" w:rsidRPr="0025535C" w:rsidRDefault="002777BC" w:rsidP="002777BC">
      <w:pPr>
        <w:tabs>
          <w:tab w:val="left" w:pos="-171"/>
          <w:tab w:val="left" w:pos="1197"/>
        </w:tabs>
        <w:ind w:firstLine="284"/>
        <w:jc w:val="both"/>
        <w:rPr>
          <w:rFonts w:ascii="Times New Roman" w:hAnsi="Times New Roman"/>
          <w:color w:val="0000FF"/>
          <w:sz w:val="24"/>
          <w:szCs w:val="24"/>
        </w:rPr>
      </w:pPr>
      <w:r w:rsidRPr="0025535C">
        <w:rPr>
          <w:rFonts w:ascii="Times New Roman" w:hAnsi="Times New Roman"/>
          <w:sz w:val="24"/>
          <w:szCs w:val="24"/>
        </w:rPr>
        <w:t>3.3. При наступлении случаев, указанных в п.п. 2.8., 3.1.1. настоящего Договора, Кредитор имеет право потребовать досрочного возврата полученного кредита и начисленных процентов по обязательствам Заемщика, путем направления соответствующего письменного требования Заемщику. В этом случае кредит подлежит уплате в срок, не превышающий 5 (Пять) рабочих дней с момента получения Заемщиком указанного требования. Требование о досрочном возврате кредита вручается Кредитором Заемщику лично либо отправляется заказным письмом с уведомлением.</w:t>
      </w:r>
    </w:p>
    <w:p w:rsidR="002777BC" w:rsidRPr="0025535C" w:rsidRDefault="002777BC" w:rsidP="002777BC">
      <w:pPr>
        <w:ind w:firstLine="284"/>
        <w:jc w:val="both"/>
        <w:rPr>
          <w:rFonts w:ascii="Times New Roman" w:hAnsi="Times New Roman"/>
          <w:b/>
          <w:bCs/>
          <w:sz w:val="24"/>
          <w:szCs w:val="24"/>
        </w:rPr>
      </w:pPr>
      <w:r w:rsidRPr="0025535C">
        <w:rPr>
          <w:rFonts w:ascii="Times New Roman" w:hAnsi="Times New Roman"/>
          <w:b/>
          <w:bCs/>
          <w:sz w:val="24"/>
          <w:szCs w:val="24"/>
        </w:rPr>
        <w:t>3.4. Права и обязанности Заемщика:</w:t>
      </w:r>
    </w:p>
    <w:p w:rsidR="002777BC" w:rsidRPr="0025535C" w:rsidRDefault="002777BC" w:rsidP="002777BC">
      <w:pPr>
        <w:pStyle w:val="a7"/>
        <w:tabs>
          <w:tab w:val="left" w:pos="0"/>
        </w:tabs>
        <w:spacing w:line="240" w:lineRule="auto"/>
        <w:ind w:firstLine="284"/>
        <w:jc w:val="both"/>
        <w:rPr>
          <w:rFonts w:ascii="Times New Roman" w:hAnsi="Times New Roman"/>
          <w:sz w:val="24"/>
          <w:szCs w:val="24"/>
        </w:rPr>
      </w:pPr>
      <w:r w:rsidRPr="0025535C">
        <w:rPr>
          <w:rFonts w:ascii="Times New Roman" w:hAnsi="Times New Roman"/>
          <w:sz w:val="24"/>
          <w:szCs w:val="24"/>
        </w:rPr>
        <w:t>3.4.1. Заемщик обязан:</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своевременно осуществлять погашение задолженности за пользование кредитом в размере и сроки, предусмотренные настоящим Договором;</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использовать кредит на цели, указанные в Кредитном договоре;</w:t>
      </w:r>
    </w:p>
    <w:p w:rsidR="002777BC" w:rsidRPr="0025535C" w:rsidRDefault="002777BC" w:rsidP="002777BC">
      <w:pPr>
        <w:pStyle w:val="a7"/>
        <w:widowControl w:val="0"/>
        <w:numPr>
          <w:ilvl w:val="0"/>
          <w:numId w:val="32"/>
        </w:numPr>
        <w:shd w:val="clear" w:color="auto" w:fill="FFFFFF"/>
        <w:tabs>
          <w:tab w:val="clear" w:pos="786"/>
          <w:tab w:val="num" w:pos="0"/>
          <w:tab w:val="left" w:pos="784"/>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 xml:space="preserve">уплачивать Кредитору проценты за пользование кредитом, комиссию предоставление кредита, в размере и порядке, предусмотренном Кредитным договором; </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представлять по первому требованию Кредитора запрашиваемую документацию для проверки платежеспособности Заемщика;</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информировать Кредитора об изменении реквизитов  документа, удостоверяющего личность, имени, фамилии, адреса места регистрации, адреса фактического проживания, и предоставлять соответствующие документы в течение 5 (Пяти) дней со дня надлежащего оформления указанных изменений;</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информировать Кредитора о смене места работы и предоставлять соответствующие документы в течение 3 (Трех) дней со дня надлежащего оформления указанных изменений;</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при получении от Кредитора письменного требования о досрочном возврате кредита и уплате процентов за пользование им в случаях, предусмотренных настоящим Договором, перечислить на счет, указанный Кредитором, необходимую денежную сумму в течение 5 (Пяти) рабочих дней с момента получения уведомления Кредитора в соответствии с п. 3.3. настоящего Договора;</w:t>
      </w:r>
    </w:p>
    <w:p w:rsidR="002777BC" w:rsidRPr="0025535C" w:rsidRDefault="002777BC" w:rsidP="002777BC">
      <w:pPr>
        <w:pStyle w:val="a7"/>
        <w:widowControl w:val="0"/>
        <w:numPr>
          <w:ilvl w:val="0"/>
          <w:numId w:val="32"/>
        </w:numPr>
        <w:shd w:val="clear" w:color="auto" w:fill="FFFFFF"/>
        <w:tabs>
          <w:tab w:val="left" w:pos="0"/>
        </w:tabs>
        <w:autoSpaceDE w:val="0"/>
        <w:autoSpaceDN w:val="0"/>
        <w:adjustRightInd w:val="0"/>
        <w:spacing w:after="0" w:line="240" w:lineRule="auto"/>
        <w:ind w:left="0" w:firstLine="284"/>
        <w:jc w:val="both"/>
        <w:rPr>
          <w:rFonts w:ascii="Times New Roman" w:hAnsi="Times New Roman"/>
          <w:sz w:val="24"/>
          <w:szCs w:val="24"/>
        </w:rPr>
      </w:pPr>
      <w:r w:rsidRPr="0025535C">
        <w:rPr>
          <w:rFonts w:ascii="Times New Roman" w:hAnsi="Times New Roman"/>
          <w:sz w:val="24"/>
          <w:szCs w:val="24"/>
        </w:rPr>
        <w:t xml:space="preserve">надлежащим образом соблюдать все прочие условия Кредитного договора. </w:t>
      </w:r>
    </w:p>
    <w:p w:rsidR="002777BC" w:rsidRPr="0025535C" w:rsidRDefault="002777BC" w:rsidP="002777BC">
      <w:pPr>
        <w:ind w:firstLine="284"/>
        <w:jc w:val="both"/>
        <w:rPr>
          <w:rFonts w:ascii="Times New Roman" w:hAnsi="Times New Roman"/>
          <w:sz w:val="24"/>
          <w:szCs w:val="24"/>
        </w:rPr>
      </w:pPr>
      <w:r w:rsidRPr="0025535C">
        <w:rPr>
          <w:rFonts w:ascii="Times New Roman" w:hAnsi="Times New Roman"/>
          <w:sz w:val="24"/>
          <w:szCs w:val="24"/>
        </w:rPr>
        <w:t xml:space="preserve">3.4.2. Заемщик вправе в любой момент досрочно погасить кредит полностью или частично. </w:t>
      </w:r>
    </w:p>
    <w:p w:rsidR="002777BC" w:rsidRPr="0025535C" w:rsidRDefault="002777BC" w:rsidP="002777BC">
      <w:pPr>
        <w:pStyle w:val="3"/>
        <w:rPr>
          <w:rFonts w:ascii="Times New Roman" w:hAnsi="Times New Roman"/>
          <w:sz w:val="24"/>
          <w:szCs w:val="24"/>
        </w:rPr>
      </w:pPr>
      <w:r w:rsidRPr="0025535C">
        <w:rPr>
          <w:rFonts w:ascii="Times New Roman" w:hAnsi="Times New Roman"/>
          <w:sz w:val="24"/>
          <w:szCs w:val="24"/>
        </w:rPr>
        <w:t>3.4.3. В течение всего срока действия настоящего Договора Заемщик обязуется не привлекать иные займы и кредиты в рублях и иностранной валюте и не предоставлять Поручительства в пользу третьих лиц без предварительного письменного согласия Кредитора.</w:t>
      </w:r>
    </w:p>
    <w:p w:rsidR="002777BC" w:rsidRPr="0025535C" w:rsidRDefault="002777BC" w:rsidP="0035283D">
      <w:pPr>
        <w:numPr>
          <w:ilvl w:val="0"/>
          <w:numId w:val="34"/>
        </w:numPr>
        <w:spacing w:after="0"/>
        <w:ind w:left="0" w:firstLine="284"/>
        <w:jc w:val="center"/>
        <w:rPr>
          <w:rFonts w:ascii="Times New Roman" w:hAnsi="Times New Roman"/>
          <w:b/>
          <w:sz w:val="24"/>
          <w:szCs w:val="24"/>
        </w:rPr>
      </w:pPr>
      <w:r w:rsidRPr="0025535C">
        <w:rPr>
          <w:rFonts w:ascii="Times New Roman" w:hAnsi="Times New Roman"/>
          <w:b/>
          <w:sz w:val="24"/>
          <w:szCs w:val="24"/>
        </w:rPr>
        <w:t>ОТВЕТСТВЕННОСТЬ ЗАЕМЩИКА</w:t>
      </w:r>
    </w:p>
    <w:p w:rsidR="002777BC" w:rsidRPr="0025535C" w:rsidRDefault="002777BC" w:rsidP="0035283D">
      <w:pPr>
        <w:pStyle w:val="21"/>
        <w:spacing w:line="276" w:lineRule="auto"/>
        <w:ind w:firstLine="284"/>
        <w:jc w:val="both"/>
        <w:rPr>
          <w:rFonts w:ascii="Times New Roman" w:hAnsi="Times New Roman"/>
          <w:sz w:val="24"/>
          <w:szCs w:val="24"/>
        </w:rPr>
      </w:pPr>
      <w:r w:rsidRPr="0025535C">
        <w:rPr>
          <w:rFonts w:ascii="Times New Roman" w:hAnsi="Times New Roman"/>
          <w:sz w:val="24"/>
          <w:szCs w:val="24"/>
        </w:rPr>
        <w:t>4.1.  При возникновении просроченной задолженности по основной сумме долга  Заемщик на сумму невыполненных обязательств уплачивает Кредитору дополнительные проценты, рассчитанные по ставке 0,6% от суммы просроченного платежа, за каждый день просрочки, начиная со дня следующего за днем возникновения просроченной задолженности включая дату погашения задолженности.</w:t>
      </w:r>
    </w:p>
    <w:p w:rsidR="002777BC" w:rsidRPr="0025535C" w:rsidRDefault="002777BC" w:rsidP="0035283D">
      <w:pPr>
        <w:pStyle w:val="21"/>
        <w:spacing w:line="276" w:lineRule="auto"/>
        <w:ind w:firstLine="284"/>
        <w:jc w:val="both"/>
        <w:rPr>
          <w:rFonts w:ascii="Times New Roman" w:hAnsi="Times New Roman"/>
          <w:sz w:val="24"/>
          <w:szCs w:val="24"/>
        </w:rPr>
      </w:pPr>
      <w:r w:rsidRPr="0025535C">
        <w:rPr>
          <w:rFonts w:ascii="Times New Roman" w:hAnsi="Times New Roman"/>
          <w:sz w:val="24"/>
          <w:szCs w:val="24"/>
        </w:rPr>
        <w:t xml:space="preserve">Дополнительные проценты рассчитываются и уплачиваются в валюте предоставленного кредита, независимо от уплаты процентов, предусмотренных п. 1.3. настоящего договора с </w:t>
      </w:r>
      <w:r w:rsidRPr="0025535C">
        <w:rPr>
          <w:rFonts w:ascii="Times New Roman" w:hAnsi="Times New Roman"/>
          <w:sz w:val="24"/>
          <w:szCs w:val="24"/>
          <w:u w:val="single"/>
        </w:rPr>
        <w:t>«     »              20   г.</w:t>
      </w:r>
      <w:r w:rsidRPr="0025535C">
        <w:rPr>
          <w:rFonts w:ascii="Times New Roman" w:hAnsi="Times New Roman"/>
          <w:sz w:val="24"/>
          <w:szCs w:val="24"/>
        </w:rPr>
        <w:t xml:space="preserve"> до дня фактического исполнения Заемщиком обязательств по погашению основной суммы долга (ст. 811 и 395 ГК РФ). </w:t>
      </w:r>
    </w:p>
    <w:p w:rsidR="002777BC" w:rsidRPr="0025535C" w:rsidRDefault="002777BC" w:rsidP="0035283D">
      <w:pPr>
        <w:pStyle w:val="21"/>
        <w:spacing w:line="276" w:lineRule="auto"/>
        <w:ind w:firstLine="284"/>
        <w:jc w:val="both"/>
        <w:rPr>
          <w:rFonts w:ascii="Times New Roman" w:hAnsi="Times New Roman"/>
          <w:sz w:val="24"/>
          <w:szCs w:val="24"/>
        </w:rPr>
      </w:pPr>
      <w:r w:rsidRPr="0025535C">
        <w:rPr>
          <w:rFonts w:ascii="Times New Roman" w:hAnsi="Times New Roman"/>
          <w:sz w:val="24"/>
          <w:szCs w:val="24"/>
        </w:rPr>
        <w:t>4.2. В случае незаключения договора(ов) указанных в п. 1.7. настоящего Договора, обеспечивающего(их) исполнение обязательств Заемщика по настоящему кредитному договору, Кредитор  вправе расторгнуть настоящий договор в одностороннем порядке.</w:t>
      </w:r>
    </w:p>
    <w:p w:rsidR="002777BC" w:rsidRPr="0025535C" w:rsidRDefault="002777BC" w:rsidP="0035283D">
      <w:pPr>
        <w:pStyle w:val="21"/>
        <w:spacing w:line="276" w:lineRule="auto"/>
        <w:ind w:firstLine="284"/>
        <w:jc w:val="both"/>
        <w:rPr>
          <w:rFonts w:ascii="Times New Roman" w:hAnsi="Times New Roman"/>
          <w:sz w:val="24"/>
          <w:szCs w:val="24"/>
        </w:rPr>
      </w:pPr>
      <w:r w:rsidRPr="0025535C">
        <w:rPr>
          <w:rFonts w:ascii="Times New Roman" w:hAnsi="Times New Roman"/>
          <w:sz w:val="24"/>
          <w:szCs w:val="24"/>
        </w:rPr>
        <w:t xml:space="preserve">Если заложенное имущество будет утрачено или повреждено либо право собственности на него будет прекращено по основаниям, установленным законом, Заемщик  обязан в разумный срок восстановить Имущество или заменить его другим равноценным имуществом по согласованию с Кредитором. </w:t>
      </w:r>
    </w:p>
    <w:p w:rsidR="002777BC" w:rsidRPr="0025535C" w:rsidRDefault="002777BC" w:rsidP="0035283D">
      <w:pPr>
        <w:numPr>
          <w:ilvl w:val="0"/>
          <w:numId w:val="34"/>
        </w:numPr>
        <w:spacing w:after="0" w:line="360" w:lineRule="auto"/>
        <w:ind w:left="0" w:firstLine="284"/>
        <w:jc w:val="center"/>
        <w:rPr>
          <w:rFonts w:ascii="Times New Roman" w:hAnsi="Times New Roman"/>
          <w:b/>
          <w:sz w:val="24"/>
          <w:szCs w:val="24"/>
        </w:rPr>
      </w:pPr>
      <w:r w:rsidRPr="0025535C">
        <w:rPr>
          <w:rFonts w:ascii="Times New Roman" w:hAnsi="Times New Roman"/>
          <w:b/>
          <w:sz w:val="24"/>
          <w:szCs w:val="24"/>
        </w:rPr>
        <w:t>ОСОБЫЕ УСЛОВИЯ</w:t>
      </w:r>
    </w:p>
    <w:p w:rsidR="002777BC" w:rsidRPr="0025535C" w:rsidRDefault="002777BC" w:rsidP="0035283D">
      <w:pPr>
        <w:pStyle w:val="a3"/>
        <w:widowControl w:val="0"/>
        <w:numPr>
          <w:ilvl w:val="1"/>
          <w:numId w:val="34"/>
        </w:numPr>
        <w:shd w:val="clear" w:color="auto" w:fill="FFFFFF"/>
        <w:tabs>
          <w:tab w:val="clear" w:pos="846"/>
          <w:tab w:val="num" w:pos="720"/>
          <w:tab w:val="left" w:pos="1276"/>
        </w:tabs>
        <w:autoSpaceDE w:val="0"/>
        <w:autoSpaceDN w:val="0"/>
        <w:adjustRightInd w:val="0"/>
        <w:spacing w:line="360" w:lineRule="auto"/>
        <w:ind w:left="0" w:right="0" w:firstLine="360"/>
        <w:rPr>
          <w:sz w:val="24"/>
          <w:szCs w:val="24"/>
          <w:lang w:val="ru-RU"/>
        </w:rPr>
      </w:pPr>
      <w:r w:rsidRPr="0025535C">
        <w:rPr>
          <w:sz w:val="24"/>
          <w:szCs w:val="24"/>
          <w:lang w:val="ru-RU"/>
        </w:rPr>
        <w:t>Все соглашения и предоставленные Заемщиком Заявления к настоящему Договору являются его неотъемлемой частью.</w:t>
      </w:r>
    </w:p>
    <w:p w:rsidR="002777BC" w:rsidRPr="0025535C" w:rsidRDefault="002777BC" w:rsidP="0035283D">
      <w:pPr>
        <w:pStyle w:val="a3"/>
        <w:widowControl w:val="0"/>
        <w:numPr>
          <w:ilvl w:val="1"/>
          <w:numId w:val="34"/>
        </w:numPr>
        <w:shd w:val="clear" w:color="auto" w:fill="FFFFFF"/>
        <w:tabs>
          <w:tab w:val="clear" w:pos="846"/>
          <w:tab w:val="num" w:pos="720"/>
          <w:tab w:val="left" w:pos="1276"/>
        </w:tabs>
        <w:autoSpaceDE w:val="0"/>
        <w:autoSpaceDN w:val="0"/>
        <w:adjustRightInd w:val="0"/>
        <w:spacing w:line="360" w:lineRule="auto"/>
        <w:ind w:left="0" w:right="0" w:firstLine="360"/>
        <w:rPr>
          <w:sz w:val="24"/>
          <w:szCs w:val="24"/>
          <w:lang w:val="ru-RU"/>
        </w:rPr>
      </w:pPr>
      <w:r w:rsidRPr="0025535C">
        <w:rPr>
          <w:sz w:val="24"/>
          <w:szCs w:val="24"/>
          <w:lang w:val="ru-RU"/>
        </w:rPr>
        <w:t>Кредитор вправе полностью или частично переуступить свои права и обязательства по настоящему Договору, а также по сделкам, связанным с обеспечением возврата Кредита, другому лицу без согласия Заемщика. Заемщик не вправе полностью или частично переуступать свои права и обязательства по настоящему Договору другому лицу</w:t>
      </w:r>
    </w:p>
    <w:p w:rsidR="002777BC" w:rsidRPr="0025535C" w:rsidRDefault="002777BC" w:rsidP="0035283D">
      <w:pPr>
        <w:pStyle w:val="ConsNonformat"/>
        <w:spacing w:line="360" w:lineRule="auto"/>
        <w:ind w:firstLine="284"/>
        <w:jc w:val="both"/>
        <w:rPr>
          <w:rFonts w:ascii="Times New Roman" w:hAnsi="Times New Roman"/>
          <w:sz w:val="24"/>
          <w:szCs w:val="24"/>
        </w:rPr>
      </w:pPr>
      <w:r w:rsidRPr="0025535C">
        <w:rPr>
          <w:rFonts w:ascii="Times New Roman" w:hAnsi="Times New Roman"/>
          <w:sz w:val="24"/>
          <w:szCs w:val="24"/>
        </w:rPr>
        <w:t xml:space="preserve">5.3. В целях погашения текущей задолженности, просроченной задолженности Заемщик наделяет правом Кредитора осуществлять безакцептное списание денежных средств со всех счетов, открытых у Кредитора. </w:t>
      </w:r>
    </w:p>
    <w:p w:rsidR="002777BC" w:rsidRPr="0025535C" w:rsidRDefault="002777BC" w:rsidP="0035283D">
      <w:pPr>
        <w:pStyle w:val="ConsNonformat"/>
        <w:spacing w:line="360" w:lineRule="auto"/>
        <w:ind w:firstLine="284"/>
        <w:jc w:val="both"/>
        <w:rPr>
          <w:rFonts w:ascii="Times New Roman" w:hAnsi="Times New Roman"/>
          <w:sz w:val="24"/>
          <w:szCs w:val="24"/>
        </w:rPr>
      </w:pPr>
      <w:r w:rsidRPr="0025535C">
        <w:rPr>
          <w:rFonts w:ascii="Times New Roman" w:hAnsi="Times New Roman"/>
          <w:sz w:val="24"/>
          <w:szCs w:val="24"/>
        </w:rPr>
        <w:t xml:space="preserve"> 5.3.1. Порядок списания денежных средств со счетов Заемщика: в первую очередь денежные средства списываются со счетов, соответствующих валюте кредита, затем – со счетов в валюте, отличной от валюты кредита. </w:t>
      </w:r>
    </w:p>
    <w:p w:rsidR="002777BC" w:rsidRPr="0025535C" w:rsidRDefault="002777BC" w:rsidP="0035283D">
      <w:pPr>
        <w:pStyle w:val="ConsNonformat"/>
        <w:spacing w:line="360" w:lineRule="auto"/>
        <w:ind w:firstLine="284"/>
        <w:jc w:val="both"/>
        <w:rPr>
          <w:rFonts w:ascii="Times New Roman" w:hAnsi="Times New Roman"/>
          <w:sz w:val="24"/>
          <w:szCs w:val="24"/>
        </w:rPr>
      </w:pPr>
      <w:r w:rsidRPr="0025535C">
        <w:rPr>
          <w:rFonts w:ascii="Times New Roman" w:hAnsi="Times New Roman"/>
          <w:sz w:val="24"/>
          <w:szCs w:val="24"/>
        </w:rPr>
        <w:t>5.3.2. При отличии валюты обязательства от валюты счета, с которого осуществляется списание средств, Заемщик уполномочивает Кредитора  конвертировать денежные средства, находящиеся на счетах Клиента в той или иной валюте, в валюту обязательства перед Кредитором  по курсу, установленному Кредитором  на дату осуществления конвертации.</w:t>
      </w:r>
    </w:p>
    <w:p w:rsidR="002777BC" w:rsidRPr="0025535C" w:rsidRDefault="002777BC" w:rsidP="0035283D">
      <w:pPr>
        <w:pStyle w:val="21"/>
        <w:spacing w:line="360" w:lineRule="auto"/>
        <w:ind w:firstLine="340"/>
        <w:jc w:val="both"/>
        <w:rPr>
          <w:rFonts w:ascii="Times New Roman" w:hAnsi="Times New Roman"/>
          <w:color w:val="0000FF"/>
          <w:sz w:val="24"/>
          <w:szCs w:val="24"/>
        </w:rPr>
      </w:pPr>
      <w:r w:rsidRPr="0025535C">
        <w:rPr>
          <w:rFonts w:ascii="Times New Roman" w:hAnsi="Times New Roman"/>
          <w:sz w:val="24"/>
          <w:szCs w:val="24"/>
        </w:rPr>
        <w:t>5.3.3. В случае если Заемщик имеет счета в других банках, Кредитор вправе потребовать от Заемщика как в день подписания настоящего Договора, так и в любой период действия настоящего Договора, предоставить Кредитору заверенную обслуживающим Заемщика банком копию договора банковского счета или дополнительного соглашения к нему, в котором должно быть предусмотрено право Кредитора на безакцептное списание денежных средств Заемщика.</w:t>
      </w:r>
      <w:r w:rsidRPr="0025535C">
        <w:rPr>
          <w:rFonts w:ascii="Times New Roman" w:hAnsi="Times New Roman"/>
          <w:color w:val="0000FF"/>
          <w:sz w:val="24"/>
          <w:szCs w:val="24"/>
        </w:rPr>
        <w:t xml:space="preserve"> </w:t>
      </w:r>
    </w:p>
    <w:p w:rsidR="002777BC" w:rsidRPr="0025535C" w:rsidRDefault="002777BC" w:rsidP="0035283D">
      <w:pPr>
        <w:pStyle w:val="21"/>
        <w:spacing w:line="360" w:lineRule="auto"/>
        <w:ind w:firstLine="284"/>
        <w:jc w:val="both"/>
        <w:rPr>
          <w:rFonts w:ascii="Times New Roman" w:hAnsi="Times New Roman"/>
          <w:i/>
          <w:sz w:val="24"/>
          <w:szCs w:val="24"/>
        </w:rPr>
      </w:pPr>
      <w:r w:rsidRPr="0025535C">
        <w:rPr>
          <w:rFonts w:ascii="Times New Roman" w:hAnsi="Times New Roman"/>
          <w:sz w:val="24"/>
          <w:szCs w:val="24"/>
        </w:rPr>
        <w:t>5.4. Если в период действия настоящего договора стоимость заложенного имущества уменьшится или возникнет угроза уменьшения его стоимости вследствие обстоятельств, за которые Кредитор не отвечает, Кредитор вправе потребовать от Заемщика, а последний обязан в установленный Кредитором срок передать Кредитору в залог на условиях настоящего Договора дополнительное имущество по выбору Кредитора и по взаимному согласию сторон либо предоставить иное дополнительное обеспечение исполнения обязательств по Кредитному договору.</w:t>
      </w:r>
    </w:p>
    <w:p w:rsidR="002777BC" w:rsidRPr="0025535C" w:rsidRDefault="002777BC" w:rsidP="0035283D">
      <w:pPr>
        <w:pStyle w:val="21"/>
        <w:spacing w:line="360" w:lineRule="auto"/>
        <w:ind w:firstLine="284"/>
        <w:jc w:val="both"/>
        <w:rPr>
          <w:rFonts w:ascii="Times New Roman" w:hAnsi="Times New Roman"/>
          <w:sz w:val="24"/>
          <w:szCs w:val="24"/>
        </w:rPr>
      </w:pPr>
      <w:r w:rsidRPr="0025535C">
        <w:rPr>
          <w:rFonts w:ascii="Times New Roman" w:hAnsi="Times New Roman"/>
          <w:sz w:val="24"/>
          <w:szCs w:val="24"/>
        </w:rPr>
        <w:t>5.5. Любое уведомление 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вручено адресату лично, либо отправлено  посыльным, заказным письмом с уведомлением о вручении по адресу, указанному в разделе 9 настоящего Договора и за подписью уполномоченного лица.</w:t>
      </w:r>
    </w:p>
    <w:p w:rsidR="002777BC" w:rsidRPr="0025535C" w:rsidRDefault="002777BC" w:rsidP="0035283D">
      <w:pPr>
        <w:tabs>
          <w:tab w:val="left" w:pos="-114"/>
          <w:tab w:val="left" w:pos="-57"/>
        </w:tabs>
        <w:spacing w:line="360" w:lineRule="auto"/>
        <w:ind w:firstLine="284"/>
        <w:jc w:val="both"/>
        <w:rPr>
          <w:rFonts w:ascii="Times New Roman" w:hAnsi="Times New Roman"/>
          <w:sz w:val="24"/>
          <w:szCs w:val="24"/>
        </w:rPr>
      </w:pPr>
      <w:r w:rsidRPr="0025535C">
        <w:rPr>
          <w:rFonts w:ascii="Times New Roman" w:hAnsi="Times New Roman"/>
          <w:sz w:val="24"/>
          <w:szCs w:val="24"/>
        </w:rPr>
        <w:t>5.5.1. Любое уведомление и иное сообщение, направленное сторонами по настоящему Договору друг другу заказным письмом с уведомлением о вручении, считается полученным с даты, проставленной в уведомлении о вручении в следующих случаях:</w:t>
      </w:r>
    </w:p>
    <w:p w:rsidR="002777BC" w:rsidRPr="0025535C" w:rsidRDefault="002777BC" w:rsidP="0035283D">
      <w:pPr>
        <w:tabs>
          <w:tab w:val="left" w:pos="-114"/>
          <w:tab w:val="left" w:pos="-57"/>
        </w:tabs>
        <w:spacing w:line="360" w:lineRule="auto"/>
        <w:ind w:firstLine="284"/>
        <w:jc w:val="both"/>
        <w:rPr>
          <w:rFonts w:ascii="Times New Roman" w:hAnsi="Times New Roman"/>
          <w:sz w:val="24"/>
          <w:szCs w:val="24"/>
        </w:rPr>
      </w:pPr>
      <w:r w:rsidRPr="0025535C">
        <w:rPr>
          <w:rFonts w:ascii="Times New Roman" w:hAnsi="Times New Roman"/>
          <w:sz w:val="24"/>
          <w:szCs w:val="24"/>
        </w:rPr>
        <w:t>а)</w:t>
      </w:r>
      <w:r w:rsidRPr="0025535C">
        <w:rPr>
          <w:rFonts w:ascii="Times New Roman" w:hAnsi="Times New Roman"/>
          <w:sz w:val="24"/>
          <w:szCs w:val="24"/>
        </w:rPr>
        <w:tab/>
        <w:t>требование получено самим Заемщиком, либо проживающими совместно с Заемщиком по его адресу лицами;</w:t>
      </w:r>
    </w:p>
    <w:p w:rsidR="002777BC" w:rsidRPr="0025535C" w:rsidRDefault="002777BC" w:rsidP="0035283D">
      <w:pPr>
        <w:tabs>
          <w:tab w:val="left" w:pos="-114"/>
          <w:tab w:val="left" w:pos="-57"/>
        </w:tabs>
        <w:spacing w:line="360" w:lineRule="auto"/>
        <w:ind w:firstLine="284"/>
        <w:jc w:val="both"/>
        <w:rPr>
          <w:rFonts w:ascii="Times New Roman" w:hAnsi="Times New Roman"/>
          <w:sz w:val="24"/>
          <w:szCs w:val="24"/>
        </w:rPr>
      </w:pPr>
      <w:r w:rsidRPr="0025535C">
        <w:rPr>
          <w:rFonts w:ascii="Times New Roman" w:hAnsi="Times New Roman"/>
          <w:sz w:val="24"/>
          <w:szCs w:val="24"/>
        </w:rPr>
        <w:t>б)</w:t>
      </w:r>
      <w:r w:rsidRPr="0025535C">
        <w:rPr>
          <w:rFonts w:ascii="Times New Roman" w:hAnsi="Times New Roman"/>
          <w:sz w:val="24"/>
          <w:szCs w:val="24"/>
        </w:rPr>
        <w:tab/>
        <w:t>Заемщик отказался от получения требования Кредитора;</w:t>
      </w:r>
    </w:p>
    <w:p w:rsidR="002777BC" w:rsidRPr="0025535C" w:rsidRDefault="002777BC" w:rsidP="0035283D">
      <w:pPr>
        <w:tabs>
          <w:tab w:val="left" w:pos="-114"/>
          <w:tab w:val="left" w:pos="-57"/>
        </w:tabs>
        <w:spacing w:line="360" w:lineRule="auto"/>
        <w:ind w:firstLine="284"/>
        <w:jc w:val="both"/>
        <w:rPr>
          <w:rFonts w:ascii="Times New Roman" w:hAnsi="Times New Roman"/>
          <w:sz w:val="24"/>
          <w:szCs w:val="24"/>
        </w:rPr>
      </w:pPr>
      <w:r w:rsidRPr="0025535C">
        <w:rPr>
          <w:rFonts w:ascii="Times New Roman" w:hAnsi="Times New Roman"/>
          <w:sz w:val="24"/>
          <w:szCs w:val="24"/>
        </w:rPr>
        <w:t>в)</w:t>
      </w:r>
      <w:r w:rsidRPr="0025535C">
        <w:rPr>
          <w:rFonts w:ascii="Times New Roman" w:hAnsi="Times New Roman"/>
          <w:sz w:val="24"/>
          <w:szCs w:val="24"/>
        </w:rPr>
        <w:tab/>
        <w:t xml:space="preserve">несмотря на почтовое извещение, Заемщик не явился в отделение связи за получением требования Кредитора; </w:t>
      </w:r>
    </w:p>
    <w:p w:rsidR="002777BC" w:rsidRPr="0025535C" w:rsidRDefault="002777BC" w:rsidP="0035283D">
      <w:pPr>
        <w:tabs>
          <w:tab w:val="left" w:pos="-114"/>
          <w:tab w:val="left" w:pos="-57"/>
        </w:tabs>
        <w:spacing w:line="360" w:lineRule="auto"/>
        <w:ind w:firstLine="284"/>
        <w:jc w:val="both"/>
        <w:rPr>
          <w:rFonts w:ascii="Times New Roman" w:hAnsi="Times New Roman"/>
          <w:sz w:val="24"/>
          <w:szCs w:val="24"/>
        </w:rPr>
      </w:pPr>
      <w:r w:rsidRPr="0025535C">
        <w:rPr>
          <w:rFonts w:ascii="Times New Roman" w:hAnsi="Times New Roman"/>
          <w:sz w:val="24"/>
          <w:szCs w:val="24"/>
        </w:rPr>
        <w:t>г)</w:t>
      </w:r>
      <w:r w:rsidRPr="0025535C">
        <w:rPr>
          <w:rFonts w:ascii="Times New Roman" w:hAnsi="Times New Roman"/>
          <w:sz w:val="24"/>
          <w:szCs w:val="24"/>
        </w:rPr>
        <w:tab/>
        <w:t>требование Кредитора, направленное по сообщенному Кредитору Заемщиком месту его жительства, не вручено по причине отсутствия</w:t>
      </w:r>
      <w:r w:rsidR="00A20C4E" w:rsidRPr="0025535C">
        <w:rPr>
          <w:rFonts w:ascii="Times New Roman" w:hAnsi="Times New Roman"/>
          <w:sz w:val="24"/>
          <w:szCs w:val="24"/>
        </w:rPr>
        <w:t xml:space="preserve"> адресата по указан</w:t>
      </w:r>
      <w:r w:rsidR="005B26CD" w:rsidRPr="0025535C">
        <w:rPr>
          <w:rFonts w:ascii="Times New Roman" w:hAnsi="Times New Roman"/>
          <w:sz w:val="24"/>
          <w:szCs w:val="24"/>
        </w:rPr>
        <w:t>ному</w:t>
      </w:r>
    </w:p>
    <w:p w:rsidR="005463C6" w:rsidRDefault="005B26CD" w:rsidP="005463C6">
      <w:pPr>
        <w:pStyle w:val="21"/>
        <w:spacing w:line="360" w:lineRule="auto"/>
        <w:ind w:left="0"/>
        <w:jc w:val="both"/>
        <w:rPr>
          <w:rFonts w:ascii="Times New Roman" w:hAnsi="Times New Roman"/>
          <w:sz w:val="24"/>
          <w:szCs w:val="24"/>
        </w:rPr>
      </w:pPr>
      <w:r w:rsidRPr="0025535C">
        <w:rPr>
          <w:rFonts w:ascii="Times New Roman" w:hAnsi="Times New Roman"/>
          <w:sz w:val="24"/>
          <w:szCs w:val="24"/>
        </w:rPr>
        <w:t>5.5.2. Возвращенное уведомление с почтовой отметкой об отсутствии адресата считается полученным с даты проставления указанной отметки, в случае, если стороны не были заранее</w:t>
      </w:r>
      <w:r w:rsidR="005463C6">
        <w:rPr>
          <w:rFonts w:ascii="Times New Roman" w:hAnsi="Times New Roman"/>
          <w:sz w:val="24"/>
          <w:szCs w:val="24"/>
        </w:rPr>
        <w:t xml:space="preserve"> уведомлены об изменении </w:t>
      </w:r>
      <w:r w:rsidRPr="0025535C">
        <w:rPr>
          <w:rFonts w:ascii="Times New Roman" w:hAnsi="Times New Roman"/>
          <w:sz w:val="24"/>
          <w:szCs w:val="24"/>
        </w:rPr>
        <w:t>адреса</w:t>
      </w:r>
      <w:r w:rsidR="005463C6">
        <w:rPr>
          <w:rFonts w:ascii="Times New Roman" w:hAnsi="Times New Roman"/>
          <w:sz w:val="24"/>
          <w:szCs w:val="24"/>
        </w:rPr>
        <w:t>.</w:t>
      </w:r>
    </w:p>
    <w:p w:rsidR="005463C6" w:rsidRPr="0025535C" w:rsidRDefault="00D64DCF" w:rsidP="005463C6">
      <w:pPr>
        <w:pStyle w:val="21"/>
        <w:spacing w:line="360" w:lineRule="auto"/>
        <w:ind w:left="0"/>
        <w:jc w:val="both"/>
        <w:rPr>
          <w:rFonts w:ascii="Times New Roman" w:hAnsi="Times New Roman"/>
          <w:sz w:val="24"/>
          <w:szCs w:val="24"/>
        </w:rPr>
      </w:pPr>
      <w:r>
        <w:rPr>
          <w:rFonts w:ascii="Times New Roman" w:hAnsi="Times New Roman"/>
          <w:sz w:val="24"/>
          <w:szCs w:val="24"/>
        </w:rPr>
        <w:t>5.5.3.</w:t>
      </w:r>
      <w:r w:rsidR="005463C6" w:rsidRPr="0025535C">
        <w:rPr>
          <w:rFonts w:ascii="Times New Roman" w:hAnsi="Times New Roman"/>
          <w:sz w:val="24"/>
          <w:szCs w:val="24"/>
        </w:rPr>
        <w:t>Возвращенное уведомление с почтовой отметкой об истечении срока хранения (об отказе в получении) считается полученным с даты проставления указанной отметки.</w:t>
      </w:r>
    </w:p>
    <w:p w:rsidR="005463C6" w:rsidRDefault="005463C6" w:rsidP="005463C6">
      <w:pPr>
        <w:pStyle w:val="a7"/>
        <w:tabs>
          <w:tab w:val="left" w:pos="0"/>
        </w:tabs>
        <w:spacing w:line="360" w:lineRule="auto"/>
        <w:ind w:firstLine="284"/>
        <w:jc w:val="both"/>
        <w:rPr>
          <w:rFonts w:ascii="Times New Roman" w:hAnsi="Times New Roman"/>
          <w:sz w:val="24"/>
          <w:szCs w:val="24"/>
        </w:rPr>
      </w:pPr>
      <w:r w:rsidRPr="0025535C">
        <w:rPr>
          <w:rFonts w:ascii="Times New Roman" w:hAnsi="Times New Roman"/>
          <w:sz w:val="24"/>
          <w:szCs w:val="24"/>
        </w:rPr>
        <w:t xml:space="preserve">5.6. Настоящим, Заемщик  выражает свое согласие/не согласие </w:t>
      </w:r>
      <w:r w:rsidRPr="0025535C">
        <w:rPr>
          <w:rFonts w:ascii="Times New Roman" w:hAnsi="Times New Roman"/>
          <w:b/>
          <w:sz w:val="24"/>
          <w:szCs w:val="24"/>
          <w:u w:val="single"/>
        </w:rPr>
        <w:t>(нужное оставить)</w:t>
      </w:r>
      <w:r w:rsidRPr="0025535C">
        <w:rPr>
          <w:rFonts w:ascii="Times New Roman" w:hAnsi="Times New Roman"/>
          <w:sz w:val="24"/>
          <w:szCs w:val="24"/>
        </w:rPr>
        <w:t xml:space="preserve"> на предоставление всей имеющейся о нем информации, в объеме, в порядке и на условиях, определенных ФЗ «О кредитных историях» №218-ФЗ от 30.12.2004г. в ОАО «Национальное бюро кредитных историй» (г. Москва).</w:t>
      </w:r>
    </w:p>
    <w:p w:rsidR="00C16F82" w:rsidRPr="0025535C" w:rsidRDefault="00D64DCF" w:rsidP="00C16F82">
      <w:pPr>
        <w:pStyle w:val="a7"/>
        <w:tabs>
          <w:tab w:val="left" w:pos="0"/>
        </w:tabs>
        <w:spacing w:line="360" w:lineRule="auto"/>
        <w:jc w:val="both"/>
        <w:rPr>
          <w:rFonts w:ascii="Times New Roman" w:hAnsi="Times New Roman"/>
          <w:sz w:val="24"/>
          <w:szCs w:val="24"/>
        </w:rPr>
      </w:pPr>
      <w:r>
        <w:rPr>
          <w:rFonts w:ascii="Times New Roman" w:hAnsi="Times New Roman"/>
          <w:sz w:val="24"/>
          <w:szCs w:val="24"/>
        </w:rPr>
        <w:t>5.7.</w:t>
      </w:r>
      <w:r w:rsidR="00C16F82" w:rsidRPr="0025535C">
        <w:rPr>
          <w:rFonts w:ascii="Times New Roman" w:hAnsi="Times New Roman"/>
          <w:sz w:val="24"/>
          <w:szCs w:val="24"/>
        </w:rPr>
        <w:t>Обязательства по настоящему Договору не могут быть прекращены зачетом встречного однородного требования без письменного согласия Кредитора.</w:t>
      </w:r>
    </w:p>
    <w:p w:rsidR="00C16F82" w:rsidRPr="0025535C" w:rsidRDefault="00C16F82" w:rsidP="00D64DCF">
      <w:pPr>
        <w:pStyle w:val="21"/>
        <w:spacing w:line="360" w:lineRule="auto"/>
        <w:jc w:val="both"/>
        <w:rPr>
          <w:rFonts w:ascii="Times New Roman" w:hAnsi="Times New Roman"/>
          <w:sz w:val="24"/>
          <w:szCs w:val="24"/>
        </w:rPr>
      </w:pPr>
      <w:r w:rsidRPr="0025535C">
        <w:rPr>
          <w:rFonts w:ascii="Times New Roman" w:hAnsi="Times New Roman"/>
          <w:sz w:val="24"/>
          <w:szCs w:val="24"/>
        </w:rPr>
        <w:t xml:space="preserve">5.8. Условия настоящего Договора носят конфиденциальный характер и не подлежат разглашению, за исключением случаев, предусмотренных действующим законодательством и настоящим Договором. </w:t>
      </w:r>
    </w:p>
    <w:p w:rsidR="00C16F82" w:rsidRDefault="00C16F82" w:rsidP="00F84DCC">
      <w:pPr>
        <w:pStyle w:val="3"/>
        <w:spacing w:line="360" w:lineRule="auto"/>
        <w:rPr>
          <w:rFonts w:ascii="Times New Roman" w:hAnsi="Times New Roman"/>
          <w:sz w:val="24"/>
          <w:szCs w:val="24"/>
        </w:rPr>
      </w:pPr>
      <w:r w:rsidRPr="0025535C">
        <w:rPr>
          <w:rFonts w:ascii="Times New Roman" w:hAnsi="Times New Roman"/>
          <w:sz w:val="24"/>
          <w:szCs w:val="24"/>
        </w:rPr>
        <w:t>5.9. Во всем ином, не урегулированном в настоящем Договоре, Стороны будут руководствоваться нормами действующего законодательства Российской Федерации.</w:t>
      </w:r>
    </w:p>
    <w:p w:rsidR="00F84DCC" w:rsidRDefault="00F84DCC" w:rsidP="00F84DCC">
      <w:pPr>
        <w:pStyle w:val="3"/>
        <w:spacing w:line="360" w:lineRule="auto"/>
        <w:rPr>
          <w:rFonts w:ascii="Times New Roman" w:hAnsi="Times New Roman"/>
          <w:sz w:val="24"/>
          <w:szCs w:val="24"/>
        </w:rPr>
      </w:pPr>
    </w:p>
    <w:p w:rsidR="00F84DCC" w:rsidRPr="0025535C" w:rsidRDefault="00F84DCC" w:rsidP="00F84DCC">
      <w:pPr>
        <w:spacing w:line="360" w:lineRule="auto"/>
        <w:jc w:val="center"/>
        <w:rPr>
          <w:rFonts w:ascii="Times New Roman" w:hAnsi="Times New Roman"/>
          <w:sz w:val="24"/>
          <w:szCs w:val="24"/>
        </w:rPr>
      </w:pPr>
      <w:r w:rsidRPr="0025535C">
        <w:rPr>
          <w:rFonts w:ascii="Times New Roman" w:hAnsi="Times New Roman"/>
          <w:b/>
          <w:bCs/>
          <w:sz w:val="24"/>
          <w:szCs w:val="24"/>
        </w:rPr>
        <w:t>6.      СРОК ДЕЙСТВИЯ ДОГОВОРА</w:t>
      </w:r>
    </w:p>
    <w:p w:rsidR="00F84DCC" w:rsidRPr="0025535C" w:rsidRDefault="00F84DCC" w:rsidP="00F84DCC">
      <w:pPr>
        <w:pStyle w:val="3"/>
        <w:spacing w:line="360" w:lineRule="auto"/>
        <w:rPr>
          <w:rFonts w:ascii="Times New Roman" w:hAnsi="Times New Roman"/>
          <w:sz w:val="24"/>
          <w:szCs w:val="24"/>
        </w:rPr>
      </w:pPr>
      <w:r w:rsidRPr="0025535C">
        <w:rPr>
          <w:rFonts w:ascii="Times New Roman" w:hAnsi="Times New Roman"/>
          <w:sz w:val="24"/>
          <w:szCs w:val="24"/>
        </w:rPr>
        <w:t xml:space="preserve">6.1. Настоящий договор действует с </w:t>
      </w:r>
      <w:r w:rsidRPr="0025535C">
        <w:rPr>
          <w:rFonts w:ascii="Times New Roman" w:hAnsi="Times New Roman"/>
          <w:sz w:val="24"/>
          <w:szCs w:val="24"/>
          <w:u w:val="single"/>
        </w:rPr>
        <w:t>«    »                    20     г.</w:t>
      </w:r>
      <w:r w:rsidRPr="0025535C">
        <w:rPr>
          <w:rFonts w:ascii="Times New Roman" w:hAnsi="Times New Roman"/>
          <w:sz w:val="24"/>
          <w:szCs w:val="24"/>
        </w:rPr>
        <w:t xml:space="preserve"> до полного погашения Заемщиком всей задолженности перед Кредитором.</w:t>
      </w:r>
    </w:p>
    <w:p w:rsidR="00F84DCC" w:rsidRPr="0025535C" w:rsidRDefault="00F84DCC" w:rsidP="00F84DCC">
      <w:pPr>
        <w:pStyle w:val="3"/>
        <w:spacing w:line="360" w:lineRule="auto"/>
        <w:rPr>
          <w:rFonts w:ascii="Times New Roman" w:hAnsi="Times New Roman"/>
          <w:sz w:val="24"/>
          <w:szCs w:val="24"/>
        </w:rPr>
        <w:sectPr w:rsidR="00F84DCC" w:rsidRPr="0025535C" w:rsidSect="00634D5A">
          <w:pgSz w:w="11906" w:h="16838"/>
          <w:pgMar w:top="539" w:right="850" w:bottom="719" w:left="1701" w:header="708" w:footer="708" w:gutter="0"/>
          <w:cols w:space="708"/>
          <w:docGrid w:linePitch="360"/>
        </w:sectPr>
      </w:pPr>
    </w:p>
    <w:p w:rsidR="002777BC" w:rsidRPr="0025535C" w:rsidRDefault="002777BC" w:rsidP="0035283D">
      <w:pPr>
        <w:pStyle w:val="3"/>
        <w:numPr>
          <w:ilvl w:val="0"/>
          <w:numId w:val="35"/>
        </w:numPr>
        <w:spacing w:after="0" w:line="360" w:lineRule="auto"/>
        <w:ind w:left="0" w:firstLine="284"/>
        <w:jc w:val="center"/>
        <w:rPr>
          <w:rFonts w:ascii="Times New Roman" w:hAnsi="Times New Roman"/>
          <w:b/>
          <w:sz w:val="24"/>
          <w:szCs w:val="24"/>
        </w:rPr>
      </w:pPr>
      <w:r w:rsidRPr="0025535C">
        <w:rPr>
          <w:rFonts w:ascii="Times New Roman" w:hAnsi="Times New Roman"/>
          <w:b/>
          <w:sz w:val="24"/>
          <w:szCs w:val="24"/>
        </w:rPr>
        <w:t>ПОРЯДОК РАЗРЕШЕНИЯ СПОРОВ</w:t>
      </w:r>
    </w:p>
    <w:p w:rsidR="002777BC" w:rsidRPr="0025535C" w:rsidRDefault="002777BC" w:rsidP="0035283D">
      <w:pPr>
        <w:pStyle w:val="3"/>
        <w:spacing w:line="360" w:lineRule="auto"/>
        <w:rPr>
          <w:rFonts w:ascii="Times New Roman" w:hAnsi="Times New Roman"/>
          <w:sz w:val="24"/>
          <w:szCs w:val="24"/>
        </w:rPr>
      </w:pPr>
      <w:r w:rsidRPr="0025535C">
        <w:rPr>
          <w:rFonts w:ascii="Times New Roman" w:hAnsi="Times New Roman"/>
          <w:sz w:val="24"/>
          <w:szCs w:val="24"/>
        </w:rPr>
        <w:t>7.1. Рассмотрение возникающих споров по существу настоящего договора происходит в досудебном претензионном порядке. При недостижении согласия все споры и разногласия рассматриваются в соответствии с действующим законодательством.</w:t>
      </w:r>
    </w:p>
    <w:p w:rsidR="002777BC" w:rsidRPr="0025535C" w:rsidRDefault="002777BC" w:rsidP="0035283D">
      <w:pPr>
        <w:numPr>
          <w:ilvl w:val="0"/>
          <w:numId w:val="35"/>
        </w:numPr>
        <w:tabs>
          <w:tab w:val="left" w:pos="1276"/>
          <w:tab w:val="left" w:pos="4962"/>
        </w:tabs>
        <w:spacing w:after="0" w:line="360" w:lineRule="auto"/>
        <w:ind w:left="0" w:firstLine="284"/>
        <w:jc w:val="center"/>
        <w:rPr>
          <w:rFonts w:ascii="Times New Roman" w:hAnsi="Times New Roman"/>
          <w:b/>
          <w:sz w:val="24"/>
          <w:szCs w:val="24"/>
        </w:rPr>
      </w:pPr>
      <w:r w:rsidRPr="0025535C">
        <w:rPr>
          <w:rFonts w:ascii="Times New Roman" w:hAnsi="Times New Roman"/>
          <w:b/>
          <w:sz w:val="24"/>
          <w:szCs w:val="24"/>
        </w:rPr>
        <w:t>ЗАКЛЮЧИТЕЛЬНЫЕ ПОЛОЖЕНИЯ</w:t>
      </w:r>
    </w:p>
    <w:p w:rsidR="00F84DCC" w:rsidRDefault="002777BC" w:rsidP="00F84DCC">
      <w:pPr>
        <w:pStyle w:val="a3"/>
        <w:numPr>
          <w:ilvl w:val="1"/>
          <w:numId w:val="12"/>
        </w:numPr>
        <w:tabs>
          <w:tab w:val="left" w:pos="1276"/>
        </w:tabs>
        <w:spacing w:line="360" w:lineRule="auto"/>
        <w:rPr>
          <w:sz w:val="24"/>
          <w:szCs w:val="24"/>
          <w:lang w:val="ru-RU"/>
        </w:rPr>
      </w:pPr>
      <w:r w:rsidRPr="0025535C">
        <w:rPr>
          <w:sz w:val="24"/>
          <w:szCs w:val="24"/>
          <w:lang w:val="ru-RU"/>
        </w:rPr>
        <w:t xml:space="preserve">Настоящий Договор составлен и подписан Сторонами в двух экземплярах, </w:t>
      </w:r>
    </w:p>
    <w:p w:rsidR="002777BC" w:rsidRPr="0025535C" w:rsidRDefault="002777BC" w:rsidP="00F84DCC">
      <w:pPr>
        <w:pStyle w:val="a3"/>
        <w:numPr>
          <w:ilvl w:val="1"/>
          <w:numId w:val="12"/>
        </w:numPr>
        <w:tabs>
          <w:tab w:val="left" w:pos="1276"/>
        </w:tabs>
        <w:spacing w:line="360" w:lineRule="auto"/>
        <w:rPr>
          <w:color w:val="0000FF"/>
          <w:sz w:val="24"/>
          <w:szCs w:val="24"/>
          <w:lang w:val="ru-RU"/>
        </w:rPr>
      </w:pPr>
      <w:r w:rsidRPr="0025535C">
        <w:rPr>
          <w:sz w:val="24"/>
          <w:szCs w:val="24"/>
          <w:lang w:val="ru-RU"/>
        </w:rPr>
        <w:t>имеющих одинаковую юридическую силу по одному для каждой из Сторон.</w:t>
      </w:r>
      <w:r w:rsidRPr="0025535C">
        <w:rPr>
          <w:color w:val="0000FF"/>
          <w:sz w:val="24"/>
          <w:szCs w:val="24"/>
          <w:lang w:val="ru-RU"/>
        </w:rPr>
        <w:t xml:space="preserve"> </w:t>
      </w:r>
    </w:p>
    <w:p w:rsidR="00F84DCC" w:rsidRDefault="002777BC" w:rsidP="00F84DCC">
      <w:pPr>
        <w:pStyle w:val="a3"/>
        <w:numPr>
          <w:ilvl w:val="1"/>
          <w:numId w:val="12"/>
        </w:numPr>
        <w:tabs>
          <w:tab w:val="left" w:pos="1276"/>
        </w:tabs>
        <w:spacing w:line="360" w:lineRule="auto"/>
        <w:rPr>
          <w:sz w:val="24"/>
          <w:szCs w:val="24"/>
          <w:lang w:val="ru-RU"/>
        </w:rPr>
      </w:pPr>
      <w:r w:rsidRPr="0025535C">
        <w:rPr>
          <w:sz w:val="24"/>
          <w:szCs w:val="24"/>
          <w:lang w:val="ru-RU"/>
        </w:rPr>
        <w:t xml:space="preserve">Настоящий Договор может быть изменен или дополнен по письменному </w:t>
      </w:r>
    </w:p>
    <w:p w:rsidR="002777BC" w:rsidRPr="0025535C" w:rsidRDefault="002777BC" w:rsidP="00F84DCC">
      <w:pPr>
        <w:pStyle w:val="a3"/>
        <w:numPr>
          <w:ilvl w:val="1"/>
          <w:numId w:val="12"/>
        </w:numPr>
        <w:tabs>
          <w:tab w:val="left" w:pos="1276"/>
        </w:tabs>
        <w:spacing w:line="360" w:lineRule="auto"/>
        <w:rPr>
          <w:sz w:val="24"/>
          <w:szCs w:val="24"/>
        </w:rPr>
      </w:pPr>
      <w:r w:rsidRPr="0025535C">
        <w:rPr>
          <w:sz w:val="24"/>
          <w:szCs w:val="24"/>
          <w:lang w:val="ru-RU"/>
        </w:rPr>
        <w:t xml:space="preserve">соглашению </w:t>
      </w:r>
      <w:r w:rsidRPr="0025535C">
        <w:rPr>
          <w:sz w:val="24"/>
          <w:szCs w:val="24"/>
        </w:rPr>
        <w:t xml:space="preserve">Сторон. </w:t>
      </w:r>
    </w:p>
    <w:p w:rsidR="002777BC" w:rsidRPr="0025535C" w:rsidRDefault="00D64DCF" w:rsidP="00D64DCF">
      <w:pPr>
        <w:tabs>
          <w:tab w:val="left" w:pos="1276"/>
        </w:tabs>
        <w:spacing w:after="0" w:line="360" w:lineRule="auto"/>
        <w:rPr>
          <w:rFonts w:ascii="Times New Roman" w:hAnsi="Times New Roman"/>
          <w:b/>
          <w:sz w:val="24"/>
          <w:szCs w:val="24"/>
        </w:rPr>
      </w:pPr>
      <w:r w:rsidRPr="00F84DCC">
        <w:rPr>
          <w:rFonts w:ascii="Times New Roman" w:hAnsi="Times New Roman"/>
          <w:b/>
          <w:sz w:val="24"/>
          <w:szCs w:val="24"/>
        </w:rPr>
        <w:t>9.</w:t>
      </w:r>
      <w:r w:rsidR="002777BC" w:rsidRPr="0025535C">
        <w:rPr>
          <w:rFonts w:ascii="Times New Roman" w:hAnsi="Times New Roman"/>
          <w:b/>
          <w:sz w:val="24"/>
          <w:szCs w:val="24"/>
        </w:rPr>
        <w:t>ЮРИДИЧЕСКИЕ АДРЕСА И РЕКВИЗИТЫ СТОРОН</w:t>
      </w:r>
    </w:p>
    <w:tbl>
      <w:tblPr>
        <w:tblW w:w="0" w:type="auto"/>
        <w:tblLook w:val="01E0" w:firstRow="1" w:lastRow="1" w:firstColumn="1" w:lastColumn="1" w:noHBand="0" w:noVBand="0"/>
      </w:tblPr>
      <w:tblGrid>
        <w:gridCol w:w="4785"/>
        <w:gridCol w:w="4786"/>
      </w:tblGrid>
      <w:tr w:rsidR="002777BC" w:rsidRPr="0025535C" w:rsidTr="00634D5A">
        <w:trPr>
          <w:trHeight w:val="87"/>
        </w:trPr>
        <w:tc>
          <w:tcPr>
            <w:tcW w:w="4785" w:type="dxa"/>
          </w:tcPr>
          <w:p w:rsidR="002777BC" w:rsidRPr="00634D5A" w:rsidRDefault="002777BC" w:rsidP="0035283D">
            <w:pPr>
              <w:pStyle w:val="1"/>
              <w:spacing w:line="360" w:lineRule="auto"/>
              <w:jc w:val="both"/>
              <w:rPr>
                <w:rFonts w:ascii="Times New Roman" w:hAnsi="Times New Roman"/>
                <w:sz w:val="24"/>
                <w:szCs w:val="24"/>
              </w:rPr>
            </w:pPr>
            <w:r w:rsidRPr="00634D5A">
              <w:rPr>
                <w:rFonts w:ascii="Times New Roman" w:hAnsi="Times New Roman"/>
                <w:sz w:val="24"/>
                <w:szCs w:val="24"/>
              </w:rPr>
              <w:t xml:space="preserve">Кредитор </w:t>
            </w:r>
          </w:p>
        </w:tc>
        <w:tc>
          <w:tcPr>
            <w:tcW w:w="4786" w:type="dxa"/>
          </w:tcPr>
          <w:p w:rsidR="002777BC" w:rsidRPr="0025535C" w:rsidRDefault="002777BC" w:rsidP="0035283D">
            <w:pPr>
              <w:spacing w:line="360" w:lineRule="auto"/>
              <w:rPr>
                <w:rFonts w:ascii="Times New Roman" w:hAnsi="Times New Roman"/>
                <w:b/>
                <w:sz w:val="24"/>
                <w:szCs w:val="24"/>
              </w:rPr>
            </w:pPr>
            <w:r w:rsidRPr="0025535C">
              <w:rPr>
                <w:rFonts w:ascii="Times New Roman" w:hAnsi="Times New Roman"/>
                <w:b/>
                <w:sz w:val="24"/>
                <w:szCs w:val="24"/>
              </w:rPr>
              <w:t xml:space="preserve">                  Заемщик</w:t>
            </w:r>
          </w:p>
        </w:tc>
      </w:tr>
      <w:tr w:rsidR="002777BC" w:rsidRPr="0025535C" w:rsidTr="00634D5A">
        <w:tc>
          <w:tcPr>
            <w:tcW w:w="4785" w:type="dxa"/>
          </w:tcPr>
          <w:p w:rsidR="002777BC" w:rsidRPr="0025535C" w:rsidRDefault="002777BC" w:rsidP="0035283D">
            <w:pPr>
              <w:spacing w:line="360" w:lineRule="auto"/>
              <w:rPr>
                <w:rFonts w:ascii="Times New Roman" w:hAnsi="Times New Roman"/>
                <w:sz w:val="24"/>
                <w:szCs w:val="24"/>
              </w:rPr>
            </w:pPr>
            <w:smartTag w:uri="urn:schemas-microsoft-com:office:smarttags" w:element="metricconverter">
              <w:smartTagPr>
                <w:attr w:name="ProductID" w:val="630102, г"/>
              </w:smartTagPr>
              <w:r w:rsidRPr="0025535C">
                <w:rPr>
                  <w:rFonts w:ascii="Times New Roman" w:hAnsi="Times New Roman"/>
                  <w:sz w:val="24"/>
                  <w:szCs w:val="24"/>
                </w:rPr>
                <w:t>630102, г</w:t>
              </w:r>
            </w:smartTag>
            <w:r w:rsidRPr="0025535C">
              <w:rPr>
                <w:rFonts w:ascii="Times New Roman" w:hAnsi="Times New Roman"/>
                <w:sz w:val="24"/>
                <w:szCs w:val="24"/>
              </w:rPr>
              <w:t>. Новосибирск, ул. Обская, 2,</w:t>
            </w:r>
          </w:p>
        </w:tc>
        <w:tc>
          <w:tcPr>
            <w:tcW w:w="4786" w:type="dxa"/>
          </w:tcPr>
          <w:p w:rsidR="002777BC" w:rsidRPr="0025535C" w:rsidRDefault="002777BC" w:rsidP="0035283D">
            <w:pPr>
              <w:spacing w:line="360" w:lineRule="auto"/>
              <w:rPr>
                <w:rFonts w:ascii="Times New Roman" w:hAnsi="Times New Roman"/>
                <w:sz w:val="24"/>
                <w:szCs w:val="24"/>
              </w:rPr>
            </w:pPr>
          </w:p>
        </w:tc>
      </w:tr>
      <w:tr w:rsidR="002777BC" w:rsidRPr="0025535C" w:rsidTr="00634D5A">
        <w:tc>
          <w:tcPr>
            <w:tcW w:w="4785" w:type="dxa"/>
          </w:tcPr>
          <w:p w:rsidR="002777BC" w:rsidRPr="0025535C" w:rsidRDefault="002777BC" w:rsidP="0035283D">
            <w:pPr>
              <w:spacing w:line="360" w:lineRule="auto"/>
              <w:rPr>
                <w:rFonts w:ascii="Times New Roman" w:hAnsi="Times New Roman"/>
                <w:sz w:val="24"/>
                <w:szCs w:val="24"/>
              </w:rPr>
            </w:pPr>
            <w:r w:rsidRPr="0025535C">
              <w:rPr>
                <w:rFonts w:ascii="Times New Roman" w:hAnsi="Times New Roman"/>
                <w:sz w:val="24"/>
                <w:szCs w:val="24"/>
              </w:rPr>
              <w:t>к/с № 30101810000000000714 в ГРКЦ ГУ</w:t>
            </w:r>
          </w:p>
        </w:tc>
        <w:tc>
          <w:tcPr>
            <w:tcW w:w="4786" w:type="dxa"/>
          </w:tcPr>
          <w:p w:rsidR="002777BC" w:rsidRPr="0025535C" w:rsidRDefault="002777BC" w:rsidP="0035283D">
            <w:pPr>
              <w:spacing w:line="360" w:lineRule="auto"/>
              <w:rPr>
                <w:rFonts w:ascii="Times New Roman" w:hAnsi="Times New Roman"/>
                <w:sz w:val="24"/>
                <w:szCs w:val="24"/>
              </w:rPr>
            </w:pPr>
          </w:p>
        </w:tc>
      </w:tr>
      <w:tr w:rsidR="002777BC" w:rsidRPr="0025535C" w:rsidTr="00634D5A">
        <w:tc>
          <w:tcPr>
            <w:tcW w:w="4785" w:type="dxa"/>
          </w:tcPr>
          <w:p w:rsidR="002777BC" w:rsidRPr="0025535C" w:rsidRDefault="002777BC" w:rsidP="0035283D">
            <w:pPr>
              <w:spacing w:line="360" w:lineRule="auto"/>
              <w:rPr>
                <w:rFonts w:ascii="Times New Roman" w:hAnsi="Times New Roman"/>
                <w:sz w:val="24"/>
                <w:szCs w:val="24"/>
              </w:rPr>
            </w:pPr>
            <w:r w:rsidRPr="0025535C">
              <w:rPr>
                <w:rFonts w:ascii="Times New Roman" w:hAnsi="Times New Roman"/>
                <w:sz w:val="24"/>
                <w:szCs w:val="24"/>
              </w:rPr>
              <w:t>Банка России по Новосибирской обл.</w:t>
            </w:r>
          </w:p>
          <w:p w:rsidR="002777BC" w:rsidRPr="0025535C" w:rsidRDefault="002777BC" w:rsidP="0035283D">
            <w:pPr>
              <w:spacing w:line="360" w:lineRule="auto"/>
              <w:rPr>
                <w:rFonts w:ascii="Times New Roman" w:hAnsi="Times New Roman"/>
                <w:sz w:val="24"/>
                <w:szCs w:val="24"/>
              </w:rPr>
            </w:pPr>
            <w:r w:rsidRPr="0025535C">
              <w:rPr>
                <w:rFonts w:ascii="Times New Roman" w:hAnsi="Times New Roman"/>
                <w:sz w:val="24"/>
                <w:szCs w:val="24"/>
              </w:rPr>
              <w:t>г. Новосибирск</w:t>
            </w:r>
          </w:p>
        </w:tc>
        <w:tc>
          <w:tcPr>
            <w:tcW w:w="4786" w:type="dxa"/>
          </w:tcPr>
          <w:p w:rsidR="002777BC" w:rsidRPr="0025535C" w:rsidRDefault="002777BC" w:rsidP="0035283D">
            <w:pPr>
              <w:spacing w:line="360" w:lineRule="auto"/>
              <w:rPr>
                <w:rFonts w:ascii="Times New Roman" w:hAnsi="Times New Roman"/>
                <w:sz w:val="24"/>
                <w:szCs w:val="24"/>
              </w:rPr>
            </w:pPr>
          </w:p>
        </w:tc>
      </w:tr>
      <w:tr w:rsidR="002777BC" w:rsidRPr="0025535C" w:rsidTr="00634D5A">
        <w:tc>
          <w:tcPr>
            <w:tcW w:w="4785" w:type="dxa"/>
          </w:tcPr>
          <w:p w:rsidR="002777BC" w:rsidRPr="0025535C" w:rsidRDefault="002777BC" w:rsidP="0035283D">
            <w:pPr>
              <w:spacing w:line="360" w:lineRule="auto"/>
              <w:rPr>
                <w:rFonts w:ascii="Times New Roman" w:hAnsi="Times New Roman"/>
                <w:sz w:val="24"/>
                <w:szCs w:val="24"/>
              </w:rPr>
            </w:pPr>
            <w:r w:rsidRPr="0025535C">
              <w:rPr>
                <w:rFonts w:ascii="Times New Roman" w:hAnsi="Times New Roman"/>
                <w:sz w:val="24"/>
                <w:szCs w:val="24"/>
              </w:rPr>
              <w:t>БИК 045004714, ИНН 5405155347</w:t>
            </w:r>
          </w:p>
        </w:tc>
        <w:tc>
          <w:tcPr>
            <w:tcW w:w="4786" w:type="dxa"/>
          </w:tcPr>
          <w:p w:rsidR="002777BC" w:rsidRPr="0025535C" w:rsidRDefault="002777BC" w:rsidP="0035283D">
            <w:pPr>
              <w:spacing w:line="360" w:lineRule="auto"/>
              <w:rPr>
                <w:rFonts w:ascii="Times New Roman" w:hAnsi="Times New Roman"/>
                <w:sz w:val="24"/>
                <w:szCs w:val="24"/>
              </w:rPr>
            </w:pPr>
          </w:p>
        </w:tc>
      </w:tr>
    </w:tbl>
    <w:tbl>
      <w:tblPr>
        <w:tblpPr w:leftFromText="180" w:rightFromText="180" w:vertAnchor="text" w:horzAnchor="margin" w:tblpY="85"/>
        <w:tblW w:w="0" w:type="auto"/>
        <w:tblLook w:val="01E0" w:firstRow="1" w:lastRow="1" w:firstColumn="1" w:lastColumn="1" w:noHBand="0" w:noVBand="0"/>
      </w:tblPr>
      <w:tblGrid>
        <w:gridCol w:w="2715"/>
        <w:gridCol w:w="4344"/>
        <w:gridCol w:w="2477"/>
      </w:tblGrid>
      <w:tr w:rsidR="005B26CD" w:rsidRPr="0025535C" w:rsidTr="005B26CD">
        <w:tc>
          <w:tcPr>
            <w:tcW w:w="7059" w:type="dxa"/>
            <w:gridSpan w:val="2"/>
          </w:tcPr>
          <w:p w:rsidR="005B26CD" w:rsidRPr="0025535C" w:rsidRDefault="005B26CD" w:rsidP="005B26CD">
            <w:pPr>
              <w:spacing w:line="360" w:lineRule="auto"/>
              <w:rPr>
                <w:rFonts w:ascii="Times New Roman" w:hAnsi="Times New Roman"/>
                <w:b/>
                <w:sz w:val="24"/>
                <w:szCs w:val="24"/>
                <w:lang w:val="en-US"/>
              </w:rPr>
            </w:pPr>
            <w:r w:rsidRPr="0025535C">
              <w:rPr>
                <w:rFonts w:ascii="Times New Roman" w:hAnsi="Times New Roman"/>
                <w:b/>
                <w:sz w:val="24"/>
                <w:szCs w:val="24"/>
              </w:rPr>
              <w:t xml:space="preserve">Генеральный директор </w:t>
            </w:r>
          </w:p>
        </w:tc>
        <w:tc>
          <w:tcPr>
            <w:tcW w:w="2477" w:type="dxa"/>
          </w:tcPr>
          <w:p w:rsidR="005B26CD" w:rsidRPr="0025535C" w:rsidRDefault="005B26CD" w:rsidP="005B26CD">
            <w:pPr>
              <w:spacing w:line="360" w:lineRule="auto"/>
              <w:rPr>
                <w:rFonts w:ascii="Times New Roman" w:hAnsi="Times New Roman"/>
                <w:b/>
                <w:sz w:val="24"/>
                <w:szCs w:val="24"/>
                <w:lang w:val="en-US"/>
              </w:rPr>
            </w:pPr>
          </w:p>
        </w:tc>
      </w:tr>
      <w:tr w:rsidR="005B26CD" w:rsidRPr="0025535C" w:rsidTr="005B26CD">
        <w:tc>
          <w:tcPr>
            <w:tcW w:w="7059" w:type="dxa"/>
            <w:gridSpan w:val="2"/>
          </w:tcPr>
          <w:p w:rsidR="005B26CD" w:rsidRPr="0025535C" w:rsidRDefault="005B26CD" w:rsidP="005B26CD">
            <w:pPr>
              <w:spacing w:line="360" w:lineRule="auto"/>
              <w:rPr>
                <w:rFonts w:ascii="Times New Roman" w:hAnsi="Times New Roman"/>
                <w:b/>
                <w:sz w:val="24"/>
                <w:szCs w:val="24"/>
              </w:rPr>
            </w:pPr>
            <w:r w:rsidRPr="0025535C">
              <w:rPr>
                <w:rFonts w:ascii="Times New Roman" w:hAnsi="Times New Roman"/>
                <w:b/>
                <w:sz w:val="24"/>
                <w:szCs w:val="24"/>
              </w:rPr>
              <w:t xml:space="preserve">«Мой Банк. Новосибирск» (ОАО) </w:t>
            </w:r>
          </w:p>
        </w:tc>
        <w:tc>
          <w:tcPr>
            <w:tcW w:w="2477" w:type="dxa"/>
          </w:tcPr>
          <w:p w:rsidR="005B26CD" w:rsidRPr="0025535C" w:rsidRDefault="005B26CD" w:rsidP="005B26CD">
            <w:pPr>
              <w:spacing w:line="360" w:lineRule="auto"/>
              <w:rPr>
                <w:rFonts w:ascii="Times New Roman" w:hAnsi="Times New Roman"/>
                <w:b/>
                <w:sz w:val="24"/>
                <w:szCs w:val="24"/>
              </w:rPr>
            </w:pPr>
          </w:p>
        </w:tc>
      </w:tr>
      <w:tr w:rsidR="005B26CD" w:rsidRPr="0025535C" w:rsidTr="005B26CD">
        <w:trPr>
          <w:trHeight w:val="399"/>
        </w:trPr>
        <w:tc>
          <w:tcPr>
            <w:tcW w:w="2715" w:type="dxa"/>
            <w:tcBorders>
              <w:bottom w:val="single" w:sz="4" w:space="0" w:color="auto"/>
            </w:tcBorders>
            <w:vAlign w:val="bottom"/>
          </w:tcPr>
          <w:p w:rsidR="005B26CD" w:rsidRPr="0025535C" w:rsidRDefault="005B26CD" w:rsidP="005B26CD">
            <w:pPr>
              <w:spacing w:line="360" w:lineRule="auto"/>
              <w:rPr>
                <w:rFonts w:ascii="Times New Roman" w:hAnsi="Times New Roman"/>
                <w:b/>
                <w:sz w:val="24"/>
                <w:szCs w:val="24"/>
              </w:rPr>
            </w:pPr>
          </w:p>
        </w:tc>
        <w:tc>
          <w:tcPr>
            <w:tcW w:w="4344" w:type="dxa"/>
            <w:vAlign w:val="bottom"/>
          </w:tcPr>
          <w:p w:rsidR="005B26CD" w:rsidRPr="0025535C" w:rsidRDefault="005B26CD" w:rsidP="005B26CD">
            <w:pPr>
              <w:spacing w:line="360" w:lineRule="auto"/>
              <w:rPr>
                <w:rFonts w:ascii="Times New Roman" w:hAnsi="Times New Roman"/>
                <w:b/>
                <w:sz w:val="24"/>
                <w:szCs w:val="24"/>
              </w:rPr>
            </w:pPr>
          </w:p>
        </w:tc>
        <w:tc>
          <w:tcPr>
            <w:tcW w:w="2477" w:type="dxa"/>
            <w:tcBorders>
              <w:bottom w:val="single" w:sz="4" w:space="0" w:color="auto"/>
            </w:tcBorders>
            <w:vAlign w:val="bottom"/>
          </w:tcPr>
          <w:p w:rsidR="005B26CD" w:rsidRPr="0025535C" w:rsidRDefault="005B26CD" w:rsidP="005B26CD">
            <w:pPr>
              <w:spacing w:line="360" w:lineRule="auto"/>
              <w:rPr>
                <w:rFonts w:ascii="Times New Roman" w:hAnsi="Times New Roman"/>
                <w:b/>
                <w:sz w:val="24"/>
                <w:szCs w:val="24"/>
              </w:rPr>
            </w:pPr>
          </w:p>
        </w:tc>
      </w:tr>
      <w:tr w:rsidR="00F84DCC" w:rsidRPr="0025535C" w:rsidTr="00634D5A">
        <w:trPr>
          <w:trHeight w:val="147"/>
        </w:trPr>
        <w:tc>
          <w:tcPr>
            <w:tcW w:w="2715" w:type="dxa"/>
          </w:tcPr>
          <w:p w:rsidR="00F84DCC" w:rsidRPr="0025535C" w:rsidRDefault="00F84DCC" w:rsidP="00F84DCC">
            <w:pPr>
              <w:spacing w:line="360" w:lineRule="auto"/>
              <w:jc w:val="center"/>
              <w:rPr>
                <w:rFonts w:ascii="Times New Roman" w:hAnsi="Times New Roman"/>
                <w:sz w:val="24"/>
                <w:szCs w:val="24"/>
              </w:rPr>
            </w:pPr>
            <w:r w:rsidRPr="0025535C">
              <w:rPr>
                <w:rFonts w:ascii="Times New Roman" w:hAnsi="Times New Roman"/>
                <w:sz w:val="24"/>
                <w:szCs w:val="24"/>
              </w:rPr>
              <w:t>подпись</w:t>
            </w:r>
          </w:p>
        </w:tc>
        <w:tc>
          <w:tcPr>
            <w:tcW w:w="4344" w:type="dxa"/>
            <w:vAlign w:val="bottom"/>
          </w:tcPr>
          <w:p w:rsidR="00F84DCC" w:rsidRPr="0025535C" w:rsidRDefault="00F84DCC" w:rsidP="00F84DCC">
            <w:pPr>
              <w:spacing w:line="360" w:lineRule="auto"/>
              <w:rPr>
                <w:rFonts w:ascii="Times New Roman" w:hAnsi="Times New Roman"/>
                <w:b/>
                <w:sz w:val="24"/>
                <w:szCs w:val="24"/>
              </w:rPr>
            </w:pPr>
            <w:r w:rsidRPr="0025535C">
              <w:rPr>
                <w:rFonts w:ascii="Times New Roman" w:hAnsi="Times New Roman"/>
                <w:sz w:val="24"/>
                <w:szCs w:val="24"/>
              </w:rPr>
              <w:t>Зборовский В.В.</w:t>
            </w:r>
          </w:p>
        </w:tc>
        <w:tc>
          <w:tcPr>
            <w:tcW w:w="2477" w:type="dxa"/>
          </w:tcPr>
          <w:p w:rsidR="00F84DCC" w:rsidRPr="0025535C" w:rsidRDefault="00F84DCC" w:rsidP="00F84DCC">
            <w:pPr>
              <w:spacing w:line="360" w:lineRule="auto"/>
              <w:jc w:val="center"/>
              <w:rPr>
                <w:rFonts w:ascii="Times New Roman" w:hAnsi="Times New Roman"/>
                <w:sz w:val="24"/>
                <w:szCs w:val="24"/>
              </w:rPr>
            </w:pPr>
            <w:r w:rsidRPr="0025535C">
              <w:rPr>
                <w:rFonts w:ascii="Times New Roman" w:hAnsi="Times New Roman"/>
                <w:sz w:val="24"/>
                <w:szCs w:val="24"/>
              </w:rPr>
              <w:t>подпись</w:t>
            </w:r>
          </w:p>
        </w:tc>
      </w:tr>
      <w:tr w:rsidR="00F84DCC" w:rsidRPr="0025535C" w:rsidTr="005B26CD">
        <w:trPr>
          <w:trHeight w:val="147"/>
        </w:trPr>
        <w:tc>
          <w:tcPr>
            <w:tcW w:w="7059" w:type="dxa"/>
            <w:gridSpan w:val="2"/>
          </w:tcPr>
          <w:p w:rsidR="00F84DCC" w:rsidRPr="0025535C" w:rsidRDefault="00F84DCC" w:rsidP="00F84DCC">
            <w:pPr>
              <w:spacing w:line="360" w:lineRule="auto"/>
              <w:rPr>
                <w:rFonts w:ascii="Times New Roman" w:hAnsi="Times New Roman"/>
                <w:b/>
                <w:sz w:val="24"/>
                <w:szCs w:val="24"/>
              </w:rPr>
            </w:pPr>
            <w:r w:rsidRPr="0025535C">
              <w:rPr>
                <w:rFonts w:ascii="Times New Roman" w:hAnsi="Times New Roman"/>
                <w:b/>
                <w:sz w:val="24"/>
                <w:szCs w:val="24"/>
              </w:rPr>
              <w:t>И.о главного бухгалтера</w:t>
            </w:r>
          </w:p>
        </w:tc>
        <w:tc>
          <w:tcPr>
            <w:tcW w:w="2477" w:type="dxa"/>
          </w:tcPr>
          <w:p w:rsidR="00F84DCC" w:rsidRPr="0025535C" w:rsidRDefault="00F84DCC" w:rsidP="00F84DCC">
            <w:pPr>
              <w:spacing w:line="360" w:lineRule="auto"/>
              <w:rPr>
                <w:rFonts w:ascii="Times New Roman" w:hAnsi="Times New Roman"/>
                <w:b/>
                <w:sz w:val="24"/>
                <w:szCs w:val="24"/>
              </w:rPr>
            </w:pPr>
          </w:p>
        </w:tc>
      </w:tr>
      <w:tr w:rsidR="00F84DCC" w:rsidRPr="0025535C" w:rsidTr="005B26CD">
        <w:trPr>
          <w:trHeight w:val="404"/>
        </w:trPr>
        <w:tc>
          <w:tcPr>
            <w:tcW w:w="2715" w:type="dxa"/>
            <w:tcBorders>
              <w:bottom w:val="single" w:sz="4" w:space="0" w:color="auto"/>
            </w:tcBorders>
            <w:vAlign w:val="bottom"/>
          </w:tcPr>
          <w:p w:rsidR="00F84DCC" w:rsidRPr="0025535C" w:rsidRDefault="00F84DCC" w:rsidP="00F84DCC">
            <w:pPr>
              <w:spacing w:line="360" w:lineRule="auto"/>
              <w:rPr>
                <w:rFonts w:ascii="Times New Roman" w:hAnsi="Times New Roman"/>
                <w:b/>
                <w:sz w:val="24"/>
                <w:szCs w:val="24"/>
              </w:rPr>
            </w:pPr>
          </w:p>
        </w:tc>
        <w:tc>
          <w:tcPr>
            <w:tcW w:w="4344" w:type="dxa"/>
            <w:vAlign w:val="bottom"/>
          </w:tcPr>
          <w:p w:rsidR="00F84DCC" w:rsidRPr="0025535C" w:rsidRDefault="00F84DCC" w:rsidP="00F84DCC">
            <w:pPr>
              <w:spacing w:line="360" w:lineRule="auto"/>
              <w:rPr>
                <w:rFonts w:ascii="Times New Roman" w:hAnsi="Times New Roman"/>
                <w:b/>
                <w:sz w:val="24"/>
                <w:szCs w:val="24"/>
              </w:rPr>
            </w:pPr>
            <w:r w:rsidRPr="0025535C">
              <w:rPr>
                <w:rFonts w:ascii="Times New Roman" w:hAnsi="Times New Roman"/>
                <w:sz w:val="24"/>
                <w:szCs w:val="24"/>
              </w:rPr>
              <w:t>Выжитович Н.К.</w:t>
            </w:r>
          </w:p>
        </w:tc>
        <w:tc>
          <w:tcPr>
            <w:tcW w:w="2477" w:type="dxa"/>
            <w:vAlign w:val="bottom"/>
          </w:tcPr>
          <w:p w:rsidR="00F84DCC" w:rsidRPr="0025535C" w:rsidRDefault="00F84DCC" w:rsidP="00F84DCC">
            <w:pPr>
              <w:spacing w:line="360" w:lineRule="auto"/>
              <w:rPr>
                <w:rFonts w:ascii="Times New Roman" w:hAnsi="Times New Roman"/>
                <w:b/>
                <w:sz w:val="24"/>
                <w:szCs w:val="24"/>
              </w:rPr>
            </w:pPr>
          </w:p>
        </w:tc>
      </w:tr>
      <w:tr w:rsidR="00F84DCC" w:rsidRPr="0025535C" w:rsidTr="005B26CD">
        <w:trPr>
          <w:trHeight w:val="147"/>
        </w:trPr>
        <w:tc>
          <w:tcPr>
            <w:tcW w:w="2715" w:type="dxa"/>
            <w:tcBorders>
              <w:top w:val="single" w:sz="4" w:space="0" w:color="auto"/>
            </w:tcBorders>
          </w:tcPr>
          <w:p w:rsidR="00F84DCC" w:rsidRPr="0025535C" w:rsidRDefault="00F84DCC" w:rsidP="00F84DCC">
            <w:pPr>
              <w:spacing w:line="360" w:lineRule="auto"/>
              <w:jc w:val="center"/>
              <w:rPr>
                <w:rFonts w:ascii="Times New Roman" w:hAnsi="Times New Roman"/>
                <w:sz w:val="24"/>
                <w:szCs w:val="24"/>
              </w:rPr>
            </w:pPr>
            <w:r w:rsidRPr="0025535C">
              <w:rPr>
                <w:rFonts w:ascii="Times New Roman" w:hAnsi="Times New Roman"/>
                <w:sz w:val="24"/>
                <w:szCs w:val="24"/>
              </w:rPr>
              <w:t>подпись</w:t>
            </w:r>
          </w:p>
        </w:tc>
        <w:tc>
          <w:tcPr>
            <w:tcW w:w="6821" w:type="dxa"/>
            <w:gridSpan w:val="2"/>
          </w:tcPr>
          <w:p w:rsidR="00F84DCC" w:rsidRPr="0025535C" w:rsidRDefault="00F84DCC" w:rsidP="00F84DCC">
            <w:pPr>
              <w:spacing w:line="360" w:lineRule="auto"/>
              <w:rPr>
                <w:rFonts w:ascii="Times New Roman" w:hAnsi="Times New Roman"/>
                <w:i/>
                <w:sz w:val="24"/>
                <w:szCs w:val="24"/>
              </w:rPr>
            </w:pPr>
            <w:r w:rsidRPr="0025535C">
              <w:rPr>
                <w:rFonts w:ascii="Times New Roman" w:hAnsi="Times New Roman"/>
                <w:i/>
                <w:sz w:val="24"/>
                <w:szCs w:val="24"/>
              </w:rPr>
              <w:t xml:space="preserve">С Тарифами Банка ознакомлен, </w:t>
            </w:r>
            <w:r w:rsidRPr="0025535C">
              <w:rPr>
                <w:rFonts w:ascii="Times New Roman" w:hAnsi="Times New Roman"/>
                <w:b/>
                <w:i/>
                <w:sz w:val="24"/>
                <w:szCs w:val="24"/>
              </w:rPr>
              <w:t>Заемщик</w:t>
            </w:r>
            <w:r w:rsidRPr="0025535C">
              <w:rPr>
                <w:rFonts w:ascii="Times New Roman" w:hAnsi="Times New Roman"/>
                <w:i/>
                <w:sz w:val="24"/>
                <w:szCs w:val="24"/>
              </w:rPr>
              <w:t xml:space="preserve"> ________________</w:t>
            </w:r>
          </w:p>
          <w:p w:rsidR="00F84DCC" w:rsidRPr="0025535C" w:rsidRDefault="00F84DCC" w:rsidP="00F84DCC">
            <w:pPr>
              <w:spacing w:line="360" w:lineRule="auto"/>
              <w:jc w:val="center"/>
              <w:rPr>
                <w:rFonts w:ascii="Times New Roman" w:hAnsi="Times New Roman"/>
                <w:sz w:val="24"/>
                <w:szCs w:val="24"/>
              </w:rPr>
            </w:pPr>
          </w:p>
        </w:tc>
      </w:tr>
    </w:tbl>
    <w:p w:rsidR="002777BC" w:rsidRPr="0025535C" w:rsidRDefault="002777BC" w:rsidP="0035283D">
      <w:pPr>
        <w:spacing w:line="360" w:lineRule="auto"/>
        <w:rPr>
          <w:rFonts w:ascii="Times New Roman" w:hAnsi="Times New Roman"/>
          <w:sz w:val="24"/>
          <w:szCs w:val="24"/>
        </w:rPr>
      </w:pPr>
      <w:r w:rsidRPr="0025535C">
        <w:rPr>
          <w:rFonts w:ascii="Times New Roman" w:hAnsi="Times New Roman"/>
          <w:sz w:val="24"/>
          <w:szCs w:val="24"/>
        </w:rPr>
        <w:t>М.П.</w:t>
      </w:r>
    </w:p>
    <w:tbl>
      <w:tblPr>
        <w:tblW w:w="0" w:type="auto"/>
        <w:tblLook w:val="01E0" w:firstRow="1" w:lastRow="1" w:firstColumn="1" w:lastColumn="1" w:noHBand="0" w:noVBand="0"/>
      </w:tblPr>
      <w:tblGrid>
        <w:gridCol w:w="5462"/>
        <w:gridCol w:w="1430"/>
        <w:gridCol w:w="2679"/>
      </w:tblGrid>
      <w:tr w:rsidR="002777BC" w:rsidRPr="0025535C" w:rsidTr="00634D5A">
        <w:trPr>
          <w:trHeight w:val="298"/>
        </w:trPr>
        <w:tc>
          <w:tcPr>
            <w:tcW w:w="5462" w:type="dxa"/>
            <w:vAlign w:val="bottom"/>
          </w:tcPr>
          <w:p w:rsidR="002777BC" w:rsidRPr="0025535C" w:rsidRDefault="002777BC" w:rsidP="0035283D">
            <w:pPr>
              <w:spacing w:line="360" w:lineRule="auto"/>
              <w:rPr>
                <w:rFonts w:ascii="Times New Roman" w:hAnsi="Times New Roman"/>
                <w:sz w:val="24"/>
                <w:szCs w:val="24"/>
              </w:rPr>
            </w:pPr>
          </w:p>
        </w:tc>
        <w:tc>
          <w:tcPr>
            <w:tcW w:w="1430" w:type="dxa"/>
            <w:shd w:val="clear" w:color="auto" w:fill="auto"/>
            <w:vAlign w:val="bottom"/>
          </w:tcPr>
          <w:p w:rsidR="002777BC" w:rsidRPr="0025535C" w:rsidRDefault="002777BC" w:rsidP="0035283D">
            <w:pPr>
              <w:spacing w:line="360" w:lineRule="auto"/>
              <w:rPr>
                <w:rFonts w:ascii="Times New Roman" w:hAnsi="Times New Roman"/>
                <w:sz w:val="24"/>
                <w:szCs w:val="24"/>
                <w:lang w:val="en-US"/>
              </w:rPr>
            </w:pPr>
          </w:p>
        </w:tc>
        <w:tc>
          <w:tcPr>
            <w:tcW w:w="2679" w:type="dxa"/>
            <w:vAlign w:val="bottom"/>
          </w:tcPr>
          <w:p w:rsidR="002777BC" w:rsidRPr="0025535C" w:rsidRDefault="002777BC" w:rsidP="0035283D">
            <w:pPr>
              <w:spacing w:line="360" w:lineRule="auto"/>
              <w:rPr>
                <w:rFonts w:ascii="Times New Roman" w:hAnsi="Times New Roman"/>
                <w:sz w:val="24"/>
                <w:szCs w:val="24"/>
                <w:lang w:val="en-US"/>
              </w:rPr>
            </w:pPr>
          </w:p>
        </w:tc>
      </w:tr>
    </w:tbl>
    <w:p w:rsidR="00277454" w:rsidRPr="0025535C" w:rsidRDefault="00277454" w:rsidP="00196229">
      <w:pPr>
        <w:spacing w:after="0" w:line="360" w:lineRule="auto"/>
        <w:jc w:val="center"/>
        <w:rPr>
          <w:rFonts w:ascii="Times New Roman" w:hAnsi="Times New Roman"/>
          <w:b/>
          <w:sz w:val="24"/>
          <w:szCs w:val="24"/>
        </w:rPr>
      </w:pPr>
      <w:r w:rsidRPr="0025535C">
        <w:rPr>
          <w:rFonts w:ascii="Times New Roman" w:hAnsi="Times New Roman"/>
          <w:b/>
          <w:sz w:val="24"/>
          <w:szCs w:val="24"/>
        </w:rPr>
        <w:t>Заключение</w:t>
      </w:r>
    </w:p>
    <w:p w:rsidR="00277454" w:rsidRPr="0025535C" w:rsidRDefault="00277454" w:rsidP="0035283D">
      <w:pPr>
        <w:spacing w:after="0" w:line="360" w:lineRule="auto"/>
        <w:ind w:firstLine="709"/>
        <w:jc w:val="both"/>
        <w:rPr>
          <w:rFonts w:ascii="Times New Roman" w:hAnsi="Times New Roman"/>
          <w:color w:val="000000"/>
          <w:sz w:val="24"/>
          <w:szCs w:val="24"/>
        </w:rPr>
      </w:pPr>
      <w:r w:rsidRPr="0025535C">
        <w:rPr>
          <w:rFonts w:ascii="Times New Roman" w:hAnsi="Times New Roman"/>
          <w:sz w:val="24"/>
          <w:szCs w:val="24"/>
        </w:rPr>
        <w:t>В ходе прохождения практики мною были изучены нормативно-правовая база деятельности банка, ее организационная структура, иерархия должностей, правилами внутреннего трудового распорядка, также я познакомилс</w:t>
      </w:r>
      <w:r w:rsidR="00D96895" w:rsidRPr="0025535C">
        <w:rPr>
          <w:rFonts w:ascii="Times New Roman" w:hAnsi="Times New Roman"/>
          <w:sz w:val="24"/>
          <w:szCs w:val="24"/>
        </w:rPr>
        <w:t>я</w:t>
      </w:r>
      <w:r w:rsidRPr="0025535C">
        <w:rPr>
          <w:rFonts w:ascii="Times New Roman" w:hAnsi="Times New Roman"/>
          <w:sz w:val="24"/>
          <w:szCs w:val="24"/>
        </w:rPr>
        <w:t xml:space="preserve"> с реальной работой персонала, на основании этого сложилось представление о моей будущей профессии, я приобрел первичные представления о профессиональных навыках, знаниях и умениях, которыми необходимо обладать служащим банка. Изучил процесс прохождения внешних и внутренних документов. </w:t>
      </w:r>
    </w:p>
    <w:p w:rsidR="00277454" w:rsidRPr="0025535C" w:rsidRDefault="00277454" w:rsidP="0035283D">
      <w:pPr>
        <w:spacing w:after="0" w:line="360" w:lineRule="auto"/>
        <w:ind w:firstLine="709"/>
        <w:jc w:val="both"/>
        <w:rPr>
          <w:rFonts w:ascii="Times New Roman" w:hAnsi="Times New Roman"/>
          <w:sz w:val="24"/>
          <w:szCs w:val="24"/>
        </w:rPr>
      </w:pPr>
      <w:r w:rsidRPr="0025535C">
        <w:rPr>
          <w:rFonts w:ascii="Times New Roman" w:hAnsi="Times New Roman"/>
          <w:sz w:val="24"/>
          <w:szCs w:val="24"/>
        </w:rPr>
        <w:t>В целом у меня сложилось положительное мнение о месте будущей работы, и я еще раз убедилась, что выбранная профессия интересна для меня.</w:t>
      </w:r>
    </w:p>
    <w:p w:rsidR="00277454" w:rsidRPr="0025535C" w:rsidRDefault="00277454" w:rsidP="00277454">
      <w:pPr>
        <w:spacing w:after="0" w:line="360" w:lineRule="auto"/>
        <w:ind w:firstLine="709"/>
        <w:jc w:val="both"/>
        <w:rPr>
          <w:rFonts w:ascii="Times New Roman" w:hAnsi="Times New Roman"/>
          <w:sz w:val="24"/>
          <w:szCs w:val="24"/>
        </w:rPr>
      </w:pPr>
    </w:p>
    <w:p w:rsidR="00277454" w:rsidRPr="0025535C" w:rsidRDefault="00277454"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01228F" w:rsidRPr="0025535C" w:rsidRDefault="0001228F" w:rsidP="00060FF7">
      <w:pPr>
        <w:spacing w:after="0" w:line="360" w:lineRule="auto"/>
        <w:jc w:val="both"/>
        <w:rPr>
          <w:rFonts w:ascii="Times New Roman" w:hAnsi="Times New Roman"/>
          <w:sz w:val="24"/>
          <w:szCs w:val="24"/>
        </w:rPr>
      </w:pPr>
    </w:p>
    <w:p w:rsidR="00060FF7" w:rsidRPr="0025535C" w:rsidRDefault="00060FF7" w:rsidP="00060FF7">
      <w:pPr>
        <w:spacing w:after="0" w:line="360" w:lineRule="auto"/>
        <w:jc w:val="both"/>
        <w:rPr>
          <w:rFonts w:ascii="Times New Roman" w:hAnsi="Times New Roman"/>
          <w:sz w:val="24"/>
          <w:szCs w:val="24"/>
        </w:rPr>
      </w:pPr>
    </w:p>
    <w:p w:rsidR="00060FF7" w:rsidRPr="0025535C" w:rsidRDefault="00060FF7" w:rsidP="00060FF7">
      <w:pPr>
        <w:spacing w:after="0" w:line="360" w:lineRule="auto"/>
        <w:jc w:val="both"/>
        <w:rPr>
          <w:rFonts w:ascii="Times New Roman" w:hAnsi="Times New Roman"/>
          <w:sz w:val="24"/>
          <w:szCs w:val="24"/>
        </w:rPr>
      </w:pPr>
    </w:p>
    <w:p w:rsidR="00060FF7" w:rsidRPr="0025535C" w:rsidRDefault="00060FF7" w:rsidP="00060FF7">
      <w:pPr>
        <w:spacing w:after="0" w:line="360" w:lineRule="auto"/>
        <w:jc w:val="both"/>
        <w:rPr>
          <w:rFonts w:ascii="Times New Roman" w:hAnsi="Times New Roman"/>
          <w:sz w:val="24"/>
          <w:szCs w:val="24"/>
        </w:rPr>
      </w:pPr>
    </w:p>
    <w:p w:rsidR="00370633" w:rsidRPr="0025535C" w:rsidRDefault="00370633" w:rsidP="00060FF7">
      <w:pPr>
        <w:spacing w:after="0" w:line="360" w:lineRule="auto"/>
        <w:jc w:val="both"/>
        <w:rPr>
          <w:rFonts w:ascii="Times New Roman" w:hAnsi="Times New Roman"/>
          <w:sz w:val="24"/>
          <w:szCs w:val="24"/>
        </w:rPr>
      </w:pPr>
    </w:p>
    <w:p w:rsidR="00370633" w:rsidRPr="0025535C" w:rsidRDefault="00370633" w:rsidP="00060FF7">
      <w:pPr>
        <w:spacing w:after="0" w:line="360" w:lineRule="auto"/>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p>
    <w:p w:rsidR="00196229" w:rsidRDefault="00196229" w:rsidP="001501A5">
      <w:pPr>
        <w:spacing w:after="0" w:line="360" w:lineRule="auto"/>
        <w:ind w:firstLine="709"/>
        <w:jc w:val="both"/>
        <w:rPr>
          <w:rFonts w:ascii="Times New Roman" w:hAnsi="Times New Roman"/>
          <w:sz w:val="24"/>
          <w:szCs w:val="24"/>
        </w:rPr>
      </w:pPr>
    </w:p>
    <w:p w:rsidR="00196229" w:rsidRDefault="00196229" w:rsidP="001501A5">
      <w:pPr>
        <w:spacing w:after="0" w:line="360" w:lineRule="auto"/>
        <w:ind w:firstLine="709"/>
        <w:jc w:val="both"/>
        <w:rPr>
          <w:rFonts w:ascii="Times New Roman" w:hAnsi="Times New Roman"/>
          <w:sz w:val="24"/>
          <w:szCs w:val="24"/>
        </w:rPr>
      </w:pPr>
    </w:p>
    <w:p w:rsidR="00196229" w:rsidRDefault="00196229" w:rsidP="001501A5">
      <w:pPr>
        <w:spacing w:after="0" w:line="360" w:lineRule="auto"/>
        <w:ind w:firstLine="709"/>
        <w:jc w:val="both"/>
        <w:rPr>
          <w:rFonts w:ascii="Times New Roman" w:hAnsi="Times New Roman"/>
          <w:sz w:val="24"/>
          <w:szCs w:val="24"/>
        </w:rPr>
      </w:pPr>
    </w:p>
    <w:p w:rsidR="00196229" w:rsidRDefault="00196229" w:rsidP="001501A5">
      <w:pPr>
        <w:spacing w:after="0" w:line="360" w:lineRule="auto"/>
        <w:ind w:firstLine="709"/>
        <w:jc w:val="both"/>
        <w:rPr>
          <w:rFonts w:ascii="Times New Roman" w:hAnsi="Times New Roman"/>
          <w:sz w:val="24"/>
          <w:szCs w:val="24"/>
        </w:rPr>
      </w:pPr>
    </w:p>
    <w:p w:rsidR="0001228F" w:rsidRPr="0025535C" w:rsidRDefault="0001228F" w:rsidP="001501A5">
      <w:pPr>
        <w:spacing w:after="0" w:line="360" w:lineRule="auto"/>
        <w:ind w:firstLine="709"/>
        <w:jc w:val="both"/>
        <w:rPr>
          <w:rFonts w:ascii="Times New Roman" w:hAnsi="Times New Roman"/>
          <w:sz w:val="24"/>
          <w:szCs w:val="24"/>
        </w:rPr>
      </w:pPr>
      <w:r w:rsidRPr="0025535C">
        <w:rPr>
          <w:rFonts w:ascii="Times New Roman" w:hAnsi="Times New Roman"/>
          <w:sz w:val="24"/>
          <w:szCs w:val="24"/>
        </w:rPr>
        <w:t>Список литературы:</w:t>
      </w:r>
    </w:p>
    <w:p w:rsidR="0001228F" w:rsidRPr="0025535C" w:rsidRDefault="0001228F"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Конституция РФ</w:t>
      </w:r>
    </w:p>
    <w:p w:rsidR="00060FF7" w:rsidRPr="0025535C" w:rsidRDefault="00060FF7"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Налоговый кодекс РФ</w:t>
      </w:r>
    </w:p>
    <w:p w:rsidR="0001228F" w:rsidRPr="0025535C" w:rsidRDefault="0001228F"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Закон «О банках и банковской деятельности»</w:t>
      </w:r>
    </w:p>
    <w:p w:rsidR="0001228F" w:rsidRPr="0025535C" w:rsidRDefault="0001228F"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 xml:space="preserve">Положение об отделе </w:t>
      </w:r>
      <w:r w:rsidR="00D96895" w:rsidRPr="0025535C">
        <w:rPr>
          <w:rFonts w:ascii="Times New Roman" w:hAnsi="Times New Roman"/>
          <w:sz w:val="24"/>
          <w:szCs w:val="24"/>
        </w:rPr>
        <w:t>учета и отчетности</w:t>
      </w:r>
      <w:r w:rsidRPr="0025535C">
        <w:rPr>
          <w:rFonts w:ascii="Times New Roman" w:hAnsi="Times New Roman"/>
          <w:sz w:val="24"/>
          <w:szCs w:val="24"/>
        </w:rPr>
        <w:t xml:space="preserve"> от </w:t>
      </w:r>
      <w:r w:rsidR="00D96895" w:rsidRPr="0025535C">
        <w:rPr>
          <w:rFonts w:ascii="Times New Roman" w:hAnsi="Times New Roman"/>
          <w:sz w:val="24"/>
          <w:szCs w:val="24"/>
        </w:rPr>
        <w:t>0</w:t>
      </w:r>
      <w:r w:rsidRPr="0025535C">
        <w:rPr>
          <w:rFonts w:ascii="Times New Roman" w:hAnsi="Times New Roman"/>
          <w:sz w:val="24"/>
          <w:szCs w:val="24"/>
        </w:rPr>
        <w:t>7.0</w:t>
      </w:r>
      <w:r w:rsidR="00D96895" w:rsidRPr="0025535C">
        <w:rPr>
          <w:rFonts w:ascii="Times New Roman" w:hAnsi="Times New Roman"/>
          <w:sz w:val="24"/>
          <w:szCs w:val="24"/>
        </w:rPr>
        <w:t>9</w:t>
      </w:r>
      <w:r w:rsidRPr="0025535C">
        <w:rPr>
          <w:rFonts w:ascii="Times New Roman" w:hAnsi="Times New Roman"/>
          <w:sz w:val="24"/>
          <w:szCs w:val="24"/>
        </w:rPr>
        <w:t>.2010 г.</w:t>
      </w:r>
    </w:p>
    <w:p w:rsidR="0001228F" w:rsidRPr="0025535C" w:rsidRDefault="0001228F"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Положение о правлении банка (протокол №20 от 9 декабря 2002 г.)</w:t>
      </w:r>
    </w:p>
    <w:p w:rsidR="00060FF7" w:rsidRPr="0025535C" w:rsidRDefault="00060FF7" w:rsidP="0001228F">
      <w:pPr>
        <w:numPr>
          <w:ilvl w:val="0"/>
          <w:numId w:val="8"/>
        </w:numPr>
        <w:spacing w:after="0" w:line="360" w:lineRule="auto"/>
        <w:jc w:val="both"/>
        <w:rPr>
          <w:rFonts w:ascii="Times New Roman" w:hAnsi="Times New Roman"/>
          <w:sz w:val="24"/>
          <w:szCs w:val="24"/>
        </w:rPr>
      </w:pPr>
      <w:r w:rsidRPr="0025535C">
        <w:rPr>
          <w:rFonts w:ascii="Times New Roman" w:hAnsi="Times New Roman"/>
          <w:sz w:val="24"/>
          <w:szCs w:val="24"/>
        </w:rPr>
        <w:t xml:space="preserve">Положение № </w:t>
      </w:r>
      <w:r w:rsidR="00262F11" w:rsidRPr="0025535C">
        <w:rPr>
          <w:rFonts w:ascii="Times New Roman" w:hAnsi="Times New Roman"/>
          <w:sz w:val="24"/>
          <w:szCs w:val="24"/>
        </w:rPr>
        <w:t>30</w:t>
      </w:r>
      <w:r w:rsidRPr="0025535C">
        <w:rPr>
          <w:rFonts w:ascii="Times New Roman" w:hAnsi="Times New Roman"/>
          <w:sz w:val="24"/>
          <w:szCs w:val="24"/>
        </w:rPr>
        <w:t>2-П</w:t>
      </w:r>
    </w:p>
    <w:p w:rsidR="00060FF7" w:rsidRPr="001501A5" w:rsidRDefault="00060FF7" w:rsidP="00060FF7">
      <w:pPr>
        <w:spacing w:after="0" w:line="360" w:lineRule="auto"/>
        <w:ind w:left="1069"/>
        <w:jc w:val="both"/>
        <w:rPr>
          <w:rFonts w:ascii="Times New Roman" w:hAnsi="Times New Roman"/>
          <w:sz w:val="28"/>
          <w:szCs w:val="28"/>
        </w:rPr>
      </w:pPr>
      <w:bookmarkStart w:id="0" w:name="_GoBack"/>
      <w:bookmarkEnd w:id="0"/>
    </w:p>
    <w:sectPr w:rsidR="00060FF7" w:rsidRPr="001501A5" w:rsidSect="00F43CB4">
      <w:footerReference w:type="default" r:id="rId9"/>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2E" w:rsidRDefault="007F422E" w:rsidP="00F43CB4">
      <w:pPr>
        <w:spacing w:after="0" w:line="240" w:lineRule="auto"/>
      </w:pPr>
      <w:r>
        <w:separator/>
      </w:r>
    </w:p>
  </w:endnote>
  <w:endnote w:type="continuationSeparator" w:id="0">
    <w:p w:rsidR="007F422E" w:rsidRDefault="007F422E" w:rsidP="00F4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aettenschweiler">
    <w:panose1 w:val="020B070604090206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B4" w:rsidRDefault="00F43CB4">
    <w:pPr>
      <w:pStyle w:val="ab"/>
      <w:jc w:val="right"/>
    </w:pPr>
    <w:r>
      <w:fldChar w:fldCharType="begin"/>
    </w:r>
    <w:r>
      <w:instrText xml:space="preserve"> PAGE   \* MERGEFORMAT </w:instrText>
    </w:r>
    <w:r>
      <w:fldChar w:fldCharType="separate"/>
    </w:r>
    <w:r w:rsidR="001F0FED">
      <w:rPr>
        <w:noProof/>
      </w:rPr>
      <w:t>6</w:t>
    </w:r>
    <w:r>
      <w:fldChar w:fldCharType="end"/>
    </w:r>
  </w:p>
  <w:p w:rsidR="00F43CB4" w:rsidRDefault="00F43C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2E" w:rsidRDefault="007F422E" w:rsidP="00F43CB4">
      <w:pPr>
        <w:spacing w:after="0" w:line="240" w:lineRule="auto"/>
      </w:pPr>
      <w:r>
        <w:separator/>
      </w:r>
    </w:p>
  </w:footnote>
  <w:footnote w:type="continuationSeparator" w:id="0">
    <w:p w:rsidR="007F422E" w:rsidRDefault="007F422E" w:rsidP="00F43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2B4"/>
    <w:multiLevelType w:val="hybridMultilevel"/>
    <w:tmpl w:val="7F00A54A"/>
    <w:lvl w:ilvl="0" w:tplc="1C22C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718E8"/>
    <w:multiLevelType w:val="hybridMultilevel"/>
    <w:tmpl w:val="01D6D2B0"/>
    <w:lvl w:ilvl="0" w:tplc="90966E36">
      <w:start w:val="1"/>
      <w:numFmt w:val="decimal"/>
      <w:lvlText w:val="%1."/>
      <w:lvlJc w:val="left"/>
      <w:pPr>
        <w:tabs>
          <w:tab w:val="num" w:pos="397"/>
        </w:tabs>
        <w:ind w:left="397" w:hanging="397"/>
      </w:pPr>
      <w:rPr>
        <w:rFonts w:hint="default"/>
      </w:rPr>
    </w:lvl>
    <w:lvl w:ilvl="1" w:tplc="3AC8583C">
      <w:start w:val="7"/>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70A41"/>
    <w:multiLevelType w:val="hybridMultilevel"/>
    <w:tmpl w:val="FBFA310A"/>
    <w:lvl w:ilvl="0" w:tplc="469C526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8764EB9"/>
    <w:multiLevelType w:val="multilevel"/>
    <w:tmpl w:val="9378F5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8B3D01"/>
    <w:multiLevelType w:val="singleLevel"/>
    <w:tmpl w:val="A6D6EB48"/>
    <w:lvl w:ilvl="0">
      <w:start w:val="2"/>
      <w:numFmt w:val="bullet"/>
      <w:lvlText w:val="-"/>
      <w:lvlJc w:val="left"/>
      <w:pPr>
        <w:tabs>
          <w:tab w:val="num" w:pos="786"/>
        </w:tabs>
        <w:ind w:left="786" w:hanging="360"/>
      </w:pPr>
      <w:rPr>
        <w:rFonts w:hint="default"/>
      </w:rPr>
    </w:lvl>
  </w:abstractNum>
  <w:abstractNum w:abstractNumId="5">
    <w:nsid w:val="0A2905F5"/>
    <w:multiLevelType w:val="hybridMultilevel"/>
    <w:tmpl w:val="FAEE382A"/>
    <w:lvl w:ilvl="0" w:tplc="180CE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7E03D4"/>
    <w:multiLevelType w:val="singleLevel"/>
    <w:tmpl w:val="28E4FA50"/>
    <w:lvl w:ilvl="0">
      <w:start w:val="1"/>
      <w:numFmt w:val="bullet"/>
      <w:lvlText w:val="-"/>
      <w:lvlJc w:val="left"/>
      <w:pPr>
        <w:tabs>
          <w:tab w:val="num" w:pos="360"/>
        </w:tabs>
        <w:ind w:left="360" w:hanging="360"/>
      </w:pPr>
      <w:rPr>
        <w:rFonts w:hint="default"/>
      </w:rPr>
    </w:lvl>
  </w:abstractNum>
  <w:abstractNum w:abstractNumId="7">
    <w:nsid w:val="12FC72C9"/>
    <w:multiLevelType w:val="hybridMultilevel"/>
    <w:tmpl w:val="9C7A6E38"/>
    <w:lvl w:ilvl="0" w:tplc="6D4C53C8">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93693"/>
    <w:multiLevelType w:val="multilevel"/>
    <w:tmpl w:val="D6EC9CF6"/>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9">
    <w:nsid w:val="142635C6"/>
    <w:multiLevelType w:val="singleLevel"/>
    <w:tmpl w:val="9CAE4804"/>
    <w:lvl w:ilvl="0">
      <w:start w:val="1"/>
      <w:numFmt w:val="bullet"/>
      <w:lvlText w:val="-"/>
      <w:lvlJc w:val="left"/>
      <w:pPr>
        <w:tabs>
          <w:tab w:val="num" w:pos="417"/>
        </w:tabs>
        <w:ind w:left="0" w:firstLine="57"/>
      </w:pPr>
      <w:rPr>
        <w:rFonts w:ascii="Haettenschweiler" w:hAnsi="Haettenschweiler" w:hint="default"/>
      </w:rPr>
    </w:lvl>
  </w:abstractNum>
  <w:abstractNum w:abstractNumId="10">
    <w:nsid w:val="14330B85"/>
    <w:multiLevelType w:val="hybridMultilevel"/>
    <w:tmpl w:val="AE4403BA"/>
    <w:lvl w:ilvl="0" w:tplc="CD76AE2E">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14E53BDF"/>
    <w:multiLevelType w:val="hybridMultilevel"/>
    <w:tmpl w:val="A47000F4"/>
    <w:lvl w:ilvl="0" w:tplc="E0908268">
      <w:start w:val="1"/>
      <w:numFmt w:val="decimal"/>
      <w:lvlText w:val="%1."/>
      <w:lvlJc w:val="left"/>
      <w:pPr>
        <w:tabs>
          <w:tab w:val="num" w:pos="720"/>
        </w:tabs>
        <w:ind w:left="720" w:hanging="360"/>
      </w:pPr>
      <w:rPr>
        <w:rFonts w:hint="default"/>
      </w:rPr>
    </w:lvl>
    <w:lvl w:ilvl="1" w:tplc="3D08C468">
      <w:numFmt w:val="none"/>
      <w:lvlText w:val=""/>
      <w:lvlJc w:val="left"/>
      <w:pPr>
        <w:tabs>
          <w:tab w:val="num" w:pos="360"/>
        </w:tabs>
      </w:pPr>
    </w:lvl>
    <w:lvl w:ilvl="2" w:tplc="809EAC14">
      <w:numFmt w:val="none"/>
      <w:lvlText w:val=""/>
      <w:lvlJc w:val="left"/>
      <w:pPr>
        <w:tabs>
          <w:tab w:val="num" w:pos="360"/>
        </w:tabs>
      </w:pPr>
    </w:lvl>
    <w:lvl w:ilvl="3" w:tplc="ED2658DC">
      <w:numFmt w:val="none"/>
      <w:lvlText w:val=""/>
      <w:lvlJc w:val="left"/>
      <w:pPr>
        <w:tabs>
          <w:tab w:val="num" w:pos="360"/>
        </w:tabs>
      </w:pPr>
    </w:lvl>
    <w:lvl w:ilvl="4" w:tplc="64C8D4F2">
      <w:numFmt w:val="none"/>
      <w:lvlText w:val=""/>
      <w:lvlJc w:val="left"/>
      <w:pPr>
        <w:tabs>
          <w:tab w:val="num" w:pos="360"/>
        </w:tabs>
      </w:pPr>
    </w:lvl>
    <w:lvl w:ilvl="5" w:tplc="BEBA8046">
      <w:numFmt w:val="none"/>
      <w:lvlText w:val=""/>
      <w:lvlJc w:val="left"/>
      <w:pPr>
        <w:tabs>
          <w:tab w:val="num" w:pos="360"/>
        </w:tabs>
      </w:pPr>
    </w:lvl>
    <w:lvl w:ilvl="6" w:tplc="67BC274A">
      <w:numFmt w:val="none"/>
      <w:lvlText w:val=""/>
      <w:lvlJc w:val="left"/>
      <w:pPr>
        <w:tabs>
          <w:tab w:val="num" w:pos="360"/>
        </w:tabs>
      </w:pPr>
    </w:lvl>
    <w:lvl w:ilvl="7" w:tplc="C3ECEF5A">
      <w:numFmt w:val="none"/>
      <w:lvlText w:val=""/>
      <w:lvlJc w:val="left"/>
      <w:pPr>
        <w:tabs>
          <w:tab w:val="num" w:pos="360"/>
        </w:tabs>
      </w:pPr>
    </w:lvl>
    <w:lvl w:ilvl="8" w:tplc="E26A84D4">
      <w:numFmt w:val="none"/>
      <w:lvlText w:val=""/>
      <w:lvlJc w:val="left"/>
      <w:pPr>
        <w:tabs>
          <w:tab w:val="num" w:pos="360"/>
        </w:tabs>
      </w:pPr>
    </w:lvl>
  </w:abstractNum>
  <w:abstractNum w:abstractNumId="12">
    <w:nsid w:val="16207255"/>
    <w:multiLevelType w:val="hybridMultilevel"/>
    <w:tmpl w:val="DBE4516C"/>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3">
    <w:nsid w:val="1C27327E"/>
    <w:multiLevelType w:val="hybridMultilevel"/>
    <w:tmpl w:val="91609F9C"/>
    <w:lvl w:ilvl="0" w:tplc="7ADE034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2025E"/>
    <w:multiLevelType w:val="singleLevel"/>
    <w:tmpl w:val="1764AB46"/>
    <w:lvl w:ilvl="0">
      <w:start w:val="1"/>
      <w:numFmt w:val="bullet"/>
      <w:lvlText w:val=""/>
      <w:lvlJc w:val="left"/>
      <w:pPr>
        <w:tabs>
          <w:tab w:val="num" w:pos="360"/>
        </w:tabs>
        <w:ind w:left="360" w:hanging="360"/>
      </w:pPr>
      <w:rPr>
        <w:rFonts w:ascii="Symbol" w:hAnsi="Symbol" w:hint="default"/>
      </w:rPr>
    </w:lvl>
  </w:abstractNum>
  <w:abstractNum w:abstractNumId="15">
    <w:nsid w:val="25364853"/>
    <w:multiLevelType w:val="hybridMultilevel"/>
    <w:tmpl w:val="1CC2BEE6"/>
    <w:lvl w:ilvl="0" w:tplc="63FC1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DA48BF"/>
    <w:multiLevelType w:val="hybridMultilevel"/>
    <w:tmpl w:val="221E1CE8"/>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7">
    <w:nsid w:val="264154B9"/>
    <w:multiLevelType w:val="hybridMultilevel"/>
    <w:tmpl w:val="A8A2D5FE"/>
    <w:lvl w:ilvl="0" w:tplc="971A3CA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EC475F"/>
    <w:multiLevelType w:val="hybridMultilevel"/>
    <w:tmpl w:val="DD2EC8C8"/>
    <w:lvl w:ilvl="0" w:tplc="52EEDE9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04C9F"/>
    <w:multiLevelType w:val="singleLevel"/>
    <w:tmpl w:val="A6D6EB48"/>
    <w:lvl w:ilvl="0">
      <w:start w:val="2"/>
      <w:numFmt w:val="bullet"/>
      <w:lvlText w:val="-"/>
      <w:lvlJc w:val="left"/>
      <w:pPr>
        <w:tabs>
          <w:tab w:val="num" w:pos="786"/>
        </w:tabs>
        <w:ind w:left="786" w:hanging="360"/>
      </w:pPr>
      <w:rPr>
        <w:rFonts w:hint="default"/>
      </w:rPr>
    </w:lvl>
  </w:abstractNum>
  <w:abstractNum w:abstractNumId="20">
    <w:nsid w:val="3BB42E60"/>
    <w:multiLevelType w:val="multilevel"/>
    <w:tmpl w:val="FB6056E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2627B77"/>
    <w:multiLevelType w:val="hybridMultilevel"/>
    <w:tmpl w:val="3E60340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C5899"/>
    <w:multiLevelType w:val="hybridMultilevel"/>
    <w:tmpl w:val="4546D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846BB6"/>
    <w:multiLevelType w:val="hybridMultilevel"/>
    <w:tmpl w:val="A502B972"/>
    <w:lvl w:ilvl="0" w:tplc="7800377A">
      <w:start w:val="5"/>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1C530E"/>
    <w:multiLevelType w:val="hybridMultilevel"/>
    <w:tmpl w:val="7E18EB22"/>
    <w:lvl w:ilvl="0" w:tplc="0EDEC0B4">
      <w:start w:val="1"/>
      <w:numFmt w:val="decimal"/>
      <w:lvlText w:val="%1."/>
      <w:lvlJc w:val="left"/>
      <w:pPr>
        <w:tabs>
          <w:tab w:val="num" w:pos="720"/>
        </w:tabs>
        <w:ind w:left="720" w:hanging="360"/>
      </w:pPr>
      <w:rPr>
        <w:rFonts w:hint="default"/>
      </w:rPr>
    </w:lvl>
    <w:lvl w:ilvl="1" w:tplc="73C00DE8">
      <w:numFmt w:val="none"/>
      <w:lvlText w:val=""/>
      <w:lvlJc w:val="left"/>
      <w:pPr>
        <w:tabs>
          <w:tab w:val="num" w:pos="360"/>
        </w:tabs>
      </w:pPr>
    </w:lvl>
    <w:lvl w:ilvl="2" w:tplc="E724D79C">
      <w:numFmt w:val="none"/>
      <w:lvlText w:val=""/>
      <w:lvlJc w:val="left"/>
      <w:pPr>
        <w:tabs>
          <w:tab w:val="num" w:pos="360"/>
        </w:tabs>
      </w:pPr>
    </w:lvl>
    <w:lvl w:ilvl="3" w:tplc="F9A620C6">
      <w:numFmt w:val="none"/>
      <w:lvlText w:val=""/>
      <w:lvlJc w:val="left"/>
      <w:pPr>
        <w:tabs>
          <w:tab w:val="num" w:pos="360"/>
        </w:tabs>
      </w:pPr>
    </w:lvl>
    <w:lvl w:ilvl="4" w:tplc="AFC23DC6">
      <w:numFmt w:val="none"/>
      <w:lvlText w:val=""/>
      <w:lvlJc w:val="left"/>
      <w:pPr>
        <w:tabs>
          <w:tab w:val="num" w:pos="360"/>
        </w:tabs>
      </w:pPr>
    </w:lvl>
    <w:lvl w:ilvl="5" w:tplc="3D263D0A">
      <w:numFmt w:val="none"/>
      <w:lvlText w:val=""/>
      <w:lvlJc w:val="left"/>
      <w:pPr>
        <w:tabs>
          <w:tab w:val="num" w:pos="360"/>
        </w:tabs>
      </w:pPr>
    </w:lvl>
    <w:lvl w:ilvl="6" w:tplc="0D8AB346">
      <w:numFmt w:val="none"/>
      <w:lvlText w:val=""/>
      <w:lvlJc w:val="left"/>
      <w:pPr>
        <w:tabs>
          <w:tab w:val="num" w:pos="360"/>
        </w:tabs>
      </w:pPr>
    </w:lvl>
    <w:lvl w:ilvl="7" w:tplc="3B58ECA4">
      <w:numFmt w:val="none"/>
      <w:lvlText w:val=""/>
      <w:lvlJc w:val="left"/>
      <w:pPr>
        <w:tabs>
          <w:tab w:val="num" w:pos="360"/>
        </w:tabs>
      </w:pPr>
    </w:lvl>
    <w:lvl w:ilvl="8" w:tplc="0218CAE2">
      <w:numFmt w:val="none"/>
      <w:lvlText w:val=""/>
      <w:lvlJc w:val="left"/>
      <w:pPr>
        <w:tabs>
          <w:tab w:val="num" w:pos="360"/>
        </w:tabs>
      </w:pPr>
    </w:lvl>
  </w:abstractNum>
  <w:abstractNum w:abstractNumId="25">
    <w:nsid w:val="50E403A9"/>
    <w:multiLevelType w:val="hybridMultilevel"/>
    <w:tmpl w:val="B62096A8"/>
    <w:lvl w:ilvl="0" w:tplc="E7D22B7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A01DEC"/>
    <w:multiLevelType w:val="hybridMultilevel"/>
    <w:tmpl w:val="EEA0F260"/>
    <w:lvl w:ilvl="0" w:tplc="04F484E0">
      <w:start w:val="5"/>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803CDA"/>
    <w:multiLevelType w:val="hybridMultilevel"/>
    <w:tmpl w:val="683E977A"/>
    <w:lvl w:ilvl="0" w:tplc="1054B482">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DA7D89"/>
    <w:multiLevelType w:val="multilevel"/>
    <w:tmpl w:val="F15AADD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69"/>
        </w:tabs>
        <w:ind w:left="0"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
    <w:nsid w:val="66DD05B8"/>
    <w:multiLevelType w:val="hybridMultilevel"/>
    <w:tmpl w:val="84369B4A"/>
    <w:lvl w:ilvl="0" w:tplc="FFFFFFFF">
      <w:start w:val="7"/>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0">
    <w:nsid w:val="6E70141E"/>
    <w:multiLevelType w:val="hybridMultilevel"/>
    <w:tmpl w:val="6678A202"/>
    <w:lvl w:ilvl="0" w:tplc="27D21564">
      <w:start w:val="1"/>
      <w:numFmt w:val="decimal"/>
      <w:lvlText w:val="%1."/>
      <w:lvlJc w:val="left"/>
      <w:pPr>
        <w:tabs>
          <w:tab w:val="num" w:pos="0"/>
        </w:tabs>
        <w:ind w:left="1080" w:hanging="360"/>
      </w:pPr>
      <w:rPr>
        <w:rFonts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EB2751F"/>
    <w:multiLevelType w:val="hybridMultilevel"/>
    <w:tmpl w:val="D9E49AD6"/>
    <w:lvl w:ilvl="0" w:tplc="A6BC1F3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C909DB"/>
    <w:multiLevelType w:val="multilevel"/>
    <w:tmpl w:val="5C7A35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1F6B2E"/>
    <w:multiLevelType w:val="singleLevel"/>
    <w:tmpl w:val="A6D6EB48"/>
    <w:lvl w:ilvl="0">
      <w:numFmt w:val="bullet"/>
      <w:lvlText w:val="-"/>
      <w:lvlJc w:val="left"/>
      <w:pPr>
        <w:tabs>
          <w:tab w:val="num" w:pos="786"/>
        </w:tabs>
        <w:ind w:left="786" w:hanging="360"/>
      </w:pPr>
      <w:rPr>
        <w:rFonts w:hint="default"/>
      </w:rPr>
    </w:lvl>
  </w:abstractNum>
  <w:abstractNum w:abstractNumId="34">
    <w:nsid w:val="79730EEE"/>
    <w:multiLevelType w:val="hybridMultilevel"/>
    <w:tmpl w:val="B89CB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2"/>
  </w:num>
  <w:num w:numId="4">
    <w:abstractNumId w:val="3"/>
  </w:num>
  <w:num w:numId="5">
    <w:abstractNumId w:val="27"/>
  </w:num>
  <w:num w:numId="6">
    <w:abstractNumId w:val="22"/>
  </w:num>
  <w:num w:numId="7">
    <w:abstractNumId w:val="11"/>
  </w:num>
  <w:num w:numId="8">
    <w:abstractNumId w:val="0"/>
  </w:num>
  <w:num w:numId="9">
    <w:abstractNumId w:val="20"/>
  </w:num>
  <w:num w:numId="10">
    <w:abstractNumId w:val="28"/>
  </w:num>
  <w:num w:numId="11">
    <w:abstractNumId w:val="9"/>
  </w:num>
  <w:num w:numId="12">
    <w:abstractNumId w:val="32"/>
  </w:num>
  <w:num w:numId="13">
    <w:abstractNumId w:val="34"/>
  </w:num>
  <w:num w:numId="14">
    <w:abstractNumId w:val="2"/>
  </w:num>
  <w:num w:numId="15">
    <w:abstractNumId w:val="1"/>
  </w:num>
  <w:num w:numId="16">
    <w:abstractNumId w:val="24"/>
  </w:num>
  <w:num w:numId="17">
    <w:abstractNumId w:val="16"/>
  </w:num>
  <w:num w:numId="18">
    <w:abstractNumId w:val="30"/>
  </w:num>
  <w:num w:numId="19">
    <w:abstractNumId w:val="21"/>
  </w:num>
  <w:num w:numId="20">
    <w:abstractNumId w:val="6"/>
  </w:num>
  <w:num w:numId="21">
    <w:abstractNumId w:val="5"/>
  </w:num>
  <w:num w:numId="22">
    <w:abstractNumId w:val="14"/>
  </w:num>
  <w:num w:numId="23">
    <w:abstractNumId w:val="13"/>
  </w:num>
  <w:num w:numId="24">
    <w:abstractNumId w:val="25"/>
  </w:num>
  <w:num w:numId="25">
    <w:abstractNumId w:val="18"/>
  </w:num>
  <w:num w:numId="26">
    <w:abstractNumId w:val="17"/>
  </w:num>
  <w:num w:numId="27">
    <w:abstractNumId w:val="7"/>
  </w:num>
  <w:num w:numId="28">
    <w:abstractNumId w:val="31"/>
  </w:num>
  <w:num w:numId="29">
    <w:abstractNumId w:val="23"/>
  </w:num>
  <w:num w:numId="30">
    <w:abstractNumId w:val="26"/>
  </w:num>
  <w:num w:numId="31">
    <w:abstractNumId w:val="19"/>
  </w:num>
  <w:num w:numId="32">
    <w:abstractNumId w:val="4"/>
  </w:num>
  <w:num w:numId="33">
    <w:abstractNumId w:val="33"/>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A6"/>
    <w:rsid w:val="0001228F"/>
    <w:rsid w:val="0002610D"/>
    <w:rsid w:val="00060FF7"/>
    <w:rsid w:val="000B1503"/>
    <w:rsid w:val="000F79FD"/>
    <w:rsid w:val="00100CD4"/>
    <w:rsid w:val="001120CB"/>
    <w:rsid w:val="001501A5"/>
    <w:rsid w:val="00194727"/>
    <w:rsid w:val="00196229"/>
    <w:rsid w:val="001A6621"/>
    <w:rsid w:val="001F0FED"/>
    <w:rsid w:val="001F4B09"/>
    <w:rsid w:val="00215540"/>
    <w:rsid w:val="00246761"/>
    <w:rsid w:val="0025535C"/>
    <w:rsid w:val="00262F11"/>
    <w:rsid w:val="00277454"/>
    <w:rsid w:val="002777BC"/>
    <w:rsid w:val="002A22DC"/>
    <w:rsid w:val="002E7F75"/>
    <w:rsid w:val="00300A55"/>
    <w:rsid w:val="0035283D"/>
    <w:rsid w:val="00370633"/>
    <w:rsid w:val="003720DE"/>
    <w:rsid w:val="003928FD"/>
    <w:rsid w:val="003C03D4"/>
    <w:rsid w:val="003D7572"/>
    <w:rsid w:val="00415DDC"/>
    <w:rsid w:val="00445FFA"/>
    <w:rsid w:val="004A3778"/>
    <w:rsid w:val="00522380"/>
    <w:rsid w:val="005463C6"/>
    <w:rsid w:val="005607A1"/>
    <w:rsid w:val="005A32D9"/>
    <w:rsid w:val="005B26CD"/>
    <w:rsid w:val="00620393"/>
    <w:rsid w:val="00634D5A"/>
    <w:rsid w:val="00642538"/>
    <w:rsid w:val="00655F29"/>
    <w:rsid w:val="00690616"/>
    <w:rsid w:val="00691581"/>
    <w:rsid w:val="006C236E"/>
    <w:rsid w:val="006C29BD"/>
    <w:rsid w:val="006E4A4D"/>
    <w:rsid w:val="00760D50"/>
    <w:rsid w:val="00764634"/>
    <w:rsid w:val="007A6686"/>
    <w:rsid w:val="007D69B1"/>
    <w:rsid w:val="007E6CB5"/>
    <w:rsid w:val="007F422E"/>
    <w:rsid w:val="00840E4A"/>
    <w:rsid w:val="0094036C"/>
    <w:rsid w:val="0096027F"/>
    <w:rsid w:val="009653DA"/>
    <w:rsid w:val="00985B8B"/>
    <w:rsid w:val="00996400"/>
    <w:rsid w:val="009C01AB"/>
    <w:rsid w:val="009D694C"/>
    <w:rsid w:val="00A03FDE"/>
    <w:rsid w:val="00A06C84"/>
    <w:rsid w:val="00A20C4E"/>
    <w:rsid w:val="00AD1089"/>
    <w:rsid w:val="00AE2633"/>
    <w:rsid w:val="00AE4304"/>
    <w:rsid w:val="00B14DB8"/>
    <w:rsid w:val="00B61284"/>
    <w:rsid w:val="00B71631"/>
    <w:rsid w:val="00B765B6"/>
    <w:rsid w:val="00B91BA7"/>
    <w:rsid w:val="00B95159"/>
    <w:rsid w:val="00BD751A"/>
    <w:rsid w:val="00BE4B6B"/>
    <w:rsid w:val="00C16F82"/>
    <w:rsid w:val="00C266EB"/>
    <w:rsid w:val="00C35B4F"/>
    <w:rsid w:val="00C65335"/>
    <w:rsid w:val="00C748B7"/>
    <w:rsid w:val="00D10EA6"/>
    <w:rsid w:val="00D64DCF"/>
    <w:rsid w:val="00D873DE"/>
    <w:rsid w:val="00D93066"/>
    <w:rsid w:val="00D96895"/>
    <w:rsid w:val="00DD375A"/>
    <w:rsid w:val="00E1085D"/>
    <w:rsid w:val="00E5003C"/>
    <w:rsid w:val="00EC43F2"/>
    <w:rsid w:val="00F24A07"/>
    <w:rsid w:val="00F43CB4"/>
    <w:rsid w:val="00F4635E"/>
    <w:rsid w:val="00F50B85"/>
    <w:rsid w:val="00F84DCC"/>
    <w:rsid w:val="00FB1629"/>
    <w:rsid w:val="00FB796C"/>
    <w:rsid w:val="00FC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68EC85E-0B71-46FE-B4FF-14018969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A6"/>
    <w:pPr>
      <w:spacing w:after="200" w:line="276" w:lineRule="auto"/>
    </w:pPr>
    <w:rPr>
      <w:sz w:val="22"/>
      <w:szCs w:val="22"/>
      <w:lang w:eastAsia="en-US"/>
    </w:rPr>
  </w:style>
  <w:style w:type="paragraph" w:styleId="1">
    <w:name w:val="heading 1"/>
    <w:basedOn w:val="a"/>
    <w:next w:val="a"/>
    <w:link w:val="10"/>
    <w:uiPriority w:val="9"/>
    <w:qFormat/>
    <w:rsid w:val="002777B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2777BC"/>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D93066"/>
    <w:pPr>
      <w:keepNext/>
      <w:spacing w:after="0" w:line="240" w:lineRule="auto"/>
      <w:jc w:val="cente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10EA6"/>
    <w:pPr>
      <w:spacing w:after="0" w:line="240" w:lineRule="auto"/>
      <w:ind w:right="-766" w:firstLine="720"/>
      <w:jc w:val="both"/>
    </w:pPr>
    <w:rPr>
      <w:rFonts w:ascii="Times New Roman" w:eastAsia="Times New Roman" w:hAnsi="Times New Roman"/>
      <w:sz w:val="28"/>
      <w:szCs w:val="20"/>
      <w:lang w:val="en-US" w:eastAsia="ru-RU"/>
    </w:rPr>
  </w:style>
  <w:style w:type="character" w:customStyle="1" w:styleId="a4">
    <w:name w:val="Основной текст с отступом Знак"/>
    <w:basedOn w:val="a0"/>
    <w:link w:val="a3"/>
    <w:rsid w:val="00D10EA6"/>
    <w:rPr>
      <w:rFonts w:ascii="Times New Roman" w:eastAsia="Times New Roman" w:hAnsi="Times New Roman" w:cs="Times New Roman"/>
      <w:sz w:val="28"/>
      <w:szCs w:val="20"/>
      <w:lang w:val="en-US" w:eastAsia="ru-RU"/>
    </w:rPr>
  </w:style>
  <w:style w:type="character" w:styleId="a5">
    <w:name w:val="Strong"/>
    <w:basedOn w:val="a0"/>
    <w:uiPriority w:val="22"/>
    <w:qFormat/>
    <w:rsid w:val="001A6621"/>
    <w:rPr>
      <w:b/>
      <w:bCs/>
    </w:rPr>
  </w:style>
  <w:style w:type="paragraph" w:styleId="a6">
    <w:name w:val="Normal (Web)"/>
    <w:basedOn w:val="a"/>
    <w:unhideWhenUsed/>
    <w:rsid w:val="001A662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unhideWhenUsed/>
    <w:rsid w:val="00F43CB4"/>
    <w:pPr>
      <w:spacing w:after="120"/>
    </w:pPr>
  </w:style>
  <w:style w:type="character" w:customStyle="1" w:styleId="a8">
    <w:name w:val="Основной текст Знак"/>
    <w:basedOn w:val="a0"/>
    <w:link w:val="a7"/>
    <w:uiPriority w:val="99"/>
    <w:rsid w:val="00F43CB4"/>
    <w:rPr>
      <w:sz w:val="22"/>
      <w:szCs w:val="22"/>
      <w:lang w:eastAsia="en-US"/>
    </w:rPr>
  </w:style>
  <w:style w:type="paragraph" w:styleId="a9">
    <w:name w:val="header"/>
    <w:basedOn w:val="a"/>
    <w:link w:val="aa"/>
    <w:unhideWhenUsed/>
    <w:rsid w:val="00F43CB4"/>
    <w:pPr>
      <w:tabs>
        <w:tab w:val="center" w:pos="4677"/>
        <w:tab w:val="right" w:pos="9355"/>
      </w:tabs>
    </w:pPr>
  </w:style>
  <w:style w:type="character" w:customStyle="1" w:styleId="aa">
    <w:name w:val="Верхний колонтитул Знак"/>
    <w:basedOn w:val="a0"/>
    <w:link w:val="a9"/>
    <w:rsid w:val="00F43CB4"/>
    <w:rPr>
      <w:sz w:val="22"/>
      <w:szCs w:val="22"/>
      <w:lang w:eastAsia="en-US"/>
    </w:rPr>
  </w:style>
  <w:style w:type="paragraph" w:styleId="ab">
    <w:name w:val="footer"/>
    <w:basedOn w:val="a"/>
    <w:link w:val="ac"/>
    <w:unhideWhenUsed/>
    <w:rsid w:val="00F43CB4"/>
    <w:pPr>
      <w:tabs>
        <w:tab w:val="center" w:pos="4677"/>
        <w:tab w:val="right" w:pos="9355"/>
      </w:tabs>
    </w:pPr>
  </w:style>
  <w:style w:type="character" w:customStyle="1" w:styleId="ac">
    <w:name w:val="Нижний колонтитул Знак"/>
    <w:basedOn w:val="a0"/>
    <w:link w:val="ab"/>
    <w:rsid w:val="00F43CB4"/>
    <w:rPr>
      <w:sz w:val="22"/>
      <w:szCs w:val="22"/>
      <w:lang w:eastAsia="en-US"/>
    </w:rPr>
  </w:style>
  <w:style w:type="paragraph" w:styleId="21">
    <w:name w:val="Body Text Indent 2"/>
    <w:basedOn w:val="a"/>
    <w:link w:val="22"/>
    <w:uiPriority w:val="99"/>
    <w:unhideWhenUsed/>
    <w:rsid w:val="00F43CB4"/>
    <w:pPr>
      <w:spacing w:after="120" w:line="480" w:lineRule="auto"/>
      <w:ind w:left="283"/>
    </w:pPr>
  </w:style>
  <w:style w:type="character" w:customStyle="1" w:styleId="22">
    <w:name w:val="Основной текст с отступом 2 Знак"/>
    <w:basedOn w:val="a0"/>
    <w:link w:val="21"/>
    <w:uiPriority w:val="99"/>
    <w:rsid w:val="00F43CB4"/>
    <w:rPr>
      <w:sz w:val="22"/>
      <w:szCs w:val="22"/>
      <w:lang w:eastAsia="en-US"/>
    </w:rPr>
  </w:style>
  <w:style w:type="paragraph" w:styleId="3">
    <w:name w:val="Body Text Indent 3"/>
    <w:basedOn w:val="a"/>
    <w:link w:val="30"/>
    <w:uiPriority w:val="99"/>
    <w:unhideWhenUsed/>
    <w:rsid w:val="001501A5"/>
    <w:pPr>
      <w:spacing w:after="120"/>
      <w:ind w:left="283"/>
    </w:pPr>
    <w:rPr>
      <w:sz w:val="16"/>
      <w:szCs w:val="16"/>
    </w:rPr>
  </w:style>
  <w:style w:type="character" w:customStyle="1" w:styleId="30">
    <w:name w:val="Основной текст с отступом 3 Знак"/>
    <w:basedOn w:val="a0"/>
    <w:link w:val="3"/>
    <w:uiPriority w:val="99"/>
    <w:rsid w:val="001501A5"/>
    <w:rPr>
      <w:sz w:val="16"/>
      <w:szCs w:val="16"/>
      <w:lang w:eastAsia="en-US"/>
    </w:rPr>
  </w:style>
  <w:style w:type="character" w:customStyle="1" w:styleId="apple-style-span">
    <w:name w:val="apple-style-span"/>
    <w:basedOn w:val="a0"/>
    <w:rsid w:val="00BE4B6B"/>
  </w:style>
  <w:style w:type="paragraph" w:customStyle="1" w:styleId="u">
    <w:name w:val="u"/>
    <w:basedOn w:val="a"/>
    <w:rsid w:val="00BE4B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E4B6B"/>
  </w:style>
  <w:style w:type="character" w:styleId="ad">
    <w:name w:val="Hyperlink"/>
    <w:basedOn w:val="a0"/>
    <w:uiPriority w:val="99"/>
    <w:unhideWhenUsed/>
    <w:rsid w:val="00BE4B6B"/>
    <w:rPr>
      <w:color w:val="0000FF"/>
      <w:u w:val="single"/>
    </w:rPr>
  </w:style>
  <w:style w:type="paragraph" w:customStyle="1" w:styleId="Style8">
    <w:name w:val="Style8"/>
    <w:basedOn w:val="a"/>
    <w:rsid w:val="00E5003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3">
    <w:name w:val="Font Style43"/>
    <w:basedOn w:val="a0"/>
    <w:rsid w:val="00E5003C"/>
    <w:rPr>
      <w:rFonts w:ascii="Times New Roman" w:hAnsi="Times New Roman" w:cs="Times New Roman"/>
      <w:sz w:val="18"/>
      <w:szCs w:val="18"/>
    </w:rPr>
  </w:style>
  <w:style w:type="character" w:customStyle="1" w:styleId="FontStyle42">
    <w:name w:val="Font Style42"/>
    <w:basedOn w:val="a0"/>
    <w:rsid w:val="00E5003C"/>
    <w:rPr>
      <w:rFonts w:ascii="Times New Roman" w:hAnsi="Times New Roman" w:cs="Times New Roman"/>
      <w:b/>
      <w:bCs/>
      <w:sz w:val="20"/>
      <w:szCs w:val="20"/>
    </w:rPr>
  </w:style>
  <w:style w:type="character" w:customStyle="1" w:styleId="40">
    <w:name w:val="Заголовок 4 Знак"/>
    <w:basedOn w:val="a0"/>
    <w:link w:val="4"/>
    <w:rsid w:val="00D93066"/>
    <w:rPr>
      <w:rFonts w:ascii="Times New Roman" w:eastAsia="Times New Roman" w:hAnsi="Times New Roman"/>
      <w:b/>
      <w:bCs/>
      <w:sz w:val="24"/>
      <w:szCs w:val="24"/>
    </w:rPr>
  </w:style>
  <w:style w:type="character" w:styleId="ae">
    <w:name w:val="footnote reference"/>
    <w:basedOn w:val="a0"/>
    <w:rsid w:val="00D93066"/>
    <w:rPr>
      <w:vertAlign w:val="superscript"/>
    </w:rPr>
  </w:style>
  <w:style w:type="paragraph" w:customStyle="1" w:styleId="FR1">
    <w:name w:val="FR1"/>
    <w:rsid w:val="00D93066"/>
    <w:pPr>
      <w:widowControl w:val="0"/>
      <w:spacing w:line="280" w:lineRule="auto"/>
      <w:ind w:firstLine="720"/>
      <w:jc w:val="both"/>
    </w:pPr>
    <w:rPr>
      <w:rFonts w:ascii="Times New Roman" w:eastAsia="Times New Roman" w:hAnsi="Times New Roman"/>
    </w:rPr>
  </w:style>
  <w:style w:type="paragraph" w:customStyle="1" w:styleId="af">
    <w:name w:val="Пункт договора"/>
    <w:basedOn w:val="a"/>
    <w:rsid w:val="00D93066"/>
    <w:pPr>
      <w:widowControl w:val="0"/>
      <w:tabs>
        <w:tab w:val="num" w:pos="360"/>
      </w:tabs>
      <w:spacing w:after="0" w:line="240" w:lineRule="auto"/>
      <w:ind w:left="360" w:hanging="360"/>
      <w:jc w:val="both"/>
    </w:pPr>
    <w:rPr>
      <w:rFonts w:ascii="Arial" w:eastAsia="Times New Roman" w:hAnsi="Arial"/>
      <w:sz w:val="20"/>
      <w:szCs w:val="20"/>
      <w:lang w:eastAsia="ru-RU"/>
    </w:rPr>
  </w:style>
  <w:style w:type="character" w:customStyle="1" w:styleId="postbody1">
    <w:name w:val="postbody1"/>
    <w:basedOn w:val="a0"/>
    <w:rsid w:val="00D93066"/>
    <w:rPr>
      <w:sz w:val="18"/>
      <w:szCs w:val="18"/>
    </w:rPr>
  </w:style>
  <w:style w:type="paragraph" w:styleId="af0">
    <w:name w:val="List"/>
    <w:basedOn w:val="a"/>
    <w:rsid w:val="00D93066"/>
    <w:pPr>
      <w:spacing w:after="0" w:line="240" w:lineRule="auto"/>
      <w:ind w:left="283" w:hanging="283"/>
    </w:pPr>
    <w:rPr>
      <w:rFonts w:ascii="Times New Roman" w:eastAsia="Times New Roman" w:hAnsi="Times New Roman"/>
      <w:sz w:val="20"/>
      <w:szCs w:val="20"/>
      <w:lang w:eastAsia="ru-RU"/>
    </w:rPr>
  </w:style>
  <w:style w:type="paragraph" w:customStyle="1" w:styleId="ConsTitle">
    <w:name w:val="ConsTitle"/>
    <w:rsid w:val="00522380"/>
    <w:pPr>
      <w:widowControl w:val="0"/>
    </w:pPr>
    <w:rPr>
      <w:rFonts w:ascii="Arial" w:eastAsia="Times New Roman" w:hAnsi="Arial"/>
      <w:b/>
      <w:snapToGrid w:val="0"/>
      <w:sz w:val="16"/>
    </w:rPr>
  </w:style>
  <w:style w:type="paragraph" w:customStyle="1" w:styleId="ConsNormal">
    <w:name w:val="ConsNormal"/>
    <w:rsid w:val="00522380"/>
    <w:pPr>
      <w:widowControl w:val="0"/>
      <w:ind w:firstLine="720"/>
    </w:pPr>
    <w:rPr>
      <w:rFonts w:ascii="Arial" w:eastAsia="Times New Roman" w:hAnsi="Arial"/>
      <w:snapToGrid w:val="0"/>
    </w:rPr>
  </w:style>
  <w:style w:type="paragraph" w:styleId="af1">
    <w:name w:val="List Paragraph"/>
    <w:basedOn w:val="a"/>
    <w:qFormat/>
    <w:rsid w:val="00A03FDE"/>
    <w:pPr>
      <w:spacing w:after="0" w:line="240" w:lineRule="auto"/>
      <w:ind w:left="720"/>
      <w:contextualSpacing/>
      <w:jc w:val="both"/>
    </w:pPr>
    <w:rPr>
      <w:rFonts w:ascii="Times New Roman" w:eastAsia="Times New Roman" w:hAnsi="Times New Roman"/>
      <w:sz w:val="26"/>
      <w:szCs w:val="20"/>
      <w:lang w:eastAsia="ru-RU"/>
    </w:rPr>
  </w:style>
  <w:style w:type="paragraph" w:styleId="af2">
    <w:name w:val="Plain Text"/>
    <w:basedOn w:val="a"/>
    <w:link w:val="af3"/>
    <w:uiPriority w:val="99"/>
    <w:unhideWhenUsed/>
    <w:rsid w:val="00A03FDE"/>
    <w:pPr>
      <w:spacing w:after="0" w:line="240" w:lineRule="auto"/>
    </w:pPr>
    <w:rPr>
      <w:rFonts w:ascii="Consolas" w:hAnsi="Consolas"/>
      <w:sz w:val="21"/>
      <w:szCs w:val="21"/>
    </w:rPr>
  </w:style>
  <w:style w:type="character" w:customStyle="1" w:styleId="af3">
    <w:name w:val="Текст Знак"/>
    <w:basedOn w:val="a0"/>
    <w:link w:val="af2"/>
    <w:uiPriority w:val="99"/>
    <w:rsid w:val="00A03FDE"/>
    <w:rPr>
      <w:rFonts w:ascii="Consolas" w:hAnsi="Consolas"/>
      <w:sz w:val="21"/>
      <w:szCs w:val="21"/>
      <w:lang w:eastAsia="en-US"/>
    </w:rPr>
  </w:style>
  <w:style w:type="character" w:customStyle="1" w:styleId="10">
    <w:name w:val="Заголовок 1 Знак"/>
    <w:basedOn w:val="a0"/>
    <w:link w:val="1"/>
    <w:uiPriority w:val="9"/>
    <w:rsid w:val="002777BC"/>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2777BC"/>
    <w:rPr>
      <w:rFonts w:ascii="Cambria" w:eastAsia="Times New Roman" w:hAnsi="Cambria" w:cs="Times New Roman"/>
      <w:b/>
      <w:bCs/>
      <w:i/>
      <w:iCs/>
      <w:sz w:val="28"/>
      <w:szCs w:val="28"/>
      <w:lang w:eastAsia="en-US"/>
    </w:rPr>
  </w:style>
  <w:style w:type="paragraph" w:customStyle="1" w:styleId="ConsNonformat">
    <w:name w:val="ConsNonformat"/>
    <w:rsid w:val="002777BC"/>
    <w:rPr>
      <w:rFonts w:ascii="Consultant" w:eastAsia="Times New Roman" w:hAnsi="Consultant"/>
    </w:rPr>
  </w:style>
  <w:style w:type="paragraph" w:styleId="af4">
    <w:name w:val="Title"/>
    <w:basedOn w:val="a"/>
    <w:link w:val="af5"/>
    <w:qFormat/>
    <w:rsid w:val="002777BC"/>
    <w:pPr>
      <w:spacing w:after="0" w:line="216" w:lineRule="auto"/>
      <w:jc w:val="center"/>
    </w:pPr>
    <w:rPr>
      <w:rFonts w:ascii="Times New Roman" w:eastAsia="Times New Roman" w:hAnsi="Times New Roman"/>
      <w:i/>
      <w:sz w:val="24"/>
      <w:szCs w:val="20"/>
      <w:lang w:eastAsia="ru-RU"/>
    </w:rPr>
  </w:style>
  <w:style w:type="character" w:customStyle="1" w:styleId="af5">
    <w:name w:val="Название Знак"/>
    <w:basedOn w:val="a0"/>
    <w:link w:val="af4"/>
    <w:rsid w:val="002777BC"/>
    <w:rPr>
      <w:rFonts w:ascii="Times New Roman" w:eastAsia="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5685">
      <w:bodyDiv w:val="1"/>
      <w:marLeft w:val="0"/>
      <w:marRight w:val="0"/>
      <w:marTop w:val="0"/>
      <w:marBottom w:val="0"/>
      <w:divBdr>
        <w:top w:val="none" w:sz="0" w:space="0" w:color="auto"/>
        <w:left w:val="none" w:sz="0" w:space="0" w:color="auto"/>
        <w:bottom w:val="none" w:sz="0" w:space="0" w:color="auto"/>
        <w:right w:val="none" w:sz="0" w:space="0" w:color="auto"/>
      </w:divBdr>
    </w:div>
    <w:div w:id="9197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0F93-3A45-4ADB-9B67-CD297425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GorbanNV</dc:creator>
  <cp:keywords/>
  <dc:description/>
  <cp:lastModifiedBy>admin</cp:lastModifiedBy>
  <cp:revision>2</cp:revision>
  <cp:lastPrinted>2011-05-27T13:02:00Z</cp:lastPrinted>
  <dcterms:created xsi:type="dcterms:W3CDTF">2014-05-17T06:37:00Z</dcterms:created>
  <dcterms:modified xsi:type="dcterms:W3CDTF">2014-05-17T06:37:00Z</dcterms:modified>
</cp:coreProperties>
</file>