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28" w:rsidRDefault="00896628">
      <w:pPr>
        <w:pStyle w:val="2"/>
        <w:jc w:val="both"/>
      </w:pPr>
    </w:p>
    <w:p w:rsidR="00AE5750" w:rsidRDefault="00AE5750">
      <w:pPr>
        <w:pStyle w:val="2"/>
        <w:jc w:val="both"/>
      </w:pPr>
      <w:r>
        <w:t>Тема «маленького человека» в повести «Шинель»</w:t>
      </w:r>
    </w:p>
    <w:p w:rsidR="00AE5750" w:rsidRDefault="00AE575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AE5750" w:rsidRPr="00896628" w:rsidRDefault="00AE57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Николая Васильевича Гоголя «Шинель» сыграла большую роль в развитии русской литературы. Она повествует читателю о судьбе так называемого «маленького человека». Эта тема раскрывается еще в начале произведения. Даже само имя Акакия Акакиевича может быть воспринято как результат переписывания. Взяли имя отца: Акакий – переписали, получилось: Акакий Акакиевич. </w:t>
      </w:r>
    </w:p>
    <w:p w:rsidR="00AE5750" w:rsidRDefault="00AE57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в «Шинели» ведется от первого лица. Главный герой повести – Акакий Акакиевич Башмачкин, маленький чиновник из департамента – бесправный и униженный человек. Гоголь так описывает внешность главного героя повести: «низенького роста, несколько рябоват, несколько рыжеват, несколько даже на вид подслеповат, с небольшой лысиной на лбу с морщинами по обеим сторонам щек». Акакий Акакиевич – маленький, сморщенный человечек, чиновник самого низкого ранга – писарь, всю жизнь проработал в департаменте. Личностью он был незначительной безответной, из-за чего подвергался множеству насмешек. У него и слов нет, чтобы заявить о себе: герой высказывается обычно предлогами и частицами, не имеющими никакого значения. Цель существования Акакия Акакиевича – переписывание. Даже приходя домой и, наскоро поев щи, он садится и переписывает принесенные бумаги. Башмачкина окружают молодые чиновники, которые подсмеиваются над ним. Сослуживцы относятся к нему без уважения. Даже сторожа в департаменте смотрят на него как на пустое место, «как будто бы через приемную пролетела простая муха». В ответ на оскорбления он отвечает лишь одно: «Оставьте меня, зачем вы меня обижаете?» В его словах слышится что-то вызывающее жалость. </w:t>
      </w:r>
    </w:p>
    <w:p w:rsidR="00AE5750" w:rsidRDefault="00AE57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 Акакий Акакиевич Башмачкин из комического героя превращается в драматического. Не должно быть так, чтобы шинель заменяла жизнь человека. Подчеркивая типичность «маленького человека» Гоголь говорит, что его смерть ничего не изменила в департаменте, его место просто занял другой чиновник. </w:t>
      </w:r>
    </w:p>
    <w:p w:rsidR="00AE5750" w:rsidRDefault="00AE57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Гоголь одним из первых обратил внимание на судьбу «маленького человека». Он наглядно показал, что современное ему общество равнодушно к тем своим членам, которые не принадлежат к высшему сословию. И все же писатель показал в развязке, что и «маленький человек», доведенный до отчаяния, способен противостоять против жестокости и несправедливости сильных мира сего. И хотя человек жалкий, ничтожный, с узким кругозором, мне все же жаль его.</w:t>
      </w:r>
      <w:bookmarkStart w:id="0" w:name="_GoBack"/>
      <w:bookmarkEnd w:id="0"/>
    </w:p>
    <w:sectPr w:rsidR="00AE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628"/>
    <w:rsid w:val="006B2649"/>
    <w:rsid w:val="00896628"/>
    <w:rsid w:val="00AE5750"/>
    <w:rsid w:val="00E9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96783-87AE-44E5-AB0C-48113BD7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«маленького человека» в повести «Шинель» - CoolReferat.com</vt:lpstr>
    </vt:vector>
  </TitlesOfParts>
  <Company>*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«маленького человека» в повести «Шинель»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