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1B" w:rsidRDefault="00DE351B" w:rsidP="00A335AF">
      <w:pPr>
        <w:pStyle w:val="5"/>
        <w:jc w:val="center"/>
        <w:rPr>
          <w:i/>
          <w:sz w:val="28"/>
          <w:szCs w:val="28"/>
        </w:rPr>
      </w:pPr>
    </w:p>
    <w:p w:rsidR="00753231" w:rsidRPr="009539B9" w:rsidRDefault="00753231" w:rsidP="00A335AF">
      <w:pPr>
        <w:pStyle w:val="5"/>
        <w:jc w:val="center"/>
        <w:rPr>
          <w:i/>
          <w:sz w:val="28"/>
          <w:szCs w:val="28"/>
        </w:rPr>
      </w:pPr>
      <w:r w:rsidRPr="009539B9">
        <w:rPr>
          <w:i/>
          <w:sz w:val="28"/>
          <w:szCs w:val="28"/>
        </w:rPr>
        <w:t>«САНКТ – ПЕТЕРБУРГСКИЙ ГОСУДАРСТВЕННЫЙ УНИВЕРСИТЕТ АЭРОКОСМИЧЕСКОГО ПРИБОРОСТРОЕНИЯ»</w:t>
      </w:r>
    </w:p>
    <w:p w:rsidR="00753231" w:rsidRDefault="00753231" w:rsidP="00A335AF">
      <w:pPr>
        <w:pStyle w:val="1"/>
        <w:ind w:left="0"/>
        <w:jc w:val="center"/>
        <w:rPr>
          <w:sz w:val="32"/>
        </w:rPr>
      </w:pPr>
    </w:p>
    <w:p w:rsidR="00753231" w:rsidRDefault="00753231" w:rsidP="00A335AF">
      <w:pPr>
        <w:pStyle w:val="1"/>
        <w:ind w:left="0"/>
        <w:jc w:val="center"/>
        <w:rPr>
          <w:sz w:val="32"/>
        </w:rPr>
      </w:pPr>
    </w:p>
    <w:p w:rsidR="00753231" w:rsidRDefault="00753231" w:rsidP="00A335AF">
      <w:pPr>
        <w:pStyle w:val="1"/>
        <w:ind w:left="0"/>
        <w:jc w:val="center"/>
        <w:rPr>
          <w:kern w:val="28"/>
          <w:sz w:val="48"/>
        </w:rPr>
      </w:pPr>
    </w:p>
    <w:p w:rsidR="00753231" w:rsidRDefault="00753231" w:rsidP="00A335AF">
      <w:pPr>
        <w:pStyle w:val="1"/>
        <w:ind w:left="0"/>
        <w:jc w:val="center"/>
        <w:rPr>
          <w:b/>
          <w:sz w:val="48"/>
        </w:rPr>
      </w:pPr>
    </w:p>
    <w:p w:rsidR="00753231" w:rsidRDefault="00753231" w:rsidP="00A335AF">
      <w:pPr>
        <w:pStyle w:val="1"/>
        <w:ind w:left="0"/>
        <w:rPr>
          <w:b/>
          <w:sz w:val="48"/>
        </w:rPr>
      </w:pPr>
    </w:p>
    <w:p w:rsidR="00753231" w:rsidRDefault="00753231" w:rsidP="00A335AF"/>
    <w:p w:rsidR="00753231" w:rsidRPr="009539B9" w:rsidRDefault="00753231" w:rsidP="00A335AF"/>
    <w:p w:rsidR="00753231" w:rsidRDefault="00753231" w:rsidP="00A335AF"/>
    <w:p w:rsidR="00753231" w:rsidRDefault="00753231" w:rsidP="00A335AF"/>
    <w:p w:rsidR="00753231" w:rsidRDefault="00753231" w:rsidP="00A335AF"/>
    <w:p w:rsidR="00753231" w:rsidRPr="009539B9" w:rsidRDefault="00753231" w:rsidP="00A335AF">
      <w:pPr>
        <w:pStyle w:val="1"/>
        <w:spacing w:before="120"/>
        <w:ind w:left="0"/>
        <w:jc w:val="center"/>
        <w:rPr>
          <w:rFonts w:cs="Arial"/>
          <w:i w:val="0"/>
          <w:sz w:val="48"/>
        </w:rPr>
      </w:pPr>
      <w:r w:rsidRPr="009539B9">
        <w:rPr>
          <w:rFonts w:cs="Arial"/>
          <w:i w:val="0"/>
          <w:sz w:val="48"/>
        </w:rPr>
        <w:t>Курсовая работа</w:t>
      </w:r>
    </w:p>
    <w:p w:rsidR="00753231" w:rsidRPr="009539B9" w:rsidRDefault="00753231" w:rsidP="00A335AF">
      <w:pPr>
        <w:pStyle w:val="1"/>
        <w:spacing w:before="120"/>
        <w:ind w:left="0"/>
        <w:jc w:val="center"/>
        <w:rPr>
          <w:rFonts w:cs="Arial"/>
          <w:i w:val="0"/>
          <w:sz w:val="32"/>
        </w:rPr>
      </w:pPr>
      <w:r w:rsidRPr="009539B9">
        <w:rPr>
          <w:rFonts w:cs="Arial"/>
          <w:i w:val="0"/>
          <w:sz w:val="32"/>
        </w:rPr>
        <w:t xml:space="preserve">По </w:t>
      </w:r>
      <w:r>
        <w:rPr>
          <w:rFonts w:cs="Arial"/>
          <w:i w:val="0"/>
          <w:sz w:val="32"/>
        </w:rPr>
        <w:t>финансам</w:t>
      </w:r>
    </w:p>
    <w:p w:rsidR="00753231" w:rsidRDefault="00753231" w:rsidP="00A335AF">
      <w:pPr>
        <w:pStyle w:val="1"/>
        <w:jc w:val="left"/>
        <w:rPr>
          <w:rFonts w:cs="Arial"/>
          <w:b/>
          <w:i w:val="0"/>
          <w:sz w:val="32"/>
        </w:rPr>
      </w:pPr>
      <w:r w:rsidRPr="009539B9">
        <w:rPr>
          <w:rFonts w:cs="Arial"/>
          <w:i w:val="0"/>
          <w:sz w:val="32"/>
        </w:rPr>
        <w:t>Тема:</w:t>
      </w:r>
      <w:r w:rsidRPr="009539B9">
        <w:rPr>
          <w:rFonts w:cs="Arial"/>
          <w:b/>
          <w:i w:val="0"/>
          <w:sz w:val="32"/>
        </w:rPr>
        <w:t xml:space="preserve">  «</w:t>
      </w:r>
      <w:r>
        <w:rPr>
          <w:rFonts w:cs="Arial"/>
          <w:b/>
          <w:i w:val="0"/>
          <w:sz w:val="32"/>
        </w:rPr>
        <w:t>Анализ структуры доходов и расходов сбалансированного бюджета города</w:t>
      </w:r>
      <w:r w:rsidRPr="009539B9">
        <w:rPr>
          <w:rFonts w:cs="Arial"/>
          <w:b/>
          <w:i w:val="0"/>
          <w:sz w:val="32"/>
        </w:rPr>
        <w:t>»</w:t>
      </w:r>
    </w:p>
    <w:p w:rsidR="00753231" w:rsidRPr="0048588C" w:rsidRDefault="00753231" w:rsidP="00A335AF">
      <w:pPr>
        <w:jc w:val="center"/>
        <w:rPr>
          <w:rFonts w:ascii="Arial" w:hAnsi="Arial" w:cs="Arial"/>
          <w:sz w:val="32"/>
          <w:szCs w:val="32"/>
        </w:rPr>
      </w:pPr>
      <w:r w:rsidRPr="0048588C">
        <w:rPr>
          <w:rFonts w:ascii="Arial" w:hAnsi="Arial" w:cs="Arial"/>
          <w:sz w:val="32"/>
          <w:szCs w:val="32"/>
        </w:rPr>
        <w:t>(Вариант № 10)</w:t>
      </w:r>
    </w:p>
    <w:p w:rsidR="00753231" w:rsidRDefault="00753231" w:rsidP="00A335AF">
      <w:pPr>
        <w:jc w:val="right"/>
      </w:pPr>
    </w:p>
    <w:p w:rsidR="00753231" w:rsidRDefault="00753231" w:rsidP="00A335AF">
      <w:pPr>
        <w:jc w:val="right"/>
      </w:pPr>
    </w:p>
    <w:p w:rsidR="00753231" w:rsidRDefault="00753231" w:rsidP="00A335AF">
      <w:pPr>
        <w:jc w:val="right"/>
      </w:pPr>
    </w:p>
    <w:p w:rsidR="00753231" w:rsidRDefault="00753231" w:rsidP="00A335AF">
      <w:pPr>
        <w:jc w:val="right"/>
      </w:pPr>
    </w:p>
    <w:p w:rsidR="00753231" w:rsidRDefault="00753231" w:rsidP="00A335AF">
      <w:pPr>
        <w:jc w:val="right"/>
      </w:pPr>
    </w:p>
    <w:p w:rsidR="00753231" w:rsidRDefault="00753231" w:rsidP="00A335AF">
      <w:pPr>
        <w:jc w:val="right"/>
      </w:pPr>
    </w:p>
    <w:p w:rsidR="00753231" w:rsidRDefault="00753231" w:rsidP="00A335AF">
      <w:pPr>
        <w:jc w:val="right"/>
      </w:pPr>
    </w:p>
    <w:p w:rsidR="00753231" w:rsidRDefault="00753231" w:rsidP="00A335AF">
      <w:pPr>
        <w:pStyle w:val="a8"/>
      </w:pPr>
    </w:p>
    <w:p w:rsidR="00753231" w:rsidRPr="009539B9" w:rsidRDefault="00753231" w:rsidP="00A335AF">
      <w:pPr>
        <w:pStyle w:val="6"/>
        <w:rPr>
          <w:b/>
        </w:rPr>
      </w:pPr>
      <w:r w:rsidRPr="009539B9">
        <w:rPr>
          <w:b/>
        </w:rPr>
        <w:t xml:space="preserve">Работу выполнила:                                     </w:t>
      </w:r>
    </w:p>
    <w:p w:rsidR="00753231" w:rsidRPr="009539B9" w:rsidRDefault="00753231" w:rsidP="00A335AF">
      <w:pPr>
        <w:pStyle w:val="6"/>
        <w:rPr>
          <w:b/>
        </w:rPr>
      </w:pPr>
    </w:p>
    <w:p w:rsidR="00753231" w:rsidRPr="009539B9" w:rsidRDefault="00753231" w:rsidP="00A335AF">
      <w:pPr>
        <w:rPr>
          <w:b/>
        </w:rPr>
      </w:pPr>
    </w:p>
    <w:p w:rsidR="00753231" w:rsidRPr="009539B9" w:rsidRDefault="00753231" w:rsidP="00A335AF">
      <w:pPr>
        <w:pStyle w:val="6"/>
        <w:rPr>
          <w:b/>
        </w:rPr>
      </w:pPr>
      <w:r w:rsidRPr="009539B9">
        <w:rPr>
          <w:b/>
        </w:rPr>
        <w:t xml:space="preserve">Курсовая работа                                                             </w:t>
      </w:r>
      <w:r>
        <w:rPr>
          <w:b/>
        </w:rPr>
        <w:t xml:space="preserve">                 Научный </w:t>
      </w:r>
      <w:r w:rsidRPr="009539B9">
        <w:rPr>
          <w:b/>
        </w:rPr>
        <w:t>руководитель:</w:t>
      </w:r>
    </w:p>
    <w:p w:rsidR="00753231" w:rsidRPr="009539B9" w:rsidRDefault="00753231" w:rsidP="00A335AF">
      <w:pPr>
        <w:pStyle w:val="6"/>
        <w:rPr>
          <w:b/>
        </w:rPr>
      </w:pPr>
      <w:r w:rsidRPr="009539B9">
        <w:rPr>
          <w:b/>
        </w:rPr>
        <w:t xml:space="preserve">выполнена с оценкой                                             </w:t>
      </w:r>
      <w:r>
        <w:rPr>
          <w:b/>
        </w:rPr>
        <w:t xml:space="preserve">                        </w:t>
      </w:r>
    </w:p>
    <w:p w:rsidR="00753231" w:rsidRDefault="00753231" w:rsidP="00A335AF">
      <w:pPr>
        <w:pStyle w:val="6"/>
      </w:pPr>
    </w:p>
    <w:p w:rsidR="00753231" w:rsidRPr="009539B9" w:rsidRDefault="00753231" w:rsidP="00A335AF">
      <w:pPr>
        <w:pStyle w:val="4"/>
        <w:rPr>
          <w:lang w:val="ru-RU"/>
        </w:rPr>
      </w:pPr>
    </w:p>
    <w:p w:rsidR="00753231" w:rsidRPr="009539B9" w:rsidRDefault="00753231" w:rsidP="00A335AF">
      <w:pPr>
        <w:pStyle w:val="7"/>
        <w:rPr>
          <w:lang w:val="ru-RU"/>
        </w:rPr>
      </w:pPr>
    </w:p>
    <w:p w:rsidR="00753231" w:rsidRPr="009539B9" w:rsidRDefault="00753231" w:rsidP="00A335AF">
      <w:pPr>
        <w:pStyle w:val="7"/>
        <w:rPr>
          <w:lang w:val="ru-RU"/>
        </w:rPr>
      </w:pPr>
    </w:p>
    <w:p w:rsidR="00753231" w:rsidRPr="009539B9" w:rsidRDefault="00753231" w:rsidP="00A335AF">
      <w:pPr>
        <w:pStyle w:val="7"/>
        <w:rPr>
          <w:lang w:val="ru-RU"/>
        </w:rPr>
      </w:pPr>
    </w:p>
    <w:p w:rsidR="00753231" w:rsidRPr="009539B9" w:rsidRDefault="00753231" w:rsidP="00A335AF">
      <w:pPr>
        <w:pStyle w:val="7"/>
        <w:rPr>
          <w:lang w:val="ru-RU"/>
        </w:rPr>
      </w:pPr>
    </w:p>
    <w:p w:rsidR="00753231" w:rsidRDefault="00753231" w:rsidP="00A335AF">
      <w:pPr>
        <w:pStyle w:val="7"/>
        <w:rPr>
          <w:lang w:val="ru-RU"/>
        </w:rPr>
      </w:pPr>
    </w:p>
    <w:p w:rsidR="00753231" w:rsidRDefault="00753231" w:rsidP="00A335AF">
      <w:pPr>
        <w:pStyle w:val="7"/>
        <w:rPr>
          <w:b/>
          <w:lang w:val="ru-RU"/>
        </w:rPr>
      </w:pPr>
    </w:p>
    <w:p w:rsidR="00753231" w:rsidRPr="009539B9" w:rsidRDefault="00753231" w:rsidP="00A335AF">
      <w:pPr>
        <w:pStyle w:val="7"/>
        <w:rPr>
          <w:b/>
          <w:lang w:val="ru-RU"/>
        </w:rPr>
      </w:pPr>
    </w:p>
    <w:p w:rsidR="00753231" w:rsidRPr="009539B9" w:rsidRDefault="00753231" w:rsidP="00A335AF">
      <w:pPr>
        <w:pStyle w:val="7"/>
        <w:rPr>
          <w:b/>
          <w:lang w:val="ru-RU"/>
        </w:rPr>
      </w:pPr>
    </w:p>
    <w:p w:rsidR="00753231" w:rsidRDefault="00753231" w:rsidP="00A335AF">
      <w:pPr>
        <w:pStyle w:val="7"/>
        <w:rPr>
          <w:b/>
          <w:lang w:val="ru-RU"/>
        </w:rPr>
      </w:pPr>
    </w:p>
    <w:p w:rsidR="00753231" w:rsidRDefault="00753231" w:rsidP="00A335AF"/>
    <w:p w:rsidR="00753231" w:rsidRPr="009539B9" w:rsidRDefault="00753231" w:rsidP="00A335AF"/>
    <w:p w:rsidR="00753231" w:rsidRPr="009539B9" w:rsidRDefault="00753231" w:rsidP="00A335AF">
      <w:pPr>
        <w:pStyle w:val="7"/>
        <w:rPr>
          <w:b/>
          <w:lang w:val="ru-RU"/>
        </w:rPr>
      </w:pPr>
    </w:p>
    <w:p w:rsidR="00753231" w:rsidRPr="009539B9" w:rsidRDefault="00753231" w:rsidP="00A335AF">
      <w:pPr>
        <w:pStyle w:val="7"/>
        <w:rPr>
          <w:b/>
          <w:lang w:val="ru-RU"/>
        </w:rPr>
      </w:pPr>
    </w:p>
    <w:p w:rsidR="00753231" w:rsidRPr="009539B9" w:rsidRDefault="00753231" w:rsidP="00A335AF">
      <w:pPr>
        <w:pStyle w:val="7"/>
        <w:rPr>
          <w:b/>
          <w:lang w:val="ru-RU"/>
        </w:rPr>
      </w:pPr>
    </w:p>
    <w:p w:rsidR="00753231" w:rsidRPr="009539B9" w:rsidRDefault="00753231" w:rsidP="00A335AF">
      <w:pPr>
        <w:pStyle w:val="7"/>
        <w:rPr>
          <w:b/>
          <w:lang w:val="ru-RU"/>
        </w:rPr>
      </w:pPr>
    </w:p>
    <w:p w:rsidR="00753231" w:rsidRPr="009539B9" w:rsidRDefault="00753231" w:rsidP="00A335AF">
      <w:pPr>
        <w:pStyle w:val="7"/>
        <w:jc w:val="center"/>
        <w:rPr>
          <w:i/>
          <w:sz w:val="28"/>
          <w:lang w:val="ru-RU"/>
        </w:rPr>
      </w:pPr>
      <w:r>
        <w:rPr>
          <w:i/>
          <w:sz w:val="28"/>
          <w:lang w:val="ru-RU"/>
        </w:rPr>
        <w:t>г. Санкт – Петербург, 2006</w:t>
      </w:r>
      <w:r w:rsidRPr="009539B9">
        <w:rPr>
          <w:i/>
          <w:sz w:val="28"/>
          <w:lang w:val="ru-RU"/>
        </w:rPr>
        <w:t xml:space="preserve"> год.</w:t>
      </w:r>
    </w:p>
    <w:p w:rsidR="00753231" w:rsidRDefault="00753231" w:rsidP="00A335AF">
      <w:pPr>
        <w:pStyle w:val="a7"/>
        <w:jc w:val="center"/>
        <w:rPr>
          <w:rStyle w:val="hl21"/>
          <w:sz w:val="28"/>
          <w:szCs w:val="28"/>
        </w:rPr>
      </w:pPr>
      <w:r>
        <w:rPr>
          <w:rStyle w:val="hl21"/>
          <w:sz w:val="28"/>
          <w:szCs w:val="28"/>
        </w:rPr>
        <w:br w:type="page"/>
        <w:t>СОДЕРЖАНИЕ</w:t>
      </w:r>
    </w:p>
    <w:p w:rsidR="00753231" w:rsidRPr="0040235F" w:rsidRDefault="00753231" w:rsidP="00A335AF">
      <w:pPr>
        <w:pStyle w:val="a7"/>
        <w:spacing w:before="0" w:beforeAutospacing="0" w:after="0" w:afterAutospacing="0" w:line="360" w:lineRule="auto"/>
        <w:ind w:firstLine="720"/>
        <w:rPr>
          <w:rStyle w:val="hl21"/>
          <w:sz w:val="28"/>
          <w:szCs w:val="28"/>
        </w:rPr>
      </w:pPr>
      <w:r w:rsidRPr="0040235F">
        <w:rPr>
          <w:rStyle w:val="hl21"/>
          <w:sz w:val="28"/>
          <w:szCs w:val="28"/>
        </w:rPr>
        <w:t>Теоретическая часть</w:t>
      </w:r>
      <w:r>
        <w:rPr>
          <w:rStyle w:val="hl21"/>
        </w:rPr>
        <w:t>…………………………………………………………………..</w:t>
      </w:r>
      <w:r w:rsidRPr="00BB7494">
        <w:rPr>
          <w:rStyle w:val="hl21"/>
        </w:rPr>
        <w:t xml:space="preserve">3 </w:t>
      </w:r>
    </w:p>
    <w:p w:rsidR="00753231" w:rsidRDefault="00753231" w:rsidP="00A335AF">
      <w:pPr>
        <w:pStyle w:val="a7"/>
        <w:numPr>
          <w:ilvl w:val="0"/>
          <w:numId w:val="35"/>
        </w:numPr>
        <w:spacing w:before="0" w:beforeAutospacing="0" w:after="0" w:afterAutospacing="0" w:line="360" w:lineRule="auto"/>
        <w:rPr>
          <w:rStyle w:val="hl21"/>
        </w:rPr>
      </w:pPr>
      <w:r>
        <w:rPr>
          <w:rStyle w:val="hl21"/>
        </w:rPr>
        <w:t>Финансы региональных органов власти…………………………………………...3</w:t>
      </w:r>
    </w:p>
    <w:p w:rsidR="00753231" w:rsidRDefault="00753231" w:rsidP="00A335AF">
      <w:pPr>
        <w:pStyle w:val="a7"/>
        <w:numPr>
          <w:ilvl w:val="0"/>
          <w:numId w:val="35"/>
        </w:numPr>
        <w:spacing w:before="0" w:beforeAutospacing="0" w:after="0" w:afterAutospacing="0" w:line="360" w:lineRule="auto"/>
        <w:rPr>
          <w:rStyle w:val="hl21"/>
        </w:rPr>
      </w:pPr>
      <w:r>
        <w:rPr>
          <w:rStyle w:val="hl21"/>
        </w:rPr>
        <w:t>Расходы внебюджетных фондов……………………………………………………18</w:t>
      </w:r>
    </w:p>
    <w:p w:rsidR="00753231" w:rsidRDefault="00753231" w:rsidP="00A335AF">
      <w:pPr>
        <w:pStyle w:val="a7"/>
        <w:spacing w:before="0" w:beforeAutospacing="0" w:after="0" w:afterAutospacing="0" w:line="360" w:lineRule="auto"/>
        <w:ind w:firstLine="720"/>
        <w:rPr>
          <w:rStyle w:val="hl21"/>
          <w:sz w:val="28"/>
          <w:szCs w:val="28"/>
        </w:rPr>
      </w:pPr>
      <w:r w:rsidRPr="0040235F">
        <w:rPr>
          <w:rStyle w:val="hl21"/>
          <w:sz w:val="28"/>
          <w:szCs w:val="28"/>
        </w:rPr>
        <w:t>Практическая часть</w:t>
      </w:r>
      <w:r>
        <w:rPr>
          <w:rStyle w:val="hl21"/>
        </w:rPr>
        <w:t>………………………………………………………………….</w:t>
      </w:r>
      <w:r w:rsidRPr="00BB7494">
        <w:rPr>
          <w:rStyle w:val="hl21"/>
        </w:rPr>
        <w:t>26</w:t>
      </w:r>
    </w:p>
    <w:p w:rsidR="00753231" w:rsidRDefault="00753231" w:rsidP="00A335AF">
      <w:pPr>
        <w:pStyle w:val="a7"/>
        <w:numPr>
          <w:ilvl w:val="0"/>
          <w:numId w:val="36"/>
        </w:numPr>
        <w:spacing w:before="0" w:beforeAutospacing="0" w:after="0" w:afterAutospacing="0" w:line="360" w:lineRule="auto"/>
        <w:rPr>
          <w:rStyle w:val="hl21"/>
        </w:rPr>
      </w:pPr>
      <w:r>
        <w:rPr>
          <w:rStyle w:val="hl21"/>
        </w:rPr>
        <w:t>Бюдже</w:t>
      </w:r>
      <w:r w:rsidRPr="0040235F">
        <w:rPr>
          <w:rStyle w:val="hl21"/>
        </w:rPr>
        <w:t xml:space="preserve">т города </w:t>
      </w:r>
      <w:r>
        <w:rPr>
          <w:rStyle w:val="hl21"/>
        </w:rPr>
        <w:t>Калининграда……………………………………………………...26</w:t>
      </w:r>
    </w:p>
    <w:p w:rsidR="00753231" w:rsidRDefault="00753231" w:rsidP="00A335AF">
      <w:pPr>
        <w:pStyle w:val="a7"/>
        <w:numPr>
          <w:ilvl w:val="0"/>
          <w:numId w:val="36"/>
        </w:numPr>
        <w:spacing w:before="0" w:beforeAutospacing="0" w:after="0" w:afterAutospacing="0" w:line="360" w:lineRule="auto"/>
        <w:rPr>
          <w:rStyle w:val="hl21"/>
        </w:rPr>
      </w:pPr>
      <w:r>
        <w:rPr>
          <w:rStyle w:val="hl21"/>
        </w:rPr>
        <w:t>Бюджет города Красноярска………………………………………………………..40</w:t>
      </w:r>
    </w:p>
    <w:p w:rsidR="00753231" w:rsidRDefault="00753231" w:rsidP="00A335AF">
      <w:pPr>
        <w:pStyle w:val="a7"/>
        <w:numPr>
          <w:ilvl w:val="0"/>
          <w:numId w:val="36"/>
        </w:numPr>
        <w:spacing w:before="0" w:beforeAutospacing="0" w:after="0" w:afterAutospacing="0" w:line="360" w:lineRule="auto"/>
        <w:rPr>
          <w:rStyle w:val="hl21"/>
        </w:rPr>
      </w:pPr>
      <w:r>
        <w:rPr>
          <w:rStyle w:val="hl21"/>
        </w:rPr>
        <w:t>Сравнительный анализ бюджетов города Калининграда и города Красноярска…………………………………………………………………………..42</w:t>
      </w:r>
    </w:p>
    <w:p w:rsidR="00753231" w:rsidRPr="0040235F" w:rsidRDefault="00753231" w:rsidP="00A335AF">
      <w:pPr>
        <w:pStyle w:val="a7"/>
        <w:spacing w:before="0" w:beforeAutospacing="0" w:after="0" w:afterAutospacing="0" w:line="360" w:lineRule="auto"/>
        <w:ind w:left="720"/>
        <w:rPr>
          <w:rStyle w:val="hl21"/>
          <w:sz w:val="28"/>
          <w:szCs w:val="28"/>
        </w:rPr>
      </w:pPr>
      <w:r w:rsidRPr="0040235F">
        <w:rPr>
          <w:rStyle w:val="hl21"/>
          <w:sz w:val="28"/>
          <w:szCs w:val="28"/>
        </w:rPr>
        <w:t>Список литературы</w:t>
      </w:r>
      <w:r>
        <w:rPr>
          <w:rStyle w:val="hl21"/>
        </w:rPr>
        <w:t>…………………………………………………………………..</w:t>
      </w:r>
      <w:r w:rsidRPr="00BB7494">
        <w:rPr>
          <w:rStyle w:val="hl21"/>
        </w:rPr>
        <w:t>45</w:t>
      </w:r>
    </w:p>
    <w:p w:rsidR="00753231" w:rsidRDefault="00753231" w:rsidP="00A335AF">
      <w:pPr>
        <w:pStyle w:val="a7"/>
        <w:spacing w:before="0" w:beforeAutospacing="0" w:after="0" w:afterAutospacing="0"/>
        <w:ind w:firstLine="720"/>
        <w:jc w:val="center"/>
        <w:rPr>
          <w:rStyle w:val="hl21"/>
          <w:sz w:val="28"/>
          <w:szCs w:val="28"/>
        </w:rPr>
      </w:pPr>
      <w:r>
        <w:rPr>
          <w:rStyle w:val="hl21"/>
          <w:sz w:val="28"/>
          <w:szCs w:val="28"/>
        </w:rPr>
        <w:br w:type="page"/>
        <w:t>ТЕОРЕТИЧЕСКАЯ ЧАСТЬ</w:t>
      </w:r>
    </w:p>
    <w:p w:rsidR="00753231" w:rsidRDefault="00753231" w:rsidP="00A335AF">
      <w:pPr>
        <w:pStyle w:val="a7"/>
        <w:spacing w:before="0" w:beforeAutospacing="0" w:after="0" w:afterAutospacing="0"/>
        <w:ind w:firstLine="720"/>
        <w:rPr>
          <w:rStyle w:val="hl21"/>
          <w:sz w:val="28"/>
          <w:szCs w:val="28"/>
        </w:rPr>
      </w:pPr>
    </w:p>
    <w:p w:rsidR="00753231" w:rsidRDefault="00753231" w:rsidP="00A335AF">
      <w:pPr>
        <w:pStyle w:val="a7"/>
        <w:numPr>
          <w:ilvl w:val="0"/>
          <w:numId w:val="37"/>
        </w:numPr>
        <w:spacing w:before="0" w:beforeAutospacing="0" w:after="0" w:afterAutospacing="0"/>
        <w:jc w:val="center"/>
        <w:rPr>
          <w:rStyle w:val="hl21"/>
          <w:sz w:val="28"/>
          <w:szCs w:val="28"/>
        </w:rPr>
      </w:pPr>
      <w:r>
        <w:rPr>
          <w:rStyle w:val="hl21"/>
          <w:sz w:val="28"/>
          <w:szCs w:val="28"/>
        </w:rPr>
        <w:t>ФИНАНСЫ РЕГИОНАЛЬНЫХ ОРГАНОВ ВЛАСТИ</w:t>
      </w:r>
    </w:p>
    <w:p w:rsidR="00753231" w:rsidRPr="00BA359B" w:rsidRDefault="00753231" w:rsidP="00A335AF">
      <w:pPr>
        <w:pStyle w:val="a7"/>
        <w:spacing w:before="0" w:beforeAutospacing="0" w:after="0" w:afterAutospacing="0"/>
        <w:ind w:left="720"/>
        <w:jc w:val="center"/>
        <w:rPr>
          <w:b/>
          <w:bCs/>
          <w:sz w:val="28"/>
          <w:szCs w:val="28"/>
        </w:rPr>
      </w:pPr>
    </w:p>
    <w:p w:rsidR="00753231" w:rsidRPr="00BA359B" w:rsidRDefault="00753231" w:rsidP="00A335AF">
      <w:pPr>
        <w:pStyle w:val="a7"/>
        <w:spacing w:before="0" w:beforeAutospacing="0" w:after="0" w:afterAutospacing="0"/>
        <w:ind w:firstLine="709"/>
        <w:jc w:val="both"/>
        <w:rPr>
          <w:sz w:val="28"/>
          <w:szCs w:val="28"/>
        </w:rPr>
      </w:pPr>
      <w:r w:rsidRPr="00BA359B">
        <w:t>Финансы</w:t>
      </w:r>
      <w:r w:rsidRPr="00BA359B">
        <w:rPr>
          <w:vertAlign w:val="superscript"/>
        </w:rPr>
        <w:t xml:space="preserve"> </w:t>
      </w:r>
      <w:r w:rsidRPr="00BA359B">
        <w:t>региональных</w:t>
      </w:r>
      <w:r w:rsidRPr="00BA359B">
        <w:rPr>
          <w:rStyle w:val="aa"/>
        </w:rPr>
        <w:footnoteReference w:id="1"/>
      </w:r>
      <w:r w:rsidRPr="00BA359B">
        <w:rPr>
          <w:vertAlign w:val="superscript"/>
        </w:rPr>
        <w:t xml:space="preserve"> </w:t>
      </w:r>
      <w:r w:rsidRPr="00BA359B">
        <w:t>органов власти, являясь составной частью государственных финансов, с одной стороны, и региональных финансов – с другой, представляют собой денежные отношения регионального органа власти с хозяйствующими субъектами, населением и иными уровнями власти.</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ТЕОРЕТИЧЕСКИЕ ОСНОВЫ ФИНАНСОВ РЕГИОНАЛЬНЫХ ОРГАНОВ ВЛАСТИ</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Функции, то есть форма выражения общественного назначения данной категории, региональных финансов не зависят от административно-территориального устройства государства и статуса территории и одинаковы в любом регионе страны. Поскольку финансы региональных органов власти – это отношения, которые порождены исключительно самим фактом существования региональных органов власти.</w:t>
      </w:r>
    </w:p>
    <w:p w:rsidR="00753231" w:rsidRPr="00BA359B" w:rsidRDefault="00753231" w:rsidP="00A335AF">
      <w:pPr>
        <w:pStyle w:val="a7"/>
        <w:spacing w:before="0" w:beforeAutospacing="0" w:after="0" w:afterAutospacing="0"/>
        <w:ind w:firstLine="709"/>
        <w:jc w:val="both"/>
      </w:pPr>
      <w:r w:rsidRPr="00BA359B">
        <w:t>У финансов региональных органов власти существуют две функции:</w:t>
      </w:r>
    </w:p>
    <w:p w:rsidR="00753231" w:rsidRPr="00BA359B" w:rsidRDefault="00753231" w:rsidP="00A335AF">
      <w:pPr>
        <w:pStyle w:val="a7"/>
        <w:numPr>
          <w:ilvl w:val="0"/>
          <w:numId w:val="21"/>
        </w:numPr>
        <w:tabs>
          <w:tab w:val="num" w:pos="1080"/>
        </w:tabs>
        <w:spacing w:before="0" w:beforeAutospacing="0" w:after="0" w:afterAutospacing="0"/>
        <w:ind w:left="1080"/>
        <w:jc w:val="both"/>
      </w:pPr>
      <w:r w:rsidRPr="00BA359B">
        <w:t>формирование денежных фондов регионального органа власти;</w:t>
      </w:r>
    </w:p>
    <w:p w:rsidR="00753231" w:rsidRPr="00BA359B" w:rsidRDefault="00753231" w:rsidP="00A335AF">
      <w:pPr>
        <w:pStyle w:val="a7"/>
        <w:numPr>
          <w:ilvl w:val="0"/>
          <w:numId w:val="21"/>
        </w:numPr>
        <w:tabs>
          <w:tab w:val="num" w:pos="1080"/>
        </w:tabs>
        <w:spacing w:before="0" w:beforeAutospacing="0" w:after="0" w:afterAutospacing="0"/>
        <w:ind w:left="1080"/>
        <w:jc w:val="both"/>
      </w:pPr>
      <w:r w:rsidRPr="00BA359B">
        <w:t>использование этих фондов региональным органом власти для выполнения возложенных на него населением и вышестоящим уровнем власти задач.</w:t>
      </w:r>
    </w:p>
    <w:p w:rsidR="00753231" w:rsidRPr="00BA359B" w:rsidRDefault="00753231" w:rsidP="00A335AF">
      <w:pPr>
        <w:pStyle w:val="a7"/>
        <w:spacing w:before="0" w:beforeAutospacing="0" w:after="0" w:afterAutospacing="0"/>
        <w:ind w:firstLine="709"/>
        <w:jc w:val="both"/>
      </w:pPr>
      <w:r w:rsidRPr="00BA359B">
        <w:t>Имеется разница между функциями и ролью любой экономической категории. Функции – это то, что обособляет данную категорию от всех остальных, а под ролью понимается результат практического использования этой категории. Таким образом, (в реальной жизни) финансы региональных органов власти играют регулирующую и контрольную роль, благодаря наличию у властей такого инструмента, как денежные фонды.</w:t>
      </w:r>
    </w:p>
    <w:p w:rsidR="00753231" w:rsidRPr="00BA359B" w:rsidRDefault="00753231" w:rsidP="00A335AF">
      <w:pPr>
        <w:pStyle w:val="a7"/>
        <w:spacing w:before="0" w:beforeAutospacing="0" w:after="0" w:afterAutospacing="0"/>
        <w:ind w:firstLine="709"/>
        <w:jc w:val="both"/>
      </w:pPr>
      <w:r w:rsidRPr="00BA359B">
        <w:t>Такими инструментами, или говоря по-другому, звеньями региональных органов власти, являются: бюджет, внебюджетные фонды (если они все же образованы) органа власти, его структурных подразделений и бюджетных учреждений, а также финансы государственных (муниципальных) предприятий (рис. 1).</w:t>
      </w:r>
    </w:p>
    <w:p w:rsidR="00753231" w:rsidRPr="00BA359B" w:rsidRDefault="00753231" w:rsidP="00A335AF">
      <w:pPr>
        <w:pStyle w:val="a7"/>
        <w:spacing w:before="0" w:beforeAutospacing="0" w:after="0" w:afterAutospacing="0"/>
        <w:jc w:val="right"/>
        <w:rPr>
          <w:b/>
          <w:bCs/>
        </w:rPr>
      </w:pPr>
    </w:p>
    <w:bookmarkStart w:id="0" w:name="HL_351"/>
    <w:bookmarkEnd w:id="0"/>
    <w:p w:rsidR="00753231" w:rsidRPr="00BA359B" w:rsidRDefault="00340D46" w:rsidP="00A335AF">
      <w:pPr>
        <w:jc w:val="center"/>
        <w:rPr>
          <w:sz w:val="24"/>
          <w:szCs w:val="24"/>
        </w:rPr>
      </w:pPr>
      <w:r>
        <w:rPr>
          <w:sz w:val="24"/>
          <w:szCs w:val="24"/>
        </w:rPr>
      </w:r>
      <w:r>
        <w:rPr>
          <w:sz w:val="24"/>
          <w:szCs w:val="24"/>
        </w:rPr>
        <w:pict>
          <v:group id="_x0000_s1026" editas="canvas" style="width:333pt;height:261pt;mso-position-horizontal-relative:char;mso-position-vertical-relative:line" coordorigin="2700,3057" coordsize="5224,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0;top:3057;width:5224;height:4041" o:preferrelative="f">
              <v:fill o:detectmouseclick="t"/>
              <v:path o:extrusionok="t" o:connecttype="none"/>
            </v:shape>
            <v:rect id="_x0000_s1028" style="position:absolute;left:2701;top:3196;width:5223;height:279">
              <v:textbox style="mso-next-textbox:#_x0000_s1028">
                <w:txbxContent>
                  <w:p w:rsidR="00753231" w:rsidRDefault="00753231" w:rsidP="00A335AF">
                    <w:pPr>
                      <w:jc w:val="center"/>
                      <w:rPr>
                        <w:b/>
                      </w:rPr>
                    </w:pPr>
                    <w:r>
                      <w:rPr>
                        <w:b/>
                      </w:rPr>
                      <w:t>РЕГИОНАЛЬНЫЕ ФИНАНСЫ</w:t>
                    </w:r>
                  </w:p>
                </w:txbxContent>
              </v:textbox>
            </v:rect>
            <v:rect id="_x0000_s1029" style="position:absolute;left:4395;top:3753;width:3529;height:419">
              <v:textbox style="mso-next-textbox:#_x0000_s1029">
                <w:txbxContent>
                  <w:p w:rsidR="00753231" w:rsidRDefault="00753231" w:rsidP="00A335AF">
                    <w:pPr>
                      <w:jc w:val="center"/>
                      <w:rPr>
                        <w:b/>
                      </w:rPr>
                    </w:pPr>
                    <w:r>
                      <w:rPr>
                        <w:b/>
                      </w:rPr>
                      <w:t>Бюджет</w:t>
                    </w:r>
                  </w:p>
                </w:txbxContent>
              </v:textbox>
            </v:rect>
            <v:rect id="_x0000_s1030" style="position:absolute;left:4395;top:4450;width:3529;height:418">
              <v:textbox style="mso-next-textbox:#_x0000_s1030">
                <w:txbxContent>
                  <w:p w:rsidR="00753231" w:rsidRDefault="00753231" w:rsidP="00A335AF">
                    <w:pPr>
                      <w:jc w:val="center"/>
                      <w:rPr>
                        <w:b/>
                      </w:rPr>
                    </w:pPr>
                    <w:r>
                      <w:rPr>
                        <w:b/>
                      </w:rPr>
                      <w:t>Целевые бюджетные фонды</w:t>
                    </w:r>
                  </w:p>
                </w:txbxContent>
              </v:textbox>
            </v:rect>
            <v:rect id="_x0000_s1031" style="position:absolute;left:4395;top:5147;width:3529;height:836">
              <v:textbox style="mso-next-textbox:#_x0000_s1031">
                <w:txbxContent>
                  <w:p w:rsidR="00753231" w:rsidRDefault="00753231" w:rsidP="00A335AF">
                    <w:pPr>
                      <w:jc w:val="center"/>
                      <w:rPr>
                        <w:b/>
                      </w:rPr>
                    </w:pPr>
                    <w:r>
                      <w:rPr>
                        <w:b/>
                      </w:rPr>
                      <w:t>Внебюджетные фонды</w:t>
                    </w:r>
                  </w:p>
                  <w:p w:rsidR="00753231" w:rsidRDefault="00753231" w:rsidP="00A335AF">
                    <w:pPr>
                      <w:jc w:val="center"/>
                      <w:rPr>
                        <w:sz w:val="22"/>
                        <w:szCs w:val="22"/>
                      </w:rPr>
                    </w:pPr>
                    <w:r>
                      <w:rPr>
                        <w:sz w:val="22"/>
                        <w:szCs w:val="22"/>
                      </w:rPr>
                      <w:t>региональных органов власти, бюджетных учреждений и организаций</w:t>
                    </w:r>
                  </w:p>
                </w:txbxContent>
              </v:textbox>
            </v:rect>
            <v:rect id="_x0000_s1032" style="position:absolute;left:4395;top:6262;width:3529;height:836">
              <v:textbox style="mso-next-textbox:#_x0000_s1032">
                <w:txbxContent>
                  <w:p w:rsidR="00753231" w:rsidRDefault="00753231" w:rsidP="00A335AF">
                    <w:pPr>
                      <w:jc w:val="center"/>
                      <w:rPr>
                        <w:b/>
                      </w:rPr>
                    </w:pPr>
                    <w:r>
                      <w:rPr>
                        <w:b/>
                      </w:rPr>
                      <w:t>Финансы муниципальных</w:t>
                    </w:r>
                  </w:p>
                  <w:p w:rsidR="00753231" w:rsidRDefault="00753231" w:rsidP="00A335AF">
                    <w:pPr>
                      <w:jc w:val="center"/>
                    </w:pPr>
                    <w:r>
                      <w:t>(государственных, унитарных)</w:t>
                    </w:r>
                  </w:p>
                  <w:p w:rsidR="00753231" w:rsidRDefault="00753231" w:rsidP="00A335AF">
                    <w:pPr>
                      <w:jc w:val="center"/>
                      <w:rPr>
                        <w:b/>
                      </w:rPr>
                    </w:pPr>
                    <w:r>
                      <w:rPr>
                        <w:b/>
                      </w:rPr>
                      <w:t>предприятий</w:t>
                    </w:r>
                  </w:p>
                </w:txbxContent>
              </v:textbox>
            </v:rect>
            <v:line id="_x0000_s1033" style="position:absolute;flip:x" from="3547,6680" to="4394,6681"/>
            <v:line id="_x0000_s1034" style="position:absolute;flip:x" from="3547,5704" to="4394,5705"/>
            <v:line id="_x0000_s1035" style="position:absolute;flip:x" from="3547,4729" to="4394,4729"/>
            <v:line id="_x0000_s1036" style="position:absolute;flip:x" from="3547,3893" to="4394,3894"/>
            <v:line id="_x0000_s1037" style="position:absolute;flip:y" from="3547,3475" to="3547,6680"/>
            <w10:wrap type="none"/>
            <w10:anchorlock/>
          </v:group>
        </w:pict>
      </w:r>
    </w:p>
    <w:p w:rsidR="00753231" w:rsidRPr="00BA359B" w:rsidRDefault="00753231" w:rsidP="00A335AF">
      <w:pPr>
        <w:pStyle w:val="a7"/>
        <w:spacing w:before="0" w:beforeAutospacing="0" w:after="0" w:afterAutospacing="0"/>
        <w:jc w:val="center"/>
        <w:rPr>
          <w:b/>
          <w:bCs/>
        </w:rPr>
      </w:pPr>
      <w:r w:rsidRPr="00BA359B">
        <w:rPr>
          <w:b/>
          <w:bCs/>
        </w:rPr>
        <w:t>Рис. 1. Структура региональных финансов</w:t>
      </w:r>
    </w:p>
    <w:p w:rsidR="00753231" w:rsidRPr="00BA359B" w:rsidRDefault="00753231" w:rsidP="00A335AF">
      <w:pPr>
        <w:pStyle w:val="a7"/>
        <w:spacing w:before="0" w:beforeAutospacing="0" w:after="0" w:afterAutospacing="0"/>
        <w:ind w:firstLine="709"/>
        <w:jc w:val="both"/>
        <w:rPr>
          <w:b/>
          <w:bCs/>
        </w:rPr>
      </w:pPr>
    </w:p>
    <w:p w:rsidR="00753231" w:rsidRPr="00BA359B" w:rsidRDefault="00753231" w:rsidP="00A335AF">
      <w:pPr>
        <w:pStyle w:val="a7"/>
        <w:spacing w:before="0" w:beforeAutospacing="0" w:after="0" w:afterAutospacing="0"/>
        <w:ind w:firstLine="709"/>
        <w:jc w:val="both"/>
      </w:pPr>
      <w:r w:rsidRPr="00BA359B">
        <w:rPr>
          <w:b/>
          <w:bCs/>
        </w:rPr>
        <w:t>Региональный бюджет</w:t>
      </w:r>
      <w:r w:rsidRPr="00BA359B">
        <w:t xml:space="preserve"> – это фонд денежных средств, образуемый и исполняемый по расходам на основе регионального законодательного акта – закона о бюджете – уполномоченной государственной/муниципальной структурой; чаще всего финансовым управлением – подразделением Министерства финансов РФ либо в относительно небольших населенных пунктах – самой местной администрацией.</w:t>
      </w:r>
    </w:p>
    <w:p w:rsidR="00753231" w:rsidRDefault="00753231" w:rsidP="00A335AF">
      <w:pPr>
        <w:pStyle w:val="a7"/>
        <w:spacing w:before="0" w:beforeAutospacing="0" w:after="0" w:afterAutospacing="0"/>
        <w:ind w:firstLine="709"/>
        <w:jc w:val="both"/>
      </w:pPr>
      <w:r w:rsidRPr="00BA359B">
        <w:t xml:space="preserve">Кроме бюджета у органов власти, его структурных подразделений и подведомственных предприятий, как правило, есть внебюджетные источники финансирования, обособленные во внебюджетные фонды. </w:t>
      </w:r>
      <w:r w:rsidRPr="00BA359B">
        <w:rPr>
          <w:b/>
          <w:bCs/>
        </w:rPr>
        <w:t>Внебюджетным фондом</w:t>
      </w:r>
      <w:r w:rsidRPr="00BA359B">
        <w:t xml:space="preserve"> называется фонд денежных ресурсов, не включаемый в бюджет и (или) исполняемый иным учреждением, нежели тем, что исполняет бюджет. Обычно проекты внебюджетных фондов и отчеты об их исполнении не утверждаются депутатским корпусом, а их исполнение не контролируются местным органом власти.</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ОБЩАЯ ХАРАКТЕРИСТИКА ФИНАНСОВ РЕГИОНАЛЬНЫХ ОРГАНОВ ВЛАСТИ РФ</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При формировании бюджетов не соблюдается единство методологической базы и осторожность в исчислении плановых показателей, например, прогнозирование поступлений от подоходного налога с физических лиц осуществляется для бюджета субъекта федерации по одним коэффициентам, в основном Минфина РФ, для муниципальных – по другим, самостоятельно разработанным субъектом федерации (например, Республика Удмуртия).</w:t>
      </w:r>
    </w:p>
    <w:p w:rsidR="00753231" w:rsidRPr="00BA359B" w:rsidRDefault="00753231" w:rsidP="00A335AF">
      <w:pPr>
        <w:pStyle w:val="a7"/>
        <w:spacing w:before="0" w:beforeAutospacing="0" w:after="0" w:afterAutospacing="0"/>
        <w:ind w:firstLine="709"/>
        <w:jc w:val="both"/>
      </w:pPr>
      <w:r w:rsidRPr="00BA359B">
        <w:t>В подавляющем большинстве случаев вышестоящий орган власти стремится занизить расходы нижестоящего органа власти и завысить его доходную базу. Цель этих действий состоит в уменьшении планового разрыва между доходами и расходами нижестоящего органа власти и, соответственно, в уменьшении причитающихся ему трансфертов и отчислений от регулируемых налогов.</w:t>
      </w:r>
    </w:p>
    <w:p w:rsidR="00753231" w:rsidRPr="00BA359B" w:rsidRDefault="00753231" w:rsidP="00A335AF">
      <w:pPr>
        <w:pStyle w:val="a7"/>
        <w:spacing w:before="0" w:beforeAutospacing="0" w:after="0" w:afterAutospacing="0"/>
        <w:ind w:firstLine="709"/>
        <w:jc w:val="both"/>
      </w:pPr>
      <w:r w:rsidRPr="00BA359B">
        <w:t>Бюджет органа власти не является местом аккумуляции всех без исключения доходов органа власти. Помимо самого органа власти разнообразные доходы, в том числе и бюджетного характера (налоги, сборы), могут иметь структурные подразделения органа власти, бюджетные учреждения, унитарные предприятия.</w:t>
      </w:r>
    </w:p>
    <w:p w:rsidR="00753231" w:rsidRPr="00BA359B" w:rsidRDefault="00753231" w:rsidP="00A335AF">
      <w:pPr>
        <w:pStyle w:val="a7"/>
        <w:spacing w:before="0" w:beforeAutospacing="0" w:after="0" w:afterAutospacing="0"/>
        <w:ind w:firstLine="709"/>
        <w:jc w:val="both"/>
      </w:pPr>
      <w:r w:rsidRPr="00BA359B">
        <w:t>Расходы из этих фондов обычно неподконтрольны ни депутатскому корпусу органа власти, ни тому органу власти, который принял решение о возможности привлечения внебюджетных средств. Например, Федеральным законом “Об образовании” учреждения народного образования получили право на оказание платных услуг, а также самостоятельно, минуя комитет по имуществу, сдавать в аренду школьные помещения. В этом случае, если следовать логике вещей, эти учреждения должны отчитываться перед Государственной Думой о расходовании средств. Однако этого в законе не предусмотрено. Более того, местные органы власти сами зачастую не владеют информацией о самостоятельной финансовой деятельности подведомственных бюджетных учреждений. Имеются также случаи, когда муниципальные предприятия взимали сборы, не утвержденные депутатским корпусом.</w:t>
      </w:r>
    </w:p>
    <w:p w:rsidR="00753231" w:rsidRPr="00BA359B" w:rsidRDefault="00753231" w:rsidP="00A335AF">
      <w:pPr>
        <w:pStyle w:val="a7"/>
        <w:spacing w:before="0" w:beforeAutospacing="0" w:after="0" w:afterAutospacing="0"/>
        <w:ind w:firstLine="709"/>
        <w:jc w:val="both"/>
      </w:pPr>
      <w:r w:rsidRPr="00BA359B">
        <w:t>Не соблюдается зачастую принцип единства кассы, когда все расходы должны осуществляться из единого источника. Наличие внебюджетных расходов, осуществляемых разными подразделениями органа власти по разным во многих случаях правилам, приводит к тому, что реальные расходы на содержание бюджетных учреждений могут значительно отличаться от сведений, изложенных в бюджете. Нарушаются управляемость учреждения и контроль за ним.</w:t>
      </w:r>
    </w:p>
    <w:p w:rsidR="00753231" w:rsidRPr="00BA359B" w:rsidRDefault="00753231" w:rsidP="00A335AF">
      <w:pPr>
        <w:pStyle w:val="a7"/>
        <w:spacing w:before="0" w:beforeAutospacing="0" w:after="0" w:afterAutospacing="0"/>
        <w:ind w:firstLine="709"/>
        <w:jc w:val="both"/>
      </w:pPr>
      <w:r w:rsidRPr="00BA359B">
        <w:t>Органы власти не уделяют должного внимания мобилизации в бюджет части прибыли муниципальных предприятий, получению дивидендов от владения пакетами акций.</w:t>
      </w:r>
    </w:p>
    <w:p w:rsidR="00753231" w:rsidRPr="00BA359B" w:rsidRDefault="00753231" w:rsidP="00A335AF">
      <w:pPr>
        <w:pStyle w:val="a7"/>
        <w:spacing w:before="0" w:beforeAutospacing="0" w:after="0" w:afterAutospacing="0"/>
        <w:ind w:firstLine="709"/>
        <w:jc w:val="both"/>
      </w:pPr>
      <w:r w:rsidRPr="00BA359B">
        <w:t>У органов власти имеется возможность бесконтрольно со стороны населения и депутатского корпуса осуществлять практически ничем не ограниченную по объемам эмиссию ценных бумаг, их суррогатов и привлекать кредитные ресурсы. Деятельность по заимствованию финансовых ресурсов в большинстве административно-территориальных образований не регламентирована, а в некоторых даже скрывается.</w:t>
      </w:r>
    </w:p>
    <w:p w:rsidR="00753231" w:rsidRPr="00BA359B" w:rsidRDefault="00753231" w:rsidP="00A335AF">
      <w:pPr>
        <w:pStyle w:val="a7"/>
        <w:spacing w:before="0" w:beforeAutospacing="0" w:after="0" w:afterAutospacing="0"/>
        <w:ind w:firstLine="709"/>
        <w:jc w:val="both"/>
      </w:pPr>
      <w:r w:rsidRPr="00BA359B">
        <w:t>Даже опубликованный утвержденный бюджет или отчет о его исполнении не могут дать представления о масштабах и эффективности проделанной органом власти работы. Редко где поднимается вопрос эффективности осуществляемых расходов и их соответствия глобальным целям территории. Часть бюджетов в силу несоблюдения принципа единства методологической базы невозможно сравнивать, так как одни и те же расходные статьи могут быть наполнены разным смыслом.</w:t>
      </w:r>
    </w:p>
    <w:p w:rsidR="00753231" w:rsidRPr="00BA359B" w:rsidRDefault="00753231" w:rsidP="00A335AF">
      <w:pPr>
        <w:pStyle w:val="a7"/>
        <w:spacing w:before="0" w:beforeAutospacing="0" w:after="0" w:afterAutospacing="0"/>
        <w:ind w:firstLine="709"/>
        <w:jc w:val="both"/>
      </w:pPr>
      <w:r w:rsidRPr="00BA359B">
        <w:t>Финансовая деятельность органов власти подпадает под два вида контроля – контроль за соблюдением законодательства в финансовой сфере со стороны специальных контрольных органов, например Контрольно-ревизионного управления Минфина РФ, Счетной палаты РФ, а также контроль за целесообразностью и эффективностью расходования финансовых ресурсов на благо жителей территории в целом.</w:t>
      </w:r>
    </w:p>
    <w:p w:rsidR="00753231" w:rsidRPr="00BA359B" w:rsidRDefault="00753231" w:rsidP="00A335AF">
      <w:pPr>
        <w:pStyle w:val="a7"/>
        <w:spacing w:before="0" w:beforeAutospacing="0" w:after="0" w:afterAutospacing="0"/>
        <w:ind w:firstLine="709"/>
        <w:jc w:val="both"/>
      </w:pPr>
      <w:r w:rsidRPr="00BA359B">
        <w:t>Идеология советской бюджетной системы была основана на жестком контроле за целесообразностью и эффективностью бюджетных расходов со стороны в основном партийных органов. Население в этом процессе фактически не участвовало. Эта идеология просуществовала около 70 лет, и в настоящее время в России нет поколений, владеющих опытом жизни в иных, несоветских, условиях. Однако здесь необходимо отметить, что в царской России также не было практики участия основной массы населения в бюджетном процессе. Таким образом, многолетней традицией нашей страны является определение бюджетных расходов относительно узкой группой лиц и невмешательство населения в бюджетные вопросы.</w:t>
      </w:r>
    </w:p>
    <w:p w:rsidR="00753231" w:rsidRPr="00BA359B" w:rsidRDefault="00753231" w:rsidP="00A335AF">
      <w:pPr>
        <w:pStyle w:val="a7"/>
        <w:spacing w:before="0" w:beforeAutospacing="0" w:after="0" w:afterAutospacing="0"/>
        <w:ind w:firstLine="709"/>
        <w:jc w:val="both"/>
      </w:pPr>
      <w:r w:rsidRPr="00BA359B">
        <w:t>Идеология же современной бюджетной системы, ведущей свой отсчет с рубежа 1991 – 1992 гг., предусматривает контроль за целесообразностью и эффективностью расходов лишь со стороны жителей данной территории. Даже вышестоящие органы власти лишены какой бы то ни было потребности в подобном контроле.</w:t>
      </w:r>
    </w:p>
    <w:p w:rsidR="00753231" w:rsidRPr="00BA359B" w:rsidRDefault="00753231" w:rsidP="00A335AF">
      <w:pPr>
        <w:pStyle w:val="a7"/>
        <w:spacing w:before="0" w:beforeAutospacing="0" w:after="0" w:afterAutospacing="0"/>
        <w:ind w:firstLine="709"/>
        <w:jc w:val="both"/>
      </w:pPr>
      <w:r w:rsidRPr="00BA359B">
        <w:t>Такое право/обязанность жители теоретически могут реализовать через выборы депутатов, наказы депутатам, отзыв депутатов, организацию митингов, шествий, пикетов, написание писем и, наконец, обращение в суд. Авторами бюджетных преобразований 1991 – 1992 гг., очевидно, предполагалось, что население должно самостоятельно научиться новым правилам поведения. Однако, как показывает личный опыт, даже сейчас преобладающая часть населения продолжает жить советскими представлениями о бюджете, не знает о имеющихся возможностях по контролю за расходами органов власти и, что немаловажно, не желает их реализовывать. Как представляется автору, в настоящее время основными участниками бюджетного процесса являются лица, непосредственно имеющие отношение к получению и расходованию бюджетных средств. Их участие в процессе определяется, скорее всего, личной материальной заинтересованностью.</w:t>
      </w:r>
    </w:p>
    <w:p w:rsidR="00753231" w:rsidRPr="00BA359B" w:rsidRDefault="00753231" w:rsidP="00A335AF">
      <w:pPr>
        <w:pStyle w:val="a7"/>
        <w:spacing w:before="0" w:beforeAutospacing="0" w:after="0" w:afterAutospacing="0"/>
        <w:ind w:firstLine="709"/>
        <w:jc w:val="both"/>
      </w:pPr>
      <w:r w:rsidRPr="00BA359B">
        <w:t>Можно предположить таким образом, что в РФ средства, отданные в бюджет в виде налогов и сборов, считаются россиянами уже собственностью государства, в отличие от, например, США, где средства, отданные в виде налогов и сборов государству, считаются тем не менее собственностью граждан, отданной органам власти (конкретным чиновникам) всего лишь в управление. Возможно, что такая ситуация – следствие того, что в РФ сбор налогов на государственные нужды всегда начинался инициативой властей, но не населения. Кроме того, тяжесть налогового бремени как в СССР, так и в настоящее время лежит не на населении, а на юридических лицах.</w:t>
      </w:r>
    </w:p>
    <w:p w:rsidR="00753231" w:rsidRPr="00BA359B" w:rsidRDefault="00753231" w:rsidP="00A335AF">
      <w:pPr>
        <w:pStyle w:val="a7"/>
        <w:spacing w:before="0" w:beforeAutospacing="0" w:after="0" w:afterAutospacing="0"/>
        <w:ind w:firstLine="709"/>
        <w:jc w:val="both"/>
      </w:pPr>
      <w:r w:rsidRPr="00BA359B">
        <w:t>Россия в бюджетном смысле этого слова представляет собой конфедерацию унитарных, практически независимых государств, многие из которых даже разработали собственные механизмы эмиссии суррогатов платежных средств, как, например, Чувашская республика. Что интересно, у таких “независимых государств” размер доходов не превышает 5 – 7% от расходов бюджета. Это, в частности, Республика Дагестан, Республика Ингушетия, Республика Алтай, Республика Тыва, Коми – Пермяцкий АО, Усть – Ордынский Бурятский АО, Корякский АО.</w:t>
      </w:r>
    </w:p>
    <w:p w:rsidR="00753231" w:rsidRDefault="00753231" w:rsidP="00A335AF">
      <w:pPr>
        <w:pStyle w:val="a7"/>
        <w:spacing w:before="0" w:beforeAutospacing="0" w:after="0" w:afterAutospacing="0"/>
        <w:ind w:firstLine="709"/>
        <w:jc w:val="both"/>
      </w:pPr>
      <w:r w:rsidRPr="00BA359B">
        <w:t xml:space="preserve">При этом многочисленные утверждения разнообразных политических сил о необходимости установления в стране “сильной власти” (“навести порядок”, диктатура труда и пр.) получают, таким образом, сильный аргумент в пользу своих предположений. Поскольку следующее за децентрализацией региональных финансов событие – это окончательный развал страны на ряд самостоятельных в финансовом плане государственных образований. Наиболее яркий пример этого – образование Чеченской республики Ичкерия, начавшееся с самостоятельного обретения финансовой независимости в начале </w:t>
      </w:r>
      <w:smartTag w:uri="urn:schemas-microsoft-com:office:smarttags" w:element="metricconverter">
        <w:smartTagPr>
          <w:attr w:name="ProductID" w:val="1993 г"/>
        </w:smartTagPr>
        <w:r w:rsidRPr="00BA359B">
          <w:t>1993 г</w:t>
        </w:r>
      </w:smartTag>
      <w:r w:rsidRPr="00BA359B">
        <w:t>., что выразилось в перекрытии каналов поступления налогов и сборов в бюджет Российской Федерации от налогоплательщиков республики и зачислении этих средств в собственный бюджет.</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rPr>
          <w:rStyle w:val="hl21"/>
          <w:b w:val="0"/>
          <w:bCs w:val="0"/>
        </w:rPr>
      </w:pPr>
      <w:r w:rsidRPr="00BA359B">
        <w:rPr>
          <w:rStyle w:val="hl21"/>
        </w:rPr>
        <w:t>ПРИВЛЕЧЕНИЕ ФИНАНСОВЫХ РЕСУРСОВ РЕГИОНАЛЬНЫМИ ОРГАНАМИ ВЛАСТИ</w:t>
      </w:r>
    </w:p>
    <w:p w:rsidR="00753231" w:rsidRDefault="00753231" w:rsidP="00A335AF">
      <w:pPr>
        <w:pStyle w:val="a7"/>
        <w:spacing w:before="0" w:beforeAutospacing="0" w:after="0" w:afterAutospacing="0"/>
        <w:ind w:firstLine="709"/>
        <w:jc w:val="both"/>
        <w:rPr>
          <w:rStyle w:val="hl21"/>
          <w:b w:val="0"/>
          <w:bCs w:val="0"/>
        </w:rPr>
      </w:pPr>
    </w:p>
    <w:p w:rsidR="00753231" w:rsidRDefault="00753231" w:rsidP="00A335AF">
      <w:pPr>
        <w:pStyle w:val="a7"/>
        <w:spacing w:before="0" w:beforeAutospacing="0" w:after="0" w:afterAutospacing="0"/>
        <w:ind w:firstLine="709"/>
        <w:jc w:val="both"/>
      </w:pPr>
      <w:r w:rsidRPr="00BA359B">
        <w:t>После распада командно-административной системы (ориентировочно после 1991 года) региональные органы власти получили практически полную свободу действий в области финансов, что было связано как с потерей действенности контрольно-ревизионных органов, так и с разграничением полномочий субъектов федерации с федеральным центром.</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ОСНОВНЫЕ ЧЕРТЫ РЕГИОНАЛЬНОЙ ПОЛИТИКИ ЗАИМСТВОВАНИЙ</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Отсутствие контроля за органами власти регионов и стабильный рост расходов из их бюджетов привели, в частности, к введению большого числа незаконных налогов и сборов в территориальные бюджеты и внебюджетные фонды. Например, налог на продукцию, реализуемую за пределами области (Курская область), налог на содержание сельских киноустановок (Тамбовская область), сбор на содержание районной футбольной команды (Брянская область).</w:t>
      </w:r>
    </w:p>
    <w:p w:rsidR="00753231" w:rsidRPr="00BA359B" w:rsidRDefault="00753231" w:rsidP="00A335AF">
      <w:pPr>
        <w:pStyle w:val="a7"/>
        <w:spacing w:before="0" w:beforeAutospacing="0" w:after="0" w:afterAutospacing="0"/>
        <w:ind w:firstLine="709"/>
        <w:jc w:val="both"/>
      </w:pPr>
      <w:r w:rsidRPr="00BA359B">
        <w:t>Дополнительно, сверх налогового законодательства, вводимые налоги и сборы не могли компенсировать растущие расходы органов власти, кроме того, введение и сбор незаконных налогов стали встречать растущее сопротивление органов прокуратуры, депутатского корпуса и общественности. В результате большее их число было отменено.</w:t>
      </w:r>
    </w:p>
    <w:p w:rsidR="00753231" w:rsidRPr="00BA359B" w:rsidRDefault="00753231" w:rsidP="00A335AF">
      <w:pPr>
        <w:pStyle w:val="a7"/>
        <w:spacing w:before="0" w:beforeAutospacing="0" w:after="0" w:afterAutospacing="0"/>
        <w:ind w:firstLine="709"/>
        <w:jc w:val="both"/>
      </w:pPr>
      <w:r w:rsidRPr="00BA359B">
        <w:t>Потребность в средствах не уменьшалась, и постепенно органы власти стали все больше и больше прибегать к заимствованиям, поскольку, с одной стороны, объем налоговых и неналоговых поступлений в бюджеты уменьшался, а расходные обязанности властей продолжали расти. Это выражалось, например, в том, что местные органы власти были вынуждены брать на свой баланс жилье и социальные объекты у предприятий и организаций, при том что федеральный бюджет, официально признавая эти дополнительные расходы, компенсировал их лишь частично. Более того, в условиях низкого платежеспособного спроса основной массы населения Минфин РФ определил критерий, по которому он не принимает к компенсации передаваемые объекты: если объект в принципе может приносить выручку за оказание платных услуг, то его передача не подлежит компенсации.</w:t>
      </w:r>
    </w:p>
    <w:p w:rsidR="00753231" w:rsidRPr="00BA359B" w:rsidRDefault="00753231" w:rsidP="00A335AF">
      <w:pPr>
        <w:pStyle w:val="a7"/>
        <w:spacing w:before="0" w:beforeAutospacing="0" w:after="0" w:afterAutospacing="0"/>
        <w:ind w:firstLine="709"/>
        <w:jc w:val="both"/>
      </w:pPr>
      <w:r w:rsidRPr="00BA359B">
        <w:t>Заимствования в условиях стабильного спада отечественной экономики и, соответственно, ослабления собственной экономической базы регионов, а также постоянный рост расходов, осуществляемых из территориальных бюджетов, делали предсказуемым отказ властей от платежей по долгу, что, собственно говоря, и произошло в массовом порядке во второй половине 1998 года.</w:t>
      </w:r>
    </w:p>
    <w:p w:rsidR="00753231" w:rsidRPr="00BA359B" w:rsidRDefault="00753231" w:rsidP="00A335AF">
      <w:pPr>
        <w:pStyle w:val="a7"/>
        <w:spacing w:before="0" w:beforeAutospacing="0" w:after="0" w:afterAutospacing="0"/>
        <w:ind w:firstLine="709"/>
        <w:jc w:val="both"/>
      </w:pPr>
      <w:r w:rsidRPr="00BA359B">
        <w:t>Долгое время, начиная с момента организации рынка ГКО-ОФЗ (Государственных бескупонных краткосрочных облигаций – Облигаций федерального займа), существовало мнение, что органы власти – это надежный заемщик по определению, что он не может не заплатить по долгам и “убежать” с деньгами, как это сделали многочисленные учредители финансовых пирамид в 1992 – 1995 годах. При этом вопросы о проверке финансового состояния эмитента, о степени его подконтрольности уполномоченным органам и о порядке возврата заемных средств не только не прорабатывались, но даже и не упоминались.</w:t>
      </w:r>
    </w:p>
    <w:p w:rsidR="00753231" w:rsidRPr="00BA359B" w:rsidRDefault="00753231" w:rsidP="00A335AF">
      <w:pPr>
        <w:pStyle w:val="a7"/>
        <w:spacing w:before="0" w:beforeAutospacing="0" w:after="0" w:afterAutospacing="0"/>
        <w:ind w:firstLine="709"/>
        <w:jc w:val="both"/>
      </w:pPr>
      <w:r w:rsidRPr="00BA359B">
        <w:t xml:space="preserve">Во второй половине </w:t>
      </w:r>
      <w:smartTag w:uri="urn:schemas-microsoft-com:office:smarttags" w:element="metricconverter">
        <w:smartTagPr>
          <w:attr w:name="ProductID" w:val="1998 г"/>
        </w:smartTagPr>
        <w:r w:rsidRPr="00BA359B">
          <w:t>1998 года</w:t>
        </w:r>
      </w:smartTag>
      <w:r w:rsidRPr="00BA359B">
        <w:t>, когда наступило время погашения первого транша так называемых “сельских” облигаций и процентов по второму и третьему траншам, профессиональные участники рынка ценных бумаг на собственном опыте убедились в способности органов власти не выполнять свои финансовые обязательства практически без каких бы то ни было отрицательных последствий для себя. Судебные процессы, организованные обманутыми финансовыми компаниями, показали практически полное отсутствие механизмов защиты прав инвесторов, порой даже арест бюджетного счета не приносил желаемого результата – возврата средств.</w:t>
      </w:r>
    </w:p>
    <w:p w:rsidR="00753231" w:rsidRPr="00BA359B" w:rsidRDefault="00753231" w:rsidP="00A335AF">
      <w:pPr>
        <w:pStyle w:val="a7"/>
        <w:spacing w:before="0" w:beforeAutospacing="0" w:after="0" w:afterAutospacing="0"/>
        <w:ind w:firstLine="709"/>
        <w:jc w:val="both"/>
      </w:pPr>
      <w:r w:rsidRPr="00BA359B">
        <w:t>Невозвраты коммерческих кредитов начались раньше неплатежей по облигациям, но в силу коммерческой тайны, опутывающей процесс банковского кредитования, факты невозврата кредитов становились известными общественности крайне редко. В результате имидж регионов как надежных заемщиков не подрывался.</w:t>
      </w:r>
    </w:p>
    <w:p w:rsidR="00753231" w:rsidRPr="00BA359B" w:rsidRDefault="00753231" w:rsidP="00A335AF">
      <w:pPr>
        <w:pStyle w:val="a7"/>
        <w:spacing w:before="0" w:beforeAutospacing="0" w:after="0" w:afterAutospacing="0"/>
        <w:ind w:firstLine="709"/>
        <w:jc w:val="both"/>
      </w:pPr>
      <w:r w:rsidRPr="00BA359B">
        <w:t xml:space="preserve">Согласно Распоряжению Правительства № 1787-р держатели ГКО и ОФЗ со сроками погашения до 31.12.1999 г., были разделены на 3 категории. Держатели первой категории, к которой были отнесены почти все юридические лица-резиденты и те держатели ГКО-ОФЗ, которым федеральными органами исполнительной власти устанавливался норматив вложения средств в государственные ценные бумаги (например, негосударственные пенсионные фонды), получили 30% от дисконтированной номинальной стоимости облигаций денежными средствами, 50% </w:t>
      </w:r>
      <w:r w:rsidRPr="00BA359B">
        <w:rPr>
          <w:color w:val="000000"/>
        </w:rPr>
        <w:t>–</w:t>
      </w:r>
      <w:r w:rsidRPr="00BA359B">
        <w:t xml:space="preserve"> новыми ОФЗ-ПД, по которым доходы выплачиваются два раза в месяц; 20% </w:t>
      </w:r>
      <w:r w:rsidRPr="00BA359B">
        <w:rPr>
          <w:color w:val="000000"/>
        </w:rPr>
        <w:t>–</w:t>
      </w:r>
      <w:r w:rsidRPr="00BA359B">
        <w:t xml:space="preserve"> ОФЗ-ПД бездоходными. Держатели второй категории, к которым были отнесены физические лица – резиденты, получили возможность выбора между применением к ним тех же правил, что и к держателям первой категории, и выплатой всей дисконтированной номинальной стоимости облигации в полной сумме. Держатели третьей категории, представленной в основном нерезидентами, как физическими, так и юридическими лицами, 10% задолженности получили деньгами, 20% </w:t>
      </w:r>
      <w:r w:rsidRPr="00BA359B">
        <w:rPr>
          <w:color w:val="000000"/>
        </w:rPr>
        <w:t>–</w:t>
      </w:r>
      <w:r w:rsidRPr="00BA359B">
        <w:t xml:space="preserve"> в виде бескупонных бездоходных бумаг и остальные 70% </w:t>
      </w:r>
      <w:r w:rsidRPr="00BA359B">
        <w:rPr>
          <w:color w:val="000000"/>
        </w:rPr>
        <w:t>–</w:t>
      </w:r>
      <w:r w:rsidRPr="00BA359B">
        <w:t xml:space="preserve"> купонные облигации ОФЗ-ПД с погашением через 4 </w:t>
      </w:r>
      <w:r w:rsidRPr="00BA359B">
        <w:rPr>
          <w:color w:val="000000"/>
        </w:rPr>
        <w:t xml:space="preserve">– </w:t>
      </w:r>
      <w:r w:rsidRPr="00BA359B">
        <w:t>5 лет.</w:t>
      </w:r>
    </w:p>
    <w:p w:rsidR="00753231" w:rsidRPr="00BA359B" w:rsidRDefault="00753231" w:rsidP="00A335AF">
      <w:pPr>
        <w:pStyle w:val="a7"/>
        <w:spacing w:before="0" w:beforeAutospacing="0" w:after="0" w:afterAutospacing="0"/>
        <w:ind w:firstLine="709"/>
        <w:jc w:val="both"/>
      </w:pPr>
      <w:r w:rsidRPr="00BA359B">
        <w:t>Новация по государственным ценным бумагам, «замороженным» решениями от 17 августа 1998 года, была завершена на 1 июля 2000 года. На новацию согласились все инвесторы (99,9%). Цены бумаг, предложенных Минфином России в ходе новации, позволяют инвесторам в случае их продажи вместе с купонами получать выручку, превышающую номинал «замороженных» обязательств.</w:t>
      </w:r>
    </w:p>
    <w:p w:rsidR="00753231" w:rsidRPr="00BA359B" w:rsidRDefault="00753231" w:rsidP="00A335AF">
      <w:pPr>
        <w:pStyle w:val="a7"/>
        <w:spacing w:before="0" w:beforeAutospacing="0" w:after="0" w:afterAutospacing="0"/>
        <w:ind w:firstLine="709"/>
        <w:jc w:val="both"/>
      </w:pPr>
      <w:r w:rsidRPr="00BA359B">
        <w:t xml:space="preserve">Последовавшее за кризисом </w:t>
      </w:r>
      <w:smartTag w:uri="urn:schemas-microsoft-com:office:smarttags" w:element="metricconverter">
        <w:smartTagPr>
          <w:attr w:name="ProductID" w:val="1998 г"/>
        </w:smartTagPr>
        <w:r w:rsidRPr="00BA359B">
          <w:t>1998 года</w:t>
        </w:r>
      </w:smartTag>
      <w:r w:rsidRPr="00BA359B">
        <w:t xml:space="preserve"> некоторое снижение в росте государственных заимствований сменилось их активным ростом начиная с </w:t>
      </w:r>
      <w:smartTag w:uri="urn:schemas-microsoft-com:office:smarttags" w:element="metricconverter">
        <w:smartTagPr>
          <w:attr w:name="ProductID" w:val="2003 г"/>
        </w:smartTagPr>
        <w:r w:rsidRPr="00BA359B">
          <w:t>2003 года</w:t>
        </w:r>
      </w:smartTag>
      <w:r w:rsidRPr="00BA359B">
        <w:t>. (рис. 2) Внутренний долг за последние 6 лет увеличился на 62,3% или на 321,3 млрд.. руб. и к 2005 году достиг почти 27% в общей структуре долга, что соответствует планам правительства в долгосрочной перспективе.</w:t>
      </w:r>
    </w:p>
    <w:p w:rsidR="00753231" w:rsidRPr="00BA359B" w:rsidRDefault="00753231" w:rsidP="00A335AF">
      <w:pPr>
        <w:pStyle w:val="a7"/>
        <w:spacing w:before="0" w:beforeAutospacing="0" w:after="0" w:afterAutospacing="0"/>
        <w:ind w:firstLine="709"/>
        <w:jc w:val="both"/>
      </w:pPr>
      <w:r w:rsidRPr="00BA359B">
        <w:t>На 3 апреля 2006 года объем внутреннего долга, выраженного в государственных бумагах, составил 851,15 млрд. руб., тогда как по состоянию на 1 января 2005 года он составлял 756,82 млрд. рублей. Таким образом, увеличение государственных заимствований за этот период составило 12,5 % или 94,33 млрд . руб. (рис. 2).</w:t>
      </w:r>
    </w:p>
    <w:p w:rsidR="00753231" w:rsidRPr="00BA359B" w:rsidRDefault="00753231" w:rsidP="00A335AF">
      <w:pPr>
        <w:pStyle w:val="a7"/>
        <w:spacing w:before="0" w:beforeAutospacing="0" w:after="0" w:afterAutospacing="0"/>
        <w:ind w:firstLine="709"/>
        <w:jc w:val="both"/>
      </w:pPr>
      <w:r w:rsidRPr="00BA359B">
        <w:t xml:space="preserve">В структуре погашения долга по заимствованиям относительно ровная кривая складывается после 2022 года. (рис. 3) </w:t>
      </w:r>
      <w:r w:rsidRPr="00BA359B">
        <w:rPr>
          <w:color w:val="000000"/>
        </w:rPr>
        <w:t>Часть, относящаяся к 2020 – 2030 годам, – это портфель Централь</w:t>
      </w:r>
      <w:r w:rsidRPr="00BA359B">
        <w:rPr>
          <w:color w:val="000000"/>
        </w:rPr>
        <w:softHyphen/>
        <w:t>ного банка, который переоформили в ОФЗ. Минфин практически не допускаем платежных пиков и счита</w:t>
      </w:r>
      <w:r w:rsidRPr="00BA359B">
        <w:rPr>
          <w:color w:val="000000"/>
        </w:rPr>
        <w:softHyphen/>
        <w:t>ет, что до 2010 года объем погашения не превысит 100 – 110 млрд. руб. В условиях такого исполнения бюджета  годовое погашение значительно меньше месячно</w:t>
      </w:r>
      <w:r w:rsidRPr="00BA359B">
        <w:rPr>
          <w:color w:val="000000"/>
        </w:rPr>
        <w:softHyphen/>
        <w:t>го поступления дохода в федеральный бюджет. Это позволяет говорить практи</w:t>
      </w:r>
      <w:r w:rsidRPr="00BA359B">
        <w:rPr>
          <w:color w:val="000000"/>
        </w:rPr>
        <w:softHyphen/>
        <w:t>чески об отсутствии кредитных рисков. Рассмотрим подробнее стратегию правительства  в области внутреннего долга.</w:t>
      </w:r>
    </w:p>
    <w:p w:rsidR="00753231" w:rsidRPr="00BA359B" w:rsidRDefault="00340D46" w:rsidP="00A335AF">
      <w:pPr>
        <w:spacing w:before="100" w:beforeAutospacing="1" w:after="100" w:afterAutospacing="1"/>
        <w:jc w:val="center"/>
        <w:rPr>
          <w:b/>
          <w:iCs/>
          <w:sz w:val="24"/>
          <w:szCs w:val="24"/>
        </w:rPr>
      </w:pPr>
      <w:r>
        <w:rPr>
          <w:b/>
          <w:iCs/>
          <w:sz w:val="24"/>
          <w:szCs w:val="24"/>
        </w:rPr>
      </w:r>
      <w:r>
        <w:rPr>
          <w:b/>
          <w:iCs/>
          <w:sz w:val="24"/>
          <w:szCs w:val="24"/>
        </w:rPr>
        <w:pict>
          <v:group id="_x0000_s1038" editas="canvas" style="width:423.6pt;height:310.55pt;mso-position-horizontal-relative:char;mso-position-vertical-relative:line" coordorigin=",89" coordsize="8472,6211">
            <o:lock v:ext="edit" aspectratio="t"/>
            <v:shape id="_x0000_s1039" type="#_x0000_t75" style="position:absolute;top:89;width:8472;height:6211" o:preferrelative="f">
              <v:fill o:detectmouseclick="t"/>
              <v:path o:extrusionok="t" o:connecttype="none"/>
            </v:shape>
            <v:rect id="_x0000_s1040" style="position:absolute;left:89;top:89;width:8265;height:6211" stroked="f"/>
            <v:rect id="_x0000_s1041" style="position:absolute;left:2161;top:4346;width:60;height:84" fillcolor="black" strokeweight=".6pt"/>
            <v:rect id="_x0000_s1042" style="position:absolute;left:2161;top:4130;width:455;height:96" fillcolor="black" strokeweight=".6pt"/>
            <v:rect id="_x0000_s1043" style="position:absolute;left:2161;top:3926;width:1462;height:84" fillcolor="black" strokeweight=".6pt"/>
            <v:rect id="_x0000_s1044" style="position:absolute;left:2161;top:3722;width:2647;height:84" fillcolor="black" strokeweight=".6pt"/>
            <v:rect id="_x0000_s1045" style="position:absolute;left:2161;top:3518;width:2899;height:84" fillcolor="black" strokeweight=".6pt"/>
            <v:rect id="_x0000_s1046" style="position:absolute;left:2161;top:3314;width:3115;height:84" fillcolor="black" strokeweight=".6pt"/>
            <v:rect id="_x0000_s1047" style="position:absolute;left:2161;top:3111;width:3127;height:84" fillcolor="black" strokeweight=".6pt"/>
            <v:rect id="_x0000_s1048" style="position:absolute;left:2161;top:2907;width:3007;height:84" fillcolor="black" strokeweight=".6pt"/>
            <v:rect id="_x0000_s1049" style="position:absolute;left:2161;top:2691;width:3845;height:96" fillcolor="black" strokeweight=".6pt"/>
            <v:rect id="_x0000_s1050" style="position:absolute;left:2161;top:2487;width:3905;height:84" fillcolor="black" strokeweight=".6pt"/>
            <v:rect id="_x0000_s1051" style="position:absolute;left:2161;top:2283;width:4456;height:84" fillcolor="black" strokeweight=".6pt"/>
            <v:rect id="_x0000_s1052" style="position:absolute;left:2161;top:2079;width:5007;height:84" fillcolor="black" strokeweight=".6pt"/>
            <v:line id="_x0000_s1053" style="position:absolute" from="2161,4897" to="8043,4898" strokeweight="0"/>
            <v:line id="_x0000_s1054" style="position:absolute;flip:y" from="2161,4897" to="2162,4969" strokeweight="0"/>
            <v:line id="_x0000_s1055" style="position:absolute;flip:y" from="3335,4897" to="3336,4969" strokeweight="0"/>
            <v:line id="_x0000_s1056" style="position:absolute;flip:y" from="4509,4897" to="4510,4969" strokeweight="0"/>
            <v:line id="_x0000_s1057" style="position:absolute;flip:y" from="5695,4897" to="5696,4969" strokeweight="0"/>
            <v:line id="_x0000_s1058" style="position:absolute;flip:y" from="6869,4897" to="6870,4969" strokeweight="0"/>
            <v:line id="_x0000_s1059" style="position:absolute;flip:y" from="8043,4897" to="8044,4969" strokeweight="0"/>
            <v:line id="_x0000_s1060" style="position:absolute" from="2161,2019" to="2162,4897" strokeweight="0"/>
            <v:line id="_x0000_s1061" style="position:absolute" from="2089,4897" to="2161,4898" strokeweight="0"/>
            <v:line id="_x0000_s1062" style="position:absolute" from="2089,4693" to="2161,4694" strokeweight="0"/>
            <v:line id="_x0000_s1063" style="position:absolute" from="2089,4490" to="2161,4491" strokeweight="0"/>
            <v:line id="_x0000_s1064" style="position:absolute" from="2089,4286" to="2161,4287" strokeweight="0"/>
            <v:line id="_x0000_s1065" style="position:absolute" from="2089,4070" to="2161,4071" strokeweight="0"/>
            <v:line id="_x0000_s1066" style="position:absolute" from="2089,3866" to="2161,3867" strokeweight="0"/>
            <v:line id="_x0000_s1067" style="position:absolute" from="2089,3662" to="2161,3663" strokeweight="0"/>
            <v:line id="_x0000_s1068" style="position:absolute" from="2089,3458" to="2161,3459" strokeweight="0"/>
            <v:line id="_x0000_s1069" style="position:absolute" from="2089,3254" to="2161,3255" strokeweight="0"/>
            <v:line id="_x0000_s1070" style="position:absolute" from="2089,3051" to="2161,3052" strokeweight="0"/>
            <v:line id="_x0000_s1071" style="position:absolute" from="2089,2847" to="2161,2848" strokeweight="0"/>
            <v:line id="_x0000_s1072" style="position:absolute" from="2089,2631" to="2161,2632" strokeweight="0"/>
            <v:line id="_x0000_s1073" style="position:absolute" from="2089,2427" to="2161,2428" strokeweight="0"/>
            <v:line id="_x0000_s1074" style="position:absolute" from="2089,2223" to="2161,2224" strokeweight="0"/>
            <v:line id="_x0000_s1075" style="position:absolute" from="2089,2019" to="2161,2020" strokeweight="0"/>
            <v:rect id="_x0000_s1076" style="position:absolute;left:720;top:5309;width:6825;height:285;mso-wrap-style:none" filled="f" stroked="f">
              <v:textbox style="mso-next-textbox:#_x0000_s1076;mso-fit-shape-to-text:t" inset="0,0,0,0">
                <w:txbxContent>
                  <w:p w:rsidR="00753231" w:rsidRPr="00BA359B" w:rsidRDefault="00753231" w:rsidP="00A335AF">
                    <w:pPr>
                      <w:rPr>
                        <w:sz w:val="24"/>
                        <w:szCs w:val="24"/>
                      </w:rPr>
                    </w:pPr>
                    <w:r w:rsidRPr="00BA359B">
                      <w:rPr>
                        <w:b/>
                        <w:color w:val="000000"/>
                        <w:sz w:val="24"/>
                        <w:szCs w:val="24"/>
                      </w:rPr>
                      <w:t>Рис. 2. Государственный внутренний долг по заимствованиям</w:t>
                    </w:r>
                    <w:r w:rsidRPr="00BA359B">
                      <w:rPr>
                        <w:color w:val="000000"/>
                        <w:sz w:val="24"/>
                        <w:szCs w:val="24"/>
                      </w:rPr>
                      <w:t xml:space="preserve">, </w:t>
                    </w:r>
                  </w:p>
                </w:txbxContent>
              </v:textbox>
            </v:rect>
            <v:rect id="_x0000_s1077" style="position:absolute;left:2221;top:4657;width:420;height:255;mso-wrap-style:none" filled="f" stroked="f">
              <v:textbox style="mso-next-textbox:#_x0000_s1077;mso-fit-shape-to-text:t" inset="0,0,0,0">
                <w:txbxContent>
                  <w:p w:rsidR="00753231" w:rsidRDefault="00753231" w:rsidP="00A335AF">
                    <w:r>
                      <w:rPr>
                        <w:rFonts w:ascii="Arial CYR" w:hAnsi="Arial CYR" w:cs="Arial CYR"/>
                        <w:color w:val="000000"/>
                        <w:sz w:val="22"/>
                        <w:szCs w:val="22"/>
                        <w:lang w:val="en-US"/>
                      </w:rPr>
                      <w:t>0,01</w:t>
                    </w:r>
                  </w:p>
                </w:txbxContent>
              </v:textbox>
            </v:rect>
            <v:rect id="_x0000_s1078" style="position:absolute;left:2221;top:4454;width:420;height:255;mso-wrap-style:none" filled="f" stroked="f">
              <v:textbox style="mso-next-textbox:#_x0000_s1078;mso-fit-shape-to-text:t" inset="0,0,0,0">
                <w:txbxContent>
                  <w:p w:rsidR="00753231" w:rsidRDefault="00753231" w:rsidP="00A335AF">
                    <w:r>
                      <w:rPr>
                        <w:rFonts w:ascii="Arial CYR" w:hAnsi="Arial CYR" w:cs="Arial CYR"/>
                        <w:color w:val="000000"/>
                        <w:sz w:val="22"/>
                        <w:szCs w:val="22"/>
                        <w:lang w:val="en-US"/>
                      </w:rPr>
                      <w:t>0,22</w:t>
                    </w:r>
                  </w:p>
                </w:txbxContent>
              </v:textbox>
            </v:rect>
            <v:rect id="_x0000_s1079" style="position:absolute;left:2281;top:4250;width:540;height:255;mso-wrap-style:none" filled="f" stroked="f">
              <v:textbox style="mso-next-textbox:#_x0000_s1079;mso-fit-shape-to-text:t" inset="0,0,0,0">
                <w:txbxContent>
                  <w:p w:rsidR="00753231" w:rsidRDefault="00753231" w:rsidP="00A335AF">
                    <w:r>
                      <w:rPr>
                        <w:rFonts w:ascii="Arial CYR" w:hAnsi="Arial CYR" w:cs="Arial CYR"/>
                        <w:color w:val="000000"/>
                        <w:sz w:val="22"/>
                        <w:szCs w:val="22"/>
                        <w:lang w:val="en-US"/>
                      </w:rPr>
                      <w:t>10,62</w:t>
                    </w:r>
                  </w:p>
                </w:txbxContent>
              </v:textbox>
            </v:rect>
            <v:rect id="_x0000_s1080" style="position:absolute;left:2676;top:4046;width:540;height:255;mso-wrap-style:none" filled="f" stroked="f">
              <v:textbox style="mso-next-textbox:#_x0000_s1080;mso-fit-shape-to-text:t" inset="0,0,0,0">
                <w:txbxContent>
                  <w:p w:rsidR="00753231" w:rsidRDefault="00753231" w:rsidP="00A335AF">
                    <w:r>
                      <w:rPr>
                        <w:rFonts w:ascii="Arial CYR" w:hAnsi="Arial CYR" w:cs="Arial CYR"/>
                        <w:color w:val="000000"/>
                        <w:sz w:val="22"/>
                        <w:szCs w:val="22"/>
                        <w:lang w:val="en-US"/>
                      </w:rPr>
                      <w:t>76,76</w:t>
                    </w:r>
                  </w:p>
                </w:txbxContent>
              </v:textbox>
            </v:rect>
            <v:rect id="_x0000_s1081" style="position:absolute;left:3682;top:3830;width:660;height:255;mso-wrap-style:none" filled="f" stroked="f">
              <v:textbox style="mso-next-textbox:#_x0000_s1081;mso-fit-shape-to-text:t" inset="0,0,0,0">
                <w:txbxContent>
                  <w:p w:rsidR="00753231" w:rsidRDefault="00753231" w:rsidP="00A335AF">
                    <w:r>
                      <w:rPr>
                        <w:rFonts w:ascii="Arial CYR" w:hAnsi="Arial CYR" w:cs="Arial CYR"/>
                        <w:color w:val="000000"/>
                        <w:sz w:val="22"/>
                        <w:szCs w:val="22"/>
                        <w:lang w:val="en-US"/>
                      </w:rPr>
                      <w:t>248,98</w:t>
                    </w:r>
                  </w:p>
                </w:txbxContent>
              </v:textbox>
            </v:rect>
            <v:rect id="_x0000_s1082" style="position:absolute;left:4868;top:3626;width:660;height:255;mso-wrap-style:none" filled="f" stroked="f">
              <v:textbox style="mso-next-textbox:#_x0000_s1082;mso-fit-shape-to-text:t" inset="0,0,0,0">
                <w:txbxContent>
                  <w:p w:rsidR="00753231" w:rsidRDefault="00753231" w:rsidP="00A335AF">
                    <w:r>
                      <w:rPr>
                        <w:rFonts w:ascii="Arial CYR" w:hAnsi="Arial CYR" w:cs="Arial CYR"/>
                        <w:color w:val="000000"/>
                        <w:sz w:val="22"/>
                        <w:szCs w:val="22"/>
                        <w:lang w:val="en-US"/>
                      </w:rPr>
                      <w:t>450,97</w:t>
                    </w:r>
                  </w:p>
                </w:txbxContent>
              </v:textbox>
            </v:rect>
            <v:rect id="_x0000_s1083" style="position:absolute;left:5120;top:3422;width:660;height:255;mso-wrap-style:none" filled="f" stroked="f">
              <v:textbox style="mso-next-textbox:#_x0000_s1083;mso-fit-shape-to-text:t" inset="0,0,0,0">
                <w:txbxContent>
                  <w:p w:rsidR="00753231" w:rsidRDefault="00753231" w:rsidP="00A335AF">
                    <w:r>
                      <w:rPr>
                        <w:rFonts w:ascii="Arial CYR" w:hAnsi="Arial CYR" w:cs="Arial CYR"/>
                        <w:color w:val="000000"/>
                        <w:sz w:val="22"/>
                        <w:szCs w:val="22"/>
                        <w:lang w:val="en-US"/>
                      </w:rPr>
                      <w:t>493,74</w:t>
                    </w:r>
                  </w:p>
                </w:txbxContent>
              </v:textbox>
            </v:rect>
            <v:rect id="_x0000_s1084" style="position:absolute;left:5336;top:3218;width:660;height:255;mso-wrap-style:none" filled="f" stroked="f">
              <v:textbox style="mso-next-textbox:#_x0000_s1084;mso-fit-shape-to-text:t" inset="0,0,0,0">
                <w:txbxContent>
                  <w:p w:rsidR="00753231" w:rsidRDefault="00753231" w:rsidP="00A335AF">
                    <w:r>
                      <w:rPr>
                        <w:rFonts w:ascii="Arial CYR" w:hAnsi="Arial CYR" w:cs="Arial CYR"/>
                        <w:color w:val="000000"/>
                        <w:sz w:val="22"/>
                        <w:szCs w:val="22"/>
                        <w:lang w:val="en-US"/>
                      </w:rPr>
                      <w:t>529,83</w:t>
                    </w:r>
                  </w:p>
                </w:txbxContent>
              </v:textbox>
            </v:rect>
            <v:rect id="_x0000_s1085" style="position:absolute;left:5348;top:3015;width:660;height:255;mso-wrap-style:none" filled="f" stroked="f">
              <v:textbox style="mso-next-textbox:#_x0000_s1085;mso-fit-shape-to-text:t" inset="0,0,0,0">
                <w:txbxContent>
                  <w:p w:rsidR="00753231" w:rsidRDefault="00753231" w:rsidP="00A335AF">
                    <w:r>
                      <w:rPr>
                        <w:rFonts w:ascii="Arial CYR" w:hAnsi="Arial CYR" w:cs="Arial CYR"/>
                        <w:color w:val="000000"/>
                        <w:sz w:val="22"/>
                        <w:szCs w:val="22"/>
                        <w:lang w:val="en-US"/>
                      </w:rPr>
                      <w:t>531,81</w:t>
                    </w:r>
                  </w:p>
                </w:txbxContent>
              </v:textbox>
            </v:rect>
            <v:rect id="_x0000_s1086" style="position:absolute;left:5228;top:2811;width:660;height:255;mso-wrap-style:none" filled="f" stroked="f">
              <v:textbox style="mso-next-textbox:#_x0000_s1086;mso-fit-shape-to-text:t" inset="0,0,0,0">
                <w:txbxContent>
                  <w:p w:rsidR="00753231" w:rsidRDefault="00753231" w:rsidP="00A335AF">
                    <w:r>
                      <w:rPr>
                        <w:rFonts w:ascii="Arial CYR" w:hAnsi="Arial CYR" w:cs="Arial CYR"/>
                        <w:color w:val="000000"/>
                        <w:sz w:val="22"/>
                        <w:szCs w:val="22"/>
                        <w:lang w:val="en-US"/>
                      </w:rPr>
                      <w:t>511,06</w:t>
                    </w:r>
                  </w:p>
                </w:txbxContent>
              </v:textbox>
            </v:rect>
            <v:rect id="_x0000_s1087" style="position:absolute;left:6066;top:2607;width:540;height:255;mso-wrap-style:none" filled="f" stroked="f">
              <v:textbox style="mso-next-textbox:#_x0000_s1087;mso-fit-shape-to-text:t" inset="0,0,0,0">
                <w:txbxContent>
                  <w:p w:rsidR="00753231" w:rsidRDefault="00753231" w:rsidP="00A335AF">
                    <w:r>
                      <w:rPr>
                        <w:rFonts w:ascii="Arial CYR" w:hAnsi="Arial CYR" w:cs="Arial CYR"/>
                        <w:color w:val="000000"/>
                        <w:sz w:val="22"/>
                        <w:szCs w:val="22"/>
                        <w:lang w:val="en-US"/>
                      </w:rPr>
                      <w:t>654,7</w:t>
                    </w:r>
                  </w:p>
                </w:txbxContent>
              </v:textbox>
            </v:rect>
            <v:rect id="_x0000_s1088" style="position:absolute;left:6126;top:2391;width:660;height:255;mso-wrap-style:none" filled="f" stroked="f">
              <v:textbox style="mso-next-textbox:#_x0000_s1088;mso-fit-shape-to-text:t" inset="0,0,0,0">
                <w:txbxContent>
                  <w:p w:rsidR="00753231" w:rsidRDefault="00753231" w:rsidP="00A335AF">
                    <w:r>
                      <w:rPr>
                        <w:rFonts w:ascii="Arial CYR" w:hAnsi="Arial CYR" w:cs="Arial CYR"/>
                        <w:color w:val="000000"/>
                        <w:sz w:val="22"/>
                        <w:szCs w:val="22"/>
                        <w:lang w:val="en-US"/>
                      </w:rPr>
                      <w:t>663,67</w:t>
                    </w:r>
                  </w:p>
                </w:txbxContent>
              </v:textbox>
            </v:rect>
            <v:rect id="_x0000_s1089" style="position:absolute;left:6677;top:2187;width:660;height:255;mso-wrap-style:none" filled="f" stroked="f">
              <v:textbox style="mso-next-textbox:#_x0000_s1089;mso-fit-shape-to-text:t" inset="0,0,0,0">
                <w:txbxContent>
                  <w:p w:rsidR="00753231" w:rsidRDefault="00753231" w:rsidP="00A335AF">
                    <w:r>
                      <w:rPr>
                        <w:rFonts w:ascii="Arial CYR" w:hAnsi="Arial CYR" w:cs="Arial CYR"/>
                        <w:color w:val="000000"/>
                        <w:sz w:val="22"/>
                        <w:szCs w:val="22"/>
                        <w:lang w:val="en-US"/>
                      </w:rPr>
                      <w:t>756,82</w:t>
                    </w:r>
                  </w:p>
                </w:txbxContent>
              </v:textbox>
            </v:rect>
            <v:rect id="_x0000_s1090" style="position:absolute;left:7228;top:1983;width:660;height:255;mso-wrap-style:none" filled="f" stroked="f">
              <v:textbox style="mso-next-textbox:#_x0000_s1090;mso-fit-shape-to-text:t" inset="0,0,0,0">
                <w:txbxContent>
                  <w:p w:rsidR="00753231" w:rsidRDefault="00753231" w:rsidP="00A335AF">
                    <w:r>
                      <w:rPr>
                        <w:rFonts w:ascii="Arial CYR" w:hAnsi="Arial CYR" w:cs="Arial CYR"/>
                        <w:color w:val="000000"/>
                        <w:sz w:val="22"/>
                        <w:szCs w:val="22"/>
                        <w:lang w:val="en-US"/>
                      </w:rPr>
                      <w:t>851,15</w:t>
                    </w:r>
                  </w:p>
                </w:txbxContent>
              </v:textbox>
            </v:rect>
            <v:rect id="_x0000_s1091" style="position:absolute;left:2101;top:5101;width:105;height:240;mso-wrap-style:none" filled="f" stroked="f">
              <v:textbox style="mso-next-textbox:#_x0000_s1091;mso-fit-shape-to-text:t" inset="0,0,0,0">
                <w:txbxContent>
                  <w:p w:rsidR="00753231" w:rsidRDefault="00753231" w:rsidP="00A335AF">
                    <w:r>
                      <w:rPr>
                        <w:rFonts w:ascii="Arial CYR" w:hAnsi="Arial CYR" w:cs="Arial CYR"/>
                        <w:color w:val="000000"/>
                        <w:lang w:val="en-US"/>
                      </w:rPr>
                      <w:t>0</w:t>
                    </w:r>
                  </w:p>
                </w:txbxContent>
              </v:textbox>
            </v:rect>
            <v:rect id="_x0000_s1092" style="position:absolute;left:3143;top:5101;width:315;height:240;mso-wrap-style:none" filled="f" stroked="f">
              <v:textbox style="mso-next-textbox:#_x0000_s1092;mso-fit-shape-to-text:t" inset="0,0,0,0">
                <w:txbxContent>
                  <w:p w:rsidR="00753231" w:rsidRDefault="00753231" w:rsidP="00A335AF">
                    <w:r>
                      <w:rPr>
                        <w:rFonts w:ascii="Arial CYR" w:hAnsi="Arial CYR" w:cs="Arial CYR"/>
                        <w:color w:val="000000"/>
                        <w:lang w:val="en-US"/>
                      </w:rPr>
                      <w:t>200</w:t>
                    </w:r>
                  </w:p>
                </w:txbxContent>
              </v:textbox>
            </v:rect>
            <v:rect id="_x0000_s1093" style="position:absolute;left:4317;top:5101;width:315;height:240;mso-wrap-style:none" filled="f" stroked="f">
              <v:textbox style="mso-next-textbox:#_x0000_s1093;mso-fit-shape-to-text:t" inset="0,0,0,0">
                <w:txbxContent>
                  <w:p w:rsidR="00753231" w:rsidRDefault="00753231" w:rsidP="00A335AF">
                    <w:r>
                      <w:rPr>
                        <w:rFonts w:ascii="Arial CYR" w:hAnsi="Arial CYR" w:cs="Arial CYR"/>
                        <w:color w:val="000000"/>
                        <w:lang w:val="en-US"/>
                      </w:rPr>
                      <w:t>400</w:t>
                    </w:r>
                  </w:p>
                </w:txbxContent>
              </v:textbox>
            </v:rect>
            <v:rect id="_x0000_s1094" style="position:absolute;left:5503;top:5101;width:315;height:240;mso-wrap-style:none" filled="f" stroked="f">
              <v:textbox style="mso-next-textbox:#_x0000_s1094;mso-fit-shape-to-text:t" inset="0,0,0,0">
                <w:txbxContent>
                  <w:p w:rsidR="00753231" w:rsidRDefault="00753231" w:rsidP="00A335AF">
                    <w:r>
                      <w:rPr>
                        <w:rFonts w:ascii="Arial CYR" w:hAnsi="Arial CYR" w:cs="Arial CYR"/>
                        <w:color w:val="000000"/>
                        <w:lang w:val="en-US"/>
                      </w:rPr>
                      <w:t>600</w:t>
                    </w:r>
                  </w:p>
                </w:txbxContent>
              </v:textbox>
            </v:rect>
            <v:rect id="_x0000_s1095" style="position:absolute;left:6677;top:5101;width:315;height:240;mso-wrap-style:none" filled="f" stroked="f">
              <v:textbox style="mso-next-textbox:#_x0000_s1095;mso-fit-shape-to-text:t" inset="0,0,0,0">
                <w:txbxContent>
                  <w:p w:rsidR="00753231" w:rsidRDefault="00753231" w:rsidP="00A335AF">
                    <w:r>
                      <w:rPr>
                        <w:rFonts w:ascii="Arial CYR" w:hAnsi="Arial CYR" w:cs="Arial CYR"/>
                        <w:color w:val="000000"/>
                        <w:lang w:val="en-US"/>
                      </w:rPr>
                      <w:t>800</w:t>
                    </w:r>
                  </w:p>
                </w:txbxContent>
              </v:textbox>
            </v:rect>
            <v:rect id="_x0000_s1096" style="position:absolute;left:7779;top:5101;width:420;height:240;mso-wrap-style:none" filled="f" stroked="f">
              <v:textbox style="mso-next-textbox:#_x0000_s1096;mso-fit-shape-to-text:t" inset="0,0,0,0">
                <w:txbxContent>
                  <w:p w:rsidR="00753231" w:rsidRDefault="00753231" w:rsidP="00A335AF">
                    <w:r>
                      <w:rPr>
                        <w:rFonts w:ascii="Arial CYR" w:hAnsi="Arial CYR" w:cs="Arial CYR"/>
                        <w:color w:val="000000"/>
                        <w:lang w:val="en-US"/>
                      </w:rPr>
                      <w:t>1000</w:t>
                    </w:r>
                  </w:p>
                </w:txbxContent>
              </v:textbox>
            </v:rect>
            <v:rect id="_x0000_s1097" style="position:absolute;left:460;top:4657;width:1230;height:240;mso-wrap-style:none" filled="f" stroked="f">
              <v:textbox style="mso-next-textbox:#_x0000_s1097;mso-fit-shape-to-text:t" inset="0,0,0,0">
                <w:txbxContent>
                  <w:p w:rsidR="00753231" w:rsidRDefault="00753231" w:rsidP="00A335AF">
                    <w:r>
                      <w:rPr>
                        <w:rFonts w:ascii="Arial CYR" w:hAnsi="Arial CYR" w:cs="Arial CYR"/>
                        <w:color w:val="000000"/>
                        <w:lang w:val="en-US"/>
                      </w:rPr>
                      <w:t>на 01.01.1993</w:t>
                    </w:r>
                  </w:p>
                </w:txbxContent>
              </v:textbox>
            </v:rect>
            <v:rect id="_x0000_s1098" style="position:absolute;left:460;top:4454;width:1230;height:240;mso-wrap-style:none" filled="f" stroked="f">
              <v:textbox style="mso-next-textbox:#_x0000_s1098;mso-fit-shape-to-text:t" inset="0,0,0,0">
                <w:txbxContent>
                  <w:p w:rsidR="00753231" w:rsidRDefault="00753231" w:rsidP="00A335AF">
                    <w:r>
                      <w:rPr>
                        <w:rFonts w:ascii="Arial CYR" w:hAnsi="Arial CYR" w:cs="Arial CYR"/>
                        <w:color w:val="000000"/>
                        <w:lang w:val="en-US"/>
                      </w:rPr>
                      <w:t>на 01.01.1994</w:t>
                    </w:r>
                  </w:p>
                </w:txbxContent>
              </v:textbox>
            </v:rect>
            <v:rect id="_x0000_s1099" style="position:absolute;left:460;top:4250;width:1230;height:240;mso-wrap-style:none" filled="f" stroked="f">
              <v:textbox style="mso-next-textbox:#_x0000_s1099;mso-fit-shape-to-text:t" inset="0,0,0,0">
                <w:txbxContent>
                  <w:p w:rsidR="00753231" w:rsidRDefault="00753231" w:rsidP="00A335AF">
                    <w:r>
                      <w:rPr>
                        <w:rFonts w:ascii="Arial CYR" w:hAnsi="Arial CYR" w:cs="Arial CYR"/>
                        <w:color w:val="000000"/>
                        <w:lang w:val="en-US"/>
                      </w:rPr>
                      <w:t>на 01.01.1995</w:t>
                    </w:r>
                  </w:p>
                </w:txbxContent>
              </v:textbox>
            </v:rect>
            <v:rect id="_x0000_s1100" style="position:absolute;left:460;top:4046;width:1230;height:240;mso-wrap-style:none" filled="f" stroked="f">
              <v:textbox style="mso-next-textbox:#_x0000_s1100;mso-fit-shape-to-text:t" inset="0,0,0,0">
                <w:txbxContent>
                  <w:p w:rsidR="00753231" w:rsidRDefault="00753231" w:rsidP="00A335AF">
                    <w:r>
                      <w:rPr>
                        <w:rFonts w:ascii="Arial CYR" w:hAnsi="Arial CYR" w:cs="Arial CYR"/>
                        <w:color w:val="000000"/>
                        <w:lang w:val="en-US"/>
                      </w:rPr>
                      <w:t>на 01.01.1996</w:t>
                    </w:r>
                  </w:p>
                </w:txbxContent>
              </v:textbox>
            </v:rect>
            <v:rect id="_x0000_s1101" style="position:absolute;left:460;top:3842;width:1230;height:240;mso-wrap-style:none" filled="f" stroked="f">
              <v:textbox style="mso-next-textbox:#_x0000_s1101;mso-fit-shape-to-text:t" inset="0,0,0,0">
                <w:txbxContent>
                  <w:p w:rsidR="00753231" w:rsidRDefault="00753231" w:rsidP="00A335AF">
                    <w:r>
                      <w:rPr>
                        <w:rFonts w:ascii="Arial CYR" w:hAnsi="Arial CYR" w:cs="Arial CYR"/>
                        <w:color w:val="000000"/>
                        <w:lang w:val="en-US"/>
                      </w:rPr>
                      <w:t>на 01.01.1997</w:t>
                    </w:r>
                  </w:p>
                </w:txbxContent>
              </v:textbox>
            </v:rect>
            <v:rect id="_x0000_s1102" style="position:absolute;left:460;top:3638;width:1230;height:240;mso-wrap-style:none" filled="f" stroked="f">
              <v:textbox style="mso-next-textbox:#_x0000_s1102;mso-fit-shape-to-text:t" inset="0,0,0,0">
                <w:txbxContent>
                  <w:p w:rsidR="00753231" w:rsidRDefault="00753231" w:rsidP="00A335AF">
                    <w:r>
                      <w:rPr>
                        <w:rFonts w:ascii="Arial CYR" w:hAnsi="Arial CYR" w:cs="Arial CYR"/>
                        <w:color w:val="000000"/>
                        <w:lang w:val="en-US"/>
                      </w:rPr>
                      <w:t>на 01.01.1998</w:t>
                    </w:r>
                  </w:p>
                </w:txbxContent>
              </v:textbox>
            </v:rect>
            <v:rect id="_x0000_s1103" style="position:absolute;left:460;top:3434;width:1230;height:240;mso-wrap-style:none" filled="f" stroked="f">
              <v:textbox style="mso-next-textbox:#_x0000_s1103;mso-fit-shape-to-text:t" inset="0,0,0,0">
                <w:txbxContent>
                  <w:p w:rsidR="00753231" w:rsidRDefault="00753231" w:rsidP="00A335AF">
                    <w:r>
                      <w:rPr>
                        <w:rFonts w:ascii="Arial CYR" w:hAnsi="Arial CYR" w:cs="Arial CYR"/>
                        <w:color w:val="000000"/>
                        <w:lang w:val="en-US"/>
                      </w:rPr>
                      <w:t>на 01.01.1999</w:t>
                    </w:r>
                  </w:p>
                </w:txbxContent>
              </v:textbox>
            </v:rect>
            <v:rect id="_x0000_s1104" style="position:absolute;left:460;top:3218;width:1230;height:240;mso-wrap-style:none" filled="f" stroked="f">
              <v:textbox style="mso-next-textbox:#_x0000_s1104;mso-fit-shape-to-text:t" inset="0,0,0,0">
                <w:txbxContent>
                  <w:p w:rsidR="00753231" w:rsidRDefault="00753231" w:rsidP="00A335AF">
                    <w:r>
                      <w:rPr>
                        <w:rFonts w:ascii="Arial CYR" w:hAnsi="Arial CYR" w:cs="Arial CYR"/>
                        <w:color w:val="000000"/>
                        <w:lang w:val="en-US"/>
                      </w:rPr>
                      <w:t>на 01.01.2000</w:t>
                    </w:r>
                  </w:p>
                </w:txbxContent>
              </v:textbox>
            </v:rect>
            <v:rect id="_x0000_s1105" style="position:absolute;left:460;top:3015;width:1230;height:240;mso-wrap-style:none" filled="f" stroked="f">
              <v:textbox style="mso-next-textbox:#_x0000_s1105;mso-fit-shape-to-text:t" inset="0,0,0,0">
                <w:txbxContent>
                  <w:p w:rsidR="00753231" w:rsidRDefault="00753231" w:rsidP="00A335AF">
                    <w:r>
                      <w:rPr>
                        <w:rFonts w:ascii="Arial CYR" w:hAnsi="Arial CYR" w:cs="Arial CYR"/>
                        <w:color w:val="000000"/>
                        <w:lang w:val="en-US"/>
                      </w:rPr>
                      <w:t>на 01.01.2001</w:t>
                    </w:r>
                  </w:p>
                </w:txbxContent>
              </v:textbox>
            </v:rect>
            <v:rect id="_x0000_s1106" style="position:absolute;left:460;top:2811;width:1230;height:240;mso-wrap-style:none" filled="f" stroked="f">
              <v:textbox style="mso-next-textbox:#_x0000_s1106;mso-fit-shape-to-text:t" inset="0,0,0,0">
                <w:txbxContent>
                  <w:p w:rsidR="00753231" w:rsidRDefault="00753231" w:rsidP="00A335AF">
                    <w:r>
                      <w:rPr>
                        <w:rFonts w:ascii="Arial CYR" w:hAnsi="Arial CYR" w:cs="Arial CYR"/>
                        <w:color w:val="000000"/>
                        <w:lang w:val="en-US"/>
                      </w:rPr>
                      <w:t>на 01.01.2002</w:t>
                    </w:r>
                  </w:p>
                </w:txbxContent>
              </v:textbox>
            </v:rect>
            <v:rect id="_x0000_s1107" style="position:absolute;left:460;top:2607;width:1230;height:240;mso-wrap-style:none" filled="f" stroked="f">
              <v:textbox style="mso-next-textbox:#_x0000_s1107;mso-fit-shape-to-text:t" inset="0,0,0,0">
                <w:txbxContent>
                  <w:p w:rsidR="00753231" w:rsidRDefault="00753231" w:rsidP="00A335AF">
                    <w:r>
                      <w:rPr>
                        <w:rFonts w:ascii="Arial CYR" w:hAnsi="Arial CYR" w:cs="Arial CYR"/>
                        <w:color w:val="000000"/>
                        <w:lang w:val="en-US"/>
                      </w:rPr>
                      <w:t>на 01.01.2003</w:t>
                    </w:r>
                  </w:p>
                </w:txbxContent>
              </v:textbox>
            </v:rect>
            <v:rect id="_x0000_s1108" style="position:absolute;left:460;top:2403;width:1230;height:240;mso-wrap-style:none" filled="f" stroked="f">
              <v:textbox style="mso-next-textbox:#_x0000_s1108;mso-fit-shape-to-text:t" inset="0,0,0,0">
                <w:txbxContent>
                  <w:p w:rsidR="00753231" w:rsidRDefault="00753231" w:rsidP="00A335AF">
                    <w:r>
                      <w:rPr>
                        <w:rFonts w:ascii="Arial CYR" w:hAnsi="Arial CYR" w:cs="Arial CYR"/>
                        <w:color w:val="000000"/>
                        <w:lang w:val="en-US"/>
                      </w:rPr>
                      <w:t>на 01.01.2004</w:t>
                    </w:r>
                  </w:p>
                </w:txbxContent>
              </v:textbox>
            </v:rect>
            <v:rect id="_x0000_s1109" style="position:absolute;left:460;top:2199;width:1230;height:240;mso-wrap-style:none" filled="f" stroked="f">
              <v:textbox style="mso-next-textbox:#_x0000_s1109;mso-fit-shape-to-text:t" inset="0,0,0,0">
                <w:txbxContent>
                  <w:p w:rsidR="00753231" w:rsidRDefault="00753231" w:rsidP="00A335AF">
                    <w:r>
                      <w:rPr>
                        <w:rFonts w:ascii="Arial CYR" w:hAnsi="Arial CYR" w:cs="Arial CYR"/>
                        <w:color w:val="000000"/>
                        <w:lang w:val="en-US"/>
                      </w:rPr>
                      <w:t>на 01.01.2005</w:t>
                    </w:r>
                  </w:p>
                </w:txbxContent>
              </v:textbox>
            </v:rect>
            <v:rect id="_x0000_s1110" style="position:absolute;left:460;top:1995;width:1230;height:240;mso-wrap-style:none" filled="f" stroked="f">
              <v:textbox style="mso-next-textbox:#_x0000_s1110;mso-fit-shape-to-text:t" inset="0,0,0,0">
                <w:txbxContent>
                  <w:p w:rsidR="00753231" w:rsidRDefault="00753231" w:rsidP="00A335AF">
                    <w:r>
                      <w:rPr>
                        <w:rFonts w:ascii="Arial CYR" w:hAnsi="Arial CYR" w:cs="Arial CYR"/>
                        <w:color w:val="000000"/>
                        <w:lang w:val="en-US"/>
                      </w:rPr>
                      <w:t>на 01.01.2006</w:t>
                    </w:r>
                  </w:p>
                </w:txbxContent>
              </v:textbox>
            </v:rect>
            <v:rect id="_x0000_s1111" style="position:absolute;left:900;top:5669;width:6645;height:285;mso-wrap-style:none" filled="f" stroked="f">
              <v:textbox style="mso-next-textbox:#_x0000_s1111;mso-fit-shape-to-text:t" inset="0,0,0,0">
                <w:txbxContent>
                  <w:p w:rsidR="00753231" w:rsidRPr="00BA359B" w:rsidRDefault="00753231" w:rsidP="00A335AF">
                    <w:pPr>
                      <w:rPr>
                        <w:b/>
                        <w:sz w:val="24"/>
                        <w:szCs w:val="24"/>
                      </w:rPr>
                    </w:pPr>
                    <w:r w:rsidRPr="00BA359B">
                      <w:rPr>
                        <w:b/>
                        <w:sz w:val="24"/>
                        <w:szCs w:val="24"/>
                      </w:rPr>
                      <w:t>выраженный в государственных ценных бумагах, млрд. руб.</w:t>
                    </w:r>
                  </w:p>
                </w:txbxContent>
              </v:textbox>
            </v:rect>
            <w10:wrap type="none"/>
            <w10:anchorlock/>
          </v:group>
        </w:pict>
      </w:r>
    </w:p>
    <w:p w:rsidR="00753231" w:rsidRPr="00BA359B" w:rsidRDefault="00753231" w:rsidP="00A335AF">
      <w:pPr>
        <w:spacing w:before="100" w:beforeAutospacing="1" w:after="100" w:afterAutospacing="1"/>
        <w:rPr>
          <w:b/>
          <w:iCs/>
          <w:sz w:val="24"/>
          <w:szCs w:val="24"/>
        </w:rPr>
      </w:pPr>
    </w:p>
    <w:p w:rsidR="00753231" w:rsidRPr="00BA359B" w:rsidRDefault="00753231" w:rsidP="00A335AF">
      <w:pPr>
        <w:spacing w:before="100" w:beforeAutospacing="1" w:after="100" w:afterAutospacing="1"/>
        <w:jc w:val="center"/>
        <w:rPr>
          <w:b/>
          <w:iCs/>
          <w:sz w:val="24"/>
          <w:szCs w:val="24"/>
        </w:rPr>
      </w:pPr>
      <w:r w:rsidRPr="00BD608C">
        <w:rPr>
          <w:noProof/>
          <w:sz w:val="24"/>
          <w:szCs w:val="24"/>
        </w:rPr>
        <w:object w:dxaOrig="7911" w:dyaOrig="3725">
          <v:shape id="Объект 3" o:spid="_x0000_i1027" type="#_x0000_t75" style="width:409.5pt;height:234.75pt;visibility:visible" o:ole="">
            <v:imagedata r:id="rId7" o:title="" croptop="-5735f" cropbottom="-11330f" cropleft="-1433f" cropright="-1632f"/>
            <o:lock v:ext="edit" aspectratio="f"/>
          </v:shape>
          <o:OLEObject Type="Embed" ProgID="Excel.Sheet.8" ShapeID="Объект 3" DrawAspect="Content" ObjectID="_1459320027" r:id="rId8"/>
        </w:object>
      </w:r>
    </w:p>
    <w:p w:rsidR="00753231" w:rsidRPr="00BA359B" w:rsidRDefault="00753231" w:rsidP="00A335AF">
      <w:pPr>
        <w:spacing w:before="100" w:beforeAutospacing="1" w:after="100" w:afterAutospacing="1"/>
        <w:jc w:val="center"/>
        <w:rPr>
          <w:b/>
          <w:iCs/>
          <w:sz w:val="24"/>
          <w:szCs w:val="24"/>
        </w:rPr>
      </w:pPr>
      <w:r w:rsidRPr="00BA359B">
        <w:rPr>
          <w:b/>
          <w:iCs/>
          <w:sz w:val="24"/>
          <w:szCs w:val="24"/>
        </w:rPr>
        <w:t>Рис. 3. Долговая стратегия в области внутреннего долга</w:t>
      </w:r>
    </w:p>
    <w:p w:rsidR="00753231" w:rsidRPr="00BA359B" w:rsidRDefault="00753231" w:rsidP="00A335AF">
      <w:pPr>
        <w:ind w:firstLine="709"/>
        <w:jc w:val="both"/>
        <w:rPr>
          <w:sz w:val="24"/>
          <w:szCs w:val="24"/>
        </w:rPr>
      </w:pPr>
      <w:r w:rsidRPr="00BA359B">
        <w:rPr>
          <w:sz w:val="24"/>
          <w:szCs w:val="24"/>
        </w:rPr>
        <w:t xml:space="preserve">В апреле </w:t>
      </w:r>
      <w:smartTag w:uri="urn:schemas-microsoft-com:office:smarttags" w:element="metricconverter">
        <w:smartTagPr>
          <w:attr w:name="ProductID" w:val="2005 г"/>
        </w:smartTagPr>
        <w:r w:rsidRPr="00BA359B">
          <w:rPr>
            <w:sz w:val="24"/>
            <w:szCs w:val="24"/>
          </w:rPr>
          <w:t>2005 г</w:t>
        </w:r>
      </w:smartTag>
      <w:r w:rsidRPr="00BA359B">
        <w:rPr>
          <w:sz w:val="24"/>
          <w:szCs w:val="24"/>
        </w:rPr>
        <w:t xml:space="preserve">. Правительство РФ рассмотрело долговую стратегию на 2006 </w:t>
      </w:r>
      <w:r w:rsidRPr="00BA359B">
        <w:rPr>
          <w:color w:val="000000"/>
          <w:sz w:val="24"/>
          <w:szCs w:val="24"/>
        </w:rPr>
        <w:t xml:space="preserve">– </w:t>
      </w:r>
      <w:r w:rsidRPr="00BA359B">
        <w:rPr>
          <w:sz w:val="24"/>
          <w:szCs w:val="24"/>
        </w:rPr>
        <w:t xml:space="preserve">2008 гг. Два года назад был рассмотрен аналогичный документ на период 2003 </w:t>
      </w:r>
      <w:r w:rsidRPr="00BA359B">
        <w:rPr>
          <w:color w:val="000000"/>
          <w:sz w:val="24"/>
          <w:szCs w:val="24"/>
        </w:rPr>
        <w:t xml:space="preserve">– </w:t>
      </w:r>
      <w:r w:rsidRPr="00BA359B">
        <w:rPr>
          <w:sz w:val="24"/>
          <w:szCs w:val="24"/>
        </w:rPr>
        <w:t>2005 гг. В принципе документ сохраняет ту позицию, которую Минфин выбрал еще 2 года назад: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p>
    <w:p w:rsidR="00753231" w:rsidRPr="00BA359B" w:rsidRDefault="00753231" w:rsidP="00A335AF">
      <w:pPr>
        <w:ind w:firstLine="709"/>
        <w:jc w:val="both"/>
        <w:rPr>
          <w:sz w:val="24"/>
          <w:szCs w:val="24"/>
        </w:rPr>
      </w:pPr>
      <w:r w:rsidRPr="00BA359B">
        <w:rPr>
          <w:sz w:val="24"/>
          <w:szCs w:val="24"/>
        </w:rPr>
        <w:t xml:space="preserve">Следующая позиция </w:t>
      </w:r>
      <w:r w:rsidRPr="00BA359B">
        <w:rPr>
          <w:color w:val="000000"/>
          <w:sz w:val="24"/>
          <w:szCs w:val="24"/>
        </w:rPr>
        <w:t>–</w:t>
      </w:r>
      <w:r w:rsidRPr="00BA359B">
        <w:rPr>
          <w:sz w:val="24"/>
          <w:szCs w:val="24"/>
        </w:rPr>
        <w:t xml:space="preserve"> развитие национального рынка государственных ценных бумаг и сохранение консервативной политики в области государственных заимствований, позволяющей не только привлекать средства на рынке, но и использовать ресурсы стабилизационного фонда для погашения текущего внешнего долга. Одновременно с этим меняется структура долга. Правительство постепенно приближаемся к той цели, которую поставило себе в 2002 году: привести соотношение внутреннего и внешнего долга к значениям 50/50. Так, на сегодняшний день этот показатель составляет примерно 20/80, а к концу </w:t>
      </w:r>
      <w:smartTag w:uri="urn:schemas-microsoft-com:office:smarttags" w:element="metricconverter">
        <w:smartTagPr>
          <w:attr w:name="ProductID" w:val="2008 г"/>
        </w:smartTagPr>
        <w:r w:rsidRPr="00BA359B">
          <w:rPr>
            <w:sz w:val="24"/>
            <w:szCs w:val="24"/>
          </w:rPr>
          <w:t>2008 г</w:t>
        </w:r>
      </w:smartTag>
      <w:r w:rsidRPr="00BA359B">
        <w:rPr>
          <w:sz w:val="24"/>
          <w:szCs w:val="24"/>
        </w:rPr>
        <w:t>. достигнет примерно 43/57.</w:t>
      </w:r>
    </w:p>
    <w:p w:rsidR="00753231" w:rsidRPr="00BA359B" w:rsidRDefault="00753231" w:rsidP="00A335AF">
      <w:pPr>
        <w:ind w:firstLine="709"/>
        <w:jc w:val="both"/>
        <w:rPr>
          <w:sz w:val="24"/>
          <w:szCs w:val="24"/>
        </w:rPr>
      </w:pPr>
      <w:r w:rsidRPr="00BA359B">
        <w:rPr>
          <w:sz w:val="24"/>
          <w:szCs w:val="24"/>
        </w:rPr>
        <w:t xml:space="preserve">Прогнозируется достаточно существенный рост объема долга, выраженного в государственных ценных бумагах. На данный момент объем долга равен 851,15 млрд. руб., а к концу </w:t>
      </w:r>
      <w:smartTag w:uri="urn:schemas-microsoft-com:office:smarttags" w:element="metricconverter">
        <w:smartTagPr>
          <w:attr w:name="ProductID" w:val="2008 г"/>
        </w:smartTagPr>
        <w:r w:rsidRPr="00BA359B">
          <w:rPr>
            <w:sz w:val="24"/>
            <w:szCs w:val="24"/>
          </w:rPr>
          <w:t>2008 г</w:t>
        </w:r>
      </w:smartTag>
      <w:r w:rsidRPr="00BA359B">
        <w:rPr>
          <w:sz w:val="24"/>
          <w:szCs w:val="24"/>
        </w:rPr>
        <w:t xml:space="preserve">. рублевый долг выраженный в государственных облигациях составит примерно 1,5 трлн. руб. При этом для нужд пенсионной системы начинается выпуск специальных ценных бумаг </w:t>
      </w:r>
      <w:r w:rsidRPr="00BA359B">
        <w:rPr>
          <w:color w:val="000000"/>
          <w:sz w:val="24"/>
          <w:szCs w:val="24"/>
        </w:rPr>
        <w:t>–</w:t>
      </w:r>
      <w:r w:rsidRPr="00BA359B">
        <w:rPr>
          <w:sz w:val="24"/>
          <w:szCs w:val="24"/>
        </w:rPr>
        <w:t xml:space="preserve"> государственных сберегательных облигаций. Первое размещение пройдет уже в этом году. К </w:t>
      </w:r>
      <w:smartTag w:uri="urn:schemas-microsoft-com:office:smarttags" w:element="metricconverter">
        <w:smartTagPr>
          <w:attr w:name="ProductID" w:val="2008 г"/>
        </w:smartTagPr>
        <w:r w:rsidRPr="00BA359B">
          <w:rPr>
            <w:sz w:val="24"/>
            <w:szCs w:val="24"/>
          </w:rPr>
          <w:t>2008 г</w:t>
        </w:r>
      </w:smartTag>
      <w:r w:rsidRPr="00BA359B">
        <w:rPr>
          <w:sz w:val="24"/>
          <w:szCs w:val="24"/>
        </w:rPr>
        <w:t xml:space="preserve">. по оценкам экспертов, около 300 млрд. руб. будет приходиться на рынок государственных сберегательных облигаций и около 1250 млрд. руб. </w:t>
      </w:r>
      <w:r w:rsidRPr="00BA359B">
        <w:rPr>
          <w:color w:val="000000"/>
          <w:sz w:val="24"/>
          <w:szCs w:val="24"/>
        </w:rPr>
        <w:t>–</w:t>
      </w:r>
      <w:r w:rsidRPr="00BA359B">
        <w:rPr>
          <w:sz w:val="24"/>
          <w:szCs w:val="24"/>
        </w:rPr>
        <w:t xml:space="preserve"> на рынок облигаций федерального займа.</w:t>
      </w:r>
    </w:p>
    <w:p w:rsidR="00753231" w:rsidRPr="00BA359B" w:rsidRDefault="00753231" w:rsidP="00A335AF">
      <w:pPr>
        <w:ind w:firstLine="709"/>
        <w:jc w:val="both"/>
        <w:rPr>
          <w:sz w:val="24"/>
          <w:szCs w:val="24"/>
        </w:rPr>
      </w:pPr>
      <w:r w:rsidRPr="00BA359B">
        <w:rPr>
          <w:sz w:val="24"/>
          <w:szCs w:val="24"/>
        </w:rPr>
        <w:t xml:space="preserve">  Существует ряд мнений специалистов, что экспансия внутреннего долгового финансирования имеет многочисленные отрицательные последствия для экономики страны. </w:t>
      </w:r>
    </w:p>
    <w:p w:rsidR="00753231" w:rsidRPr="00BA359B" w:rsidRDefault="00753231" w:rsidP="00A335AF">
      <w:pPr>
        <w:ind w:firstLine="709"/>
        <w:jc w:val="both"/>
        <w:rPr>
          <w:sz w:val="24"/>
          <w:szCs w:val="24"/>
        </w:rPr>
      </w:pPr>
      <w:r w:rsidRPr="00BA359B">
        <w:rPr>
          <w:sz w:val="24"/>
          <w:szCs w:val="24"/>
        </w:rPr>
        <w:t>Одним из негативных последствий внутренних государственных заимствований является так называемый «эффект вытеснения частных компонентов совокупного спроса». Его суть состоит в следующем. Если правительство выпускает облигации государственных займов, номинированных в национальной валюте, то спрос на кредитные ресурсы внутри страны возрастает, что приводит к увеличению средних рыночных процентных ставок (или их меньшему снижению, чем могло бы быть в отсутствие государственных заимствований). Если внутренние процентные ставки изменяются гибко (ситуация ограниченной иностранной мобильности капитала), то их увеличение (неснижение) может быть достаточно существенным для того, чтобы отвлечь значительные кредитные ресурсы от негосударственного сектора. В результате частные инвестиции, чистый экспорт и частичные потребительские расходы снижаются. Таким образом, рост долгового финансирования государственных расходов «вытесняет» все виды негосударственных расходов: снижается инвестиционный и потребительский спрос, а также чистый экспорт.</w:t>
      </w:r>
    </w:p>
    <w:p w:rsidR="00753231" w:rsidRPr="00BA359B" w:rsidRDefault="00753231" w:rsidP="00A335AF">
      <w:pPr>
        <w:ind w:firstLine="709"/>
        <w:jc w:val="both"/>
        <w:rPr>
          <w:sz w:val="24"/>
          <w:szCs w:val="24"/>
        </w:rPr>
      </w:pPr>
      <w:r w:rsidRPr="00BA359B">
        <w:rPr>
          <w:sz w:val="24"/>
          <w:szCs w:val="24"/>
        </w:rPr>
        <w:t>На основе составленной модели рынка денег была сделана попытка оценить величину эффекта вытеснения частных инвестиций в России за последние 10 лет. Согласно расчетам эффект вытеснения частных инвестиций за этот период в среднем составлял 73,5%, т. е. каждый рубль увеличения государственных внутренних заимствований в среднем отнимал 73,5 коп. от объема частных инвестиций в экономику.</w:t>
      </w:r>
    </w:p>
    <w:p w:rsidR="00753231" w:rsidRPr="00BA359B" w:rsidRDefault="00753231" w:rsidP="00A335AF">
      <w:pPr>
        <w:ind w:firstLine="709"/>
        <w:jc w:val="both"/>
        <w:rPr>
          <w:sz w:val="24"/>
          <w:szCs w:val="24"/>
        </w:rPr>
      </w:pPr>
      <w:r w:rsidRPr="00BA359B">
        <w:rPr>
          <w:sz w:val="24"/>
          <w:szCs w:val="24"/>
        </w:rPr>
        <w:t>В настоящий момент величина эффекта вытеснения частных инвестиций значительно меньше благодаря благоприятной конъюнктуре рынка денег, она составляет 24,5%. В то же время нельзя забывать, что это деньги, отнятые у частного сектора. Так, осуществляя заимствования в размере 10 млрд. руб., государство лишает частный сектор кредитных ресурсов в размере 2,45 млрд. руб. со всеми вытекающими последствиями для экономики страны.</w:t>
      </w:r>
    </w:p>
    <w:p w:rsidR="00753231" w:rsidRPr="00BA359B" w:rsidRDefault="00753231" w:rsidP="00A335AF">
      <w:pPr>
        <w:ind w:firstLine="709"/>
        <w:jc w:val="both"/>
        <w:rPr>
          <w:sz w:val="24"/>
          <w:szCs w:val="24"/>
        </w:rPr>
      </w:pPr>
      <w:r w:rsidRPr="00BA359B">
        <w:rPr>
          <w:sz w:val="24"/>
          <w:szCs w:val="24"/>
        </w:rPr>
        <w:t xml:space="preserve">Надо сказать, что перечень негативных эффектов внутренних государственных заимствований отнюдь не ограничивается «эффектом вытеснения». В этой связи, предполагаемую политику правительства по замещению внешнего долга внутренними заимствованиями нельзя признать целесообразной в данный момент, так как она совершенно оторвана от российской действительности и не связана с существующими реалиями. Это объясняется тем, что: </w:t>
      </w:r>
    </w:p>
    <w:p w:rsidR="00753231" w:rsidRPr="00BA359B" w:rsidRDefault="00753231" w:rsidP="00A335AF">
      <w:pPr>
        <w:numPr>
          <w:ilvl w:val="0"/>
          <w:numId w:val="22"/>
        </w:numPr>
        <w:ind w:left="0" w:firstLine="709"/>
        <w:jc w:val="both"/>
        <w:rPr>
          <w:sz w:val="24"/>
          <w:szCs w:val="24"/>
        </w:rPr>
      </w:pPr>
      <w:r w:rsidRPr="00BA359B">
        <w:rPr>
          <w:sz w:val="24"/>
          <w:szCs w:val="24"/>
        </w:rPr>
        <w:t xml:space="preserve">Всегда есть опасность того, что с помощью внутреннего долга будет осуществляться финансирование бюджета. </w:t>
      </w:r>
    </w:p>
    <w:p w:rsidR="00753231" w:rsidRPr="00BA359B" w:rsidRDefault="00753231" w:rsidP="00A335AF">
      <w:pPr>
        <w:numPr>
          <w:ilvl w:val="0"/>
          <w:numId w:val="22"/>
        </w:numPr>
        <w:ind w:left="0" w:firstLine="709"/>
        <w:jc w:val="both"/>
        <w:rPr>
          <w:sz w:val="24"/>
          <w:szCs w:val="24"/>
        </w:rPr>
      </w:pPr>
      <w:r w:rsidRPr="00BA359B">
        <w:rPr>
          <w:sz w:val="24"/>
          <w:szCs w:val="24"/>
        </w:rPr>
        <w:t xml:space="preserve">Для проведения эффективной политики внутреннего заимствования должны быть сформулированы жесткие ограничения по использованию привлеченных таким образом средств. Пока эти вопросы регулируются в соответствии с внутренним законодательством страны, стимулирование рынка внутренних обязательств опасно, так как в этих условиях государство действует по своему усмотрению. Данные вопросы должны регулироваться в соответствии с международным законодательством, когда отказ государства от погашения своих долговых обязательств влечет за собой международные санкции, включающие всю полноту ответственности государства в таких случаях (вплоть до признания страны банкротом). </w:t>
      </w:r>
    </w:p>
    <w:p w:rsidR="00753231" w:rsidRPr="00BA359B" w:rsidRDefault="00753231" w:rsidP="00A335AF">
      <w:pPr>
        <w:ind w:firstLine="709"/>
        <w:jc w:val="both"/>
        <w:rPr>
          <w:sz w:val="24"/>
          <w:szCs w:val="24"/>
        </w:rPr>
      </w:pPr>
      <w:r w:rsidRPr="00BA359B">
        <w:rPr>
          <w:sz w:val="24"/>
          <w:szCs w:val="24"/>
        </w:rPr>
        <w:t>Современные теории инфляции отводят большую роль в объяснении темпов инфляции в стране величине государственного долга. Существует целый ряд механизмов, с помощью которых рост государственного долга оказывает влияние на уровень инфляции.</w:t>
      </w:r>
    </w:p>
    <w:p w:rsidR="00753231" w:rsidRPr="00BA359B" w:rsidRDefault="00753231" w:rsidP="00A335AF">
      <w:pPr>
        <w:ind w:firstLine="709"/>
        <w:jc w:val="both"/>
        <w:rPr>
          <w:sz w:val="24"/>
          <w:szCs w:val="24"/>
        </w:rPr>
      </w:pPr>
      <w:r w:rsidRPr="00BA359B">
        <w:rPr>
          <w:sz w:val="24"/>
          <w:szCs w:val="24"/>
        </w:rPr>
        <w:t xml:space="preserve">Таким образом, курс на внутренние заимствования сегодня сомнителен и явно преждевременен. Россия пока не достигла уровня развития, достаточного для эффективного внедрения этого механизма. </w:t>
      </w:r>
    </w:p>
    <w:p w:rsidR="00753231" w:rsidRPr="00BA359B" w:rsidRDefault="00753231" w:rsidP="00A335AF">
      <w:pPr>
        <w:ind w:firstLine="709"/>
        <w:jc w:val="both"/>
        <w:rPr>
          <w:sz w:val="24"/>
          <w:szCs w:val="24"/>
        </w:rPr>
      </w:pPr>
      <w:r w:rsidRPr="00BA359B">
        <w:rPr>
          <w:sz w:val="24"/>
          <w:szCs w:val="24"/>
        </w:rPr>
        <w:t xml:space="preserve">Таким образом, проведение правительством в ближайшем будущем масштабных внутренних заимствований приведет к дестимулированию инвестиционной деятельности внутри страны, поэтому текущая деятельность правительства в вопросе заимствований, на наш взгляд, лишена экономической целесообразности. </w:t>
      </w:r>
    </w:p>
    <w:p w:rsidR="00753231" w:rsidRPr="00BA359B" w:rsidRDefault="00753231" w:rsidP="00A335AF">
      <w:pPr>
        <w:ind w:firstLine="709"/>
        <w:jc w:val="both"/>
        <w:rPr>
          <w:sz w:val="24"/>
          <w:szCs w:val="24"/>
        </w:rPr>
      </w:pPr>
      <w:r w:rsidRPr="00BA359B">
        <w:rPr>
          <w:sz w:val="24"/>
          <w:szCs w:val="24"/>
        </w:rPr>
        <w:t xml:space="preserve">Принимая озвученные выше решения в области управления госдолгом, правительство фактически демонстрирует свое бессилие в налоговом реформировании, делая акцент на масштабном расширении внутренних заимствований. Государству проще изъять средства из экономики, лишив хозяйствующие субъекты возможности для развития, чем, проводя налоговую либерализацию, построить эффективную и стимулирующую налоговую систему, когда, развиваясь и без ущерба для себя, предприятия будут сами перечислять необходимые для бюджета налоги. </w:t>
      </w:r>
    </w:p>
    <w:p w:rsidR="00753231" w:rsidRPr="00BA359B" w:rsidRDefault="00753231" w:rsidP="00A335AF">
      <w:pPr>
        <w:ind w:firstLine="709"/>
        <w:jc w:val="both"/>
        <w:rPr>
          <w:sz w:val="24"/>
          <w:szCs w:val="24"/>
        </w:rPr>
      </w:pPr>
      <w:r w:rsidRPr="00BA359B">
        <w:rPr>
          <w:sz w:val="24"/>
          <w:szCs w:val="24"/>
        </w:rPr>
        <w:t xml:space="preserve">При инвестирования пенсионных средств в госбумаги пенсионные резервы необходимо вкладывать лишь в ценные бумаги иностранных эмитентов (в госбумаги и крупные иностранные банки на долгосрочные сберегательные счета), которые обладают высокой степенью надежности. Вложения же в российские госбумаги не должны превышать 5-10% от суммы инвестиционного портфеля. В противном случае, гарантировать получение будущими пенсионерами своих средств нельзя. Вложение пенсионных накоплений – это консервативные инвестиции: минимальный риск при высокой степени надежности ценных бумаг. В то же время, вложения в ценные бумаги иностранных эмитентов ограничиваются 20%, а в российские государственные ценные бумаги – никак не ограничиваются, что представляется рискованным и даже опасным. </w:t>
      </w:r>
    </w:p>
    <w:p w:rsidR="00753231" w:rsidRDefault="00753231" w:rsidP="00A335AF">
      <w:pPr>
        <w:ind w:firstLine="709"/>
        <w:jc w:val="both"/>
        <w:rPr>
          <w:sz w:val="24"/>
          <w:szCs w:val="24"/>
        </w:rPr>
      </w:pPr>
      <w:r w:rsidRPr="00BA359B">
        <w:rPr>
          <w:sz w:val="24"/>
          <w:szCs w:val="24"/>
        </w:rPr>
        <w:t>Таким образом, очевидно, что действия правительства в области управления пенсионными средствами более чем сомнительны. В таких условиях, рассчитывать на успешное внедрение новой пенсионной системы, равно как на сохранность пенсионных средств, нельзя.</w:t>
      </w:r>
    </w:p>
    <w:p w:rsidR="00753231" w:rsidRDefault="00753231" w:rsidP="00A335AF">
      <w:pPr>
        <w:ind w:firstLine="709"/>
        <w:jc w:val="both"/>
        <w:rPr>
          <w:sz w:val="24"/>
          <w:szCs w:val="24"/>
        </w:rPr>
      </w:pPr>
    </w:p>
    <w:p w:rsidR="00753231" w:rsidRDefault="00753231" w:rsidP="00A335AF">
      <w:pPr>
        <w:jc w:val="center"/>
        <w:rPr>
          <w:b/>
          <w:iCs/>
          <w:sz w:val="24"/>
          <w:szCs w:val="24"/>
        </w:rPr>
      </w:pPr>
      <w:r w:rsidRPr="00BA359B">
        <w:rPr>
          <w:b/>
          <w:iCs/>
          <w:sz w:val="24"/>
          <w:szCs w:val="24"/>
        </w:rPr>
        <w:t>ЦЕЛИ ПРИВЛЕЧЕНИЯ ФИНАНСОВЫХ РЕСУРСОВ В РАСПОРЯЖЕНИЕ РЕГИОНАЛЬНЫХ ОРГАНОВ ВЛАСТИ</w:t>
      </w:r>
    </w:p>
    <w:p w:rsidR="00753231" w:rsidRDefault="00753231" w:rsidP="00A335AF">
      <w:pPr>
        <w:ind w:firstLine="709"/>
        <w:jc w:val="both"/>
        <w:rPr>
          <w:b/>
          <w:iCs/>
          <w:sz w:val="24"/>
          <w:szCs w:val="24"/>
        </w:rPr>
      </w:pPr>
    </w:p>
    <w:p w:rsidR="00753231" w:rsidRPr="00BA359B" w:rsidRDefault="00753231" w:rsidP="00A335AF">
      <w:pPr>
        <w:ind w:firstLine="709"/>
        <w:jc w:val="both"/>
        <w:rPr>
          <w:b/>
          <w:iCs/>
          <w:sz w:val="24"/>
          <w:szCs w:val="24"/>
        </w:rPr>
      </w:pPr>
      <w:r w:rsidRPr="00BA359B">
        <w:rPr>
          <w:sz w:val="24"/>
          <w:szCs w:val="24"/>
        </w:rPr>
        <w:t>Единственной целью, ради осуществления которой региональные органы власти могут привлекать финансовые ресурсы, является финансирование расходов утвержденного бюджета.</w:t>
      </w:r>
    </w:p>
    <w:p w:rsidR="00753231" w:rsidRPr="00BA359B" w:rsidRDefault="00753231" w:rsidP="00A335AF">
      <w:pPr>
        <w:pStyle w:val="a7"/>
        <w:spacing w:before="0" w:beforeAutospacing="0" w:after="0" w:afterAutospacing="0"/>
        <w:ind w:firstLine="709"/>
        <w:jc w:val="both"/>
      </w:pPr>
      <w:r w:rsidRPr="00BA359B">
        <w:t>Привлекаемые средства могут иметь адресный характер, например на выплату заработной платы, либо не иметь его вовсе. В последнем случае привлекаемые ресурсы зачастую направляются на финансирование дефицита бюджета.</w:t>
      </w:r>
    </w:p>
    <w:p w:rsidR="00753231" w:rsidRPr="00BA359B" w:rsidRDefault="00753231" w:rsidP="00A335AF">
      <w:pPr>
        <w:pStyle w:val="a7"/>
        <w:spacing w:before="0" w:beforeAutospacing="0" w:after="0" w:afterAutospacing="0"/>
        <w:ind w:firstLine="709"/>
        <w:jc w:val="both"/>
      </w:pPr>
      <w:r w:rsidRPr="00BA359B">
        <w:t>За счет привлеченных средств могут финансироваться как социальные (бесприбыльные), так и коммерческие проекты. Под последними понимаются не только прибыльные проекты, осуществляемые региональной администрацией, но и публичные, в которых администрация имеет долю.</w:t>
      </w:r>
    </w:p>
    <w:p w:rsidR="00753231" w:rsidRDefault="00753231" w:rsidP="00A335AF">
      <w:pPr>
        <w:pStyle w:val="a7"/>
        <w:spacing w:before="0" w:beforeAutospacing="0" w:after="0" w:afterAutospacing="0"/>
        <w:ind w:firstLine="709"/>
        <w:jc w:val="both"/>
      </w:pPr>
      <w:r w:rsidRPr="00BA359B">
        <w:t>Существует мнение, что орган власти праве привлекать финансовые ресурсы с тем, чтобы получить прибыль. Это вполне возможно, однако (вне зависимости от направлений использования этой прибыли) вопрос ведения органом власти активной хозяйственной деятельности лежит в политической плоскости, и его решение зависит только от признания или непризнания органом власти утверждения, что государство является неэффективным собственником, так как конкретные чиновники, ответственные за хозяйственную деятельность, не имеют прямой материальной заинтересованности в результатах своего труда.</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ФОРМЫ ПРИВЛЕЧЕНИЯ ФИНАНСОВЫХ РЕСУРСОВ В РАСПОРЯЖЕНИЕ РЕГИОНАЛЬНЫХ ОРГАНОВ ВЛАСТИ</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В условиях рыночных отношений привлечение средств возможно только на принципах добровольности предоставления средств, а также согласия всех заинтересованных сторон, в частности заемщика, кредитора (инвестора) и поручителя, с условиями займа.</w:t>
      </w:r>
    </w:p>
    <w:p w:rsidR="00753231" w:rsidRPr="00BA359B" w:rsidRDefault="00753231" w:rsidP="00A335AF">
      <w:pPr>
        <w:pStyle w:val="a7"/>
        <w:spacing w:before="0" w:beforeAutospacing="0" w:after="0" w:afterAutospacing="0"/>
        <w:ind w:firstLine="709"/>
        <w:jc w:val="both"/>
      </w:pPr>
      <w:r w:rsidRPr="00BA359B">
        <w:t>Существует всего три формы добровольного привлечения финансовых ресурсов в распоряжение региональных органов власти. Это получение трансфертов, кредитов, а также эмиссия ценных бумаг.</w:t>
      </w:r>
    </w:p>
    <w:p w:rsidR="00753231" w:rsidRDefault="00753231" w:rsidP="00A335AF">
      <w:pPr>
        <w:pStyle w:val="a7"/>
        <w:spacing w:before="0" w:beforeAutospacing="0" w:after="0" w:afterAutospacing="0"/>
        <w:ind w:firstLine="709"/>
        <w:jc w:val="both"/>
      </w:pPr>
      <w:r w:rsidRPr="00BA359B">
        <w:t>Однако в настоящее время возможно привлечение финансовых ресурсов в распоряжение органов власти и без согласия его партнера. Речь идет об образовании дебиторской задолженности, то есть об отказе органа власти своевременно и в полном объеме оплатить заказанные и выполненные работы или предусмотренные в бюджете расходы.</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
          <w:iCs/>
          <w:u w:val="single"/>
        </w:rPr>
        <w:t>1) ТРАНСФЕРТЫ</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ind w:firstLine="709"/>
        <w:jc w:val="both"/>
      </w:pPr>
      <w:r w:rsidRPr="00BA359B">
        <w:t>В отличие от кредитов и средств от эмиссии ценных бумаг, привлекаемых на основе возвратности и платности, трансферты представляют собой безвозвратные финансовые ресурсы, предоставляемые одним органом власти другому и оплата которых лежит в политической плоскости. Таким образом, под понятием “трансферты” объединены дотации, субсидии и субвенции (в том числе в виде взаимозачетов и средств Федерального фонда поддержки регионов), а бюджетные ссуды и кредиты в состав трансфертов не включаются, поскольку предполагается их возврат.</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
          <w:iCs/>
          <w:u w:val="single"/>
        </w:rPr>
        <w:t>2) КРЕДИТЫ</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Привлечение кредитов представляет собой получение на общих основаниях коммерческих кредитов у Центрального банка РФ и кредитных учреждений, а также бюджетных кредитов и ссуд у Министерства финансов РФ.</w:t>
      </w:r>
    </w:p>
    <w:p w:rsidR="00753231" w:rsidRPr="00BA359B" w:rsidRDefault="00753231" w:rsidP="00A335AF">
      <w:pPr>
        <w:pStyle w:val="a7"/>
        <w:spacing w:before="0" w:beforeAutospacing="0" w:after="0" w:afterAutospacing="0"/>
        <w:ind w:firstLine="709"/>
        <w:jc w:val="both"/>
      </w:pPr>
      <w:r w:rsidRPr="00BA359B">
        <w:t>Отличие коммерческих кредитов от бюджетных состоит в необходимости реального имущественного обеспечения под коммерческий кредит. Гарантией бюджетного кредита служат обычно межбюджетные отношения. При этом оба вида заимствований предоставляются под рыночную процентную ставку.</w:t>
      </w:r>
    </w:p>
    <w:p w:rsidR="00753231" w:rsidRPr="00BA359B" w:rsidRDefault="00753231" w:rsidP="00A335AF">
      <w:pPr>
        <w:pStyle w:val="a7"/>
        <w:spacing w:before="0" w:beforeAutospacing="0" w:after="0" w:afterAutospacing="0"/>
        <w:ind w:firstLine="709"/>
        <w:jc w:val="both"/>
      </w:pPr>
      <w:r w:rsidRPr="00BA359B">
        <w:t>Отличие бюджетных кредитов от бюджетных ссуд в том, что последние являются беспроцентными.</w:t>
      </w:r>
    </w:p>
    <w:p w:rsidR="00753231" w:rsidRPr="00BA359B" w:rsidRDefault="00753231" w:rsidP="00A335AF">
      <w:pPr>
        <w:pStyle w:val="a7"/>
        <w:spacing w:before="0" w:beforeAutospacing="0" w:after="0" w:afterAutospacing="0"/>
        <w:ind w:firstLine="709"/>
        <w:jc w:val="both"/>
      </w:pPr>
      <w:r w:rsidRPr="00BA359B">
        <w:t>В финансовой практике были случаи, когда органы власти привлекали коммерческие кредиты на решение в основном острых социальных проблем. Вместе с тем под видом коммерческих кредитов органы власти в некоторых случаях получали плату за оказание банковским учреждениям каких-либо негласных услуг.</w:t>
      </w:r>
    </w:p>
    <w:p w:rsidR="00753231" w:rsidRPr="00BA359B" w:rsidRDefault="00753231" w:rsidP="00A335AF">
      <w:pPr>
        <w:pStyle w:val="a7"/>
        <w:spacing w:before="0" w:beforeAutospacing="0" w:after="0" w:afterAutospacing="0"/>
        <w:ind w:firstLine="709"/>
        <w:jc w:val="both"/>
      </w:pPr>
      <w:r w:rsidRPr="00BA359B">
        <w:t>Иногда нежелание раскрывать даже минимальную информацию о кредитовании региональных органов власти действительно объясняется соображениями коммерческой тайны. Когда на сохранение клиентской тайны ссылается банковское учреждение, его действия в некоторой степени обоснованы, поскольку неразглашение информации о клиенте предусмотрено банковским законодательством. Вместе с тем вызывает недоумение позиция такого банковского клиента – органа власти, который требует от банка соблюдения тайны по факту и условиям привлечения средств. Это при том, что власть публична, а гласность является непременным условием ее функционирования: чиновники не могут скрывать информацию об операциях со средствами, доверенными им населением, кроме того, бюджетные средства являются не их личной собственностью, а переданными в управление средствами.</w:t>
      </w:r>
    </w:p>
    <w:p w:rsidR="00753231" w:rsidRPr="00BA359B" w:rsidRDefault="00753231" w:rsidP="00A335AF">
      <w:pPr>
        <w:pStyle w:val="a7"/>
        <w:spacing w:before="0" w:beforeAutospacing="0" w:after="0" w:afterAutospacing="0"/>
        <w:ind w:firstLine="709"/>
        <w:jc w:val="both"/>
      </w:pPr>
      <w:r w:rsidRPr="00BA359B">
        <w:t>С другой стороны, желание сохранить в тайне подробности взаимоотношений с кредитными учреждениями может быть вызвано не сколько наличием негласного политического соглашения между органом власти и банком, сколько активной хозяйственной деятельностью самого органа власти (ярким примером такой позиции является правительство Москвы). В этом случае сокрытие информации действительно служит в некоторой степени интересам коммерческой деятельности органа власти. Однако ничто не освобождает орган власти от отчетности перед населением, которое не сможет дать оценку деятельности чиновников без знания всей картины их финансово-хозяйственной деятельности.</w:t>
      </w:r>
    </w:p>
    <w:p w:rsidR="00753231" w:rsidRDefault="00753231" w:rsidP="00A335AF">
      <w:pPr>
        <w:pStyle w:val="a7"/>
        <w:spacing w:before="0" w:beforeAutospacing="0" w:after="0" w:afterAutospacing="0"/>
        <w:ind w:firstLine="709"/>
        <w:jc w:val="both"/>
      </w:pPr>
      <w:r w:rsidRPr="00BA359B">
        <w:t>В отдельных случаях банки, предоставляя региональным органам власти кредиты, однако по сугубо коммерческим мотивам, не скрывали сам факт кредита и раскрывали большую часть условий его предоставления, считая, что оповещение общественности – это дополнительная гарантия выполнения органом власти своего обязательства.</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
          <w:iCs/>
          <w:u w:val="single"/>
        </w:rPr>
        <w:t>3) ЦЕННЫЕ БУМАГИ</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Эмиссии ценных бумаг и их суррогатов, то есть долговых обязательств, имеющих официальные реквизиты, но не предусмотренных действующим законодательством по ценным бумагам, являлись популярными среди органов власти. Что интересно, пионерами эмиссии ценных бумаг стали регионы, не нуждавшиеся остро в средствах.</w:t>
      </w:r>
    </w:p>
    <w:p w:rsidR="00753231" w:rsidRPr="00BA359B" w:rsidRDefault="00753231" w:rsidP="00A335AF">
      <w:pPr>
        <w:pStyle w:val="a7"/>
        <w:spacing w:before="0" w:beforeAutospacing="0" w:after="0" w:afterAutospacing="0"/>
        <w:ind w:firstLine="709"/>
        <w:jc w:val="both"/>
      </w:pPr>
      <w:r w:rsidRPr="00BA359B">
        <w:t>Виды ценных бумаг:</w:t>
      </w:r>
    </w:p>
    <w:p w:rsidR="00753231" w:rsidRPr="00BA359B" w:rsidRDefault="00753231" w:rsidP="00A335AF">
      <w:pPr>
        <w:pStyle w:val="a7"/>
        <w:numPr>
          <w:ilvl w:val="0"/>
          <w:numId w:val="23"/>
        </w:numPr>
        <w:spacing w:before="0" w:beforeAutospacing="0" w:after="0" w:afterAutospacing="0"/>
        <w:jc w:val="both"/>
      </w:pPr>
      <w:r w:rsidRPr="00BA359B">
        <w:t>Государственных бескупонных краткосрочных облигаций     (ГКО);</w:t>
      </w:r>
    </w:p>
    <w:p w:rsidR="00753231" w:rsidRPr="00BA359B" w:rsidRDefault="00753231" w:rsidP="00A335AF">
      <w:pPr>
        <w:pStyle w:val="a7"/>
        <w:numPr>
          <w:ilvl w:val="0"/>
          <w:numId w:val="23"/>
        </w:numPr>
        <w:spacing w:before="0" w:beforeAutospacing="0" w:after="0" w:afterAutospacing="0"/>
        <w:jc w:val="both"/>
      </w:pPr>
      <w:r w:rsidRPr="00BA359B">
        <w:t>Облигаций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753231" w:rsidRPr="00BA359B" w:rsidRDefault="00753231" w:rsidP="00A335AF">
      <w:pPr>
        <w:ind w:firstLine="709"/>
        <w:jc w:val="both"/>
        <w:rPr>
          <w:sz w:val="24"/>
          <w:szCs w:val="24"/>
        </w:rPr>
      </w:pPr>
      <w:r w:rsidRPr="00BA359B">
        <w:rPr>
          <w:sz w:val="24"/>
          <w:szCs w:val="24"/>
        </w:rPr>
        <w:t>Государственные бескупонные краткосрочные облигации (ГКО) эмитируются с мая 1993 года по поручению Правительства Министерством финансов. Гарантом функционирования ГКО выступает Центральный банк России, который обеспечивает размещение, сбережение и погашение облигаций. Покупателями их могут выступать не только юридические, но и физические лица. Эмиссия ГКО осуществляется в форме отдельных выпусков на срок 3, 6, 9 и 12 месяцев. Облигации существуют только в виде записи на счетах.</w:t>
      </w:r>
    </w:p>
    <w:p w:rsidR="00753231" w:rsidRPr="00BA359B" w:rsidRDefault="00753231" w:rsidP="00A335AF">
      <w:pPr>
        <w:ind w:firstLine="709"/>
        <w:jc w:val="both"/>
        <w:rPr>
          <w:sz w:val="24"/>
          <w:szCs w:val="24"/>
        </w:rPr>
      </w:pPr>
      <w:r w:rsidRPr="00BA359B">
        <w:rPr>
          <w:sz w:val="24"/>
          <w:szCs w:val="24"/>
        </w:rPr>
        <w:t xml:space="preserve">До августа 1998 года государство ни разу не нарушило сроков погашения по ГКО и обязательств по выплате процентов. После внутреннего дефолта, фактически объявленного правительством России 17 августа 1998 года по своим обязательствам, расчеты с держателями ГКО были приостановлены. </w:t>
      </w:r>
    </w:p>
    <w:p w:rsidR="00753231" w:rsidRPr="00BA359B" w:rsidRDefault="00753231" w:rsidP="00A335AF">
      <w:pPr>
        <w:ind w:firstLine="709"/>
        <w:jc w:val="both"/>
        <w:rPr>
          <w:sz w:val="24"/>
          <w:szCs w:val="24"/>
        </w:rPr>
      </w:pPr>
      <w:r w:rsidRPr="00BA359B">
        <w:rPr>
          <w:sz w:val="24"/>
          <w:szCs w:val="24"/>
        </w:rPr>
        <w:t xml:space="preserve">Облигации федерального займа (ОФЗ) – среднесрочные купонные облигации. ОФЗ с переменным купоном были выпущены в обращение 14 июня 1996 года в соответствии с Генеральными условиями выпуска и обращения облигаций федерального займа, утвержденными Постановлением Правительства РФ от 15 мая </w:t>
      </w:r>
      <w:smartTag w:uri="urn:schemas-microsoft-com:office:smarttags" w:element="metricconverter">
        <w:smartTagPr>
          <w:attr w:name="ProductID" w:val="1995 г"/>
        </w:smartTagPr>
        <w:r w:rsidRPr="00BA359B">
          <w:rPr>
            <w:sz w:val="24"/>
            <w:szCs w:val="24"/>
          </w:rPr>
          <w:t>1995 г</w:t>
        </w:r>
      </w:smartTag>
      <w:r w:rsidRPr="00BA359B">
        <w:rPr>
          <w:sz w:val="24"/>
          <w:szCs w:val="24"/>
        </w:rPr>
        <w:t>. № 458. Эмитентом их является Минфин России. Эмиссия ОФЗ с переменным купоном осуществляется в форме отдельных выпусков, условия каждого выпуска утверждаются Минфином РФ отдельно.</w:t>
      </w:r>
    </w:p>
    <w:p w:rsidR="00753231" w:rsidRPr="00BA359B" w:rsidRDefault="00753231" w:rsidP="00A335AF">
      <w:pPr>
        <w:ind w:firstLine="709"/>
        <w:jc w:val="both"/>
        <w:rPr>
          <w:sz w:val="24"/>
          <w:szCs w:val="24"/>
        </w:rPr>
      </w:pPr>
      <w:r w:rsidRPr="00BA359B">
        <w:rPr>
          <w:sz w:val="24"/>
          <w:szCs w:val="24"/>
        </w:rPr>
        <w:t xml:space="preserve">Срок обращения ОФЗ устанавливался от 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предшествующей выплаты до даты продажи ОФЗ. </w:t>
      </w:r>
    </w:p>
    <w:p w:rsidR="00753231" w:rsidRPr="00BA359B" w:rsidRDefault="00753231" w:rsidP="00A335AF">
      <w:pPr>
        <w:ind w:firstLine="709"/>
        <w:jc w:val="both"/>
        <w:rPr>
          <w:sz w:val="24"/>
          <w:szCs w:val="24"/>
        </w:rPr>
      </w:pPr>
      <w:r w:rsidRPr="00BA359B">
        <w:rPr>
          <w:sz w:val="24"/>
          <w:szCs w:val="24"/>
        </w:rPr>
        <w:t xml:space="preserve">В 2002 году Минфин разместил ОФЗ с амортизацией долга (ОФЗ-АД) 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инструментов на российском рынке. </w:t>
      </w:r>
    </w:p>
    <w:p w:rsidR="00753231" w:rsidRPr="00BA359B" w:rsidRDefault="00753231" w:rsidP="00A335AF">
      <w:pPr>
        <w:ind w:firstLine="709"/>
        <w:jc w:val="both"/>
        <w:rPr>
          <w:sz w:val="24"/>
          <w:szCs w:val="24"/>
        </w:rPr>
      </w:pPr>
      <w:r w:rsidRPr="00BA359B">
        <w:rPr>
          <w:sz w:val="24"/>
          <w:szCs w:val="24"/>
        </w:rPr>
        <w:t xml:space="preserve">Эволюция рынка государственных ценных бумаг вполне логично разбивается на этапы, которые отражают его интенсивное развитие, появление ресурсных ограничений, открытие рынка для внешнего капитала, возникновение глубокого кризиса и, наконец, посткризисную историю рынка. 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ценных бумаг и его открытием для внешних инвесторов. Содержание этапа 3 определяется системным финансовым кризисом, тогда как этап 4 характеризуется его постепенным преодолением. Наконец, этап 5 представляет современное развитие рынка ценных бумаг. </w:t>
      </w:r>
    </w:p>
    <w:p w:rsidR="00753231" w:rsidRPr="00BA359B" w:rsidRDefault="00753231" w:rsidP="00A335AF">
      <w:pPr>
        <w:ind w:firstLine="709"/>
        <w:jc w:val="both"/>
        <w:rPr>
          <w:sz w:val="24"/>
          <w:szCs w:val="24"/>
        </w:rPr>
      </w:pPr>
      <w:r w:rsidRPr="00BA359B">
        <w:rPr>
          <w:sz w:val="24"/>
          <w:szCs w:val="24"/>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w:t>
      </w:r>
    </w:p>
    <w:p w:rsidR="00753231" w:rsidRPr="00BA359B" w:rsidRDefault="00753231" w:rsidP="00A335AF">
      <w:pPr>
        <w:ind w:firstLine="709"/>
        <w:jc w:val="both"/>
        <w:rPr>
          <w:sz w:val="24"/>
          <w:szCs w:val="24"/>
        </w:rPr>
      </w:pPr>
      <w:r w:rsidRPr="00BA359B">
        <w:rPr>
          <w:sz w:val="24"/>
          <w:szCs w:val="24"/>
        </w:rPr>
        <w:t>Значительно улучшились качественные характеристики рынка:</w:t>
      </w:r>
    </w:p>
    <w:p w:rsidR="00753231" w:rsidRPr="00BA359B" w:rsidRDefault="00753231" w:rsidP="00A335AF">
      <w:pPr>
        <w:numPr>
          <w:ilvl w:val="0"/>
          <w:numId w:val="24"/>
        </w:numPr>
        <w:ind w:left="0" w:firstLine="709"/>
        <w:jc w:val="both"/>
        <w:rPr>
          <w:sz w:val="24"/>
          <w:szCs w:val="24"/>
        </w:rPr>
      </w:pPr>
      <w:r w:rsidRPr="00BA359B">
        <w:rPr>
          <w:sz w:val="24"/>
          <w:szCs w:val="24"/>
        </w:rPr>
        <w:t>снижен уровень доходности по государственным облигациям;</w:t>
      </w:r>
    </w:p>
    <w:p w:rsidR="00753231" w:rsidRPr="00BA359B" w:rsidRDefault="00753231" w:rsidP="00A335AF">
      <w:pPr>
        <w:numPr>
          <w:ilvl w:val="0"/>
          <w:numId w:val="24"/>
        </w:numPr>
        <w:ind w:left="0" w:firstLine="709"/>
        <w:jc w:val="both"/>
        <w:rPr>
          <w:sz w:val="24"/>
          <w:szCs w:val="24"/>
        </w:rPr>
      </w:pPr>
      <w:r w:rsidRPr="00BA359B">
        <w:rPr>
          <w:sz w:val="24"/>
          <w:szCs w:val="24"/>
        </w:rPr>
        <w:t>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w:t>
      </w:r>
    </w:p>
    <w:p w:rsidR="00753231" w:rsidRPr="00BA359B" w:rsidRDefault="00753231" w:rsidP="00A335AF">
      <w:pPr>
        <w:numPr>
          <w:ilvl w:val="0"/>
          <w:numId w:val="24"/>
        </w:numPr>
        <w:ind w:left="0" w:firstLine="709"/>
        <w:jc w:val="both"/>
        <w:rPr>
          <w:sz w:val="24"/>
          <w:szCs w:val="24"/>
        </w:rPr>
      </w:pPr>
      <w:r w:rsidRPr="00BA359B">
        <w:rPr>
          <w:sz w:val="24"/>
          <w:szCs w:val="24"/>
        </w:rPr>
        <w:t>значительно увеличились ликвидность рынка и ежедневный оборот по государственным облигациям. При этом наиболее значительный оборот на рынке приходится на "длинные" инструменты.</w:t>
      </w:r>
    </w:p>
    <w:p w:rsidR="00753231" w:rsidRPr="00BA359B" w:rsidRDefault="00340D46" w:rsidP="00A335AF">
      <w:pPr>
        <w:jc w:val="right"/>
        <w:rPr>
          <w:sz w:val="24"/>
          <w:szCs w:val="24"/>
        </w:rPr>
      </w:pPr>
      <w:r>
        <w:rPr>
          <w:noProof/>
        </w:rPr>
        <w:pict>
          <v:group id="_x0000_s1112" editas="canvas" style="position:absolute;left:0;text-align:left;margin-left:198pt;margin-top:6.45pt;width:324pt;height:322.05pt;z-index:251657216" coordorigin="5094,9424" coordsize="6480,6441">
            <o:lock v:ext="edit" aspectratio="t"/>
            <v:shape id="_x0000_s1113" type="#_x0000_t75" style="position:absolute;left:5094;top:9424;width:6480;height:6441" o:preferrelative="f">
              <v:fill o:detectmouseclick="t"/>
              <v:path o:extrusionok="t" o:connecttype="none"/>
            </v:shape>
            <v:rect id="_x0000_s1114" style="position:absolute;left:5094;top:15580;width:60;height:285;mso-wrap-style:none" filled="f" stroked="f">
              <v:textbox style="mso-next-textbox:#_x0000_s1114;mso-fit-shape-to-text:t" inset="0,0,0,0">
                <w:txbxContent>
                  <w:p w:rsidR="00753231" w:rsidRDefault="00753231" w:rsidP="00A335AF">
                    <w:r>
                      <w:rPr>
                        <w:color w:val="000000"/>
                        <w:sz w:val="26"/>
                        <w:szCs w:val="26"/>
                        <w:lang w:val="en-US"/>
                      </w:rPr>
                      <w:t xml:space="preserve"> </w:t>
                    </w:r>
                  </w:p>
                </w:txbxContent>
              </v:textbox>
            </v:rect>
            <v:group id="_x0000_s1115" style="position:absolute;left:5274;top:9604;width:5940;height:5760" coordorigin="5186,9512" coordsize="6295,5988">
              <v:rect id="_x0000_s1116" style="position:absolute;left:5186;top:9512;width:6295;height:5988" stroked="f"/>
              <v:shape id="_x0000_s1117" style="position:absolute;left:7973;top:10911;width:186;height:517" coordsize="15,41" path="m,l,7,15,41e" filled="f" strokeweight="0">
                <v:path arrowok="t"/>
              </v:shape>
              <v:shape id="_x0000_s1118" style="position:absolute;left:7276;top:11201;width:883;height:227" coordsize="71,18" path="m,l7,,71,18e" filled="f" strokeweight="0">
                <v:path arrowok="t"/>
              </v:shape>
              <v:shape id="_x0000_s1119" style="position:absolute;left:8159;top:11428;width:685;height:366" coordsize="685,366" path="m,l50,r50,l150,r49,l249,r50,l336,13r25,l411,13r50,l510,25r38,l597,25r38,13l685,38,,366,,xe" fillcolor="silver" strokeweight=".6pt">
                <v:path arrowok="t"/>
              </v:shape>
              <v:shape id="_x0000_s1120" style="position:absolute;left:8495;top:11037;width:460;height:404" coordsize="37,32" path="m37,r,7l,32e" filled="f" strokeweight="0">
                <v:path arrowok="t"/>
              </v:shape>
              <v:shape id="_x0000_s1121" style="position:absolute;left:9490;top:11794;width:75;height:504" coordsize="75,504" path="m75,r,12l63,25r,13l63,50,50,63,38,75,25,88,13,101,,113,,504,13,491,25,479,38,466,50,453,63,441r,-13l63,416,75,403r,-13l75,xe" fillcolor="#404040" strokeweight=".6pt">
                <v:path arrowok="t"/>
              </v:shape>
              <v:shape id="_x0000_s1122" style="position:absolute;left:8159;top:11466;width:1406;height:441" coordsize="1406,441" path="m685,r37,13l772,13r49,12l871,38r37,12l946,50r25,13l1033,76r25,12l1095,88r25,13l1145,113r50,13l1219,139r25,12l1257,164r25,12l1307,189r24,13l1344,214r12,13l1369,239r12,13l1394,277r,13l1394,303r12,12l1406,328r,12l1394,353r,13l1381,378r,13l1356,416r-12,13l1331,441,,328,685,xe" fillcolor="gray" strokeweight=".6pt">
                <v:path arrowok="t"/>
              </v:shape>
              <v:shape id="_x0000_s1123" style="position:absolute;left:6766;top:11794;width:2724;height:756" coordsize="2724,756" path="m2724,113r-12,13l2687,138r-25,13l2637,164r-12,12l2588,189r-25,12l2525,214r-24,13l2451,239r-25,13l2389,252r-38,12l2301,277r-37,13l2214,290r-37,12l2115,315r-37,l2028,327r-38,l1916,340r-38,l1829,340r-50,13l1717,353r-50,l1617,353r-50,12l1493,365r-50,l1393,365r-49,l1269,365r-37,l1182,353r-50,l1057,353r-49,l958,340r-37,l846,327r-37,l759,327,722,315,659,302r-49,l572,290r-37,l473,277,448,264,411,252r-38,l323,227r-24,l261,214,236,201,199,189,174,176,149,164,124,151,100,138,87,126,62,113,50,101,37,75,25,63,12,50r,-12l,25,,12,,,,390r,13l,416r12,12l12,441r13,12l37,466r13,25l62,504r25,13l100,529r24,13l149,554r25,13l199,580r37,12l261,605r38,12l323,617r50,26l411,643r37,12l473,668r62,12l572,680r38,13l659,693r63,13l759,718r50,l846,718r75,13l958,731r50,12l1057,743r75,l1182,743r50,13l1269,756r75,l1393,756r50,l1493,756r74,l1617,743r50,l1717,743r62,l1829,731r49,l1916,731r74,-13l2028,718r50,-12l2115,706r62,-13l2214,680r50,l2301,668r50,-13l2389,643r37,l2451,630r50,-13l2525,605r38,-13l2588,580r37,-13l2637,554r25,-12l2687,529r25,-12l2724,504r,-391xe" fillcolor="black" strokeweight=".6pt">
                <v:path arrowok="t"/>
              </v:shape>
              <v:shape id="_x0000_s1124" style="position:absolute;left:6766;top:11428;width:2724;height:731" coordsize="2724,731" path="m2724,479r-12,13l2687,504r-25,13l2637,530r-25,12l2588,555r-25,12l2513,580r-25,13l2451,605r-50,13l2364,630r-25,l2277,643r-38,13l2202,668r-62,l2102,681r-49,l1990,693r-49,l1903,706r-74,l1779,719r-50,l1667,719r-50,l1567,731r-74,l1443,731r-50,l1319,731r-50,l1232,731r-75,-12l1107,719r-50,l983,706r-38,l896,706,821,693r-37,l734,681r-62,l634,668r-37,l535,656,498,643,460,630,411,618r-38,l336,605,299,593,261,580,236,567,199,555,174,542,149,530,112,517,100,504,87,492,62,467,50,454,37,441,12,429r,-13l,404,,378,,366,,353,,341,,328,12,315,25,290,37,277,50,265,62,252,87,240r13,-13l124,202r25,l174,189r37,-25l236,164r25,-13l311,126r25,l373,114r50,-13l460,88r38,l560,76,597,63,634,51r63,l734,38r50,l846,25r50,l945,13r63,l1057,13,1107,r75,l1232,r37,l1344,r49,l1393,366,2724,479xe" fillcolor="black" strokeweight=".6pt">
                <v:path arrowok="t"/>
              </v:shape>
              <v:rect id="_x0000_s1125" style="position:absolute;left:6729;top:13256;width:4085;height:296;mso-wrap-style:none" filled="f" stroked="f">
                <v:textbox style="mso-next-textbox:#_x0000_s1125;mso-fit-shape-to-text:t" inset="0,0,0,0">
                  <w:txbxContent>
                    <w:p w:rsidR="00753231" w:rsidRDefault="00753231" w:rsidP="00A335AF">
                      <w:r w:rsidRPr="00BA359B">
                        <w:rPr>
                          <w:color w:val="000000"/>
                          <w:sz w:val="24"/>
                          <w:szCs w:val="24"/>
                        </w:rPr>
                        <w:t>Рис. 5. Структура внутреннего долга</w:t>
                      </w:r>
                      <w:r>
                        <w:rPr>
                          <w:color w:val="000000"/>
                        </w:rPr>
                        <w:t>,</w:t>
                      </w:r>
                    </w:p>
                  </w:txbxContent>
                </v:textbox>
              </v:rect>
              <v:rect id="_x0000_s1126" style="position:absolute;left:6443;top:13571;width:4530;height:296;mso-wrap-style:none" filled="f" stroked="f">
                <v:textbox style="mso-next-textbox:#_x0000_s1126;mso-fit-shape-to-text:t" inset="0,0,0,0">
                  <w:txbxContent>
                    <w:p w:rsidR="00753231" w:rsidRPr="00BA359B" w:rsidRDefault="00753231" w:rsidP="00A335AF">
                      <w:pPr>
                        <w:rPr>
                          <w:sz w:val="24"/>
                          <w:szCs w:val="24"/>
                        </w:rPr>
                      </w:pPr>
                      <w:r w:rsidRPr="00BA359B">
                        <w:rPr>
                          <w:color w:val="000000"/>
                          <w:sz w:val="24"/>
                          <w:szCs w:val="24"/>
                        </w:rPr>
                        <w:t>выраженного в государственных ценных</w:t>
                      </w:r>
                    </w:p>
                  </w:txbxContent>
                </v:textbox>
              </v:rect>
              <v:rect id="_x0000_s1127" style="position:absolute;left:7301;top:13886;width:2671;height:296;mso-wrap-style:none" filled="f" stroked="f">
                <v:textbox style="mso-next-textbox:#_x0000_s1127;mso-fit-shape-to-text:t" inset="0,0,0,0">
                  <w:txbxContent>
                    <w:p w:rsidR="00753231" w:rsidRPr="00BA359B" w:rsidRDefault="00753231" w:rsidP="00A335AF">
                      <w:pPr>
                        <w:rPr>
                          <w:sz w:val="24"/>
                          <w:szCs w:val="24"/>
                        </w:rPr>
                      </w:pPr>
                      <w:r w:rsidRPr="00BA359B">
                        <w:rPr>
                          <w:color w:val="000000"/>
                          <w:sz w:val="24"/>
                          <w:szCs w:val="24"/>
                        </w:rPr>
                        <w:t xml:space="preserve">бумагах в апреле </w:t>
                      </w:r>
                      <w:smartTag w:uri="urn:schemas-microsoft-com:office:smarttags" w:element="metricconverter">
                        <w:smartTagPr>
                          <w:attr w:name="ProductID" w:val="2005 г"/>
                        </w:smartTagPr>
                        <w:r w:rsidRPr="00BA359B">
                          <w:rPr>
                            <w:color w:val="000000"/>
                            <w:sz w:val="24"/>
                            <w:szCs w:val="24"/>
                          </w:rPr>
                          <w:t>2005 г</w:t>
                        </w:r>
                      </w:smartTag>
                      <w:r w:rsidRPr="00BA359B">
                        <w:rPr>
                          <w:color w:val="000000"/>
                          <w:sz w:val="24"/>
                          <w:szCs w:val="24"/>
                        </w:rPr>
                        <w:t>.</w:t>
                      </w:r>
                    </w:p>
                  </w:txbxContent>
                </v:textbox>
              </v:rect>
              <v:rect id="_x0000_s1128" style="position:absolute;left:6169;top:10899;width:1177;height:296;mso-wrap-style:none" filled="f" stroked="f">
                <v:textbox style="mso-next-textbox:#_x0000_s1128;mso-fit-shape-to-text:t" inset="0,0,0,0">
                  <w:txbxContent>
                    <w:p w:rsidR="00753231" w:rsidRDefault="00753231" w:rsidP="00A335AF">
                      <w:r>
                        <w:rPr>
                          <w:rFonts w:ascii="Arial" w:hAnsi="Arial" w:cs="Arial"/>
                          <w:color w:val="000000"/>
                          <w:sz w:val="26"/>
                          <w:szCs w:val="26"/>
                          <w:lang w:val="en-US"/>
                        </w:rPr>
                        <w:t xml:space="preserve">ОФЗ - ПК </w:t>
                      </w:r>
                    </w:p>
                  </w:txbxContent>
                </v:textbox>
              </v:rect>
              <v:rect id="_x0000_s1129" style="position:absolute;left:6530;top:11214;width:381;height:296;mso-wrap-style:none" filled="f" stroked="f">
                <v:textbox style="mso-next-textbox:#_x0000_s1129;mso-fit-shape-to-text:t" inset="0,0,0,0">
                  <w:txbxContent>
                    <w:p w:rsidR="00753231" w:rsidRDefault="00753231" w:rsidP="00A335AF">
                      <w:r>
                        <w:rPr>
                          <w:rFonts w:ascii="Arial" w:hAnsi="Arial" w:cs="Arial"/>
                          <w:color w:val="000000"/>
                          <w:sz w:val="26"/>
                          <w:szCs w:val="26"/>
                          <w:lang w:val="en-US"/>
                        </w:rPr>
                        <w:t>0%</w:t>
                      </w:r>
                    </w:p>
                  </w:txbxContent>
                </v:textbox>
              </v:rect>
              <v:rect id="_x0000_s1130" style="position:absolute;left:8408;top:10382;width:1208;height:296;mso-wrap-style:none" filled="f" stroked="f">
                <v:textbox style="mso-next-textbox:#_x0000_s1130;mso-fit-shape-to-text:t" inset="0,0,0,0">
                  <w:txbxContent>
                    <w:p w:rsidR="00753231" w:rsidRDefault="00753231" w:rsidP="00A335AF">
                      <w:r>
                        <w:rPr>
                          <w:rFonts w:ascii="Arial" w:hAnsi="Arial" w:cs="Arial"/>
                          <w:color w:val="000000"/>
                          <w:sz w:val="26"/>
                          <w:szCs w:val="26"/>
                          <w:lang w:val="en-US"/>
                        </w:rPr>
                        <w:t xml:space="preserve">ОФЗ - ПД </w:t>
                      </w:r>
                    </w:p>
                  </w:txbxContent>
                </v:textbox>
              </v:rect>
              <v:rect id="_x0000_s1131" style="position:absolute;left:8781;top:10697;width:381;height:296;mso-wrap-style:none" filled="f" stroked="f">
                <v:textbox style="mso-next-textbox:#_x0000_s1131;mso-fit-shape-to-text:t" inset="0,0,0,0">
                  <w:txbxContent>
                    <w:p w:rsidR="00753231" w:rsidRDefault="00753231" w:rsidP="00A335AF">
                      <w:r>
                        <w:rPr>
                          <w:rFonts w:ascii="Arial" w:hAnsi="Arial" w:cs="Arial"/>
                          <w:color w:val="000000"/>
                          <w:sz w:val="26"/>
                          <w:szCs w:val="26"/>
                          <w:lang w:val="en-US"/>
                        </w:rPr>
                        <w:t>8%</w:t>
                      </w:r>
                    </w:p>
                  </w:txbxContent>
                </v:textbox>
              </v:rect>
              <v:rect id="_x0000_s1132" style="position:absolute;left:7736;top:10256;width:508;height:297;mso-wrap-style:none" filled="f" stroked="f">
                <v:textbox style="mso-next-textbox:#_x0000_s1132;mso-fit-shape-to-text:t" inset="0,0,0,0">
                  <w:txbxContent>
                    <w:p w:rsidR="00753231" w:rsidRDefault="00753231" w:rsidP="00A335AF">
                      <w:r>
                        <w:rPr>
                          <w:rFonts w:ascii="Arial" w:hAnsi="Arial" w:cs="Arial"/>
                          <w:color w:val="000000"/>
                          <w:sz w:val="26"/>
                          <w:szCs w:val="26"/>
                          <w:lang w:val="en-US"/>
                        </w:rPr>
                        <w:t xml:space="preserve">ГКО </w:t>
                      </w:r>
                    </w:p>
                  </w:txbxContent>
                </v:textbox>
              </v:rect>
              <v:rect id="_x0000_s1133" style="position:absolute;left:7799;top:10571;width:382;height:297;mso-wrap-style:none" filled="f" stroked="f">
                <v:textbox style="mso-next-textbox:#_x0000_s1133;mso-fit-shape-to-text:t" inset="0,0,0,0">
                  <w:txbxContent>
                    <w:p w:rsidR="00753231" w:rsidRDefault="00753231" w:rsidP="00A335AF">
                      <w:r>
                        <w:rPr>
                          <w:rFonts w:ascii="Arial" w:hAnsi="Arial" w:cs="Arial"/>
                          <w:color w:val="000000"/>
                          <w:sz w:val="26"/>
                          <w:szCs w:val="26"/>
                          <w:lang w:val="en-US"/>
                        </w:rPr>
                        <w:t>0%</w:t>
                      </w:r>
                    </w:p>
                  </w:txbxContent>
                </v:textbox>
              </v:rect>
              <v:rect id="_x0000_s1134" style="position:absolute;left:9416;top:11327;width:1192;height:296;mso-wrap-style:none" filled="f" stroked="f">
                <v:textbox style="mso-next-textbox:#_x0000_s1134;mso-fit-shape-to-text:t" inset="0,0,0,0">
                  <w:txbxContent>
                    <w:p w:rsidR="00753231" w:rsidRDefault="00753231" w:rsidP="00A335AF">
                      <w:r>
                        <w:rPr>
                          <w:rFonts w:ascii="Arial" w:hAnsi="Arial" w:cs="Arial"/>
                          <w:color w:val="000000"/>
                          <w:sz w:val="26"/>
                          <w:szCs w:val="26"/>
                          <w:lang w:val="en-US"/>
                        </w:rPr>
                        <w:t xml:space="preserve">ОФЗ - ФК </w:t>
                      </w:r>
                    </w:p>
                  </w:txbxContent>
                </v:textbox>
              </v:rect>
              <v:rect id="_x0000_s1135" style="position:absolute;left:9727;top:11642;width:525;height:296;mso-wrap-style:none" filled="f" stroked="f">
                <v:textbox style="mso-next-textbox:#_x0000_s1135;mso-fit-shape-to-text:t" inset="0,0,0,0">
                  <w:txbxContent>
                    <w:p w:rsidR="00753231" w:rsidRDefault="00753231" w:rsidP="00A335AF">
                      <w:r>
                        <w:rPr>
                          <w:rFonts w:ascii="Arial" w:hAnsi="Arial" w:cs="Arial"/>
                          <w:color w:val="000000"/>
                          <w:sz w:val="26"/>
                          <w:szCs w:val="26"/>
                          <w:lang w:val="en-US"/>
                        </w:rPr>
                        <w:t>22%</w:t>
                      </w:r>
                    </w:p>
                  </w:txbxContent>
                </v:textbox>
              </v:rect>
              <v:rect id="_x0000_s1136" style="position:absolute;left:5497;top:11920;width:1192;height:296;mso-wrap-style:none" filled="f" stroked="f">
                <v:textbox style="mso-next-textbox:#_x0000_s1136;mso-fit-shape-to-text:t" inset="0,0,0,0">
                  <w:txbxContent>
                    <w:p w:rsidR="00753231" w:rsidRDefault="00753231" w:rsidP="00A335AF">
                      <w:r>
                        <w:rPr>
                          <w:rFonts w:ascii="Arial" w:hAnsi="Arial" w:cs="Arial"/>
                          <w:color w:val="000000"/>
                          <w:sz w:val="26"/>
                          <w:szCs w:val="26"/>
                          <w:lang w:val="en-US"/>
                        </w:rPr>
                        <w:t xml:space="preserve">ОФЗ - АД </w:t>
                      </w:r>
                    </w:p>
                  </w:txbxContent>
                </v:textbox>
              </v:rect>
              <v:rect id="_x0000_s1137" style="position:absolute;left:5808;top:12235;width:525;height:296;mso-wrap-style:none" filled="f" stroked="f">
                <v:textbox style="mso-next-textbox:#_x0000_s1137;mso-fit-shape-to-text:t" inset="0,0,0,0">
                  <w:txbxContent>
                    <w:p w:rsidR="00753231" w:rsidRDefault="00753231" w:rsidP="00A335AF">
                      <w:r>
                        <w:rPr>
                          <w:rFonts w:ascii="Arial" w:hAnsi="Arial" w:cs="Arial"/>
                          <w:color w:val="000000"/>
                          <w:sz w:val="26"/>
                          <w:szCs w:val="26"/>
                          <w:lang w:val="en-US"/>
                        </w:rPr>
                        <w:t>70%</w:t>
                      </w:r>
                    </w:p>
                  </w:txbxContent>
                </v:textbox>
              </v:rect>
            </v:group>
          </v:group>
        </w:pict>
      </w:r>
      <w:r>
        <w:rPr>
          <w:noProof/>
        </w:rPr>
        <w:pict>
          <v:group id="_x0000_s1138" style="position:absolute;margin-left:-234.4pt;margin-top:6.45pt;width:234pt;height:273.1pt;z-index:251656192;mso-position-horizontal-relative:char;mso-position-vertical-relative:line" coordorigin="876,1029" coordsize="4674,5462">
            <v:rect id="_x0000_s1139" style="position:absolute;left:876;top:1029;width:4674;height:5462" stroked="f"/>
            <v:shape id="_x0000_s1140" style="position:absolute;left:3078;top:2500;width:285;height:555" coordsize="19,37" path="m19,l14,,,37e" filled="f" strokeweight="0">
              <v:path arrowok="t"/>
            </v:shape>
            <v:shape id="_x0000_s1141" style="position:absolute;left:2569;top:2410;width:509;height:645" coordsize="34,43" path="m,l5,,34,43e" filled="f" strokeweight="0">
              <v:path arrowok="t"/>
            </v:shape>
            <v:shape id="_x0000_s1142" style="position:absolute;left:3078;top:3070;width:1184;height:345" coordsize="1184,345" path="m,l75,r45,l195,r45,l315,r45,15l420,15r45,l540,30r30,l645,45r44,l749,60r30,l839,75r30,l929,90r30,15l1019,120r30,l1094,135r15,15l1154,165r30,l,345,,xe" fillcolor="silver">
              <v:path arrowok="t"/>
            </v:shape>
            <v:shape id="_x0000_s1143" style="position:absolute;left:4397;top:3415;width:45;height:465" coordsize="45,465" path="m45,r,15l30,30r,30l15,60,,90r,l,465r,l15,435r15,l30,405,45,390r,-15l45,xe" fillcolor="gray">
              <v:path arrowok="t"/>
            </v:shape>
            <v:shape id="_x0000_s1144" style="position:absolute;left:3078;top:3235;width:1364;height:270" coordsize="1364,270" path="m1184,r30,30l1229,30r30,15l1274,60r30,15l1319,90r15,15l1334,120r15,15l1349,150r15,15l1364,180r,15l1349,210r,30l1334,240r-15,30l1319,270,,180,1184,xe" fillcolor="gray">
              <v:path arrowok="t"/>
            </v:shape>
            <v:shape id="_x0000_s1145" style="position:absolute;left:1730;top:3415;width:2667;height:735" coordsize="2667,735" path="m2667,90r-30,30l2622,120r-15,15l2577,150r-30,15l2517,180r-30,15l2442,210r-30,15l2382,240r-60,15l2292,255r-45,15l2187,285r-45,l2097,300r-60,15l1993,315r-75,15l1888,330r-75,l1753,345r-45,l1633,345r-45,l1513,360r-60,l1393,360r-60,l1258,360r-45,l1139,345r-45,l1019,345r-60,l914,330r-75,l779,330,734,315r-60,l629,300,569,285r-45,l479,270,434,255r-45,l344,240,300,225,270,210,225,195,195,180r-30,l135,165,120,150,90,135,60,120,45,105,30,90,15,60r,l,30,,15,,,,375r,15l,405r15,30l15,435r15,30l45,480r15,15l90,510r30,15l135,540r30,15l195,555r30,15l270,585r30,15l344,615r45,15l434,630r45,15l524,660r45,l629,675r45,15l734,690r45,15l839,705r75,l959,720r60,l1094,720r45,l1213,735r45,l1333,735r60,l1453,735r60,l1588,720r45,l1708,720r45,l1813,705r75,l1918,705r75,-15l2037,690r60,-15l2142,660r45,l2247,645r45,-15l2322,630r60,-15l2412,600r30,-15l2487,570r30,-15l2547,540r30,-15l2607,510r15,-15l2637,495r30,-30l2667,90xe" fillcolor="black">
              <v:path arrowok="t"/>
            </v:shape>
            <v:shape id="_x0000_s1146" style="position:absolute;left:1730;top:3070;width:2667;height:705" coordsize="2667,705" path="m2667,435r-30,30l2622,465r-15,15l2577,510r-30,l2517,525r-45,15l2442,555r-30,15l2367,585r-45,15l2277,600r-60,15l2187,630r-60,l2067,645r-30,15l1963,660r-45,15l1858,675r-60,l1753,690r-75,l1618,690r-60,l1498,705r-75,l1378,705r-75,l1228,705r-45,l1124,690r-75,l1004,690r-75,l869,675r-45,l764,660r-75,l659,645r-60,l539,630r-45,l449,615,389,600,359,585,315,570,270,555r-30,l210,540,180,525,150,510,120,495,90,480,75,465,45,450,30,435,15,420r,-15l,390,,360,,345,,330,,315,15,300r,-15l30,270,45,255,60,240,90,225r30,-15l135,195r30,-15l210,165r15,-15l270,135r45,-15l344,120r45,-15l449,90,479,75,539,60r30,l629,45r60,l734,30r60,l869,15r45,l974,15,1049,r45,l1169,r59,l1288,r60,l1348,345r1319,90xe" fillcolor="black">
              <v:path arrowok="t"/>
            </v:shape>
            <v:rect id="_x0000_s1147" style="position:absolute;left:1850;top:4840;width:3137;height:570" filled="f" stroked="f">
              <v:textbox style="mso-next-textbox:#_x0000_s1147;mso-fit-shape-to-text:t" inset="0,0,0,0">
                <w:txbxContent>
                  <w:p w:rsidR="00753231" w:rsidRPr="00BA359B" w:rsidRDefault="00753231" w:rsidP="00A335AF">
                    <w:pPr>
                      <w:rPr>
                        <w:sz w:val="24"/>
                        <w:szCs w:val="24"/>
                      </w:rPr>
                    </w:pPr>
                    <w:r w:rsidRPr="00BA359B">
                      <w:rPr>
                        <w:color w:val="000000"/>
                        <w:sz w:val="24"/>
                        <w:szCs w:val="24"/>
                      </w:rPr>
                      <w:t xml:space="preserve">Рис. 4. Структура внутреннего </w:t>
                    </w:r>
                  </w:p>
                </w:txbxContent>
              </v:textbox>
            </v:rect>
            <v:rect id="_x0000_s1148" style="position:absolute;left:2284;top:5156;width:2229;height:570" filled="f" stroked="f">
              <v:textbox style="mso-next-textbox:#_x0000_s1148;mso-fit-shape-to-text:t" inset="0,0,0,0">
                <w:txbxContent>
                  <w:p w:rsidR="00753231" w:rsidRPr="00BA359B" w:rsidRDefault="00753231" w:rsidP="00A335AF">
                    <w:pPr>
                      <w:rPr>
                        <w:sz w:val="24"/>
                        <w:szCs w:val="24"/>
                      </w:rPr>
                    </w:pPr>
                    <w:r w:rsidRPr="00BA359B">
                      <w:rPr>
                        <w:color w:val="000000"/>
                        <w:sz w:val="24"/>
                        <w:szCs w:val="24"/>
                        <w:lang w:val="en-US"/>
                      </w:rPr>
                      <w:t xml:space="preserve">долга, выраженного в </w:t>
                    </w:r>
                  </w:p>
                </w:txbxContent>
              </v:textbox>
            </v:rect>
            <v:rect id="_x0000_s1149" style="position:absolute;left:1595;top:5471;width:3655;height:570" filled="f" stroked="f">
              <v:textbox style="mso-next-textbox:#_x0000_s1149;mso-fit-shape-to-text:t" inset="0,0,0,0">
                <w:txbxContent>
                  <w:p w:rsidR="00753231" w:rsidRPr="00BA359B" w:rsidRDefault="00753231" w:rsidP="00A335AF">
                    <w:pPr>
                      <w:rPr>
                        <w:sz w:val="24"/>
                        <w:szCs w:val="24"/>
                      </w:rPr>
                    </w:pPr>
                    <w:r w:rsidRPr="00BA359B">
                      <w:rPr>
                        <w:color w:val="000000"/>
                        <w:sz w:val="24"/>
                        <w:szCs w:val="24"/>
                        <w:lang w:val="en-US"/>
                      </w:rPr>
                      <w:t xml:space="preserve">государственных ценных бумагах в </w:t>
                    </w:r>
                  </w:p>
                </w:txbxContent>
              </v:textbox>
            </v:rect>
            <v:rect id="_x0000_s1150" style="position:absolute;left:2674;top:5786;width:1447;height:285" filled="f" stroked="f">
              <v:textbox style="mso-next-textbox:#_x0000_s1150;mso-fit-shape-to-text:t" inset="0,0,0,0">
                <w:txbxContent>
                  <w:p w:rsidR="00753231" w:rsidRPr="00BA359B" w:rsidRDefault="00753231" w:rsidP="00A335AF">
                    <w:pPr>
                      <w:rPr>
                        <w:sz w:val="24"/>
                        <w:szCs w:val="24"/>
                      </w:rPr>
                    </w:pPr>
                    <w:r w:rsidRPr="00BA359B">
                      <w:rPr>
                        <w:color w:val="000000"/>
                        <w:sz w:val="24"/>
                        <w:szCs w:val="24"/>
                        <w:lang w:val="en-US"/>
                      </w:rPr>
                      <w:t xml:space="preserve">апреле </w:t>
                    </w:r>
                    <w:smartTag w:uri="urn:schemas-microsoft-com:office:smarttags" w:element="metricconverter">
                      <w:smartTagPr>
                        <w:attr w:name="ProductID" w:val="2006 г"/>
                      </w:smartTagPr>
                      <w:r w:rsidRPr="00BA359B">
                        <w:rPr>
                          <w:color w:val="000000"/>
                          <w:sz w:val="24"/>
                          <w:szCs w:val="24"/>
                          <w:lang w:val="en-US"/>
                        </w:rPr>
                        <w:t>2006</w:t>
                      </w:r>
                      <w:r w:rsidRPr="00BA359B">
                        <w:rPr>
                          <w:color w:val="000000"/>
                          <w:sz w:val="24"/>
                          <w:szCs w:val="24"/>
                        </w:rPr>
                        <w:t xml:space="preserve"> </w:t>
                      </w:r>
                      <w:r w:rsidRPr="00BA359B">
                        <w:rPr>
                          <w:color w:val="000000"/>
                          <w:sz w:val="24"/>
                          <w:szCs w:val="24"/>
                          <w:lang w:val="en-US"/>
                        </w:rPr>
                        <w:t>г</w:t>
                      </w:r>
                    </w:smartTag>
                    <w:r w:rsidRPr="00BA359B">
                      <w:rPr>
                        <w:color w:val="000000"/>
                        <w:sz w:val="24"/>
                        <w:szCs w:val="24"/>
                        <w:lang w:val="en-US"/>
                      </w:rPr>
                      <w:t>.</w:t>
                    </w:r>
                  </w:p>
                </w:txbxContent>
              </v:textbox>
            </v:rect>
            <v:rect id="_x0000_s1151" style="position:absolute;left:3393;top:6101;width:109;height:230" filled="f" stroked="f">
              <v:textbox style="mso-next-textbox:#_x0000_s1151;mso-fit-shape-to-text:t" inset="0,0,0,0">
                <w:txbxContent>
                  <w:p w:rsidR="00753231" w:rsidRDefault="00753231" w:rsidP="00A335AF"/>
                </w:txbxContent>
              </v:textbox>
            </v:rect>
            <v:rect id="_x0000_s1152" style="position:absolute;left:3812;top:2214;width:606;height:510" filled="f" stroked="f">
              <v:textbox style="mso-next-textbox:#_x0000_s1152;mso-fit-shape-to-text:t" inset="0,0,0,0">
                <w:txbxContent>
                  <w:p w:rsidR="00753231" w:rsidRDefault="00753231" w:rsidP="00A335AF">
                    <w:r>
                      <w:rPr>
                        <w:rFonts w:ascii="Arial CYR" w:hAnsi="Arial CYR" w:cs="Arial CYR"/>
                        <w:color w:val="000000"/>
                        <w:sz w:val="22"/>
                        <w:szCs w:val="22"/>
                        <w:lang w:val="en-US"/>
                      </w:rPr>
                      <w:t xml:space="preserve">ОФЗ - </w:t>
                    </w:r>
                  </w:p>
                </w:txbxContent>
              </v:textbox>
            </v:rect>
            <v:rect id="_x0000_s1153" style="position:absolute;left:3977;top:2500;width:308;height:255" filled="f" stroked="f">
              <v:textbox style="mso-next-textbox:#_x0000_s1153;mso-fit-shape-to-text:t" inset="0,0,0,0">
                <w:txbxContent>
                  <w:p w:rsidR="00753231" w:rsidRDefault="00753231" w:rsidP="00A335AF">
                    <w:r>
                      <w:rPr>
                        <w:rFonts w:ascii="Arial CYR" w:hAnsi="Arial CYR" w:cs="Arial CYR"/>
                        <w:color w:val="000000"/>
                        <w:sz w:val="22"/>
                        <w:szCs w:val="22"/>
                        <w:lang w:val="en-US"/>
                      </w:rPr>
                      <w:t xml:space="preserve">ПД </w:t>
                    </w:r>
                  </w:p>
                </w:txbxContent>
              </v:textbox>
            </v:rect>
            <v:rect id="_x0000_s1154" style="position:absolute;left:3902;top:2785;width:441;height:255" filled="f" stroked="f">
              <v:textbox style="mso-next-textbox:#_x0000_s1154;mso-fit-shape-to-text:t" inset="0,0,0,0">
                <w:txbxContent>
                  <w:p w:rsidR="00753231" w:rsidRDefault="00753231" w:rsidP="00A335AF">
                    <w:r>
                      <w:rPr>
                        <w:rFonts w:ascii="Arial CYR" w:hAnsi="Arial CYR" w:cs="Arial CYR"/>
                        <w:color w:val="000000"/>
                        <w:sz w:val="22"/>
                        <w:szCs w:val="22"/>
                        <w:lang w:val="en-US"/>
                      </w:rPr>
                      <w:t>17%</w:t>
                    </w:r>
                  </w:p>
                </w:txbxContent>
              </v:textbox>
            </v:rect>
            <v:rect id="_x0000_s1155" style="position:absolute;left:4502;top:2905;width:605;height:506" filled="f" stroked="f">
              <v:textbox style="mso-next-textbox:#_x0000_s1155;mso-fit-shape-to-text:t" inset="0,0,0,0">
                <w:txbxContent>
                  <w:p w:rsidR="00753231" w:rsidRDefault="00753231" w:rsidP="00A335AF">
                    <w:r>
                      <w:rPr>
                        <w:rFonts w:ascii="Arial CYR" w:hAnsi="Arial CYR" w:cs="Arial CYR"/>
                        <w:color w:val="000000"/>
                        <w:sz w:val="22"/>
                        <w:szCs w:val="22"/>
                        <w:lang w:val="en-US"/>
                      </w:rPr>
                      <w:t xml:space="preserve">ОФЗ - </w:t>
                    </w:r>
                  </w:p>
                </w:txbxContent>
              </v:textbox>
            </v:rect>
            <v:rect id="_x0000_s1156" style="position:absolute;left:4666;top:3190;width:297;height:253" filled="f" stroked="f">
              <v:textbox style="mso-next-textbox:#_x0000_s1156;mso-fit-shape-to-text:t" inset="0,0,0,0">
                <w:txbxContent>
                  <w:p w:rsidR="00753231" w:rsidRDefault="00753231" w:rsidP="00A335AF">
                    <w:r>
                      <w:rPr>
                        <w:rFonts w:ascii="Arial CYR" w:hAnsi="Arial CYR" w:cs="Arial CYR"/>
                        <w:color w:val="000000"/>
                        <w:sz w:val="22"/>
                        <w:szCs w:val="22"/>
                        <w:lang w:val="en-US"/>
                      </w:rPr>
                      <w:t xml:space="preserve">ФК </w:t>
                    </w:r>
                  </w:p>
                </w:txbxContent>
              </v:textbox>
            </v:rect>
            <v:rect id="_x0000_s1157" style="position:absolute;left:4592;top:3475;width:441;height:255" filled="f" stroked="f">
              <v:textbox style="mso-next-textbox:#_x0000_s1157;mso-fit-shape-to-text:t" inset="0,0,0,0">
                <w:txbxContent>
                  <w:p w:rsidR="00753231" w:rsidRDefault="00753231" w:rsidP="00A335AF">
                    <w:r>
                      <w:rPr>
                        <w:rFonts w:ascii="Arial CYR" w:hAnsi="Arial CYR" w:cs="Arial CYR"/>
                        <w:color w:val="000000"/>
                        <w:sz w:val="22"/>
                        <w:szCs w:val="22"/>
                        <w:lang w:val="en-US"/>
                      </w:rPr>
                      <w:t>12%</w:t>
                    </w:r>
                  </w:p>
                </w:txbxContent>
              </v:textbox>
            </v:rect>
            <v:rect id="_x0000_s1158" style="position:absolute;left:1340;top:4000;width:606;height:506" filled="f" stroked="f">
              <v:textbox style="mso-next-textbox:#_x0000_s1158;mso-fit-shape-to-text:t" inset="0,0,0,0">
                <w:txbxContent>
                  <w:p w:rsidR="00753231" w:rsidRDefault="00753231" w:rsidP="00A335AF">
                    <w:r>
                      <w:rPr>
                        <w:rFonts w:ascii="Arial CYR" w:hAnsi="Arial CYR" w:cs="Arial CYR"/>
                        <w:color w:val="000000"/>
                        <w:sz w:val="22"/>
                        <w:szCs w:val="22"/>
                        <w:lang w:val="en-US"/>
                      </w:rPr>
                      <w:t xml:space="preserve">ОФЗ - </w:t>
                    </w:r>
                  </w:p>
                </w:txbxContent>
              </v:textbox>
            </v:rect>
            <v:rect id="_x0000_s1159" style="position:absolute;left:1505;top:4285;width:296;height:255" filled="f" stroked="f">
              <v:textbox style="mso-next-textbox:#_x0000_s1159;mso-fit-shape-to-text:t" inset="0,0,0,0">
                <w:txbxContent>
                  <w:p w:rsidR="00753231" w:rsidRDefault="00753231" w:rsidP="00A335AF">
                    <w:r>
                      <w:rPr>
                        <w:rFonts w:ascii="Arial CYR" w:hAnsi="Arial CYR" w:cs="Arial CYR"/>
                        <w:color w:val="000000"/>
                        <w:sz w:val="22"/>
                        <w:szCs w:val="22"/>
                        <w:lang w:val="en-US"/>
                      </w:rPr>
                      <w:t xml:space="preserve">АД </w:t>
                    </w:r>
                  </w:p>
                </w:txbxContent>
              </v:textbox>
            </v:rect>
            <v:rect id="_x0000_s1160" style="position:absolute;left:1430;top:4570;width:441;height:255" filled="f" stroked="f">
              <v:textbox style="mso-next-textbox:#_x0000_s1160;mso-fit-shape-to-text:t" inset="0,0,0,0">
                <w:txbxContent>
                  <w:p w:rsidR="00753231" w:rsidRDefault="00753231" w:rsidP="00A335AF">
                    <w:r>
                      <w:rPr>
                        <w:rFonts w:ascii="Arial CYR" w:hAnsi="Arial CYR" w:cs="Arial CYR"/>
                        <w:color w:val="000000"/>
                        <w:sz w:val="22"/>
                        <w:szCs w:val="22"/>
                        <w:lang w:val="en-US"/>
                      </w:rPr>
                      <w:t>71%</w:t>
                    </w:r>
                  </w:p>
                </w:txbxContent>
              </v:textbox>
            </v:rect>
            <v:rect id="_x0000_s1161" style="position:absolute;left:1940;top:2004;width:607;height:253" filled="f" stroked="f">
              <v:textbox style="mso-next-textbox:#_x0000_s1161;mso-fit-shape-to-text:t" inset="0,0,0,0">
                <w:txbxContent>
                  <w:p w:rsidR="00753231" w:rsidRDefault="00753231" w:rsidP="00A335AF">
                    <w:r>
                      <w:rPr>
                        <w:rFonts w:ascii="Arial CYR" w:hAnsi="Arial CYR" w:cs="Arial CYR"/>
                        <w:color w:val="000000"/>
                        <w:sz w:val="22"/>
                        <w:szCs w:val="22"/>
                        <w:lang w:val="en-US"/>
                      </w:rPr>
                      <w:t xml:space="preserve">ОФЗ - </w:t>
                    </w:r>
                  </w:p>
                </w:txbxContent>
              </v:textbox>
            </v:rect>
            <v:rect id="_x0000_s1162" style="position:absolute;left:2104;top:2289;width:287;height:506" filled="f" stroked="f">
              <v:textbox style="mso-next-textbox:#_x0000_s1162;mso-fit-shape-to-text:t" inset="0,0,0,0">
                <w:txbxContent>
                  <w:p w:rsidR="00753231" w:rsidRDefault="00753231" w:rsidP="00A335AF">
                    <w:r>
                      <w:rPr>
                        <w:rFonts w:ascii="Arial CYR" w:hAnsi="Arial CYR" w:cs="Arial CYR"/>
                        <w:color w:val="000000"/>
                        <w:sz w:val="22"/>
                        <w:szCs w:val="22"/>
                        <w:lang w:val="en-US"/>
                      </w:rPr>
                      <w:t xml:space="preserve">ПК </w:t>
                    </w:r>
                  </w:p>
                </w:txbxContent>
              </v:textbox>
            </v:rect>
            <v:rect id="_x0000_s1163" style="position:absolute;left:2089;top:2575;width:318;height:255" filled="f" stroked="f">
              <v:textbox style="mso-next-textbox:#_x0000_s1163;mso-fit-shape-to-text:t" inset="0,0,0,0">
                <w:txbxContent>
                  <w:p w:rsidR="00753231" w:rsidRDefault="00753231" w:rsidP="00A335AF">
                    <w:r>
                      <w:rPr>
                        <w:rFonts w:ascii="Arial CYR" w:hAnsi="Arial CYR" w:cs="Arial CYR"/>
                        <w:color w:val="000000"/>
                        <w:sz w:val="22"/>
                        <w:szCs w:val="22"/>
                        <w:lang w:val="en-US"/>
                      </w:rPr>
                      <w:t>0%</w:t>
                    </w:r>
                  </w:p>
                </w:txbxContent>
              </v:textbox>
            </v:rect>
            <v:rect id="_x0000_s1164" style="position:absolute;left:3393;top:2229;width:419;height:510" filled="f" stroked="f">
              <v:textbox style="mso-next-textbox:#_x0000_s1164;mso-fit-shape-to-text:t" inset="0,0,0,0">
                <w:txbxContent>
                  <w:p w:rsidR="00753231" w:rsidRDefault="00753231" w:rsidP="00A335AF">
                    <w:r>
                      <w:rPr>
                        <w:rFonts w:ascii="Arial CYR" w:hAnsi="Arial CYR" w:cs="Arial CYR"/>
                        <w:color w:val="000000"/>
                        <w:sz w:val="22"/>
                        <w:szCs w:val="22"/>
                        <w:lang w:val="en-US"/>
                      </w:rPr>
                      <w:t xml:space="preserve">ГКО </w:t>
                    </w:r>
                  </w:p>
                </w:txbxContent>
              </v:textbox>
            </v:rect>
            <v:rect id="_x0000_s1165" style="position:absolute;left:3453;top:2515;width:318;height:253" filled="f" stroked="f">
              <v:textbox style="mso-next-textbox:#_x0000_s1165;mso-fit-shape-to-text:t" inset="0,0,0,0">
                <w:txbxContent>
                  <w:p w:rsidR="00753231" w:rsidRDefault="00753231" w:rsidP="00A335AF">
                    <w:r>
                      <w:rPr>
                        <w:rFonts w:ascii="Arial CYR" w:hAnsi="Arial CYR" w:cs="Arial CYR"/>
                        <w:color w:val="000000"/>
                        <w:sz w:val="22"/>
                        <w:szCs w:val="22"/>
                        <w:lang w:val="en-US"/>
                      </w:rPr>
                      <w:t>0%</w:t>
                    </w:r>
                  </w:p>
                </w:txbxContent>
              </v:textbox>
            </v:rect>
          </v:group>
        </w:pict>
      </w:r>
      <w:r>
        <w:rPr>
          <w:noProof/>
          <w:sz w:val="24"/>
          <w:szCs w:val="24"/>
        </w:rPr>
        <w:pict>
          <v:shape id="Рисунок 4" o:spid="_x0000_i1028" type="#_x0000_t75" style="width:265.5pt;height:292.5pt;visibility:visible">
            <v:imagedata r:id="rId9" o:title=""/>
          </v:shape>
        </w:pict>
      </w:r>
    </w:p>
    <w:p w:rsidR="00753231" w:rsidRPr="00BA359B" w:rsidRDefault="00753231" w:rsidP="00A335AF">
      <w:pPr>
        <w:jc w:val="both"/>
        <w:rPr>
          <w:sz w:val="24"/>
          <w:szCs w:val="24"/>
        </w:rPr>
      </w:pPr>
    </w:p>
    <w:p w:rsidR="00753231" w:rsidRPr="00BA359B" w:rsidRDefault="00753231" w:rsidP="00A335AF">
      <w:pPr>
        <w:jc w:val="both"/>
        <w:rPr>
          <w:sz w:val="24"/>
          <w:szCs w:val="24"/>
        </w:rPr>
      </w:pPr>
    </w:p>
    <w:p w:rsidR="00753231" w:rsidRPr="00BA359B" w:rsidRDefault="00753231" w:rsidP="00A335AF">
      <w:pPr>
        <w:jc w:val="both"/>
        <w:rPr>
          <w:sz w:val="24"/>
          <w:szCs w:val="24"/>
        </w:rPr>
      </w:pPr>
    </w:p>
    <w:p w:rsidR="00753231" w:rsidRPr="00BA359B" w:rsidRDefault="00753231" w:rsidP="00A335AF">
      <w:pPr>
        <w:ind w:firstLine="709"/>
        <w:jc w:val="both"/>
        <w:rPr>
          <w:sz w:val="24"/>
          <w:szCs w:val="24"/>
        </w:rPr>
      </w:pPr>
      <w:r w:rsidRPr="00BA359B">
        <w:rPr>
          <w:sz w:val="24"/>
          <w:szCs w:val="24"/>
        </w:rPr>
        <w:t>За прошедший год доли облигаций нерыночного займа, краткосрочных облигаций и ОФЗ с переменным купонным доходом отсутствовали на рынке внутреннего долга, при этом на 9 процентных пунктов (п.п.) увеличился удельный вес ОФЗ с постоянным купонным доходом, а доля ОФЗ с фиксированным купонным доходом снизилась на 8 п.п. Соответственно прирост удельного веса ОФЗ с амортизацией долга составил 1 п.п. Увеличение внутреннего долга, наблюдающееся на протяжении последних лет, происходит в основном за счет прироста объема задолженности выраженной ОФЗ-АД, которая является, можно сказать, единственным инструментом на рынке, обладающим хорошей ликвидностью.</w:t>
      </w:r>
    </w:p>
    <w:p w:rsidR="00753231" w:rsidRDefault="00753231" w:rsidP="00A335AF">
      <w:pPr>
        <w:pStyle w:val="22"/>
        <w:ind w:firstLine="709"/>
      </w:pPr>
      <w:r w:rsidRPr="00BA359B">
        <w:t>Благоприятная внешнеэкономическая конъюнктура способствовала снижению объема долга в виде ГКО, поскольку необходимость финансирования временных кассовых разрывов практически отсутствует. Соответственное снижение объема долга произошло и в виде ОФЗ-ПК, так как расчет переменной купонной ставки привязан к доходности ГКО.</w:t>
      </w:r>
    </w:p>
    <w:p w:rsidR="00753231" w:rsidRDefault="00753231" w:rsidP="00A335AF">
      <w:pPr>
        <w:pStyle w:val="22"/>
        <w:ind w:firstLine="709"/>
      </w:pPr>
    </w:p>
    <w:p w:rsidR="00753231" w:rsidRDefault="00753231" w:rsidP="00A335AF">
      <w:pPr>
        <w:pStyle w:val="22"/>
        <w:ind w:firstLine="0"/>
        <w:jc w:val="center"/>
        <w:rPr>
          <w:b/>
          <w:iCs/>
        </w:rPr>
      </w:pPr>
      <w:r w:rsidRPr="00BA359B">
        <w:rPr>
          <w:b/>
          <w:iCs/>
        </w:rPr>
        <w:t>СТОИМОСТЬ ПРИВЛЕЧЕНИЯ ФИНАНСОВЫХ РЕСУРСОВ В РАСПОРЯЖЕНИЕ РЕГИОНАЛЬНЫХ ОРГАНОВ ВЛАСТИ</w:t>
      </w:r>
    </w:p>
    <w:p w:rsidR="00753231" w:rsidRDefault="00753231" w:rsidP="00A335AF">
      <w:pPr>
        <w:pStyle w:val="22"/>
        <w:ind w:firstLine="709"/>
        <w:rPr>
          <w:b/>
          <w:iCs/>
        </w:rPr>
      </w:pPr>
    </w:p>
    <w:p w:rsidR="00753231" w:rsidRPr="00BA359B" w:rsidRDefault="00753231" w:rsidP="00A335AF">
      <w:pPr>
        <w:pStyle w:val="22"/>
        <w:ind w:firstLine="709"/>
        <w:rPr>
          <w:szCs w:val="24"/>
        </w:rPr>
      </w:pPr>
      <w:r w:rsidRPr="00BA359B">
        <w:t>Принципиально важное значение для органа власти имеет выбор способа займа средств. В зависимости от целей, подлежащих финансированию, выбираются механизм и условия.</w:t>
      </w:r>
    </w:p>
    <w:p w:rsidR="00753231" w:rsidRPr="00BA359B" w:rsidRDefault="00753231" w:rsidP="00A335AF">
      <w:pPr>
        <w:pStyle w:val="a7"/>
        <w:spacing w:before="0" w:beforeAutospacing="0" w:after="0" w:afterAutospacing="0"/>
        <w:ind w:firstLine="709"/>
        <w:jc w:val="both"/>
      </w:pPr>
      <w:r w:rsidRPr="00BA359B">
        <w:t>Несколько выше мы уже говорили, что имеется три способа заема средств: получение трансфертов, кредитов и эмиссия ценных бумаг. Рассмотрим плюсы и минусы каждого из них.</w:t>
      </w:r>
    </w:p>
    <w:p w:rsidR="00753231" w:rsidRPr="00BA359B" w:rsidRDefault="00753231" w:rsidP="00A335AF">
      <w:pPr>
        <w:pStyle w:val="a7"/>
        <w:spacing w:before="0" w:beforeAutospacing="0" w:after="0" w:afterAutospacing="0"/>
        <w:ind w:firstLine="709"/>
        <w:jc w:val="both"/>
      </w:pPr>
      <w:r w:rsidRPr="00BA359B">
        <w:t>Положительными сторонами коммерческого кредита являются быстрота и простота его привлечения. Отрицательными – необходимость предоставления реального имущественного залога, рыночная стоимость которого должна превышать сумму кредита.</w:t>
      </w:r>
    </w:p>
    <w:p w:rsidR="00753231" w:rsidRPr="00BA359B" w:rsidRDefault="00753231" w:rsidP="00A335AF">
      <w:pPr>
        <w:pStyle w:val="a7"/>
        <w:spacing w:before="0" w:beforeAutospacing="0" w:after="0" w:afterAutospacing="0"/>
        <w:ind w:firstLine="709"/>
        <w:jc w:val="both"/>
      </w:pPr>
      <w:r w:rsidRPr="00BA359B">
        <w:t>Положительными сторонами эмиссии ценных бумаг является большой размер привлекаемых средств, низкая процентная ставка, более простые требования к обеспечению. Отрицательными – сложность, дороговизна и продолжительность процедуры привлечения. Однако при регулярной эмиссии облигаций размер расходов на ее осуществление снижается, например, за счет того, что отпадает необходимость в получении рейтинга, а остается потребность лишь в его поддержании.</w:t>
      </w:r>
    </w:p>
    <w:p w:rsidR="00753231" w:rsidRPr="00BA359B" w:rsidRDefault="00753231" w:rsidP="00A335AF">
      <w:pPr>
        <w:pStyle w:val="a7"/>
        <w:spacing w:before="0" w:beforeAutospacing="0" w:after="0" w:afterAutospacing="0"/>
        <w:ind w:firstLine="709"/>
        <w:jc w:val="both"/>
      </w:pPr>
      <w:r w:rsidRPr="00BA359B">
        <w:t>В отдельных случаях – например, крупное чрезвычайное происшествие – орган власти может рассчитывать на оперативно предоставленный трансферт, однако в остальном получение трансфертов – это во многом политический, практически никак не связанный с экономикой процесс.</w:t>
      </w:r>
    </w:p>
    <w:p w:rsidR="00753231" w:rsidRPr="00BA359B" w:rsidRDefault="00753231" w:rsidP="00A335AF">
      <w:pPr>
        <w:pStyle w:val="a7"/>
        <w:spacing w:before="0" w:beforeAutospacing="0" w:after="0" w:afterAutospacing="0"/>
        <w:ind w:firstLine="709"/>
        <w:jc w:val="both"/>
      </w:pPr>
      <w:r w:rsidRPr="00BA359B">
        <w:t>Положительными сторонами эмиссии суррогатов ценных бумаг и организации дебиторской задолженности являются высокая степень подконтрольности органу власти путей движения долговых обязательств и долгов. Отрицательная – рост неденежных поступлений в бюджет.</w:t>
      </w:r>
    </w:p>
    <w:p w:rsidR="00753231" w:rsidRPr="00BA359B" w:rsidRDefault="00753231" w:rsidP="00A335AF">
      <w:pPr>
        <w:pStyle w:val="a7"/>
        <w:spacing w:before="0" w:beforeAutospacing="0" w:after="0" w:afterAutospacing="0"/>
        <w:ind w:firstLine="709"/>
        <w:jc w:val="both"/>
      </w:pPr>
      <w:r w:rsidRPr="00BA359B">
        <w:t>Еще одним способом привлечения средств, об этом мы еще не говорили, служит объединение предприятий региона, бюджетных учреждений и органа власти в рамках корпоративной платежной системы, расчетный центр которой всегда сможет дать органу власти практически неограниченных размеров кредит – фактически это эмиссия денежных знаков, имеющих ограниченное хождение, но осуществленная на законных основаниях! Отрицательной стороной данного проекта служит сложность и дороговизна его осуществления.</w:t>
      </w:r>
    </w:p>
    <w:p w:rsidR="00753231" w:rsidRDefault="00753231" w:rsidP="00A335AF">
      <w:pPr>
        <w:pStyle w:val="a7"/>
        <w:spacing w:before="0" w:beforeAutospacing="0" w:after="0" w:afterAutospacing="0"/>
        <w:ind w:firstLine="709"/>
        <w:jc w:val="both"/>
      </w:pPr>
      <w:r w:rsidRPr="00BA359B">
        <w:t>Каждый из способов привлечения финансовых ресурсов имеет в конечном счете свою стоимость: денежную, политическую и социальную. Сравнение последних позволит выбрать наиболее оптимальный.</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ОБЕСПЕЧЕНИЕ ПРИВЛЕКАЕМЫХ ФИНАНСОВЫХ РЕСУРСОВ</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Главный вопрос, который интересует инвесторов – это способность заемщика вернуть долг. Объективным критерием такой способности является наличие у регионального органа власти имеющих реальную, рыночную стоимость активов, то есть состояние имущественной и финансовой основ их деятельности.</w:t>
      </w:r>
    </w:p>
    <w:p w:rsidR="00753231" w:rsidRPr="00BA359B" w:rsidRDefault="00753231" w:rsidP="00A335AF">
      <w:pPr>
        <w:pStyle w:val="a7"/>
        <w:spacing w:before="0" w:beforeAutospacing="0" w:after="0" w:afterAutospacing="0"/>
        <w:ind w:firstLine="709"/>
        <w:jc w:val="both"/>
      </w:pPr>
      <w:r w:rsidRPr="00BA359B">
        <w:t>Под имущественной основой органа власти понимаются разнообразные имущественные и неимущественные права, в частности, на землю, природные ресурсы, здания, производственные объекты, транспортные средства, оргтехнику, ценные бумаги, депозитные вклады. При осуществлении займа их можно заложить в обычном порядке, предварительно разработав автоматически “включающийся” при срыве срока платежа механизм перевода имущества в денежные средства и погашения задолженности.</w:t>
      </w:r>
    </w:p>
    <w:p w:rsidR="00753231" w:rsidRPr="00BA359B" w:rsidRDefault="00753231" w:rsidP="00A335AF">
      <w:pPr>
        <w:pStyle w:val="a7"/>
        <w:spacing w:before="0" w:beforeAutospacing="0" w:after="0" w:afterAutospacing="0"/>
        <w:ind w:firstLine="709"/>
        <w:jc w:val="both"/>
      </w:pPr>
      <w:r w:rsidRPr="00BA359B">
        <w:t>Под финансовой основой (или финансами) регионального органа власти понимаются средства бюджета, включая целевые бюджетные фонды, внебюджетных фондов органов власти и бюджетных учреждений, а также финансы государственных унитарных (муниципальных – для местных властей) предприятий.</w:t>
      </w:r>
    </w:p>
    <w:p w:rsidR="00753231" w:rsidRPr="00BA359B" w:rsidRDefault="00753231" w:rsidP="00A335AF">
      <w:pPr>
        <w:pStyle w:val="a7"/>
        <w:spacing w:before="0" w:beforeAutospacing="0" w:after="0" w:afterAutospacing="0"/>
        <w:ind w:firstLine="709"/>
        <w:jc w:val="both"/>
      </w:pPr>
      <w:r w:rsidRPr="00BA359B">
        <w:t>В некоторых случаях вопрос способности заемщика вернуть долг органы власти заменяют на вопрос об использовании привлеченных ресурсов, считая, что раскрытие информации о расходовании денег может усилить доверие инвесторов и повысить таким образом привлекательность властей как заемщиков.</w:t>
      </w:r>
    </w:p>
    <w:p w:rsidR="00753231" w:rsidRPr="00BA359B" w:rsidRDefault="00753231" w:rsidP="00A335AF">
      <w:pPr>
        <w:pStyle w:val="a7"/>
        <w:spacing w:before="0" w:beforeAutospacing="0" w:after="0" w:afterAutospacing="0"/>
        <w:ind w:firstLine="709"/>
        <w:jc w:val="both"/>
      </w:pPr>
      <w:r w:rsidRPr="00BA359B">
        <w:t>В качестве яркого примера этого следует привести московскую заемно-инвестиционную систему. Для привлечения в ее рамках средств был создан специальный орган власти – Московский комитет муниципальных займов, который от своего имени привлекал средства путем эмиссии ценных бумаг. Основной упор в рамках этой системы был сделан на популяризацию механизма вложения средств в высокоокупаемые и высокорентабельные проекты, что, по мнению разработчиков, гарантированно обеспечивало возврат средств. При этом полноценный анализ или хотя бы обзор финансового состояния органов власти Москвы не производился, объемы ее заимствований не разглашались.</w:t>
      </w:r>
    </w:p>
    <w:p w:rsidR="00753231" w:rsidRPr="00BA359B" w:rsidRDefault="00753231" w:rsidP="00A335AF">
      <w:pPr>
        <w:pStyle w:val="a7"/>
        <w:spacing w:before="0" w:beforeAutospacing="0" w:after="0" w:afterAutospacing="0"/>
        <w:ind w:firstLine="709"/>
        <w:jc w:val="both"/>
      </w:pPr>
      <w:r w:rsidRPr="00BA359B">
        <w:t xml:space="preserve">Кризис, возникший после 17 августа </w:t>
      </w:r>
      <w:smartTag w:uri="urn:schemas-microsoft-com:office:smarttags" w:element="metricconverter">
        <w:smartTagPr>
          <w:attr w:name="ProductID" w:val="1998 г"/>
        </w:smartTagPr>
        <w:r w:rsidRPr="00BA359B">
          <w:t>1998 г</w:t>
        </w:r>
      </w:smartTag>
      <w:r w:rsidRPr="00BA359B">
        <w:t>., подтвердил неудачность ставки на детальную проработку вопросов вложения привлеченных средств в ущерб вопросов обеспечения. Из-за кризиса, который в принципе заранее предугадать было невозможно, сроки реализации проектов, которые финансировались из заемных средств, были нарушены. В результате чего были сорваны сроки окупаемости этих проектов и поступления средств для расчетов с инвесторами.</w:t>
      </w:r>
    </w:p>
    <w:p w:rsidR="00753231" w:rsidRDefault="00753231" w:rsidP="00A335AF">
      <w:pPr>
        <w:pStyle w:val="a7"/>
        <w:spacing w:before="0" w:beforeAutospacing="0" w:after="0" w:afterAutospacing="0"/>
        <w:ind w:firstLine="709"/>
        <w:jc w:val="both"/>
      </w:pPr>
      <w:r w:rsidRPr="00BA359B">
        <w:t>Помимо обеспечения заимствований имуществом и финансами органа власти может быть еще третий вариант – под честное слово первого лица. Наиболее популярным в России был и остается второй способ.</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ОБЕСПЕЧЕНИЕ ЗАИМСТВОВАНИЙ БЮДЖЕТНЫМИ РЕСУРСАМИ</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Единственной целью, ради осуществления которой региональные органы власти привлекают финансовые ресурсы, является финансирование расходов органа власти (бюджетных и внебюджетных). Следовательно, при разработке, утверждении и исполнении бюджета необходимо иметь в виду, что привлекаемые финансовые ресурсы могут по каким-либо причинам не поступить в бюджет либо поступить, но с опозданием или в меньшем объеме. Учесть это обстоятельство необходимо на этапе разработки и принятия бюджета, предусмотрев расходную адресность привлекаемых средств и отказ от финансирования этих расходов в случае непоступления или поступления в неполном объеме привлекаемых средств.</w:t>
      </w:r>
    </w:p>
    <w:p w:rsidR="00753231" w:rsidRPr="00BA359B" w:rsidRDefault="00753231" w:rsidP="00A335AF">
      <w:pPr>
        <w:pStyle w:val="a7"/>
        <w:spacing w:before="0" w:beforeAutospacing="0" w:after="0" w:afterAutospacing="0"/>
        <w:ind w:firstLine="709"/>
        <w:jc w:val="both"/>
      </w:pPr>
      <w:r w:rsidRPr="00BA359B">
        <w:t xml:space="preserve">Любой бюджет ограничен в своих доходах, соответственно он ограничен в размере долговой нагрузки, приходящейся на него. В самом общем виде принцип обеспечения заимствований предполагает </w:t>
      </w:r>
      <w:r w:rsidRPr="00BA359B">
        <w:rPr>
          <w:b/>
          <w:bCs/>
        </w:rPr>
        <w:t>превышение доходов над текущими расходами</w:t>
      </w:r>
      <w:r w:rsidRPr="00BA359B">
        <w:t>. При этом в отдельных случаях к доходам можно суммировать трансферты при условии, что вышестоящий орган власти предоставил исчерпывающую гарантию – в виде закона, утверждающего отдельные статьи расходов бюджетов будущих лет – поступления трансфертов в течение срока существования долга.</w:t>
      </w:r>
    </w:p>
    <w:p w:rsidR="00753231" w:rsidRPr="00BA359B" w:rsidRDefault="00753231" w:rsidP="00A335AF">
      <w:pPr>
        <w:pStyle w:val="a7"/>
        <w:spacing w:before="0" w:beforeAutospacing="0" w:after="0" w:afterAutospacing="0"/>
        <w:ind w:firstLine="709"/>
        <w:jc w:val="both"/>
      </w:pPr>
      <w:r w:rsidRPr="00BA359B">
        <w:t>Орган власти может привлекать заемные средства при условии, что в течение нескольких лет (месяцев) к моменту, когда подойдет срок возврата займа, орган власти сможет саккумулировать необходимую сумму, включающую в себя текущие платежи и основной долг, не допуская срыва в финансировании текущих расходов и не ориентируясь на возможность дополнительного заимствования. При этом ситуация, когда орган власти привлекает новый заем для покрытия прежнего, в принципе допустима при условии, что орган власти не выходит за пределы своей возможности нести долговую нагрузку.</w:t>
      </w:r>
    </w:p>
    <w:p w:rsidR="00753231" w:rsidRPr="00BA359B" w:rsidRDefault="00753231" w:rsidP="00A335AF">
      <w:pPr>
        <w:pStyle w:val="a7"/>
        <w:spacing w:before="0" w:beforeAutospacing="0" w:after="0" w:afterAutospacing="0"/>
        <w:ind w:firstLine="709"/>
        <w:jc w:val="both"/>
      </w:pPr>
      <w:r w:rsidRPr="00BA359B">
        <w:t>В российском законодательстве существует правило, что размер заимствований органа власти не должен превышать 30% от доходов, а расходы на обслуживание долга – 15% от всей суммы расходов. При этом действующее законодательство под доходами подразумевает и поступления от приватизации. Ориентация на конкретные цифры достаточна субъективна – например, почему законодатели остановились на цифре 30%, а не 23,456% – и в силу этого, а также существенных различий между финансами регионов не может служить достаточным ограничением для эмиссии необеспеченных ценных бумаг.</w:t>
      </w:r>
    </w:p>
    <w:p w:rsidR="00753231" w:rsidRPr="00BA359B" w:rsidRDefault="00753231" w:rsidP="00A335AF">
      <w:pPr>
        <w:pStyle w:val="a7"/>
        <w:spacing w:before="0" w:beforeAutospacing="0" w:after="0" w:afterAutospacing="0"/>
        <w:ind w:firstLine="709"/>
        <w:jc w:val="both"/>
      </w:pPr>
      <w:r w:rsidRPr="00BA359B">
        <w:t xml:space="preserve">Ранее мы уже говорили об одном из случаев, когда имеет смысл предоставление трансфертов, – это когда </w:t>
      </w:r>
      <w:r w:rsidRPr="00BA359B">
        <w:rPr>
          <w:b/>
          <w:bCs/>
        </w:rPr>
        <w:t>налоговой базы по федеральным налогам недостаточно для финансирования исполнения федеральных законов по конкретной территории</w:t>
      </w:r>
      <w:r w:rsidRPr="00BA359B">
        <w:t>. Теперь рассмотрим второй, более практически применимый. Несколько выше было сказано, что превышение доходов над текущими расходами – это положительный факт, свидетельствующий, в частности, о том, что орган власти вправе привлекать заемные средства. Однако если наблюдается противоположная картина – превышение текущих расходов над доходами, то это свидетельство того, что орган власти не только не вправе привлекать заемные средства, но и нуждается в финансовой поддержке со стороны вышестоящего органа власти.</w:t>
      </w:r>
    </w:p>
    <w:p w:rsidR="00753231" w:rsidRPr="00BA359B" w:rsidRDefault="00753231" w:rsidP="00A335AF">
      <w:pPr>
        <w:pStyle w:val="a7"/>
        <w:spacing w:before="0" w:beforeAutospacing="0" w:after="0" w:afterAutospacing="0"/>
        <w:ind w:firstLine="709"/>
        <w:jc w:val="both"/>
      </w:pPr>
      <w:r w:rsidRPr="00BA359B">
        <w:t>Очевидно, что привлечение средств под гарантию бюджета предполагает отражение этого факта на достаточно серьезном уровне – региональном законе. Поскольку, как мы уже упоминали ранее, могут возникать коллизии между отдельными законами и законом о бюджете, очевидно, следует гарантию заимствований прописывать непосредственно в законе о бюджете.</w:t>
      </w:r>
    </w:p>
    <w:p w:rsidR="00753231" w:rsidRPr="00BA359B" w:rsidRDefault="00753231" w:rsidP="00A335AF">
      <w:pPr>
        <w:pStyle w:val="a7"/>
        <w:spacing w:before="0" w:beforeAutospacing="0" w:after="0" w:afterAutospacing="0"/>
        <w:ind w:firstLine="709"/>
        <w:jc w:val="both"/>
      </w:pPr>
      <w:r w:rsidRPr="00BA359B">
        <w:t>Для этого в целях организации заимствования под гарантию бюджета готовится и утверждается в установленном порядке региональный закон о бюджетах нескольких лет, соответствующих сроку заимствования или несколько превышающих его. В этом законе может быть, например, только одна защищенная статья расходов – расходы на обслуживание долга, с разбивкой по годам, с указанием дат и сумм платежа. При наступлении времени подготовки и утверждения бюджета очередного года рассматривать вопрос гарантии заимствований уже не будет необходимости, даже если финансовые условия деятельности органа власти существенно ухудшатся.</w:t>
      </w:r>
    </w:p>
    <w:p w:rsidR="00753231" w:rsidRPr="00BA359B" w:rsidRDefault="00753231" w:rsidP="00A335AF">
      <w:pPr>
        <w:pStyle w:val="a7"/>
        <w:spacing w:before="0" w:beforeAutospacing="0" w:after="0" w:afterAutospacing="0"/>
        <w:ind w:firstLine="709"/>
        <w:jc w:val="both"/>
      </w:pPr>
      <w:r w:rsidRPr="00BA359B">
        <w:t>В настоящее время орган власти, гарантируя заем бюджетом, вынужден каждый год подтверждать у депутатского корпуса необходимость включения расходов по обслуживанию долга в бюджет, при этом расходы по обслуживанию долга могут быть не признаны защищенными и теоретически даже не включены в бюджет.</w:t>
      </w:r>
    </w:p>
    <w:p w:rsidR="00753231" w:rsidRPr="00BA359B" w:rsidRDefault="00753231" w:rsidP="00A335AF">
      <w:pPr>
        <w:pStyle w:val="a7"/>
        <w:spacing w:before="0" w:beforeAutospacing="0" w:after="0" w:afterAutospacing="0"/>
        <w:ind w:firstLine="709"/>
        <w:jc w:val="both"/>
      </w:pPr>
      <w:r w:rsidRPr="00BA359B">
        <w:t>Система исполнения бюджетов в России базируется на кассовом принципе его исполнения, что несколько затрудняет управление долгом. Поэтому целесообразно сразу после возникновения обязательства включение его – как основной суммы, так и процентов по нему – в состав дебиторской задолженности.</w:t>
      </w:r>
    </w:p>
    <w:p w:rsidR="00753231" w:rsidRPr="00BA359B" w:rsidRDefault="00753231" w:rsidP="00A335AF">
      <w:pPr>
        <w:pStyle w:val="a7"/>
        <w:spacing w:before="0" w:beforeAutospacing="0" w:after="0" w:afterAutospacing="0"/>
        <w:ind w:firstLine="709"/>
        <w:jc w:val="both"/>
      </w:pPr>
      <w:r w:rsidRPr="00BA359B">
        <w:t>Некоторые особенности имеет привлечение заимствований у иностранных юридических лиц. Дело в том, что ответственность за невыполнение российским регионом своих обязательств по, например, еврооблигационному займу будет возложена в случае дефолта, в соответствии с английским правом, не на эмитента, а на Российскую Федерацию, и именно Правительству РФ придется отвечать по долгам региона. Кроме этого, эмитенту придется иметь в виду дополнительный вид риска – валютный. Необходимо отметить, что валютный риск – это нормальное следствие рыночных отношений и конкуренции на международных финансовых рынках. Для западных компаний это естественная среда, и рост или падение валютных котировок не вызывают у большинства из них кризисных ситуаций. В свою очередь российские регионы не готовы в силу отсутствия опыта и стабильной финансовой базы участвовать (пусть и косвенно) в данной конкурентной борьбе и нести в силу этого повышенные риски.</w:t>
      </w:r>
    </w:p>
    <w:p w:rsidR="00753231" w:rsidRPr="00BA359B" w:rsidRDefault="00753231" w:rsidP="00A335AF">
      <w:pPr>
        <w:pStyle w:val="a7"/>
        <w:spacing w:before="0" w:beforeAutospacing="0" w:after="0" w:afterAutospacing="0"/>
        <w:ind w:firstLine="709"/>
        <w:jc w:val="both"/>
      </w:pPr>
      <w:r w:rsidRPr="00BA359B">
        <w:t>Поэтому возможно, имеет смысл запретить региональным органам власти осуществлять внешние заимствования, по крайней мере до стабилизации отечественной валюты, а также урегулирования всех вопросов по их собственным долгам.</w:t>
      </w:r>
    </w:p>
    <w:p w:rsidR="00753231" w:rsidRPr="00BA359B" w:rsidRDefault="00753231" w:rsidP="00A335AF">
      <w:pPr>
        <w:pStyle w:val="a7"/>
        <w:spacing w:before="0" w:beforeAutospacing="0" w:after="0" w:afterAutospacing="0"/>
        <w:ind w:firstLine="709"/>
        <w:jc w:val="both"/>
      </w:pPr>
      <w:r w:rsidRPr="00BA359B">
        <w:t>Одной из мер подготовки займа является разработка и утверждение у депутатского корпуса нормативных документов, регламентирующих деятельность исполнительных органов власти в процессе привлечения, работы и погашения займа. Например, о процедуре аккумуляции средств перед очередным платежом: за столько-то дней до момента платежа на счет платежного агента начинается перевод средств в таких-то размерах. Особое внимание в таких документах следует уделять вопросам автоматической реакции органа власти или уполномоченной на работу с займом структуры, на негативные отклонения. В частности, необходим порядок безусловного перевода денежных потоков, поступающих от налогоплательщиков, с бюджетных счетов на счета, например, платежного агента.</w:t>
      </w:r>
    </w:p>
    <w:p w:rsidR="00753231" w:rsidRDefault="00753231" w:rsidP="00A335AF">
      <w:pPr>
        <w:pStyle w:val="a7"/>
        <w:spacing w:before="0" w:beforeAutospacing="0" w:after="0" w:afterAutospacing="0"/>
        <w:ind w:firstLine="709"/>
        <w:jc w:val="both"/>
      </w:pPr>
      <w:r w:rsidRPr="00BA359B">
        <w:t>На практике по-разному решается вопрос, кому выступать заемщиком (эмитентом – в случае ценных бумаг). Это может быть местный финансовый орган, администрация органа власти, региональная Дума, специальное бюджетное учреждение. Мы полагаем, что заемщиком может выступать только то подразделение органа власти, которое реально распоряжается бюджетными средствами или имеет больше прав в этой сфере. Чаще всего в зависимости от конкретных условий местного бюджетного законодательства региона это может быть представительный или исполнительный орган власти.</w:t>
      </w:r>
    </w:p>
    <w:p w:rsidR="00753231" w:rsidRDefault="00753231" w:rsidP="00A335AF">
      <w:pPr>
        <w:pStyle w:val="a7"/>
        <w:spacing w:before="0" w:beforeAutospacing="0" w:after="0" w:afterAutospacing="0"/>
        <w:ind w:firstLine="709"/>
        <w:jc w:val="both"/>
      </w:pPr>
    </w:p>
    <w:p w:rsidR="00753231" w:rsidRDefault="00753231" w:rsidP="00A335AF">
      <w:pPr>
        <w:pStyle w:val="a7"/>
        <w:spacing w:before="0" w:beforeAutospacing="0" w:after="0" w:afterAutospacing="0"/>
        <w:jc w:val="center"/>
      </w:pPr>
      <w:r w:rsidRPr="00BA359B">
        <w:rPr>
          <w:b/>
          <w:iCs/>
        </w:rPr>
        <w:t>БАНКРОТСТВО ОРГАНА ВЛАСТИ</w:t>
      </w:r>
    </w:p>
    <w:p w:rsidR="00753231"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both"/>
      </w:pPr>
      <w:r w:rsidRPr="00BA359B">
        <w:t>В случае невыполнения органом власти своих обязательств возможна процедура банкротства. Разумеется, речь не идет о ликвидации органа власти вообще. Под банкротством понимается сокращение прав органа власти конкретного административно-территориального образования вплоть до полной отмены прав депутатского корпуса по работе с местными финансами. Эта мера временная и может действовать до погашения всей задолженности. Банкротство предусматривает введение внешнего управления – вышестоящего органа власти.</w:t>
      </w:r>
    </w:p>
    <w:p w:rsidR="00753231" w:rsidRPr="00BA359B" w:rsidRDefault="00753231" w:rsidP="00A335AF">
      <w:pPr>
        <w:pStyle w:val="a7"/>
        <w:spacing w:before="0" w:beforeAutospacing="0" w:after="0" w:afterAutospacing="0"/>
        <w:ind w:firstLine="709"/>
        <w:jc w:val="both"/>
      </w:pPr>
    </w:p>
    <w:p w:rsidR="00753231" w:rsidRPr="00BA359B" w:rsidRDefault="00753231" w:rsidP="00A335AF">
      <w:pPr>
        <w:pStyle w:val="a7"/>
        <w:spacing w:before="0" w:beforeAutospacing="0" w:after="0" w:afterAutospacing="0"/>
        <w:ind w:firstLine="709"/>
        <w:jc w:val="center"/>
        <w:rPr>
          <w:sz w:val="28"/>
          <w:szCs w:val="28"/>
        </w:rPr>
      </w:pPr>
      <w:r w:rsidRPr="00BA359B">
        <w:rPr>
          <w:b/>
        </w:rPr>
        <w:br w:type="page"/>
      </w:r>
      <w:r w:rsidRPr="00BA359B">
        <w:rPr>
          <w:b/>
          <w:sz w:val="28"/>
          <w:szCs w:val="28"/>
        </w:rPr>
        <w:t>2. РАСХОДЫ ВНЕБЮДЖЕТНЫХ ФОНДОВ</w:t>
      </w:r>
    </w:p>
    <w:p w:rsidR="00753231" w:rsidRPr="00BA359B" w:rsidRDefault="00753231" w:rsidP="00A335AF">
      <w:pPr>
        <w:jc w:val="center"/>
        <w:rPr>
          <w:b/>
          <w:sz w:val="24"/>
          <w:szCs w:val="24"/>
        </w:rPr>
      </w:pPr>
    </w:p>
    <w:p w:rsidR="00753231" w:rsidRPr="00BA359B" w:rsidRDefault="00753231" w:rsidP="00A335AF">
      <w:pPr>
        <w:ind w:firstLine="709"/>
        <w:jc w:val="both"/>
        <w:rPr>
          <w:sz w:val="24"/>
          <w:szCs w:val="24"/>
        </w:rPr>
      </w:pPr>
      <w:r w:rsidRPr="00BA359B">
        <w:rPr>
          <w:sz w:val="24"/>
          <w:szCs w:val="24"/>
        </w:rPr>
        <w:t>Государственный внебюджетный фонд – это фонд денежных средств, образуемый вне федерального бюджета и бюджетов субъектов федерации России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753231" w:rsidRPr="00BA359B" w:rsidRDefault="00753231" w:rsidP="00A335AF">
      <w:pPr>
        <w:ind w:firstLine="709"/>
        <w:jc w:val="both"/>
        <w:rPr>
          <w:sz w:val="24"/>
          <w:szCs w:val="24"/>
        </w:rPr>
      </w:pPr>
      <w:r w:rsidRPr="00BA359B">
        <w:rPr>
          <w:sz w:val="24"/>
          <w:szCs w:val="24"/>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 С их помощью можно решить ряд задач:</w:t>
      </w:r>
    </w:p>
    <w:p w:rsidR="00753231" w:rsidRPr="00BA359B" w:rsidRDefault="00753231" w:rsidP="00A335AF">
      <w:pPr>
        <w:numPr>
          <w:ilvl w:val="0"/>
          <w:numId w:val="25"/>
        </w:numPr>
        <w:jc w:val="both"/>
        <w:rPr>
          <w:sz w:val="24"/>
          <w:szCs w:val="24"/>
        </w:rPr>
      </w:pPr>
      <w:r w:rsidRPr="00BA359B">
        <w:rPr>
          <w:sz w:val="24"/>
          <w:szCs w:val="24"/>
        </w:rPr>
        <w:t xml:space="preserve"> оказание  социальной  помощи   и   услуг  населению   путем   выплаты денежных пособий, единовременной помощи;</w:t>
      </w:r>
    </w:p>
    <w:p w:rsidR="00753231" w:rsidRPr="00BA359B" w:rsidRDefault="00753231" w:rsidP="00A335AF">
      <w:pPr>
        <w:numPr>
          <w:ilvl w:val="0"/>
          <w:numId w:val="25"/>
        </w:numPr>
        <w:jc w:val="both"/>
        <w:rPr>
          <w:sz w:val="24"/>
          <w:szCs w:val="24"/>
        </w:rPr>
      </w:pPr>
      <w:r w:rsidRPr="00BA359B">
        <w:rPr>
          <w:sz w:val="24"/>
          <w:szCs w:val="24"/>
        </w:rPr>
        <w:t xml:space="preserve"> обеспечение восстановления и сохранения трудоспособности;</w:t>
      </w:r>
    </w:p>
    <w:p w:rsidR="00753231" w:rsidRPr="00BA359B" w:rsidRDefault="00753231" w:rsidP="00A335AF">
      <w:pPr>
        <w:numPr>
          <w:ilvl w:val="0"/>
          <w:numId w:val="25"/>
        </w:numPr>
        <w:jc w:val="both"/>
        <w:rPr>
          <w:sz w:val="24"/>
          <w:szCs w:val="24"/>
        </w:rPr>
      </w:pPr>
      <w:r w:rsidRPr="00BA359B">
        <w:rPr>
          <w:sz w:val="24"/>
          <w:szCs w:val="24"/>
        </w:rPr>
        <w:t xml:space="preserve"> оказание   социальных   услуг   населению   путем финансирования  учреждений социальной инфраструктуры;</w:t>
      </w:r>
    </w:p>
    <w:p w:rsidR="00753231" w:rsidRPr="00BA359B" w:rsidRDefault="00753231" w:rsidP="00A335AF">
      <w:pPr>
        <w:numPr>
          <w:ilvl w:val="0"/>
          <w:numId w:val="25"/>
        </w:numPr>
        <w:jc w:val="both"/>
        <w:rPr>
          <w:sz w:val="24"/>
          <w:szCs w:val="24"/>
          <w:lang w:val="en-US"/>
        </w:rPr>
      </w:pPr>
      <w:r w:rsidRPr="00BA359B">
        <w:rPr>
          <w:sz w:val="24"/>
          <w:szCs w:val="24"/>
        </w:rPr>
        <w:t xml:space="preserve"> финансирование пенсионного обеспечения.</w:t>
      </w:r>
    </w:p>
    <w:p w:rsidR="00753231" w:rsidRPr="00BA359B" w:rsidRDefault="00753231" w:rsidP="00A335AF">
      <w:pPr>
        <w:ind w:firstLine="709"/>
        <w:jc w:val="both"/>
        <w:rPr>
          <w:sz w:val="24"/>
          <w:szCs w:val="24"/>
        </w:rPr>
      </w:pPr>
      <w:r w:rsidRPr="00BA359B">
        <w:rPr>
          <w:sz w:val="24"/>
          <w:szCs w:val="24"/>
        </w:rPr>
        <w:t>С помощью целевых государственных внебюджетных фондов можно влиять на экономическое развитие регионов путем финансирования  отдельных хозяйственных мероприятий.</w:t>
      </w:r>
    </w:p>
    <w:p w:rsidR="00753231" w:rsidRPr="00BA359B" w:rsidRDefault="00753231" w:rsidP="00A335AF">
      <w:pPr>
        <w:ind w:firstLine="709"/>
        <w:jc w:val="both"/>
        <w:rPr>
          <w:sz w:val="24"/>
          <w:szCs w:val="24"/>
        </w:rPr>
      </w:pPr>
      <w:r w:rsidRPr="00BA359B">
        <w:rPr>
          <w:sz w:val="24"/>
          <w:szCs w:val="24"/>
        </w:rPr>
        <w:t>Правовой основой образования государственных целевых фондов является прежде всего Конституция Российской Федерации и Закон РСФСР «Об основах бюджетного устройства и бюджетного процесса РСФСР».</w:t>
      </w:r>
    </w:p>
    <w:p w:rsidR="00753231" w:rsidRPr="00BA359B" w:rsidRDefault="00753231" w:rsidP="00A335AF">
      <w:pPr>
        <w:ind w:firstLine="709"/>
        <w:jc w:val="both"/>
        <w:rPr>
          <w:sz w:val="24"/>
          <w:szCs w:val="24"/>
        </w:rPr>
      </w:pPr>
      <w:r w:rsidRPr="00BA359B">
        <w:rPr>
          <w:sz w:val="24"/>
          <w:szCs w:val="24"/>
        </w:rPr>
        <w:t>Право на социальное обеспечение граждан России записано в статье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53231" w:rsidRPr="00BA359B" w:rsidRDefault="00753231" w:rsidP="00A335AF">
      <w:pPr>
        <w:ind w:firstLine="709"/>
        <w:jc w:val="both"/>
        <w:rPr>
          <w:sz w:val="24"/>
          <w:szCs w:val="24"/>
        </w:rPr>
      </w:pPr>
      <w:r w:rsidRPr="00BA359B">
        <w:rPr>
          <w:sz w:val="24"/>
          <w:szCs w:val="24"/>
        </w:rPr>
        <w:t>Контроль за рациональным и  целевым расходованием средств государственных (федеральных) целевых внебюджетных фондов осуществляет Министерство финансов РФ.</w:t>
      </w:r>
    </w:p>
    <w:p w:rsidR="00753231" w:rsidRPr="00BA359B" w:rsidRDefault="00753231" w:rsidP="00A335AF">
      <w:pPr>
        <w:ind w:firstLine="709"/>
        <w:jc w:val="both"/>
        <w:rPr>
          <w:sz w:val="24"/>
          <w:szCs w:val="24"/>
        </w:rPr>
      </w:pPr>
      <w:r w:rsidRPr="00BA359B">
        <w:rPr>
          <w:sz w:val="24"/>
          <w:szCs w:val="24"/>
        </w:rPr>
        <w:t>По целям ведущую роль заняли социальные внебюджетные фонды, на основе положений о фондах, утвержденных законодательными органами, либо положений, утвержденных органами исполнительной власти в соответствии с законами. 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 напряжением. Одновременно с социальными были созданы другие внебюджетные фонды. Впоследствии, исчерпав положенный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w:t>
      </w:r>
    </w:p>
    <w:p w:rsidR="00753231" w:rsidRPr="00BA359B" w:rsidRDefault="00753231" w:rsidP="00A335AF">
      <w:pPr>
        <w:ind w:firstLine="709"/>
        <w:jc w:val="both"/>
        <w:rPr>
          <w:sz w:val="24"/>
          <w:szCs w:val="24"/>
        </w:rPr>
      </w:pPr>
      <w:r w:rsidRPr="00BA359B">
        <w:rPr>
          <w:sz w:val="24"/>
          <w:szCs w:val="24"/>
        </w:rPr>
        <w:t>В настоящее время в государственные социальные внебюджетные фонды входят Пенсионный фонд РФ, Фонд социального страхования РФ, Федеральный и территориальные фонды обязательного медицинского страхования. Эти фонды аккумулируют средства для реализации важнейших социальных   гарантий   –   государственного   пенсионного   обеспечения граждан, поддержки в сфере занятости, в случае потери трудоспособности, во время отпуска по беременности и родам, оказания бесплатной медицинской помощи, санаторно-курортного обслуживания и других.</w:t>
      </w:r>
    </w:p>
    <w:p w:rsidR="00753231" w:rsidRPr="00BA359B" w:rsidRDefault="00753231" w:rsidP="00A335AF">
      <w:pPr>
        <w:ind w:firstLine="709"/>
        <w:jc w:val="both"/>
        <w:rPr>
          <w:sz w:val="24"/>
          <w:szCs w:val="24"/>
        </w:rPr>
      </w:pPr>
      <w:r w:rsidRPr="00BA359B">
        <w:rPr>
          <w:sz w:val="24"/>
          <w:szCs w:val="24"/>
        </w:rPr>
        <w:t>С 1-го января 2001 года введен единый социальный налог, который представляет собой замену страховых взносов, уплачиваемых раньше  во внебюджетные социальные фонды. Пенсионный фонд РФ, Фонд социального страхования РФ, Фонды обязательного медицинского страхования РФ сохранились как государственные институты, осуществляющие оперативное управление и расходование этих фондов.</w:t>
      </w:r>
    </w:p>
    <w:p w:rsidR="00753231" w:rsidRPr="00BA359B" w:rsidRDefault="00753231" w:rsidP="00A335AF">
      <w:pPr>
        <w:ind w:firstLine="709"/>
        <w:jc w:val="both"/>
        <w:rPr>
          <w:sz w:val="24"/>
          <w:szCs w:val="24"/>
        </w:rPr>
      </w:pPr>
    </w:p>
    <w:p w:rsidR="00753231" w:rsidRPr="00BA359B" w:rsidRDefault="00753231" w:rsidP="00A335AF">
      <w:pPr>
        <w:ind w:firstLine="709"/>
        <w:jc w:val="center"/>
        <w:rPr>
          <w:b/>
          <w:sz w:val="24"/>
          <w:szCs w:val="24"/>
        </w:rPr>
      </w:pPr>
      <w:r w:rsidRPr="00BA359B">
        <w:rPr>
          <w:b/>
          <w:sz w:val="24"/>
          <w:szCs w:val="24"/>
        </w:rPr>
        <w:t>ПЕНСИОННЫЙ ФОНД РФ</w:t>
      </w:r>
    </w:p>
    <w:p w:rsidR="00753231" w:rsidRPr="00BA359B" w:rsidRDefault="00753231" w:rsidP="00A335AF">
      <w:pPr>
        <w:ind w:firstLine="709"/>
        <w:jc w:val="both"/>
        <w:rPr>
          <w:sz w:val="24"/>
          <w:szCs w:val="24"/>
        </w:rPr>
      </w:pPr>
    </w:p>
    <w:p w:rsidR="00753231" w:rsidRPr="00BA359B" w:rsidRDefault="00753231" w:rsidP="00A335AF">
      <w:pPr>
        <w:ind w:firstLine="709"/>
        <w:jc w:val="both"/>
        <w:rPr>
          <w:sz w:val="24"/>
          <w:szCs w:val="24"/>
        </w:rPr>
      </w:pPr>
      <w:r w:rsidRPr="00BA359B">
        <w:rPr>
          <w:sz w:val="24"/>
          <w:szCs w:val="24"/>
        </w:rPr>
        <w:t>Пенсионный фонд – это централизованный фонд пенсионного обеспечения населения.</w:t>
      </w:r>
    </w:p>
    <w:p w:rsidR="00753231" w:rsidRPr="00BA359B" w:rsidRDefault="00753231" w:rsidP="00A335AF">
      <w:pPr>
        <w:ind w:firstLine="709"/>
        <w:jc w:val="both"/>
        <w:rPr>
          <w:sz w:val="24"/>
          <w:szCs w:val="24"/>
        </w:rPr>
      </w:pPr>
      <w:r w:rsidRPr="00BA359B">
        <w:rPr>
          <w:sz w:val="24"/>
          <w:szCs w:val="24"/>
        </w:rPr>
        <w:t>ПФ является самым крупным фондом и аккумулирует приблизительно 75% всех страховых взносов. При этом его величина составляет 1/3 федерального бюджета.</w:t>
      </w:r>
    </w:p>
    <w:p w:rsidR="00753231" w:rsidRPr="00BA359B" w:rsidRDefault="00753231" w:rsidP="00A335AF">
      <w:pPr>
        <w:ind w:firstLine="709"/>
        <w:jc w:val="both"/>
        <w:rPr>
          <w:sz w:val="24"/>
          <w:szCs w:val="24"/>
        </w:rPr>
      </w:pPr>
      <w:r w:rsidRPr="00BA359B">
        <w:rPr>
          <w:sz w:val="24"/>
          <w:szCs w:val="24"/>
        </w:rPr>
        <w:t>Пенсия – это гарантированная денежная ежемесячная выплата для обеспечения граждан по достижении ими определенного законом возраста, а также в случае потери трудоспособности, потери кормильца. Пенсии, пособия и другие виды социальной помощи должны обеспечивать прожиточный уровень жизни.</w:t>
      </w:r>
    </w:p>
    <w:p w:rsidR="00753231" w:rsidRPr="00BA359B" w:rsidRDefault="00753231" w:rsidP="00A335AF">
      <w:pPr>
        <w:ind w:firstLine="709"/>
        <w:jc w:val="both"/>
        <w:rPr>
          <w:sz w:val="24"/>
          <w:szCs w:val="24"/>
        </w:rPr>
      </w:pPr>
      <w:r w:rsidRPr="00BA359B">
        <w:rPr>
          <w:sz w:val="24"/>
          <w:szCs w:val="24"/>
        </w:rPr>
        <w:t>Пенсионные отношения в Российской Федерации регулируются Законом РСФСР «О государственных пенсиях в РСФСР».</w:t>
      </w:r>
    </w:p>
    <w:p w:rsidR="00753231" w:rsidRPr="00BA359B" w:rsidRDefault="00753231" w:rsidP="00A335AF">
      <w:pPr>
        <w:ind w:firstLine="709"/>
        <w:jc w:val="both"/>
        <w:rPr>
          <w:sz w:val="24"/>
          <w:szCs w:val="24"/>
        </w:rPr>
      </w:pPr>
      <w:r w:rsidRPr="00BA359B">
        <w:rPr>
          <w:sz w:val="24"/>
          <w:szCs w:val="24"/>
        </w:rPr>
        <w:t>Пенсионный фонд РФ создан в целях государственного управления финансовыми ресурсами пенсионного обеспечения в Российской Федерации.</w:t>
      </w:r>
    </w:p>
    <w:p w:rsidR="00753231" w:rsidRPr="00BA359B" w:rsidRDefault="00753231" w:rsidP="00A335AF">
      <w:pPr>
        <w:ind w:firstLine="709"/>
        <w:jc w:val="both"/>
        <w:rPr>
          <w:sz w:val="24"/>
          <w:szCs w:val="24"/>
        </w:rPr>
      </w:pPr>
      <w:r w:rsidRPr="00BA359B">
        <w:rPr>
          <w:sz w:val="24"/>
          <w:szCs w:val="24"/>
        </w:rPr>
        <w:t>Функции ПФ:</w:t>
      </w:r>
    </w:p>
    <w:p w:rsidR="00753231" w:rsidRPr="00BA359B" w:rsidRDefault="00753231" w:rsidP="00A335AF">
      <w:pPr>
        <w:numPr>
          <w:ilvl w:val="0"/>
          <w:numId w:val="26"/>
        </w:numPr>
        <w:jc w:val="both"/>
        <w:rPr>
          <w:sz w:val="24"/>
          <w:szCs w:val="24"/>
        </w:rPr>
      </w:pPr>
      <w:r w:rsidRPr="00BA359B">
        <w:rPr>
          <w:sz w:val="24"/>
          <w:szCs w:val="24"/>
        </w:rPr>
        <w:t xml:space="preserve"> выплата назначенных пенсий всем пенсионерам;</w:t>
      </w:r>
    </w:p>
    <w:p w:rsidR="00753231" w:rsidRPr="00BA359B" w:rsidRDefault="00753231" w:rsidP="00A335AF">
      <w:pPr>
        <w:numPr>
          <w:ilvl w:val="0"/>
          <w:numId w:val="26"/>
        </w:numPr>
        <w:jc w:val="both"/>
        <w:rPr>
          <w:sz w:val="24"/>
          <w:szCs w:val="24"/>
        </w:rPr>
      </w:pPr>
      <w:r w:rsidRPr="00BA359B">
        <w:rPr>
          <w:sz w:val="24"/>
          <w:szCs w:val="24"/>
        </w:rPr>
        <w:t xml:space="preserve"> участвует в определении размера взноса;</w:t>
      </w:r>
    </w:p>
    <w:p w:rsidR="00753231" w:rsidRPr="00BA359B" w:rsidRDefault="00753231" w:rsidP="00A335AF">
      <w:pPr>
        <w:numPr>
          <w:ilvl w:val="0"/>
          <w:numId w:val="26"/>
        </w:numPr>
        <w:jc w:val="both"/>
        <w:rPr>
          <w:sz w:val="24"/>
          <w:szCs w:val="24"/>
        </w:rPr>
      </w:pPr>
      <w:r w:rsidRPr="00BA359B">
        <w:rPr>
          <w:sz w:val="24"/>
          <w:szCs w:val="24"/>
        </w:rPr>
        <w:t xml:space="preserve"> участвует в подготовке положений по совершению пенсионного законодательства;</w:t>
      </w:r>
    </w:p>
    <w:p w:rsidR="00753231" w:rsidRPr="00BA359B" w:rsidRDefault="00753231" w:rsidP="00A335AF">
      <w:pPr>
        <w:ind w:firstLine="709"/>
        <w:jc w:val="both"/>
        <w:rPr>
          <w:sz w:val="24"/>
          <w:szCs w:val="24"/>
        </w:rPr>
      </w:pPr>
      <w:r w:rsidRPr="00BA359B">
        <w:rPr>
          <w:sz w:val="24"/>
          <w:szCs w:val="24"/>
        </w:rPr>
        <w:t xml:space="preserve"> разработка и финансирование различных программ по социальной поддержке инвалидов, пенсионеров, детей;</w:t>
      </w:r>
    </w:p>
    <w:p w:rsidR="00753231" w:rsidRPr="00BA359B" w:rsidRDefault="00753231" w:rsidP="00A335AF">
      <w:pPr>
        <w:numPr>
          <w:ilvl w:val="0"/>
          <w:numId w:val="26"/>
        </w:numPr>
        <w:jc w:val="both"/>
        <w:rPr>
          <w:sz w:val="24"/>
          <w:szCs w:val="24"/>
        </w:rPr>
      </w:pPr>
      <w:r w:rsidRPr="00BA359B">
        <w:rPr>
          <w:sz w:val="24"/>
          <w:szCs w:val="24"/>
        </w:rPr>
        <w:t xml:space="preserve"> осуществление единовременных денежных выплат;</w:t>
      </w:r>
    </w:p>
    <w:p w:rsidR="00753231" w:rsidRPr="00BA359B" w:rsidRDefault="00753231" w:rsidP="00A335AF">
      <w:pPr>
        <w:numPr>
          <w:ilvl w:val="0"/>
          <w:numId w:val="26"/>
        </w:numPr>
        <w:jc w:val="both"/>
        <w:rPr>
          <w:sz w:val="24"/>
          <w:szCs w:val="24"/>
        </w:rPr>
      </w:pPr>
      <w:r w:rsidRPr="00BA359B">
        <w:rPr>
          <w:sz w:val="24"/>
          <w:szCs w:val="24"/>
        </w:rPr>
        <w:t xml:space="preserve"> осуществление межгосударственного и международного сотрудничества по вопросам его компетенции.</w:t>
      </w:r>
    </w:p>
    <w:p w:rsidR="00753231" w:rsidRPr="00BA359B" w:rsidRDefault="00753231" w:rsidP="00A335AF">
      <w:pPr>
        <w:ind w:firstLine="709"/>
        <w:jc w:val="both"/>
        <w:rPr>
          <w:sz w:val="24"/>
          <w:szCs w:val="24"/>
        </w:rPr>
      </w:pPr>
      <w:r w:rsidRPr="00BA359B">
        <w:rPr>
          <w:sz w:val="24"/>
          <w:szCs w:val="24"/>
        </w:rPr>
        <w:t>Средства Пенсионного фонда РФ направляются на выплату государственных пенсий:</w:t>
      </w:r>
    </w:p>
    <w:p w:rsidR="00753231" w:rsidRPr="00BA359B" w:rsidRDefault="00753231" w:rsidP="00A335AF">
      <w:pPr>
        <w:numPr>
          <w:ilvl w:val="0"/>
          <w:numId w:val="27"/>
        </w:numPr>
        <w:jc w:val="both"/>
        <w:rPr>
          <w:sz w:val="24"/>
          <w:szCs w:val="24"/>
        </w:rPr>
      </w:pPr>
      <w:r w:rsidRPr="00BA359B">
        <w:rPr>
          <w:sz w:val="24"/>
          <w:szCs w:val="24"/>
        </w:rPr>
        <w:t xml:space="preserve"> по возрасту, за выслугу лет, при потере кормильца; </w:t>
      </w:r>
    </w:p>
    <w:p w:rsidR="00753231" w:rsidRPr="00BA359B" w:rsidRDefault="00753231" w:rsidP="00A335AF">
      <w:pPr>
        <w:numPr>
          <w:ilvl w:val="0"/>
          <w:numId w:val="27"/>
        </w:numPr>
        <w:jc w:val="both"/>
        <w:rPr>
          <w:sz w:val="24"/>
          <w:szCs w:val="24"/>
        </w:rPr>
      </w:pPr>
      <w:r w:rsidRPr="00BA359B">
        <w:rPr>
          <w:sz w:val="24"/>
          <w:szCs w:val="24"/>
        </w:rPr>
        <w:t xml:space="preserve"> пенсий по инвалидности, военнослужащим, компенсации пенсионерам, материальной помощи престарелым и инвалидам;</w:t>
      </w:r>
    </w:p>
    <w:p w:rsidR="00753231" w:rsidRPr="00BA359B" w:rsidRDefault="00753231" w:rsidP="00A335AF">
      <w:pPr>
        <w:numPr>
          <w:ilvl w:val="0"/>
          <w:numId w:val="27"/>
        </w:numPr>
        <w:jc w:val="both"/>
        <w:rPr>
          <w:sz w:val="24"/>
          <w:szCs w:val="24"/>
        </w:rPr>
      </w:pPr>
      <w:r w:rsidRPr="00BA359B">
        <w:rPr>
          <w:sz w:val="24"/>
          <w:szCs w:val="24"/>
        </w:rPr>
        <w:t xml:space="preserve"> пособий  на детей от 1,5 до 6 лет, одиноким матерям, на детей,  инфицированных вирусом иммунодефицита, пострадавшим от аварии на Чернобыльской АЭС и другие выплаты.</w:t>
      </w:r>
    </w:p>
    <w:p w:rsidR="00753231" w:rsidRPr="00BA359B" w:rsidRDefault="00753231" w:rsidP="00A335AF">
      <w:pPr>
        <w:ind w:firstLine="709"/>
        <w:jc w:val="both"/>
        <w:rPr>
          <w:sz w:val="24"/>
          <w:szCs w:val="24"/>
        </w:rPr>
      </w:pPr>
      <w:r w:rsidRPr="00BA359B">
        <w:rPr>
          <w:sz w:val="24"/>
          <w:szCs w:val="24"/>
        </w:rPr>
        <w:t>Выплаты государственных пенсий и пособий  осуществляются на  возвратной основе из федерального бюджета и беспроцентного кредита Центрального Банка  РФ.</w:t>
      </w:r>
    </w:p>
    <w:p w:rsidR="00753231" w:rsidRPr="00BA359B" w:rsidRDefault="00753231" w:rsidP="00A335AF">
      <w:pPr>
        <w:ind w:firstLine="709"/>
        <w:jc w:val="both"/>
        <w:rPr>
          <w:sz w:val="24"/>
          <w:szCs w:val="24"/>
        </w:rPr>
      </w:pPr>
      <w:r w:rsidRPr="00BA359B">
        <w:rPr>
          <w:sz w:val="24"/>
          <w:szCs w:val="24"/>
        </w:rPr>
        <w:t>Пенсионная система функционирует на основе непрерывной финансовой солидарности поколений – работающих граждан с трудоспособной частью населения. Под воздействием демографического фактора (постарение населения) и других факторов (производственных и так далее) нагрузка на работающих возрастает.</w:t>
      </w:r>
    </w:p>
    <w:p w:rsidR="00753231" w:rsidRPr="00BA359B" w:rsidRDefault="00753231" w:rsidP="00A335AF">
      <w:pPr>
        <w:ind w:firstLine="709"/>
        <w:jc w:val="both"/>
        <w:rPr>
          <w:sz w:val="24"/>
          <w:szCs w:val="24"/>
        </w:rPr>
      </w:pPr>
      <w:r w:rsidRPr="00BA359B">
        <w:rPr>
          <w:sz w:val="24"/>
          <w:szCs w:val="24"/>
        </w:rPr>
        <w:t>Пенсионный фонд осуществляет две основные задачи: сбор страховых взносов от плательщиков и финансирование выплат назначенных пенсий всему контингенту пенсионеров (своевременно и в полном объеме).</w:t>
      </w:r>
    </w:p>
    <w:p w:rsidR="00753231" w:rsidRPr="00BA359B" w:rsidRDefault="00753231" w:rsidP="00A335AF">
      <w:pPr>
        <w:ind w:firstLine="709"/>
        <w:jc w:val="both"/>
        <w:rPr>
          <w:sz w:val="24"/>
          <w:szCs w:val="24"/>
        </w:rPr>
      </w:pPr>
      <w:r w:rsidRPr="00BA359B">
        <w:rPr>
          <w:sz w:val="24"/>
          <w:szCs w:val="24"/>
        </w:rPr>
        <w:t>Общее руководство Пенсионным фондом  осуществляется Правлением, оперативное управление -  исполнительной дирекцией. Органами  оперативного управления в субъектах федерации являются отделения РФ, а в городах и районах – уполномоченные отделения.</w:t>
      </w:r>
    </w:p>
    <w:p w:rsidR="00753231" w:rsidRPr="00BA359B" w:rsidRDefault="00753231" w:rsidP="00A335AF">
      <w:pPr>
        <w:ind w:firstLine="709"/>
        <w:jc w:val="both"/>
        <w:rPr>
          <w:sz w:val="24"/>
          <w:szCs w:val="24"/>
        </w:rPr>
      </w:pPr>
      <w:r w:rsidRPr="00BA359B">
        <w:rPr>
          <w:sz w:val="24"/>
          <w:szCs w:val="24"/>
        </w:rPr>
        <w:t>Средства Пенсионного фонда доводят до пенсионеров через отделения федеральной почтовой связи или путем перевода на счета пенсионеров, открытых в филиалах Сбербанка РФ.</w:t>
      </w:r>
    </w:p>
    <w:p w:rsidR="00753231" w:rsidRPr="00BA359B" w:rsidRDefault="00753231" w:rsidP="00A335AF">
      <w:pPr>
        <w:ind w:firstLine="709"/>
        <w:jc w:val="both"/>
        <w:rPr>
          <w:sz w:val="24"/>
          <w:szCs w:val="24"/>
        </w:rPr>
      </w:pPr>
      <w:r w:rsidRPr="00BA359B">
        <w:rPr>
          <w:sz w:val="24"/>
          <w:szCs w:val="24"/>
        </w:rPr>
        <w:t>ПФ обеспечивает:</w:t>
      </w:r>
    </w:p>
    <w:p w:rsidR="00753231" w:rsidRPr="00BA359B" w:rsidRDefault="00753231" w:rsidP="00A335AF">
      <w:pPr>
        <w:numPr>
          <w:ilvl w:val="0"/>
          <w:numId w:val="28"/>
        </w:numPr>
        <w:jc w:val="both"/>
        <w:rPr>
          <w:sz w:val="24"/>
          <w:szCs w:val="24"/>
        </w:rPr>
      </w:pPr>
      <w:r w:rsidRPr="00BA359B">
        <w:rPr>
          <w:sz w:val="24"/>
          <w:szCs w:val="24"/>
        </w:rPr>
        <w:t xml:space="preserve"> целевой сбор и аккумуляцию страховых взносов, а также финансирование расходов, предусмотренных целями ПФ;</w:t>
      </w:r>
    </w:p>
    <w:p w:rsidR="00753231" w:rsidRPr="00BA359B" w:rsidRDefault="00753231" w:rsidP="00A335AF">
      <w:pPr>
        <w:numPr>
          <w:ilvl w:val="0"/>
          <w:numId w:val="28"/>
        </w:numPr>
        <w:jc w:val="both"/>
        <w:rPr>
          <w:sz w:val="24"/>
          <w:szCs w:val="24"/>
        </w:rPr>
      </w:pPr>
      <w:r w:rsidRPr="00BA359B">
        <w:rPr>
          <w:sz w:val="24"/>
          <w:szCs w:val="24"/>
        </w:rPr>
        <w:t xml:space="preserve"> 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753231" w:rsidRPr="00BA359B" w:rsidRDefault="00753231" w:rsidP="00A335AF">
      <w:pPr>
        <w:numPr>
          <w:ilvl w:val="0"/>
          <w:numId w:val="28"/>
        </w:numPr>
        <w:jc w:val="both"/>
        <w:rPr>
          <w:sz w:val="24"/>
          <w:szCs w:val="24"/>
        </w:rPr>
      </w:pPr>
      <w:r w:rsidRPr="00BA359B">
        <w:rPr>
          <w:sz w:val="24"/>
          <w:szCs w:val="24"/>
        </w:rPr>
        <w:t xml:space="preserve"> капитализацию средств ПФ, а также привлечение в него добровольных взносов (в том числе валютных ценностей) физических и юридических лиц;</w:t>
      </w:r>
    </w:p>
    <w:p w:rsidR="00753231" w:rsidRPr="00BA359B" w:rsidRDefault="00753231" w:rsidP="00A335AF">
      <w:pPr>
        <w:numPr>
          <w:ilvl w:val="0"/>
          <w:numId w:val="28"/>
        </w:numPr>
        <w:jc w:val="both"/>
        <w:rPr>
          <w:sz w:val="24"/>
          <w:szCs w:val="24"/>
        </w:rPr>
      </w:pPr>
      <w:r w:rsidRPr="00BA359B">
        <w:rPr>
          <w:sz w:val="24"/>
          <w:szCs w:val="24"/>
        </w:rPr>
        <w:t xml:space="preserve"> контроль с участием налоговых органов за своевременным и полным поступлением в ПФ страховых взносов, а также контроль за правильным и рациональным расходованием его средств.</w:t>
      </w:r>
    </w:p>
    <w:p w:rsidR="00753231" w:rsidRPr="00BA359B" w:rsidRDefault="00753231" w:rsidP="00A335AF">
      <w:pPr>
        <w:ind w:firstLine="709"/>
        <w:jc w:val="both"/>
        <w:rPr>
          <w:sz w:val="24"/>
          <w:szCs w:val="24"/>
        </w:rPr>
      </w:pPr>
      <w:r w:rsidRPr="00BA359B">
        <w:rPr>
          <w:sz w:val="24"/>
          <w:szCs w:val="24"/>
        </w:rPr>
        <w:t>Аккумуляция и перераспределение средств происходит по следующему маршруту: страховые взносы собираются на счетах отделений (уровень субъекта федерации), откуда осуществляется финансирование расходов в регионе. На федеральном уровне Правление ПФ и его исполнительная дирекция прогнозируют и устанавливают объемы перераспределения средств между регионами для сбалансированности доходов и расходов с учетом обеспечения неснижаемого остатка на счетах и оптимизации сумм в пути.</w:t>
      </w:r>
    </w:p>
    <w:p w:rsidR="00753231" w:rsidRPr="00BA359B" w:rsidRDefault="00753231" w:rsidP="00A335AF">
      <w:pPr>
        <w:ind w:firstLine="709"/>
        <w:jc w:val="both"/>
        <w:rPr>
          <w:sz w:val="24"/>
          <w:szCs w:val="24"/>
        </w:rPr>
      </w:pPr>
      <w:r w:rsidRPr="00BA359B">
        <w:rPr>
          <w:sz w:val="24"/>
          <w:szCs w:val="24"/>
        </w:rPr>
        <w:t>Бюджет Пенсионного фонда РФ и смета расходов на очередной год, а также отчеты об их исполнении составляются Правлением Пенсионного фонда РФ и в виде проектов от имени правительства вносятся на рассмотрение в Государственную думу и после принятия бюджета – в Совет Федерации, который после одобрения представляет его Президенту РФ на утверждение.</w:t>
      </w:r>
    </w:p>
    <w:p w:rsidR="00753231" w:rsidRPr="00BA359B" w:rsidRDefault="00753231" w:rsidP="00A335AF">
      <w:pPr>
        <w:ind w:firstLine="709"/>
        <w:jc w:val="both"/>
        <w:rPr>
          <w:sz w:val="24"/>
          <w:szCs w:val="24"/>
        </w:rPr>
      </w:pPr>
      <w:r w:rsidRPr="00BA359B">
        <w:rPr>
          <w:sz w:val="24"/>
          <w:szCs w:val="24"/>
        </w:rPr>
        <w:t>Пенсионный фонд РФ и его региональные отделения на местах наделены очень широкими полномочиями в осуществлении кон</w:t>
      </w:r>
      <w:r w:rsidRPr="00BA359B">
        <w:rPr>
          <w:sz w:val="24"/>
          <w:szCs w:val="24"/>
        </w:rPr>
        <w:softHyphen/>
        <w:t>трольных функций. Процедура контроля за правильным расходова</w:t>
      </w:r>
      <w:r w:rsidRPr="00BA359B">
        <w:rPr>
          <w:sz w:val="24"/>
          <w:szCs w:val="24"/>
        </w:rPr>
        <w:softHyphen/>
        <w:t>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провер</w:t>
      </w:r>
      <w:r w:rsidRPr="00BA359B">
        <w:rPr>
          <w:sz w:val="24"/>
          <w:szCs w:val="24"/>
        </w:rPr>
        <w:softHyphen/>
        <w:t>ку состояния учетно-отчетной документации по пенсионным плате</w:t>
      </w:r>
      <w:r w:rsidRPr="00BA359B">
        <w:rPr>
          <w:sz w:val="24"/>
          <w:szCs w:val="24"/>
        </w:rPr>
        <w:softHyphen/>
        <w:t>жам. Кроме того, постоянное увеличение расходов Пенсионного фонда на выплату пенсий требует усиления контроля за их надле</w:t>
      </w:r>
      <w:r w:rsidRPr="00BA359B">
        <w:rPr>
          <w:sz w:val="24"/>
          <w:szCs w:val="24"/>
        </w:rPr>
        <w:softHyphen/>
        <w:t>жащим распределением.</w:t>
      </w:r>
    </w:p>
    <w:p w:rsidR="00753231" w:rsidRPr="00BA359B" w:rsidRDefault="00753231" w:rsidP="00A335AF">
      <w:pPr>
        <w:ind w:firstLine="709"/>
        <w:jc w:val="both"/>
        <w:rPr>
          <w:sz w:val="24"/>
          <w:szCs w:val="24"/>
        </w:rPr>
      </w:pPr>
      <w:r w:rsidRPr="00BA359B">
        <w:rPr>
          <w:sz w:val="24"/>
          <w:szCs w:val="24"/>
        </w:rPr>
        <w:t>Денежные средства Пенсионного фонда РФ формируются за счет единого социального налога, дотаций из федерального и республиканского бюджетов, добровольных взносов физических и юридических лиц. Уплата страховых взносов в пенсионный фонд носит обязательный характер, причем платежи должны производиться ежемесячно, в срок, установленный для получения оплаты труда за истекший месяц.</w:t>
      </w:r>
    </w:p>
    <w:p w:rsidR="00753231" w:rsidRPr="00BA359B" w:rsidRDefault="00753231" w:rsidP="00A335AF">
      <w:pPr>
        <w:jc w:val="both"/>
        <w:rPr>
          <w:sz w:val="24"/>
          <w:szCs w:val="24"/>
        </w:rPr>
      </w:pPr>
    </w:p>
    <w:p w:rsidR="00753231" w:rsidRPr="00BA359B" w:rsidRDefault="00753231" w:rsidP="00A335AF">
      <w:pPr>
        <w:ind w:firstLine="709"/>
        <w:jc w:val="center"/>
        <w:rPr>
          <w:b/>
          <w:sz w:val="24"/>
          <w:szCs w:val="24"/>
        </w:rPr>
      </w:pPr>
      <w:r w:rsidRPr="00BA359B">
        <w:rPr>
          <w:b/>
          <w:sz w:val="24"/>
          <w:szCs w:val="24"/>
        </w:rPr>
        <w:t>ФОНД СОЦИАЛЬНОГО СТРАХОВАНИЯ РФ</w:t>
      </w:r>
    </w:p>
    <w:p w:rsidR="00753231" w:rsidRPr="00BA359B" w:rsidRDefault="00753231" w:rsidP="00A335AF">
      <w:pPr>
        <w:ind w:firstLine="709"/>
        <w:jc w:val="center"/>
        <w:rPr>
          <w:b/>
          <w:sz w:val="24"/>
          <w:szCs w:val="24"/>
        </w:rPr>
      </w:pPr>
    </w:p>
    <w:p w:rsidR="00753231" w:rsidRPr="00BA359B" w:rsidRDefault="00753231" w:rsidP="00A335AF">
      <w:pPr>
        <w:ind w:firstLine="709"/>
        <w:jc w:val="both"/>
        <w:rPr>
          <w:sz w:val="24"/>
          <w:szCs w:val="24"/>
        </w:rPr>
      </w:pPr>
      <w:r w:rsidRPr="00BA359B">
        <w:rPr>
          <w:sz w:val="24"/>
          <w:szCs w:val="24"/>
        </w:rPr>
        <w:t>Фонд социального страхования РФ. Социальное страхование  –  один из видов государственного материального обеспечения населения при нетрудоспособности по болезни и в иных, предусмотренных законом случаях (например, санаторно-курортное лечение, организация пособий и прочее).</w:t>
      </w:r>
    </w:p>
    <w:p w:rsidR="00753231" w:rsidRPr="00BA359B" w:rsidRDefault="00753231" w:rsidP="00A335AF">
      <w:pPr>
        <w:ind w:firstLine="709"/>
        <w:jc w:val="both"/>
        <w:rPr>
          <w:sz w:val="24"/>
          <w:szCs w:val="24"/>
        </w:rPr>
      </w:pPr>
      <w:r w:rsidRPr="00BA359B">
        <w:rPr>
          <w:sz w:val="24"/>
          <w:szCs w:val="24"/>
        </w:rPr>
        <w:t>Социальное обеспечение населения во всех государствах – одна из важнейших задач правительства и парламентов. В нашей стране способствовать материальному обеспечению лиц, не принимающих участие в трудовом процессе по ряду причин, призван государственный фонд социального страхования, действующий в соответствии с Указом Президента РФ и с Положением о Фонде социального страхования, утвержденным  Постановлением Правительства РФ. Фонд социального страхования РФ (ФСС) управляет средствами государственного страхования РФ.</w:t>
      </w:r>
    </w:p>
    <w:p w:rsidR="00753231" w:rsidRPr="00BA359B" w:rsidRDefault="00753231" w:rsidP="00A335AF">
      <w:pPr>
        <w:ind w:firstLine="709"/>
        <w:jc w:val="both"/>
        <w:rPr>
          <w:sz w:val="24"/>
          <w:szCs w:val="24"/>
        </w:rPr>
      </w:pPr>
      <w:r w:rsidRPr="00BA359B">
        <w:rPr>
          <w:sz w:val="24"/>
          <w:szCs w:val="24"/>
        </w:rPr>
        <w:t>Фонд социального страхования РФ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p>
    <w:p w:rsidR="00753231" w:rsidRPr="00BA359B" w:rsidRDefault="00753231" w:rsidP="00A335AF">
      <w:pPr>
        <w:ind w:firstLine="709"/>
        <w:jc w:val="both"/>
        <w:rPr>
          <w:sz w:val="24"/>
          <w:szCs w:val="24"/>
        </w:rPr>
      </w:pPr>
      <w:r w:rsidRPr="00BA359B">
        <w:rPr>
          <w:sz w:val="24"/>
          <w:szCs w:val="24"/>
        </w:rPr>
        <w:t>Этот фонд является вторым по объему аккумулируемых средств. Средства для обеспечения целевого финансирования выплат социальных пособий и компенсаций можно объединить в две группы: одна группа включает социальную помощь в период временной нетрудоспособности работника и в отпускной период, вторая группа охватывает все виды социальной помощи семьям, имеющим детей.</w:t>
      </w:r>
    </w:p>
    <w:p w:rsidR="00753231" w:rsidRPr="00BA359B" w:rsidRDefault="00753231" w:rsidP="00A335AF">
      <w:pPr>
        <w:ind w:firstLine="709"/>
        <w:jc w:val="both"/>
        <w:rPr>
          <w:sz w:val="24"/>
          <w:szCs w:val="24"/>
        </w:rPr>
      </w:pPr>
      <w:r w:rsidRPr="00BA359B">
        <w:rPr>
          <w:sz w:val="24"/>
          <w:szCs w:val="24"/>
        </w:rPr>
        <w:t>Денежные средства фонда – государственная собственность, которые входят в состав бюджетов соответствующих уровней, других фондов и изъятию не подлежат.</w:t>
      </w:r>
    </w:p>
    <w:p w:rsidR="00753231" w:rsidRPr="00BA359B" w:rsidRDefault="00753231" w:rsidP="00A335AF">
      <w:pPr>
        <w:ind w:firstLine="709"/>
        <w:jc w:val="both"/>
        <w:rPr>
          <w:sz w:val="24"/>
          <w:szCs w:val="24"/>
        </w:rPr>
      </w:pPr>
      <w:r w:rsidRPr="00BA359B">
        <w:rPr>
          <w:sz w:val="24"/>
          <w:szCs w:val="24"/>
        </w:rPr>
        <w:t>Бюджет ФСС и отчет о его исполнении утверждаются Федеральным законом, а бюджеты региональных и центральных отраслевых отделений ФСС и отчеты об их исполнении после рассмотрения правлением Фонда утверждаются председателем Фонда.</w:t>
      </w:r>
    </w:p>
    <w:p w:rsidR="00753231" w:rsidRPr="00BA359B" w:rsidRDefault="00753231" w:rsidP="00A335AF">
      <w:pPr>
        <w:ind w:firstLine="709"/>
        <w:jc w:val="both"/>
        <w:rPr>
          <w:sz w:val="24"/>
          <w:szCs w:val="24"/>
        </w:rPr>
      </w:pPr>
      <w:r w:rsidRPr="00BA359B">
        <w:rPr>
          <w:sz w:val="24"/>
          <w:szCs w:val="24"/>
        </w:rPr>
        <w:t xml:space="preserve">В соответствии с Порядком регистрации страхователей в исполнительных органах Фонда социального страхования Российской Федерации, утвержденным постановлением Фонда социального страхования РФ от 4 декабря </w:t>
      </w:r>
      <w:smartTag w:uri="urn:schemas-microsoft-com:office:smarttags" w:element="metricconverter">
        <w:smartTagPr>
          <w:attr w:name="ProductID" w:val="2000 г"/>
        </w:smartTagPr>
        <w:r w:rsidRPr="00BA359B">
          <w:rPr>
            <w:sz w:val="24"/>
            <w:szCs w:val="24"/>
          </w:rPr>
          <w:t>2000 г</w:t>
        </w:r>
      </w:smartTag>
      <w:r w:rsidRPr="00BA359B">
        <w:rPr>
          <w:sz w:val="24"/>
          <w:szCs w:val="24"/>
        </w:rPr>
        <w:t>. № 119, юридические лица независимо от организационно-правовой формы, осуществляющие свою деятельность на территории Российской Федерации, одновременно с регистрацией в качестве страхователей по обязательному социальному страхованию от несчастных случаев на производстве и профессиональных заболеваний учитываются исполнительными органами Фонда в качестве страхователей по государственному социальному страхованию (п. 1.9. Порядка). Страховое свидетельство установленной формы подтверждает регистрацию юридического лица (либо индивидуального предпринимателя) в Фонде социального страхования РФ, как страхователя по государственному социальному страхованию и обязательному страхованию от несчастных случаев на производстве и профессиональных заболеваний.</w:t>
      </w:r>
    </w:p>
    <w:p w:rsidR="00753231" w:rsidRPr="00BA359B" w:rsidRDefault="00753231" w:rsidP="00A335AF">
      <w:pPr>
        <w:ind w:firstLine="709"/>
        <w:jc w:val="both"/>
        <w:rPr>
          <w:sz w:val="24"/>
          <w:szCs w:val="24"/>
        </w:rPr>
      </w:pPr>
      <w:r w:rsidRPr="00BA359B">
        <w:rPr>
          <w:sz w:val="24"/>
          <w:szCs w:val="24"/>
        </w:rPr>
        <w:t>Основные задачи ФСС:</w:t>
      </w:r>
    </w:p>
    <w:p w:rsidR="00753231" w:rsidRPr="00BA359B" w:rsidRDefault="00753231" w:rsidP="00A335AF">
      <w:pPr>
        <w:numPr>
          <w:ilvl w:val="0"/>
          <w:numId w:val="29"/>
        </w:numPr>
        <w:jc w:val="both"/>
        <w:rPr>
          <w:sz w:val="24"/>
          <w:szCs w:val="24"/>
        </w:rPr>
      </w:pPr>
      <w:r w:rsidRPr="00BA359B">
        <w:rPr>
          <w:sz w:val="24"/>
          <w:szCs w:val="24"/>
        </w:rPr>
        <w:t xml:space="preserve"> обеспечение гарантированных государственных пособий  по временной нетрудоспособности, по беременности и родам, при рождении ребенка, на погребение, на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РФ;</w:t>
      </w:r>
    </w:p>
    <w:p w:rsidR="00753231" w:rsidRPr="00BA359B" w:rsidRDefault="00753231" w:rsidP="00A335AF">
      <w:pPr>
        <w:numPr>
          <w:ilvl w:val="0"/>
          <w:numId w:val="29"/>
        </w:numPr>
        <w:jc w:val="both"/>
        <w:rPr>
          <w:sz w:val="24"/>
          <w:szCs w:val="24"/>
        </w:rPr>
      </w:pPr>
      <w:r w:rsidRPr="00BA359B">
        <w:rPr>
          <w:sz w:val="24"/>
          <w:szCs w:val="24"/>
        </w:rPr>
        <w:t xml:space="preserve"> участие в разработке и реализации государственных программ  по охране здоровья работников, мер по совершенствованию социального страхования;</w:t>
      </w:r>
    </w:p>
    <w:p w:rsidR="00753231" w:rsidRPr="00BA359B" w:rsidRDefault="00753231" w:rsidP="00A335AF">
      <w:pPr>
        <w:numPr>
          <w:ilvl w:val="0"/>
          <w:numId w:val="29"/>
        </w:numPr>
        <w:jc w:val="both"/>
        <w:rPr>
          <w:sz w:val="24"/>
          <w:szCs w:val="24"/>
        </w:rPr>
      </w:pPr>
      <w:r w:rsidRPr="00BA359B">
        <w:rPr>
          <w:sz w:val="24"/>
          <w:szCs w:val="24"/>
        </w:rPr>
        <w:t xml:space="preserve"> осуществление мер, обеспечивающих финансовую деятельность ФСС, 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753231" w:rsidRPr="00BA359B" w:rsidRDefault="00753231" w:rsidP="00A335AF">
      <w:pPr>
        <w:numPr>
          <w:ilvl w:val="0"/>
          <w:numId w:val="29"/>
        </w:numPr>
        <w:jc w:val="both"/>
        <w:rPr>
          <w:sz w:val="24"/>
          <w:szCs w:val="24"/>
        </w:rPr>
      </w:pPr>
      <w:r w:rsidRPr="00BA359B">
        <w:rPr>
          <w:sz w:val="24"/>
          <w:szCs w:val="24"/>
        </w:rPr>
        <w:t xml:space="preserve"> сотрудничество с аналогичными фондами других государств и международными организациями по вопросам социального страхования.</w:t>
      </w:r>
    </w:p>
    <w:p w:rsidR="00753231" w:rsidRPr="00BA359B" w:rsidRDefault="00753231" w:rsidP="00A335AF">
      <w:pPr>
        <w:ind w:firstLine="709"/>
        <w:jc w:val="both"/>
        <w:rPr>
          <w:b/>
          <w:sz w:val="24"/>
          <w:szCs w:val="24"/>
        </w:rPr>
      </w:pPr>
      <w:r w:rsidRPr="00BA359B">
        <w:rPr>
          <w:sz w:val="24"/>
          <w:szCs w:val="24"/>
        </w:rPr>
        <w:t>Средства Фонда социального страхования РФ, в</w:t>
      </w:r>
      <w:r w:rsidRPr="00BA359B">
        <w:rPr>
          <w:b/>
          <w:sz w:val="24"/>
          <w:szCs w:val="24"/>
        </w:rPr>
        <w:t xml:space="preserve"> </w:t>
      </w:r>
      <w:r w:rsidRPr="00BA359B">
        <w:rPr>
          <w:sz w:val="24"/>
          <w:szCs w:val="24"/>
        </w:rPr>
        <w:t xml:space="preserve">соответствии с Инструкцией о порядке расходования средств Фонда социального страхования РФ, утвержденной Постановлением Фонда социального страхования РФ от 09.02.01 г. № 11, используются на обеспечение работающих граждан гарантированными государством пособиями по социальному страхованию: </w:t>
      </w:r>
    </w:p>
    <w:p w:rsidR="00753231" w:rsidRPr="00BA359B" w:rsidRDefault="00753231" w:rsidP="00A335AF">
      <w:pPr>
        <w:numPr>
          <w:ilvl w:val="0"/>
          <w:numId w:val="30"/>
        </w:numPr>
        <w:jc w:val="both"/>
        <w:rPr>
          <w:sz w:val="24"/>
          <w:szCs w:val="24"/>
        </w:rPr>
      </w:pPr>
      <w:r w:rsidRPr="00BA359B">
        <w:rPr>
          <w:sz w:val="24"/>
          <w:szCs w:val="24"/>
        </w:rPr>
        <w:t xml:space="preserve">по временной нетрудоспособности (оплата больничных листов), расходы - более 70%; </w:t>
      </w:r>
    </w:p>
    <w:p w:rsidR="00753231" w:rsidRPr="00BA359B" w:rsidRDefault="00753231" w:rsidP="00A335AF">
      <w:pPr>
        <w:numPr>
          <w:ilvl w:val="0"/>
          <w:numId w:val="30"/>
        </w:numPr>
        <w:jc w:val="both"/>
        <w:rPr>
          <w:sz w:val="24"/>
          <w:szCs w:val="24"/>
        </w:rPr>
      </w:pPr>
      <w:r w:rsidRPr="00BA359B">
        <w:rPr>
          <w:sz w:val="24"/>
          <w:szCs w:val="24"/>
        </w:rPr>
        <w:t xml:space="preserve">пособия по материнству и детству (по беременности и родам и в ранние сроки беременности, при усыновлении ребенка, при рождении ребенка, ежемесячное пособие по уходу за ребенком до достижения им возраста 1,5 лет); </w:t>
      </w:r>
    </w:p>
    <w:p w:rsidR="00753231" w:rsidRPr="00BA359B" w:rsidRDefault="00753231" w:rsidP="00A335AF">
      <w:pPr>
        <w:numPr>
          <w:ilvl w:val="0"/>
          <w:numId w:val="30"/>
        </w:numPr>
        <w:jc w:val="both"/>
        <w:rPr>
          <w:sz w:val="24"/>
          <w:szCs w:val="24"/>
        </w:rPr>
      </w:pPr>
      <w:r w:rsidRPr="00BA359B">
        <w:rPr>
          <w:sz w:val="24"/>
          <w:szCs w:val="24"/>
        </w:rPr>
        <w:t xml:space="preserve">на оплату 4-х дополнительных выходных дней по уходу за ребенком-инвалидом; </w:t>
      </w:r>
    </w:p>
    <w:p w:rsidR="00753231" w:rsidRPr="00BA359B" w:rsidRDefault="00753231" w:rsidP="00A335AF">
      <w:pPr>
        <w:numPr>
          <w:ilvl w:val="0"/>
          <w:numId w:val="30"/>
        </w:numPr>
        <w:jc w:val="both"/>
        <w:rPr>
          <w:sz w:val="24"/>
          <w:szCs w:val="24"/>
        </w:rPr>
      </w:pPr>
      <w:r w:rsidRPr="00BA359B">
        <w:rPr>
          <w:sz w:val="24"/>
          <w:szCs w:val="24"/>
        </w:rPr>
        <w:t xml:space="preserve">на погребение; </w:t>
      </w:r>
    </w:p>
    <w:p w:rsidR="00753231" w:rsidRPr="00BA359B" w:rsidRDefault="00753231" w:rsidP="00A335AF">
      <w:pPr>
        <w:numPr>
          <w:ilvl w:val="0"/>
          <w:numId w:val="30"/>
        </w:numPr>
        <w:jc w:val="both"/>
        <w:rPr>
          <w:sz w:val="24"/>
          <w:szCs w:val="24"/>
        </w:rPr>
      </w:pPr>
      <w:r w:rsidRPr="00BA359B">
        <w:rPr>
          <w:sz w:val="24"/>
          <w:szCs w:val="24"/>
        </w:rPr>
        <w:t>на санаторно-курортное лечение работающих и их детей.</w:t>
      </w:r>
    </w:p>
    <w:p w:rsidR="00753231" w:rsidRPr="00BA359B" w:rsidRDefault="00753231" w:rsidP="00A335AF">
      <w:pPr>
        <w:ind w:firstLine="709"/>
        <w:jc w:val="both"/>
        <w:rPr>
          <w:sz w:val="24"/>
          <w:szCs w:val="24"/>
        </w:rPr>
      </w:pPr>
      <w:r w:rsidRPr="00BA359B">
        <w:rPr>
          <w:sz w:val="24"/>
          <w:szCs w:val="24"/>
        </w:rPr>
        <w:t>Выплата пособий по социальному страхованию, оплата работникам путевок на санаторно-курортное лечение, финансирование других мероприятий по социальному страхованию осуществляется через бухгалтерию работодателя.</w:t>
      </w:r>
    </w:p>
    <w:p w:rsidR="00753231" w:rsidRPr="00BA359B" w:rsidRDefault="00753231" w:rsidP="00A335AF">
      <w:pPr>
        <w:ind w:firstLine="709"/>
        <w:jc w:val="both"/>
        <w:rPr>
          <w:sz w:val="24"/>
          <w:szCs w:val="24"/>
        </w:rPr>
      </w:pPr>
      <w:r w:rsidRPr="00BA359B">
        <w:rPr>
          <w:sz w:val="24"/>
          <w:szCs w:val="24"/>
        </w:rPr>
        <w:t xml:space="preserve">Ответственность за расходование и правильность назначения пособий несет администрация предприятия в лице руководителя и главного бухгалтера. С 1999 года предусмотрена не только административная, но и уголовная ответственность (ст. 145_1 УК РФ). </w:t>
      </w:r>
    </w:p>
    <w:p w:rsidR="00753231" w:rsidRPr="00BA359B" w:rsidRDefault="00753231" w:rsidP="00A335AF">
      <w:pPr>
        <w:ind w:firstLine="709"/>
        <w:jc w:val="both"/>
        <w:rPr>
          <w:sz w:val="24"/>
          <w:szCs w:val="24"/>
        </w:rPr>
      </w:pPr>
      <w:r w:rsidRPr="00BA359B">
        <w:rPr>
          <w:sz w:val="24"/>
          <w:szCs w:val="24"/>
        </w:rPr>
        <w:t xml:space="preserve">Кроме того, с 2000 года на Фонд социального страхования РФ возложены функции по новому виду страхования - по обязательному социальному страхованию от несчастных случаев на производстве и профессиональных заболеваний, за счет которого выплачивается страховое обеспечение пострадавшим на производстве (пособия по временной нетрудоспособности при производственной травме, единовременная и ежемесячные страховые выплаты, дополнительные расходы на медицинскую, социальную и профессиональную реабилитацию). </w:t>
      </w:r>
    </w:p>
    <w:p w:rsidR="00753231" w:rsidRPr="00BA359B" w:rsidRDefault="00753231" w:rsidP="00A335AF">
      <w:pPr>
        <w:ind w:firstLine="709"/>
        <w:jc w:val="both"/>
        <w:rPr>
          <w:sz w:val="24"/>
          <w:szCs w:val="24"/>
        </w:rPr>
      </w:pPr>
      <w:r w:rsidRPr="00BA359B">
        <w:rPr>
          <w:sz w:val="24"/>
          <w:szCs w:val="24"/>
        </w:rPr>
        <w:t xml:space="preserve">Тарифы страховых взносов на обязательное социальное страхование от несчастных случаев на производстве и профессиональных заболеваний устанавливаются ежегодно Федеральным Законом. </w:t>
      </w:r>
    </w:p>
    <w:p w:rsidR="00753231" w:rsidRPr="00BA359B" w:rsidRDefault="00753231" w:rsidP="00A335AF">
      <w:pPr>
        <w:ind w:firstLine="709"/>
        <w:jc w:val="both"/>
        <w:rPr>
          <w:sz w:val="24"/>
          <w:szCs w:val="24"/>
        </w:rPr>
      </w:pPr>
      <w:r w:rsidRPr="00BA359B">
        <w:rPr>
          <w:sz w:val="24"/>
          <w:szCs w:val="24"/>
        </w:rPr>
        <w:t>Контроль за  расходованием средств на социальное страхование возложен на Фонд социального страхования РФ с участием профсоюзов.</w:t>
      </w:r>
    </w:p>
    <w:p w:rsidR="00753231" w:rsidRPr="00BA359B" w:rsidRDefault="00753231" w:rsidP="00A335AF">
      <w:pPr>
        <w:ind w:firstLine="709"/>
        <w:jc w:val="both"/>
        <w:rPr>
          <w:sz w:val="24"/>
          <w:szCs w:val="24"/>
        </w:rPr>
      </w:pPr>
      <w:r w:rsidRPr="00BA359B">
        <w:rPr>
          <w:sz w:val="24"/>
          <w:szCs w:val="24"/>
        </w:rPr>
        <w:t>Средства Фонда социального страхования РФ образуются за счет единого социального налога (взноса), доходов от инвестирования части временно свободных средств Фонда социального страхования в ликвидные государственные ценные  бумаги и банковские вклады (помещение этих средств в банковские вклады производится в пределах средств, предусмотренных в бюджете Фонда социального страхования на соответствующий период), добровольных взносов граждан и юридических лиц, поступлений иных финансовых средств, не запрещенных законодательством, ассигнований из федерального бюджета РФ на покрытие расходов, связанных с предоставлением льгот (пособий и компенсаций)  лицам, пострадавшим вследствие аварии на Чернобыльской АЭС или радиационных аварий на других атомных объектов гражданского или военного назначения и их последствий, а также в других, установленных законом случаях, прочих доходов.</w:t>
      </w:r>
    </w:p>
    <w:p w:rsidR="00753231" w:rsidRPr="00BA359B" w:rsidRDefault="00753231" w:rsidP="00A335AF">
      <w:pPr>
        <w:ind w:firstLine="709"/>
        <w:jc w:val="both"/>
        <w:rPr>
          <w:sz w:val="24"/>
          <w:szCs w:val="24"/>
        </w:rPr>
      </w:pPr>
      <w:r w:rsidRPr="00BA359B">
        <w:rPr>
          <w:sz w:val="24"/>
          <w:szCs w:val="24"/>
        </w:rPr>
        <w:t>На сегодня Фонд социального страхования РФ - наиболее стабильно работающий государственный внебюджетный фонд, благодаря которому работники своевременно получают положенные пособия.</w:t>
      </w:r>
    </w:p>
    <w:p w:rsidR="00753231" w:rsidRPr="00BA359B" w:rsidRDefault="00753231" w:rsidP="00A335AF">
      <w:pPr>
        <w:jc w:val="both"/>
        <w:rPr>
          <w:sz w:val="24"/>
          <w:szCs w:val="24"/>
        </w:rPr>
      </w:pPr>
    </w:p>
    <w:p w:rsidR="00753231" w:rsidRPr="00BA359B" w:rsidRDefault="00753231" w:rsidP="00A335AF">
      <w:pPr>
        <w:jc w:val="center"/>
        <w:rPr>
          <w:b/>
          <w:sz w:val="24"/>
          <w:szCs w:val="24"/>
        </w:rPr>
      </w:pPr>
      <w:r w:rsidRPr="00BA359B">
        <w:rPr>
          <w:b/>
          <w:sz w:val="24"/>
          <w:szCs w:val="24"/>
        </w:rPr>
        <w:t>Табл. 1. Размеры пособий, выплачиваемых из бюджета Фонда социального страхования РФ (с учетом районного коэффициента)</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404"/>
        <w:gridCol w:w="991"/>
        <w:gridCol w:w="993"/>
        <w:gridCol w:w="992"/>
        <w:gridCol w:w="1276"/>
        <w:gridCol w:w="2806"/>
      </w:tblGrid>
      <w:tr w:rsidR="00753231" w:rsidRPr="00BA359B" w:rsidTr="00A725C6">
        <w:trPr>
          <w:jc w:val="center"/>
        </w:trPr>
        <w:tc>
          <w:tcPr>
            <w:tcW w:w="2404" w:type="dxa"/>
            <w:vAlign w:val="center"/>
          </w:tcPr>
          <w:p w:rsidR="00753231" w:rsidRPr="00C1559B" w:rsidRDefault="00753231" w:rsidP="00A725C6">
            <w:pPr>
              <w:jc w:val="center"/>
              <w:rPr>
                <w:b/>
                <w:sz w:val="22"/>
                <w:szCs w:val="22"/>
              </w:rPr>
            </w:pPr>
            <w:r w:rsidRPr="00C1559B">
              <w:rPr>
                <w:b/>
                <w:sz w:val="22"/>
                <w:szCs w:val="22"/>
              </w:rPr>
              <w:fldChar w:fldCharType="begin"/>
            </w:r>
            <w:r w:rsidRPr="00C1559B">
              <w:rPr>
                <w:b/>
                <w:sz w:val="22"/>
                <w:szCs w:val="22"/>
              </w:rPr>
              <w:instrText>PRIVATE</w:instrText>
            </w:r>
            <w:r w:rsidRPr="00C1559B">
              <w:rPr>
                <w:b/>
                <w:sz w:val="22"/>
                <w:szCs w:val="22"/>
              </w:rPr>
              <w:fldChar w:fldCharType="end"/>
            </w:r>
            <w:r w:rsidRPr="00C1559B">
              <w:rPr>
                <w:b/>
                <w:sz w:val="22"/>
                <w:szCs w:val="22"/>
              </w:rPr>
              <w:t>Вид пособия</w:t>
            </w:r>
          </w:p>
        </w:tc>
        <w:tc>
          <w:tcPr>
            <w:tcW w:w="991" w:type="dxa"/>
            <w:vAlign w:val="center"/>
          </w:tcPr>
          <w:p w:rsidR="00753231" w:rsidRPr="00C1559B" w:rsidRDefault="00753231" w:rsidP="00A725C6">
            <w:pPr>
              <w:jc w:val="center"/>
              <w:rPr>
                <w:b/>
                <w:sz w:val="22"/>
                <w:szCs w:val="22"/>
              </w:rPr>
            </w:pPr>
            <w:r w:rsidRPr="00C1559B">
              <w:rPr>
                <w:b/>
                <w:sz w:val="22"/>
                <w:szCs w:val="22"/>
              </w:rPr>
              <w:t xml:space="preserve">01.01. </w:t>
            </w:r>
            <w:smartTag w:uri="urn:schemas-microsoft-com:office:smarttags" w:element="metricconverter">
              <w:smartTagPr>
                <w:attr w:name="ProductID" w:val="1999 г"/>
              </w:smartTagPr>
              <w:r w:rsidRPr="00C1559B">
                <w:rPr>
                  <w:b/>
                  <w:sz w:val="22"/>
                  <w:szCs w:val="22"/>
                </w:rPr>
                <w:t>1999 г</w:t>
              </w:r>
            </w:smartTag>
            <w:r w:rsidRPr="00C1559B">
              <w:rPr>
                <w:b/>
                <w:sz w:val="22"/>
                <w:szCs w:val="22"/>
              </w:rPr>
              <w:t>.</w:t>
            </w:r>
          </w:p>
        </w:tc>
        <w:tc>
          <w:tcPr>
            <w:tcW w:w="993" w:type="dxa"/>
            <w:vAlign w:val="center"/>
          </w:tcPr>
          <w:p w:rsidR="00753231" w:rsidRPr="00C1559B" w:rsidRDefault="00753231" w:rsidP="00A725C6">
            <w:pPr>
              <w:jc w:val="center"/>
              <w:rPr>
                <w:b/>
                <w:sz w:val="22"/>
                <w:szCs w:val="22"/>
              </w:rPr>
            </w:pPr>
            <w:r w:rsidRPr="00C1559B">
              <w:rPr>
                <w:b/>
                <w:sz w:val="22"/>
                <w:szCs w:val="22"/>
              </w:rPr>
              <w:t xml:space="preserve">с 01.01. </w:t>
            </w:r>
            <w:smartTag w:uri="urn:schemas-microsoft-com:office:smarttags" w:element="metricconverter">
              <w:smartTagPr>
                <w:attr w:name="ProductID" w:val="2002 г"/>
              </w:smartTagPr>
              <w:r w:rsidRPr="00C1559B">
                <w:rPr>
                  <w:b/>
                  <w:sz w:val="22"/>
                  <w:szCs w:val="22"/>
                </w:rPr>
                <w:t>2002 г</w:t>
              </w:r>
            </w:smartTag>
            <w:r w:rsidRPr="00C1559B">
              <w:rPr>
                <w:b/>
                <w:sz w:val="22"/>
                <w:szCs w:val="22"/>
              </w:rPr>
              <w:t>.</w:t>
            </w:r>
          </w:p>
        </w:tc>
        <w:tc>
          <w:tcPr>
            <w:tcW w:w="992" w:type="dxa"/>
            <w:vAlign w:val="center"/>
          </w:tcPr>
          <w:p w:rsidR="00753231" w:rsidRPr="00C1559B" w:rsidRDefault="00753231" w:rsidP="00A725C6">
            <w:pPr>
              <w:jc w:val="center"/>
              <w:rPr>
                <w:b/>
                <w:sz w:val="22"/>
                <w:szCs w:val="22"/>
              </w:rPr>
            </w:pPr>
            <w:r w:rsidRPr="00C1559B">
              <w:rPr>
                <w:b/>
                <w:sz w:val="22"/>
                <w:szCs w:val="22"/>
              </w:rPr>
              <w:t xml:space="preserve">с 01.07. </w:t>
            </w:r>
            <w:smartTag w:uri="urn:schemas-microsoft-com:office:smarttags" w:element="metricconverter">
              <w:smartTagPr>
                <w:attr w:name="ProductID" w:val="2002 г"/>
              </w:smartTagPr>
              <w:r w:rsidRPr="00C1559B">
                <w:rPr>
                  <w:b/>
                  <w:sz w:val="22"/>
                  <w:szCs w:val="22"/>
                </w:rPr>
                <w:t>2002 г</w:t>
              </w:r>
            </w:smartTag>
            <w:r w:rsidRPr="00C1559B">
              <w:rPr>
                <w:b/>
                <w:sz w:val="22"/>
                <w:szCs w:val="22"/>
              </w:rPr>
              <w:t>.</w:t>
            </w:r>
          </w:p>
        </w:tc>
        <w:tc>
          <w:tcPr>
            <w:tcW w:w="1276" w:type="dxa"/>
            <w:vAlign w:val="center"/>
          </w:tcPr>
          <w:p w:rsidR="00753231" w:rsidRPr="00C1559B" w:rsidRDefault="00753231" w:rsidP="00A725C6">
            <w:pPr>
              <w:jc w:val="center"/>
              <w:rPr>
                <w:b/>
                <w:sz w:val="22"/>
                <w:szCs w:val="22"/>
              </w:rPr>
            </w:pPr>
            <w:r w:rsidRPr="00C1559B">
              <w:rPr>
                <w:b/>
                <w:sz w:val="22"/>
                <w:szCs w:val="22"/>
              </w:rPr>
              <w:t xml:space="preserve">с 01.01. </w:t>
            </w:r>
            <w:smartTag w:uri="urn:schemas-microsoft-com:office:smarttags" w:element="metricconverter">
              <w:smartTagPr>
                <w:attr w:name="ProductID" w:val="2004 г"/>
              </w:smartTagPr>
              <w:r w:rsidRPr="00C1559B">
                <w:rPr>
                  <w:b/>
                  <w:sz w:val="22"/>
                  <w:szCs w:val="22"/>
                </w:rPr>
                <w:t>2004 г</w:t>
              </w:r>
            </w:smartTag>
            <w:r w:rsidRPr="00C1559B">
              <w:rPr>
                <w:b/>
                <w:sz w:val="22"/>
                <w:szCs w:val="22"/>
              </w:rPr>
              <w:t>.</w:t>
            </w:r>
          </w:p>
        </w:tc>
        <w:tc>
          <w:tcPr>
            <w:tcW w:w="2806" w:type="dxa"/>
            <w:vAlign w:val="center"/>
          </w:tcPr>
          <w:p w:rsidR="00753231" w:rsidRPr="00C1559B" w:rsidRDefault="00753231" w:rsidP="00A725C6">
            <w:pPr>
              <w:jc w:val="center"/>
              <w:rPr>
                <w:b/>
                <w:sz w:val="22"/>
                <w:szCs w:val="22"/>
              </w:rPr>
            </w:pPr>
            <w:r w:rsidRPr="00C1559B">
              <w:rPr>
                <w:b/>
                <w:sz w:val="22"/>
                <w:szCs w:val="22"/>
              </w:rPr>
              <w:t>Примечание</w:t>
            </w: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На рождение</w:t>
            </w:r>
          </w:p>
        </w:tc>
        <w:tc>
          <w:tcPr>
            <w:tcW w:w="991" w:type="dxa"/>
          </w:tcPr>
          <w:p w:rsidR="00753231" w:rsidRPr="00C1559B" w:rsidRDefault="00753231" w:rsidP="00A725C6">
            <w:pPr>
              <w:jc w:val="center"/>
              <w:rPr>
                <w:sz w:val="22"/>
                <w:szCs w:val="22"/>
              </w:rPr>
            </w:pPr>
            <w:r w:rsidRPr="00C1559B">
              <w:rPr>
                <w:sz w:val="22"/>
                <w:szCs w:val="22"/>
              </w:rPr>
              <w:t>1 440 руб.</w:t>
            </w:r>
          </w:p>
        </w:tc>
        <w:tc>
          <w:tcPr>
            <w:tcW w:w="993" w:type="dxa"/>
          </w:tcPr>
          <w:p w:rsidR="00753231" w:rsidRPr="00C1559B" w:rsidRDefault="00753231" w:rsidP="00A725C6">
            <w:pPr>
              <w:jc w:val="center"/>
              <w:rPr>
                <w:sz w:val="22"/>
                <w:szCs w:val="22"/>
              </w:rPr>
            </w:pPr>
            <w:r w:rsidRPr="00C1559B">
              <w:rPr>
                <w:sz w:val="22"/>
                <w:szCs w:val="22"/>
              </w:rPr>
              <w:t>1 725 руб.</w:t>
            </w:r>
          </w:p>
        </w:tc>
        <w:tc>
          <w:tcPr>
            <w:tcW w:w="992" w:type="dxa"/>
          </w:tcPr>
          <w:p w:rsidR="00753231" w:rsidRPr="00C1559B" w:rsidRDefault="00753231" w:rsidP="00A725C6">
            <w:pPr>
              <w:jc w:val="center"/>
              <w:rPr>
                <w:sz w:val="22"/>
                <w:szCs w:val="22"/>
              </w:rPr>
            </w:pPr>
            <w:r w:rsidRPr="00C1559B">
              <w:rPr>
                <w:sz w:val="22"/>
                <w:szCs w:val="22"/>
              </w:rPr>
              <w:t>1 725 руб.</w:t>
            </w:r>
          </w:p>
        </w:tc>
        <w:tc>
          <w:tcPr>
            <w:tcW w:w="1276" w:type="dxa"/>
          </w:tcPr>
          <w:p w:rsidR="00753231" w:rsidRPr="00C1559B" w:rsidRDefault="00753231" w:rsidP="00A725C6">
            <w:pPr>
              <w:jc w:val="center"/>
              <w:rPr>
                <w:sz w:val="22"/>
                <w:szCs w:val="22"/>
              </w:rPr>
            </w:pPr>
            <w:r w:rsidRPr="00C1559B">
              <w:rPr>
                <w:sz w:val="22"/>
                <w:szCs w:val="22"/>
              </w:rPr>
              <w:t>5 175 руб.</w:t>
            </w:r>
          </w:p>
        </w:tc>
        <w:tc>
          <w:tcPr>
            <w:tcW w:w="2806" w:type="dxa"/>
            <w:vAlign w:val="center"/>
          </w:tcPr>
          <w:p w:rsidR="00753231" w:rsidRPr="00C1559B" w:rsidRDefault="00753231" w:rsidP="00A725C6">
            <w:pPr>
              <w:rPr>
                <w:sz w:val="22"/>
                <w:szCs w:val="22"/>
              </w:rPr>
            </w:pP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По уходу до 1,5 лет</w:t>
            </w:r>
          </w:p>
        </w:tc>
        <w:tc>
          <w:tcPr>
            <w:tcW w:w="991" w:type="dxa"/>
          </w:tcPr>
          <w:p w:rsidR="00753231" w:rsidRPr="00C1559B" w:rsidRDefault="00753231" w:rsidP="00A725C6">
            <w:pPr>
              <w:jc w:val="center"/>
              <w:rPr>
                <w:sz w:val="22"/>
                <w:szCs w:val="22"/>
              </w:rPr>
            </w:pPr>
            <w:r w:rsidRPr="00C1559B">
              <w:rPr>
                <w:sz w:val="22"/>
                <w:szCs w:val="22"/>
              </w:rPr>
              <w:t>192 руб.</w:t>
            </w:r>
          </w:p>
        </w:tc>
        <w:tc>
          <w:tcPr>
            <w:tcW w:w="993" w:type="dxa"/>
          </w:tcPr>
          <w:p w:rsidR="00753231" w:rsidRPr="00C1559B" w:rsidRDefault="00753231" w:rsidP="00A725C6">
            <w:pPr>
              <w:jc w:val="center"/>
              <w:rPr>
                <w:sz w:val="22"/>
                <w:szCs w:val="22"/>
              </w:rPr>
            </w:pPr>
            <w:r w:rsidRPr="00C1559B">
              <w:rPr>
                <w:sz w:val="22"/>
                <w:szCs w:val="22"/>
              </w:rPr>
              <w:t>230 руб.</w:t>
            </w:r>
          </w:p>
        </w:tc>
        <w:tc>
          <w:tcPr>
            <w:tcW w:w="992" w:type="dxa"/>
          </w:tcPr>
          <w:p w:rsidR="00753231" w:rsidRPr="00C1559B" w:rsidRDefault="00753231" w:rsidP="00A725C6">
            <w:pPr>
              <w:jc w:val="center"/>
              <w:rPr>
                <w:sz w:val="22"/>
                <w:szCs w:val="22"/>
              </w:rPr>
            </w:pPr>
            <w:r w:rsidRPr="00C1559B">
              <w:rPr>
                <w:sz w:val="22"/>
                <w:szCs w:val="22"/>
              </w:rPr>
              <w:t>230 руб.</w:t>
            </w:r>
          </w:p>
        </w:tc>
        <w:tc>
          <w:tcPr>
            <w:tcW w:w="1276" w:type="dxa"/>
          </w:tcPr>
          <w:p w:rsidR="00753231" w:rsidRPr="00C1559B" w:rsidRDefault="00753231" w:rsidP="00A725C6">
            <w:pPr>
              <w:jc w:val="center"/>
              <w:rPr>
                <w:sz w:val="22"/>
                <w:szCs w:val="22"/>
              </w:rPr>
            </w:pPr>
            <w:r w:rsidRPr="00C1559B">
              <w:rPr>
                <w:sz w:val="22"/>
                <w:szCs w:val="22"/>
              </w:rPr>
              <w:t>575 руб.</w:t>
            </w:r>
          </w:p>
        </w:tc>
        <w:tc>
          <w:tcPr>
            <w:tcW w:w="2806" w:type="dxa"/>
            <w:vAlign w:val="center"/>
          </w:tcPr>
          <w:p w:rsidR="00753231" w:rsidRPr="00C1559B" w:rsidRDefault="00753231" w:rsidP="00A725C6">
            <w:pPr>
              <w:rPr>
                <w:sz w:val="22"/>
                <w:szCs w:val="22"/>
              </w:rPr>
            </w:pP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Вставшим на учет в ранние сроки</w:t>
            </w:r>
          </w:p>
        </w:tc>
        <w:tc>
          <w:tcPr>
            <w:tcW w:w="991" w:type="dxa"/>
          </w:tcPr>
          <w:p w:rsidR="00753231" w:rsidRPr="00C1559B" w:rsidRDefault="00753231" w:rsidP="00A725C6">
            <w:pPr>
              <w:jc w:val="center"/>
              <w:rPr>
                <w:sz w:val="22"/>
                <w:szCs w:val="22"/>
              </w:rPr>
            </w:pPr>
            <w:r w:rsidRPr="00C1559B">
              <w:rPr>
                <w:sz w:val="22"/>
                <w:szCs w:val="22"/>
              </w:rPr>
              <w:t>96 руб. 02 коп.</w:t>
            </w:r>
          </w:p>
        </w:tc>
        <w:tc>
          <w:tcPr>
            <w:tcW w:w="993" w:type="dxa"/>
          </w:tcPr>
          <w:p w:rsidR="00753231" w:rsidRPr="00C1559B" w:rsidRDefault="00753231" w:rsidP="00A725C6">
            <w:pPr>
              <w:jc w:val="center"/>
              <w:rPr>
                <w:sz w:val="22"/>
                <w:szCs w:val="22"/>
              </w:rPr>
            </w:pPr>
            <w:r w:rsidRPr="00C1559B">
              <w:rPr>
                <w:sz w:val="22"/>
                <w:szCs w:val="22"/>
              </w:rPr>
              <w:t>115 руб.</w:t>
            </w:r>
          </w:p>
        </w:tc>
        <w:tc>
          <w:tcPr>
            <w:tcW w:w="992" w:type="dxa"/>
          </w:tcPr>
          <w:p w:rsidR="00753231" w:rsidRPr="00C1559B" w:rsidRDefault="00753231" w:rsidP="00A725C6">
            <w:pPr>
              <w:jc w:val="center"/>
              <w:rPr>
                <w:sz w:val="22"/>
                <w:szCs w:val="22"/>
              </w:rPr>
            </w:pPr>
            <w:r w:rsidRPr="00C1559B">
              <w:rPr>
                <w:sz w:val="22"/>
                <w:szCs w:val="22"/>
              </w:rPr>
              <w:t>115 руб.</w:t>
            </w:r>
          </w:p>
        </w:tc>
        <w:tc>
          <w:tcPr>
            <w:tcW w:w="1276" w:type="dxa"/>
          </w:tcPr>
          <w:p w:rsidR="00753231" w:rsidRPr="00C1559B" w:rsidRDefault="00753231" w:rsidP="00A725C6">
            <w:pPr>
              <w:jc w:val="center"/>
              <w:rPr>
                <w:sz w:val="22"/>
                <w:szCs w:val="22"/>
              </w:rPr>
            </w:pPr>
            <w:r w:rsidRPr="00C1559B">
              <w:rPr>
                <w:sz w:val="22"/>
                <w:szCs w:val="22"/>
              </w:rPr>
              <w:t>345 руб.</w:t>
            </w:r>
          </w:p>
        </w:tc>
        <w:tc>
          <w:tcPr>
            <w:tcW w:w="2806" w:type="dxa"/>
            <w:vAlign w:val="center"/>
          </w:tcPr>
          <w:p w:rsidR="00753231" w:rsidRPr="00C1559B" w:rsidRDefault="00753231" w:rsidP="00A725C6">
            <w:pPr>
              <w:rPr>
                <w:sz w:val="22"/>
                <w:szCs w:val="22"/>
              </w:rPr>
            </w:pP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Ритуальное пособие</w:t>
            </w:r>
          </w:p>
        </w:tc>
        <w:tc>
          <w:tcPr>
            <w:tcW w:w="991" w:type="dxa"/>
          </w:tcPr>
          <w:p w:rsidR="00753231" w:rsidRPr="00C1559B" w:rsidRDefault="00753231" w:rsidP="00A725C6">
            <w:pPr>
              <w:jc w:val="center"/>
              <w:rPr>
                <w:sz w:val="22"/>
                <w:szCs w:val="22"/>
              </w:rPr>
            </w:pPr>
            <w:r w:rsidRPr="00C1559B">
              <w:rPr>
                <w:sz w:val="22"/>
                <w:szCs w:val="22"/>
              </w:rPr>
              <w:t>960 руб.</w:t>
            </w:r>
          </w:p>
        </w:tc>
        <w:tc>
          <w:tcPr>
            <w:tcW w:w="993" w:type="dxa"/>
          </w:tcPr>
          <w:p w:rsidR="00753231" w:rsidRPr="00C1559B" w:rsidRDefault="00753231" w:rsidP="00A725C6">
            <w:pPr>
              <w:jc w:val="center"/>
              <w:rPr>
                <w:sz w:val="22"/>
                <w:szCs w:val="22"/>
              </w:rPr>
            </w:pPr>
            <w:r w:rsidRPr="00C1559B">
              <w:rPr>
                <w:sz w:val="22"/>
                <w:szCs w:val="22"/>
              </w:rPr>
              <w:t>1 150 руб.</w:t>
            </w:r>
          </w:p>
        </w:tc>
        <w:tc>
          <w:tcPr>
            <w:tcW w:w="992" w:type="dxa"/>
          </w:tcPr>
          <w:p w:rsidR="00753231" w:rsidRPr="00C1559B" w:rsidRDefault="00753231" w:rsidP="00A725C6">
            <w:pPr>
              <w:jc w:val="center"/>
              <w:rPr>
                <w:sz w:val="22"/>
                <w:szCs w:val="22"/>
              </w:rPr>
            </w:pPr>
            <w:r w:rsidRPr="00C1559B">
              <w:rPr>
                <w:sz w:val="22"/>
                <w:szCs w:val="22"/>
              </w:rPr>
              <w:t>1 150 руб.</w:t>
            </w:r>
          </w:p>
        </w:tc>
        <w:tc>
          <w:tcPr>
            <w:tcW w:w="1276" w:type="dxa"/>
          </w:tcPr>
          <w:p w:rsidR="00753231" w:rsidRPr="00C1559B" w:rsidRDefault="00753231" w:rsidP="00A725C6">
            <w:pPr>
              <w:jc w:val="center"/>
              <w:rPr>
                <w:sz w:val="22"/>
                <w:szCs w:val="22"/>
              </w:rPr>
            </w:pPr>
            <w:r w:rsidRPr="00C1559B">
              <w:rPr>
                <w:sz w:val="22"/>
                <w:szCs w:val="22"/>
              </w:rPr>
              <w:t>1 150 руб.</w:t>
            </w:r>
          </w:p>
        </w:tc>
        <w:tc>
          <w:tcPr>
            <w:tcW w:w="2806" w:type="dxa"/>
            <w:vAlign w:val="center"/>
          </w:tcPr>
          <w:p w:rsidR="00753231" w:rsidRPr="00C1559B" w:rsidRDefault="00753231" w:rsidP="00A725C6">
            <w:pPr>
              <w:rPr>
                <w:sz w:val="22"/>
                <w:szCs w:val="22"/>
              </w:rPr>
            </w:pP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Минимальный размер пособия по временной нетрудоспособности (90% МРОТ)</w:t>
            </w:r>
          </w:p>
        </w:tc>
        <w:tc>
          <w:tcPr>
            <w:tcW w:w="991" w:type="dxa"/>
          </w:tcPr>
          <w:p w:rsidR="00753231" w:rsidRPr="00C1559B" w:rsidRDefault="00753231" w:rsidP="00A725C6">
            <w:pPr>
              <w:jc w:val="center"/>
              <w:rPr>
                <w:sz w:val="22"/>
                <w:szCs w:val="22"/>
              </w:rPr>
            </w:pPr>
            <w:r w:rsidRPr="00C1559B">
              <w:rPr>
                <w:sz w:val="22"/>
                <w:szCs w:val="22"/>
              </w:rPr>
              <w:t>86 руб. 41 коп.</w:t>
            </w:r>
          </w:p>
        </w:tc>
        <w:tc>
          <w:tcPr>
            <w:tcW w:w="993" w:type="dxa"/>
          </w:tcPr>
          <w:p w:rsidR="00753231" w:rsidRPr="00C1559B" w:rsidRDefault="00753231" w:rsidP="00A725C6">
            <w:pPr>
              <w:jc w:val="center"/>
              <w:rPr>
                <w:sz w:val="22"/>
                <w:szCs w:val="22"/>
              </w:rPr>
            </w:pPr>
            <w:r w:rsidRPr="00C1559B">
              <w:rPr>
                <w:sz w:val="22"/>
                <w:szCs w:val="22"/>
              </w:rPr>
              <w:t>207 руб.</w:t>
            </w:r>
          </w:p>
        </w:tc>
        <w:tc>
          <w:tcPr>
            <w:tcW w:w="992" w:type="dxa"/>
          </w:tcPr>
          <w:p w:rsidR="00753231" w:rsidRPr="00C1559B" w:rsidRDefault="00753231" w:rsidP="00A725C6">
            <w:pPr>
              <w:jc w:val="center"/>
              <w:rPr>
                <w:sz w:val="22"/>
                <w:szCs w:val="22"/>
              </w:rPr>
            </w:pPr>
            <w:r w:rsidRPr="00C1559B">
              <w:rPr>
                <w:sz w:val="22"/>
                <w:szCs w:val="22"/>
              </w:rPr>
              <w:t>310 руб. 50 коп.</w:t>
            </w:r>
          </w:p>
        </w:tc>
        <w:tc>
          <w:tcPr>
            <w:tcW w:w="1276" w:type="dxa"/>
          </w:tcPr>
          <w:p w:rsidR="00753231" w:rsidRPr="00C1559B" w:rsidRDefault="00753231" w:rsidP="00A725C6">
            <w:pPr>
              <w:jc w:val="center"/>
              <w:rPr>
                <w:sz w:val="22"/>
                <w:szCs w:val="22"/>
              </w:rPr>
            </w:pPr>
            <w:r w:rsidRPr="00C1559B">
              <w:rPr>
                <w:sz w:val="22"/>
                <w:szCs w:val="22"/>
              </w:rPr>
              <w:t>310 руб.</w:t>
            </w:r>
          </w:p>
          <w:p w:rsidR="00753231" w:rsidRPr="00C1559B" w:rsidRDefault="00753231" w:rsidP="00A725C6">
            <w:pPr>
              <w:jc w:val="center"/>
              <w:rPr>
                <w:sz w:val="22"/>
                <w:szCs w:val="22"/>
              </w:rPr>
            </w:pPr>
            <w:r w:rsidRPr="00C1559B">
              <w:rPr>
                <w:sz w:val="22"/>
                <w:szCs w:val="22"/>
              </w:rPr>
              <w:t>50 коп. (до 01.02.02 г.)</w:t>
            </w:r>
          </w:p>
        </w:tc>
        <w:tc>
          <w:tcPr>
            <w:tcW w:w="2806" w:type="dxa"/>
          </w:tcPr>
          <w:p w:rsidR="00753231" w:rsidRPr="00C1559B" w:rsidRDefault="00753231" w:rsidP="00A725C6">
            <w:pPr>
              <w:rPr>
                <w:sz w:val="22"/>
                <w:szCs w:val="22"/>
              </w:rPr>
            </w:pPr>
            <w:r w:rsidRPr="00C1559B">
              <w:rPr>
                <w:sz w:val="22"/>
                <w:szCs w:val="22"/>
              </w:rPr>
              <w:t>с 01.02.02 г. действует Трудовой Кодекс, в связи с чем минимальный размер пособия по ВН составит 100 % МРОТ</w:t>
            </w: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Максимальный размер пособия по временной нетрудоспособности</w:t>
            </w:r>
          </w:p>
        </w:tc>
        <w:tc>
          <w:tcPr>
            <w:tcW w:w="991" w:type="dxa"/>
          </w:tcPr>
          <w:p w:rsidR="00753231" w:rsidRPr="00C1559B" w:rsidRDefault="00753231" w:rsidP="00A725C6">
            <w:pPr>
              <w:rPr>
                <w:sz w:val="22"/>
                <w:szCs w:val="22"/>
              </w:rPr>
            </w:pPr>
            <w:r w:rsidRPr="00C1559B">
              <w:rPr>
                <w:sz w:val="22"/>
                <w:szCs w:val="22"/>
              </w:rPr>
              <w:t>Два оклада</w:t>
            </w:r>
          </w:p>
        </w:tc>
        <w:tc>
          <w:tcPr>
            <w:tcW w:w="993" w:type="dxa"/>
          </w:tcPr>
          <w:p w:rsidR="00753231" w:rsidRPr="00C1559B" w:rsidRDefault="00753231" w:rsidP="00A725C6">
            <w:pPr>
              <w:jc w:val="center"/>
              <w:rPr>
                <w:sz w:val="22"/>
                <w:szCs w:val="22"/>
              </w:rPr>
            </w:pPr>
            <w:r w:rsidRPr="00C1559B">
              <w:rPr>
                <w:sz w:val="22"/>
                <w:szCs w:val="22"/>
              </w:rPr>
              <w:t>19 550 руб.</w:t>
            </w:r>
          </w:p>
        </w:tc>
        <w:tc>
          <w:tcPr>
            <w:tcW w:w="992" w:type="dxa"/>
          </w:tcPr>
          <w:p w:rsidR="00753231" w:rsidRPr="00C1559B" w:rsidRDefault="00753231" w:rsidP="00A725C6">
            <w:pPr>
              <w:jc w:val="center"/>
              <w:rPr>
                <w:sz w:val="22"/>
                <w:szCs w:val="22"/>
              </w:rPr>
            </w:pPr>
            <w:r w:rsidRPr="00C1559B">
              <w:rPr>
                <w:sz w:val="22"/>
                <w:szCs w:val="22"/>
              </w:rPr>
              <w:t>29 325 руб.</w:t>
            </w:r>
          </w:p>
        </w:tc>
        <w:tc>
          <w:tcPr>
            <w:tcW w:w="1276" w:type="dxa"/>
          </w:tcPr>
          <w:p w:rsidR="00753231" w:rsidRPr="00C1559B" w:rsidRDefault="00753231" w:rsidP="00A725C6">
            <w:pPr>
              <w:jc w:val="center"/>
              <w:rPr>
                <w:sz w:val="22"/>
                <w:szCs w:val="22"/>
              </w:rPr>
            </w:pPr>
            <w:r w:rsidRPr="00C1559B">
              <w:rPr>
                <w:sz w:val="22"/>
                <w:szCs w:val="22"/>
              </w:rPr>
              <w:t>13 455 руб. (в т.ч. по БИР)</w:t>
            </w:r>
          </w:p>
        </w:tc>
        <w:tc>
          <w:tcPr>
            <w:tcW w:w="2806" w:type="dxa"/>
          </w:tcPr>
          <w:p w:rsidR="00753231" w:rsidRPr="00C1559B" w:rsidRDefault="00753231" w:rsidP="00A725C6">
            <w:pPr>
              <w:rPr>
                <w:sz w:val="22"/>
                <w:szCs w:val="22"/>
              </w:rPr>
            </w:pPr>
            <w:r w:rsidRPr="00C1559B">
              <w:rPr>
                <w:sz w:val="22"/>
                <w:szCs w:val="22"/>
              </w:rPr>
              <w:t>с 18.03.00 г. - 8 161 руб.    15 коп.</w:t>
            </w: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Максимальный размер ежемесячной страховой выплаты</w:t>
            </w:r>
          </w:p>
        </w:tc>
        <w:tc>
          <w:tcPr>
            <w:tcW w:w="991" w:type="dxa"/>
          </w:tcPr>
          <w:p w:rsidR="00753231" w:rsidRPr="00C1559B" w:rsidRDefault="00753231" w:rsidP="00A725C6">
            <w:pPr>
              <w:rPr>
                <w:sz w:val="22"/>
                <w:szCs w:val="22"/>
              </w:rPr>
            </w:pPr>
            <w:r w:rsidRPr="00C1559B">
              <w:rPr>
                <w:sz w:val="22"/>
                <w:szCs w:val="22"/>
              </w:rPr>
              <w:t>Не назначалась</w:t>
            </w:r>
          </w:p>
        </w:tc>
        <w:tc>
          <w:tcPr>
            <w:tcW w:w="993" w:type="dxa"/>
          </w:tcPr>
          <w:p w:rsidR="00753231" w:rsidRPr="00C1559B" w:rsidRDefault="00753231" w:rsidP="00A725C6">
            <w:pPr>
              <w:rPr>
                <w:sz w:val="22"/>
                <w:szCs w:val="22"/>
              </w:rPr>
            </w:pPr>
            <w:r w:rsidRPr="00C1559B">
              <w:rPr>
                <w:sz w:val="22"/>
                <w:szCs w:val="22"/>
              </w:rPr>
              <w:t>Не ограничивалась</w:t>
            </w:r>
          </w:p>
        </w:tc>
        <w:tc>
          <w:tcPr>
            <w:tcW w:w="992" w:type="dxa"/>
          </w:tcPr>
          <w:p w:rsidR="00753231" w:rsidRPr="00C1559B" w:rsidRDefault="00753231" w:rsidP="00A725C6">
            <w:pPr>
              <w:rPr>
                <w:sz w:val="22"/>
                <w:szCs w:val="22"/>
              </w:rPr>
            </w:pPr>
            <w:r w:rsidRPr="00C1559B">
              <w:rPr>
                <w:sz w:val="22"/>
                <w:szCs w:val="22"/>
              </w:rPr>
              <w:t>Не ограничивалась</w:t>
            </w:r>
          </w:p>
        </w:tc>
        <w:tc>
          <w:tcPr>
            <w:tcW w:w="1276" w:type="dxa"/>
          </w:tcPr>
          <w:p w:rsidR="00753231" w:rsidRPr="00C1559B" w:rsidRDefault="00753231" w:rsidP="00A725C6">
            <w:pPr>
              <w:rPr>
                <w:sz w:val="22"/>
                <w:szCs w:val="22"/>
              </w:rPr>
            </w:pPr>
            <w:r w:rsidRPr="00C1559B">
              <w:rPr>
                <w:sz w:val="22"/>
                <w:szCs w:val="22"/>
              </w:rPr>
              <w:t>30 000 руб.</w:t>
            </w:r>
          </w:p>
        </w:tc>
        <w:tc>
          <w:tcPr>
            <w:tcW w:w="2806" w:type="dxa"/>
          </w:tcPr>
          <w:p w:rsidR="00753231" w:rsidRPr="00C1559B" w:rsidRDefault="00753231" w:rsidP="00A725C6">
            <w:pPr>
              <w:rPr>
                <w:sz w:val="22"/>
                <w:szCs w:val="22"/>
              </w:rPr>
            </w:pP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Минимальный размер оплаты труда (МРОТ)</w:t>
            </w:r>
          </w:p>
        </w:tc>
        <w:tc>
          <w:tcPr>
            <w:tcW w:w="991" w:type="dxa"/>
          </w:tcPr>
          <w:p w:rsidR="00753231" w:rsidRPr="00C1559B" w:rsidRDefault="00753231" w:rsidP="00A725C6">
            <w:pPr>
              <w:jc w:val="center"/>
              <w:rPr>
                <w:sz w:val="22"/>
                <w:szCs w:val="22"/>
              </w:rPr>
            </w:pPr>
            <w:r w:rsidRPr="00C1559B">
              <w:rPr>
                <w:sz w:val="22"/>
                <w:szCs w:val="22"/>
              </w:rPr>
              <w:t>96 руб. 02 коп.</w:t>
            </w:r>
          </w:p>
        </w:tc>
        <w:tc>
          <w:tcPr>
            <w:tcW w:w="993" w:type="dxa"/>
          </w:tcPr>
          <w:p w:rsidR="00753231" w:rsidRPr="00C1559B" w:rsidRDefault="00753231" w:rsidP="00A725C6">
            <w:pPr>
              <w:jc w:val="center"/>
              <w:rPr>
                <w:sz w:val="22"/>
                <w:szCs w:val="22"/>
              </w:rPr>
            </w:pPr>
            <w:r w:rsidRPr="00C1559B">
              <w:rPr>
                <w:sz w:val="22"/>
                <w:szCs w:val="22"/>
              </w:rPr>
              <w:t>230 руб.</w:t>
            </w:r>
          </w:p>
        </w:tc>
        <w:tc>
          <w:tcPr>
            <w:tcW w:w="992" w:type="dxa"/>
          </w:tcPr>
          <w:p w:rsidR="00753231" w:rsidRPr="00C1559B" w:rsidRDefault="00753231" w:rsidP="00A725C6">
            <w:pPr>
              <w:jc w:val="center"/>
              <w:rPr>
                <w:sz w:val="22"/>
                <w:szCs w:val="22"/>
              </w:rPr>
            </w:pPr>
            <w:r w:rsidRPr="00C1559B">
              <w:rPr>
                <w:sz w:val="22"/>
                <w:szCs w:val="22"/>
              </w:rPr>
              <w:t>345 руб.</w:t>
            </w:r>
          </w:p>
        </w:tc>
        <w:tc>
          <w:tcPr>
            <w:tcW w:w="1276" w:type="dxa"/>
          </w:tcPr>
          <w:p w:rsidR="00753231" w:rsidRPr="00C1559B" w:rsidRDefault="00753231" w:rsidP="00A725C6">
            <w:pPr>
              <w:jc w:val="center"/>
              <w:rPr>
                <w:sz w:val="22"/>
                <w:szCs w:val="22"/>
              </w:rPr>
            </w:pPr>
            <w:r w:rsidRPr="00C1559B">
              <w:rPr>
                <w:sz w:val="22"/>
                <w:szCs w:val="22"/>
              </w:rPr>
              <w:t>345 руб.</w:t>
            </w:r>
          </w:p>
        </w:tc>
        <w:tc>
          <w:tcPr>
            <w:tcW w:w="2806" w:type="dxa"/>
          </w:tcPr>
          <w:p w:rsidR="00753231" w:rsidRPr="00C1559B" w:rsidRDefault="00753231" w:rsidP="00A725C6">
            <w:pPr>
              <w:rPr>
                <w:sz w:val="22"/>
                <w:szCs w:val="22"/>
              </w:rPr>
            </w:pPr>
            <w:r w:rsidRPr="00C1559B">
              <w:rPr>
                <w:sz w:val="22"/>
                <w:szCs w:val="22"/>
              </w:rPr>
              <w:t>с 01.07.2000 г. - 132 руб.</w:t>
            </w:r>
          </w:p>
        </w:tc>
      </w:tr>
      <w:tr w:rsidR="00753231" w:rsidRPr="00BA359B" w:rsidTr="00A725C6">
        <w:trPr>
          <w:jc w:val="center"/>
        </w:trPr>
        <w:tc>
          <w:tcPr>
            <w:tcW w:w="2404" w:type="dxa"/>
          </w:tcPr>
          <w:p w:rsidR="00753231" w:rsidRPr="00C1559B" w:rsidRDefault="00753231" w:rsidP="00A725C6">
            <w:pPr>
              <w:rPr>
                <w:sz w:val="22"/>
                <w:szCs w:val="22"/>
              </w:rPr>
            </w:pPr>
            <w:r w:rsidRPr="00C1559B">
              <w:rPr>
                <w:sz w:val="22"/>
                <w:szCs w:val="22"/>
              </w:rPr>
              <w:t>Коэффициенты повышения МРОТ</w:t>
            </w:r>
          </w:p>
        </w:tc>
        <w:tc>
          <w:tcPr>
            <w:tcW w:w="991" w:type="dxa"/>
          </w:tcPr>
          <w:p w:rsidR="00753231" w:rsidRPr="00C1559B" w:rsidRDefault="00753231" w:rsidP="00A725C6">
            <w:pPr>
              <w:jc w:val="center"/>
              <w:rPr>
                <w:sz w:val="22"/>
                <w:szCs w:val="22"/>
              </w:rPr>
            </w:pPr>
            <w:r w:rsidRPr="00C1559B">
              <w:rPr>
                <w:sz w:val="22"/>
                <w:szCs w:val="22"/>
              </w:rPr>
              <w:t>-</w:t>
            </w:r>
          </w:p>
        </w:tc>
        <w:tc>
          <w:tcPr>
            <w:tcW w:w="993" w:type="dxa"/>
          </w:tcPr>
          <w:p w:rsidR="00753231" w:rsidRPr="00C1559B" w:rsidRDefault="00753231" w:rsidP="00A725C6">
            <w:pPr>
              <w:jc w:val="center"/>
              <w:rPr>
                <w:sz w:val="22"/>
                <w:szCs w:val="22"/>
              </w:rPr>
            </w:pPr>
            <w:r w:rsidRPr="00C1559B">
              <w:rPr>
                <w:sz w:val="22"/>
                <w:szCs w:val="22"/>
              </w:rPr>
              <w:t>в 1,515</w:t>
            </w:r>
          </w:p>
        </w:tc>
        <w:tc>
          <w:tcPr>
            <w:tcW w:w="992" w:type="dxa"/>
          </w:tcPr>
          <w:p w:rsidR="00753231" w:rsidRPr="00C1559B" w:rsidRDefault="00753231" w:rsidP="00A725C6">
            <w:pPr>
              <w:jc w:val="center"/>
              <w:rPr>
                <w:sz w:val="22"/>
                <w:szCs w:val="22"/>
              </w:rPr>
            </w:pPr>
            <w:r w:rsidRPr="00C1559B">
              <w:rPr>
                <w:sz w:val="22"/>
                <w:szCs w:val="22"/>
              </w:rPr>
              <w:t>в 1,5</w:t>
            </w:r>
          </w:p>
        </w:tc>
        <w:tc>
          <w:tcPr>
            <w:tcW w:w="1276" w:type="dxa"/>
          </w:tcPr>
          <w:p w:rsidR="00753231" w:rsidRPr="00C1559B" w:rsidRDefault="00753231" w:rsidP="00A725C6">
            <w:pPr>
              <w:jc w:val="center"/>
              <w:rPr>
                <w:sz w:val="22"/>
                <w:szCs w:val="22"/>
              </w:rPr>
            </w:pPr>
            <w:r w:rsidRPr="00C1559B">
              <w:rPr>
                <w:sz w:val="22"/>
                <w:szCs w:val="22"/>
              </w:rPr>
              <w:t>-</w:t>
            </w:r>
          </w:p>
        </w:tc>
        <w:tc>
          <w:tcPr>
            <w:tcW w:w="2806" w:type="dxa"/>
          </w:tcPr>
          <w:p w:rsidR="00753231" w:rsidRPr="00C1559B" w:rsidRDefault="00753231" w:rsidP="00A725C6">
            <w:pPr>
              <w:rPr>
                <w:sz w:val="22"/>
                <w:szCs w:val="22"/>
              </w:rPr>
            </w:pPr>
            <w:r w:rsidRPr="00C1559B">
              <w:rPr>
                <w:sz w:val="22"/>
                <w:szCs w:val="22"/>
              </w:rPr>
              <w:t>с 01.07.00 г. в 1,581</w:t>
            </w:r>
          </w:p>
        </w:tc>
      </w:tr>
    </w:tbl>
    <w:p w:rsidR="00753231" w:rsidRPr="00BA359B" w:rsidRDefault="00753231" w:rsidP="00A335AF">
      <w:pPr>
        <w:ind w:firstLine="709"/>
        <w:jc w:val="both"/>
        <w:rPr>
          <w:sz w:val="24"/>
          <w:szCs w:val="24"/>
        </w:rPr>
      </w:pPr>
    </w:p>
    <w:p w:rsidR="00753231" w:rsidRPr="00BA359B" w:rsidRDefault="00753231" w:rsidP="00A335AF">
      <w:pPr>
        <w:ind w:firstLine="709"/>
        <w:jc w:val="center"/>
        <w:rPr>
          <w:b/>
          <w:sz w:val="24"/>
          <w:szCs w:val="24"/>
        </w:rPr>
      </w:pPr>
      <w:r w:rsidRPr="00BA359B">
        <w:rPr>
          <w:b/>
          <w:sz w:val="24"/>
          <w:szCs w:val="24"/>
        </w:rPr>
        <w:t>ФОНДЫ ОБЯЗАТЕЛЬНОГО МЕДИЦИНСКОГО СТРАХОВАНИЯ</w:t>
      </w:r>
    </w:p>
    <w:p w:rsidR="00753231" w:rsidRPr="00BA359B" w:rsidRDefault="00753231" w:rsidP="00A335AF">
      <w:pPr>
        <w:ind w:firstLine="709"/>
        <w:jc w:val="both"/>
        <w:rPr>
          <w:sz w:val="24"/>
          <w:szCs w:val="24"/>
        </w:rPr>
      </w:pPr>
    </w:p>
    <w:p w:rsidR="00753231" w:rsidRPr="00BA359B" w:rsidRDefault="00753231" w:rsidP="00A335AF">
      <w:pPr>
        <w:ind w:firstLine="709"/>
        <w:jc w:val="both"/>
        <w:rPr>
          <w:sz w:val="24"/>
          <w:szCs w:val="24"/>
        </w:rPr>
      </w:pPr>
      <w:r w:rsidRPr="00BA359B">
        <w:rPr>
          <w:sz w:val="24"/>
          <w:szCs w:val="24"/>
        </w:rPr>
        <w:t>Фонды обязательного медицинского страхования. Медицинское страхование является одной из форм социальной защиты населения в случае потери здоровья по любой причине. Медицинское страхование в Российской Федерации введено в соответствии с законом РСФСР «О медицинском страховании граждан в РСФСР». Условием осуществления медицинского обслуживания населения, предусмотренного  данным страхованием, служит  специальный фонд обязательного медицинского страхования.</w:t>
      </w:r>
    </w:p>
    <w:p w:rsidR="00753231" w:rsidRPr="00BA359B" w:rsidRDefault="00753231" w:rsidP="00A335AF">
      <w:pPr>
        <w:ind w:firstLine="709"/>
        <w:jc w:val="both"/>
        <w:rPr>
          <w:sz w:val="24"/>
          <w:szCs w:val="24"/>
        </w:rPr>
      </w:pPr>
      <w:r w:rsidRPr="00BA359B">
        <w:rPr>
          <w:sz w:val="24"/>
          <w:szCs w:val="24"/>
        </w:rPr>
        <w:t>Финансовые средства фонда находятся в государственной собственности РФ, не входят в состав бюджетов, других фондов и изъятию не подлежат. До 2001 года они формируются за счет отчислений страхователей на обязательное медицинское страхование, а в настоящее время – за счет уплат единого социального налога предприятиями и организациями, бюджетных ассигнований, кредитов банков и иных кредиторов, прочих поступлений (штрафы, пени, от вкладов на депозит).</w:t>
      </w:r>
    </w:p>
    <w:p w:rsidR="00753231" w:rsidRPr="00BA359B" w:rsidRDefault="00753231" w:rsidP="00A335AF">
      <w:pPr>
        <w:ind w:firstLine="709"/>
        <w:jc w:val="both"/>
        <w:rPr>
          <w:sz w:val="24"/>
          <w:szCs w:val="24"/>
        </w:rPr>
      </w:pPr>
      <w:r w:rsidRPr="00BA359B">
        <w:rPr>
          <w:sz w:val="24"/>
          <w:szCs w:val="24"/>
        </w:rPr>
        <w:t>Обязательное медицинское страхование является всеобщим для Российской Федерации. Нормы, касающиеся обязательного медицинского страхования, распространяются на работающих граждан с момента заключения с ними трудового договора.</w:t>
      </w:r>
    </w:p>
    <w:p w:rsidR="00753231" w:rsidRPr="00BA359B" w:rsidRDefault="00753231" w:rsidP="00A335AF">
      <w:pPr>
        <w:ind w:firstLine="709"/>
        <w:jc w:val="both"/>
        <w:rPr>
          <w:sz w:val="24"/>
          <w:szCs w:val="24"/>
        </w:rPr>
      </w:pPr>
      <w:r w:rsidRPr="00BA359B">
        <w:rPr>
          <w:sz w:val="24"/>
          <w:szCs w:val="24"/>
        </w:rPr>
        <w:t>Для реализации государственной политики в области обязательного медицинского  страхования созданы Федеральный и территориальные фонды обязательного медицинского страхования как самостоятельные некоммерческие финансово-кредитные учреждения. По объему аккумулируемых средств эти фонды занимают третье место среди государственных внебюджетных фондов социального характера.</w:t>
      </w:r>
    </w:p>
    <w:p w:rsidR="00753231" w:rsidRPr="00BA359B" w:rsidRDefault="00753231" w:rsidP="00A335AF">
      <w:pPr>
        <w:ind w:firstLine="709"/>
        <w:jc w:val="both"/>
        <w:rPr>
          <w:sz w:val="24"/>
          <w:szCs w:val="24"/>
        </w:rPr>
      </w:pPr>
      <w:r w:rsidRPr="00BA359B">
        <w:rPr>
          <w:sz w:val="24"/>
          <w:szCs w:val="24"/>
        </w:rPr>
        <w:t>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Федеральный фонд ОМС является юридическим лицом, подотчетным Правительству РФ,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753231" w:rsidRPr="00BA359B" w:rsidRDefault="00753231" w:rsidP="00A335AF">
      <w:pPr>
        <w:ind w:firstLine="709"/>
        <w:jc w:val="both"/>
        <w:rPr>
          <w:sz w:val="24"/>
          <w:szCs w:val="24"/>
        </w:rPr>
      </w:pPr>
      <w:r w:rsidRPr="00BA359B">
        <w:rPr>
          <w:sz w:val="24"/>
          <w:szCs w:val="24"/>
        </w:rPr>
        <w:t>Основными задачами Федерального фонда являются:</w:t>
      </w:r>
    </w:p>
    <w:p w:rsidR="00753231" w:rsidRPr="00BA359B" w:rsidRDefault="00753231" w:rsidP="00A335AF">
      <w:pPr>
        <w:numPr>
          <w:ilvl w:val="0"/>
          <w:numId w:val="31"/>
        </w:numPr>
        <w:jc w:val="both"/>
        <w:rPr>
          <w:sz w:val="24"/>
          <w:szCs w:val="24"/>
        </w:rPr>
      </w:pPr>
      <w:r w:rsidRPr="00BA359B">
        <w:rPr>
          <w:sz w:val="24"/>
          <w:szCs w:val="24"/>
        </w:rPr>
        <w:t xml:space="preserve">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753231" w:rsidRPr="00BA359B" w:rsidRDefault="00753231" w:rsidP="00A335AF">
      <w:pPr>
        <w:numPr>
          <w:ilvl w:val="0"/>
          <w:numId w:val="31"/>
        </w:numPr>
        <w:jc w:val="both"/>
        <w:rPr>
          <w:sz w:val="24"/>
          <w:szCs w:val="24"/>
        </w:rPr>
      </w:pPr>
      <w:r w:rsidRPr="00BA359B">
        <w:rPr>
          <w:sz w:val="24"/>
          <w:szCs w:val="24"/>
        </w:rPr>
        <w:t xml:space="preserve">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753231" w:rsidRPr="00BA359B" w:rsidRDefault="00753231" w:rsidP="00A335AF">
      <w:pPr>
        <w:numPr>
          <w:ilvl w:val="0"/>
          <w:numId w:val="31"/>
        </w:numPr>
        <w:jc w:val="both"/>
        <w:rPr>
          <w:sz w:val="24"/>
          <w:szCs w:val="24"/>
        </w:rPr>
      </w:pPr>
      <w:r w:rsidRPr="00BA359B">
        <w:rPr>
          <w:sz w:val="24"/>
          <w:szCs w:val="24"/>
        </w:rPr>
        <w:t xml:space="preserve"> 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753231" w:rsidRPr="00BA359B" w:rsidRDefault="00753231" w:rsidP="00A335AF">
      <w:pPr>
        <w:numPr>
          <w:ilvl w:val="0"/>
          <w:numId w:val="31"/>
        </w:numPr>
        <w:jc w:val="both"/>
        <w:rPr>
          <w:sz w:val="24"/>
          <w:szCs w:val="24"/>
        </w:rPr>
      </w:pPr>
      <w:r w:rsidRPr="00BA359B">
        <w:rPr>
          <w:sz w:val="24"/>
          <w:szCs w:val="24"/>
        </w:rPr>
        <w:t xml:space="preserve"> достижение социальной справедливости и равенства всех граждан в системе обязательного медицинского страхования;</w:t>
      </w:r>
    </w:p>
    <w:p w:rsidR="00753231" w:rsidRPr="00BA359B" w:rsidRDefault="00753231" w:rsidP="00A335AF">
      <w:pPr>
        <w:numPr>
          <w:ilvl w:val="0"/>
          <w:numId w:val="31"/>
        </w:numPr>
        <w:jc w:val="both"/>
        <w:rPr>
          <w:sz w:val="24"/>
          <w:szCs w:val="24"/>
        </w:rPr>
      </w:pPr>
      <w:r w:rsidRPr="00BA359B">
        <w:rPr>
          <w:sz w:val="24"/>
          <w:szCs w:val="24"/>
        </w:rPr>
        <w:t xml:space="preserve"> финансирование целевых программ.</w:t>
      </w:r>
    </w:p>
    <w:p w:rsidR="00753231" w:rsidRPr="00BA359B" w:rsidRDefault="00753231" w:rsidP="00A335AF">
      <w:pPr>
        <w:ind w:firstLine="709"/>
        <w:jc w:val="both"/>
        <w:rPr>
          <w:sz w:val="24"/>
          <w:szCs w:val="24"/>
        </w:rPr>
      </w:pPr>
      <w:r w:rsidRPr="00BA359B">
        <w:rPr>
          <w:sz w:val="24"/>
          <w:szCs w:val="24"/>
        </w:rPr>
        <w:t>В целях выполнения основных задач Федеральный фонд:</w:t>
      </w:r>
    </w:p>
    <w:p w:rsidR="00753231" w:rsidRPr="00BA359B" w:rsidRDefault="00753231" w:rsidP="00A335AF">
      <w:pPr>
        <w:autoSpaceDE w:val="0"/>
        <w:autoSpaceDN w:val="0"/>
        <w:adjustRightInd w:val="0"/>
        <w:ind w:firstLine="709"/>
        <w:jc w:val="both"/>
        <w:rPr>
          <w:sz w:val="24"/>
          <w:szCs w:val="24"/>
        </w:rPr>
      </w:pPr>
      <w:r w:rsidRPr="00BA359B">
        <w:rPr>
          <w:sz w:val="24"/>
          <w:szCs w:val="24"/>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2) разрабатывает и в установленном порядке вносит предложения о размере взносов на обязательное медицинское страхование;</w:t>
      </w:r>
    </w:p>
    <w:p w:rsidR="00753231" w:rsidRPr="00BA359B" w:rsidRDefault="00753231" w:rsidP="00A335AF">
      <w:pPr>
        <w:autoSpaceDE w:val="0"/>
        <w:autoSpaceDN w:val="0"/>
        <w:adjustRightInd w:val="0"/>
        <w:ind w:firstLine="709"/>
        <w:jc w:val="both"/>
        <w:rPr>
          <w:sz w:val="24"/>
          <w:szCs w:val="24"/>
        </w:rPr>
      </w:pPr>
      <w:r w:rsidRPr="00BA359B">
        <w:rPr>
          <w:sz w:val="24"/>
          <w:szCs w:val="24"/>
        </w:rPr>
        <w:t>3) осуществляет в соответствии с установленным порядком аккумулирование финансовых средств Федерального фонда;</w:t>
      </w:r>
    </w:p>
    <w:p w:rsidR="00753231" w:rsidRPr="00BA359B" w:rsidRDefault="00753231" w:rsidP="00A335AF">
      <w:pPr>
        <w:autoSpaceDE w:val="0"/>
        <w:autoSpaceDN w:val="0"/>
        <w:adjustRightInd w:val="0"/>
        <w:ind w:firstLine="709"/>
        <w:jc w:val="both"/>
        <w:rPr>
          <w:sz w:val="24"/>
          <w:szCs w:val="24"/>
        </w:rPr>
      </w:pPr>
      <w:r w:rsidRPr="00BA359B">
        <w:rPr>
          <w:sz w:val="24"/>
          <w:szCs w:val="24"/>
        </w:rPr>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5)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6)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753231" w:rsidRPr="00BA359B" w:rsidRDefault="00753231" w:rsidP="00A335AF">
      <w:pPr>
        <w:autoSpaceDE w:val="0"/>
        <w:autoSpaceDN w:val="0"/>
        <w:adjustRightInd w:val="0"/>
        <w:ind w:firstLine="709"/>
        <w:jc w:val="both"/>
        <w:rPr>
          <w:sz w:val="24"/>
          <w:szCs w:val="24"/>
        </w:rPr>
      </w:pPr>
      <w:r w:rsidRPr="00BA359B">
        <w:rPr>
          <w:sz w:val="24"/>
          <w:szCs w:val="24"/>
        </w:rPr>
        <w:t>7)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8)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9) участвует в разработке базовой программы обязательного медицинского страхования граждан;</w:t>
      </w:r>
    </w:p>
    <w:p w:rsidR="00753231" w:rsidRPr="00BA359B" w:rsidRDefault="00753231" w:rsidP="00A335AF">
      <w:pPr>
        <w:autoSpaceDE w:val="0"/>
        <w:autoSpaceDN w:val="0"/>
        <w:adjustRightInd w:val="0"/>
        <w:ind w:firstLine="709"/>
        <w:jc w:val="both"/>
        <w:rPr>
          <w:sz w:val="24"/>
          <w:szCs w:val="24"/>
        </w:rPr>
      </w:pPr>
      <w:r w:rsidRPr="00BA359B">
        <w:rPr>
          <w:sz w:val="24"/>
          <w:szCs w:val="24"/>
        </w:rPr>
        <w:t>10)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753231" w:rsidRPr="00BA359B" w:rsidRDefault="00753231" w:rsidP="00A335AF">
      <w:pPr>
        <w:autoSpaceDE w:val="0"/>
        <w:autoSpaceDN w:val="0"/>
        <w:adjustRightInd w:val="0"/>
        <w:ind w:firstLine="709"/>
        <w:jc w:val="both"/>
        <w:rPr>
          <w:sz w:val="24"/>
          <w:szCs w:val="24"/>
        </w:rPr>
      </w:pPr>
      <w:r w:rsidRPr="00BA359B">
        <w:rPr>
          <w:sz w:val="24"/>
          <w:szCs w:val="24"/>
        </w:rPr>
        <w:t>11)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12) изучает и обобщает практику применения нормативных правовых актов по вопросам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13)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14)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753231" w:rsidRPr="00BA359B" w:rsidRDefault="00753231" w:rsidP="00A335AF">
      <w:pPr>
        <w:autoSpaceDE w:val="0"/>
        <w:autoSpaceDN w:val="0"/>
        <w:adjustRightInd w:val="0"/>
        <w:ind w:firstLine="709"/>
        <w:jc w:val="both"/>
        <w:rPr>
          <w:sz w:val="24"/>
          <w:szCs w:val="24"/>
        </w:rPr>
      </w:pPr>
      <w:r w:rsidRPr="00BA359B">
        <w:rPr>
          <w:sz w:val="24"/>
          <w:szCs w:val="24"/>
        </w:rPr>
        <w:t>15)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753231" w:rsidRPr="00BA359B" w:rsidRDefault="00753231" w:rsidP="00A335AF">
      <w:pPr>
        <w:ind w:firstLine="709"/>
        <w:jc w:val="both"/>
        <w:rPr>
          <w:sz w:val="24"/>
          <w:szCs w:val="24"/>
        </w:rPr>
      </w:pPr>
      <w:r w:rsidRPr="00BA359B">
        <w:rPr>
          <w:sz w:val="24"/>
          <w:szCs w:val="24"/>
        </w:rPr>
        <w:t>Территориальный фонд ОМС создается по решению органов государственной власти субъектов РФ для реализации государственной политики в области обязательного медицинского страхования.</w:t>
      </w:r>
    </w:p>
    <w:p w:rsidR="00753231" w:rsidRPr="00BA359B" w:rsidRDefault="00753231" w:rsidP="00A335AF">
      <w:pPr>
        <w:ind w:firstLine="709"/>
        <w:jc w:val="both"/>
        <w:rPr>
          <w:sz w:val="24"/>
          <w:szCs w:val="24"/>
        </w:rPr>
      </w:pPr>
      <w:r w:rsidRPr="00BA359B">
        <w:rPr>
          <w:sz w:val="24"/>
          <w:szCs w:val="24"/>
        </w:rPr>
        <w:t>Деятельность Территориальногго фонда направлена на обеспечение законодательных прав граждан в системе обязательного медицинского страхования, обеспечение  финансовой устойчивости системы ОМС.</w:t>
      </w:r>
    </w:p>
    <w:p w:rsidR="00753231" w:rsidRPr="00BA359B" w:rsidRDefault="00753231" w:rsidP="00A335AF">
      <w:pPr>
        <w:ind w:firstLine="709"/>
        <w:jc w:val="both"/>
        <w:rPr>
          <w:sz w:val="24"/>
          <w:szCs w:val="24"/>
        </w:rPr>
      </w:pPr>
      <w:r w:rsidRPr="00BA359B">
        <w:rPr>
          <w:sz w:val="24"/>
          <w:szCs w:val="24"/>
        </w:rPr>
        <w:t>Территориальные фонды обязательного медицинского страхования в области финансово-кредитной деятельности и  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753231" w:rsidRPr="00BA359B" w:rsidRDefault="00753231" w:rsidP="00A335AF">
      <w:pPr>
        <w:numPr>
          <w:ilvl w:val="0"/>
          <w:numId w:val="32"/>
        </w:numPr>
        <w:jc w:val="both"/>
        <w:rPr>
          <w:sz w:val="24"/>
          <w:szCs w:val="24"/>
        </w:rPr>
      </w:pPr>
      <w:r w:rsidRPr="00BA359B">
        <w:rPr>
          <w:sz w:val="24"/>
          <w:szCs w:val="24"/>
        </w:rPr>
        <w:t xml:space="preserve"> аккумулируют финансовые средства территориальных фондов;</w:t>
      </w:r>
    </w:p>
    <w:p w:rsidR="00753231" w:rsidRPr="00BA359B" w:rsidRDefault="00753231" w:rsidP="00A335AF">
      <w:pPr>
        <w:numPr>
          <w:ilvl w:val="0"/>
          <w:numId w:val="32"/>
        </w:numPr>
        <w:jc w:val="both"/>
        <w:rPr>
          <w:sz w:val="24"/>
          <w:szCs w:val="24"/>
        </w:rPr>
      </w:pPr>
      <w:r w:rsidRPr="00BA359B">
        <w:rPr>
          <w:sz w:val="24"/>
          <w:szCs w:val="24"/>
        </w:rPr>
        <w:t xml:space="preserve"> осуществляют финансирование обязательного медицинского обслуживания, проводимого страховыми медицинскими учреждениями;</w:t>
      </w:r>
    </w:p>
    <w:p w:rsidR="00753231" w:rsidRPr="00BA359B" w:rsidRDefault="00753231" w:rsidP="00A335AF">
      <w:pPr>
        <w:numPr>
          <w:ilvl w:val="0"/>
          <w:numId w:val="32"/>
        </w:numPr>
        <w:jc w:val="both"/>
        <w:rPr>
          <w:sz w:val="24"/>
          <w:szCs w:val="24"/>
        </w:rPr>
      </w:pPr>
      <w:r w:rsidRPr="00BA359B">
        <w:rPr>
          <w:sz w:val="24"/>
          <w:szCs w:val="24"/>
        </w:rPr>
        <w:t xml:space="preserve"> проводят финансово-кредитную деятельность по обеспечению системы обязательного медицинского страхования;</w:t>
      </w:r>
    </w:p>
    <w:p w:rsidR="00753231" w:rsidRPr="00BA359B" w:rsidRDefault="00753231" w:rsidP="00A335AF">
      <w:pPr>
        <w:numPr>
          <w:ilvl w:val="0"/>
          <w:numId w:val="32"/>
        </w:numPr>
        <w:jc w:val="both"/>
        <w:rPr>
          <w:sz w:val="24"/>
          <w:szCs w:val="24"/>
        </w:rPr>
      </w:pPr>
      <w:r w:rsidRPr="00BA359B">
        <w:rPr>
          <w:sz w:val="24"/>
          <w:szCs w:val="24"/>
        </w:rPr>
        <w:t xml:space="preserve"> выравнивают финансовые ресурсы городов и районов, направляемые на проведение обязательного медицинского страхования;</w:t>
      </w:r>
    </w:p>
    <w:p w:rsidR="00753231" w:rsidRPr="00BA359B" w:rsidRDefault="00753231" w:rsidP="00A335AF">
      <w:pPr>
        <w:numPr>
          <w:ilvl w:val="0"/>
          <w:numId w:val="32"/>
        </w:numPr>
        <w:jc w:val="both"/>
        <w:rPr>
          <w:sz w:val="24"/>
          <w:szCs w:val="24"/>
        </w:rPr>
      </w:pPr>
      <w:r w:rsidRPr="00BA359B">
        <w:rPr>
          <w:sz w:val="24"/>
          <w:szCs w:val="24"/>
        </w:rPr>
        <w:t xml:space="preserve"> 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753231" w:rsidRPr="00BA359B" w:rsidRDefault="00753231" w:rsidP="00A335AF">
      <w:pPr>
        <w:numPr>
          <w:ilvl w:val="0"/>
          <w:numId w:val="32"/>
        </w:numPr>
        <w:jc w:val="both"/>
        <w:rPr>
          <w:sz w:val="24"/>
          <w:szCs w:val="24"/>
        </w:rPr>
      </w:pPr>
      <w:r w:rsidRPr="00BA359B">
        <w:rPr>
          <w:sz w:val="24"/>
          <w:szCs w:val="24"/>
        </w:rPr>
        <w:t xml:space="preserve"> 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753231" w:rsidRPr="00BA359B" w:rsidRDefault="00753231" w:rsidP="00A335AF">
      <w:pPr>
        <w:ind w:firstLine="709"/>
        <w:jc w:val="both"/>
        <w:rPr>
          <w:sz w:val="24"/>
          <w:szCs w:val="24"/>
        </w:rPr>
      </w:pPr>
      <w:r w:rsidRPr="00BA359B">
        <w:rPr>
          <w:sz w:val="24"/>
          <w:szCs w:val="24"/>
        </w:rPr>
        <w:t>Уплата страховых взносов в Фонд обязательного медицинского страхования РФ  носит обязательный характер, причем платежи должны производиться ежемесячно, в срок, установленный для получения оплаты труда за истекший месяц.</w:t>
      </w:r>
    </w:p>
    <w:p w:rsidR="00753231" w:rsidRPr="00BA359B" w:rsidRDefault="00753231" w:rsidP="00A335AF">
      <w:pPr>
        <w:ind w:firstLine="709"/>
        <w:jc w:val="both"/>
        <w:rPr>
          <w:sz w:val="24"/>
          <w:szCs w:val="24"/>
        </w:rPr>
      </w:pPr>
      <w:r w:rsidRPr="00BA359B">
        <w:rPr>
          <w:sz w:val="24"/>
          <w:szCs w:val="24"/>
        </w:rPr>
        <w:t>Средства Фонда обязательного медицинского страхования используются на оплату:</w:t>
      </w:r>
    </w:p>
    <w:p w:rsidR="00753231" w:rsidRPr="00BA359B" w:rsidRDefault="00753231" w:rsidP="00A335AF">
      <w:pPr>
        <w:numPr>
          <w:ilvl w:val="0"/>
          <w:numId w:val="33"/>
        </w:numPr>
        <w:jc w:val="both"/>
        <w:rPr>
          <w:sz w:val="24"/>
          <w:szCs w:val="24"/>
        </w:rPr>
      </w:pPr>
      <w:r w:rsidRPr="00BA359B">
        <w:rPr>
          <w:sz w:val="24"/>
          <w:szCs w:val="24"/>
        </w:rPr>
        <w:t>медицинских услуг, предоставляемых гражданам;</w:t>
      </w:r>
    </w:p>
    <w:p w:rsidR="00753231" w:rsidRPr="00BA359B" w:rsidRDefault="00753231" w:rsidP="00A335AF">
      <w:pPr>
        <w:numPr>
          <w:ilvl w:val="0"/>
          <w:numId w:val="33"/>
        </w:numPr>
        <w:jc w:val="both"/>
        <w:rPr>
          <w:sz w:val="24"/>
          <w:szCs w:val="24"/>
        </w:rPr>
      </w:pPr>
      <w:r w:rsidRPr="00BA359B">
        <w:rPr>
          <w:sz w:val="24"/>
          <w:szCs w:val="24"/>
        </w:rPr>
        <w:t>мероприятий по подготовке и переподготовке специалистов;</w:t>
      </w:r>
    </w:p>
    <w:p w:rsidR="00753231" w:rsidRPr="00BA359B" w:rsidRDefault="00753231" w:rsidP="00A335AF">
      <w:pPr>
        <w:numPr>
          <w:ilvl w:val="0"/>
          <w:numId w:val="33"/>
        </w:numPr>
        <w:jc w:val="both"/>
        <w:rPr>
          <w:sz w:val="24"/>
          <w:szCs w:val="24"/>
        </w:rPr>
      </w:pPr>
      <w:r w:rsidRPr="00BA359B">
        <w:rPr>
          <w:sz w:val="24"/>
          <w:szCs w:val="24"/>
        </w:rPr>
        <w:t>на развитие медицинской науки;</w:t>
      </w:r>
    </w:p>
    <w:p w:rsidR="00753231" w:rsidRPr="00BA359B" w:rsidRDefault="00753231" w:rsidP="00A335AF">
      <w:pPr>
        <w:numPr>
          <w:ilvl w:val="0"/>
          <w:numId w:val="33"/>
        </w:numPr>
        <w:jc w:val="both"/>
        <w:rPr>
          <w:sz w:val="24"/>
          <w:szCs w:val="24"/>
        </w:rPr>
      </w:pPr>
      <w:r w:rsidRPr="00BA359B">
        <w:rPr>
          <w:sz w:val="24"/>
          <w:szCs w:val="24"/>
        </w:rPr>
        <w:t>на улучшение материально-технического обеспечения здравоохранения и другие цели.</w:t>
      </w:r>
    </w:p>
    <w:p w:rsidR="00753231" w:rsidRPr="00BA359B" w:rsidRDefault="00753231" w:rsidP="00A335AF">
      <w:pPr>
        <w:autoSpaceDE w:val="0"/>
        <w:autoSpaceDN w:val="0"/>
        <w:adjustRightInd w:val="0"/>
        <w:ind w:firstLine="709"/>
        <w:jc w:val="both"/>
        <w:rPr>
          <w:sz w:val="24"/>
          <w:szCs w:val="24"/>
        </w:rPr>
      </w:pPr>
      <w:r w:rsidRPr="00BA359B">
        <w:rPr>
          <w:sz w:val="24"/>
          <w:szCs w:val="24"/>
        </w:rPr>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753231" w:rsidRPr="00BA359B" w:rsidRDefault="00753231" w:rsidP="00A335AF">
      <w:pPr>
        <w:autoSpaceDE w:val="0"/>
        <w:autoSpaceDN w:val="0"/>
        <w:adjustRightInd w:val="0"/>
        <w:ind w:firstLine="709"/>
        <w:jc w:val="both"/>
        <w:rPr>
          <w:sz w:val="24"/>
          <w:szCs w:val="24"/>
        </w:rPr>
      </w:pPr>
      <w:r w:rsidRPr="00BA359B">
        <w:rPr>
          <w:sz w:val="24"/>
          <w:szCs w:val="24"/>
        </w:rPr>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настоящем уставе.</w:t>
      </w:r>
    </w:p>
    <w:p w:rsidR="00753231" w:rsidRPr="00BA359B" w:rsidRDefault="00753231" w:rsidP="00A335AF">
      <w:pPr>
        <w:autoSpaceDE w:val="0"/>
        <w:autoSpaceDN w:val="0"/>
        <w:adjustRightInd w:val="0"/>
        <w:ind w:firstLine="709"/>
        <w:jc w:val="both"/>
        <w:rPr>
          <w:sz w:val="24"/>
          <w:szCs w:val="24"/>
        </w:rPr>
      </w:pPr>
      <w:r w:rsidRPr="00BA359B">
        <w:rPr>
          <w:sz w:val="24"/>
          <w:szCs w:val="24"/>
        </w:rPr>
        <w:t xml:space="preserve">Федеральный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направляются для реализации уставных задач Федерального фонда. Федеральный фонд ежегодно разрабатывает бюджет и отчет о его исполнении, которые по представлению Правительства Российской Федерации утверждаются федеральным законом. </w:t>
      </w:r>
    </w:p>
    <w:p w:rsidR="00753231" w:rsidRPr="00BA359B" w:rsidRDefault="00753231" w:rsidP="00A335AF">
      <w:pPr>
        <w:ind w:firstLine="709"/>
        <w:jc w:val="both"/>
        <w:rPr>
          <w:sz w:val="24"/>
          <w:szCs w:val="24"/>
        </w:rPr>
      </w:pPr>
      <w:r w:rsidRPr="00BA359B">
        <w:rPr>
          <w:sz w:val="24"/>
          <w:szCs w:val="24"/>
        </w:rPr>
        <w:t>В системе обязательного медицинского страхования существуют медицинские страховые компании. Всем гражданам по месту жительства или работы компания выдает страховой полис, по которому гражданин получает бесплатно гарантированный объем медицинских услуг.  В этот объем входит, как минимум, скорая медицинская помощь, лечение острых заболеваний, обслуживание беременных и медицинская помощь детям, пенсионерам и инвалидам. Однако, вопрос о необходимости существования медицинских страховых компаний в системе обязательного медицинского страхования спорный. Медицинские страховые компании в системе обязательного медицинского страхования, по мнению Министерства здравоохранения  РФ, не нужны, их роль могут выполнять сами фонды, без посредников.</w:t>
      </w:r>
    </w:p>
    <w:p w:rsidR="00753231" w:rsidRDefault="00753231" w:rsidP="00A335AF">
      <w:pPr>
        <w:ind w:firstLine="709"/>
        <w:jc w:val="both"/>
        <w:rPr>
          <w:sz w:val="24"/>
          <w:szCs w:val="24"/>
        </w:rPr>
      </w:pPr>
      <w:r w:rsidRPr="00BA359B">
        <w:rPr>
          <w:sz w:val="24"/>
          <w:szCs w:val="24"/>
        </w:rPr>
        <w:t>Наряду с обязательным медицинским страхованием есть добровольное медицинское образование, введенное с 1 октября 1992 года. Добровольное медицинское страхование осуществляется за счет прибыли предприятий и личных средств граждан путем заключения договоров. Оно позволяет гражданам получить дополнительные медицинские услуги сверх установленных обязательным медицинским обслуживанием.</w:t>
      </w:r>
    </w:p>
    <w:p w:rsidR="00753231" w:rsidRDefault="00753231" w:rsidP="00A335AF">
      <w:pPr>
        <w:ind w:firstLine="709"/>
        <w:jc w:val="both"/>
        <w:rPr>
          <w:sz w:val="24"/>
          <w:szCs w:val="24"/>
        </w:rPr>
      </w:pPr>
    </w:p>
    <w:p w:rsidR="00753231" w:rsidRPr="00C6357A" w:rsidRDefault="00753231" w:rsidP="00A335AF">
      <w:pPr>
        <w:jc w:val="center"/>
        <w:rPr>
          <w:b/>
          <w:sz w:val="24"/>
          <w:szCs w:val="24"/>
        </w:rPr>
      </w:pPr>
      <w:r w:rsidRPr="00C6357A">
        <w:rPr>
          <w:b/>
          <w:sz w:val="24"/>
          <w:szCs w:val="24"/>
        </w:rPr>
        <w:t>ЗАКЛЮЧЕНИЕ</w:t>
      </w:r>
    </w:p>
    <w:p w:rsidR="00753231" w:rsidRDefault="00753231" w:rsidP="00A335AF">
      <w:pPr>
        <w:ind w:firstLine="709"/>
        <w:jc w:val="both"/>
        <w:rPr>
          <w:sz w:val="24"/>
          <w:szCs w:val="24"/>
        </w:rPr>
      </w:pPr>
    </w:p>
    <w:p w:rsidR="00753231" w:rsidRPr="00BA359B" w:rsidRDefault="00753231" w:rsidP="00A335AF">
      <w:pPr>
        <w:ind w:firstLine="709"/>
        <w:jc w:val="both"/>
        <w:rPr>
          <w:sz w:val="24"/>
          <w:szCs w:val="24"/>
        </w:rPr>
      </w:pPr>
      <w:r w:rsidRPr="00BA359B">
        <w:rPr>
          <w:sz w:val="24"/>
          <w:szCs w:val="24"/>
        </w:rPr>
        <w:t>Во втором вопросе были даны характеристики конкретных государственных внебюджетных фондов: Пенсионного фонда РФ, Фонда социального страхования РФ, Федерального и территориального фондов обязательного медицинского страхования. Главным образом были рассмотрены расходы этих внебюджетных фондов. Их значение состоит в том, чтобы поддерживать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 защитить граждан на случай болезни, обеспечить доступ к благам, обладающими особыми достоинствами (лечение, восстановление трудоспособности).</w:t>
      </w:r>
    </w:p>
    <w:p w:rsidR="00753231" w:rsidRPr="00BA359B" w:rsidRDefault="00753231" w:rsidP="00A335AF">
      <w:pPr>
        <w:autoSpaceDE w:val="0"/>
        <w:autoSpaceDN w:val="0"/>
        <w:adjustRightInd w:val="0"/>
        <w:ind w:left="57"/>
        <w:jc w:val="both"/>
        <w:rPr>
          <w:sz w:val="24"/>
          <w:szCs w:val="24"/>
        </w:rPr>
      </w:pPr>
    </w:p>
    <w:p w:rsidR="00753231" w:rsidRDefault="00753231" w:rsidP="00A335AF">
      <w:pPr>
        <w:jc w:val="center"/>
        <w:rPr>
          <w:b/>
          <w:sz w:val="28"/>
          <w:szCs w:val="28"/>
        </w:rPr>
      </w:pPr>
    </w:p>
    <w:p w:rsidR="00753231" w:rsidRDefault="00753231" w:rsidP="00A335AF">
      <w:pPr>
        <w:jc w:val="center"/>
        <w:rPr>
          <w:b/>
          <w:sz w:val="28"/>
          <w:szCs w:val="28"/>
        </w:rPr>
      </w:pPr>
      <w:r>
        <w:rPr>
          <w:b/>
          <w:sz w:val="28"/>
          <w:szCs w:val="28"/>
        </w:rPr>
        <w:br w:type="page"/>
        <w:t>ПРАКТИЧЕСКАЯ ЧАСТЬ</w:t>
      </w:r>
    </w:p>
    <w:p w:rsidR="00753231" w:rsidRDefault="00753231" w:rsidP="00A335AF">
      <w:pPr>
        <w:jc w:val="center"/>
        <w:rPr>
          <w:b/>
          <w:sz w:val="28"/>
          <w:szCs w:val="28"/>
        </w:rPr>
      </w:pPr>
    </w:p>
    <w:p w:rsidR="00753231" w:rsidRPr="00550F71" w:rsidRDefault="00753231" w:rsidP="00A335AF">
      <w:pPr>
        <w:jc w:val="center"/>
        <w:rPr>
          <w:b/>
          <w:sz w:val="28"/>
          <w:szCs w:val="28"/>
        </w:rPr>
      </w:pPr>
      <w:r w:rsidRPr="00550F71">
        <w:rPr>
          <w:b/>
          <w:sz w:val="28"/>
          <w:szCs w:val="28"/>
        </w:rPr>
        <w:t xml:space="preserve">1. БЮДЖЕТ ГОРОДА </w:t>
      </w:r>
      <w:r>
        <w:rPr>
          <w:b/>
          <w:sz w:val="28"/>
          <w:szCs w:val="28"/>
        </w:rPr>
        <w:t>КАЛИНИНГРАДА</w:t>
      </w:r>
    </w:p>
    <w:p w:rsidR="00753231" w:rsidRDefault="00753231" w:rsidP="00A335AF">
      <w:pPr>
        <w:jc w:val="right"/>
        <w:rPr>
          <w:rFonts w:ascii="Arial" w:hAnsi="Arial"/>
          <w:i/>
          <w:sz w:val="24"/>
        </w:rPr>
      </w:pPr>
      <w:r>
        <w:rPr>
          <w:rFonts w:ascii="Arial" w:hAnsi="Arial"/>
          <w:i/>
          <w:sz w:val="24"/>
        </w:rPr>
        <w:t>Таблица 1</w:t>
      </w:r>
    </w:p>
    <w:p w:rsidR="00753231" w:rsidRDefault="00753231" w:rsidP="00A335AF">
      <w:pPr>
        <w:pStyle w:val="3"/>
        <w:widowControl/>
        <w:spacing w:before="0"/>
        <w:rPr>
          <w:rFonts w:ascii="Arial" w:hAnsi="Arial"/>
        </w:rPr>
      </w:pPr>
      <w:r>
        <w:rPr>
          <w:rFonts w:ascii="Arial" w:hAnsi="Arial"/>
        </w:rPr>
        <w:t>Исходные данные для определения доходов бюджета</w:t>
      </w:r>
    </w:p>
    <w:tbl>
      <w:tblPr>
        <w:tblW w:w="0" w:type="auto"/>
        <w:tblLayout w:type="fixed"/>
        <w:tblLook w:val="0000" w:firstRow="0" w:lastRow="0" w:firstColumn="0" w:lastColumn="0" w:noHBand="0" w:noVBand="0"/>
      </w:tblPr>
      <w:tblGrid>
        <w:gridCol w:w="817"/>
        <w:gridCol w:w="4678"/>
        <w:gridCol w:w="1984"/>
        <w:gridCol w:w="2410"/>
      </w:tblGrid>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Код</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Структура доходов</w:t>
            </w:r>
          </w:p>
        </w:tc>
        <w:tc>
          <w:tcPr>
            <w:tcW w:w="1984"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Базис, тыс. руб.</w:t>
            </w:r>
          </w:p>
        </w:tc>
        <w:tc>
          <w:tcPr>
            <w:tcW w:w="2410"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Прог. пер., тыс. руб.</w:t>
            </w:r>
          </w:p>
        </w:tc>
      </w:tr>
      <w:tr w:rsidR="00753231" w:rsidTr="00A725C6">
        <w:tc>
          <w:tcPr>
            <w:tcW w:w="817" w:type="dxa"/>
            <w:tcBorders>
              <w:top w:val="single" w:sz="4" w:space="0" w:color="auto"/>
              <w:left w:val="single" w:sz="4" w:space="0" w:color="auto"/>
              <w:right w:val="single" w:sz="4" w:space="0" w:color="auto"/>
            </w:tcBorders>
          </w:tcPr>
          <w:p w:rsidR="00753231" w:rsidRDefault="00753231" w:rsidP="00A725C6">
            <w:pPr>
              <w:jc w:val="center"/>
              <w:rPr>
                <w:sz w:val="24"/>
              </w:rPr>
            </w:pPr>
            <w:r>
              <w:rPr>
                <w:sz w:val="24"/>
              </w:rPr>
              <w:t>1</w:t>
            </w:r>
          </w:p>
        </w:tc>
        <w:tc>
          <w:tcPr>
            <w:tcW w:w="4678" w:type="dxa"/>
            <w:tcBorders>
              <w:top w:val="single" w:sz="4" w:space="0" w:color="auto"/>
              <w:left w:val="single" w:sz="4" w:space="0" w:color="auto"/>
              <w:right w:val="single" w:sz="4" w:space="0" w:color="auto"/>
            </w:tcBorders>
          </w:tcPr>
          <w:p w:rsidR="00753231" w:rsidRDefault="00753231" w:rsidP="00A725C6">
            <w:pPr>
              <w:jc w:val="center"/>
              <w:rPr>
                <w:sz w:val="24"/>
              </w:rPr>
            </w:pPr>
            <w:r>
              <w:rPr>
                <w:sz w:val="24"/>
              </w:rPr>
              <w:t>2</w:t>
            </w:r>
          </w:p>
        </w:tc>
        <w:tc>
          <w:tcPr>
            <w:tcW w:w="1984" w:type="dxa"/>
            <w:tcBorders>
              <w:top w:val="single" w:sz="4" w:space="0" w:color="auto"/>
              <w:left w:val="single" w:sz="4" w:space="0" w:color="auto"/>
              <w:right w:val="single" w:sz="4" w:space="0" w:color="auto"/>
            </w:tcBorders>
          </w:tcPr>
          <w:p w:rsidR="00753231" w:rsidRDefault="00753231" w:rsidP="00A725C6">
            <w:pPr>
              <w:jc w:val="center"/>
              <w:rPr>
                <w:sz w:val="24"/>
              </w:rPr>
            </w:pPr>
            <w:r>
              <w:rPr>
                <w:sz w:val="24"/>
              </w:rPr>
              <w:t>3</w:t>
            </w:r>
          </w:p>
        </w:tc>
        <w:tc>
          <w:tcPr>
            <w:tcW w:w="2410" w:type="dxa"/>
            <w:tcBorders>
              <w:top w:val="single" w:sz="4" w:space="0" w:color="auto"/>
              <w:left w:val="single" w:sz="4" w:space="0" w:color="auto"/>
              <w:right w:val="single" w:sz="4" w:space="0" w:color="auto"/>
            </w:tcBorders>
          </w:tcPr>
          <w:p w:rsidR="00753231" w:rsidRDefault="00753231" w:rsidP="00A725C6">
            <w:pPr>
              <w:jc w:val="center"/>
              <w:rPr>
                <w:sz w:val="24"/>
              </w:rPr>
            </w:pPr>
            <w:r>
              <w:rPr>
                <w:sz w:val="24"/>
              </w:rPr>
              <w:t>4</w:t>
            </w:r>
          </w:p>
        </w:tc>
      </w:tr>
      <w:tr w:rsidR="00753231" w:rsidTr="00A725C6">
        <w:trPr>
          <w:cantSplit/>
        </w:trPr>
        <w:tc>
          <w:tcPr>
            <w:tcW w:w="817" w:type="dxa"/>
            <w:tcBorders>
              <w:top w:val="single" w:sz="4" w:space="0" w:color="auto"/>
              <w:left w:val="single" w:sz="4" w:space="0" w:color="auto"/>
              <w:right w:val="single" w:sz="4" w:space="0" w:color="auto"/>
            </w:tcBorders>
          </w:tcPr>
          <w:p w:rsidR="00753231" w:rsidRDefault="00753231" w:rsidP="00A725C6">
            <w:pPr>
              <w:jc w:val="center"/>
              <w:rPr>
                <w:sz w:val="24"/>
              </w:rPr>
            </w:pPr>
            <w:r>
              <w:rPr>
                <w:sz w:val="24"/>
              </w:rPr>
              <w:t>10000</w:t>
            </w:r>
          </w:p>
        </w:tc>
        <w:tc>
          <w:tcPr>
            <w:tcW w:w="4678" w:type="dxa"/>
            <w:tcBorders>
              <w:top w:val="single" w:sz="4" w:space="0" w:color="auto"/>
              <w:bottom w:val="single" w:sz="4" w:space="0" w:color="auto"/>
              <w:right w:val="single" w:sz="4" w:space="0" w:color="auto"/>
            </w:tcBorders>
          </w:tcPr>
          <w:p w:rsidR="00753231" w:rsidRDefault="00753231" w:rsidP="00A725C6">
            <w:pPr>
              <w:pStyle w:val="3"/>
              <w:spacing w:before="60"/>
              <w:rPr>
                <w:b w:val="0"/>
                <w:u w:val="single"/>
                <w:lang w:val="en-US"/>
              </w:rPr>
            </w:pPr>
            <w:r>
              <w:rPr>
                <w:u w:val="single"/>
              </w:rPr>
              <w:t>Налоговые доходы</w:t>
            </w:r>
          </w:p>
        </w:tc>
        <w:tc>
          <w:tcPr>
            <w:tcW w:w="1984" w:type="dxa"/>
            <w:tcBorders>
              <w:top w:val="single" w:sz="4" w:space="0" w:color="auto"/>
              <w:bottom w:val="single" w:sz="4" w:space="0" w:color="auto"/>
              <w:right w:val="single" w:sz="4" w:space="0" w:color="auto"/>
            </w:tcBorders>
            <w:vAlign w:val="center"/>
          </w:tcPr>
          <w:p w:rsidR="00753231" w:rsidRPr="004140A0" w:rsidRDefault="00753231" w:rsidP="00A725C6">
            <w:pPr>
              <w:jc w:val="center"/>
              <w:rPr>
                <w:sz w:val="24"/>
                <w:lang w:val="en-US"/>
              </w:rPr>
            </w:pPr>
            <w:r>
              <w:rPr>
                <w:b/>
                <w:color w:val="000000"/>
                <w:sz w:val="24"/>
                <w:u w:val="single"/>
                <w:lang w:val="en-US"/>
              </w:rPr>
              <w:t>253488,6</w:t>
            </w:r>
          </w:p>
        </w:tc>
        <w:tc>
          <w:tcPr>
            <w:tcW w:w="2410" w:type="dxa"/>
            <w:tcBorders>
              <w:top w:val="single" w:sz="4" w:space="0" w:color="auto"/>
              <w:bottom w:val="single" w:sz="4" w:space="0" w:color="auto"/>
              <w:right w:val="single" w:sz="4" w:space="0" w:color="auto"/>
            </w:tcBorders>
            <w:vAlign w:val="center"/>
          </w:tcPr>
          <w:p w:rsidR="00753231" w:rsidRPr="004140A0" w:rsidRDefault="00753231" w:rsidP="00A725C6">
            <w:pPr>
              <w:jc w:val="center"/>
              <w:rPr>
                <w:b/>
                <w:bCs/>
                <w:sz w:val="24"/>
                <w:szCs w:val="24"/>
                <w:u w:val="single"/>
                <w:lang w:val="en-US"/>
              </w:rPr>
            </w:pPr>
            <w:r w:rsidRPr="004140A0">
              <w:rPr>
                <w:b/>
                <w:bCs/>
                <w:sz w:val="24"/>
                <w:szCs w:val="24"/>
                <w:u w:val="single"/>
              </w:rPr>
              <w:t>292070,25</w:t>
            </w:r>
          </w:p>
        </w:tc>
      </w:tr>
      <w:tr w:rsidR="00753231" w:rsidTr="00A725C6">
        <w:trPr>
          <w:cantSplit/>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10100</w:t>
            </w:r>
          </w:p>
        </w:tc>
        <w:tc>
          <w:tcPr>
            <w:tcW w:w="4678" w:type="dxa"/>
            <w:tcBorders>
              <w:top w:val="single" w:sz="4" w:space="0" w:color="auto"/>
              <w:bottom w:val="single" w:sz="4" w:space="0" w:color="auto"/>
              <w:right w:val="single" w:sz="4" w:space="0" w:color="auto"/>
            </w:tcBorders>
          </w:tcPr>
          <w:p w:rsidR="00753231" w:rsidRDefault="00753231" w:rsidP="00A725C6">
            <w:pPr>
              <w:spacing w:before="60"/>
              <w:jc w:val="both"/>
              <w:rPr>
                <w:b/>
                <w:sz w:val="24"/>
              </w:rPr>
            </w:pPr>
            <w:r>
              <w:rPr>
                <w:b/>
                <w:sz w:val="24"/>
              </w:rPr>
              <w:t>Налоги на прибыль, прирост капитала</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b/>
                <w:color w:val="000000"/>
                <w:sz w:val="24"/>
              </w:rPr>
              <w:t>113580</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b/>
                <w:color w:val="000000"/>
                <w:sz w:val="24"/>
              </w:rPr>
              <w:t>123922,8</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10101</w:t>
            </w:r>
          </w:p>
        </w:tc>
        <w:tc>
          <w:tcPr>
            <w:tcW w:w="4678" w:type="dxa"/>
            <w:tcBorders>
              <w:bottom w:val="single" w:sz="4" w:space="0" w:color="auto"/>
              <w:right w:val="single" w:sz="4" w:space="0" w:color="auto"/>
            </w:tcBorders>
          </w:tcPr>
          <w:p w:rsidR="00753231" w:rsidRDefault="00753231" w:rsidP="00A725C6">
            <w:pPr>
              <w:rPr>
                <w:sz w:val="24"/>
              </w:rPr>
            </w:pPr>
            <w:r>
              <w:rPr>
                <w:sz w:val="24"/>
              </w:rPr>
              <w:t>- налог на прибыль</w:t>
            </w:r>
          </w:p>
        </w:tc>
        <w:tc>
          <w:tcPr>
            <w:tcW w:w="1984" w:type="dxa"/>
            <w:tcBorders>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63180</w:t>
            </w:r>
          </w:p>
        </w:tc>
        <w:tc>
          <w:tcPr>
            <w:tcW w:w="2410" w:type="dxa"/>
            <w:tcBorders>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66970,8</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10102</w:t>
            </w:r>
          </w:p>
        </w:tc>
        <w:tc>
          <w:tcPr>
            <w:tcW w:w="4678" w:type="dxa"/>
            <w:tcBorders>
              <w:top w:val="single" w:sz="4" w:space="0" w:color="auto"/>
              <w:bottom w:val="single" w:sz="4" w:space="0" w:color="auto"/>
              <w:right w:val="single" w:sz="4" w:space="0" w:color="auto"/>
            </w:tcBorders>
          </w:tcPr>
          <w:p w:rsidR="00753231" w:rsidRDefault="00753231" w:rsidP="00A725C6">
            <w:pPr>
              <w:rPr>
                <w:sz w:val="24"/>
              </w:rPr>
            </w:pPr>
            <w:r>
              <w:rPr>
                <w:sz w:val="24"/>
              </w:rPr>
              <w:t>- налог на доходы с физических лиц</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50400</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56952</w:t>
            </w:r>
          </w:p>
        </w:tc>
      </w:tr>
      <w:tr w:rsidR="00753231" w:rsidTr="00A725C6">
        <w:tc>
          <w:tcPr>
            <w:tcW w:w="817" w:type="dxa"/>
            <w:tcBorders>
              <w:left w:val="single" w:sz="4" w:space="0" w:color="auto"/>
              <w:bottom w:val="single" w:sz="4" w:space="0" w:color="auto"/>
              <w:right w:val="single" w:sz="4" w:space="0" w:color="auto"/>
            </w:tcBorders>
          </w:tcPr>
          <w:p w:rsidR="00753231" w:rsidRDefault="00753231" w:rsidP="00A725C6">
            <w:pPr>
              <w:jc w:val="center"/>
              <w:rPr>
                <w:sz w:val="24"/>
              </w:rPr>
            </w:pPr>
            <w:r>
              <w:rPr>
                <w:sz w:val="24"/>
              </w:rPr>
              <w:t>10200</w:t>
            </w:r>
          </w:p>
        </w:tc>
        <w:tc>
          <w:tcPr>
            <w:tcW w:w="4678" w:type="dxa"/>
          </w:tcPr>
          <w:p w:rsidR="00753231" w:rsidRDefault="00753231" w:rsidP="00A725C6">
            <w:pPr>
              <w:jc w:val="center"/>
              <w:rPr>
                <w:b/>
                <w:sz w:val="24"/>
              </w:rPr>
            </w:pPr>
            <w:r>
              <w:rPr>
                <w:b/>
                <w:sz w:val="24"/>
              </w:rPr>
              <w:t>Налоги на товары и услуги</w:t>
            </w:r>
          </w:p>
        </w:tc>
        <w:tc>
          <w:tcPr>
            <w:tcW w:w="1984" w:type="dxa"/>
            <w:tcBorders>
              <w:left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74880</w:t>
            </w:r>
          </w:p>
        </w:tc>
        <w:tc>
          <w:tcPr>
            <w:tcW w:w="2410" w:type="dxa"/>
            <w:tcBorders>
              <w:left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87516</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10201</w:t>
            </w:r>
          </w:p>
        </w:tc>
        <w:tc>
          <w:tcPr>
            <w:tcW w:w="4678" w:type="dxa"/>
            <w:tcBorders>
              <w:top w:val="single" w:sz="4" w:space="0" w:color="auto"/>
              <w:bottom w:val="single" w:sz="4" w:space="0" w:color="auto"/>
            </w:tcBorders>
          </w:tcPr>
          <w:p w:rsidR="00753231" w:rsidRDefault="00753231" w:rsidP="00A725C6">
            <w:pPr>
              <w:rPr>
                <w:sz w:val="24"/>
              </w:rPr>
            </w:pPr>
            <w:r>
              <w:rPr>
                <w:sz w:val="24"/>
              </w:rPr>
              <w:t>-НДС</w:t>
            </w:r>
          </w:p>
        </w:tc>
        <w:tc>
          <w:tcPr>
            <w:tcW w:w="1984"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70200</w:t>
            </w:r>
          </w:p>
        </w:tc>
        <w:tc>
          <w:tcPr>
            <w:tcW w:w="2410"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82836</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10204</w:t>
            </w:r>
          </w:p>
        </w:tc>
        <w:tc>
          <w:tcPr>
            <w:tcW w:w="4678" w:type="dxa"/>
          </w:tcPr>
          <w:p w:rsidR="00753231" w:rsidRDefault="00753231" w:rsidP="00A725C6">
            <w:pPr>
              <w:rPr>
                <w:sz w:val="24"/>
              </w:rPr>
            </w:pPr>
            <w:r>
              <w:rPr>
                <w:sz w:val="24"/>
              </w:rPr>
              <w:t>- лицензионные сборы</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3780</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3780</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10300</w:t>
            </w:r>
          </w:p>
        </w:tc>
        <w:tc>
          <w:tcPr>
            <w:tcW w:w="4678" w:type="dxa"/>
            <w:tcBorders>
              <w:top w:val="single" w:sz="4" w:space="0" w:color="auto"/>
              <w:bottom w:val="single" w:sz="4" w:space="0" w:color="auto"/>
            </w:tcBorders>
          </w:tcPr>
          <w:p w:rsidR="00753231" w:rsidRDefault="00753231" w:rsidP="00A725C6">
            <w:pPr>
              <w:rPr>
                <w:sz w:val="24"/>
              </w:rPr>
            </w:pPr>
            <w:r>
              <w:rPr>
                <w:sz w:val="24"/>
              </w:rPr>
              <w:t>- налог на совокупный доход</w:t>
            </w:r>
          </w:p>
        </w:tc>
        <w:tc>
          <w:tcPr>
            <w:tcW w:w="1984"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900</w:t>
            </w:r>
          </w:p>
        </w:tc>
        <w:tc>
          <w:tcPr>
            <w:tcW w:w="2410"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900</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10400</w:t>
            </w:r>
          </w:p>
        </w:tc>
        <w:tc>
          <w:tcPr>
            <w:tcW w:w="4678" w:type="dxa"/>
          </w:tcPr>
          <w:p w:rsidR="00753231" w:rsidRDefault="00753231" w:rsidP="00A725C6">
            <w:pPr>
              <w:jc w:val="center"/>
              <w:rPr>
                <w:b/>
                <w:sz w:val="24"/>
              </w:rPr>
            </w:pPr>
            <w:r>
              <w:rPr>
                <w:b/>
                <w:sz w:val="24"/>
              </w:rPr>
              <w:t>Налоги на имущество</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32580</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47790</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10401</w:t>
            </w:r>
          </w:p>
        </w:tc>
        <w:tc>
          <w:tcPr>
            <w:tcW w:w="4678" w:type="dxa"/>
            <w:tcBorders>
              <w:top w:val="single" w:sz="4" w:space="0" w:color="auto"/>
              <w:bottom w:val="single" w:sz="4" w:space="0" w:color="auto"/>
            </w:tcBorders>
          </w:tcPr>
          <w:p w:rsidR="00753231" w:rsidRDefault="00753231" w:rsidP="00A725C6">
            <w:pPr>
              <w:rPr>
                <w:sz w:val="24"/>
              </w:rPr>
            </w:pPr>
            <w:r>
              <w:rPr>
                <w:sz w:val="24"/>
              </w:rPr>
              <w:t>- налог на имущество физических лиц</w:t>
            </w:r>
          </w:p>
        </w:tc>
        <w:tc>
          <w:tcPr>
            <w:tcW w:w="1984" w:type="dxa"/>
            <w:tcBorders>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2160</w:t>
            </w:r>
          </w:p>
        </w:tc>
        <w:tc>
          <w:tcPr>
            <w:tcW w:w="2410" w:type="dxa"/>
            <w:tcBorders>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2160</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10402</w:t>
            </w:r>
          </w:p>
        </w:tc>
        <w:tc>
          <w:tcPr>
            <w:tcW w:w="4678" w:type="dxa"/>
          </w:tcPr>
          <w:p w:rsidR="00753231" w:rsidRDefault="00753231" w:rsidP="00A725C6">
            <w:pPr>
              <w:rPr>
                <w:sz w:val="24"/>
              </w:rPr>
            </w:pPr>
            <w:r>
              <w:rPr>
                <w:sz w:val="24"/>
              </w:rPr>
              <w:t>- налог на имущество предприятий</w:t>
            </w:r>
          </w:p>
        </w:tc>
        <w:tc>
          <w:tcPr>
            <w:tcW w:w="1984"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30420</w:t>
            </w:r>
          </w:p>
        </w:tc>
        <w:tc>
          <w:tcPr>
            <w:tcW w:w="2410" w:type="dxa"/>
            <w:tcBorders>
              <w:top w:val="single" w:sz="4" w:space="0" w:color="auto"/>
              <w:left w:val="single" w:sz="4" w:space="0" w:color="auto"/>
              <w:right w:val="single" w:sz="4" w:space="0" w:color="auto"/>
            </w:tcBorders>
            <w:vAlign w:val="center"/>
          </w:tcPr>
          <w:p w:rsidR="00753231" w:rsidRDefault="00753231" w:rsidP="00A725C6">
            <w:pPr>
              <w:jc w:val="center"/>
              <w:rPr>
                <w:color w:val="000000"/>
                <w:sz w:val="24"/>
              </w:rPr>
            </w:pPr>
            <w:r>
              <w:rPr>
                <w:color w:val="000000"/>
                <w:sz w:val="24"/>
              </w:rPr>
              <w:t>45630</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10500</w:t>
            </w:r>
          </w:p>
        </w:tc>
        <w:tc>
          <w:tcPr>
            <w:tcW w:w="4678" w:type="dxa"/>
            <w:tcBorders>
              <w:top w:val="single" w:sz="4" w:space="0" w:color="auto"/>
              <w:bottom w:val="single" w:sz="4" w:space="0" w:color="auto"/>
            </w:tcBorders>
          </w:tcPr>
          <w:p w:rsidR="00753231" w:rsidRDefault="00753231" w:rsidP="00A725C6">
            <w:pPr>
              <w:jc w:val="center"/>
              <w:rPr>
                <w:b/>
                <w:sz w:val="24"/>
              </w:rPr>
            </w:pPr>
            <w:r>
              <w:rPr>
                <w:b/>
                <w:sz w:val="24"/>
              </w:rPr>
              <w:t>Платежи за пользование природными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8076,6</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8469,45</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10505</w:t>
            </w:r>
          </w:p>
        </w:tc>
        <w:tc>
          <w:tcPr>
            <w:tcW w:w="4678" w:type="dxa"/>
          </w:tcPr>
          <w:p w:rsidR="00753231" w:rsidRDefault="00753231" w:rsidP="00A725C6">
            <w:pPr>
              <w:rPr>
                <w:sz w:val="24"/>
              </w:rPr>
            </w:pPr>
            <w:r>
              <w:rPr>
                <w:sz w:val="24"/>
              </w:rPr>
              <w:t>- плата за пользование водными объектами</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219,6</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219,6</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10507</w:t>
            </w:r>
          </w:p>
        </w:tc>
        <w:tc>
          <w:tcPr>
            <w:tcW w:w="4678" w:type="dxa"/>
            <w:tcBorders>
              <w:top w:val="single" w:sz="4" w:space="0" w:color="auto"/>
              <w:bottom w:val="single" w:sz="4" w:space="0" w:color="auto"/>
            </w:tcBorders>
          </w:tcPr>
          <w:p w:rsidR="00753231" w:rsidRDefault="00753231" w:rsidP="00A725C6">
            <w:pPr>
              <w:rPr>
                <w:sz w:val="24"/>
              </w:rPr>
            </w:pPr>
            <w:r>
              <w:rPr>
                <w:sz w:val="24"/>
              </w:rPr>
              <w:t>- земельный налог</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7857</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8249,85</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Прочие налоги, сборы и пошлины</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24372</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24372</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14001</w:t>
            </w:r>
          </w:p>
        </w:tc>
        <w:tc>
          <w:tcPr>
            <w:tcW w:w="4678" w:type="dxa"/>
            <w:tcBorders>
              <w:top w:val="single" w:sz="4" w:space="0" w:color="auto"/>
              <w:left w:val="single" w:sz="4" w:space="0" w:color="auto"/>
              <w:right w:val="single" w:sz="4" w:space="0" w:color="auto"/>
            </w:tcBorders>
          </w:tcPr>
          <w:p w:rsidR="00753231" w:rsidRDefault="00753231" w:rsidP="00A725C6">
            <w:pPr>
              <w:rPr>
                <w:sz w:val="24"/>
              </w:rPr>
            </w:pPr>
            <w:r>
              <w:rPr>
                <w:sz w:val="24"/>
              </w:rPr>
              <w:t>- госпошлина</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2557,8</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2557,8</w:t>
            </w:r>
          </w:p>
        </w:tc>
      </w:tr>
      <w:tr w:rsidR="00753231" w:rsidTr="00A725C6">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14005</w:t>
            </w:r>
          </w:p>
        </w:tc>
        <w:tc>
          <w:tcPr>
            <w:tcW w:w="4678" w:type="dxa"/>
            <w:tcBorders>
              <w:top w:val="single" w:sz="4" w:space="0" w:color="auto"/>
              <w:left w:val="single" w:sz="4" w:space="0" w:color="auto"/>
              <w:right w:val="single" w:sz="4" w:space="0" w:color="auto"/>
            </w:tcBorders>
          </w:tcPr>
          <w:p w:rsidR="00753231" w:rsidRDefault="00753231" w:rsidP="00A725C6">
            <w:pPr>
              <w:rPr>
                <w:sz w:val="24"/>
              </w:rPr>
            </w:pPr>
            <w:r>
              <w:rPr>
                <w:sz w:val="24"/>
              </w:rPr>
              <w:t>- местные налоги и сборы</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21814,2</w:t>
            </w:r>
          </w:p>
        </w:tc>
        <w:tc>
          <w:tcPr>
            <w:tcW w:w="241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21814,2</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Неналоговые доходы</w:t>
            </w:r>
          </w:p>
        </w:tc>
        <w:tc>
          <w:tcPr>
            <w:tcW w:w="1984" w:type="dxa"/>
            <w:tcBorders>
              <w:top w:val="single" w:sz="4" w:space="0" w:color="auto"/>
              <w:right w:val="single" w:sz="4" w:space="0" w:color="auto"/>
            </w:tcBorders>
            <w:vAlign w:val="center"/>
          </w:tcPr>
          <w:p w:rsidR="00753231" w:rsidRDefault="00753231" w:rsidP="00A725C6">
            <w:pPr>
              <w:jc w:val="center"/>
              <w:rPr>
                <w:b/>
                <w:color w:val="000000"/>
                <w:sz w:val="24"/>
                <w:u w:val="single"/>
              </w:rPr>
            </w:pPr>
            <w:r>
              <w:rPr>
                <w:b/>
                <w:color w:val="000000"/>
                <w:sz w:val="24"/>
                <w:u w:val="single"/>
              </w:rPr>
              <w:t>7060,68</w:t>
            </w:r>
          </w:p>
        </w:tc>
        <w:tc>
          <w:tcPr>
            <w:tcW w:w="2410" w:type="dxa"/>
            <w:tcBorders>
              <w:top w:val="single" w:sz="4" w:space="0" w:color="auto"/>
              <w:right w:val="single" w:sz="4" w:space="0" w:color="auto"/>
            </w:tcBorders>
            <w:vAlign w:val="center"/>
          </w:tcPr>
          <w:p w:rsidR="00753231" w:rsidRDefault="00753231" w:rsidP="00A725C6">
            <w:pPr>
              <w:jc w:val="center"/>
              <w:rPr>
                <w:b/>
                <w:color w:val="000000"/>
                <w:sz w:val="24"/>
                <w:u w:val="single"/>
              </w:rPr>
            </w:pPr>
            <w:r>
              <w:rPr>
                <w:b/>
                <w:color w:val="000000"/>
                <w:sz w:val="24"/>
                <w:u w:val="single"/>
              </w:rPr>
              <w:t>7060,68</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20100</w:t>
            </w:r>
          </w:p>
        </w:tc>
        <w:tc>
          <w:tcPr>
            <w:tcW w:w="4678" w:type="dxa"/>
            <w:tcBorders>
              <w:left w:val="single" w:sz="4" w:space="0" w:color="auto"/>
              <w:right w:val="single" w:sz="4" w:space="0" w:color="auto"/>
            </w:tcBorders>
          </w:tcPr>
          <w:p w:rsidR="00753231" w:rsidRDefault="00753231" w:rsidP="00A725C6">
            <w:pPr>
              <w:rPr>
                <w:sz w:val="24"/>
              </w:rPr>
            </w:pPr>
            <w:r>
              <w:rPr>
                <w:sz w:val="24"/>
              </w:rPr>
              <w:t xml:space="preserve">Доходы от имущества, находящегося в муниципальной собственности </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3799,08</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3799,08</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20200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Доходы от продажи находящегося в муниципальной собственности имущества</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20600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Административные платежи и сборы</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923,4</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923,4</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20700</w:t>
            </w:r>
          </w:p>
        </w:tc>
        <w:tc>
          <w:tcPr>
            <w:tcW w:w="4678" w:type="dxa"/>
            <w:tcBorders>
              <w:top w:val="single" w:sz="4" w:space="0" w:color="auto"/>
              <w:left w:val="single" w:sz="4" w:space="0" w:color="auto"/>
              <w:right w:val="single" w:sz="4" w:space="0" w:color="auto"/>
            </w:tcBorders>
          </w:tcPr>
          <w:p w:rsidR="00753231" w:rsidRDefault="00753231" w:rsidP="00A725C6">
            <w:pPr>
              <w:rPr>
                <w:sz w:val="24"/>
              </w:rPr>
            </w:pPr>
            <w:r>
              <w:rPr>
                <w:sz w:val="24"/>
              </w:rPr>
              <w:t>Штрафные санкции, возмещение ущерба</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444,6</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444,6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20900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Прочие неналоговые доходы</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1515,6</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1515,6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Взаиморасчеты с областным бюджетом</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r>
      <w:tr w:rsidR="00753231" w:rsidTr="00A725C6">
        <w:tc>
          <w:tcPr>
            <w:tcW w:w="817" w:type="dxa"/>
            <w:tcBorders>
              <w:top w:val="single" w:sz="4" w:space="0" w:color="auto"/>
              <w:left w:val="single" w:sz="4" w:space="0" w:color="auto"/>
            </w:tcBorders>
          </w:tcPr>
          <w:p w:rsidR="00753231" w:rsidRDefault="00753231" w:rsidP="00A725C6">
            <w:pPr>
              <w:jc w:val="center"/>
              <w:rPr>
                <w:sz w:val="24"/>
              </w:rPr>
            </w:pPr>
          </w:p>
        </w:tc>
        <w:tc>
          <w:tcPr>
            <w:tcW w:w="4678" w:type="dxa"/>
            <w:tcBorders>
              <w:left w:val="single" w:sz="4" w:space="0" w:color="auto"/>
              <w:bottom w:val="single" w:sz="4" w:space="0" w:color="auto"/>
              <w:right w:val="single" w:sz="4" w:space="0" w:color="auto"/>
            </w:tcBorders>
          </w:tcPr>
          <w:p w:rsidR="00753231" w:rsidRDefault="00753231" w:rsidP="00A725C6">
            <w:pPr>
              <w:rPr>
                <w:sz w:val="24"/>
              </w:rPr>
            </w:pPr>
            <w:r>
              <w:rPr>
                <w:sz w:val="24"/>
              </w:rPr>
              <w:t>Средства внебюджетных фондов</w:t>
            </w:r>
          </w:p>
        </w:tc>
        <w:tc>
          <w:tcPr>
            <w:tcW w:w="1984"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c>
          <w:tcPr>
            <w:tcW w:w="2410"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Всего доходов</w:t>
            </w:r>
          </w:p>
        </w:tc>
        <w:tc>
          <w:tcPr>
            <w:tcW w:w="1984" w:type="dxa"/>
            <w:tcBorders>
              <w:top w:val="single" w:sz="4" w:space="0" w:color="auto"/>
              <w:bottom w:val="single" w:sz="4" w:space="0" w:color="auto"/>
              <w:right w:val="single" w:sz="4" w:space="0" w:color="auto"/>
            </w:tcBorders>
            <w:vAlign w:val="center"/>
          </w:tcPr>
          <w:p w:rsidR="00753231" w:rsidRPr="004140A0" w:rsidRDefault="00753231" w:rsidP="00A725C6">
            <w:pPr>
              <w:jc w:val="center"/>
              <w:rPr>
                <w:sz w:val="24"/>
                <w:u w:val="single"/>
                <w:lang w:val="en-US"/>
              </w:rPr>
            </w:pPr>
            <w:r>
              <w:rPr>
                <w:b/>
                <w:color w:val="000000"/>
                <w:sz w:val="24"/>
                <w:u w:val="single"/>
                <w:lang w:val="en-US"/>
              </w:rPr>
              <w:t>260549,28</w:t>
            </w:r>
          </w:p>
        </w:tc>
        <w:tc>
          <w:tcPr>
            <w:tcW w:w="2410" w:type="dxa"/>
            <w:tcBorders>
              <w:top w:val="single" w:sz="4" w:space="0" w:color="auto"/>
              <w:bottom w:val="single" w:sz="4" w:space="0" w:color="auto"/>
              <w:right w:val="single" w:sz="4" w:space="0" w:color="auto"/>
            </w:tcBorders>
            <w:vAlign w:val="center"/>
          </w:tcPr>
          <w:p w:rsidR="00753231" w:rsidRPr="004140A0" w:rsidRDefault="00753231" w:rsidP="00A725C6">
            <w:pPr>
              <w:jc w:val="center"/>
              <w:rPr>
                <w:b/>
                <w:bCs/>
                <w:sz w:val="24"/>
                <w:szCs w:val="24"/>
                <w:u w:val="single"/>
                <w:lang w:val="en-US"/>
              </w:rPr>
            </w:pPr>
            <w:r w:rsidRPr="004140A0">
              <w:rPr>
                <w:b/>
                <w:bCs/>
                <w:sz w:val="24"/>
                <w:szCs w:val="24"/>
                <w:u w:val="single"/>
              </w:rPr>
              <w:t>299130,93</w:t>
            </w:r>
          </w:p>
        </w:tc>
      </w:tr>
    </w:tbl>
    <w:p w:rsidR="00753231" w:rsidRDefault="00753231" w:rsidP="00A335AF">
      <w:pPr>
        <w:ind w:firstLine="709"/>
        <w:jc w:val="both"/>
        <w:rPr>
          <w:sz w:val="24"/>
        </w:rPr>
      </w:pPr>
      <w:r>
        <w:rPr>
          <w:sz w:val="24"/>
        </w:rPr>
        <w:t>Нормативы отчислений от налогового контингента в городской бюджет установлены в следующих размерах: налог на прибыль - 24%: 16% в федеральный бюджет, 2% в региональный бюджет, 6% в местный бюджет; налог на доходы с физических лиц - 13%; НДС - 18%; налог на имущество предприятий будет зачисляться в городской бюджет в размере 50% от поступающей суммы,  земельный налог в размере 5% его контингента.</w:t>
      </w:r>
    </w:p>
    <w:p w:rsidR="00753231" w:rsidRDefault="00753231" w:rsidP="00A335AF">
      <w:pPr>
        <w:ind w:firstLine="709"/>
        <w:jc w:val="both"/>
        <w:rPr>
          <w:b/>
          <w:sz w:val="24"/>
        </w:rPr>
      </w:pPr>
      <w:r>
        <w:rPr>
          <w:b/>
          <w:sz w:val="24"/>
        </w:rPr>
        <w:t>Прогнозируемый период – расчеты:</w:t>
      </w:r>
    </w:p>
    <w:p w:rsidR="00753231" w:rsidRDefault="00753231" w:rsidP="00A335AF">
      <w:pPr>
        <w:ind w:firstLine="709"/>
        <w:jc w:val="both"/>
        <w:rPr>
          <w:color w:val="000000"/>
          <w:sz w:val="24"/>
        </w:rPr>
      </w:pPr>
      <w:r>
        <w:rPr>
          <w:sz w:val="24"/>
        </w:rPr>
        <w:t>Налог на прибыль = (</w:t>
      </w:r>
      <w:r>
        <w:rPr>
          <w:color w:val="000000"/>
          <w:sz w:val="24"/>
        </w:rPr>
        <w:t>63180 * 6 %) + 63180 = 66970,8</w:t>
      </w:r>
      <w:r>
        <w:rPr>
          <w:sz w:val="24"/>
        </w:rPr>
        <w:t xml:space="preserve"> тыс. руб.</w:t>
      </w:r>
    </w:p>
    <w:p w:rsidR="00753231" w:rsidRDefault="00753231" w:rsidP="00A335AF">
      <w:pPr>
        <w:ind w:firstLine="709"/>
        <w:jc w:val="both"/>
        <w:rPr>
          <w:color w:val="000000"/>
          <w:sz w:val="24"/>
        </w:rPr>
      </w:pPr>
      <w:r>
        <w:rPr>
          <w:sz w:val="24"/>
        </w:rPr>
        <w:t>Налог на доходы с физических лиц = (</w:t>
      </w:r>
      <w:r>
        <w:rPr>
          <w:color w:val="000000"/>
          <w:sz w:val="24"/>
        </w:rPr>
        <w:t>50400 * 13 %) + 50400 = 56952</w:t>
      </w:r>
      <w:r>
        <w:rPr>
          <w:sz w:val="24"/>
        </w:rPr>
        <w:t xml:space="preserve"> тыс. руб.</w:t>
      </w:r>
    </w:p>
    <w:p w:rsidR="00753231" w:rsidRDefault="00753231" w:rsidP="00A335AF">
      <w:pPr>
        <w:ind w:firstLine="709"/>
        <w:jc w:val="both"/>
        <w:rPr>
          <w:color w:val="000000"/>
          <w:sz w:val="24"/>
        </w:rPr>
      </w:pPr>
      <w:r>
        <w:rPr>
          <w:sz w:val="24"/>
        </w:rPr>
        <w:t>НДС = (</w:t>
      </w:r>
      <w:r>
        <w:rPr>
          <w:color w:val="000000"/>
          <w:sz w:val="24"/>
        </w:rPr>
        <w:t>70200 * 18 %) + 70200 = 82836</w:t>
      </w:r>
      <w:r>
        <w:rPr>
          <w:sz w:val="24"/>
        </w:rPr>
        <w:t xml:space="preserve"> тыс. руб.</w:t>
      </w:r>
    </w:p>
    <w:p w:rsidR="00753231" w:rsidRDefault="00753231" w:rsidP="00A335AF">
      <w:pPr>
        <w:ind w:firstLine="709"/>
        <w:jc w:val="both"/>
        <w:rPr>
          <w:sz w:val="24"/>
        </w:rPr>
      </w:pPr>
      <w:r>
        <w:rPr>
          <w:sz w:val="24"/>
        </w:rPr>
        <w:t>Налог на имущество предприятий = (</w:t>
      </w:r>
      <w:r>
        <w:rPr>
          <w:color w:val="000000"/>
          <w:sz w:val="24"/>
        </w:rPr>
        <w:t>30420 * 50 %) + 30420 = 45630</w:t>
      </w:r>
      <w:r>
        <w:rPr>
          <w:sz w:val="24"/>
        </w:rPr>
        <w:t xml:space="preserve"> тыс. руб.</w:t>
      </w:r>
    </w:p>
    <w:p w:rsidR="00753231" w:rsidRDefault="00753231" w:rsidP="00A335AF">
      <w:pPr>
        <w:ind w:firstLine="709"/>
        <w:jc w:val="both"/>
        <w:rPr>
          <w:sz w:val="24"/>
        </w:rPr>
      </w:pPr>
      <w:r>
        <w:rPr>
          <w:sz w:val="24"/>
        </w:rPr>
        <w:t>Земельный налог = (</w:t>
      </w:r>
      <w:r>
        <w:rPr>
          <w:color w:val="000000"/>
          <w:sz w:val="24"/>
        </w:rPr>
        <w:t>7857 * 5 %) + 7857 = 8249,85</w:t>
      </w:r>
      <w:r>
        <w:rPr>
          <w:sz w:val="24"/>
        </w:rPr>
        <w:t xml:space="preserve"> тыс. руб.</w:t>
      </w:r>
    </w:p>
    <w:p w:rsidR="00753231" w:rsidRPr="0044102A" w:rsidRDefault="00753231" w:rsidP="00A335AF">
      <w:pPr>
        <w:ind w:firstLine="709"/>
        <w:jc w:val="both"/>
        <w:rPr>
          <w:rFonts w:ascii="Arial" w:hAnsi="Arial"/>
          <w:i/>
          <w:sz w:val="24"/>
        </w:rPr>
      </w:pPr>
    </w:p>
    <w:p w:rsidR="00753231" w:rsidRDefault="00753231" w:rsidP="00A335AF">
      <w:pPr>
        <w:jc w:val="right"/>
        <w:rPr>
          <w:rFonts w:ascii="Arial" w:hAnsi="Arial"/>
          <w:i/>
          <w:sz w:val="24"/>
        </w:rPr>
      </w:pPr>
    </w:p>
    <w:p w:rsidR="00753231" w:rsidRPr="0044102A" w:rsidRDefault="00753231" w:rsidP="00A335AF">
      <w:pPr>
        <w:jc w:val="right"/>
        <w:rPr>
          <w:rFonts w:ascii="Arial" w:hAnsi="Arial"/>
          <w:i/>
          <w:sz w:val="24"/>
        </w:rPr>
      </w:pPr>
      <w:r>
        <w:rPr>
          <w:rFonts w:ascii="Arial" w:hAnsi="Arial"/>
          <w:i/>
          <w:sz w:val="24"/>
        </w:rPr>
        <w:t xml:space="preserve">Таблица </w:t>
      </w:r>
      <w:r w:rsidRPr="0044102A">
        <w:rPr>
          <w:rFonts w:ascii="Arial" w:hAnsi="Arial"/>
          <w:i/>
          <w:sz w:val="24"/>
        </w:rPr>
        <w:t>2</w:t>
      </w:r>
    </w:p>
    <w:p w:rsidR="00753231" w:rsidRDefault="00753231" w:rsidP="00A335AF">
      <w:pPr>
        <w:pStyle w:val="3"/>
        <w:widowControl/>
        <w:spacing w:before="0"/>
        <w:rPr>
          <w:rFonts w:ascii="Arial" w:hAnsi="Arial"/>
        </w:rPr>
      </w:pPr>
      <w:r>
        <w:rPr>
          <w:rFonts w:ascii="Arial" w:hAnsi="Arial"/>
        </w:rPr>
        <w:t>Анализ доходов бюджета по удельному весу на планируемый год</w:t>
      </w:r>
    </w:p>
    <w:tbl>
      <w:tblPr>
        <w:tblW w:w="9889" w:type="dxa"/>
        <w:tblLayout w:type="fixed"/>
        <w:tblLook w:val="0000" w:firstRow="0" w:lastRow="0" w:firstColumn="0" w:lastColumn="0" w:noHBand="0" w:noVBand="0"/>
      </w:tblPr>
      <w:tblGrid>
        <w:gridCol w:w="817"/>
        <w:gridCol w:w="4678"/>
        <w:gridCol w:w="1276"/>
        <w:gridCol w:w="1559"/>
        <w:gridCol w:w="1559"/>
      </w:tblGrid>
      <w:tr w:rsidR="00753231" w:rsidTr="00A725C6">
        <w:trPr>
          <w:cantSplit/>
        </w:trPr>
        <w:tc>
          <w:tcPr>
            <w:tcW w:w="817" w:type="dxa"/>
            <w:vMerge w:val="restart"/>
            <w:tcBorders>
              <w:top w:val="single" w:sz="4" w:space="0" w:color="auto"/>
              <w:left w:val="single" w:sz="4" w:space="0" w:color="auto"/>
              <w:bottom w:val="nil"/>
            </w:tcBorders>
            <w:vAlign w:val="center"/>
          </w:tcPr>
          <w:p w:rsidR="00753231" w:rsidRDefault="00753231" w:rsidP="00A725C6">
            <w:pPr>
              <w:jc w:val="center"/>
              <w:rPr>
                <w:sz w:val="24"/>
              </w:rPr>
            </w:pPr>
            <w:r>
              <w:rPr>
                <w:sz w:val="24"/>
              </w:rPr>
              <w:t>Код</w:t>
            </w:r>
          </w:p>
        </w:tc>
        <w:tc>
          <w:tcPr>
            <w:tcW w:w="4678" w:type="dxa"/>
            <w:vMerge w:val="restart"/>
            <w:tcBorders>
              <w:top w:val="single" w:sz="4" w:space="0" w:color="auto"/>
              <w:left w:val="single" w:sz="4" w:space="0" w:color="auto"/>
              <w:bottom w:val="nil"/>
            </w:tcBorders>
            <w:vAlign w:val="center"/>
          </w:tcPr>
          <w:p w:rsidR="00753231" w:rsidRDefault="00753231" w:rsidP="00A725C6">
            <w:pPr>
              <w:jc w:val="center"/>
              <w:rPr>
                <w:sz w:val="24"/>
              </w:rPr>
            </w:pPr>
            <w:r>
              <w:rPr>
                <w:sz w:val="24"/>
              </w:rPr>
              <w:t>Структура доходов</w:t>
            </w:r>
          </w:p>
        </w:tc>
        <w:tc>
          <w:tcPr>
            <w:tcW w:w="4394" w:type="dxa"/>
            <w:gridSpan w:val="3"/>
            <w:tcBorders>
              <w:top w:val="single" w:sz="4" w:space="0" w:color="auto"/>
              <w:left w:val="single" w:sz="4" w:space="0" w:color="auto"/>
              <w:right w:val="single" w:sz="4" w:space="0" w:color="auto"/>
            </w:tcBorders>
            <w:vAlign w:val="center"/>
          </w:tcPr>
          <w:p w:rsidR="00753231" w:rsidRDefault="00753231" w:rsidP="00A725C6">
            <w:pPr>
              <w:jc w:val="center"/>
              <w:rPr>
                <w:sz w:val="24"/>
              </w:rPr>
            </w:pPr>
            <w:r>
              <w:rPr>
                <w:sz w:val="24"/>
              </w:rPr>
              <w:t>Прогнозируемый период</w:t>
            </w:r>
          </w:p>
        </w:tc>
      </w:tr>
      <w:tr w:rsidR="00753231" w:rsidTr="00A725C6">
        <w:trPr>
          <w:cantSplit/>
          <w:trHeight w:val="105"/>
        </w:trPr>
        <w:tc>
          <w:tcPr>
            <w:tcW w:w="817" w:type="dxa"/>
            <w:vMerge/>
            <w:tcBorders>
              <w:top w:val="nil"/>
              <w:left w:val="single" w:sz="4" w:space="0" w:color="auto"/>
            </w:tcBorders>
          </w:tcPr>
          <w:p w:rsidR="00753231" w:rsidRDefault="00753231" w:rsidP="00A725C6">
            <w:pPr>
              <w:jc w:val="center"/>
              <w:rPr>
                <w:sz w:val="24"/>
              </w:rPr>
            </w:pPr>
          </w:p>
        </w:tc>
        <w:tc>
          <w:tcPr>
            <w:tcW w:w="4678" w:type="dxa"/>
            <w:vMerge/>
            <w:tcBorders>
              <w:top w:val="nil"/>
              <w:left w:val="single" w:sz="4" w:space="0" w:color="auto"/>
            </w:tcBorders>
          </w:tcPr>
          <w:p w:rsidR="00753231" w:rsidRDefault="00753231" w:rsidP="00A725C6">
            <w:pPr>
              <w:jc w:val="center"/>
              <w:rPr>
                <w:sz w:val="24"/>
              </w:rPr>
            </w:pPr>
          </w:p>
        </w:tc>
        <w:tc>
          <w:tcPr>
            <w:tcW w:w="1276" w:type="dxa"/>
            <w:tcBorders>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Данные, тыс. руб.</w:t>
            </w:r>
          </w:p>
        </w:tc>
        <w:tc>
          <w:tcPr>
            <w:tcW w:w="1559" w:type="dxa"/>
            <w:tcBorders>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Удел. вес по группам</w:t>
            </w:r>
          </w:p>
        </w:tc>
        <w:tc>
          <w:tcPr>
            <w:tcW w:w="1559" w:type="dxa"/>
            <w:tcBorders>
              <w:left w:val="single" w:sz="4" w:space="0" w:color="auto"/>
              <w:bottom w:val="single" w:sz="4" w:space="0" w:color="auto"/>
              <w:right w:val="single" w:sz="4" w:space="0" w:color="auto"/>
            </w:tcBorders>
            <w:vAlign w:val="center"/>
          </w:tcPr>
          <w:p w:rsidR="00753231" w:rsidRPr="0044102A" w:rsidRDefault="00753231" w:rsidP="00A725C6">
            <w:pPr>
              <w:jc w:val="center"/>
              <w:rPr>
                <w:sz w:val="24"/>
              </w:rPr>
            </w:pPr>
            <w:r>
              <w:rPr>
                <w:sz w:val="24"/>
              </w:rPr>
              <w:t xml:space="preserve">Удел. вес в общ. объёме </w:t>
            </w:r>
          </w:p>
        </w:tc>
      </w:tr>
      <w:tr w:rsidR="00753231" w:rsidTr="00A725C6">
        <w:trPr>
          <w:cantSplit/>
          <w:trHeight w:val="165"/>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2</w:t>
            </w:r>
          </w:p>
        </w:tc>
        <w:tc>
          <w:tcPr>
            <w:tcW w:w="1276" w:type="dxa"/>
            <w:tcBorders>
              <w:top w:val="single" w:sz="4" w:space="0" w:color="auto"/>
              <w:left w:val="nil"/>
              <w:bottom w:val="single" w:sz="4" w:space="0" w:color="auto"/>
              <w:right w:val="single" w:sz="4" w:space="0" w:color="auto"/>
            </w:tcBorders>
          </w:tcPr>
          <w:p w:rsidR="00753231" w:rsidRDefault="00753231" w:rsidP="00A725C6">
            <w:pPr>
              <w:jc w:val="center"/>
              <w:rPr>
                <w:sz w:val="24"/>
              </w:rPr>
            </w:pPr>
            <w:r>
              <w:rPr>
                <w:sz w:val="24"/>
              </w:rPr>
              <w:t>3</w:t>
            </w:r>
          </w:p>
        </w:tc>
        <w:tc>
          <w:tcPr>
            <w:tcW w:w="1559"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4</w:t>
            </w:r>
          </w:p>
        </w:tc>
        <w:tc>
          <w:tcPr>
            <w:tcW w:w="1559"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5</w:t>
            </w:r>
          </w:p>
        </w:tc>
      </w:tr>
      <w:tr w:rsidR="00753231" w:rsidTr="00A725C6">
        <w:trPr>
          <w:cantSplit/>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pStyle w:val="3"/>
              <w:spacing w:before="60"/>
              <w:rPr>
                <w:b w:val="0"/>
                <w:u w:val="single"/>
                <w:lang w:val="en-US"/>
              </w:rPr>
            </w:pPr>
            <w:r>
              <w:rPr>
                <w:u w:val="single"/>
              </w:rPr>
              <w:t>Налоговые доходы</w:t>
            </w:r>
          </w:p>
        </w:tc>
        <w:tc>
          <w:tcPr>
            <w:tcW w:w="1276" w:type="dxa"/>
            <w:tcBorders>
              <w:top w:val="single" w:sz="4" w:space="0" w:color="auto"/>
              <w:left w:val="nil"/>
              <w:bottom w:val="single" w:sz="4" w:space="0" w:color="auto"/>
              <w:right w:val="single" w:sz="4" w:space="0" w:color="auto"/>
            </w:tcBorders>
            <w:vAlign w:val="center"/>
          </w:tcPr>
          <w:p w:rsidR="00753231" w:rsidRPr="004140A0" w:rsidRDefault="00753231" w:rsidP="00A725C6">
            <w:pPr>
              <w:jc w:val="center"/>
              <w:rPr>
                <w:b/>
                <w:bCs/>
                <w:sz w:val="24"/>
                <w:szCs w:val="24"/>
                <w:u w:val="single"/>
                <w:lang w:val="en-US"/>
              </w:rPr>
            </w:pPr>
            <w:r w:rsidRPr="004140A0">
              <w:rPr>
                <w:b/>
                <w:bCs/>
                <w:sz w:val="24"/>
                <w:szCs w:val="24"/>
                <w:u w:val="single"/>
              </w:rPr>
              <w:t>292070,25</w:t>
            </w:r>
          </w:p>
        </w:tc>
        <w:tc>
          <w:tcPr>
            <w:tcW w:w="1559" w:type="dxa"/>
            <w:tcBorders>
              <w:top w:val="single" w:sz="4" w:space="0" w:color="auto"/>
              <w:bottom w:val="single" w:sz="4" w:space="0" w:color="auto"/>
              <w:right w:val="single" w:sz="4" w:space="0" w:color="auto"/>
            </w:tcBorders>
            <w:vAlign w:val="center"/>
          </w:tcPr>
          <w:p w:rsidR="00753231" w:rsidRPr="00DB3611" w:rsidRDefault="00753231" w:rsidP="00A725C6">
            <w:pPr>
              <w:jc w:val="center"/>
              <w:rPr>
                <w:b/>
                <w:bCs/>
                <w:sz w:val="24"/>
                <w:szCs w:val="24"/>
                <w:u w:val="single"/>
              </w:rPr>
            </w:pPr>
            <w:r w:rsidRPr="00DB3611">
              <w:rPr>
                <w:b/>
                <w:bCs/>
                <w:sz w:val="24"/>
                <w:szCs w:val="24"/>
                <w:u w:val="single"/>
              </w:rPr>
              <w:t>100%</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b/>
                <w:bCs/>
                <w:sz w:val="24"/>
                <w:szCs w:val="24"/>
                <w:u w:val="single"/>
              </w:rPr>
            </w:pPr>
            <w:r w:rsidRPr="00EC4C27">
              <w:rPr>
                <w:b/>
                <w:bCs/>
                <w:sz w:val="24"/>
                <w:szCs w:val="24"/>
                <w:u w:val="single"/>
              </w:rPr>
              <w:t>97,64%</w:t>
            </w:r>
          </w:p>
        </w:tc>
      </w:tr>
      <w:tr w:rsidR="00753231" w:rsidTr="00A725C6">
        <w:trPr>
          <w:cantSplit/>
        </w:trPr>
        <w:tc>
          <w:tcPr>
            <w:tcW w:w="817" w:type="dxa"/>
            <w:tcBorders>
              <w:left w:val="single" w:sz="4" w:space="0" w:color="auto"/>
              <w:bottom w:val="single" w:sz="4" w:space="0" w:color="auto"/>
            </w:tcBorders>
          </w:tcPr>
          <w:p w:rsidR="00753231" w:rsidRDefault="00753231" w:rsidP="00A725C6">
            <w:pPr>
              <w:jc w:val="center"/>
              <w:rPr>
                <w:sz w:val="24"/>
              </w:rPr>
            </w:pPr>
            <w:r>
              <w:rPr>
                <w:sz w:val="24"/>
              </w:rPr>
              <w:t>10100</w:t>
            </w:r>
          </w:p>
        </w:tc>
        <w:tc>
          <w:tcPr>
            <w:tcW w:w="4678" w:type="dxa"/>
            <w:tcBorders>
              <w:left w:val="single" w:sz="4" w:space="0" w:color="auto"/>
              <w:bottom w:val="single" w:sz="4" w:space="0" w:color="auto"/>
              <w:right w:val="single" w:sz="4" w:space="0" w:color="auto"/>
            </w:tcBorders>
          </w:tcPr>
          <w:p w:rsidR="00753231" w:rsidRDefault="00753231" w:rsidP="00A725C6">
            <w:pPr>
              <w:spacing w:before="60"/>
              <w:jc w:val="both"/>
              <w:rPr>
                <w:b/>
                <w:sz w:val="24"/>
              </w:rPr>
            </w:pPr>
            <w:r>
              <w:rPr>
                <w:b/>
                <w:sz w:val="24"/>
              </w:rPr>
              <w:t>Налоги на прибыль, прирост капитала</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rPr>
            </w:pPr>
            <w:r>
              <w:rPr>
                <w:b/>
                <w:color w:val="000000"/>
                <w:sz w:val="24"/>
              </w:rPr>
              <w:t>123922,8</w:t>
            </w:r>
          </w:p>
        </w:tc>
        <w:tc>
          <w:tcPr>
            <w:tcW w:w="1559" w:type="dxa"/>
            <w:tcBorders>
              <w:top w:val="single" w:sz="4" w:space="0" w:color="auto"/>
              <w:bottom w:val="single" w:sz="4" w:space="0" w:color="auto"/>
              <w:right w:val="single" w:sz="4" w:space="0" w:color="auto"/>
            </w:tcBorders>
            <w:vAlign w:val="center"/>
          </w:tcPr>
          <w:p w:rsidR="00753231" w:rsidRPr="00DB3611" w:rsidRDefault="00753231" w:rsidP="00A725C6">
            <w:pPr>
              <w:jc w:val="center"/>
              <w:rPr>
                <w:b/>
                <w:bCs/>
                <w:sz w:val="24"/>
                <w:szCs w:val="24"/>
              </w:rPr>
            </w:pPr>
            <w:r w:rsidRPr="00DB3611">
              <w:rPr>
                <w:b/>
                <w:bCs/>
                <w:sz w:val="24"/>
                <w:szCs w:val="24"/>
              </w:rPr>
              <w:t>42,43%</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b/>
                <w:bCs/>
                <w:sz w:val="24"/>
                <w:szCs w:val="24"/>
              </w:rPr>
            </w:pPr>
            <w:r w:rsidRPr="00EC4C27">
              <w:rPr>
                <w:b/>
                <w:bCs/>
                <w:sz w:val="24"/>
                <w:szCs w:val="24"/>
              </w:rPr>
              <w:t>41,43%</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10101</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налог на прибыль</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66970,8</w:t>
            </w:r>
          </w:p>
        </w:tc>
        <w:tc>
          <w:tcPr>
            <w:tcW w:w="1559" w:type="dxa"/>
            <w:tcBorders>
              <w:left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22,93%</w:t>
            </w:r>
          </w:p>
        </w:tc>
        <w:tc>
          <w:tcPr>
            <w:tcW w:w="1559" w:type="dxa"/>
            <w:tcBorders>
              <w:left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22,39%</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10102</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налог на доходы с физических лиц</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56952</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19,50%</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19,04%</w:t>
            </w:r>
          </w:p>
        </w:tc>
      </w:tr>
      <w:tr w:rsidR="00753231" w:rsidTr="00A725C6">
        <w:tc>
          <w:tcPr>
            <w:tcW w:w="817" w:type="dxa"/>
            <w:tcBorders>
              <w:left w:val="single" w:sz="4" w:space="0" w:color="auto"/>
              <w:bottom w:val="single" w:sz="4" w:space="0" w:color="auto"/>
            </w:tcBorders>
          </w:tcPr>
          <w:p w:rsidR="00753231" w:rsidRDefault="00753231" w:rsidP="00A725C6">
            <w:pPr>
              <w:jc w:val="center"/>
              <w:rPr>
                <w:sz w:val="24"/>
              </w:rPr>
            </w:pPr>
            <w:r>
              <w:rPr>
                <w:sz w:val="24"/>
              </w:rPr>
              <w:t>10200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Налоги на товары и услуги</w:t>
            </w:r>
          </w:p>
        </w:tc>
        <w:tc>
          <w:tcPr>
            <w:tcW w:w="1276" w:type="dxa"/>
            <w:tcBorders>
              <w:top w:val="single" w:sz="4" w:space="0" w:color="auto"/>
              <w:left w:val="nil"/>
              <w:bottom w:val="single" w:sz="4" w:space="0" w:color="auto"/>
            </w:tcBorders>
            <w:vAlign w:val="center"/>
          </w:tcPr>
          <w:p w:rsidR="00753231" w:rsidRDefault="00753231" w:rsidP="00A725C6">
            <w:pPr>
              <w:jc w:val="center"/>
              <w:rPr>
                <w:b/>
                <w:color w:val="000000"/>
                <w:sz w:val="24"/>
              </w:rPr>
            </w:pPr>
            <w:r>
              <w:rPr>
                <w:b/>
                <w:color w:val="000000"/>
                <w:sz w:val="24"/>
              </w:rPr>
              <w:t>87516</w:t>
            </w:r>
          </w:p>
        </w:tc>
        <w:tc>
          <w:tcPr>
            <w:tcW w:w="1559" w:type="dxa"/>
            <w:tcBorders>
              <w:top w:val="single" w:sz="4" w:space="0" w:color="auto"/>
              <w:left w:val="single" w:sz="4" w:space="0" w:color="auto"/>
              <w:right w:val="single" w:sz="4" w:space="0" w:color="auto"/>
            </w:tcBorders>
            <w:vAlign w:val="center"/>
          </w:tcPr>
          <w:p w:rsidR="00753231" w:rsidRPr="00DB3611" w:rsidRDefault="00753231" w:rsidP="00A725C6">
            <w:pPr>
              <w:jc w:val="center"/>
              <w:rPr>
                <w:b/>
                <w:bCs/>
                <w:sz w:val="24"/>
                <w:szCs w:val="24"/>
              </w:rPr>
            </w:pPr>
            <w:r w:rsidRPr="00DB3611">
              <w:rPr>
                <w:b/>
                <w:bCs/>
                <w:sz w:val="24"/>
                <w:szCs w:val="24"/>
              </w:rPr>
              <w:t>29,96%</w:t>
            </w:r>
          </w:p>
        </w:tc>
        <w:tc>
          <w:tcPr>
            <w:tcW w:w="1559" w:type="dxa"/>
            <w:tcBorders>
              <w:top w:val="single" w:sz="4" w:space="0" w:color="auto"/>
              <w:left w:val="single" w:sz="4" w:space="0" w:color="auto"/>
              <w:right w:val="single" w:sz="4" w:space="0" w:color="auto"/>
            </w:tcBorders>
            <w:vAlign w:val="center"/>
          </w:tcPr>
          <w:p w:rsidR="00753231" w:rsidRPr="00EC4C27" w:rsidRDefault="00753231" w:rsidP="00A725C6">
            <w:pPr>
              <w:jc w:val="center"/>
              <w:rPr>
                <w:b/>
                <w:bCs/>
                <w:sz w:val="24"/>
                <w:szCs w:val="24"/>
              </w:rPr>
            </w:pPr>
            <w:r w:rsidRPr="00EC4C27">
              <w:rPr>
                <w:b/>
                <w:bCs/>
                <w:sz w:val="24"/>
                <w:szCs w:val="24"/>
              </w:rPr>
              <w:t>29,26%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10201</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-НДС</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82836</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28,36%</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27,69%</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10204</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лицензионные сборы</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3780</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1,29%</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1,26%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10300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налог на совокупный доход</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900</w:t>
            </w:r>
          </w:p>
        </w:tc>
        <w:tc>
          <w:tcPr>
            <w:tcW w:w="1559" w:type="dxa"/>
            <w:tcBorders>
              <w:left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0,31%</w:t>
            </w:r>
          </w:p>
        </w:tc>
        <w:tc>
          <w:tcPr>
            <w:tcW w:w="1559" w:type="dxa"/>
            <w:tcBorders>
              <w:left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0,30%</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10400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Налоги на имущество</w:t>
            </w:r>
          </w:p>
        </w:tc>
        <w:tc>
          <w:tcPr>
            <w:tcW w:w="1276" w:type="dxa"/>
            <w:tcBorders>
              <w:top w:val="single" w:sz="4" w:space="0" w:color="auto"/>
              <w:left w:val="nil"/>
              <w:bottom w:val="single" w:sz="4" w:space="0" w:color="auto"/>
            </w:tcBorders>
            <w:vAlign w:val="center"/>
          </w:tcPr>
          <w:p w:rsidR="00753231" w:rsidRDefault="00753231" w:rsidP="00A725C6">
            <w:pPr>
              <w:jc w:val="center"/>
              <w:rPr>
                <w:b/>
                <w:color w:val="000000"/>
                <w:sz w:val="24"/>
              </w:rPr>
            </w:pPr>
            <w:r>
              <w:rPr>
                <w:b/>
                <w:color w:val="000000"/>
                <w:sz w:val="24"/>
              </w:rPr>
              <w:t>47790</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b/>
                <w:bCs/>
                <w:sz w:val="24"/>
                <w:szCs w:val="24"/>
              </w:rPr>
            </w:pPr>
            <w:r w:rsidRPr="00DB3611">
              <w:rPr>
                <w:b/>
                <w:bCs/>
                <w:sz w:val="24"/>
                <w:szCs w:val="24"/>
              </w:rPr>
              <w:t>16,36%</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b/>
                <w:bCs/>
                <w:sz w:val="24"/>
                <w:szCs w:val="24"/>
              </w:rPr>
            </w:pPr>
            <w:r w:rsidRPr="00EC4C27">
              <w:rPr>
                <w:b/>
                <w:bCs/>
                <w:sz w:val="24"/>
                <w:szCs w:val="24"/>
              </w:rPr>
              <w:t>15,98%</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10401</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налог на имущество физических лиц</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2160</w:t>
            </w:r>
          </w:p>
        </w:tc>
        <w:tc>
          <w:tcPr>
            <w:tcW w:w="1559" w:type="dxa"/>
            <w:tcBorders>
              <w:left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0,74%</w:t>
            </w:r>
          </w:p>
        </w:tc>
        <w:tc>
          <w:tcPr>
            <w:tcW w:w="1559" w:type="dxa"/>
            <w:tcBorders>
              <w:left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0,72%</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10402</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налог на имущество предприятий</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45630</w:t>
            </w:r>
          </w:p>
        </w:tc>
        <w:tc>
          <w:tcPr>
            <w:tcW w:w="1559" w:type="dxa"/>
            <w:tcBorders>
              <w:top w:val="single" w:sz="4" w:space="0" w:color="auto"/>
              <w:left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15,62%</w:t>
            </w:r>
          </w:p>
        </w:tc>
        <w:tc>
          <w:tcPr>
            <w:tcW w:w="1559" w:type="dxa"/>
            <w:tcBorders>
              <w:top w:val="single" w:sz="4" w:space="0" w:color="auto"/>
              <w:left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15,25%</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10500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Платежи за пользование природными ресурсами</w:t>
            </w:r>
          </w:p>
        </w:tc>
        <w:tc>
          <w:tcPr>
            <w:tcW w:w="1276" w:type="dxa"/>
            <w:tcBorders>
              <w:top w:val="single" w:sz="4" w:space="0" w:color="auto"/>
              <w:left w:val="nil"/>
              <w:bottom w:val="single" w:sz="4" w:space="0" w:color="auto"/>
            </w:tcBorders>
            <w:vAlign w:val="center"/>
          </w:tcPr>
          <w:p w:rsidR="00753231" w:rsidRDefault="00753231" w:rsidP="00A725C6">
            <w:pPr>
              <w:jc w:val="center"/>
              <w:rPr>
                <w:b/>
                <w:color w:val="000000"/>
                <w:sz w:val="24"/>
              </w:rPr>
            </w:pPr>
            <w:r>
              <w:rPr>
                <w:b/>
                <w:color w:val="000000"/>
                <w:sz w:val="24"/>
              </w:rPr>
              <w:t>8469,45</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b/>
                <w:bCs/>
                <w:sz w:val="24"/>
                <w:szCs w:val="24"/>
              </w:rPr>
            </w:pPr>
            <w:r w:rsidRPr="00DB3611">
              <w:rPr>
                <w:b/>
                <w:bCs/>
                <w:sz w:val="24"/>
                <w:szCs w:val="24"/>
              </w:rPr>
              <w:t>2,90%</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b/>
                <w:bCs/>
                <w:sz w:val="24"/>
                <w:szCs w:val="24"/>
              </w:rPr>
            </w:pPr>
            <w:r w:rsidRPr="00EC4C27">
              <w:rPr>
                <w:b/>
                <w:bCs/>
                <w:sz w:val="24"/>
                <w:szCs w:val="24"/>
              </w:rPr>
              <w:t>2,83%</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10505</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плата за пользование водными объектами</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219,6</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0,08%</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0,07%</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10507</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земельный налог</w:t>
            </w:r>
          </w:p>
        </w:tc>
        <w:tc>
          <w:tcPr>
            <w:tcW w:w="1276" w:type="dxa"/>
            <w:tcBorders>
              <w:top w:val="single" w:sz="4" w:space="0" w:color="auto"/>
              <w:left w:val="nil"/>
              <w:bottom w:val="single" w:sz="4" w:space="0" w:color="auto"/>
            </w:tcBorders>
            <w:vAlign w:val="center"/>
          </w:tcPr>
          <w:p w:rsidR="00753231" w:rsidRDefault="00753231" w:rsidP="00A725C6">
            <w:pPr>
              <w:jc w:val="center"/>
              <w:rPr>
                <w:color w:val="000000"/>
                <w:sz w:val="24"/>
              </w:rPr>
            </w:pPr>
            <w:r>
              <w:rPr>
                <w:color w:val="000000"/>
                <w:sz w:val="24"/>
              </w:rPr>
              <w:t>8249,85</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2,82%</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2,76%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14000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Прочие налоги, сборы и пошлины</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24372</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b/>
                <w:bCs/>
                <w:sz w:val="24"/>
                <w:szCs w:val="24"/>
              </w:rPr>
            </w:pPr>
            <w:r w:rsidRPr="00DB3611">
              <w:rPr>
                <w:b/>
                <w:bCs/>
                <w:sz w:val="24"/>
                <w:szCs w:val="24"/>
              </w:rPr>
              <w:t>8,34%</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b/>
                <w:bCs/>
                <w:sz w:val="24"/>
                <w:szCs w:val="24"/>
              </w:rPr>
            </w:pPr>
            <w:r w:rsidRPr="00EC4C27">
              <w:rPr>
                <w:b/>
                <w:bCs/>
                <w:sz w:val="24"/>
                <w:szCs w:val="24"/>
              </w:rPr>
              <w:t>8,15%</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14001</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госпошлина</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2557,8</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0,88%</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0,86%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14005</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местные налоги и сборы</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21814,2</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DB3611" w:rsidRDefault="00753231" w:rsidP="00A725C6">
            <w:pPr>
              <w:jc w:val="center"/>
              <w:rPr>
                <w:sz w:val="24"/>
                <w:szCs w:val="24"/>
              </w:rPr>
            </w:pPr>
            <w:r w:rsidRPr="00DB3611">
              <w:rPr>
                <w:sz w:val="24"/>
                <w:szCs w:val="24"/>
              </w:rPr>
              <w:t>7,47%</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7,29%</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Неналоговые доходы</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color w:val="000000"/>
                <w:sz w:val="24"/>
                <w:u w:val="single"/>
              </w:rPr>
            </w:pPr>
            <w:r>
              <w:rPr>
                <w:b/>
                <w:color w:val="000000"/>
                <w:sz w:val="24"/>
                <w:u w:val="single"/>
              </w:rPr>
              <w:t>7060,68</w:t>
            </w:r>
          </w:p>
        </w:tc>
        <w:tc>
          <w:tcPr>
            <w:tcW w:w="1559" w:type="dxa"/>
            <w:tcBorders>
              <w:top w:val="single" w:sz="4" w:space="0" w:color="auto"/>
              <w:right w:val="single" w:sz="4" w:space="0" w:color="auto"/>
            </w:tcBorders>
            <w:vAlign w:val="center"/>
          </w:tcPr>
          <w:p w:rsidR="00753231" w:rsidRPr="00EC4C27" w:rsidRDefault="00753231" w:rsidP="00A725C6">
            <w:pPr>
              <w:jc w:val="center"/>
              <w:rPr>
                <w:b/>
                <w:bCs/>
                <w:sz w:val="24"/>
                <w:szCs w:val="24"/>
                <w:u w:val="single"/>
              </w:rPr>
            </w:pPr>
            <w:r w:rsidRPr="00EC4C27">
              <w:rPr>
                <w:b/>
                <w:bCs/>
                <w:sz w:val="24"/>
                <w:szCs w:val="24"/>
                <w:u w:val="single"/>
              </w:rPr>
              <w:t>100%</w:t>
            </w:r>
          </w:p>
        </w:tc>
        <w:tc>
          <w:tcPr>
            <w:tcW w:w="1559" w:type="dxa"/>
            <w:tcBorders>
              <w:top w:val="single" w:sz="4" w:space="0" w:color="auto"/>
              <w:right w:val="single" w:sz="4" w:space="0" w:color="auto"/>
            </w:tcBorders>
            <w:vAlign w:val="center"/>
          </w:tcPr>
          <w:p w:rsidR="00753231" w:rsidRPr="00EC4C27" w:rsidRDefault="00753231" w:rsidP="00A725C6">
            <w:pPr>
              <w:jc w:val="center"/>
              <w:rPr>
                <w:b/>
                <w:bCs/>
                <w:sz w:val="24"/>
                <w:szCs w:val="24"/>
                <w:u w:val="single"/>
              </w:rPr>
            </w:pPr>
            <w:r w:rsidRPr="00EC4C27">
              <w:rPr>
                <w:b/>
                <w:bCs/>
                <w:sz w:val="24"/>
                <w:szCs w:val="24"/>
                <w:u w:val="single"/>
              </w:rPr>
              <w:t>2,36%</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20100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xml:space="preserve">Доходы от имущества, находящегося в муниципальной собственности </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3799,08</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53,81%</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1,27%</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20200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Доходы от продажи находящегося в муниципальной собственности имущества</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5,35%</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0,13%</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20600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Административные платежи и сборы</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923,4</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13,08%</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0,31%</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20700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Штрафные санкции, возмещение ущерба</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444,6</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6,30%</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0,15%</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r>
              <w:rPr>
                <w:sz w:val="24"/>
              </w:rPr>
              <w:t>20900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Прочие неналоговые доходы</w:t>
            </w:r>
          </w:p>
        </w:tc>
        <w:tc>
          <w:tcPr>
            <w:tcW w:w="1276"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1515,6</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21,47%</w:t>
            </w:r>
          </w:p>
        </w:tc>
        <w:tc>
          <w:tcPr>
            <w:tcW w:w="1559" w:type="dxa"/>
            <w:tcBorders>
              <w:top w:val="single" w:sz="4" w:space="0" w:color="auto"/>
              <w:bottom w:val="single" w:sz="4" w:space="0" w:color="auto"/>
              <w:right w:val="single" w:sz="4" w:space="0" w:color="auto"/>
            </w:tcBorders>
            <w:vAlign w:val="center"/>
          </w:tcPr>
          <w:p w:rsidR="00753231" w:rsidRPr="00EC4C27" w:rsidRDefault="00753231" w:rsidP="00A725C6">
            <w:pPr>
              <w:jc w:val="center"/>
              <w:rPr>
                <w:sz w:val="24"/>
                <w:szCs w:val="24"/>
              </w:rPr>
            </w:pPr>
            <w:r w:rsidRPr="00EC4C27">
              <w:rPr>
                <w:sz w:val="24"/>
                <w:szCs w:val="24"/>
              </w:rPr>
              <w:t>0,51%</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Взаиморасчеты с областным бюджетом</w:t>
            </w:r>
          </w:p>
        </w:tc>
        <w:tc>
          <w:tcPr>
            <w:tcW w:w="1276" w:type="dxa"/>
            <w:tcBorders>
              <w:top w:val="single" w:sz="4" w:space="0" w:color="auto"/>
              <w:left w:val="nil"/>
              <w:bottom w:val="single" w:sz="4" w:space="0" w:color="auto"/>
              <w:right w:val="single" w:sz="4" w:space="0" w:color="auto"/>
            </w:tcBorders>
          </w:tcPr>
          <w:p w:rsidR="00753231" w:rsidRDefault="00753231" w:rsidP="00A725C6">
            <w:pPr>
              <w:jc w:val="center"/>
              <w:rPr>
                <w:sz w:val="24"/>
              </w:rPr>
            </w:pPr>
            <w:r>
              <w:rPr>
                <w:sz w:val="24"/>
              </w:rPr>
              <w:t>-</w:t>
            </w: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r>
      <w:tr w:rsidR="00753231" w:rsidTr="00A725C6">
        <w:tc>
          <w:tcPr>
            <w:tcW w:w="817" w:type="dxa"/>
            <w:tcBorders>
              <w:top w:val="single" w:sz="4" w:space="0" w:color="auto"/>
              <w:left w:val="single" w:sz="4" w:space="0" w:color="auto"/>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Средства внебюджетных фондов</w:t>
            </w:r>
          </w:p>
        </w:tc>
        <w:tc>
          <w:tcPr>
            <w:tcW w:w="1276" w:type="dxa"/>
            <w:tcBorders>
              <w:top w:val="single" w:sz="4" w:space="0" w:color="auto"/>
              <w:left w:val="nil"/>
              <w:bottom w:val="single" w:sz="4" w:space="0" w:color="auto"/>
              <w:right w:val="single" w:sz="4" w:space="0" w:color="auto"/>
            </w:tcBorders>
          </w:tcPr>
          <w:p w:rsidR="00753231" w:rsidRDefault="00753231" w:rsidP="00A725C6">
            <w:pPr>
              <w:jc w:val="center"/>
              <w:rPr>
                <w:sz w:val="24"/>
              </w:rPr>
            </w:pPr>
            <w:r>
              <w:rPr>
                <w:sz w:val="24"/>
              </w:rPr>
              <w:t>-</w:t>
            </w: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w:t>
            </w:r>
          </w:p>
        </w:tc>
      </w:tr>
      <w:tr w:rsidR="00753231" w:rsidTr="00A725C6">
        <w:tc>
          <w:tcPr>
            <w:tcW w:w="817" w:type="dxa"/>
            <w:tcBorders>
              <w:top w:val="single" w:sz="4" w:space="0" w:color="auto"/>
              <w:left w:val="single" w:sz="4" w:space="0" w:color="auto"/>
              <w:bottom w:val="single" w:sz="4" w:space="0" w:color="auto"/>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Всего доходов</w:t>
            </w:r>
          </w:p>
        </w:tc>
        <w:tc>
          <w:tcPr>
            <w:tcW w:w="1276" w:type="dxa"/>
            <w:tcBorders>
              <w:top w:val="single" w:sz="4" w:space="0" w:color="auto"/>
              <w:left w:val="nil"/>
              <w:bottom w:val="single" w:sz="4" w:space="0" w:color="auto"/>
              <w:right w:val="single" w:sz="4" w:space="0" w:color="auto"/>
            </w:tcBorders>
          </w:tcPr>
          <w:p w:rsidR="00753231" w:rsidRDefault="00753231" w:rsidP="00A725C6">
            <w:pPr>
              <w:jc w:val="center"/>
              <w:rPr>
                <w:sz w:val="24"/>
              </w:rPr>
            </w:pPr>
            <w:r w:rsidRPr="004140A0">
              <w:rPr>
                <w:b/>
                <w:bCs/>
                <w:sz w:val="24"/>
                <w:szCs w:val="24"/>
                <w:u w:val="single"/>
              </w:rPr>
              <w:t>299130,93</w:t>
            </w: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b/>
                <w:sz w:val="24"/>
                <w:u w:val="single"/>
              </w:rPr>
            </w:pPr>
          </w:p>
        </w:tc>
        <w:tc>
          <w:tcPr>
            <w:tcW w:w="1559" w:type="dxa"/>
            <w:tcBorders>
              <w:top w:val="single" w:sz="4" w:space="0" w:color="auto"/>
              <w:bottom w:val="single" w:sz="4" w:space="0" w:color="auto"/>
              <w:right w:val="single" w:sz="4" w:space="0" w:color="auto"/>
            </w:tcBorders>
            <w:vAlign w:val="center"/>
          </w:tcPr>
          <w:p w:rsidR="00753231" w:rsidRDefault="00753231" w:rsidP="00A725C6">
            <w:pPr>
              <w:jc w:val="center"/>
              <w:rPr>
                <w:b/>
                <w:sz w:val="24"/>
                <w:u w:val="single"/>
              </w:rPr>
            </w:pPr>
            <w:r>
              <w:rPr>
                <w:b/>
                <w:snapToGrid w:val="0"/>
                <w:sz w:val="24"/>
                <w:u w:val="single"/>
              </w:rPr>
              <w:t>100%</w:t>
            </w:r>
          </w:p>
        </w:tc>
      </w:tr>
    </w:tbl>
    <w:p w:rsidR="00753231" w:rsidRDefault="00753231" w:rsidP="00A335AF">
      <w:pPr>
        <w:pStyle w:val="1"/>
        <w:ind w:left="0" w:firstLine="709"/>
        <w:jc w:val="both"/>
        <w:rPr>
          <w:rFonts w:ascii="Times New Roman" w:hAnsi="Times New Roman"/>
          <w:b/>
          <w:i w:val="0"/>
        </w:rPr>
      </w:pPr>
      <w:r>
        <w:rPr>
          <w:rFonts w:ascii="Times New Roman" w:hAnsi="Times New Roman"/>
          <w:b/>
          <w:i w:val="0"/>
        </w:rPr>
        <w:t>Принцип расчетов удельного веса:</w:t>
      </w:r>
    </w:p>
    <w:p w:rsidR="00753231" w:rsidRDefault="00753231" w:rsidP="00A335AF">
      <w:pPr>
        <w:pStyle w:val="1"/>
        <w:ind w:left="0" w:firstLine="709"/>
        <w:jc w:val="both"/>
        <w:rPr>
          <w:rFonts w:ascii="Times New Roman" w:hAnsi="Times New Roman"/>
          <w:i w:val="0"/>
        </w:rPr>
      </w:pPr>
      <w:r>
        <w:rPr>
          <w:rFonts w:ascii="Times New Roman" w:hAnsi="Times New Roman"/>
          <w:i w:val="0"/>
        </w:rPr>
        <w:t>Чтобы рассчитать удельный вес по группам, налоговые доходы</w:t>
      </w:r>
      <w:r w:rsidRPr="002C2FC5">
        <w:rPr>
          <w:rFonts w:ascii="Times New Roman" w:hAnsi="Times New Roman"/>
          <w:i w:val="0"/>
        </w:rPr>
        <w:t xml:space="preserve"> принимаются </w:t>
      </w:r>
      <w:r>
        <w:rPr>
          <w:rFonts w:ascii="Times New Roman" w:hAnsi="Times New Roman"/>
          <w:i w:val="0"/>
        </w:rPr>
        <w:t xml:space="preserve">за 100 % и неналоговые доходы </w:t>
      </w:r>
      <w:r w:rsidRPr="002C2FC5">
        <w:rPr>
          <w:rFonts w:ascii="Times New Roman" w:hAnsi="Times New Roman"/>
          <w:i w:val="0"/>
        </w:rPr>
        <w:t>принимаются</w:t>
      </w:r>
      <w:r>
        <w:rPr>
          <w:rFonts w:ascii="Times New Roman" w:hAnsi="Times New Roman"/>
          <w:i w:val="0"/>
        </w:rPr>
        <w:t xml:space="preserve"> за 100 %, затем пропорцией находятся подразделы доходов. Чтобы рассчитать удельный вес в общем объёме, все доходы </w:t>
      </w:r>
      <w:r w:rsidRPr="002C2FC5">
        <w:rPr>
          <w:rFonts w:ascii="Times New Roman" w:hAnsi="Times New Roman"/>
          <w:i w:val="0"/>
        </w:rPr>
        <w:t>принимаются</w:t>
      </w:r>
      <w:r>
        <w:rPr>
          <w:rFonts w:ascii="Times New Roman" w:hAnsi="Times New Roman"/>
          <w:i w:val="0"/>
        </w:rPr>
        <w:t xml:space="preserve"> за 100 %, затем пропорцией находятся проценты налоговых и неналоговых доходов и их подразделов.</w:t>
      </w:r>
    </w:p>
    <w:p w:rsidR="00753231" w:rsidRDefault="00753231" w:rsidP="00A335AF">
      <w:pPr>
        <w:pStyle w:val="1"/>
        <w:ind w:left="0" w:firstLine="567"/>
        <w:jc w:val="both"/>
        <w:rPr>
          <w:rFonts w:ascii="Times New Roman" w:hAnsi="Times New Roman"/>
          <w:b/>
          <w:i w:val="0"/>
          <w:u w:val="single"/>
        </w:rPr>
      </w:pPr>
    </w:p>
    <w:p w:rsidR="00753231" w:rsidRDefault="00753231" w:rsidP="00A335AF">
      <w:pPr>
        <w:pStyle w:val="1"/>
        <w:ind w:left="0" w:firstLine="709"/>
        <w:jc w:val="both"/>
        <w:rPr>
          <w:rFonts w:ascii="Times New Roman" w:hAnsi="Times New Roman"/>
          <w:b/>
          <w:i w:val="0"/>
          <w:u w:val="single"/>
        </w:rPr>
      </w:pPr>
      <w:r>
        <w:rPr>
          <w:rFonts w:ascii="Times New Roman" w:hAnsi="Times New Roman"/>
          <w:b/>
          <w:i w:val="0"/>
          <w:u w:val="single"/>
        </w:rPr>
        <w:t>Вывод:</w:t>
      </w:r>
    </w:p>
    <w:p w:rsidR="00753231" w:rsidRDefault="00753231" w:rsidP="00A335AF">
      <w:pPr>
        <w:pStyle w:val="1"/>
        <w:ind w:left="0" w:firstLine="709"/>
        <w:jc w:val="both"/>
        <w:rPr>
          <w:rFonts w:ascii="Times New Roman" w:hAnsi="Times New Roman"/>
          <w:i w:val="0"/>
        </w:rPr>
      </w:pPr>
      <w:r>
        <w:rPr>
          <w:rFonts w:ascii="Times New Roman" w:hAnsi="Times New Roman"/>
          <w:i w:val="0"/>
        </w:rPr>
        <w:t>Из моих данных о структуре доходов в прогнозируемом периоде видно, что удельный вес налоговых доходов превышает удельный вес неналоговых доходов, так как бюджет государства формируется за счёт налогов.</w:t>
      </w:r>
    </w:p>
    <w:p w:rsidR="00753231" w:rsidRDefault="00753231" w:rsidP="00A335AF">
      <w:pPr>
        <w:ind w:firstLine="709"/>
        <w:jc w:val="both"/>
        <w:rPr>
          <w:sz w:val="24"/>
        </w:rPr>
      </w:pPr>
      <w:r>
        <w:rPr>
          <w:b/>
          <w:sz w:val="24"/>
        </w:rPr>
        <w:t>Налоговые доходы:</w:t>
      </w:r>
      <w:r>
        <w:rPr>
          <w:sz w:val="24"/>
        </w:rPr>
        <w:t xml:space="preserve"> Из полученных результатов видно, что наибольший удельный вес составляет налог на добавленную стоимость, за счет высокого товарооборота. А наименьший удельный вес составляет плата за пользование водными объектами, за счет того, что государство выделяет наименьшее количество денег на этот раздел.</w:t>
      </w:r>
    </w:p>
    <w:p w:rsidR="00753231" w:rsidRPr="0044102A" w:rsidRDefault="00753231" w:rsidP="00A335AF">
      <w:pPr>
        <w:pStyle w:val="5"/>
        <w:ind w:firstLine="709"/>
        <w:jc w:val="both"/>
      </w:pPr>
      <w:r>
        <w:rPr>
          <w:b/>
        </w:rPr>
        <w:t xml:space="preserve">Неналоговые доходы: </w:t>
      </w:r>
      <w:r>
        <w:t>Из полученных результатов видно, что наибольший удельный вес составляют доходы от имущества, находящегося в муниципальной собственности, за счёт государственных предприятий.</w:t>
      </w:r>
      <w:r w:rsidRPr="00973D03">
        <w:rPr>
          <w:szCs w:val="24"/>
        </w:rPr>
        <w:t xml:space="preserve"> </w:t>
      </w:r>
      <w:r>
        <w:rPr>
          <w:szCs w:val="24"/>
        </w:rPr>
        <w:t>С</w:t>
      </w:r>
      <w:r w:rsidRPr="0041045A">
        <w:rPr>
          <w:szCs w:val="24"/>
        </w:rPr>
        <w:t>амый наименьший удельный вес имеют  доходы от продажи находящегося в муниципальной собственности имуществ</w:t>
      </w:r>
      <w:r>
        <w:rPr>
          <w:szCs w:val="24"/>
        </w:rPr>
        <w:t>а за счет того</w:t>
      </w:r>
      <w:r w:rsidRPr="0041045A">
        <w:rPr>
          <w:szCs w:val="24"/>
        </w:rPr>
        <w:t>, что государственные предприятия несут свою ответственность перед государством и дебиторами денежных средств или имущества, а так как в основном они являются платежеспособными, то и процент продаж имущества минимален.</w:t>
      </w:r>
    </w:p>
    <w:p w:rsidR="00753231" w:rsidRDefault="00753231" w:rsidP="00A335AF">
      <w:pPr>
        <w:jc w:val="right"/>
        <w:rPr>
          <w:rFonts w:ascii="Arial" w:hAnsi="Arial"/>
          <w:i/>
          <w:sz w:val="24"/>
          <w:lang w:val="en-US"/>
        </w:rPr>
      </w:pPr>
      <w:r>
        <w:rPr>
          <w:rFonts w:ascii="Arial" w:hAnsi="Arial"/>
          <w:i/>
          <w:sz w:val="24"/>
        </w:rPr>
        <w:t xml:space="preserve">Таблица </w:t>
      </w:r>
      <w:r>
        <w:rPr>
          <w:rFonts w:ascii="Arial" w:hAnsi="Arial"/>
          <w:i/>
          <w:sz w:val="24"/>
          <w:lang w:val="en-US"/>
        </w:rPr>
        <w:t>3</w:t>
      </w:r>
    </w:p>
    <w:p w:rsidR="00753231" w:rsidRDefault="00753231" w:rsidP="00A335AF"/>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380"/>
      </w:tblGrid>
      <w:tr w:rsidR="00753231" w:rsidTr="00A725C6">
        <w:trPr>
          <w:trHeight w:val="105"/>
        </w:trPr>
        <w:tc>
          <w:tcPr>
            <w:tcW w:w="4530" w:type="dxa"/>
          </w:tcPr>
          <w:p w:rsidR="00753231" w:rsidRDefault="00753231" w:rsidP="00A725C6">
            <w:pPr>
              <w:pStyle w:val="3"/>
              <w:widowControl/>
              <w:spacing w:before="0"/>
            </w:pPr>
            <w:r>
              <w:t>ПРЯМЫЕ НАЛОГИ</w:t>
            </w:r>
          </w:p>
        </w:tc>
        <w:tc>
          <w:tcPr>
            <w:tcW w:w="4380" w:type="dxa"/>
          </w:tcPr>
          <w:p w:rsidR="00753231" w:rsidRDefault="00753231" w:rsidP="00A725C6">
            <w:pPr>
              <w:jc w:val="center"/>
              <w:rPr>
                <w:b/>
                <w:sz w:val="24"/>
                <w:lang w:val="en-US"/>
              </w:rPr>
            </w:pPr>
            <w:r>
              <w:rPr>
                <w:b/>
                <w:sz w:val="24"/>
                <w:lang w:val="en-US"/>
              </w:rPr>
              <w:t>КОСВЕНЫЕ</w:t>
            </w:r>
            <w:r>
              <w:rPr>
                <w:b/>
              </w:rPr>
              <w:t xml:space="preserve"> </w:t>
            </w:r>
            <w:r>
              <w:rPr>
                <w:b/>
                <w:sz w:val="24"/>
              </w:rPr>
              <w:t>НАЛОГИ</w:t>
            </w:r>
          </w:p>
        </w:tc>
      </w:tr>
      <w:tr w:rsidR="00753231" w:rsidRPr="0044102A" w:rsidTr="00A725C6">
        <w:trPr>
          <w:trHeight w:val="210"/>
        </w:trPr>
        <w:tc>
          <w:tcPr>
            <w:tcW w:w="4530" w:type="dxa"/>
          </w:tcPr>
          <w:p w:rsidR="00753231" w:rsidRDefault="00753231" w:rsidP="00A725C6">
            <w:pPr>
              <w:spacing w:before="60"/>
              <w:jc w:val="both"/>
              <w:rPr>
                <w:b/>
                <w:sz w:val="24"/>
              </w:rPr>
            </w:pPr>
            <w:r>
              <w:rPr>
                <w:b/>
                <w:sz w:val="24"/>
              </w:rPr>
              <w:t>Налоги на прибыль, прирост капитала</w:t>
            </w:r>
          </w:p>
        </w:tc>
        <w:tc>
          <w:tcPr>
            <w:tcW w:w="4380" w:type="dxa"/>
          </w:tcPr>
          <w:p w:rsidR="00753231" w:rsidRDefault="00753231" w:rsidP="00A725C6">
            <w:pPr>
              <w:jc w:val="center"/>
              <w:rPr>
                <w:b/>
                <w:sz w:val="24"/>
              </w:rPr>
            </w:pPr>
            <w:r>
              <w:rPr>
                <w:b/>
                <w:sz w:val="24"/>
              </w:rPr>
              <w:t>Налоги на товары и услуги</w:t>
            </w:r>
          </w:p>
        </w:tc>
      </w:tr>
      <w:tr w:rsidR="00753231" w:rsidTr="00A725C6">
        <w:trPr>
          <w:trHeight w:val="210"/>
        </w:trPr>
        <w:tc>
          <w:tcPr>
            <w:tcW w:w="4530" w:type="dxa"/>
          </w:tcPr>
          <w:p w:rsidR="00753231" w:rsidRDefault="00753231" w:rsidP="00A725C6">
            <w:pPr>
              <w:rPr>
                <w:sz w:val="24"/>
              </w:rPr>
            </w:pPr>
            <w:r>
              <w:rPr>
                <w:sz w:val="24"/>
              </w:rPr>
              <w:t>- налог на прибыль</w:t>
            </w:r>
          </w:p>
        </w:tc>
        <w:tc>
          <w:tcPr>
            <w:tcW w:w="4380" w:type="dxa"/>
          </w:tcPr>
          <w:p w:rsidR="00753231" w:rsidRDefault="00753231" w:rsidP="00A725C6">
            <w:pPr>
              <w:pStyle w:val="11"/>
              <w:spacing w:before="0" w:after="0"/>
            </w:pPr>
            <w:r>
              <w:t>-НДС</w:t>
            </w:r>
          </w:p>
        </w:tc>
      </w:tr>
      <w:tr w:rsidR="00753231" w:rsidTr="00A725C6">
        <w:trPr>
          <w:trHeight w:val="210"/>
        </w:trPr>
        <w:tc>
          <w:tcPr>
            <w:tcW w:w="4530" w:type="dxa"/>
          </w:tcPr>
          <w:p w:rsidR="00753231" w:rsidRDefault="00753231" w:rsidP="00A725C6">
            <w:pPr>
              <w:rPr>
                <w:sz w:val="24"/>
              </w:rPr>
            </w:pPr>
            <w:r>
              <w:rPr>
                <w:sz w:val="24"/>
              </w:rPr>
              <w:t>- налог на доходы с физических лиц</w:t>
            </w:r>
          </w:p>
        </w:tc>
        <w:tc>
          <w:tcPr>
            <w:tcW w:w="4380" w:type="dxa"/>
          </w:tcPr>
          <w:p w:rsidR="00753231" w:rsidRDefault="00753231" w:rsidP="00A725C6">
            <w:pPr>
              <w:pStyle w:val="11"/>
              <w:spacing w:before="0" w:after="0"/>
            </w:pPr>
            <w:r>
              <w:t>- лицензионные сборы</w:t>
            </w:r>
          </w:p>
        </w:tc>
      </w:tr>
      <w:tr w:rsidR="00753231" w:rsidTr="00A725C6">
        <w:trPr>
          <w:trHeight w:val="210"/>
        </w:trPr>
        <w:tc>
          <w:tcPr>
            <w:tcW w:w="4530" w:type="dxa"/>
          </w:tcPr>
          <w:p w:rsidR="00753231" w:rsidRDefault="00753231" w:rsidP="00A725C6">
            <w:pPr>
              <w:jc w:val="center"/>
              <w:rPr>
                <w:b/>
                <w:sz w:val="24"/>
              </w:rPr>
            </w:pPr>
            <w:r>
              <w:rPr>
                <w:b/>
                <w:sz w:val="24"/>
              </w:rPr>
              <w:t>Налоги на имущество</w:t>
            </w:r>
          </w:p>
        </w:tc>
        <w:tc>
          <w:tcPr>
            <w:tcW w:w="4380" w:type="dxa"/>
          </w:tcPr>
          <w:p w:rsidR="00753231" w:rsidRDefault="00753231" w:rsidP="00A725C6">
            <w:pPr>
              <w:rPr>
                <w:sz w:val="24"/>
              </w:rPr>
            </w:pPr>
            <w:r>
              <w:rPr>
                <w:sz w:val="24"/>
              </w:rPr>
              <w:t>- налог на совокупный доход</w:t>
            </w:r>
          </w:p>
        </w:tc>
      </w:tr>
      <w:tr w:rsidR="00753231" w:rsidTr="00A725C6">
        <w:trPr>
          <w:trHeight w:val="210"/>
        </w:trPr>
        <w:tc>
          <w:tcPr>
            <w:tcW w:w="4530" w:type="dxa"/>
          </w:tcPr>
          <w:p w:rsidR="00753231" w:rsidRDefault="00753231" w:rsidP="00A725C6">
            <w:pPr>
              <w:rPr>
                <w:sz w:val="24"/>
              </w:rPr>
            </w:pPr>
            <w:r>
              <w:rPr>
                <w:sz w:val="24"/>
              </w:rPr>
              <w:t>- налог на имущество физических лиц</w:t>
            </w:r>
          </w:p>
        </w:tc>
        <w:tc>
          <w:tcPr>
            <w:tcW w:w="4380" w:type="dxa"/>
          </w:tcPr>
          <w:p w:rsidR="00753231" w:rsidRDefault="00753231" w:rsidP="00A725C6">
            <w:pPr>
              <w:jc w:val="center"/>
              <w:rPr>
                <w:b/>
                <w:sz w:val="24"/>
              </w:rPr>
            </w:pPr>
            <w:r>
              <w:rPr>
                <w:b/>
                <w:sz w:val="24"/>
              </w:rPr>
              <w:t>Таможенные пошлины</w:t>
            </w:r>
          </w:p>
        </w:tc>
      </w:tr>
      <w:tr w:rsidR="00753231" w:rsidTr="00A725C6">
        <w:trPr>
          <w:trHeight w:val="210"/>
        </w:trPr>
        <w:tc>
          <w:tcPr>
            <w:tcW w:w="4530" w:type="dxa"/>
          </w:tcPr>
          <w:p w:rsidR="00753231" w:rsidRDefault="00753231" w:rsidP="00A725C6">
            <w:pPr>
              <w:rPr>
                <w:sz w:val="24"/>
              </w:rPr>
            </w:pPr>
            <w:r>
              <w:rPr>
                <w:sz w:val="24"/>
              </w:rPr>
              <w:t>- налог на имущество предприятий</w:t>
            </w:r>
          </w:p>
        </w:tc>
        <w:tc>
          <w:tcPr>
            <w:tcW w:w="4380" w:type="dxa"/>
          </w:tcPr>
          <w:p w:rsidR="00753231" w:rsidRDefault="00753231" w:rsidP="00A725C6">
            <w:pPr>
              <w:rPr>
                <w:sz w:val="24"/>
              </w:rPr>
            </w:pPr>
            <w:r>
              <w:rPr>
                <w:sz w:val="24"/>
              </w:rPr>
              <w:t>- госпошлина</w:t>
            </w:r>
          </w:p>
        </w:tc>
      </w:tr>
      <w:tr w:rsidR="00753231" w:rsidRPr="0044102A" w:rsidTr="00A725C6">
        <w:trPr>
          <w:trHeight w:val="210"/>
        </w:trPr>
        <w:tc>
          <w:tcPr>
            <w:tcW w:w="4530" w:type="dxa"/>
          </w:tcPr>
          <w:p w:rsidR="00753231" w:rsidRDefault="00753231" w:rsidP="00A725C6">
            <w:pPr>
              <w:jc w:val="center"/>
              <w:rPr>
                <w:b/>
                <w:sz w:val="24"/>
              </w:rPr>
            </w:pPr>
            <w:r>
              <w:rPr>
                <w:b/>
                <w:sz w:val="24"/>
              </w:rPr>
              <w:t>Платежи за пользование природными ресурсами</w:t>
            </w:r>
          </w:p>
        </w:tc>
        <w:tc>
          <w:tcPr>
            <w:tcW w:w="4380" w:type="dxa"/>
          </w:tcPr>
          <w:p w:rsidR="00753231" w:rsidRDefault="00753231" w:rsidP="00A725C6">
            <w:pPr>
              <w:rPr>
                <w:sz w:val="24"/>
              </w:rPr>
            </w:pPr>
            <w:r>
              <w:rPr>
                <w:sz w:val="24"/>
              </w:rPr>
              <w:t>- местные налоги и сборы (если это индивидуальные акцизы)</w:t>
            </w:r>
          </w:p>
        </w:tc>
      </w:tr>
      <w:tr w:rsidR="00753231" w:rsidRPr="0044102A" w:rsidTr="00A725C6">
        <w:trPr>
          <w:trHeight w:val="210"/>
        </w:trPr>
        <w:tc>
          <w:tcPr>
            <w:tcW w:w="4530" w:type="dxa"/>
          </w:tcPr>
          <w:p w:rsidR="00753231" w:rsidRDefault="00753231" w:rsidP="00A725C6">
            <w:pPr>
              <w:rPr>
                <w:sz w:val="24"/>
              </w:rPr>
            </w:pPr>
            <w:r>
              <w:rPr>
                <w:sz w:val="24"/>
              </w:rPr>
              <w:t>- плата за пользование водными объектами</w:t>
            </w:r>
          </w:p>
        </w:tc>
        <w:tc>
          <w:tcPr>
            <w:tcW w:w="4380" w:type="dxa"/>
          </w:tcPr>
          <w:p w:rsidR="00753231" w:rsidRPr="0044102A" w:rsidRDefault="00753231" w:rsidP="00A725C6">
            <w:pPr>
              <w:jc w:val="center"/>
              <w:rPr>
                <w:sz w:val="24"/>
              </w:rPr>
            </w:pPr>
          </w:p>
        </w:tc>
      </w:tr>
      <w:tr w:rsidR="00753231" w:rsidTr="00A725C6">
        <w:trPr>
          <w:trHeight w:val="210"/>
        </w:trPr>
        <w:tc>
          <w:tcPr>
            <w:tcW w:w="4530" w:type="dxa"/>
          </w:tcPr>
          <w:p w:rsidR="00753231" w:rsidRDefault="00753231" w:rsidP="00A725C6">
            <w:pPr>
              <w:rPr>
                <w:sz w:val="24"/>
              </w:rPr>
            </w:pPr>
            <w:r>
              <w:rPr>
                <w:sz w:val="24"/>
              </w:rPr>
              <w:t>- земельный налог</w:t>
            </w:r>
          </w:p>
        </w:tc>
        <w:tc>
          <w:tcPr>
            <w:tcW w:w="4380" w:type="dxa"/>
          </w:tcPr>
          <w:p w:rsidR="00753231" w:rsidRDefault="00753231" w:rsidP="00A725C6">
            <w:pPr>
              <w:jc w:val="center"/>
              <w:rPr>
                <w:sz w:val="24"/>
                <w:lang w:val="en-US"/>
              </w:rPr>
            </w:pPr>
          </w:p>
        </w:tc>
      </w:tr>
      <w:tr w:rsidR="00753231" w:rsidRPr="0044102A" w:rsidTr="00A725C6">
        <w:trPr>
          <w:trHeight w:val="210"/>
        </w:trPr>
        <w:tc>
          <w:tcPr>
            <w:tcW w:w="4530" w:type="dxa"/>
          </w:tcPr>
          <w:p w:rsidR="00753231" w:rsidRDefault="00753231" w:rsidP="00A725C6">
            <w:pPr>
              <w:rPr>
                <w:sz w:val="24"/>
              </w:rPr>
            </w:pPr>
            <w:r>
              <w:rPr>
                <w:sz w:val="24"/>
              </w:rPr>
              <w:t>Местные налоги и сборы (если это поимущественный налог)</w:t>
            </w:r>
          </w:p>
        </w:tc>
        <w:tc>
          <w:tcPr>
            <w:tcW w:w="4380" w:type="dxa"/>
          </w:tcPr>
          <w:p w:rsidR="00753231" w:rsidRPr="0044102A" w:rsidRDefault="00753231" w:rsidP="00A725C6">
            <w:pPr>
              <w:jc w:val="center"/>
              <w:rPr>
                <w:sz w:val="24"/>
              </w:rPr>
            </w:pPr>
          </w:p>
        </w:tc>
      </w:tr>
    </w:tbl>
    <w:p w:rsidR="00753231" w:rsidRDefault="00753231" w:rsidP="00A335AF">
      <w:pPr>
        <w:ind w:firstLine="709"/>
        <w:jc w:val="both"/>
        <w:rPr>
          <w:sz w:val="24"/>
        </w:rPr>
      </w:pPr>
      <w:r>
        <w:rPr>
          <w:b/>
          <w:i/>
          <w:sz w:val="24"/>
          <w:u w:val="single"/>
        </w:rPr>
        <w:t>Прямые налоги</w:t>
      </w:r>
      <w:r>
        <w:rPr>
          <w:sz w:val="24"/>
        </w:rPr>
        <w:t xml:space="preserve"> устанавливаются непосредственно на доход или имущество. </w:t>
      </w:r>
    </w:p>
    <w:p w:rsidR="00753231" w:rsidRDefault="00753231" w:rsidP="00A335AF">
      <w:pPr>
        <w:ind w:firstLine="709"/>
        <w:jc w:val="both"/>
        <w:rPr>
          <w:sz w:val="24"/>
        </w:rPr>
      </w:pPr>
      <w:r>
        <w:rPr>
          <w:b/>
          <w:i/>
          <w:sz w:val="24"/>
          <w:u w:val="single"/>
        </w:rPr>
        <w:t>Косвенные налоги</w:t>
      </w:r>
      <w:r>
        <w:rPr>
          <w:sz w:val="24"/>
        </w:rPr>
        <w:t xml:space="preserve"> — это налоги на товары и услуги, оплачиваемые в цене товара или включенные в тариф.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w:t>
      </w:r>
    </w:p>
    <w:p w:rsidR="00753231" w:rsidRDefault="00753231" w:rsidP="00A335AF">
      <w:pPr>
        <w:ind w:firstLine="709"/>
        <w:jc w:val="both"/>
        <w:rPr>
          <w:i/>
          <w:sz w:val="24"/>
          <w:u w:val="single"/>
        </w:rPr>
      </w:pPr>
      <w:r>
        <w:rPr>
          <w:b/>
          <w:i/>
          <w:sz w:val="24"/>
        </w:rPr>
        <w:t>Местные налоги</w:t>
      </w:r>
      <w:r>
        <w:rPr>
          <w:sz w:val="24"/>
        </w:rPr>
        <w:t xml:space="preserve"> взимаются местными органами власти на соответствующей территории и поступают в местный бюджет. Местные власти взимают преимущественно </w:t>
      </w:r>
      <w:r>
        <w:rPr>
          <w:i/>
          <w:sz w:val="24"/>
          <w:u w:val="single"/>
        </w:rPr>
        <w:t>индивидуальные акцизы и поимущественный налог.</w:t>
      </w:r>
    </w:p>
    <w:p w:rsidR="00753231" w:rsidRPr="0044102A" w:rsidRDefault="00753231" w:rsidP="00A335AF">
      <w:pPr>
        <w:jc w:val="right"/>
      </w:pPr>
      <w:r>
        <w:rPr>
          <w:rFonts w:ascii="Arial" w:hAnsi="Arial"/>
          <w:i/>
          <w:sz w:val="24"/>
        </w:rPr>
        <w:t xml:space="preserve">Таблица </w:t>
      </w:r>
      <w:r w:rsidRPr="0044102A">
        <w:rPr>
          <w:rFonts w:ascii="Arial" w:hAnsi="Arial"/>
          <w:i/>
          <w:sz w:val="24"/>
        </w:rPr>
        <w:t>4</w:t>
      </w:r>
    </w:p>
    <w:p w:rsidR="00753231" w:rsidRPr="0044102A" w:rsidRDefault="00753231" w:rsidP="00A335AF">
      <w:pPr>
        <w:pStyle w:val="3"/>
        <w:widowControl/>
        <w:spacing w:before="0"/>
        <w:rPr>
          <w:rFonts w:ascii="Arial" w:hAnsi="Arial"/>
        </w:rPr>
      </w:pPr>
      <w:r>
        <w:rPr>
          <w:rFonts w:ascii="Arial" w:hAnsi="Arial"/>
        </w:rPr>
        <w:t>Исходные данные для определения расходов бюджета</w:t>
      </w:r>
    </w:p>
    <w:tbl>
      <w:tblPr>
        <w:tblW w:w="0" w:type="auto"/>
        <w:tblInd w:w="40" w:type="dxa"/>
        <w:tblLayout w:type="fixed"/>
        <w:tblCellMar>
          <w:left w:w="40" w:type="dxa"/>
          <w:right w:w="40" w:type="dxa"/>
        </w:tblCellMar>
        <w:tblLook w:val="0000" w:firstRow="0" w:lastRow="0" w:firstColumn="0" w:lastColumn="0" w:noHBand="0" w:noVBand="0"/>
      </w:tblPr>
      <w:tblGrid>
        <w:gridCol w:w="709"/>
        <w:gridCol w:w="3260"/>
        <w:gridCol w:w="1418"/>
        <w:gridCol w:w="1559"/>
        <w:gridCol w:w="1418"/>
        <w:gridCol w:w="1417"/>
      </w:tblGrid>
      <w:tr w:rsidR="00753231" w:rsidTr="00A725C6">
        <w:trPr>
          <w:cantSplit/>
          <w:trHeight w:hRule="exact" w:val="322"/>
        </w:trPr>
        <w:tc>
          <w:tcPr>
            <w:tcW w:w="709" w:type="dxa"/>
            <w:vMerge w:val="restart"/>
            <w:tcBorders>
              <w:top w:val="single" w:sz="6" w:space="0" w:color="auto"/>
              <w:left w:val="single" w:sz="6" w:space="0" w:color="auto"/>
              <w:bottom w:val="nil"/>
              <w:right w:val="single" w:sz="6" w:space="0" w:color="auto"/>
            </w:tcBorders>
            <w:vAlign w:val="center"/>
          </w:tcPr>
          <w:p w:rsidR="00753231" w:rsidRDefault="00753231" w:rsidP="00A725C6">
            <w:pPr>
              <w:spacing w:before="20"/>
              <w:jc w:val="center"/>
              <w:rPr>
                <w:sz w:val="24"/>
              </w:rPr>
            </w:pPr>
            <w:r>
              <w:rPr>
                <w:sz w:val="24"/>
              </w:rPr>
              <w:t>Код</w:t>
            </w:r>
          </w:p>
        </w:tc>
        <w:tc>
          <w:tcPr>
            <w:tcW w:w="3260" w:type="dxa"/>
            <w:vMerge w:val="restart"/>
            <w:tcBorders>
              <w:top w:val="single" w:sz="6" w:space="0" w:color="auto"/>
              <w:left w:val="single" w:sz="6" w:space="0" w:color="auto"/>
              <w:bottom w:val="nil"/>
            </w:tcBorders>
            <w:vAlign w:val="center"/>
          </w:tcPr>
          <w:p w:rsidR="00753231" w:rsidRDefault="00753231" w:rsidP="00A725C6">
            <w:pPr>
              <w:spacing w:before="20"/>
              <w:jc w:val="center"/>
              <w:rPr>
                <w:sz w:val="24"/>
              </w:rPr>
            </w:pPr>
            <w:r>
              <w:rPr>
                <w:sz w:val="24"/>
              </w:rPr>
              <w:t>Структура расходов</w:t>
            </w:r>
          </w:p>
        </w:tc>
        <w:tc>
          <w:tcPr>
            <w:tcW w:w="2977" w:type="dxa"/>
            <w:gridSpan w:val="2"/>
            <w:tcBorders>
              <w:top w:val="single" w:sz="4" w:space="0" w:color="auto"/>
              <w:left w:val="single" w:sz="4" w:space="0" w:color="auto"/>
            </w:tcBorders>
            <w:vAlign w:val="center"/>
          </w:tcPr>
          <w:p w:rsidR="00753231" w:rsidRDefault="00753231" w:rsidP="00A725C6">
            <w:pPr>
              <w:jc w:val="center"/>
              <w:rPr>
                <w:sz w:val="24"/>
              </w:rPr>
            </w:pPr>
            <w:r>
              <w:rPr>
                <w:sz w:val="24"/>
              </w:rPr>
              <w:t>Базис, тыс. руб.</w:t>
            </w:r>
          </w:p>
        </w:tc>
        <w:tc>
          <w:tcPr>
            <w:tcW w:w="2835" w:type="dxa"/>
            <w:gridSpan w:val="2"/>
            <w:tcBorders>
              <w:top w:val="single" w:sz="4" w:space="0" w:color="auto"/>
              <w:left w:val="single" w:sz="4" w:space="0" w:color="auto"/>
              <w:right w:val="single" w:sz="4" w:space="0" w:color="auto"/>
            </w:tcBorders>
            <w:vAlign w:val="center"/>
          </w:tcPr>
          <w:p w:rsidR="00753231" w:rsidRDefault="00753231" w:rsidP="00A725C6">
            <w:pPr>
              <w:jc w:val="center"/>
              <w:rPr>
                <w:sz w:val="24"/>
              </w:rPr>
            </w:pPr>
            <w:r>
              <w:rPr>
                <w:sz w:val="24"/>
              </w:rPr>
              <w:t>Прогноз. пер., тыс. руб.</w:t>
            </w:r>
          </w:p>
        </w:tc>
      </w:tr>
      <w:tr w:rsidR="00753231" w:rsidTr="00A725C6">
        <w:trPr>
          <w:cantSplit/>
          <w:trHeight w:hRule="exact" w:val="411"/>
        </w:trPr>
        <w:tc>
          <w:tcPr>
            <w:tcW w:w="709" w:type="dxa"/>
            <w:vMerge/>
            <w:tcBorders>
              <w:top w:val="nil"/>
              <w:left w:val="single" w:sz="6" w:space="0" w:color="auto"/>
              <w:bottom w:val="single" w:sz="6" w:space="0" w:color="auto"/>
              <w:right w:val="single" w:sz="6" w:space="0" w:color="auto"/>
            </w:tcBorders>
            <w:vAlign w:val="center"/>
          </w:tcPr>
          <w:p w:rsidR="00753231" w:rsidRDefault="00753231" w:rsidP="00A725C6">
            <w:pPr>
              <w:jc w:val="center"/>
              <w:rPr>
                <w:sz w:val="24"/>
              </w:rPr>
            </w:pPr>
          </w:p>
        </w:tc>
        <w:tc>
          <w:tcPr>
            <w:tcW w:w="3260" w:type="dxa"/>
            <w:vMerge/>
            <w:tcBorders>
              <w:top w:val="nil"/>
              <w:left w:val="single" w:sz="6" w:space="0" w:color="auto"/>
              <w:bottom w:val="single" w:sz="6" w:space="0" w:color="auto"/>
              <w:right w:val="single" w:sz="6" w:space="0" w:color="auto"/>
            </w:tcBorders>
            <w:vAlign w:val="center"/>
          </w:tcPr>
          <w:p w:rsidR="00753231" w:rsidRDefault="00753231" w:rsidP="00A725C6">
            <w:pPr>
              <w:jc w:val="center"/>
              <w:rPr>
                <w:sz w:val="24"/>
              </w:rPr>
            </w:pPr>
          </w:p>
        </w:tc>
        <w:tc>
          <w:tcPr>
            <w:tcW w:w="1418" w:type="dxa"/>
            <w:tcBorders>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Назначено</w:t>
            </w:r>
          </w:p>
        </w:tc>
        <w:tc>
          <w:tcPr>
            <w:tcW w:w="1559" w:type="dxa"/>
            <w:tcBorders>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Исполнено</w:t>
            </w:r>
          </w:p>
        </w:tc>
        <w:tc>
          <w:tcPr>
            <w:tcW w:w="1418" w:type="dxa"/>
            <w:tcBorders>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rPr>
              <w:t>Назначено</w:t>
            </w:r>
          </w:p>
        </w:tc>
        <w:tc>
          <w:tcPr>
            <w:tcW w:w="1417" w:type="dxa"/>
            <w:tcBorders>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rPr>
              <w:t>Исполнено</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1</w:t>
            </w:r>
          </w:p>
          <w:p w:rsidR="00753231" w:rsidRDefault="00753231" w:rsidP="00A725C6">
            <w:pPr>
              <w:spacing w:before="20"/>
              <w:jc w:val="center"/>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2</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c>
          <w:tcPr>
            <w:tcW w:w="155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4</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5</w:t>
            </w:r>
          </w:p>
          <w:p w:rsidR="00753231" w:rsidRDefault="00753231" w:rsidP="00A725C6">
            <w:pPr>
              <w:spacing w:before="20"/>
              <w:jc w:val="center"/>
              <w:rPr>
                <w:sz w:val="24"/>
              </w:rPr>
            </w:pPr>
          </w:p>
        </w:tc>
        <w:tc>
          <w:tcPr>
            <w:tcW w:w="1417"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6</w:t>
            </w:r>
          </w:p>
          <w:p w:rsidR="00753231" w:rsidRDefault="00753231" w:rsidP="00A725C6">
            <w:pPr>
              <w:spacing w:before="20"/>
              <w:jc w:val="center"/>
              <w:rPr>
                <w:sz w:val="24"/>
              </w:rPr>
            </w:pPr>
          </w:p>
        </w:tc>
      </w:tr>
      <w:tr w:rsidR="00753231" w:rsidTr="00A725C6">
        <w:trPr>
          <w:trHeight w:hRule="exact" w:val="305"/>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0100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Государственное управление</w:t>
            </w:r>
          </w:p>
          <w:p w:rsidR="00753231" w:rsidRDefault="00753231" w:rsidP="00A725C6">
            <w:pPr>
              <w:spacing w:before="2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6678,72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6696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lang w:val="en-US"/>
              </w:rPr>
              <w:t>4675,1</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lang w:val="en-US"/>
              </w:rPr>
              <w:t>4687,2</w:t>
            </w:r>
          </w:p>
        </w:tc>
      </w:tr>
      <w:tr w:rsidR="00753231" w:rsidTr="00A725C6">
        <w:trPr>
          <w:trHeight w:hRule="exact" w:val="85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0500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Правоохранительная деятельность и обеспечение безопасности</w:t>
            </w:r>
          </w:p>
          <w:p w:rsidR="00753231" w:rsidRDefault="00753231" w:rsidP="00A725C6">
            <w:pPr>
              <w:spacing w:before="4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999,54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974,16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999,54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974,16</w:t>
            </w:r>
          </w:p>
        </w:tc>
      </w:tr>
      <w:tr w:rsidR="00753231" w:rsidTr="00A725C6">
        <w:trPr>
          <w:trHeight w:hRule="exact" w:val="139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0700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Промышленность, энергетика, строительство, топливная промышлен</w:t>
            </w:r>
            <w:r>
              <w:rPr>
                <w:b/>
                <w:sz w:val="24"/>
              </w:rPr>
              <w:softHyphen/>
              <w:t>ность, архитектура и градостроительство</w:t>
            </w:r>
          </w:p>
          <w:p w:rsidR="00753231" w:rsidRDefault="00753231" w:rsidP="00A725C6">
            <w:pPr>
              <w:spacing w:before="4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676,8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343,08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676,8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343,08</w:t>
            </w:r>
          </w:p>
        </w:tc>
      </w:tr>
      <w:tr w:rsidR="00753231" w:rsidTr="00A725C6">
        <w:trPr>
          <w:trHeight w:hRule="exact" w:val="54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0802</w:t>
            </w:r>
          </w:p>
          <w:p w:rsidR="00753231" w:rsidRDefault="00753231" w:rsidP="00A725C6">
            <w:pPr>
              <w:spacing w:before="20"/>
              <w:rPr>
                <w:sz w:val="24"/>
              </w:rPr>
            </w:pPr>
          </w:p>
        </w:tc>
        <w:tc>
          <w:tcPr>
            <w:tcW w:w="3260" w:type="dxa"/>
            <w:tcBorders>
              <w:top w:val="single" w:sz="6" w:space="0" w:color="auto"/>
              <w:left w:val="single" w:sz="6" w:space="0" w:color="auto"/>
              <w:right w:val="single" w:sz="6" w:space="0" w:color="auto"/>
            </w:tcBorders>
          </w:tcPr>
          <w:p w:rsidR="00753231" w:rsidRDefault="00753231" w:rsidP="00A725C6">
            <w:pPr>
              <w:spacing w:before="20"/>
              <w:jc w:val="center"/>
              <w:rPr>
                <w:b/>
                <w:sz w:val="24"/>
              </w:rPr>
            </w:pPr>
            <w:r>
              <w:rPr>
                <w:b/>
                <w:sz w:val="24"/>
              </w:rPr>
              <w:t>Расходы за счет земельного налога</w:t>
            </w:r>
          </w:p>
          <w:p w:rsidR="00753231" w:rsidRDefault="00753231" w:rsidP="00A725C6">
            <w:pPr>
              <w:spacing w:before="2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990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1110,6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990</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1110,6</w:t>
            </w:r>
          </w:p>
        </w:tc>
      </w:tr>
      <w:tr w:rsidR="00753231" w:rsidTr="00A725C6">
        <w:trPr>
          <w:cantSplit/>
          <w:trHeight w:val="801"/>
        </w:trPr>
        <w:tc>
          <w:tcPr>
            <w:tcW w:w="709" w:type="dxa"/>
            <w:tcBorders>
              <w:top w:val="single" w:sz="6" w:space="0" w:color="auto"/>
              <w:left w:val="single" w:sz="6" w:space="0" w:color="auto"/>
            </w:tcBorders>
          </w:tcPr>
          <w:p w:rsidR="00753231" w:rsidRDefault="00753231" w:rsidP="00A725C6">
            <w:pPr>
              <w:spacing w:before="40"/>
              <w:rPr>
                <w:sz w:val="24"/>
              </w:rPr>
            </w:pPr>
            <w:r>
              <w:rPr>
                <w:sz w:val="24"/>
              </w:rPr>
              <w:t>1000</w:t>
            </w:r>
          </w:p>
          <w:p w:rsidR="00753231" w:rsidRDefault="00753231" w:rsidP="00A725C6">
            <w:pPr>
              <w:spacing w:before="20"/>
              <w:rPr>
                <w:sz w:val="24"/>
              </w:rPr>
            </w:pP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40"/>
              <w:jc w:val="center"/>
              <w:rPr>
                <w:b/>
                <w:sz w:val="24"/>
              </w:rPr>
            </w:pPr>
            <w:r>
              <w:rPr>
                <w:b/>
                <w:sz w:val="24"/>
              </w:rPr>
              <w:t xml:space="preserve">Транспорт, дорожное хозяйство, связь и информатика </w:t>
            </w:r>
          </w:p>
        </w:tc>
        <w:tc>
          <w:tcPr>
            <w:tcW w:w="1418" w:type="dxa"/>
            <w:tcBorders>
              <w:top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6930</w:t>
            </w:r>
          </w:p>
        </w:tc>
        <w:tc>
          <w:tcPr>
            <w:tcW w:w="1559" w:type="dxa"/>
            <w:tcBorders>
              <w:top w:val="single" w:sz="6" w:space="0" w:color="auto"/>
              <w:left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6553,8</w:t>
            </w:r>
          </w:p>
        </w:tc>
        <w:tc>
          <w:tcPr>
            <w:tcW w:w="1418" w:type="dxa"/>
            <w:tcBorders>
              <w:top w:val="single" w:sz="6" w:space="0" w:color="auto"/>
              <w:left w:val="single" w:sz="6" w:space="0" w:color="auto"/>
              <w:right w:val="single" w:sz="6" w:space="0" w:color="auto"/>
            </w:tcBorders>
            <w:vAlign w:val="center"/>
          </w:tcPr>
          <w:p w:rsidR="00753231" w:rsidRDefault="00753231" w:rsidP="00A725C6">
            <w:pPr>
              <w:spacing w:before="40"/>
              <w:jc w:val="center"/>
              <w:rPr>
                <w:b/>
                <w:sz w:val="24"/>
              </w:rPr>
            </w:pPr>
            <w:r>
              <w:rPr>
                <w:b/>
                <w:sz w:val="24"/>
              </w:rPr>
              <w:t>41463,44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39216,5</w:t>
            </w:r>
          </w:p>
        </w:tc>
      </w:tr>
      <w:tr w:rsidR="00753231" w:rsidTr="00A725C6">
        <w:trPr>
          <w:cantSplit/>
          <w:trHeight w:hRule="exact" w:val="307"/>
        </w:trPr>
        <w:tc>
          <w:tcPr>
            <w:tcW w:w="709" w:type="dxa"/>
            <w:tcBorders>
              <w:top w:val="single" w:sz="6" w:space="0" w:color="auto"/>
              <w:left w:val="single" w:sz="6" w:space="0" w:color="auto"/>
              <w:bottom w:val="single" w:sz="6" w:space="0" w:color="auto"/>
            </w:tcBorders>
          </w:tcPr>
          <w:p w:rsidR="00753231" w:rsidRDefault="00753231" w:rsidP="00A725C6">
            <w:pPr>
              <w:spacing w:before="20"/>
              <w:rPr>
                <w:sz w:val="24"/>
              </w:rPr>
            </w:pP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автомобильный транспорт</w:t>
            </w:r>
          </w:p>
        </w:tc>
        <w:tc>
          <w:tcPr>
            <w:tcW w:w="1418" w:type="dxa"/>
            <w:tcBorders>
              <w:top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2160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2034</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12254,8</w:t>
            </w:r>
            <w:r>
              <w:rPr>
                <w:sz w:val="24"/>
                <w:lang w:val="en-US"/>
              </w:rPr>
              <w:t>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11539,97</w:t>
            </w:r>
          </w:p>
        </w:tc>
      </w:tr>
      <w:tr w:rsidR="00753231" w:rsidTr="00A725C6">
        <w:trPr>
          <w:trHeight w:hRule="exact" w:val="55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left w:val="single" w:sz="6" w:space="0" w:color="auto"/>
              <w:bottom w:val="single" w:sz="6" w:space="0" w:color="auto"/>
              <w:right w:val="single" w:sz="6" w:space="0" w:color="auto"/>
            </w:tcBorders>
          </w:tcPr>
          <w:p w:rsidR="00753231" w:rsidRDefault="00753231" w:rsidP="00A725C6">
            <w:pPr>
              <w:spacing w:before="20"/>
              <w:rPr>
                <w:sz w:val="24"/>
              </w:rPr>
            </w:pPr>
            <w:r>
              <w:rPr>
                <w:sz w:val="24"/>
              </w:rPr>
              <w:t>- трамвай и троллейбус (горэлектротранспорт)</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4770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4519,8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29208,6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27676,53</w:t>
            </w:r>
          </w:p>
        </w:tc>
      </w:tr>
      <w:tr w:rsidR="00753231" w:rsidTr="00A725C6">
        <w:trPr>
          <w:cantSplit/>
          <w:trHeight w:hRule="exact" w:val="67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1200</w:t>
            </w:r>
          </w:p>
          <w:p w:rsidR="00753231" w:rsidRDefault="00753231" w:rsidP="00A725C6">
            <w:pPr>
              <w:spacing w:before="4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1"/>
              <w:jc w:val="center"/>
            </w:pPr>
            <w:r>
              <w:t>Жилищно-коммунальное хозяйство</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44215,2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38071,8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220946,1</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191386,39</w:t>
            </w:r>
          </w:p>
        </w:tc>
      </w:tr>
      <w:tr w:rsidR="00753231" w:rsidTr="00A725C6">
        <w:trPr>
          <w:cantSplit/>
          <w:trHeight w:hRule="exact" w:val="42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pStyle w:val="31"/>
            </w:pPr>
            <w:r>
              <w:t xml:space="preserve">- </w:t>
            </w:r>
            <w:r>
              <w:rPr>
                <w:b w:val="0"/>
              </w:rPr>
              <w:t>жилищное хозяйство</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18475,2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15732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22779,92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19397,56</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коммунальное хозяйство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25560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22195,8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196780,4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170880,21</w:t>
            </w:r>
          </w:p>
        </w:tc>
      </w:tr>
      <w:tr w:rsidR="00753231" w:rsidTr="00A725C6">
        <w:trPr>
          <w:trHeight w:hRule="exact" w:val="29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в том числе теплоснабжение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14400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12780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110862,2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98390,2</w:t>
            </w:r>
          </w:p>
        </w:tc>
      </w:tr>
      <w:tr w:rsidR="00753231" w:rsidTr="00A725C6">
        <w:trPr>
          <w:trHeight w:hRule="exact" w:val="636"/>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 прочие структуры коммунального хозяйства</w:t>
            </w:r>
          </w:p>
          <w:p w:rsidR="00753231" w:rsidRDefault="00753231" w:rsidP="00A725C6">
            <w:pPr>
              <w:spacing w:before="4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144</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rPr>
              <w:t>1385,78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lang w:val="en-US"/>
              </w:rPr>
              <w:t>1108,62</w:t>
            </w:r>
          </w:p>
        </w:tc>
      </w:tr>
      <w:tr w:rsidR="00753231" w:rsidTr="00A725C6">
        <w:trPr>
          <w:trHeight w:hRule="exact" w:val="114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pStyle w:val="11"/>
              <w:spacing w:before="40" w:after="0"/>
            </w:pPr>
            <w:r>
              <w:t>1300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sz w:val="24"/>
              </w:rPr>
            </w:pPr>
            <w:r>
              <w:rPr>
                <w:b/>
                <w:sz w:val="24"/>
              </w:rPr>
              <w:t>Предупреждение и ликвидация чрезвычайных</w:t>
            </w:r>
            <w:r>
              <w:rPr>
                <w:sz w:val="24"/>
              </w:rPr>
              <w:t xml:space="preserve"> </w:t>
            </w:r>
            <w:r>
              <w:rPr>
                <w:b/>
                <w:sz w:val="24"/>
              </w:rPr>
              <w:t>ситуаций и по</w:t>
            </w:r>
            <w:r>
              <w:rPr>
                <w:b/>
                <w:sz w:val="24"/>
              </w:rPr>
              <w:softHyphen/>
              <w:t>следствий стихийных бедствий</w:t>
            </w:r>
          </w:p>
          <w:p w:rsidR="00753231" w:rsidRDefault="00753231" w:rsidP="00A725C6">
            <w:pPr>
              <w:spacing w:before="4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152,46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129,6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152,46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129,6</w:t>
            </w:r>
          </w:p>
        </w:tc>
      </w:tr>
      <w:tr w:rsidR="00753231" w:rsidTr="00A725C6">
        <w:trPr>
          <w:cantSplit/>
          <w:trHeight w:hRule="exact" w:val="27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1400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Образование</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16999,38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16482,78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21594,78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21085,02</w:t>
            </w:r>
          </w:p>
        </w:tc>
      </w:tr>
      <w:tr w:rsidR="00753231" w:rsidTr="00A725C6">
        <w:trPr>
          <w:cantSplit/>
          <w:trHeight w:hRule="exact" w:val="28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оплата труда</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12221,82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12240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16817,22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16842,24</w:t>
            </w:r>
          </w:p>
        </w:tc>
      </w:tr>
      <w:tr w:rsidR="00753231" w:rsidTr="00A725C6">
        <w:trPr>
          <w:trHeight w:hRule="exact" w:val="28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продукты питания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2215,44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1825,2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2215,44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1825,2</w:t>
            </w:r>
          </w:p>
        </w:tc>
      </w:tr>
      <w:tr w:rsidR="00753231" w:rsidTr="00A725C6">
        <w:trPr>
          <w:trHeight w:hRule="exact" w:val="27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762,12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923,58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762,12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923,58</w:t>
            </w:r>
          </w:p>
        </w:tc>
      </w:tr>
      <w:tr w:rsidR="00753231" w:rsidTr="00A725C6">
        <w:trPr>
          <w:trHeight w:hRule="exact" w:val="29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1494</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1494</w:t>
            </w:r>
          </w:p>
        </w:tc>
      </w:tr>
      <w:tr w:rsidR="00753231" w:rsidTr="00A725C6">
        <w:trPr>
          <w:trHeight w:hRule="exact" w:val="32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прочие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lang w:val="en-US"/>
              </w:rPr>
            </w:pPr>
            <w:r>
              <w:rPr>
                <w:sz w:val="24"/>
                <w:lang w:val="en-US"/>
              </w:rPr>
              <w:t>-</w:t>
            </w:r>
          </w:p>
          <w:p w:rsidR="00753231" w:rsidRDefault="00753231" w:rsidP="00A725C6">
            <w:pPr>
              <w:jc w:val="center"/>
              <w:rPr>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lang w:val="en-US"/>
              </w:rPr>
            </w:pPr>
            <w:r>
              <w:rPr>
                <w:sz w:val="24"/>
                <w:lang w:val="en-US"/>
              </w:rPr>
              <w:t>-</w:t>
            </w:r>
          </w:p>
          <w:p w:rsidR="00753231" w:rsidRDefault="00753231" w:rsidP="00A725C6">
            <w:pPr>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lang w:val="en-US"/>
              </w:rPr>
            </w:pPr>
            <w:r>
              <w:rPr>
                <w:sz w:val="24"/>
                <w:lang w:val="en-US"/>
              </w:rPr>
              <w:t>-</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lang w:val="en-US"/>
              </w:rPr>
            </w:pPr>
            <w:r>
              <w:rPr>
                <w:sz w:val="24"/>
                <w:lang w:val="en-US"/>
              </w:rPr>
              <w:t>-</w:t>
            </w:r>
          </w:p>
        </w:tc>
      </w:tr>
      <w:tr w:rsidR="00753231" w:rsidTr="00A725C6">
        <w:trPr>
          <w:cantSplit/>
          <w:trHeight w:hRule="exact" w:val="277"/>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1500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Культура и искусство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1614,78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1100,7</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rPr>
              <w:t>1635,77</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rPr>
              <w:t>1115,01</w:t>
            </w:r>
          </w:p>
        </w:tc>
      </w:tr>
      <w:tr w:rsidR="00753231" w:rsidTr="00A725C6">
        <w:trPr>
          <w:cantSplit/>
          <w:trHeight w:hRule="exact" w:val="27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в том числе оплата труда</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238,32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205,2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238,32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205,2</w:t>
            </w:r>
          </w:p>
        </w:tc>
      </w:tr>
      <w:tr w:rsidR="00753231" w:rsidTr="00A725C6">
        <w:trPr>
          <w:trHeight w:hRule="exact" w:val="58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1600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pStyle w:val="31"/>
              <w:spacing w:before="20"/>
              <w:jc w:val="center"/>
            </w:pPr>
            <w:r>
              <w:t>Средства массовой информации</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37,8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37,8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w:t>
            </w:r>
          </w:p>
        </w:tc>
      </w:tr>
      <w:tr w:rsidR="00753231" w:rsidTr="00A725C6">
        <w:trPr>
          <w:cantSplit/>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1700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Здравоохранение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10558,26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10257,3</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napToGrid w:val="0"/>
                <w:color w:val="000000"/>
                <w:sz w:val="24"/>
              </w:rPr>
              <w:t>15448,59</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napToGrid w:val="0"/>
                <w:color w:val="000000"/>
                <w:sz w:val="24"/>
              </w:rPr>
              <w:t>15210,56</w:t>
            </w:r>
          </w:p>
        </w:tc>
      </w:tr>
      <w:tr w:rsidR="00753231" w:rsidTr="00A725C6">
        <w:trPr>
          <w:cantSplit/>
          <w:trHeight w:hRule="exact" w:val="28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4369,5</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4524,3</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8515,28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8816,96</w:t>
            </w:r>
          </w:p>
        </w:tc>
      </w:tr>
      <w:tr w:rsidR="00753231" w:rsidTr="00A725C6">
        <w:trPr>
          <w:trHeight w:hRule="exact" w:val="555"/>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медикаменты, продукты питания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3722,76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3303</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4467,31</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3963,6</w:t>
            </w:r>
          </w:p>
        </w:tc>
      </w:tr>
      <w:tr w:rsidR="00753231" w:rsidTr="00A725C6">
        <w:trPr>
          <w:trHeight w:hRule="exact" w:val="32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486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630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486</w:t>
            </w:r>
          </w:p>
        </w:tc>
        <w:tc>
          <w:tcPr>
            <w:tcW w:w="1417" w:type="dxa"/>
            <w:tcBorders>
              <w:top w:val="single" w:sz="6" w:space="0" w:color="auto"/>
              <w:left w:val="single" w:sz="6" w:space="0" w:color="auto"/>
              <w:right w:val="single" w:sz="6" w:space="0" w:color="auto"/>
            </w:tcBorders>
            <w:vAlign w:val="center"/>
          </w:tcPr>
          <w:p w:rsidR="00753231" w:rsidRDefault="00753231" w:rsidP="00A725C6">
            <w:pPr>
              <w:jc w:val="center"/>
              <w:rPr>
                <w:snapToGrid w:val="0"/>
                <w:sz w:val="24"/>
              </w:rPr>
            </w:pPr>
            <w:r>
              <w:rPr>
                <w:snapToGrid w:val="0"/>
                <w:sz w:val="24"/>
              </w:rPr>
              <w:t>630</w:t>
            </w:r>
          </w:p>
        </w:tc>
      </w:tr>
      <w:tr w:rsidR="00753231" w:rsidTr="00A725C6">
        <w:trPr>
          <w:cantSplit/>
          <w:trHeight w:hRule="exact" w:val="31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jc w:val="right"/>
              <w:rPr>
                <w:rFonts w:ascii="Arial" w:hAnsi="Arial"/>
                <w:snapToGrid w:val="0"/>
                <w:color w:val="000000"/>
              </w:rPr>
            </w:pPr>
            <w:r>
              <w:rPr>
                <w:rFonts w:ascii="Arial" w:hAnsi="Arial"/>
                <w:snapToGrid w:val="0"/>
                <w:color w:val="000000"/>
              </w:rPr>
              <w:t>1980</w:t>
            </w:r>
          </w:p>
        </w:tc>
        <w:tc>
          <w:tcPr>
            <w:tcW w:w="141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1980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1980</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sz w:val="24"/>
              </w:rPr>
            </w:pPr>
            <w:r>
              <w:rPr>
                <w:snapToGrid w:val="0"/>
                <w:sz w:val="24"/>
              </w:rPr>
              <w:t>1800</w:t>
            </w:r>
          </w:p>
        </w:tc>
      </w:tr>
      <w:tr w:rsidR="00753231" w:rsidTr="00A725C6">
        <w:trPr>
          <w:cantSplit/>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прочие</w:t>
            </w:r>
          </w:p>
          <w:p w:rsidR="00753231" w:rsidRDefault="00753231" w:rsidP="00A725C6">
            <w:pPr>
              <w:spacing w:before="20"/>
              <w:jc w:val="center"/>
              <w:rPr>
                <w:sz w:val="24"/>
              </w:rPr>
            </w:pPr>
          </w:p>
          <w:p w:rsidR="00753231" w:rsidRDefault="00753231" w:rsidP="00A725C6">
            <w:pPr>
              <w:spacing w:before="20"/>
              <w:jc w:val="center"/>
              <w:rPr>
                <w:sz w:val="24"/>
              </w:rPr>
            </w:pPr>
          </w:p>
        </w:tc>
        <w:tc>
          <w:tcPr>
            <w:tcW w:w="141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4"/>
              </w:rPr>
            </w:pPr>
            <w:r>
              <w:rPr>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p w:rsidR="00753231" w:rsidRDefault="00753231" w:rsidP="00A725C6">
            <w:pPr>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spacing w:before="20"/>
              <w:jc w:val="center"/>
              <w:rPr>
                <w:sz w:val="24"/>
              </w:rPr>
            </w:pPr>
            <w:r>
              <w:rPr>
                <w:sz w:val="24"/>
              </w:rPr>
              <w:t>-</w:t>
            </w:r>
          </w:p>
        </w:tc>
      </w:tr>
      <w:tr w:rsidR="00753231" w:rsidTr="00A725C6">
        <w:trPr>
          <w:trHeight w:hRule="exact" w:val="29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1702</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Физическая культура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1980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1872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1980</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sz w:val="24"/>
              </w:rPr>
            </w:pPr>
            <w:r>
              <w:rPr>
                <w:b/>
                <w:snapToGrid w:val="0"/>
                <w:sz w:val="24"/>
              </w:rPr>
              <w:t>1872</w:t>
            </w:r>
          </w:p>
        </w:tc>
      </w:tr>
      <w:tr w:rsidR="00753231" w:rsidTr="00A725C6">
        <w:trPr>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1800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Социальная политика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8782,92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8629,2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8782,92</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sz w:val="24"/>
              </w:rPr>
            </w:pPr>
            <w:r>
              <w:rPr>
                <w:b/>
                <w:snapToGrid w:val="0"/>
                <w:sz w:val="24"/>
              </w:rPr>
              <w:t>8629,2</w:t>
            </w:r>
          </w:p>
        </w:tc>
      </w:tr>
      <w:tr w:rsidR="00753231" w:rsidTr="00A725C6">
        <w:trPr>
          <w:trHeight w:hRule="exact" w:val="28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322,92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313,2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322,92</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sz w:val="24"/>
              </w:rPr>
            </w:pPr>
            <w:r>
              <w:rPr>
                <w:snapToGrid w:val="0"/>
                <w:sz w:val="24"/>
              </w:rPr>
              <w:t>313,2</w:t>
            </w:r>
          </w:p>
        </w:tc>
      </w:tr>
      <w:tr w:rsidR="00753231" w:rsidTr="00A725C6">
        <w:trPr>
          <w:trHeight w:hRule="exact" w:val="26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детские компенсации</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8460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8316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8460</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sz w:val="24"/>
              </w:rPr>
            </w:pPr>
            <w:r>
              <w:rPr>
                <w:snapToGrid w:val="0"/>
                <w:sz w:val="24"/>
              </w:rPr>
              <w:t>8316</w:t>
            </w:r>
          </w:p>
        </w:tc>
      </w:tr>
      <w:tr w:rsidR="00753231" w:rsidTr="00A725C6">
        <w:trPr>
          <w:trHeight w:hRule="exact" w:val="28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адресная помощь</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p w:rsidR="00753231" w:rsidRDefault="00753231" w:rsidP="00A725C6">
            <w:pPr>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z w:val="24"/>
              </w:rPr>
            </w:pPr>
            <w:r>
              <w:rPr>
                <w:sz w:val="24"/>
              </w:rPr>
              <w:t>-</w:t>
            </w:r>
          </w:p>
          <w:p w:rsidR="00753231" w:rsidRDefault="00753231" w:rsidP="00A725C6">
            <w:pPr>
              <w:jc w:val="center"/>
              <w:rPr>
                <w:sz w:val="24"/>
              </w:rPr>
            </w:pPr>
          </w:p>
        </w:tc>
      </w:tr>
      <w:tr w:rsidR="00753231" w:rsidTr="00A725C6">
        <w:trPr>
          <w:trHeight w:hRule="exact" w:val="28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1803</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Молодежная политика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761,4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343,8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761,4</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sz w:val="24"/>
              </w:rPr>
            </w:pPr>
            <w:r>
              <w:rPr>
                <w:b/>
                <w:snapToGrid w:val="0"/>
                <w:sz w:val="24"/>
              </w:rPr>
              <w:t>343,8</w:t>
            </w:r>
          </w:p>
        </w:tc>
      </w:tr>
      <w:tr w:rsidR="00753231" w:rsidTr="00A725C6">
        <w:trPr>
          <w:cantSplit/>
          <w:trHeight w:val="798"/>
        </w:trPr>
        <w:tc>
          <w:tcPr>
            <w:tcW w:w="709" w:type="dxa"/>
            <w:tcBorders>
              <w:top w:val="single" w:sz="6" w:space="0" w:color="auto"/>
              <w:left w:val="single" w:sz="6" w:space="0" w:color="auto"/>
              <w:right w:val="single" w:sz="6" w:space="0" w:color="auto"/>
            </w:tcBorders>
          </w:tcPr>
          <w:p w:rsidR="00753231" w:rsidRDefault="00753231" w:rsidP="00A725C6">
            <w:pPr>
              <w:spacing w:before="20"/>
              <w:rPr>
                <w:sz w:val="24"/>
              </w:rPr>
            </w:pPr>
            <w:r>
              <w:rPr>
                <w:sz w:val="24"/>
              </w:rPr>
              <w:t>3000</w:t>
            </w:r>
          </w:p>
        </w:tc>
        <w:tc>
          <w:tcPr>
            <w:tcW w:w="3260" w:type="dxa"/>
            <w:tcBorders>
              <w:top w:val="single" w:sz="6" w:space="0" w:color="auto"/>
              <w:left w:val="single" w:sz="6" w:space="0" w:color="auto"/>
              <w:right w:val="single" w:sz="6" w:space="0" w:color="auto"/>
            </w:tcBorders>
          </w:tcPr>
          <w:p w:rsidR="00753231" w:rsidRDefault="00753231" w:rsidP="00A725C6">
            <w:pPr>
              <w:spacing w:before="20"/>
              <w:jc w:val="center"/>
              <w:rPr>
                <w:b/>
                <w:sz w:val="24"/>
              </w:rPr>
            </w:pPr>
            <w:r>
              <w:rPr>
                <w:b/>
                <w:sz w:val="24"/>
              </w:rPr>
              <w:t>Прочие расходы (резервные фонды, не отнесенные к другим подразделам)</w:t>
            </w:r>
          </w:p>
        </w:tc>
        <w:tc>
          <w:tcPr>
            <w:tcW w:w="1418" w:type="dxa"/>
            <w:tcBorders>
              <w:top w:val="single" w:sz="6" w:space="0" w:color="auto"/>
              <w:left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11584,8</w:t>
            </w:r>
          </w:p>
        </w:tc>
        <w:tc>
          <w:tcPr>
            <w:tcW w:w="1559" w:type="dxa"/>
            <w:tcBorders>
              <w:top w:val="single" w:sz="6" w:space="0" w:color="auto"/>
              <w:left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9255,6</w:t>
            </w:r>
          </w:p>
        </w:tc>
        <w:tc>
          <w:tcPr>
            <w:tcW w:w="1418" w:type="dxa"/>
            <w:tcBorders>
              <w:top w:val="single" w:sz="6" w:space="0" w:color="auto"/>
              <w:left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11584,8</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sz w:val="24"/>
              </w:rPr>
            </w:pPr>
            <w:r>
              <w:rPr>
                <w:b/>
                <w:snapToGrid w:val="0"/>
                <w:sz w:val="24"/>
              </w:rPr>
              <w:t>9255,6</w:t>
            </w:r>
          </w:p>
        </w:tc>
      </w:tr>
      <w:tr w:rsidR="00753231" w:rsidTr="00A725C6">
        <w:trPr>
          <w:trHeight w:hRule="exact" w:val="42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u w:val="single"/>
              </w:rPr>
            </w:pPr>
            <w:r>
              <w:rPr>
                <w:b/>
                <w:sz w:val="24"/>
                <w:u w:val="single"/>
              </w:rPr>
              <w:t>Всего расходов</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u w:val="single"/>
              </w:rPr>
            </w:pPr>
            <w:r>
              <w:rPr>
                <w:b/>
                <w:snapToGrid w:val="0"/>
                <w:color w:val="000000"/>
                <w:sz w:val="24"/>
                <w:u w:val="single"/>
              </w:rPr>
              <w:t>112962,06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u w:val="single"/>
              </w:rPr>
            </w:pPr>
            <w:r>
              <w:rPr>
                <w:b/>
                <w:snapToGrid w:val="0"/>
                <w:color w:val="000000"/>
                <w:sz w:val="24"/>
                <w:u w:val="single"/>
              </w:rPr>
              <w:t>101838,42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331729,5</w:t>
            </w:r>
          </w:p>
        </w:tc>
        <w:tc>
          <w:tcPr>
            <w:tcW w:w="1417" w:type="dxa"/>
            <w:tcBorders>
              <w:top w:val="single" w:sz="6" w:space="0" w:color="auto"/>
              <w:left w:val="single" w:sz="6"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295376,72</w:t>
            </w:r>
          </w:p>
        </w:tc>
      </w:tr>
      <w:tr w:rsidR="00753231" w:rsidTr="00A725C6">
        <w:trPr>
          <w:trHeight w:hRule="exact" w:val="62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u w:val="single"/>
              </w:rPr>
            </w:pPr>
            <w:r>
              <w:rPr>
                <w:b/>
                <w:sz w:val="24"/>
                <w:u w:val="single"/>
              </w:rPr>
              <w:t>Превышение доходов над расходами</w:t>
            </w:r>
          </w:p>
          <w:p w:rsidR="00753231" w:rsidRDefault="00753231" w:rsidP="00A725C6">
            <w:pPr>
              <w:spacing w:before="4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753231" w:rsidRPr="00E86E81" w:rsidRDefault="00753231" w:rsidP="00A725C6">
            <w:pPr>
              <w:jc w:val="center"/>
              <w:rPr>
                <w:b/>
                <w:sz w:val="24"/>
                <w:szCs w:val="24"/>
                <w:u w:val="single"/>
                <w:lang w:val="en-US"/>
              </w:rPr>
            </w:pPr>
            <w:r w:rsidRPr="00E86E81">
              <w:rPr>
                <w:b/>
                <w:sz w:val="24"/>
                <w:szCs w:val="24"/>
                <w:u w:val="single"/>
              </w:rPr>
              <w:t>158710,86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u w:val="single"/>
              </w:rPr>
            </w:pPr>
          </w:p>
        </w:tc>
        <w:tc>
          <w:tcPr>
            <w:tcW w:w="1417" w:type="dxa"/>
            <w:tcBorders>
              <w:top w:val="single" w:sz="6" w:space="0" w:color="auto"/>
              <w:left w:val="single" w:sz="6" w:space="0" w:color="auto"/>
              <w:bottom w:val="single" w:sz="6" w:space="0" w:color="auto"/>
              <w:right w:val="single" w:sz="4" w:space="0" w:color="auto"/>
            </w:tcBorders>
            <w:vAlign w:val="center"/>
          </w:tcPr>
          <w:p w:rsidR="00753231" w:rsidRPr="00E86E81" w:rsidRDefault="00753231" w:rsidP="00A725C6">
            <w:pPr>
              <w:jc w:val="center"/>
              <w:rPr>
                <w:b/>
                <w:sz w:val="24"/>
                <w:szCs w:val="24"/>
                <w:u w:val="single"/>
                <w:lang w:val="en-US"/>
              </w:rPr>
            </w:pPr>
            <w:r w:rsidRPr="00E86E81">
              <w:rPr>
                <w:b/>
                <w:sz w:val="24"/>
                <w:szCs w:val="24"/>
                <w:u w:val="single"/>
              </w:rPr>
              <w:t>3754,21</w:t>
            </w:r>
          </w:p>
        </w:tc>
      </w:tr>
    </w:tbl>
    <w:p w:rsidR="00753231" w:rsidRDefault="00753231" w:rsidP="00A335AF">
      <w:pPr>
        <w:spacing w:before="60"/>
        <w:ind w:firstLine="567"/>
        <w:jc w:val="both"/>
        <w:rPr>
          <w:b/>
          <w:sz w:val="24"/>
        </w:rPr>
      </w:pPr>
      <w:r>
        <w:rPr>
          <w:b/>
          <w:sz w:val="24"/>
        </w:rPr>
        <w:t>Прогнозируемый период – расчеты:</w:t>
      </w:r>
    </w:p>
    <w:p w:rsidR="00753231" w:rsidRDefault="00753231" w:rsidP="00A335AF">
      <w:pPr>
        <w:spacing w:before="120"/>
        <w:ind w:firstLine="567"/>
        <w:jc w:val="both"/>
        <w:rPr>
          <w:sz w:val="24"/>
          <w:lang w:val="en-US"/>
        </w:rPr>
      </w:pPr>
      <w:r>
        <w:rPr>
          <w:b/>
          <w:sz w:val="24"/>
        </w:rPr>
        <w:t>1. Государственное управление</w:t>
      </w:r>
      <w:r>
        <w:rPr>
          <w:b/>
          <w:sz w:val="24"/>
          <w:lang w:val="en-US"/>
        </w:rPr>
        <w:t>:</w:t>
      </w:r>
    </w:p>
    <w:p w:rsidR="00753231" w:rsidRDefault="00753231" w:rsidP="00A335AF">
      <w:pPr>
        <w:numPr>
          <w:ilvl w:val="0"/>
          <w:numId w:val="9"/>
        </w:numPr>
        <w:jc w:val="both"/>
        <w:rPr>
          <w:sz w:val="24"/>
        </w:rPr>
      </w:pPr>
      <w:r>
        <w:rPr>
          <w:sz w:val="24"/>
        </w:rPr>
        <w:t xml:space="preserve">уточненный план расходов на содержание аппарата управления базового периода (бюджет отчетного года) составил </w:t>
      </w:r>
      <w:r w:rsidRPr="0044102A">
        <w:rPr>
          <w:sz w:val="24"/>
        </w:rPr>
        <w:t>6678,72</w:t>
      </w:r>
      <w:r>
        <w:rPr>
          <w:sz w:val="24"/>
        </w:rPr>
        <w:t xml:space="preserve"> тыс. руб.;</w:t>
      </w:r>
    </w:p>
    <w:p w:rsidR="00753231" w:rsidRDefault="00753231" w:rsidP="00A335AF">
      <w:pPr>
        <w:numPr>
          <w:ilvl w:val="0"/>
          <w:numId w:val="9"/>
        </w:numPr>
        <w:jc w:val="both"/>
        <w:rPr>
          <w:sz w:val="24"/>
        </w:rPr>
      </w:pPr>
      <w:r>
        <w:rPr>
          <w:sz w:val="24"/>
        </w:rPr>
        <w:t>в связи с принятием новых законодательных актов предусматривается сокращение бюджетных ассигнований в  проекте   бюджета   планируемого   года   на   содержание управленческого персонала на 30%.</w:t>
      </w:r>
    </w:p>
    <w:p w:rsidR="00753231" w:rsidRDefault="00753231" w:rsidP="00A335AF">
      <w:pPr>
        <w:ind w:firstLine="567"/>
        <w:jc w:val="both"/>
        <w:rPr>
          <w:sz w:val="24"/>
        </w:rPr>
      </w:pPr>
      <w:r w:rsidRPr="0044102A">
        <w:rPr>
          <w:sz w:val="24"/>
        </w:rPr>
        <w:t xml:space="preserve">Субсидии назнач. = 6678,72 - 6678,72 * 30% / 100% = 4675,1 </w:t>
      </w:r>
      <w:r>
        <w:rPr>
          <w:sz w:val="24"/>
        </w:rPr>
        <w:t>тыс. руб.</w:t>
      </w:r>
    </w:p>
    <w:p w:rsidR="00753231" w:rsidRDefault="00753231" w:rsidP="00A335AF">
      <w:pPr>
        <w:ind w:firstLine="567"/>
        <w:jc w:val="both"/>
        <w:rPr>
          <w:sz w:val="24"/>
        </w:rPr>
      </w:pPr>
      <w:r w:rsidRPr="0044102A">
        <w:rPr>
          <w:sz w:val="24"/>
        </w:rPr>
        <w:t xml:space="preserve">Субсидии исполн. </w:t>
      </w:r>
      <w:r w:rsidRPr="00A725C6">
        <w:rPr>
          <w:sz w:val="24"/>
        </w:rPr>
        <w:t xml:space="preserve">= </w:t>
      </w:r>
      <w:r>
        <w:rPr>
          <w:sz w:val="24"/>
        </w:rPr>
        <w:t xml:space="preserve">6696 - 6696 </w:t>
      </w:r>
      <w:r w:rsidRPr="00A725C6">
        <w:rPr>
          <w:sz w:val="24"/>
        </w:rPr>
        <w:t xml:space="preserve">* 30% / 100% = 4687,2 </w:t>
      </w:r>
      <w:r>
        <w:rPr>
          <w:sz w:val="24"/>
        </w:rPr>
        <w:t>тыс. руб.</w:t>
      </w:r>
    </w:p>
    <w:p w:rsidR="00753231" w:rsidRPr="00A725C6" w:rsidRDefault="00753231" w:rsidP="00A335AF">
      <w:pPr>
        <w:jc w:val="both"/>
        <w:rPr>
          <w:b/>
          <w:sz w:val="24"/>
        </w:rPr>
      </w:pPr>
    </w:p>
    <w:p w:rsidR="00753231" w:rsidRDefault="00753231" w:rsidP="00A335AF">
      <w:pPr>
        <w:ind w:firstLine="567"/>
        <w:jc w:val="both"/>
        <w:rPr>
          <w:b/>
          <w:sz w:val="24"/>
        </w:rPr>
      </w:pPr>
      <w:r>
        <w:rPr>
          <w:b/>
          <w:sz w:val="24"/>
        </w:rPr>
        <w:t>2. Правоохранительная деятельность и обеспечение безопасности:</w:t>
      </w:r>
    </w:p>
    <w:p w:rsidR="00753231" w:rsidRDefault="00753231" w:rsidP="00A335AF">
      <w:pPr>
        <w:numPr>
          <w:ilvl w:val="0"/>
          <w:numId w:val="10"/>
        </w:numPr>
        <w:spacing w:line="220" w:lineRule="auto"/>
        <w:jc w:val="both"/>
        <w:rPr>
          <w:sz w:val="24"/>
        </w:rPr>
      </w:pPr>
      <w:r>
        <w:rPr>
          <w:sz w:val="24"/>
        </w:rPr>
        <w:t>расчет затрат осуществляется в процентах от государственного управления по исполнению отчетного бюджета.</w:t>
      </w:r>
    </w:p>
    <w:p w:rsidR="00753231" w:rsidRDefault="00753231" w:rsidP="00A335AF">
      <w:pPr>
        <w:pStyle w:val="22"/>
        <w:spacing w:line="220" w:lineRule="auto"/>
      </w:pPr>
      <w:r>
        <w:rPr>
          <w:lang w:val="en-US"/>
        </w:rPr>
        <w:t>Y</w:t>
      </w:r>
      <w:r w:rsidRPr="0044102A">
        <w:t xml:space="preserve">% = </w:t>
      </w:r>
      <w:r>
        <w:t>999,54 * 100% / 6678,72 = 14,97%</w:t>
      </w:r>
    </w:p>
    <w:p w:rsidR="00753231" w:rsidRDefault="00753231" w:rsidP="00A335AF">
      <w:pPr>
        <w:spacing w:line="220" w:lineRule="auto"/>
        <w:ind w:firstLine="567"/>
        <w:jc w:val="both"/>
        <w:rPr>
          <w:sz w:val="24"/>
        </w:rPr>
      </w:pPr>
      <w:r w:rsidRPr="0044102A">
        <w:rPr>
          <w:sz w:val="24"/>
        </w:rPr>
        <w:t xml:space="preserve">Субсидии назнач. = </w:t>
      </w:r>
      <w:r>
        <w:rPr>
          <w:sz w:val="24"/>
        </w:rPr>
        <w:t>14,97 * 6678,72 / 100% = 999,54 тыс. руб.</w:t>
      </w:r>
    </w:p>
    <w:p w:rsidR="00753231" w:rsidRDefault="00753231" w:rsidP="00A335AF">
      <w:pPr>
        <w:pStyle w:val="7"/>
        <w:rPr>
          <w:lang w:val="ru-RU"/>
        </w:rPr>
      </w:pPr>
      <w:r>
        <w:t>X</w:t>
      </w:r>
      <w:r w:rsidRPr="0044102A">
        <w:rPr>
          <w:lang w:val="ru-RU"/>
        </w:rPr>
        <w:t>% =</w:t>
      </w:r>
      <w:r>
        <w:rPr>
          <w:lang w:val="ru-RU"/>
        </w:rPr>
        <w:t xml:space="preserve"> 974,16 </w:t>
      </w:r>
      <w:r w:rsidRPr="0044102A">
        <w:rPr>
          <w:lang w:val="ru-RU"/>
        </w:rPr>
        <w:t>* 100% /</w:t>
      </w:r>
      <w:r>
        <w:rPr>
          <w:lang w:val="ru-RU"/>
        </w:rPr>
        <w:t xml:space="preserve"> 6696 = 14,55%</w:t>
      </w:r>
    </w:p>
    <w:p w:rsidR="00753231" w:rsidRDefault="00753231" w:rsidP="00A335AF">
      <w:pPr>
        <w:pStyle w:val="7"/>
        <w:rPr>
          <w:lang w:val="ru-RU"/>
        </w:rPr>
      </w:pPr>
      <w:r w:rsidRPr="0044102A">
        <w:rPr>
          <w:lang w:val="ru-RU"/>
        </w:rPr>
        <w:t xml:space="preserve">Субсидии исполн. = </w:t>
      </w:r>
      <w:r>
        <w:rPr>
          <w:lang w:val="ru-RU"/>
        </w:rPr>
        <w:t xml:space="preserve">14,55% * 6696 </w:t>
      </w:r>
      <w:r w:rsidRPr="0044102A">
        <w:rPr>
          <w:lang w:val="ru-RU"/>
        </w:rPr>
        <w:t>/ 100% =</w:t>
      </w:r>
      <w:r>
        <w:rPr>
          <w:lang w:val="ru-RU"/>
        </w:rPr>
        <w:t xml:space="preserve"> 974,16 </w:t>
      </w:r>
      <w:r w:rsidRPr="0044102A">
        <w:rPr>
          <w:lang w:val="ru-RU"/>
        </w:rPr>
        <w:t>тыс. руб.</w:t>
      </w:r>
    </w:p>
    <w:p w:rsidR="00753231" w:rsidRDefault="00753231" w:rsidP="00A335AF">
      <w:pPr>
        <w:spacing w:line="280" w:lineRule="auto"/>
        <w:ind w:firstLine="480"/>
        <w:jc w:val="both"/>
        <w:rPr>
          <w:sz w:val="24"/>
        </w:rPr>
      </w:pPr>
    </w:p>
    <w:p w:rsidR="00753231" w:rsidRDefault="00753231" w:rsidP="00A335AF">
      <w:pPr>
        <w:spacing w:line="280" w:lineRule="auto"/>
        <w:ind w:firstLine="567"/>
        <w:jc w:val="both"/>
        <w:rPr>
          <w:b/>
          <w:sz w:val="24"/>
        </w:rPr>
      </w:pPr>
      <w:r>
        <w:rPr>
          <w:b/>
          <w:sz w:val="24"/>
        </w:rPr>
        <w:t>3. Промышленность, энергетика, строительство:</w:t>
      </w:r>
    </w:p>
    <w:p w:rsidR="00753231" w:rsidRDefault="00753231" w:rsidP="00A335AF">
      <w:pPr>
        <w:numPr>
          <w:ilvl w:val="0"/>
          <w:numId w:val="12"/>
        </w:numPr>
        <w:spacing w:line="280" w:lineRule="auto"/>
        <w:jc w:val="both"/>
        <w:rPr>
          <w:sz w:val="24"/>
        </w:rPr>
      </w:pPr>
      <w:r>
        <w:rPr>
          <w:sz w:val="24"/>
        </w:rPr>
        <w:t>принимаются равными бюджетным назначениям отчетного года.</w:t>
      </w:r>
    </w:p>
    <w:p w:rsidR="00753231" w:rsidRDefault="00753231" w:rsidP="00A335AF">
      <w:pPr>
        <w:spacing w:line="280" w:lineRule="auto"/>
        <w:jc w:val="both"/>
        <w:rPr>
          <w:sz w:val="24"/>
        </w:rPr>
      </w:pPr>
    </w:p>
    <w:p w:rsidR="00753231" w:rsidRDefault="00753231" w:rsidP="00A335AF">
      <w:pPr>
        <w:spacing w:line="280" w:lineRule="auto"/>
        <w:ind w:firstLine="567"/>
        <w:jc w:val="both"/>
        <w:rPr>
          <w:b/>
          <w:sz w:val="24"/>
        </w:rPr>
      </w:pPr>
      <w:r>
        <w:rPr>
          <w:b/>
          <w:sz w:val="24"/>
        </w:rPr>
        <w:t>4. Расходы за счет земельного налога:</w:t>
      </w:r>
    </w:p>
    <w:p w:rsidR="00753231" w:rsidRDefault="00753231" w:rsidP="00A335AF">
      <w:pPr>
        <w:numPr>
          <w:ilvl w:val="0"/>
          <w:numId w:val="13"/>
        </w:numPr>
        <w:spacing w:line="220" w:lineRule="auto"/>
        <w:jc w:val="both"/>
        <w:rPr>
          <w:sz w:val="24"/>
        </w:rPr>
      </w:pPr>
      <w:r>
        <w:rPr>
          <w:sz w:val="24"/>
        </w:rPr>
        <w:t>принимаются равными 50% поступлений от земельного налога.</w:t>
      </w:r>
    </w:p>
    <w:p w:rsidR="00753231" w:rsidRPr="0044102A" w:rsidRDefault="00753231" w:rsidP="00A335AF">
      <w:pPr>
        <w:ind w:firstLine="567"/>
        <w:rPr>
          <w:b/>
          <w:sz w:val="24"/>
        </w:rPr>
      </w:pPr>
    </w:p>
    <w:p w:rsidR="00753231" w:rsidRDefault="00753231" w:rsidP="00A335AF">
      <w:pPr>
        <w:ind w:firstLine="567"/>
        <w:rPr>
          <w:sz w:val="24"/>
        </w:rPr>
      </w:pPr>
      <w:r>
        <w:rPr>
          <w:b/>
          <w:sz w:val="24"/>
        </w:rPr>
        <w:t>5. Транспорт, дорожное хозяйство, связь и информатика:</w:t>
      </w:r>
    </w:p>
    <w:p w:rsidR="00753231" w:rsidRDefault="00753231" w:rsidP="00A335AF">
      <w:pPr>
        <w:ind w:firstLine="540"/>
        <w:jc w:val="both"/>
        <w:rPr>
          <w:b/>
          <w:i/>
          <w:sz w:val="24"/>
        </w:rPr>
      </w:pPr>
    </w:p>
    <w:p w:rsidR="00753231" w:rsidRDefault="00753231" w:rsidP="00A335AF">
      <w:pPr>
        <w:ind w:firstLine="567"/>
        <w:jc w:val="both"/>
        <w:rPr>
          <w:b/>
          <w:i/>
          <w:sz w:val="24"/>
        </w:rPr>
      </w:pPr>
      <w:r>
        <w:rPr>
          <w:b/>
          <w:i/>
          <w:sz w:val="24"/>
        </w:rPr>
        <w:t>- автомобильный транспорт:</w:t>
      </w:r>
    </w:p>
    <w:p w:rsidR="00753231" w:rsidRDefault="00753231" w:rsidP="00A335AF">
      <w:pPr>
        <w:numPr>
          <w:ilvl w:val="0"/>
          <w:numId w:val="3"/>
        </w:numPr>
        <w:jc w:val="both"/>
        <w:rPr>
          <w:sz w:val="24"/>
        </w:rPr>
      </w:pPr>
      <w:r>
        <w:rPr>
          <w:sz w:val="24"/>
        </w:rPr>
        <w:t>планируемый объем перевозок пассажиров - 11,76 млн. чел./год;</w:t>
      </w:r>
    </w:p>
    <w:p w:rsidR="00753231" w:rsidRDefault="00753231" w:rsidP="00A335AF">
      <w:pPr>
        <w:numPr>
          <w:ilvl w:val="0"/>
          <w:numId w:val="3"/>
        </w:numPr>
        <w:jc w:val="both"/>
        <w:rPr>
          <w:sz w:val="24"/>
        </w:rPr>
      </w:pPr>
      <w:r>
        <w:rPr>
          <w:sz w:val="24"/>
        </w:rPr>
        <w:t>средний тариф перевозки 1 пассажира - 2,559 руб./пасс.</w:t>
      </w:r>
    </w:p>
    <w:p w:rsidR="00753231" w:rsidRDefault="00753231" w:rsidP="00A335AF">
      <w:pPr>
        <w:jc w:val="both"/>
        <w:rPr>
          <w:sz w:val="24"/>
        </w:rPr>
      </w:pPr>
      <w:r>
        <w:rPr>
          <w:sz w:val="24"/>
        </w:rPr>
        <w:t>На основе этих данных необходимо определить доходы автотранспорта.</w:t>
      </w:r>
    </w:p>
    <w:p w:rsidR="00753231" w:rsidRDefault="00753231" w:rsidP="00A335AF">
      <w:pPr>
        <w:numPr>
          <w:ilvl w:val="0"/>
          <w:numId w:val="3"/>
        </w:numPr>
        <w:jc w:val="both"/>
        <w:rPr>
          <w:sz w:val="24"/>
        </w:rPr>
      </w:pPr>
      <w:r>
        <w:rPr>
          <w:sz w:val="24"/>
        </w:rPr>
        <w:t>количество рейсов, согласно утвержденной городской маршрутной сети - 388520 рейсов/год;</w:t>
      </w:r>
    </w:p>
    <w:p w:rsidR="00753231" w:rsidRDefault="00753231" w:rsidP="00A335AF">
      <w:pPr>
        <w:numPr>
          <w:ilvl w:val="0"/>
          <w:numId w:val="3"/>
        </w:numPr>
        <w:jc w:val="both"/>
        <w:rPr>
          <w:sz w:val="24"/>
        </w:rPr>
      </w:pPr>
      <w:r>
        <w:rPr>
          <w:sz w:val="24"/>
        </w:rPr>
        <w:t>планово-расчетная стоимость 1 рейса – 109 руб./рейс.</w:t>
      </w:r>
    </w:p>
    <w:p w:rsidR="00753231" w:rsidRDefault="00753231" w:rsidP="00A335AF">
      <w:pPr>
        <w:jc w:val="both"/>
        <w:rPr>
          <w:sz w:val="24"/>
        </w:rPr>
      </w:pPr>
      <w:r>
        <w:rPr>
          <w:sz w:val="24"/>
        </w:rPr>
        <w:t>На основе этих данных необходимо определить расходы автотранспорта.</w:t>
      </w:r>
    </w:p>
    <w:p w:rsidR="00753231" w:rsidRDefault="00753231" w:rsidP="00A335AF">
      <w:pPr>
        <w:jc w:val="both"/>
        <w:rPr>
          <w:sz w:val="24"/>
        </w:rPr>
      </w:pPr>
      <w:r>
        <w:rPr>
          <w:sz w:val="24"/>
        </w:rPr>
        <w:t>Затем определить превышение расходов над доходами (необходимые субсидии из бюджета).</w:t>
      </w:r>
    </w:p>
    <w:p w:rsidR="00753231" w:rsidRDefault="00753231" w:rsidP="00A335AF">
      <w:pPr>
        <w:pStyle w:val="22"/>
      </w:pPr>
      <w:r>
        <w:t>Доходы = 11760000 * 2,559 = 3009384</w:t>
      </w:r>
      <w:r w:rsidRPr="0044102A">
        <w:t>0</w:t>
      </w:r>
      <w:r>
        <w:t xml:space="preserve"> тыс. руб.</w:t>
      </w:r>
    </w:p>
    <w:p w:rsidR="00753231" w:rsidRDefault="00753231" w:rsidP="00A335AF">
      <w:pPr>
        <w:pStyle w:val="22"/>
      </w:pPr>
      <w:r>
        <w:t>Расходы = 388520 * 109 = 42348680 тыс. руб.</w:t>
      </w:r>
    </w:p>
    <w:p w:rsidR="00753231" w:rsidRDefault="00753231" w:rsidP="00A335AF">
      <w:pPr>
        <w:pStyle w:val="22"/>
      </w:pPr>
      <w:r w:rsidRPr="0044102A">
        <w:t xml:space="preserve">Субсидии назнач. = </w:t>
      </w:r>
      <w:r>
        <w:t>Расходы – Доходы = (42348680 – 30093840</w:t>
      </w:r>
      <w:r w:rsidRPr="0044102A">
        <w:t xml:space="preserve">) / 1000 </w:t>
      </w:r>
      <w:r>
        <w:t>= 12254,8</w:t>
      </w:r>
      <w:r w:rsidRPr="0044102A">
        <w:t>4</w:t>
      </w:r>
      <w:r>
        <w:t xml:space="preserve"> тыс. руб.</w:t>
      </w:r>
    </w:p>
    <w:p w:rsidR="00753231" w:rsidRPr="0044102A" w:rsidRDefault="00753231" w:rsidP="00A335AF">
      <w:pPr>
        <w:pStyle w:val="11"/>
        <w:spacing w:before="20" w:after="0"/>
        <w:ind w:firstLine="567"/>
      </w:pPr>
      <w:r>
        <w:rPr>
          <w:lang w:val="en-US"/>
        </w:rPr>
        <w:t>X</w:t>
      </w:r>
      <w:r w:rsidRPr="0044102A">
        <w:t>% = 2034 * 100% / 2160 = 94,17%</w:t>
      </w:r>
    </w:p>
    <w:p w:rsidR="00753231" w:rsidRDefault="00753231" w:rsidP="00A335AF">
      <w:pPr>
        <w:pStyle w:val="11"/>
        <w:spacing w:before="20" w:after="0"/>
        <w:ind w:firstLine="567"/>
      </w:pPr>
      <w:r w:rsidRPr="0044102A">
        <w:t xml:space="preserve">Субсидии исполн. = 94,17% * </w:t>
      </w:r>
      <w:r>
        <w:t>12254,8</w:t>
      </w:r>
      <w:r w:rsidRPr="0044102A">
        <w:t xml:space="preserve">4 / 100% = 11539,97 </w:t>
      </w:r>
      <w:r>
        <w:t>тыс. руб.</w:t>
      </w:r>
    </w:p>
    <w:p w:rsidR="00753231" w:rsidRPr="0044102A" w:rsidRDefault="00753231" w:rsidP="00A335AF">
      <w:pPr>
        <w:pStyle w:val="31"/>
        <w:widowControl/>
        <w:spacing w:before="20"/>
        <w:ind w:firstLine="567"/>
        <w:rPr>
          <w:i/>
        </w:rPr>
      </w:pPr>
    </w:p>
    <w:p w:rsidR="00753231" w:rsidRDefault="00753231" w:rsidP="00A335AF">
      <w:pPr>
        <w:pStyle w:val="31"/>
        <w:widowControl/>
        <w:spacing w:before="20"/>
        <w:ind w:firstLine="567"/>
        <w:rPr>
          <w:i/>
        </w:rPr>
      </w:pPr>
      <w:r>
        <w:rPr>
          <w:i/>
        </w:rPr>
        <w:t>- трамвай и троллейбус (горэлектротранспорт):</w:t>
      </w:r>
    </w:p>
    <w:p w:rsidR="00753231" w:rsidRDefault="00753231" w:rsidP="00A335AF">
      <w:pPr>
        <w:numPr>
          <w:ilvl w:val="0"/>
          <w:numId w:val="4"/>
        </w:numPr>
        <w:jc w:val="both"/>
        <w:rPr>
          <w:sz w:val="24"/>
        </w:rPr>
      </w:pPr>
      <w:r>
        <w:rPr>
          <w:sz w:val="24"/>
        </w:rPr>
        <w:t>планируемые перевозки пассажиров - 28,0 млн чел./год;</w:t>
      </w:r>
    </w:p>
    <w:p w:rsidR="00753231" w:rsidRDefault="00753231" w:rsidP="00A335AF">
      <w:pPr>
        <w:numPr>
          <w:ilvl w:val="0"/>
          <w:numId w:val="4"/>
        </w:numPr>
        <w:jc w:val="both"/>
        <w:rPr>
          <w:sz w:val="24"/>
        </w:rPr>
      </w:pPr>
      <w:r>
        <w:rPr>
          <w:sz w:val="24"/>
        </w:rPr>
        <w:t>средний тариф перевозки 1 пассажира - 1,480 руб./пасс.</w:t>
      </w:r>
    </w:p>
    <w:p w:rsidR="00753231" w:rsidRDefault="00753231" w:rsidP="00A335AF">
      <w:pPr>
        <w:jc w:val="both"/>
        <w:rPr>
          <w:sz w:val="24"/>
        </w:rPr>
      </w:pPr>
      <w:r>
        <w:rPr>
          <w:sz w:val="24"/>
        </w:rPr>
        <w:t>По этим данным определяются доходы горэлектротранспорта от перевозок.</w:t>
      </w:r>
    </w:p>
    <w:p w:rsidR="00753231" w:rsidRDefault="00753231" w:rsidP="00A335AF">
      <w:pPr>
        <w:numPr>
          <w:ilvl w:val="0"/>
          <w:numId w:val="5"/>
        </w:numPr>
        <w:jc w:val="both"/>
        <w:rPr>
          <w:sz w:val="24"/>
        </w:rPr>
      </w:pPr>
      <w:r>
        <w:rPr>
          <w:sz w:val="24"/>
        </w:rPr>
        <w:t>количество рейсов, согласно утвержденной городской маршрутной сети - 642260 рейсов/год;</w:t>
      </w:r>
    </w:p>
    <w:p w:rsidR="00753231" w:rsidRDefault="00753231" w:rsidP="00A335AF">
      <w:pPr>
        <w:numPr>
          <w:ilvl w:val="0"/>
          <w:numId w:val="5"/>
        </w:numPr>
        <w:jc w:val="both"/>
        <w:rPr>
          <w:sz w:val="24"/>
        </w:rPr>
      </w:pPr>
      <w:r>
        <w:rPr>
          <w:sz w:val="24"/>
        </w:rPr>
        <w:t>планово-расчетный тариф на 1 рейс (стоимость 1 рейса) – 110 руб./рейс.</w:t>
      </w:r>
    </w:p>
    <w:p w:rsidR="00753231" w:rsidRDefault="00753231" w:rsidP="00A335AF">
      <w:pPr>
        <w:jc w:val="both"/>
        <w:rPr>
          <w:sz w:val="24"/>
        </w:rPr>
      </w:pPr>
      <w:r>
        <w:rPr>
          <w:sz w:val="24"/>
        </w:rPr>
        <w:t xml:space="preserve"> По этим данным определяются расходы горэлектротранспорта от перевозок.</w:t>
      </w:r>
    </w:p>
    <w:p w:rsidR="00753231" w:rsidRDefault="00753231" w:rsidP="00A335AF">
      <w:pPr>
        <w:jc w:val="both"/>
        <w:rPr>
          <w:sz w:val="24"/>
        </w:rPr>
      </w:pPr>
      <w:r>
        <w:rPr>
          <w:sz w:val="24"/>
        </w:rPr>
        <w:t>Затем определить превышение расходов над доходами (необходимые субсидии из бюджета).</w:t>
      </w:r>
    </w:p>
    <w:p w:rsidR="00753231" w:rsidRDefault="00753231" w:rsidP="00A335AF">
      <w:pPr>
        <w:pStyle w:val="2"/>
        <w:spacing w:before="0"/>
        <w:ind w:firstLine="567"/>
      </w:pPr>
      <w:r>
        <w:t>Доходы = 28000000 * 1,480 = 41440000 тыс. руб.</w:t>
      </w:r>
    </w:p>
    <w:p w:rsidR="00753231" w:rsidRDefault="00753231" w:rsidP="00A335AF">
      <w:pPr>
        <w:pStyle w:val="5"/>
        <w:ind w:firstLine="567"/>
      </w:pPr>
      <w:r>
        <w:t>Расходы = 642260 * 110 = 70648600 тыс. руб.</w:t>
      </w:r>
    </w:p>
    <w:p w:rsidR="00753231" w:rsidRDefault="00753231" w:rsidP="00A335AF">
      <w:pPr>
        <w:pStyle w:val="5"/>
        <w:ind w:firstLine="567"/>
      </w:pPr>
      <w:r w:rsidRPr="0044102A">
        <w:t xml:space="preserve">Субсидии назнач. = </w:t>
      </w:r>
      <w:r>
        <w:t>Расходы – Доходы = (70648600 - 41440000) / 1000 = 29208,6 тыс. руб.</w:t>
      </w:r>
    </w:p>
    <w:p w:rsidR="00753231" w:rsidRPr="0044102A" w:rsidRDefault="00753231" w:rsidP="00A335AF">
      <w:pPr>
        <w:ind w:firstLine="567"/>
        <w:rPr>
          <w:sz w:val="24"/>
        </w:rPr>
      </w:pPr>
      <w:r>
        <w:rPr>
          <w:sz w:val="24"/>
          <w:lang w:val="en-US"/>
        </w:rPr>
        <w:t>X</w:t>
      </w:r>
      <w:r w:rsidRPr="0044102A">
        <w:rPr>
          <w:sz w:val="24"/>
        </w:rPr>
        <w:t>% = 4519,8 * 100% / 4770 = 97,76%</w:t>
      </w:r>
    </w:p>
    <w:p w:rsidR="00753231" w:rsidRDefault="00753231" w:rsidP="00A335AF">
      <w:pPr>
        <w:pStyle w:val="11"/>
        <w:spacing w:before="0" w:after="0"/>
        <w:ind w:firstLine="567"/>
      </w:pPr>
      <w:r w:rsidRPr="0044102A">
        <w:t xml:space="preserve">Субсидии исполн. = 97,76% * 29208,6 / 100% = 27676,53 </w:t>
      </w:r>
      <w:r>
        <w:t>тыс. руб.</w:t>
      </w:r>
    </w:p>
    <w:p w:rsidR="00753231" w:rsidRDefault="00753231" w:rsidP="00A335AF">
      <w:pPr>
        <w:rPr>
          <w:b/>
          <w:sz w:val="24"/>
        </w:rPr>
      </w:pPr>
      <w:r>
        <w:rPr>
          <w:b/>
          <w:sz w:val="24"/>
        </w:rPr>
        <w:t xml:space="preserve"> </w:t>
      </w:r>
    </w:p>
    <w:p w:rsidR="00753231" w:rsidRDefault="00753231" w:rsidP="00A335AF">
      <w:pPr>
        <w:ind w:firstLine="567"/>
        <w:rPr>
          <w:b/>
          <w:sz w:val="24"/>
        </w:rPr>
      </w:pPr>
      <w:r>
        <w:rPr>
          <w:b/>
          <w:sz w:val="24"/>
        </w:rPr>
        <w:t>6. Жилищно-коммунальное хозяйство:</w:t>
      </w:r>
    </w:p>
    <w:p w:rsidR="00753231" w:rsidRDefault="00753231" w:rsidP="00A335AF">
      <w:pPr>
        <w:spacing w:before="20"/>
        <w:ind w:left="540"/>
        <w:jc w:val="both"/>
        <w:rPr>
          <w:b/>
          <w:i/>
          <w:sz w:val="24"/>
        </w:rPr>
      </w:pPr>
    </w:p>
    <w:p w:rsidR="00753231" w:rsidRDefault="00753231" w:rsidP="00A335AF">
      <w:pPr>
        <w:spacing w:before="20"/>
        <w:ind w:left="540"/>
        <w:jc w:val="both"/>
        <w:rPr>
          <w:sz w:val="24"/>
        </w:rPr>
      </w:pPr>
      <w:r>
        <w:rPr>
          <w:b/>
          <w:i/>
          <w:sz w:val="24"/>
        </w:rPr>
        <w:t>- жилищное хозяйство</w:t>
      </w:r>
      <w:r>
        <w:rPr>
          <w:b/>
          <w:sz w:val="24"/>
        </w:rPr>
        <w:t xml:space="preserve"> </w:t>
      </w:r>
    </w:p>
    <w:p w:rsidR="00753231" w:rsidRPr="0044102A" w:rsidRDefault="00753231" w:rsidP="00A335AF">
      <w:pPr>
        <w:numPr>
          <w:ilvl w:val="0"/>
          <w:numId w:val="15"/>
        </w:numPr>
        <w:jc w:val="both"/>
        <w:rPr>
          <w:sz w:val="24"/>
        </w:rPr>
      </w:pPr>
      <w:r>
        <w:rPr>
          <w:sz w:val="24"/>
        </w:rPr>
        <w:t>объем расходов в базовом периоде (бюджет</w:t>
      </w:r>
      <w:r>
        <w:rPr>
          <w:b/>
          <w:sz w:val="24"/>
        </w:rPr>
        <w:t xml:space="preserve"> </w:t>
      </w:r>
      <w:r>
        <w:rPr>
          <w:sz w:val="24"/>
        </w:rPr>
        <w:t>отчетного года)</w:t>
      </w:r>
      <w:r>
        <w:rPr>
          <w:b/>
          <w:sz w:val="24"/>
        </w:rPr>
        <w:t xml:space="preserve"> </w:t>
      </w:r>
      <w:r>
        <w:rPr>
          <w:sz w:val="24"/>
        </w:rPr>
        <w:t>на</w:t>
      </w:r>
      <w:r>
        <w:rPr>
          <w:b/>
          <w:sz w:val="24"/>
        </w:rPr>
        <w:t xml:space="preserve"> </w:t>
      </w:r>
      <w:r>
        <w:rPr>
          <w:sz w:val="24"/>
        </w:rPr>
        <w:t>жилищное хозяйство составил 18475,2 тыс. руб.;</w:t>
      </w:r>
    </w:p>
    <w:p w:rsidR="00753231" w:rsidRPr="0044102A" w:rsidRDefault="00753231" w:rsidP="00A335AF">
      <w:pPr>
        <w:numPr>
          <w:ilvl w:val="0"/>
          <w:numId w:val="15"/>
        </w:numPr>
        <w:jc w:val="both"/>
        <w:rPr>
          <w:sz w:val="24"/>
        </w:rPr>
      </w:pPr>
      <w:r>
        <w:rPr>
          <w:sz w:val="24"/>
        </w:rPr>
        <w:t>в связи с принятием в муниципальную собственность жилого фонда от различных предприятий и ведомств, планируется увеличение ассигнований из бюджета в размере 23,3%.</w:t>
      </w:r>
    </w:p>
    <w:p w:rsidR="00753231" w:rsidRDefault="00753231" w:rsidP="00A335AF">
      <w:pPr>
        <w:pStyle w:val="22"/>
      </w:pPr>
      <w:r w:rsidRPr="0044102A">
        <w:t xml:space="preserve">Субсидии назнач. = </w:t>
      </w:r>
      <w:r>
        <w:t>18475,2 + 18475,2 * 23,3% / 100% = 22779,92 тыс. руб.</w:t>
      </w:r>
    </w:p>
    <w:p w:rsidR="00753231" w:rsidRDefault="00753231" w:rsidP="00A335AF">
      <w:pPr>
        <w:pStyle w:val="8"/>
        <w:rPr>
          <w:lang w:val="ru-RU"/>
        </w:rPr>
      </w:pPr>
      <w:r w:rsidRPr="0044102A">
        <w:rPr>
          <w:lang w:val="ru-RU"/>
        </w:rPr>
        <w:t xml:space="preserve">Субсидии исполн. </w:t>
      </w:r>
      <w:r w:rsidRPr="00A725C6">
        <w:rPr>
          <w:lang w:val="ru-RU"/>
        </w:rPr>
        <w:t xml:space="preserve">= </w:t>
      </w:r>
      <w:r>
        <w:rPr>
          <w:lang w:val="ru-RU"/>
        </w:rPr>
        <w:t xml:space="preserve">15732 + 15732 * </w:t>
      </w:r>
      <w:r w:rsidRPr="00A725C6">
        <w:rPr>
          <w:lang w:val="ru-RU"/>
        </w:rPr>
        <w:t>23,3% / 100% =</w:t>
      </w:r>
      <w:r>
        <w:rPr>
          <w:lang w:val="ru-RU"/>
        </w:rPr>
        <w:t xml:space="preserve"> 19397,56 </w:t>
      </w:r>
      <w:r w:rsidRPr="00A725C6">
        <w:rPr>
          <w:lang w:val="ru-RU"/>
        </w:rPr>
        <w:t>тыс. руб.</w:t>
      </w:r>
    </w:p>
    <w:p w:rsidR="00753231" w:rsidRDefault="00753231" w:rsidP="00A335AF">
      <w:pPr>
        <w:rPr>
          <w:rFonts w:ascii="Arial" w:hAnsi="Arial"/>
          <w:sz w:val="24"/>
        </w:rPr>
      </w:pPr>
    </w:p>
    <w:p w:rsidR="00753231" w:rsidRDefault="00753231" w:rsidP="00A335AF">
      <w:pPr>
        <w:ind w:firstLine="567"/>
        <w:jc w:val="both"/>
        <w:rPr>
          <w:sz w:val="24"/>
        </w:rPr>
      </w:pPr>
      <w:r>
        <w:rPr>
          <w:b/>
          <w:i/>
          <w:sz w:val="24"/>
        </w:rPr>
        <w:t xml:space="preserve">- теплоснабжение </w:t>
      </w:r>
      <w:r>
        <w:rPr>
          <w:sz w:val="24"/>
        </w:rPr>
        <w:t>(муниципальное  предприятие «Калининградтеплосеть»):</w:t>
      </w:r>
    </w:p>
    <w:p w:rsidR="00753231" w:rsidRDefault="00753231" w:rsidP="00A335AF">
      <w:pPr>
        <w:numPr>
          <w:ilvl w:val="0"/>
          <w:numId w:val="6"/>
        </w:numPr>
        <w:spacing w:line="220" w:lineRule="auto"/>
        <w:ind w:right="400"/>
        <w:jc w:val="both"/>
        <w:rPr>
          <w:sz w:val="24"/>
        </w:rPr>
      </w:pPr>
      <w:r>
        <w:rPr>
          <w:sz w:val="24"/>
        </w:rPr>
        <w:t>планируемая реализация тепловой энергии 1788,1 тыс. Гкал/год;</w:t>
      </w:r>
    </w:p>
    <w:p w:rsidR="00753231" w:rsidRDefault="00753231" w:rsidP="00A335AF">
      <w:pPr>
        <w:numPr>
          <w:ilvl w:val="0"/>
          <w:numId w:val="6"/>
        </w:numPr>
        <w:spacing w:line="220" w:lineRule="auto"/>
        <w:ind w:right="400"/>
        <w:jc w:val="both"/>
        <w:rPr>
          <w:sz w:val="24"/>
        </w:rPr>
      </w:pPr>
      <w:r>
        <w:rPr>
          <w:sz w:val="24"/>
        </w:rPr>
        <w:t xml:space="preserve">средний тариф 1 Гкал (отпускной) 73,5 руб./Гкал. </w:t>
      </w:r>
    </w:p>
    <w:p w:rsidR="00753231" w:rsidRDefault="00753231" w:rsidP="00A335AF">
      <w:pPr>
        <w:spacing w:line="280" w:lineRule="auto"/>
        <w:ind w:right="400"/>
        <w:jc w:val="both"/>
        <w:rPr>
          <w:sz w:val="24"/>
        </w:rPr>
      </w:pPr>
      <w:r>
        <w:rPr>
          <w:sz w:val="24"/>
        </w:rPr>
        <w:t>По этим данным определяются доходы теплосети.</w:t>
      </w:r>
    </w:p>
    <w:p w:rsidR="00753231" w:rsidRDefault="00753231" w:rsidP="00A335AF">
      <w:pPr>
        <w:numPr>
          <w:ilvl w:val="0"/>
          <w:numId w:val="8"/>
        </w:numPr>
        <w:spacing w:line="280" w:lineRule="auto"/>
        <w:ind w:right="400"/>
        <w:jc w:val="both"/>
        <w:rPr>
          <w:sz w:val="24"/>
        </w:rPr>
      </w:pPr>
      <w:r>
        <w:rPr>
          <w:sz w:val="24"/>
        </w:rPr>
        <w:t>планируемая реализация тепловой энергии 1788,1 тыс. Гкал/год;</w:t>
      </w:r>
    </w:p>
    <w:p w:rsidR="00753231" w:rsidRDefault="00753231" w:rsidP="00A335AF">
      <w:pPr>
        <w:numPr>
          <w:ilvl w:val="0"/>
          <w:numId w:val="7"/>
        </w:numPr>
        <w:rPr>
          <w:sz w:val="24"/>
        </w:rPr>
      </w:pPr>
      <w:r>
        <w:rPr>
          <w:sz w:val="24"/>
        </w:rPr>
        <w:t>себестоимость 1 Гкал составляет 135,5 руб./Гкал.</w:t>
      </w:r>
    </w:p>
    <w:p w:rsidR="00753231" w:rsidRDefault="00753231" w:rsidP="00A335AF">
      <w:pPr>
        <w:spacing w:line="280" w:lineRule="auto"/>
        <w:ind w:right="400"/>
        <w:jc w:val="both"/>
        <w:rPr>
          <w:sz w:val="24"/>
        </w:rPr>
      </w:pPr>
      <w:r>
        <w:rPr>
          <w:sz w:val="24"/>
        </w:rPr>
        <w:t>С учетом этих данных рассчитываются расходы теплосети.</w:t>
      </w:r>
    </w:p>
    <w:p w:rsidR="00753231" w:rsidRDefault="00753231" w:rsidP="00A335AF">
      <w:pPr>
        <w:spacing w:line="280" w:lineRule="auto"/>
        <w:ind w:right="400"/>
        <w:jc w:val="both"/>
        <w:rPr>
          <w:sz w:val="24"/>
        </w:rPr>
      </w:pPr>
      <w:r>
        <w:rPr>
          <w:sz w:val="24"/>
        </w:rPr>
        <w:t>Затем определяются субсидии из бюджета (превышение расходов над доходами).</w:t>
      </w:r>
    </w:p>
    <w:p w:rsidR="00753231" w:rsidRDefault="00753231" w:rsidP="00A335AF">
      <w:pPr>
        <w:pStyle w:val="6"/>
        <w:ind w:firstLine="567"/>
      </w:pPr>
      <w:r>
        <w:t>Доходы = 1788100 * 73,5 = 131425350 тыс. руб.</w:t>
      </w:r>
    </w:p>
    <w:p w:rsidR="00753231" w:rsidRDefault="00753231" w:rsidP="00A335AF">
      <w:pPr>
        <w:pStyle w:val="5"/>
        <w:ind w:firstLine="567"/>
      </w:pPr>
      <w:r>
        <w:t xml:space="preserve">Расходы = </w:t>
      </w:r>
      <w:bookmarkStart w:id="1" w:name="OLE_LINK1"/>
      <w:r>
        <w:t>1788100</w:t>
      </w:r>
      <w:bookmarkEnd w:id="1"/>
      <w:r>
        <w:t xml:space="preserve"> * 135,5 = 242287550 тыс. руб.</w:t>
      </w:r>
    </w:p>
    <w:p w:rsidR="00753231" w:rsidRDefault="00753231" w:rsidP="00A335AF">
      <w:pPr>
        <w:pStyle w:val="5"/>
        <w:ind w:firstLine="567"/>
      </w:pPr>
      <w:r w:rsidRPr="0044102A">
        <w:t xml:space="preserve">Субсидии назнач. = </w:t>
      </w:r>
      <w:r>
        <w:t>Расходы – Доходы = (242287550 - 131425350) = 110862,2 тыс. руб.</w:t>
      </w:r>
    </w:p>
    <w:p w:rsidR="00753231" w:rsidRPr="0044102A" w:rsidRDefault="00753231" w:rsidP="00A335AF">
      <w:pPr>
        <w:pStyle w:val="7"/>
        <w:rPr>
          <w:lang w:val="ru-RU"/>
        </w:rPr>
      </w:pPr>
      <w:r>
        <w:t>X</w:t>
      </w:r>
      <w:r w:rsidRPr="0044102A">
        <w:rPr>
          <w:lang w:val="ru-RU"/>
        </w:rPr>
        <w:t>% = 12780 * 100% / 14400 = 88,75%</w:t>
      </w:r>
    </w:p>
    <w:p w:rsidR="00753231" w:rsidRPr="0044102A" w:rsidRDefault="00753231" w:rsidP="00A335AF">
      <w:pPr>
        <w:pStyle w:val="7"/>
        <w:rPr>
          <w:lang w:val="ru-RU"/>
        </w:rPr>
      </w:pPr>
      <w:r w:rsidRPr="0044102A">
        <w:rPr>
          <w:lang w:val="ru-RU"/>
        </w:rPr>
        <w:t xml:space="preserve">Субсидии исполн. = 88,75% * </w:t>
      </w:r>
      <w:r>
        <w:rPr>
          <w:lang w:val="ru-RU"/>
        </w:rPr>
        <w:t xml:space="preserve">110862,2 / 100% = 98390,2 </w:t>
      </w:r>
      <w:r w:rsidRPr="0044102A">
        <w:rPr>
          <w:lang w:val="ru-RU"/>
        </w:rPr>
        <w:t>тыс. руб.</w:t>
      </w:r>
    </w:p>
    <w:p w:rsidR="00753231" w:rsidRDefault="00753231" w:rsidP="00A335AF">
      <w:pPr>
        <w:ind w:firstLine="567"/>
        <w:rPr>
          <w:b/>
          <w:i/>
          <w:sz w:val="24"/>
        </w:rPr>
      </w:pPr>
    </w:p>
    <w:p w:rsidR="00753231" w:rsidRDefault="00753231" w:rsidP="00A335AF">
      <w:pPr>
        <w:ind w:left="567"/>
        <w:rPr>
          <w:b/>
          <w:i/>
          <w:sz w:val="24"/>
        </w:rPr>
      </w:pPr>
      <w:r>
        <w:rPr>
          <w:b/>
          <w:i/>
          <w:sz w:val="24"/>
        </w:rPr>
        <w:t>- коммунальное хозяйство:</w:t>
      </w:r>
    </w:p>
    <w:p w:rsidR="00753231" w:rsidRDefault="00753231" w:rsidP="00A335AF">
      <w:pPr>
        <w:numPr>
          <w:ilvl w:val="0"/>
          <w:numId w:val="11"/>
        </w:numPr>
        <w:spacing w:line="280" w:lineRule="auto"/>
        <w:jc w:val="both"/>
        <w:rPr>
          <w:b/>
          <w:i/>
          <w:sz w:val="24"/>
        </w:rPr>
      </w:pPr>
      <w:r>
        <w:rPr>
          <w:sz w:val="24"/>
        </w:rPr>
        <w:t>расчет затрат осуществляется в процентах от теплоснабжения по исполнению  отчетного бюджета.</w:t>
      </w:r>
    </w:p>
    <w:p w:rsidR="00753231" w:rsidRDefault="00753231" w:rsidP="00A335AF">
      <w:pPr>
        <w:pStyle w:val="7"/>
        <w:rPr>
          <w:lang w:val="ru-RU"/>
        </w:rPr>
      </w:pPr>
      <w:r>
        <w:rPr>
          <w:lang w:val="ru-RU"/>
        </w:rPr>
        <w:t>Y% = 25560 * 100% / 14400 = 177,5%</w:t>
      </w:r>
    </w:p>
    <w:p w:rsidR="00753231" w:rsidRDefault="00753231" w:rsidP="00A335AF">
      <w:pPr>
        <w:pStyle w:val="7"/>
        <w:rPr>
          <w:lang w:val="ru-RU"/>
        </w:rPr>
      </w:pPr>
      <w:r w:rsidRPr="0044102A">
        <w:rPr>
          <w:lang w:val="ru-RU"/>
        </w:rPr>
        <w:t>Субсидии назнач. =</w:t>
      </w:r>
      <w:r>
        <w:rPr>
          <w:lang w:val="ru-RU"/>
        </w:rPr>
        <w:t xml:space="preserve"> 177,5% </w:t>
      </w:r>
      <w:r w:rsidRPr="0044102A">
        <w:rPr>
          <w:lang w:val="ru-RU"/>
        </w:rPr>
        <w:t xml:space="preserve">* </w:t>
      </w:r>
      <w:r>
        <w:rPr>
          <w:lang w:val="ru-RU"/>
        </w:rPr>
        <w:t xml:space="preserve">110862,2 / 100% = 196780,4 </w:t>
      </w:r>
      <w:r w:rsidRPr="0044102A">
        <w:rPr>
          <w:lang w:val="ru-RU"/>
        </w:rPr>
        <w:t>тыс. руб.</w:t>
      </w:r>
    </w:p>
    <w:p w:rsidR="00753231" w:rsidRDefault="00753231" w:rsidP="00A335AF">
      <w:pPr>
        <w:ind w:firstLine="567"/>
        <w:rPr>
          <w:sz w:val="24"/>
        </w:rPr>
      </w:pPr>
      <w:r>
        <w:rPr>
          <w:sz w:val="24"/>
          <w:lang w:val="en-US"/>
        </w:rPr>
        <w:t>X</w:t>
      </w:r>
      <w:r w:rsidRPr="0044102A">
        <w:rPr>
          <w:sz w:val="24"/>
        </w:rPr>
        <w:t>%</w:t>
      </w:r>
      <w:r>
        <w:rPr>
          <w:sz w:val="24"/>
        </w:rPr>
        <w:t xml:space="preserve"> = 22195,8 * 100% / 12780 = 173,68%</w:t>
      </w:r>
    </w:p>
    <w:p w:rsidR="00753231" w:rsidRDefault="00753231" w:rsidP="00A335AF">
      <w:pPr>
        <w:ind w:firstLine="567"/>
        <w:rPr>
          <w:sz w:val="24"/>
        </w:rPr>
      </w:pPr>
      <w:r w:rsidRPr="0044102A">
        <w:rPr>
          <w:sz w:val="24"/>
        </w:rPr>
        <w:t xml:space="preserve">Субсидии исполн. = </w:t>
      </w:r>
      <w:r>
        <w:rPr>
          <w:sz w:val="24"/>
        </w:rPr>
        <w:t>173,68%</w:t>
      </w:r>
      <w:r w:rsidRPr="0044102A">
        <w:rPr>
          <w:sz w:val="24"/>
        </w:rPr>
        <w:t xml:space="preserve"> * </w:t>
      </w:r>
      <w:r>
        <w:rPr>
          <w:sz w:val="24"/>
        </w:rPr>
        <w:t>98390,2</w:t>
      </w:r>
      <w:r w:rsidRPr="0044102A">
        <w:rPr>
          <w:sz w:val="24"/>
        </w:rPr>
        <w:t xml:space="preserve"> </w:t>
      </w:r>
      <w:r>
        <w:rPr>
          <w:sz w:val="24"/>
        </w:rPr>
        <w:t>/ 100% =</w:t>
      </w:r>
      <w:r w:rsidRPr="0044102A">
        <w:rPr>
          <w:sz w:val="24"/>
        </w:rPr>
        <w:t xml:space="preserve"> 170880,21 </w:t>
      </w:r>
      <w:r>
        <w:rPr>
          <w:sz w:val="24"/>
        </w:rPr>
        <w:t>тыс. руб.</w:t>
      </w:r>
    </w:p>
    <w:p w:rsidR="00753231" w:rsidRDefault="00753231" w:rsidP="00A335AF">
      <w:pPr>
        <w:ind w:firstLine="567"/>
        <w:rPr>
          <w:b/>
          <w:i/>
          <w:sz w:val="24"/>
        </w:rPr>
      </w:pPr>
    </w:p>
    <w:p w:rsidR="00753231" w:rsidRDefault="00753231" w:rsidP="00A335AF">
      <w:pPr>
        <w:ind w:firstLine="567"/>
        <w:rPr>
          <w:b/>
          <w:i/>
          <w:sz w:val="24"/>
        </w:rPr>
      </w:pPr>
      <w:r>
        <w:rPr>
          <w:b/>
          <w:i/>
          <w:sz w:val="24"/>
        </w:rPr>
        <w:t>- прочие структуры коммунального хозяйства:</w:t>
      </w:r>
    </w:p>
    <w:p w:rsidR="00753231" w:rsidRDefault="00753231" w:rsidP="00A335AF">
      <w:pPr>
        <w:numPr>
          <w:ilvl w:val="0"/>
          <w:numId w:val="11"/>
        </w:numPr>
        <w:spacing w:line="280" w:lineRule="auto"/>
        <w:jc w:val="both"/>
        <w:rPr>
          <w:b/>
          <w:i/>
          <w:sz w:val="24"/>
        </w:rPr>
      </w:pPr>
      <w:r>
        <w:rPr>
          <w:sz w:val="24"/>
        </w:rPr>
        <w:t>расчет затрат осуществляется в процентах от теплоснабжения по исполнению  отчетного бюджета.</w:t>
      </w:r>
    </w:p>
    <w:p w:rsidR="00753231" w:rsidRDefault="00753231" w:rsidP="00A335AF">
      <w:pPr>
        <w:ind w:firstLine="567"/>
        <w:rPr>
          <w:sz w:val="24"/>
        </w:rPr>
      </w:pPr>
      <w:r>
        <w:rPr>
          <w:sz w:val="24"/>
          <w:lang w:val="en-US"/>
        </w:rPr>
        <w:t>Y</w:t>
      </w:r>
      <w:r w:rsidRPr="0044102A">
        <w:rPr>
          <w:sz w:val="24"/>
        </w:rPr>
        <w:t xml:space="preserve">% = </w:t>
      </w:r>
      <w:r>
        <w:rPr>
          <w:sz w:val="24"/>
        </w:rPr>
        <w:t>180 * 100% / 14400 =</w:t>
      </w:r>
      <w:r>
        <w:t xml:space="preserve"> </w:t>
      </w:r>
      <w:r>
        <w:rPr>
          <w:sz w:val="24"/>
        </w:rPr>
        <w:t>1,25%</w:t>
      </w:r>
    </w:p>
    <w:p w:rsidR="00753231" w:rsidRDefault="00753231" w:rsidP="00A335AF">
      <w:pPr>
        <w:pStyle w:val="7"/>
        <w:rPr>
          <w:lang w:val="ru-RU"/>
        </w:rPr>
      </w:pPr>
      <w:r w:rsidRPr="0044102A">
        <w:rPr>
          <w:lang w:val="ru-RU"/>
        </w:rPr>
        <w:t>Субсидии назнач. =</w:t>
      </w:r>
      <w:r>
        <w:rPr>
          <w:lang w:val="ru-RU"/>
        </w:rPr>
        <w:t xml:space="preserve"> 1,25% </w:t>
      </w:r>
      <w:r w:rsidRPr="0044102A">
        <w:rPr>
          <w:lang w:val="ru-RU"/>
        </w:rPr>
        <w:t xml:space="preserve">* </w:t>
      </w:r>
      <w:r>
        <w:rPr>
          <w:lang w:val="ru-RU"/>
        </w:rPr>
        <w:t xml:space="preserve">110862,2 / 100% = 1385,78 </w:t>
      </w:r>
      <w:r w:rsidRPr="0044102A">
        <w:rPr>
          <w:lang w:val="ru-RU"/>
        </w:rPr>
        <w:t>тыс. руб.</w:t>
      </w:r>
    </w:p>
    <w:p w:rsidR="00753231" w:rsidRDefault="00753231" w:rsidP="00A335AF">
      <w:pPr>
        <w:ind w:firstLine="567"/>
        <w:rPr>
          <w:sz w:val="24"/>
        </w:rPr>
      </w:pPr>
      <w:r>
        <w:rPr>
          <w:sz w:val="24"/>
          <w:lang w:val="en-US"/>
        </w:rPr>
        <w:t>X</w:t>
      </w:r>
      <w:r w:rsidRPr="0044102A">
        <w:rPr>
          <w:sz w:val="24"/>
        </w:rPr>
        <w:t>%</w:t>
      </w:r>
      <w:r>
        <w:rPr>
          <w:sz w:val="24"/>
        </w:rPr>
        <w:t xml:space="preserve"> = 144 * 100% / 12780 = 1,13%</w:t>
      </w:r>
    </w:p>
    <w:p w:rsidR="00753231" w:rsidRDefault="00753231" w:rsidP="00A335AF">
      <w:pPr>
        <w:ind w:firstLine="567"/>
        <w:rPr>
          <w:sz w:val="24"/>
        </w:rPr>
      </w:pPr>
      <w:r w:rsidRPr="0044102A">
        <w:rPr>
          <w:sz w:val="24"/>
        </w:rPr>
        <w:t xml:space="preserve">Субсидии исполн. = </w:t>
      </w:r>
      <w:r>
        <w:rPr>
          <w:sz w:val="24"/>
        </w:rPr>
        <w:t>1,13%</w:t>
      </w:r>
      <w:r w:rsidRPr="0044102A">
        <w:rPr>
          <w:sz w:val="24"/>
        </w:rPr>
        <w:t xml:space="preserve"> * </w:t>
      </w:r>
      <w:r>
        <w:rPr>
          <w:sz w:val="24"/>
        </w:rPr>
        <w:t>98390,2</w:t>
      </w:r>
      <w:r w:rsidRPr="0044102A">
        <w:rPr>
          <w:sz w:val="24"/>
        </w:rPr>
        <w:t xml:space="preserve"> </w:t>
      </w:r>
      <w:r>
        <w:rPr>
          <w:sz w:val="24"/>
        </w:rPr>
        <w:t>/ 100% =</w:t>
      </w:r>
      <w:r w:rsidRPr="0044102A">
        <w:rPr>
          <w:sz w:val="24"/>
        </w:rPr>
        <w:t xml:space="preserve"> 1108,62 </w:t>
      </w:r>
      <w:r>
        <w:rPr>
          <w:sz w:val="24"/>
        </w:rPr>
        <w:t>тыс. руб.</w:t>
      </w:r>
    </w:p>
    <w:p w:rsidR="00753231" w:rsidRPr="0044102A" w:rsidRDefault="00753231" w:rsidP="00A335AF">
      <w:pPr>
        <w:ind w:firstLine="567"/>
      </w:pPr>
      <w:r w:rsidRPr="0044102A">
        <w:rPr>
          <w:sz w:val="24"/>
        </w:rPr>
        <w:t xml:space="preserve"> </w:t>
      </w:r>
    </w:p>
    <w:p w:rsidR="00753231" w:rsidRDefault="00753231" w:rsidP="00A335AF">
      <w:pPr>
        <w:ind w:firstLine="567"/>
        <w:rPr>
          <w:b/>
          <w:sz w:val="24"/>
        </w:rPr>
      </w:pPr>
      <w:r>
        <w:rPr>
          <w:b/>
          <w:sz w:val="24"/>
        </w:rPr>
        <w:t>7. Предупреждение и ликвидация чрезвычайных ситуаций и по</w:t>
      </w:r>
      <w:r>
        <w:rPr>
          <w:b/>
          <w:sz w:val="24"/>
        </w:rPr>
        <w:softHyphen/>
        <w:t>следствий стихийных бедствий:</w:t>
      </w:r>
    </w:p>
    <w:p w:rsidR="00753231" w:rsidRDefault="00753231" w:rsidP="00A335AF">
      <w:pPr>
        <w:numPr>
          <w:ilvl w:val="0"/>
          <w:numId w:val="12"/>
        </w:numPr>
        <w:spacing w:line="280" w:lineRule="auto"/>
        <w:jc w:val="both"/>
        <w:rPr>
          <w:sz w:val="24"/>
        </w:rPr>
      </w:pPr>
      <w:r>
        <w:rPr>
          <w:sz w:val="24"/>
        </w:rPr>
        <w:t>принимается равными бюджетным назначениям отчетного года.</w:t>
      </w:r>
    </w:p>
    <w:p w:rsidR="00753231" w:rsidRDefault="00753231" w:rsidP="00A335AF">
      <w:pPr>
        <w:spacing w:line="280" w:lineRule="auto"/>
        <w:jc w:val="both"/>
        <w:rPr>
          <w:sz w:val="24"/>
        </w:rPr>
      </w:pPr>
    </w:p>
    <w:p w:rsidR="00753231" w:rsidRDefault="00753231" w:rsidP="00A335AF">
      <w:pPr>
        <w:pStyle w:val="a5"/>
        <w:spacing w:line="280" w:lineRule="auto"/>
        <w:ind w:firstLine="567"/>
        <w:rPr>
          <w:b/>
        </w:rPr>
      </w:pPr>
      <w:r>
        <w:rPr>
          <w:b/>
        </w:rPr>
        <w:t>8. Образование:</w:t>
      </w:r>
    </w:p>
    <w:p w:rsidR="00753231" w:rsidRDefault="00753231" w:rsidP="00A335AF">
      <w:pPr>
        <w:spacing w:line="280" w:lineRule="auto"/>
        <w:ind w:firstLine="567"/>
        <w:jc w:val="both"/>
        <w:rPr>
          <w:sz w:val="24"/>
        </w:rPr>
      </w:pPr>
    </w:p>
    <w:p w:rsidR="00753231" w:rsidRDefault="00753231" w:rsidP="00A335AF">
      <w:pPr>
        <w:spacing w:line="280" w:lineRule="auto"/>
        <w:ind w:firstLine="567"/>
        <w:jc w:val="both"/>
        <w:rPr>
          <w:b/>
          <w:i/>
          <w:sz w:val="24"/>
        </w:rPr>
      </w:pPr>
      <w:r>
        <w:rPr>
          <w:b/>
          <w:i/>
          <w:sz w:val="24"/>
        </w:rPr>
        <w:t>- оплата труда</w:t>
      </w:r>
    </w:p>
    <w:p w:rsidR="00753231" w:rsidRDefault="00753231" w:rsidP="00A335AF">
      <w:pPr>
        <w:pStyle w:val="33"/>
        <w:numPr>
          <w:ilvl w:val="0"/>
          <w:numId w:val="14"/>
        </w:numPr>
        <w:jc w:val="both"/>
      </w:pPr>
      <w:r>
        <w:t>уточненный план расходов на народное образование базового периода (бюджет отчетного года) составил 16999,38 тыс. руб., в том числе на оплату труда работников учреждений образования – 12221,82 тыс. руб.;</w:t>
      </w:r>
    </w:p>
    <w:p w:rsidR="00753231" w:rsidRDefault="00753231" w:rsidP="00A335AF">
      <w:pPr>
        <w:pStyle w:val="33"/>
        <w:numPr>
          <w:ilvl w:val="0"/>
          <w:numId w:val="14"/>
        </w:numPr>
        <w:jc w:val="both"/>
      </w:pPr>
      <w:r>
        <w:t>в связи с изменением разрядов оплаты труда (переаттестация) предусматривается рост фонда оплаты труда по сравнению с базовым периодом (бюджет отчетного года) в размере 37,6%, что потребует дополнительных бюджетных ассигнований.</w:t>
      </w:r>
    </w:p>
    <w:p w:rsidR="00753231" w:rsidRDefault="00753231" w:rsidP="00A335AF">
      <w:pPr>
        <w:jc w:val="both"/>
        <w:rPr>
          <w:sz w:val="24"/>
        </w:rPr>
      </w:pPr>
      <w:r>
        <w:rPr>
          <w:sz w:val="24"/>
        </w:rPr>
        <w:t xml:space="preserve"> В объеме ассигнований выделить расходы, относящиеся на бюджет развития и на бюджет текущих расходов (по фактическому соотношению отчетного года).</w:t>
      </w:r>
    </w:p>
    <w:p w:rsidR="00753231" w:rsidRDefault="00753231" w:rsidP="00A335AF">
      <w:pPr>
        <w:ind w:firstLine="567"/>
        <w:rPr>
          <w:sz w:val="24"/>
        </w:rPr>
      </w:pPr>
      <w:r w:rsidRPr="0044102A">
        <w:rPr>
          <w:sz w:val="24"/>
        </w:rPr>
        <w:t>Субсидии назнач. =</w:t>
      </w:r>
      <w:r>
        <w:t xml:space="preserve"> </w:t>
      </w:r>
      <w:r>
        <w:rPr>
          <w:sz w:val="24"/>
        </w:rPr>
        <w:t>12221,82 + 12221,82 * 37,6 / 100% = 16817,22 тыс. руб.</w:t>
      </w:r>
    </w:p>
    <w:p w:rsidR="00753231" w:rsidRDefault="00753231" w:rsidP="00A335AF">
      <w:pPr>
        <w:ind w:firstLine="567"/>
        <w:rPr>
          <w:sz w:val="24"/>
        </w:rPr>
      </w:pPr>
      <w:r w:rsidRPr="0044102A">
        <w:rPr>
          <w:sz w:val="24"/>
        </w:rPr>
        <w:t xml:space="preserve">Субсидии исполн. </w:t>
      </w:r>
      <w:r w:rsidRPr="00A725C6">
        <w:rPr>
          <w:sz w:val="24"/>
        </w:rPr>
        <w:t xml:space="preserve">= </w:t>
      </w:r>
      <w:r>
        <w:rPr>
          <w:sz w:val="24"/>
        </w:rPr>
        <w:t>12240 + 12240 * 37,6 / 100% = 16842,24 тыс. руб.</w:t>
      </w:r>
    </w:p>
    <w:p w:rsidR="00753231" w:rsidRDefault="00753231" w:rsidP="00A335AF">
      <w:pPr>
        <w:numPr>
          <w:ilvl w:val="0"/>
          <w:numId w:val="16"/>
        </w:numPr>
        <w:spacing w:line="220" w:lineRule="auto"/>
        <w:jc w:val="both"/>
        <w:rPr>
          <w:sz w:val="24"/>
        </w:rPr>
      </w:pPr>
      <w:r>
        <w:rPr>
          <w:sz w:val="24"/>
        </w:rPr>
        <w:t>остальные группы затрат - принимаются равными бюджетным назначениям отчетного года.</w:t>
      </w:r>
    </w:p>
    <w:p w:rsidR="00753231" w:rsidRDefault="00753231" w:rsidP="00A335AF">
      <w:pPr>
        <w:ind w:firstLine="567"/>
        <w:rPr>
          <w:sz w:val="24"/>
        </w:rPr>
      </w:pPr>
    </w:p>
    <w:p w:rsidR="00753231" w:rsidRDefault="00753231" w:rsidP="00A335AF">
      <w:pPr>
        <w:spacing w:line="280" w:lineRule="auto"/>
        <w:ind w:left="594"/>
        <w:jc w:val="both"/>
        <w:rPr>
          <w:sz w:val="24"/>
          <w:lang w:val="en-US"/>
        </w:rPr>
      </w:pPr>
      <w:r>
        <w:rPr>
          <w:b/>
          <w:sz w:val="24"/>
        </w:rPr>
        <w:t>9. Культура и искусство:</w:t>
      </w:r>
    </w:p>
    <w:p w:rsidR="00753231" w:rsidRDefault="00753231" w:rsidP="00A335AF">
      <w:pPr>
        <w:numPr>
          <w:ilvl w:val="0"/>
          <w:numId w:val="17"/>
        </w:numPr>
        <w:spacing w:line="280" w:lineRule="auto"/>
        <w:jc w:val="both"/>
        <w:rPr>
          <w:sz w:val="24"/>
        </w:rPr>
      </w:pPr>
      <w:r>
        <w:rPr>
          <w:sz w:val="24"/>
        </w:rPr>
        <w:t>ассигнования   на   содержание   культурно-просветительных учреждений в проекте бюджета города на планируемый год предусматриваются в размере 1,3% объема расходов бюджетных назначений базового периода.</w:t>
      </w:r>
    </w:p>
    <w:p w:rsidR="00753231" w:rsidRDefault="00753231" w:rsidP="00A335AF">
      <w:pPr>
        <w:pStyle w:val="8"/>
        <w:spacing w:line="280" w:lineRule="auto"/>
        <w:rPr>
          <w:lang w:val="ru-RU"/>
        </w:rPr>
      </w:pPr>
      <w:r w:rsidRPr="0044102A">
        <w:rPr>
          <w:lang w:val="ru-RU"/>
        </w:rPr>
        <w:t>Субсидии назнач. =</w:t>
      </w:r>
      <w:r>
        <w:rPr>
          <w:lang w:val="ru-RU"/>
        </w:rPr>
        <w:t xml:space="preserve"> 1614,78 + 1614,78 * 1,3% / 100% = 1635,77 тыс. руб.</w:t>
      </w:r>
    </w:p>
    <w:p w:rsidR="00753231" w:rsidRDefault="00753231" w:rsidP="00A335AF">
      <w:pPr>
        <w:pStyle w:val="7"/>
        <w:rPr>
          <w:lang w:val="ru-RU"/>
        </w:rPr>
      </w:pPr>
      <w:r w:rsidRPr="0044102A">
        <w:rPr>
          <w:lang w:val="ru-RU"/>
        </w:rPr>
        <w:t xml:space="preserve">Субсидии исполн. </w:t>
      </w:r>
      <w:r w:rsidRPr="00A725C6">
        <w:rPr>
          <w:lang w:val="ru-RU"/>
        </w:rPr>
        <w:t xml:space="preserve">= </w:t>
      </w:r>
      <w:r>
        <w:rPr>
          <w:lang w:val="ru-RU"/>
        </w:rPr>
        <w:t>1100,7 + 1100,7 * 1,3% / 100% = 1115,01 тыс. руб.</w:t>
      </w:r>
    </w:p>
    <w:p w:rsidR="00753231" w:rsidRDefault="00753231" w:rsidP="00A335AF">
      <w:pPr>
        <w:ind w:firstLine="567"/>
        <w:rPr>
          <w:sz w:val="24"/>
        </w:rPr>
      </w:pPr>
    </w:p>
    <w:p w:rsidR="00753231" w:rsidRDefault="00753231" w:rsidP="00A335AF">
      <w:pPr>
        <w:spacing w:before="20"/>
        <w:ind w:left="540"/>
        <w:jc w:val="both"/>
        <w:rPr>
          <w:b/>
          <w:sz w:val="24"/>
        </w:rPr>
      </w:pPr>
      <w:r>
        <w:rPr>
          <w:b/>
          <w:sz w:val="24"/>
        </w:rPr>
        <w:t>10. Средства массовой информации:</w:t>
      </w:r>
    </w:p>
    <w:p w:rsidR="00753231" w:rsidRDefault="00753231" w:rsidP="00A335AF">
      <w:pPr>
        <w:numPr>
          <w:ilvl w:val="0"/>
          <w:numId w:val="12"/>
        </w:numPr>
        <w:spacing w:line="280" w:lineRule="auto"/>
        <w:jc w:val="both"/>
        <w:rPr>
          <w:sz w:val="24"/>
        </w:rPr>
      </w:pPr>
      <w:r>
        <w:rPr>
          <w:sz w:val="24"/>
        </w:rPr>
        <w:t>принимаются равными бюджетным назначениям отчетного года.</w:t>
      </w:r>
    </w:p>
    <w:p w:rsidR="00753231" w:rsidRDefault="00753231" w:rsidP="00A335AF">
      <w:pPr>
        <w:spacing w:line="280" w:lineRule="auto"/>
        <w:jc w:val="both"/>
        <w:rPr>
          <w:sz w:val="24"/>
        </w:rPr>
      </w:pPr>
    </w:p>
    <w:p w:rsidR="00753231" w:rsidRDefault="00753231" w:rsidP="00A335AF">
      <w:pPr>
        <w:spacing w:line="280" w:lineRule="auto"/>
        <w:ind w:firstLine="567"/>
        <w:jc w:val="both"/>
        <w:rPr>
          <w:b/>
          <w:sz w:val="24"/>
        </w:rPr>
      </w:pPr>
      <w:r>
        <w:rPr>
          <w:b/>
          <w:sz w:val="24"/>
        </w:rPr>
        <w:t>11. Здравоохранение:</w:t>
      </w:r>
    </w:p>
    <w:p w:rsidR="00753231" w:rsidRDefault="00753231" w:rsidP="00A335AF">
      <w:pPr>
        <w:numPr>
          <w:ilvl w:val="0"/>
          <w:numId w:val="18"/>
        </w:numPr>
        <w:spacing w:before="20"/>
        <w:jc w:val="both"/>
        <w:rPr>
          <w:sz w:val="24"/>
        </w:rPr>
      </w:pPr>
      <w:r>
        <w:rPr>
          <w:sz w:val="24"/>
        </w:rPr>
        <w:t>уточненный план расходов на здравоохранение по состоянию на 1 января отчетного года всего 10558,26 тыс. руб. в том числе:</w:t>
      </w:r>
    </w:p>
    <w:p w:rsidR="00753231" w:rsidRDefault="00753231" w:rsidP="00A335AF">
      <w:pPr>
        <w:spacing w:before="20"/>
        <w:ind w:firstLine="567"/>
        <w:jc w:val="both"/>
        <w:rPr>
          <w:sz w:val="24"/>
        </w:rPr>
      </w:pPr>
      <w:r>
        <w:rPr>
          <w:sz w:val="24"/>
        </w:rPr>
        <w:t>-</w:t>
      </w:r>
      <w:r w:rsidRPr="0044102A">
        <w:rPr>
          <w:sz w:val="24"/>
        </w:rPr>
        <w:t xml:space="preserve"> </w:t>
      </w:r>
      <w:r>
        <w:rPr>
          <w:sz w:val="24"/>
        </w:rPr>
        <w:t xml:space="preserve">оплата труда                                                </w:t>
      </w:r>
      <w:r w:rsidRPr="0044102A">
        <w:rPr>
          <w:sz w:val="24"/>
        </w:rPr>
        <w:t xml:space="preserve"> </w:t>
      </w:r>
      <w:r>
        <w:rPr>
          <w:sz w:val="24"/>
        </w:rPr>
        <w:t>4369,5 тыс. руб.</w:t>
      </w:r>
    </w:p>
    <w:p w:rsidR="00753231" w:rsidRDefault="00753231" w:rsidP="00A335AF">
      <w:pPr>
        <w:ind w:firstLine="567"/>
        <w:jc w:val="both"/>
        <w:rPr>
          <w:sz w:val="24"/>
        </w:rPr>
      </w:pPr>
      <w:r>
        <w:rPr>
          <w:sz w:val="24"/>
        </w:rPr>
        <w:t>- медикаменты, продукты питания              3722,76 тыс. руб.</w:t>
      </w:r>
    </w:p>
    <w:p w:rsidR="00753231" w:rsidRDefault="00753231" w:rsidP="00A335AF">
      <w:pPr>
        <w:ind w:firstLine="567"/>
        <w:jc w:val="both"/>
        <w:rPr>
          <w:sz w:val="24"/>
        </w:rPr>
      </w:pPr>
      <w:r>
        <w:rPr>
          <w:sz w:val="24"/>
        </w:rPr>
        <w:t>- приобретение оборудования                      486 тыс. руб.</w:t>
      </w:r>
    </w:p>
    <w:p w:rsidR="00753231" w:rsidRDefault="00753231" w:rsidP="00A335AF">
      <w:pPr>
        <w:pStyle w:val="22"/>
      </w:pPr>
      <w:r>
        <w:t>- капитальное строительство                       1980 тыс. руб.</w:t>
      </w:r>
    </w:p>
    <w:p w:rsidR="00753231" w:rsidRDefault="00753231" w:rsidP="00A335AF">
      <w:pPr>
        <w:pStyle w:val="22"/>
        <w:rPr>
          <w:b/>
        </w:rPr>
      </w:pPr>
    </w:p>
    <w:p w:rsidR="00753231" w:rsidRDefault="00753231" w:rsidP="00A335AF">
      <w:pPr>
        <w:pStyle w:val="22"/>
        <w:rPr>
          <w:b/>
          <w:i/>
        </w:rPr>
      </w:pPr>
      <w:r>
        <w:rPr>
          <w:b/>
          <w:i/>
        </w:rPr>
        <w:t>- оплата труда:</w:t>
      </w:r>
    </w:p>
    <w:p w:rsidR="00753231" w:rsidRDefault="00753231" w:rsidP="00A335AF">
      <w:pPr>
        <w:numPr>
          <w:ilvl w:val="0"/>
          <w:numId w:val="19"/>
        </w:numPr>
        <w:jc w:val="both"/>
        <w:rPr>
          <w:sz w:val="24"/>
        </w:rPr>
      </w:pPr>
      <w:r>
        <w:rPr>
          <w:sz w:val="24"/>
        </w:rPr>
        <w:t>связи с принятием новых нормативных</w:t>
      </w:r>
      <w:r>
        <w:rPr>
          <w:b/>
          <w:sz w:val="24"/>
        </w:rPr>
        <w:t xml:space="preserve"> </w:t>
      </w:r>
      <w:r>
        <w:rPr>
          <w:sz w:val="24"/>
        </w:rPr>
        <w:t>актов об оплате труда в планируемом году произойдет увеличение бюджетных ассигнований на оплату труда в 1,4 раза.</w:t>
      </w:r>
    </w:p>
    <w:p w:rsidR="00753231" w:rsidRDefault="00753231" w:rsidP="00A335AF">
      <w:pPr>
        <w:numPr>
          <w:ilvl w:val="0"/>
          <w:numId w:val="19"/>
        </w:numPr>
        <w:jc w:val="both"/>
        <w:rPr>
          <w:sz w:val="24"/>
        </w:rPr>
      </w:pPr>
      <w:r>
        <w:rPr>
          <w:sz w:val="24"/>
        </w:rPr>
        <w:t>планируемом году действующие ставки и должностные оклады работников здравоохранения повысятся еще на 39,2%, что обусловливает соответствующий рост ассигнований на заработную плату по сравнению с базовым периодом.</w:t>
      </w:r>
    </w:p>
    <w:p w:rsidR="00753231" w:rsidRDefault="00753231" w:rsidP="00A335AF">
      <w:pPr>
        <w:pStyle w:val="22"/>
      </w:pPr>
      <w:r w:rsidRPr="0044102A">
        <w:t xml:space="preserve">Субсидии назнач. = </w:t>
      </w:r>
      <w:r>
        <w:t>4369,5 * 1,4 + 4369,5 * 1,4 * 39,2 / 100% = 8515,28 тыс. руб.</w:t>
      </w:r>
    </w:p>
    <w:p w:rsidR="00753231" w:rsidRDefault="00753231" w:rsidP="00A335AF">
      <w:pPr>
        <w:pStyle w:val="22"/>
      </w:pPr>
      <w:r w:rsidRPr="0044102A">
        <w:t xml:space="preserve">Субсидии исполн. </w:t>
      </w:r>
      <w:r w:rsidRPr="00A725C6">
        <w:t>= 4524</w:t>
      </w:r>
      <w:r>
        <w:t xml:space="preserve">,3 * 1,4 + </w:t>
      </w:r>
      <w:r w:rsidRPr="00A725C6">
        <w:t>4524</w:t>
      </w:r>
      <w:r>
        <w:t>,3 * 1,4 * 39,2 / 100% = 8816,96 тыс. руб.</w:t>
      </w:r>
    </w:p>
    <w:p w:rsidR="00753231" w:rsidRDefault="00753231" w:rsidP="00A335AF">
      <w:pPr>
        <w:ind w:firstLine="567"/>
        <w:jc w:val="both"/>
        <w:rPr>
          <w:b/>
          <w:i/>
          <w:sz w:val="24"/>
        </w:rPr>
      </w:pPr>
    </w:p>
    <w:p w:rsidR="00753231" w:rsidRDefault="00753231" w:rsidP="00A335AF">
      <w:pPr>
        <w:ind w:firstLine="567"/>
        <w:jc w:val="both"/>
        <w:rPr>
          <w:b/>
          <w:i/>
          <w:sz w:val="24"/>
        </w:rPr>
      </w:pPr>
      <w:r>
        <w:rPr>
          <w:b/>
          <w:i/>
          <w:sz w:val="24"/>
        </w:rPr>
        <w:t>- медикаменты продукты питания:</w:t>
      </w:r>
    </w:p>
    <w:p w:rsidR="00753231" w:rsidRDefault="00753231" w:rsidP="00A335AF">
      <w:pPr>
        <w:pStyle w:val="a3"/>
        <w:numPr>
          <w:ilvl w:val="0"/>
          <w:numId w:val="20"/>
        </w:numPr>
        <w:spacing w:line="280" w:lineRule="auto"/>
        <w:jc w:val="both"/>
      </w:pPr>
      <w:r>
        <w:t>в планируемом году предполагается произвести индексацию текущих материальных затрат (медикаменты, продукты питания) в 1,2 раза.</w:t>
      </w:r>
    </w:p>
    <w:p w:rsidR="00753231" w:rsidRDefault="00753231" w:rsidP="00A335AF">
      <w:pPr>
        <w:pStyle w:val="a3"/>
        <w:spacing w:line="280" w:lineRule="auto"/>
        <w:jc w:val="both"/>
      </w:pPr>
      <w:r w:rsidRPr="0044102A">
        <w:t xml:space="preserve">Субсидии назнач. = </w:t>
      </w:r>
      <w:r>
        <w:t>3722,76 * 1,2 = 4467,31 тыс. руб.</w:t>
      </w:r>
    </w:p>
    <w:p w:rsidR="00753231" w:rsidRDefault="00753231" w:rsidP="00A335AF">
      <w:pPr>
        <w:pStyle w:val="a3"/>
        <w:spacing w:line="280" w:lineRule="auto"/>
        <w:jc w:val="both"/>
      </w:pPr>
      <w:r w:rsidRPr="0044102A">
        <w:t xml:space="preserve">Субсидии исполн. </w:t>
      </w:r>
      <w:r w:rsidRPr="00A725C6">
        <w:t xml:space="preserve">= 3303 * 1,2 = 3963,6 </w:t>
      </w:r>
      <w:r>
        <w:t>тыс. руб.</w:t>
      </w:r>
    </w:p>
    <w:p w:rsidR="00753231" w:rsidRDefault="00753231" w:rsidP="00A335AF">
      <w:pPr>
        <w:numPr>
          <w:ilvl w:val="0"/>
          <w:numId w:val="16"/>
        </w:numPr>
        <w:spacing w:line="220" w:lineRule="auto"/>
        <w:jc w:val="both"/>
        <w:rPr>
          <w:sz w:val="24"/>
        </w:rPr>
      </w:pPr>
      <w:r>
        <w:rPr>
          <w:sz w:val="24"/>
        </w:rPr>
        <w:t>остальные группы затрат - принимаются равными бюджетным назначениям отчетного года.</w:t>
      </w:r>
    </w:p>
    <w:p w:rsidR="00753231" w:rsidRDefault="00753231" w:rsidP="00A335AF">
      <w:pPr>
        <w:spacing w:line="220" w:lineRule="auto"/>
        <w:jc w:val="both"/>
        <w:rPr>
          <w:sz w:val="24"/>
        </w:rPr>
      </w:pPr>
    </w:p>
    <w:p w:rsidR="00753231" w:rsidRDefault="00753231" w:rsidP="00A335AF">
      <w:pPr>
        <w:spacing w:line="220" w:lineRule="auto"/>
        <w:ind w:firstLine="567"/>
        <w:jc w:val="both"/>
        <w:rPr>
          <w:b/>
          <w:sz w:val="24"/>
        </w:rPr>
      </w:pPr>
      <w:r>
        <w:rPr>
          <w:b/>
          <w:sz w:val="24"/>
        </w:rPr>
        <w:t>12. Физическая культура, социальная политика, молодежная политика и прочие расходы:</w:t>
      </w:r>
    </w:p>
    <w:p w:rsidR="00753231" w:rsidRDefault="00753231" w:rsidP="00A335AF">
      <w:pPr>
        <w:spacing w:line="220" w:lineRule="auto"/>
        <w:ind w:firstLine="567"/>
        <w:jc w:val="both"/>
        <w:rPr>
          <w:sz w:val="24"/>
        </w:rPr>
      </w:pPr>
      <w:r>
        <w:rPr>
          <w:sz w:val="24"/>
        </w:rPr>
        <w:t>- принимаются равными бюджетным назначениям отчетного года.</w:t>
      </w:r>
    </w:p>
    <w:p w:rsidR="00753231" w:rsidRPr="0044102A" w:rsidRDefault="00753231" w:rsidP="00A335AF">
      <w:pPr>
        <w:pStyle w:val="1"/>
        <w:ind w:left="0"/>
        <w:jc w:val="both"/>
        <w:rPr>
          <w:rFonts w:ascii="Times New Roman" w:hAnsi="Times New Roman"/>
          <w:b/>
          <w:i w:val="0"/>
          <w:u w:val="single"/>
        </w:rPr>
      </w:pPr>
    </w:p>
    <w:p w:rsidR="00753231" w:rsidRDefault="00753231" w:rsidP="00A335AF">
      <w:pPr>
        <w:pStyle w:val="1"/>
        <w:ind w:left="0" w:firstLine="567"/>
        <w:jc w:val="both"/>
        <w:rPr>
          <w:rFonts w:ascii="Times New Roman" w:hAnsi="Times New Roman"/>
          <w:b/>
          <w:i w:val="0"/>
          <w:u w:val="single"/>
        </w:rPr>
      </w:pPr>
      <w:r>
        <w:rPr>
          <w:rFonts w:ascii="Times New Roman" w:hAnsi="Times New Roman"/>
          <w:b/>
          <w:i w:val="0"/>
          <w:u w:val="single"/>
        </w:rPr>
        <w:t>Вывод:</w:t>
      </w:r>
    </w:p>
    <w:p w:rsidR="00753231" w:rsidRDefault="00753231" w:rsidP="00A335AF">
      <w:pPr>
        <w:pStyle w:val="1"/>
        <w:ind w:left="0" w:firstLine="567"/>
        <w:jc w:val="both"/>
        <w:rPr>
          <w:rFonts w:ascii="Times New Roman" w:hAnsi="Times New Roman"/>
          <w:i w:val="0"/>
        </w:rPr>
      </w:pPr>
      <w:r>
        <w:rPr>
          <w:rFonts w:ascii="Times New Roman" w:hAnsi="Times New Roman"/>
          <w:i w:val="0"/>
        </w:rPr>
        <w:t xml:space="preserve">Из моих данных о структуре расходов видно, что сумма доходов превышает сумму расходов, следовательно, наблюдается </w:t>
      </w:r>
      <w:r>
        <w:rPr>
          <w:rFonts w:ascii="Times New Roman" w:hAnsi="Times New Roman"/>
          <w:b/>
          <w:i w:val="0"/>
        </w:rPr>
        <w:t>профицит</w:t>
      </w:r>
      <w:r>
        <w:rPr>
          <w:rFonts w:ascii="Times New Roman" w:hAnsi="Times New Roman"/>
          <w:i w:val="0"/>
        </w:rPr>
        <w:t>.</w:t>
      </w:r>
      <w:r>
        <w:rPr>
          <w:rFonts w:ascii="Times New Roman" w:hAnsi="Times New Roman"/>
          <w:b/>
          <w:i w:val="0"/>
        </w:rPr>
        <w:t xml:space="preserve"> Профицит</w:t>
      </w:r>
      <w:r>
        <w:rPr>
          <w:rFonts w:ascii="Times New Roman" w:hAnsi="Times New Roman"/>
          <w:i w:val="0"/>
        </w:rPr>
        <w:t xml:space="preserve"> местного бюджета – это превышение общих доходов местного бюджета над его общими расходами. Наоборот, </w:t>
      </w:r>
      <w:r>
        <w:rPr>
          <w:rFonts w:ascii="Times New Roman" w:hAnsi="Times New Roman"/>
          <w:b/>
          <w:i w:val="0"/>
        </w:rPr>
        <w:t>дефицит</w:t>
      </w:r>
      <w:r>
        <w:rPr>
          <w:rFonts w:ascii="Times New Roman" w:hAnsi="Times New Roman"/>
          <w:i w:val="0"/>
        </w:rPr>
        <w:t xml:space="preserve"> местного бюджета – это превышение общих расходов местного бюджета над его общими доходами. Увеличение в доходах увеличивает бюджетный профицит и сокращает бюджетный дефицит. Таким образом, бюджетный профицит и бюджетный дефицит зависят не только от государственной политики, касающейся расходов и налогообложения, но также и от уровня активности в экономике.</w:t>
      </w:r>
    </w:p>
    <w:p w:rsidR="00753231" w:rsidRDefault="00753231" w:rsidP="00A335AF">
      <w:pPr>
        <w:pStyle w:val="a3"/>
        <w:jc w:val="both"/>
      </w:pPr>
      <w:r>
        <w:t xml:space="preserve">Меры борьбы с </w:t>
      </w:r>
      <w:r>
        <w:rPr>
          <w:b/>
        </w:rPr>
        <w:t>профицитом</w:t>
      </w:r>
      <w:r>
        <w:t>:</w:t>
      </w:r>
    </w:p>
    <w:p w:rsidR="00753231" w:rsidRDefault="00753231" w:rsidP="00A335AF">
      <w:pPr>
        <w:pStyle w:val="a3"/>
        <w:numPr>
          <w:ilvl w:val="0"/>
          <w:numId w:val="1"/>
        </w:numPr>
        <w:tabs>
          <w:tab w:val="clear" w:pos="360"/>
          <w:tab w:val="num" w:pos="927"/>
        </w:tabs>
        <w:ind w:left="927"/>
      </w:pPr>
      <w:r>
        <w:t>Направлять излишек средств на государственный долг,</w:t>
      </w:r>
    </w:p>
    <w:p w:rsidR="00753231" w:rsidRDefault="00753231" w:rsidP="00A335AF">
      <w:pPr>
        <w:pStyle w:val="a3"/>
        <w:numPr>
          <w:ilvl w:val="0"/>
          <w:numId w:val="1"/>
        </w:numPr>
        <w:tabs>
          <w:tab w:val="clear" w:pos="360"/>
          <w:tab w:val="num" w:pos="927"/>
        </w:tabs>
        <w:ind w:left="927"/>
      </w:pPr>
      <w:r>
        <w:t xml:space="preserve">Направлять излишек средств в </w:t>
      </w:r>
      <w:r>
        <w:rPr>
          <w:i/>
        </w:rPr>
        <w:t>стабилизационный фонд</w:t>
      </w:r>
      <w:r>
        <w:t>.</w:t>
      </w:r>
    </w:p>
    <w:p w:rsidR="00753231" w:rsidRDefault="00753231" w:rsidP="00A335AF">
      <w:pPr>
        <w:ind w:firstLine="567"/>
        <w:jc w:val="both"/>
        <w:rPr>
          <w:sz w:val="24"/>
        </w:rPr>
      </w:pPr>
      <w:r>
        <w:rPr>
          <w:sz w:val="24"/>
        </w:rPr>
        <w:t xml:space="preserve">Источником образования </w:t>
      </w:r>
      <w:r>
        <w:rPr>
          <w:i/>
          <w:sz w:val="24"/>
        </w:rPr>
        <w:t>стабилизационного фонда</w:t>
      </w:r>
      <w:r>
        <w:rPr>
          <w:sz w:val="24"/>
        </w:rPr>
        <w:t xml:space="preserve"> являются свободные остатки средств федерального бюджета  по состоянию на 1 января нынешнего года.</w:t>
      </w:r>
      <w:r w:rsidRPr="0044102A">
        <w:rPr>
          <w:sz w:val="24"/>
        </w:rPr>
        <w:t xml:space="preserve"> </w:t>
      </w:r>
      <w:r>
        <w:rPr>
          <w:sz w:val="24"/>
        </w:rPr>
        <w:t xml:space="preserve">Средства </w:t>
      </w:r>
      <w:r>
        <w:rPr>
          <w:i/>
          <w:sz w:val="24"/>
        </w:rPr>
        <w:t>стабилизационного фонда</w:t>
      </w:r>
      <w:r>
        <w:rPr>
          <w:sz w:val="24"/>
        </w:rPr>
        <w:t xml:space="preserve"> могут использоваться только на:</w:t>
      </w:r>
    </w:p>
    <w:p w:rsidR="00753231" w:rsidRDefault="00753231" w:rsidP="00A335AF">
      <w:pPr>
        <w:numPr>
          <w:ilvl w:val="0"/>
          <w:numId w:val="2"/>
        </w:numPr>
        <w:tabs>
          <w:tab w:val="clear" w:pos="360"/>
          <w:tab w:val="num" w:pos="927"/>
        </w:tabs>
        <w:ind w:left="927"/>
        <w:jc w:val="both"/>
        <w:rPr>
          <w:sz w:val="24"/>
        </w:rPr>
      </w:pPr>
      <w:r>
        <w:rPr>
          <w:sz w:val="24"/>
        </w:rPr>
        <w:t>замещение внутренних источников финансирования дефицита федерального бюджета: поступлений от размещения государственных ценных бумаг, поступлений от продажи имущества, находящегося в государственной собствен</w:t>
      </w:r>
      <w:r>
        <w:rPr>
          <w:sz w:val="24"/>
        </w:rPr>
        <w:softHyphen/>
        <w:t>ности;</w:t>
      </w:r>
    </w:p>
    <w:p w:rsidR="00753231" w:rsidRDefault="00753231" w:rsidP="00A335AF">
      <w:pPr>
        <w:numPr>
          <w:ilvl w:val="0"/>
          <w:numId w:val="2"/>
        </w:numPr>
        <w:tabs>
          <w:tab w:val="clear" w:pos="360"/>
          <w:tab w:val="num" w:pos="927"/>
        </w:tabs>
        <w:ind w:left="927"/>
        <w:jc w:val="both"/>
        <w:rPr>
          <w:sz w:val="24"/>
        </w:rPr>
      </w:pPr>
      <w:r>
        <w:rPr>
          <w:sz w:val="24"/>
        </w:rPr>
        <w:t>замещение внешних источников финансирования де</w:t>
      </w:r>
      <w:r>
        <w:rPr>
          <w:sz w:val="24"/>
        </w:rPr>
        <w:softHyphen/>
        <w:t>фицита федерального бюджета;</w:t>
      </w:r>
    </w:p>
    <w:p w:rsidR="00753231" w:rsidRDefault="00753231" w:rsidP="00A335AF">
      <w:pPr>
        <w:numPr>
          <w:ilvl w:val="0"/>
          <w:numId w:val="2"/>
        </w:numPr>
        <w:tabs>
          <w:tab w:val="clear" w:pos="360"/>
          <w:tab w:val="num" w:pos="927"/>
        </w:tabs>
        <w:ind w:left="927"/>
        <w:jc w:val="both"/>
        <w:rPr>
          <w:sz w:val="24"/>
        </w:rPr>
      </w:pPr>
      <w:r>
        <w:rPr>
          <w:sz w:val="24"/>
        </w:rPr>
        <w:t>погашение государственного долга Российской Федерации.</w:t>
      </w:r>
    </w:p>
    <w:p w:rsidR="00753231" w:rsidRDefault="00753231" w:rsidP="00A335AF">
      <w:pPr>
        <w:numPr>
          <w:ilvl w:val="0"/>
          <w:numId w:val="2"/>
        </w:numPr>
        <w:tabs>
          <w:tab w:val="clear" w:pos="360"/>
          <w:tab w:val="num" w:pos="927"/>
        </w:tabs>
        <w:ind w:left="927"/>
        <w:jc w:val="both"/>
        <w:rPr>
          <w:sz w:val="24"/>
        </w:rPr>
      </w:pPr>
      <w:r>
        <w:rPr>
          <w:sz w:val="24"/>
        </w:rPr>
        <w:t xml:space="preserve">также средства </w:t>
      </w:r>
      <w:r>
        <w:rPr>
          <w:i/>
          <w:sz w:val="24"/>
        </w:rPr>
        <w:t>стабилизационного фонда</w:t>
      </w:r>
      <w:r>
        <w:rPr>
          <w:sz w:val="24"/>
        </w:rPr>
        <w:t xml:space="preserve"> могут размещаться на финансовых рынках в первоклассных высоколиквидных государственных ценных бумагах (в том числе правительств иностранных государств).</w:t>
      </w:r>
    </w:p>
    <w:p w:rsidR="00753231" w:rsidRPr="0044102A" w:rsidRDefault="00753231" w:rsidP="00A335AF">
      <w:pPr>
        <w:pStyle w:val="22"/>
        <w:rPr>
          <w:rFonts w:ascii="Arial" w:hAnsi="Arial"/>
          <w:i/>
        </w:rPr>
      </w:pPr>
      <w:r>
        <w:t xml:space="preserve">Управление средствами </w:t>
      </w:r>
      <w:r>
        <w:rPr>
          <w:i/>
        </w:rPr>
        <w:t>стабилизационного фонда</w:t>
      </w:r>
      <w:r>
        <w:t xml:space="preserve"> осуществляется Министерством финансов РФ в порядке, определяемом Правительством РФ.</w:t>
      </w:r>
    </w:p>
    <w:p w:rsidR="00753231" w:rsidRPr="0044102A" w:rsidRDefault="00753231" w:rsidP="00A335AF">
      <w:pPr>
        <w:jc w:val="right"/>
      </w:pPr>
      <w:r w:rsidRPr="008033A4">
        <w:rPr>
          <w:rFonts w:ascii="Arial" w:hAnsi="Arial"/>
          <w:i/>
          <w:sz w:val="24"/>
        </w:rPr>
        <w:t>Таблица 5</w:t>
      </w:r>
    </w:p>
    <w:p w:rsidR="00753231" w:rsidRPr="0044102A" w:rsidRDefault="00753231" w:rsidP="00A335AF">
      <w:pPr>
        <w:pStyle w:val="3"/>
        <w:widowControl/>
        <w:spacing w:before="0"/>
        <w:rPr>
          <w:rFonts w:ascii="Arial" w:hAnsi="Arial"/>
        </w:rPr>
      </w:pPr>
      <w:r>
        <w:rPr>
          <w:rFonts w:ascii="Arial" w:hAnsi="Arial"/>
        </w:rPr>
        <w:t>Анализ расходов бюджета по удельному весу</w:t>
      </w:r>
    </w:p>
    <w:tbl>
      <w:tblPr>
        <w:tblW w:w="0" w:type="auto"/>
        <w:tblInd w:w="40" w:type="dxa"/>
        <w:tblLayout w:type="fixed"/>
        <w:tblCellMar>
          <w:left w:w="40" w:type="dxa"/>
          <w:right w:w="40" w:type="dxa"/>
        </w:tblCellMar>
        <w:tblLook w:val="0000" w:firstRow="0" w:lastRow="0" w:firstColumn="0" w:lastColumn="0" w:noHBand="0" w:noVBand="0"/>
      </w:tblPr>
      <w:tblGrid>
        <w:gridCol w:w="567"/>
        <w:gridCol w:w="1985"/>
        <w:gridCol w:w="1134"/>
        <w:gridCol w:w="850"/>
        <w:gridCol w:w="1134"/>
        <w:gridCol w:w="851"/>
        <w:gridCol w:w="992"/>
        <w:gridCol w:w="851"/>
        <w:gridCol w:w="1134"/>
        <w:gridCol w:w="708"/>
      </w:tblGrid>
      <w:tr w:rsidR="00753231" w:rsidTr="00A725C6">
        <w:trPr>
          <w:cantSplit/>
          <w:trHeight w:hRule="exact" w:val="322"/>
        </w:trPr>
        <w:tc>
          <w:tcPr>
            <w:tcW w:w="567" w:type="dxa"/>
            <w:vMerge w:val="restart"/>
            <w:tcBorders>
              <w:top w:val="single" w:sz="6" w:space="0" w:color="auto"/>
              <w:left w:val="single" w:sz="6" w:space="0" w:color="auto"/>
              <w:bottom w:val="nil"/>
              <w:right w:val="single" w:sz="6" w:space="0" w:color="auto"/>
            </w:tcBorders>
            <w:vAlign w:val="center"/>
          </w:tcPr>
          <w:p w:rsidR="00753231" w:rsidRDefault="00753231" w:rsidP="00A725C6">
            <w:pPr>
              <w:rPr>
                <w:sz w:val="22"/>
              </w:rPr>
            </w:pPr>
            <w:r>
              <w:rPr>
                <w:sz w:val="22"/>
              </w:rPr>
              <w:t>Код</w:t>
            </w:r>
          </w:p>
        </w:tc>
        <w:tc>
          <w:tcPr>
            <w:tcW w:w="1985" w:type="dxa"/>
            <w:vMerge w:val="restart"/>
            <w:tcBorders>
              <w:top w:val="single" w:sz="6" w:space="0" w:color="auto"/>
              <w:left w:val="single" w:sz="6" w:space="0" w:color="auto"/>
              <w:bottom w:val="nil"/>
            </w:tcBorders>
            <w:vAlign w:val="center"/>
          </w:tcPr>
          <w:p w:rsidR="00753231" w:rsidRDefault="00753231" w:rsidP="00A725C6">
            <w:pPr>
              <w:rPr>
                <w:sz w:val="22"/>
              </w:rPr>
            </w:pPr>
            <w:r>
              <w:rPr>
                <w:sz w:val="22"/>
              </w:rPr>
              <w:t>Структура расходов</w:t>
            </w:r>
          </w:p>
        </w:tc>
        <w:tc>
          <w:tcPr>
            <w:tcW w:w="3969" w:type="dxa"/>
            <w:gridSpan w:val="4"/>
            <w:tcBorders>
              <w:top w:val="single" w:sz="4" w:space="0" w:color="auto"/>
              <w:left w:val="single" w:sz="4" w:space="0" w:color="auto"/>
            </w:tcBorders>
            <w:vAlign w:val="center"/>
          </w:tcPr>
          <w:p w:rsidR="00753231" w:rsidRDefault="00753231" w:rsidP="00A725C6">
            <w:pPr>
              <w:jc w:val="center"/>
              <w:rPr>
                <w:sz w:val="22"/>
              </w:rPr>
            </w:pPr>
            <w:r>
              <w:rPr>
                <w:sz w:val="22"/>
              </w:rPr>
              <w:t>Базис</w:t>
            </w:r>
          </w:p>
        </w:tc>
        <w:tc>
          <w:tcPr>
            <w:tcW w:w="3685" w:type="dxa"/>
            <w:gridSpan w:val="4"/>
            <w:tcBorders>
              <w:top w:val="single" w:sz="4" w:space="0" w:color="auto"/>
              <w:left w:val="single" w:sz="4" w:space="0" w:color="auto"/>
              <w:right w:val="single" w:sz="4" w:space="0" w:color="auto"/>
            </w:tcBorders>
            <w:vAlign w:val="center"/>
          </w:tcPr>
          <w:p w:rsidR="00753231" w:rsidRDefault="00753231" w:rsidP="00A725C6">
            <w:pPr>
              <w:jc w:val="center"/>
              <w:rPr>
                <w:sz w:val="22"/>
              </w:rPr>
            </w:pPr>
            <w:r>
              <w:rPr>
                <w:sz w:val="22"/>
              </w:rPr>
              <w:t>Прогнозируемый период</w:t>
            </w:r>
          </w:p>
        </w:tc>
      </w:tr>
      <w:tr w:rsidR="00753231" w:rsidTr="00A725C6">
        <w:trPr>
          <w:cantSplit/>
          <w:trHeight w:hRule="exact" w:val="1262"/>
        </w:trPr>
        <w:tc>
          <w:tcPr>
            <w:tcW w:w="567" w:type="dxa"/>
            <w:vMerge/>
            <w:tcBorders>
              <w:top w:val="nil"/>
              <w:left w:val="single" w:sz="6" w:space="0" w:color="auto"/>
              <w:bottom w:val="single" w:sz="6" w:space="0" w:color="auto"/>
              <w:right w:val="single" w:sz="6" w:space="0" w:color="auto"/>
            </w:tcBorders>
          </w:tcPr>
          <w:p w:rsidR="00753231" w:rsidRDefault="00753231" w:rsidP="00A725C6">
            <w:pPr>
              <w:rPr>
                <w:sz w:val="22"/>
              </w:rPr>
            </w:pPr>
          </w:p>
        </w:tc>
        <w:tc>
          <w:tcPr>
            <w:tcW w:w="1985" w:type="dxa"/>
            <w:vMerge/>
            <w:tcBorders>
              <w:top w:val="nil"/>
              <w:left w:val="single" w:sz="6" w:space="0" w:color="auto"/>
              <w:bottom w:val="single" w:sz="6" w:space="0" w:color="auto"/>
              <w:right w:val="single" w:sz="6" w:space="0" w:color="auto"/>
            </w:tcBorders>
          </w:tcPr>
          <w:p w:rsidR="00753231" w:rsidRDefault="00753231" w:rsidP="00A725C6">
            <w:pPr>
              <w:rPr>
                <w:sz w:val="22"/>
              </w:rPr>
            </w:pPr>
          </w:p>
        </w:tc>
        <w:tc>
          <w:tcPr>
            <w:tcW w:w="1134" w:type="dxa"/>
            <w:tcBorders>
              <w:left w:val="single" w:sz="6" w:space="0" w:color="auto"/>
              <w:bottom w:val="single" w:sz="6" w:space="0" w:color="auto"/>
              <w:right w:val="single" w:sz="4" w:space="0" w:color="auto"/>
            </w:tcBorders>
            <w:vAlign w:val="center"/>
          </w:tcPr>
          <w:p w:rsidR="00753231" w:rsidRPr="001D12BE" w:rsidRDefault="00753231" w:rsidP="00A725C6">
            <w:pPr>
              <w:jc w:val="center"/>
              <w:rPr>
                <w:sz w:val="22"/>
                <w:szCs w:val="22"/>
              </w:rPr>
            </w:pPr>
            <w:r w:rsidRPr="001D12BE">
              <w:rPr>
                <w:sz w:val="22"/>
                <w:szCs w:val="22"/>
              </w:rPr>
              <w:t>Назна- чено, тыс. руб.</w:t>
            </w:r>
          </w:p>
        </w:tc>
        <w:tc>
          <w:tcPr>
            <w:tcW w:w="850" w:type="dxa"/>
            <w:tcBorders>
              <w:left w:val="single" w:sz="4" w:space="0" w:color="auto"/>
              <w:bottom w:val="single" w:sz="6" w:space="0" w:color="auto"/>
              <w:right w:val="single" w:sz="6" w:space="0" w:color="auto"/>
            </w:tcBorders>
            <w:vAlign w:val="center"/>
          </w:tcPr>
          <w:p w:rsidR="00753231" w:rsidRPr="001D12BE" w:rsidRDefault="00753231" w:rsidP="00A725C6">
            <w:pPr>
              <w:jc w:val="center"/>
              <w:rPr>
                <w:sz w:val="22"/>
                <w:szCs w:val="22"/>
              </w:rPr>
            </w:pPr>
            <w:r w:rsidRPr="001D12BE">
              <w:rPr>
                <w:sz w:val="22"/>
                <w:szCs w:val="22"/>
              </w:rPr>
              <w:t>Удел. вес в общ. объеме</w:t>
            </w:r>
          </w:p>
        </w:tc>
        <w:tc>
          <w:tcPr>
            <w:tcW w:w="1134" w:type="dxa"/>
            <w:tcBorders>
              <w:left w:val="single" w:sz="6" w:space="0" w:color="auto"/>
              <w:bottom w:val="single" w:sz="6" w:space="0" w:color="auto"/>
              <w:right w:val="single" w:sz="4" w:space="0" w:color="auto"/>
            </w:tcBorders>
            <w:vAlign w:val="center"/>
          </w:tcPr>
          <w:p w:rsidR="00753231" w:rsidRPr="001D12BE" w:rsidRDefault="00753231" w:rsidP="00A725C6">
            <w:pPr>
              <w:jc w:val="center"/>
              <w:rPr>
                <w:sz w:val="22"/>
                <w:szCs w:val="22"/>
              </w:rPr>
            </w:pPr>
            <w:r w:rsidRPr="001D12BE">
              <w:rPr>
                <w:sz w:val="22"/>
                <w:szCs w:val="22"/>
              </w:rPr>
              <w:t>Испол- нено, тыс. руб.</w:t>
            </w:r>
          </w:p>
        </w:tc>
        <w:tc>
          <w:tcPr>
            <w:tcW w:w="851" w:type="dxa"/>
            <w:tcBorders>
              <w:left w:val="single" w:sz="4" w:space="0" w:color="auto"/>
              <w:bottom w:val="single" w:sz="6" w:space="0" w:color="auto"/>
              <w:right w:val="single" w:sz="6" w:space="0" w:color="auto"/>
            </w:tcBorders>
            <w:vAlign w:val="center"/>
          </w:tcPr>
          <w:p w:rsidR="00753231" w:rsidRPr="001D12BE" w:rsidRDefault="00753231" w:rsidP="00A725C6">
            <w:pPr>
              <w:jc w:val="center"/>
              <w:rPr>
                <w:sz w:val="22"/>
                <w:szCs w:val="22"/>
              </w:rPr>
            </w:pPr>
            <w:r w:rsidRPr="001D12BE">
              <w:rPr>
                <w:sz w:val="22"/>
                <w:szCs w:val="22"/>
              </w:rPr>
              <w:t>Удел. вес в общ. объеме</w:t>
            </w:r>
          </w:p>
        </w:tc>
        <w:tc>
          <w:tcPr>
            <w:tcW w:w="992" w:type="dxa"/>
            <w:tcBorders>
              <w:left w:val="single" w:sz="6" w:space="0" w:color="auto"/>
              <w:bottom w:val="single" w:sz="6" w:space="0" w:color="auto"/>
              <w:right w:val="single" w:sz="4" w:space="0" w:color="auto"/>
            </w:tcBorders>
            <w:vAlign w:val="center"/>
          </w:tcPr>
          <w:p w:rsidR="00753231" w:rsidRPr="001D12BE" w:rsidRDefault="00753231" w:rsidP="00A725C6">
            <w:pPr>
              <w:spacing w:before="40"/>
              <w:jc w:val="center"/>
              <w:rPr>
                <w:sz w:val="22"/>
                <w:szCs w:val="22"/>
              </w:rPr>
            </w:pPr>
            <w:r w:rsidRPr="001D12BE">
              <w:rPr>
                <w:sz w:val="22"/>
                <w:szCs w:val="22"/>
              </w:rPr>
              <w:t>Назна- чено, тыс. руб.</w:t>
            </w:r>
          </w:p>
        </w:tc>
        <w:tc>
          <w:tcPr>
            <w:tcW w:w="851" w:type="dxa"/>
            <w:tcBorders>
              <w:left w:val="single" w:sz="4" w:space="0" w:color="auto"/>
              <w:bottom w:val="single" w:sz="6" w:space="0" w:color="auto"/>
              <w:right w:val="single" w:sz="6" w:space="0" w:color="auto"/>
            </w:tcBorders>
            <w:vAlign w:val="center"/>
          </w:tcPr>
          <w:p w:rsidR="00753231" w:rsidRPr="001D12BE" w:rsidRDefault="00753231" w:rsidP="00A725C6">
            <w:pPr>
              <w:spacing w:before="40"/>
              <w:jc w:val="center"/>
              <w:rPr>
                <w:sz w:val="22"/>
                <w:szCs w:val="22"/>
              </w:rPr>
            </w:pPr>
            <w:r w:rsidRPr="001D12BE">
              <w:rPr>
                <w:sz w:val="22"/>
                <w:szCs w:val="22"/>
              </w:rPr>
              <w:t xml:space="preserve">Удел. вес в общ. объеме </w:t>
            </w:r>
          </w:p>
        </w:tc>
        <w:tc>
          <w:tcPr>
            <w:tcW w:w="1134" w:type="dxa"/>
            <w:tcBorders>
              <w:left w:val="single" w:sz="6" w:space="0" w:color="auto"/>
              <w:bottom w:val="single" w:sz="6" w:space="0" w:color="auto"/>
              <w:right w:val="single" w:sz="4" w:space="0" w:color="auto"/>
            </w:tcBorders>
            <w:vAlign w:val="center"/>
          </w:tcPr>
          <w:p w:rsidR="00753231" w:rsidRPr="001D12BE" w:rsidRDefault="00753231" w:rsidP="00A725C6">
            <w:pPr>
              <w:spacing w:before="40"/>
              <w:jc w:val="center"/>
              <w:rPr>
                <w:sz w:val="22"/>
                <w:szCs w:val="22"/>
              </w:rPr>
            </w:pPr>
            <w:r w:rsidRPr="001D12BE">
              <w:rPr>
                <w:sz w:val="22"/>
                <w:szCs w:val="22"/>
              </w:rPr>
              <w:t>Испол- нено, тыс. руб.</w:t>
            </w:r>
          </w:p>
        </w:tc>
        <w:tc>
          <w:tcPr>
            <w:tcW w:w="708" w:type="dxa"/>
            <w:tcBorders>
              <w:left w:val="single" w:sz="4" w:space="0" w:color="auto"/>
              <w:bottom w:val="single" w:sz="6" w:space="0" w:color="auto"/>
              <w:right w:val="single" w:sz="6" w:space="0" w:color="auto"/>
            </w:tcBorders>
            <w:vAlign w:val="center"/>
          </w:tcPr>
          <w:p w:rsidR="00753231" w:rsidRPr="001D12BE" w:rsidRDefault="00753231" w:rsidP="00A725C6">
            <w:pPr>
              <w:spacing w:before="40"/>
              <w:jc w:val="center"/>
              <w:rPr>
                <w:sz w:val="22"/>
                <w:szCs w:val="22"/>
              </w:rPr>
            </w:pPr>
            <w:r w:rsidRPr="001D12BE">
              <w:rPr>
                <w:sz w:val="22"/>
                <w:szCs w:val="22"/>
              </w:rPr>
              <w:t>Удел. вес в общ. объ- еме</w:t>
            </w:r>
          </w:p>
        </w:tc>
      </w:tr>
      <w:tr w:rsidR="00753231" w:rsidTr="00A725C6">
        <w:trPr>
          <w:trHeight w:hRule="exact" w:val="28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jc w:val="center"/>
              <w:rPr>
                <w:sz w:val="22"/>
              </w:rPr>
            </w:pPr>
            <w:r>
              <w:rPr>
                <w:sz w:val="22"/>
              </w:rPr>
              <w:t>1</w:t>
            </w:r>
          </w:p>
          <w:p w:rsidR="00753231" w:rsidRDefault="00753231" w:rsidP="00A725C6">
            <w:pPr>
              <w:jc w:val="cente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jc w:val="center"/>
              <w:rPr>
                <w:sz w:val="22"/>
              </w:rPr>
            </w:pPr>
            <w:r>
              <w:rPr>
                <w:sz w:val="22"/>
              </w:rPr>
              <w:t>2</w:t>
            </w:r>
          </w:p>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c>
          <w:tcPr>
            <w:tcW w:w="850"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4</w:t>
            </w:r>
          </w:p>
        </w:tc>
        <w:tc>
          <w:tcPr>
            <w:tcW w:w="1134"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5</w:t>
            </w:r>
          </w:p>
          <w:p w:rsidR="00753231" w:rsidRDefault="00753231" w:rsidP="00A725C6">
            <w:pPr>
              <w:spacing w:before="20"/>
              <w:jc w:val="center"/>
              <w:rPr>
                <w:sz w:val="24"/>
              </w:rPr>
            </w:pPr>
          </w:p>
        </w:tc>
        <w:tc>
          <w:tcPr>
            <w:tcW w:w="851"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6</w:t>
            </w:r>
          </w:p>
        </w:tc>
        <w:tc>
          <w:tcPr>
            <w:tcW w:w="992"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7</w:t>
            </w:r>
          </w:p>
          <w:p w:rsidR="00753231" w:rsidRDefault="00753231" w:rsidP="00A725C6">
            <w:pPr>
              <w:spacing w:before="20"/>
              <w:jc w:val="center"/>
              <w:rPr>
                <w:sz w:val="24"/>
              </w:rPr>
            </w:pPr>
          </w:p>
        </w:tc>
        <w:tc>
          <w:tcPr>
            <w:tcW w:w="851"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8</w:t>
            </w:r>
          </w:p>
        </w:tc>
        <w:tc>
          <w:tcPr>
            <w:tcW w:w="1134"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9</w:t>
            </w:r>
          </w:p>
          <w:p w:rsidR="00753231" w:rsidRDefault="00753231" w:rsidP="00A725C6">
            <w:pPr>
              <w:spacing w:before="20"/>
              <w:jc w:val="center"/>
              <w:rPr>
                <w:sz w:val="24"/>
              </w:rPr>
            </w:pPr>
          </w:p>
        </w:tc>
        <w:tc>
          <w:tcPr>
            <w:tcW w:w="708"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10</w:t>
            </w:r>
          </w:p>
        </w:tc>
      </w:tr>
      <w:tr w:rsidR="00753231" w:rsidTr="00A725C6">
        <w:trPr>
          <w:trHeight w:hRule="exact" w:val="60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0100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Государственное управление</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6678,72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5,91%</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6696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6,58%</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4675,1</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1,41%</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4687,2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1,59%</w:t>
            </w:r>
          </w:p>
        </w:tc>
      </w:tr>
      <w:tr w:rsidR="00753231" w:rsidTr="00A725C6">
        <w:trPr>
          <w:trHeight w:hRule="exact" w:val="991"/>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0500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Правоохранитель</w:t>
            </w:r>
            <w:r w:rsidRPr="0044102A">
              <w:rPr>
                <w:b/>
                <w:i/>
                <w:sz w:val="22"/>
              </w:rPr>
              <w:t xml:space="preserve">- </w:t>
            </w:r>
            <w:r>
              <w:rPr>
                <w:b/>
                <w:sz w:val="22"/>
              </w:rPr>
              <w:t>ная деятельность и обеспечение безопасности</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999,54</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0,88%</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974,16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0,96%</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999,54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0,30%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974,16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0,33%</w:t>
            </w:r>
          </w:p>
        </w:tc>
      </w:tr>
      <w:tr w:rsidR="00753231" w:rsidTr="00A725C6">
        <w:trPr>
          <w:trHeight w:hRule="exact" w:val="184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0700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Промышленность, энергетика, строительство, топливная промы</w:t>
            </w:r>
            <w:r w:rsidRPr="0044102A">
              <w:rPr>
                <w:b/>
                <w:i/>
                <w:sz w:val="22"/>
              </w:rPr>
              <w:t>-</w:t>
            </w:r>
            <w:r w:rsidRPr="0044102A">
              <w:rPr>
                <w:b/>
                <w:sz w:val="22"/>
              </w:rPr>
              <w:t xml:space="preserve"> </w:t>
            </w:r>
            <w:r>
              <w:rPr>
                <w:b/>
                <w:sz w:val="22"/>
              </w:rPr>
              <w:t>шлен</w:t>
            </w:r>
            <w:r>
              <w:rPr>
                <w:b/>
                <w:sz w:val="22"/>
              </w:rPr>
              <w:softHyphen/>
              <w:t>ность, архи</w:t>
            </w:r>
            <w:r w:rsidRPr="0044102A">
              <w:rPr>
                <w:b/>
                <w:sz w:val="22"/>
              </w:rPr>
              <w:t xml:space="preserve"> </w:t>
            </w:r>
            <w:r w:rsidRPr="0044102A">
              <w:rPr>
                <w:b/>
                <w:i/>
                <w:sz w:val="22"/>
              </w:rPr>
              <w:t>-</w:t>
            </w:r>
            <w:r w:rsidRPr="0044102A">
              <w:rPr>
                <w:b/>
                <w:sz w:val="22"/>
              </w:rPr>
              <w:t xml:space="preserve"> </w:t>
            </w:r>
            <w:r>
              <w:rPr>
                <w:b/>
                <w:sz w:val="22"/>
              </w:rPr>
              <w:t>тектура и градо</w:t>
            </w:r>
            <w:r w:rsidRPr="0044102A">
              <w:rPr>
                <w:b/>
                <w:sz w:val="22"/>
              </w:rPr>
              <w:t xml:space="preserve"> </w:t>
            </w:r>
            <w:r w:rsidRPr="0044102A">
              <w:rPr>
                <w:b/>
                <w:i/>
                <w:sz w:val="22"/>
              </w:rPr>
              <w:t>-</w:t>
            </w:r>
            <w:r>
              <w:rPr>
                <w:b/>
                <w:sz w:val="22"/>
              </w:rPr>
              <w:t>строительство</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676,8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0,60%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343,08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0,34%</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676,8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0,20%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343,08</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0,12%</w:t>
            </w:r>
          </w:p>
        </w:tc>
      </w:tr>
      <w:tr w:rsidR="00753231" w:rsidTr="00A725C6">
        <w:trPr>
          <w:trHeight w:hRule="exact" w:val="54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0802</w:t>
            </w:r>
          </w:p>
          <w:p w:rsidR="00753231" w:rsidRDefault="00753231" w:rsidP="00A725C6">
            <w:pPr>
              <w:rPr>
                <w:sz w:val="22"/>
              </w:rPr>
            </w:pPr>
          </w:p>
        </w:tc>
        <w:tc>
          <w:tcPr>
            <w:tcW w:w="1985" w:type="dxa"/>
            <w:tcBorders>
              <w:top w:val="single" w:sz="6" w:space="0" w:color="auto"/>
              <w:left w:val="single" w:sz="6" w:space="0" w:color="auto"/>
              <w:right w:val="single" w:sz="6" w:space="0" w:color="auto"/>
            </w:tcBorders>
          </w:tcPr>
          <w:p w:rsidR="00753231" w:rsidRDefault="00753231" w:rsidP="00A725C6">
            <w:pPr>
              <w:rPr>
                <w:b/>
                <w:sz w:val="22"/>
              </w:rPr>
            </w:pPr>
            <w:r>
              <w:rPr>
                <w:b/>
                <w:sz w:val="22"/>
              </w:rPr>
              <w:t>Расходы за счет земельного налога</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0,88%</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1110,6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1,09%</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0,30%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1110,6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0,38%</w:t>
            </w:r>
          </w:p>
        </w:tc>
      </w:tr>
      <w:tr w:rsidR="00753231" w:rsidTr="00A725C6">
        <w:trPr>
          <w:cantSplit/>
          <w:trHeight w:val="801"/>
        </w:trPr>
        <w:tc>
          <w:tcPr>
            <w:tcW w:w="567" w:type="dxa"/>
            <w:tcBorders>
              <w:top w:val="single" w:sz="6" w:space="0" w:color="auto"/>
              <w:left w:val="single" w:sz="6" w:space="0" w:color="auto"/>
            </w:tcBorders>
          </w:tcPr>
          <w:p w:rsidR="00753231" w:rsidRDefault="00753231" w:rsidP="00A725C6">
            <w:pPr>
              <w:rPr>
                <w:sz w:val="22"/>
              </w:rPr>
            </w:pPr>
            <w:r>
              <w:rPr>
                <w:sz w:val="22"/>
              </w:rPr>
              <w:t>1000</w:t>
            </w:r>
          </w:p>
          <w:p w:rsidR="00753231" w:rsidRDefault="00753231" w:rsidP="00A725C6">
            <w:pPr>
              <w:rPr>
                <w:sz w:val="22"/>
              </w:rPr>
            </w:pPr>
          </w:p>
        </w:tc>
        <w:tc>
          <w:tcPr>
            <w:tcW w:w="1985" w:type="dxa"/>
            <w:tcBorders>
              <w:top w:val="single" w:sz="4" w:space="0" w:color="auto"/>
              <w:left w:val="single" w:sz="4" w:space="0" w:color="auto"/>
              <w:bottom w:val="single" w:sz="4" w:space="0" w:color="auto"/>
              <w:right w:val="single" w:sz="4" w:space="0" w:color="auto"/>
            </w:tcBorders>
          </w:tcPr>
          <w:p w:rsidR="00753231" w:rsidRDefault="00753231" w:rsidP="00A725C6">
            <w:pPr>
              <w:rPr>
                <w:b/>
                <w:sz w:val="22"/>
              </w:rPr>
            </w:pPr>
            <w:r>
              <w:rPr>
                <w:b/>
                <w:sz w:val="22"/>
              </w:rPr>
              <w:t xml:space="preserve">Транспорт, дорожное хозяйство, связь и информатика </w:t>
            </w:r>
          </w:p>
        </w:tc>
        <w:tc>
          <w:tcPr>
            <w:tcW w:w="1134" w:type="dxa"/>
            <w:tcBorders>
              <w:top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6930</w:t>
            </w:r>
          </w:p>
        </w:tc>
        <w:tc>
          <w:tcPr>
            <w:tcW w:w="850"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6,13%</w:t>
            </w: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6553,8</w:t>
            </w:r>
          </w:p>
        </w:tc>
        <w:tc>
          <w:tcPr>
            <w:tcW w:w="851"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6,44%</w:t>
            </w:r>
          </w:p>
        </w:tc>
        <w:tc>
          <w:tcPr>
            <w:tcW w:w="992"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41463,44</w:t>
            </w:r>
          </w:p>
        </w:tc>
        <w:tc>
          <w:tcPr>
            <w:tcW w:w="851"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12,50%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39216,5</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13,28%</w:t>
            </w:r>
          </w:p>
        </w:tc>
      </w:tr>
      <w:tr w:rsidR="00753231" w:rsidTr="00A725C6">
        <w:trPr>
          <w:cantSplit/>
          <w:trHeight w:hRule="exact" w:val="579"/>
        </w:trPr>
        <w:tc>
          <w:tcPr>
            <w:tcW w:w="567" w:type="dxa"/>
            <w:tcBorders>
              <w:top w:val="single" w:sz="6" w:space="0" w:color="auto"/>
              <w:left w:val="single" w:sz="6" w:space="0" w:color="auto"/>
              <w:bottom w:val="single" w:sz="6" w:space="0" w:color="auto"/>
            </w:tcBorders>
          </w:tcPr>
          <w:p w:rsidR="00753231" w:rsidRDefault="00753231" w:rsidP="00A725C6">
            <w:pPr>
              <w:rPr>
                <w:sz w:val="22"/>
              </w:rPr>
            </w:pPr>
          </w:p>
        </w:tc>
        <w:tc>
          <w:tcPr>
            <w:tcW w:w="1985"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 автомобильный транспорт</w:t>
            </w:r>
          </w:p>
        </w:tc>
        <w:tc>
          <w:tcPr>
            <w:tcW w:w="1134" w:type="dxa"/>
            <w:tcBorders>
              <w:top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2160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2034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12254,84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11539,97</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84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left w:val="single" w:sz="6" w:space="0" w:color="auto"/>
              <w:bottom w:val="single" w:sz="6" w:space="0" w:color="auto"/>
              <w:right w:val="single" w:sz="6" w:space="0" w:color="auto"/>
            </w:tcBorders>
          </w:tcPr>
          <w:p w:rsidR="00753231" w:rsidRDefault="00753231" w:rsidP="00A725C6">
            <w:pPr>
              <w:rPr>
                <w:sz w:val="22"/>
              </w:rPr>
            </w:pPr>
            <w:r>
              <w:rPr>
                <w:sz w:val="22"/>
              </w:rPr>
              <w:t>- трамвай и трол</w:t>
            </w:r>
            <w:r w:rsidRPr="0044102A">
              <w:rPr>
                <w:sz w:val="22"/>
              </w:rPr>
              <w:t xml:space="preserve"> -</w:t>
            </w:r>
            <w:r>
              <w:rPr>
                <w:sz w:val="22"/>
              </w:rPr>
              <w:t>лейбус</w:t>
            </w:r>
            <w:r w:rsidRPr="0044102A">
              <w:rPr>
                <w:sz w:val="22"/>
              </w:rPr>
              <w:t xml:space="preserve"> </w:t>
            </w:r>
            <w:r>
              <w:rPr>
                <w:sz w:val="22"/>
              </w:rPr>
              <w:t>(горэлектро</w:t>
            </w:r>
            <w:r w:rsidRPr="0044102A">
              <w:rPr>
                <w:sz w:val="22"/>
              </w:rPr>
              <w:t xml:space="preserve">- </w:t>
            </w:r>
            <w:r>
              <w:rPr>
                <w:sz w:val="22"/>
              </w:rPr>
              <w:t>транспорт)</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4770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4519,8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29208,6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27676,53</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cantSplit/>
          <w:trHeight w:hRule="exact" w:val="83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1200</w:t>
            </w:r>
          </w:p>
          <w:p w:rsidR="00753231" w:rsidRDefault="00753231" w:rsidP="00A725C6">
            <w:pPr>
              <w:rPr>
                <w:sz w:val="22"/>
              </w:rPr>
            </w:pPr>
          </w:p>
        </w:tc>
        <w:tc>
          <w:tcPr>
            <w:tcW w:w="1985" w:type="dxa"/>
            <w:tcBorders>
              <w:top w:val="single" w:sz="6" w:space="0" w:color="auto"/>
              <w:left w:val="single" w:sz="6" w:space="0" w:color="auto"/>
              <w:bottom w:val="single" w:sz="4" w:space="0" w:color="auto"/>
              <w:right w:val="single" w:sz="6" w:space="0" w:color="auto"/>
            </w:tcBorders>
          </w:tcPr>
          <w:p w:rsidR="00753231" w:rsidRDefault="00753231" w:rsidP="00A725C6">
            <w:pPr>
              <w:rPr>
                <w:b/>
                <w:sz w:val="22"/>
              </w:rPr>
            </w:pPr>
            <w:r>
              <w:rPr>
                <w:b/>
                <w:sz w:val="22"/>
              </w:rPr>
              <w:t>Жилищно</w:t>
            </w:r>
            <w:r>
              <w:rPr>
                <w:b/>
                <w:i/>
                <w:sz w:val="22"/>
              </w:rPr>
              <w:t>-</w:t>
            </w:r>
            <w:r>
              <w:rPr>
                <w:b/>
                <w:sz w:val="22"/>
              </w:rPr>
              <w:t>коммунальное хозяйство</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44215,2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r>
              <w:rPr>
                <w:rFonts w:ascii="Arial" w:hAnsi="Arial"/>
                <w:b/>
                <w:snapToGrid w:val="0"/>
                <w:color w:val="000000"/>
              </w:rPr>
              <w:t>39,14%</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38071,8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r>
              <w:rPr>
                <w:rFonts w:ascii="Arial" w:hAnsi="Arial"/>
                <w:b/>
                <w:snapToGrid w:val="0"/>
                <w:color w:val="000000"/>
              </w:rPr>
              <w:t>37,38%</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220946,1</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r>
              <w:rPr>
                <w:rFonts w:ascii="Arial" w:hAnsi="Arial"/>
                <w:b/>
                <w:snapToGrid w:val="0"/>
                <w:color w:val="000000"/>
              </w:rPr>
              <w:t>66,60%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191386,39</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pPr>
            <w:r>
              <w:rPr>
                <w:rFonts w:ascii="Arial" w:hAnsi="Arial"/>
                <w:b/>
                <w:snapToGrid w:val="0"/>
                <w:color w:val="000000"/>
              </w:rPr>
              <w:t>64,79%</w:t>
            </w:r>
          </w:p>
        </w:tc>
      </w:tr>
      <w:tr w:rsidR="00753231" w:rsidTr="00A725C6">
        <w:trPr>
          <w:cantSplit/>
          <w:trHeight w:hRule="exact" w:val="56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rPr>
                <w:sz w:val="22"/>
              </w:rPr>
            </w:pPr>
            <w:r>
              <w:rPr>
                <w:sz w:val="22"/>
              </w:rPr>
              <w:t>- жилищное хозяйство</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18475,2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15732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22779,92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19397,56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57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коммунальное хозяйство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25560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22195,8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196780,4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170880,21</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58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в том числе теплоснабжение</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14400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12780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110862,2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98390,2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72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прочие структуры коммунального хозяйства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1385,78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1108,62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155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1300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b/>
                <w:sz w:val="22"/>
              </w:rPr>
              <w:t>Предупреждение и ликвидация чрезвычайных</w:t>
            </w:r>
            <w:r>
              <w:rPr>
                <w:sz w:val="22"/>
              </w:rPr>
              <w:t xml:space="preserve"> </w:t>
            </w:r>
            <w:r>
              <w:rPr>
                <w:b/>
                <w:sz w:val="22"/>
              </w:rPr>
              <w:t>ситуаций и пос</w:t>
            </w:r>
            <w:r w:rsidRPr="0044102A">
              <w:rPr>
                <w:b/>
                <w:sz w:val="22"/>
              </w:rPr>
              <w:t xml:space="preserve"> </w:t>
            </w:r>
            <w:r w:rsidRPr="0044102A">
              <w:rPr>
                <w:b/>
                <w:i/>
                <w:sz w:val="22"/>
              </w:rPr>
              <w:t>-</w:t>
            </w:r>
            <w:r>
              <w:rPr>
                <w:b/>
                <w:sz w:val="22"/>
              </w:rPr>
              <w:t>ледствий стихий</w:t>
            </w:r>
            <w:r w:rsidRPr="0044102A">
              <w:rPr>
                <w:b/>
                <w:sz w:val="22"/>
              </w:rPr>
              <w:t xml:space="preserve"> </w:t>
            </w:r>
            <w:r w:rsidRPr="0044102A">
              <w:rPr>
                <w:b/>
                <w:i/>
                <w:sz w:val="22"/>
              </w:rPr>
              <w:t>-</w:t>
            </w:r>
            <w:r>
              <w:rPr>
                <w:b/>
                <w:sz w:val="22"/>
              </w:rPr>
              <w:t>ных бедствий</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152,46</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0,13%</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129,6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0,13%</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152,46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0,05%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129,6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0,04%</w:t>
            </w:r>
          </w:p>
        </w:tc>
      </w:tr>
      <w:tr w:rsidR="00753231" w:rsidTr="00A725C6">
        <w:trPr>
          <w:cantSplit/>
          <w:trHeight w:hRule="exact" w:val="27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1400</w:t>
            </w:r>
          </w:p>
          <w:p w:rsidR="00753231" w:rsidRDefault="00753231" w:rsidP="00A725C6">
            <w:pPr>
              <w:rPr>
                <w:sz w:val="22"/>
              </w:rPr>
            </w:pPr>
          </w:p>
        </w:tc>
        <w:tc>
          <w:tcPr>
            <w:tcW w:w="1985" w:type="dxa"/>
            <w:tcBorders>
              <w:top w:val="single" w:sz="6" w:space="0" w:color="auto"/>
              <w:left w:val="single" w:sz="6" w:space="0" w:color="auto"/>
              <w:bottom w:val="single" w:sz="4" w:space="0" w:color="auto"/>
              <w:right w:val="single" w:sz="6" w:space="0" w:color="auto"/>
            </w:tcBorders>
          </w:tcPr>
          <w:p w:rsidR="00753231" w:rsidRDefault="00753231" w:rsidP="00A725C6">
            <w:pPr>
              <w:pStyle w:val="9"/>
            </w:pPr>
            <w:r>
              <w:t>Образование</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16999,38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15,05%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16482,78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16,19%</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21594,78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6,51%</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21085,02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7,14%</w:t>
            </w:r>
          </w:p>
        </w:tc>
      </w:tr>
      <w:tr w:rsidR="00753231" w:rsidTr="00A725C6">
        <w:trPr>
          <w:cantSplit/>
          <w:trHeight w:hRule="exact" w:val="28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4" w:space="0" w:color="auto"/>
              <w:left w:val="single" w:sz="6" w:space="0" w:color="auto"/>
              <w:bottom w:val="single" w:sz="6" w:space="0" w:color="auto"/>
              <w:right w:val="single" w:sz="6" w:space="0" w:color="auto"/>
            </w:tcBorders>
          </w:tcPr>
          <w:p w:rsidR="00753231" w:rsidRDefault="00753231" w:rsidP="00A725C6">
            <w:pPr>
              <w:rPr>
                <w:sz w:val="22"/>
              </w:rPr>
            </w:pPr>
            <w:r>
              <w:rPr>
                <w:sz w:val="22"/>
              </w:rPr>
              <w:t>- оплата труда</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12221,82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12240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16817,22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16842,24</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28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продукты питания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2215,44</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1825,2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2215,44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1825,2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rPr>
                <w:snapToGrid w:val="0"/>
              </w:rPr>
            </w:pPr>
          </w:p>
        </w:tc>
      </w:tr>
      <w:tr w:rsidR="00753231" w:rsidTr="00A725C6">
        <w:trPr>
          <w:trHeight w:hRule="exact" w:val="57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приобретение оборудования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762,12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923,58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762,12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923,58</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rPr>
                <w:snapToGrid w:val="0"/>
              </w:rPr>
            </w:pPr>
          </w:p>
        </w:tc>
      </w:tr>
      <w:tr w:rsidR="00753231" w:rsidTr="00A725C6">
        <w:trPr>
          <w:trHeight w:hRule="exact" w:val="56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капитальное строительство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1494</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1494</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rPr>
                <w:snapToGrid w:val="0"/>
              </w:rPr>
            </w:pPr>
          </w:p>
        </w:tc>
      </w:tr>
      <w:tr w:rsidR="00753231" w:rsidTr="00A725C6">
        <w:trPr>
          <w:trHeight w:hRule="exact" w:val="321"/>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прочие</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lang w:val="en-US"/>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rPr>
                <w:lang w:val="en-US"/>
              </w:rPr>
            </w:pPr>
          </w:p>
        </w:tc>
      </w:tr>
      <w:tr w:rsidR="00753231" w:rsidTr="00A725C6">
        <w:trPr>
          <w:cantSplit/>
          <w:trHeight w:hRule="exact" w:val="52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1500</w:t>
            </w:r>
          </w:p>
          <w:p w:rsidR="00753231" w:rsidRDefault="00753231" w:rsidP="00A725C6">
            <w:pPr>
              <w:rPr>
                <w:sz w:val="22"/>
              </w:rPr>
            </w:pPr>
          </w:p>
        </w:tc>
        <w:tc>
          <w:tcPr>
            <w:tcW w:w="1985" w:type="dxa"/>
            <w:tcBorders>
              <w:top w:val="single" w:sz="6" w:space="0" w:color="auto"/>
              <w:left w:val="single" w:sz="6" w:space="0" w:color="auto"/>
              <w:bottom w:val="single" w:sz="4" w:space="0" w:color="auto"/>
              <w:right w:val="single" w:sz="6" w:space="0" w:color="auto"/>
            </w:tcBorders>
          </w:tcPr>
          <w:p w:rsidR="00753231" w:rsidRDefault="00753231" w:rsidP="00A725C6">
            <w:pPr>
              <w:pStyle w:val="24"/>
            </w:pPr>
            <w:r>
              <w:t>Культура и искусство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1614,78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r>
              <w:rPr>
                <w:rFonts w:ascii="Arial" w:hAnsi="Arial"/>
                <w:b/>
                <w:snapToGrid w:val="0"/>
                <w:color w:val="000000"/>
              </w:rPr>
              <w:t>1,43%</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1100,7</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r>
              <w:rPr>
                <w:rFonts w:ascii="Arial" w:hAnsi="Arial"/>
                <w:b/>
                <w:snapToGrid w:val="0"/>
                <w:color w:val="000000"/>
              </w:rPr>
              <w:t>1,08%</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1635,77</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r>
              <w:rPr>
                <w:rFonts w:ascii="Arial" w:hAnsi="Arial"/>
                <w:b/>
                <w:snapToGrid w:val="0"/>
                <w:color w:val="000000"/>
              </w:rPr>
              <w:t>0,49%</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1115,01</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r>
              <w:rPr>
                <w:rFonts w:ascii="Arial" w:hAnsi="Arial"/>
                <w:b/>
                <w:snapToGrid w:val="0"/>
                <w:color w:val="000000"/>
              </w:rPr>
              <w:t>0,38%</w:t>
            </w:r>
          </w:p>
        </w:tc>
      </w:tr>
      <w:tr w:rsidR="00753231" w:rsidTr="00A725C6">
        <w:trPr>
          <w:cantSplit/>
          <w:trHeight w:hRule="exact" w:val="55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4" w:space="0" w:color="auto"/>
              <w:left w:val="single" w:sz="6" w:space="0" w:color="auto"/>
              <w:bottom w:val="single" w:sz="6" w:space="0" w:color="auto"/>
              <w:right w:val="single" w:sz="6" w:space="0" w:color="auto"/>
            </w:tcBorders>
          </w:tcPr>
          <w:p w:rsidR="00753231" w:rsidRDefault="00753231" w:rsidP="00A725C6">
            <w:pPr>
              <w:rPr>
                <w:sz w:val="22"/>
              </w:rPr>
            </w:pPr>
            <w:r>
              <w:rPr>
                <w:sz w:val="22"/>
              </w:rPr>
              <w:t>- в том числе оплата труда</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238,32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205,2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238,32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205,2</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rPr>
                <w:snapToGrid w:val="0"/>
              </w:rPr>
            </w:pPr>
          </w:p>
        </w:tc>
      </w:tr>
      <w:tr w:rsidR="00753231" w:rsidTr="00A725C6">
        <w:trPr>
          <w:trHeight w:hRule="exact" w:val="58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1600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Средства массовой информации</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37,8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0,03%</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0,02%</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37,8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0,01%</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0,01%</w:t>
            </w:r>
          </w:p>
        </w:tc>
      </w:tr>
      <w:tr w:rsidR="00753231" w:rsidTr="00A725C6">
        <w:trPr>
          <w:cantSplit/>
          <w:trHeight w:hRule="exact" w:val="30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1700</w:t>
            </w:r>
          </w:p>
          <w:p w:rsidR="00753231" w:rsidRDefault="00753231" w:rsidP="00A725C6">
            <w:pPr>
              <w:rPr>
                <w:sz w:val="22"/>
              </w:rPr>
            </w:pPr>
          </w:p>
        </w:tc>
        <w:tc>
          <w:tcPr>
            <w:tcW w:w="1985" w:type="dxa"/>
            <w:tcBorders>
              <w:top w:val="single" w:sz="6" w:space="0" w:color="auto"/>
              <w:left w:val="single" w:sz="6" w:space="0" w:color="auto"/>
              <w:bottom w:val="single" w:sz="4" w:space="0" w:color="auto"/>
              <w:right w:val="single" w:sz="6" w:space="0" w:color="auto"/>
            </w:tcBorders>
          </w:tcPr>
          <w:p w:rsidR="00753231" w:rsidRDefault="00753231" w:rsidP="00A725C6">
            <w:pPr>
              <w:rPr>
                <w:b/>
                <w:sz w:val="22"/>
              </w:rPr>
            </w:pPr>
            <w:r>
              <w:rPr>
                <w:b/>
                <w:sz w:val="22"/>
              </w:rPr>
              <w:t>Здравоохранение</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10558,26</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9,35%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10257,3</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10,07%</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15448,59</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4,66%</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15210,56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5,15%</w:t>
            </w:r>
          </w:p>
        </w:tc>
      </w:tr>
      <w:tr w:rsidR="00753231" w:rsidTr="00A725C6">
        <w:trPr>
          <w:cantSplit/>
          <w:trHeight w:hRule="exact" w:val="28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4" w:space="0" w:color="auto"/>
              <w:left w:val="single" w:sz="6" w:space="0" w:color="auto"/>
              <w:bottom w:val="single" w:sz="6" w:space="0" w:color="auto"/>
              <w:right w:val="single" w:sz="6" w:space="0" w:color="auto"/>
            </w:tcBorders>
          </w:tcPr>
          <w:p w:rsidR="00753231" w:rsidRDefault="00753231" w:rsidP="00A725C6">
            <w:pPr>
              <w:rPr>
                <w:sz w:val="22"/>
              </w:rPr>
            </w:pPr>
            <w:r>
              <w:rPr>
                <w:sz w:val="22"/>
              </w:rPr>
              <w:t>- оплата труда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4369,5</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4524,3</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8515,28</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8816,96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55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медикаменты, продукты питания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3722,76</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3303</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4467,31</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3963,6</w:t>
            </w:r>
          </w:p>
        </w:tc>
        <w:tc>
          <w:tcPr>
            <w:tcW w:w="70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tc>
      </w:tr>
      <w:tr w:rsidR="00753231" w:rsidTr="00A725C6">
        <w:trPr>
          <w:trHeight w:hRule="exact" w:val="55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приобретение оборудования</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486</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630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486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630</w:t>
            </w:r>
          </w:p>
        </w:tc>
        <w:tc>
          <w:tcPr>
            <w:tcW w:w="708" w:type="dxa"/>
            <w:tcBorders>
              <w:top w:val="single" w:sz="6" w:space="0" w:color="auto"/>
              <w:left w:val="single" w:sz="4" w:space="0" w:color="auto"/>
              <w:right w:val="single" w:sz="6" w:space="0" w:color="auto"/>
            </w:tcBorders>
            <w:vAlign w:val="center"/>
          </w:tcPr>
          <w:p w:rsidR="00753231" w:rsidRDefault="00753231" w:rsidP="00A725C6">
            <w:pPr>
              <w:rPr>
                <w:snapToGrid w:val="0"/>
              </w:rPr>
            </w:pPr>
          </w:p>
        </w:tc>
      </w:tr>
      <w:tr w:rsidR="00753231" w:rsidTr="00A725C6">
        <w:trPr>
          <w:cantSplit/>
          <w:trHeight w:hRule="exact" w:val="54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4" w:space="0" w:color="auto"/>
            </w:tcBorders>
          </w:tcPr>
          <w:p w:rsidR="00753231" w:rsidRDefault="00753231" w:rsidP="00A725C6">
            <w:pPr>
              <w:rPr>
                <w:snapToGrid w:val="0"/>
                <w:color w:val="000000"/>
                <w:sz w:val="22"/>
                <w:lang w:val="en-US"/>
              </w:rPr>
            </w:pPr>
            <w:r>
              <w:rPr>
                <w:sz w:val="22"/>
              </w:rPr>
              <w:t>- капитальное строительство</w:t>
            </w:r>
          </w:p>
        </w:tc>
        <w:tc>
          <w:tcPr>
            <w:tcW w:w="1134"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1980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1980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rPr>
                <w:snapToGrid w:val="0"/>
              </w:rPr>
            </w:pPr>
          </w:p>
        </w:tc>
      </w:tr>
      <w:tr w:rsidR="00753231" w:rsidTr="00A725C6">
        <w:trPr>
          <w:cantSplit/>
          <w:trHeight w:hRule="exact" w:val="30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4" w:space="0" w:color="auto"/>
            </w:tcBorders>
          </w:tcPr>
          <w:p w:rsidR="00753231" w:rsidRDefault="00753231" w:rsidP="00A725C6">
            <w:pPr>
              <w:rPr>
                <w:sz w:val="22"/>
              </w:rPr>
            </w:pPr>
            <w:r>
              <w:rPr>
                <w:sz w:val="22"/>
              </w:rPr>
              <w:t>- прочие</w:t>
            </w:r>
          </w:p>
          <w:p w:rsidR="00753231" w:rsidRDefault="00753231" w:rsidP="00A725C6">
            <w:pPr>
              <w:rPr>
                <w:sz w:val="22"/>
              </w:rPr>
            </w:pPr>
          </w:p>
          <w:p w:rsidR="00753231" w:rsidRDefault="00753231" w:rsidP="00A725C6">
            <w:pPr>
              <w:rPr>
                <w:sz w:val="22"/>
              </w:rPr>
            </w:pPr>
          </w:p>
        </w:tc>
        <w:tc>
          <w:tcPr>
            <w:tcW w:w="1134"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sz w:val="22"/>
              </w:rPr>
            </w:pPr>
          </w:p>
        </w:tc>
      </w:tr>
      <w:tr w:rsidR="00753231" w:rsidTr="00A725C6">
        <w:trPr>
          <w:trHeight w:hRule="exact" w:val="57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1702</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Физическая культура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1980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1,75%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1872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1,84%</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1980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0,60%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1872</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0,63%</w:t>
            </w:r>
          </w:p>
        </w:tc>
      </w:tr>
      <w:tr w:rsidR="00753231" w:rsidTr="00A725C6">
        <w:trPr>
          <w:trHeight w:hRule="exact" w:val="56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1800</w:t>
            </w: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Социальная политика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8782,92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7,78%</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8629,2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8,47%</w:t>
            </w: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8782,92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2,65%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8629,2</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2,92%</w:t>
            </w:r>
          </w:p>
        </w:tc>
      </w:tr>
      <w:tr w:rsidR="00753231" w:rsidTr="00A725C6">
        <w:trPr>
          <w:trHeight w:hRule="exact" w:val="288"/>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оплата труда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322,92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313,2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322,92</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313,2</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rPr>
                <w:snapToGrid w:val="0"/>
              </w:rPr>
            </w:pPr>
          </w:p>
        </w:tc>
      </w:tr>
      <w:tr w:rsidR="00753231" w:rsidTr="00A725C6">
        <w:trPr>
          <w:trHeight w:hRule="exact" w:val="56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детские компенсации</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8460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8316</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2"/>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8460</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8316</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snapToGrid w:val="0"/>
                <w:sz w:val="22"/>
              </w:rPr>
            </w:pPr>
          </w:p>
        </w:tc>
      </w:tr>
      <w:tr w:rsidR="00753231" w:rsidTr="00A725C6">
        <w:trPr>
          <w:trHeight w:hRule="exact" w:val="28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адресная помощь</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992"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8"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sz w:val="22"/>
              </w:rPr>
            </w:pPr>
          </w:p>
        </w:tc>
      </w:tr>
      <w:tr w:rsidR="00753231" w:rsidTr="00A725C6">
        <w:trPr>
          <w:trHeight w:hRule="exact" w:val="574"/>
        </w:trPr>
        <w:tc>
          <w:tcPr>
            <w:tcW w:w="567" w:type="dxa"/>
            <w:tcBorders>
              <w:top w:val="single" w:sz="6" w:space="0" w:color="auto"/>
              <w:left w:val="single" w:sz="6" w:space="0" w:color="auto"/>
              <w:right w:val="single" w:sz="6" w:space="0" w:color="auto"/>
            </w:tcBorders>
          </w:tcPr>
          <w:p w:rsidR="00753231" w:rsidRDefault="00753231" w:rsidP="00A725C6">
            <w:pPr>
              <w:rPr>
                <w:sz w:val="22"/>
              </w:rPr>
            </w:pPr>
            <w:r>
              <w:rPr>
                <w:sz w:val="22"/>
              </w:rPr>
              <w:t>1803</w:t>
            </w:r>
          </w:p>
          <w:p w:rsidR="00753231" w:rsidRDefault="00753231" w:rsidP="00A725C6">
            <w:pPr>
              <w:rPr>
                <w:sz w:val="22"/>
              </w:rPr>
            </w:pPr>
          </w:p>
        </w:tc>
        <w:tc>
          <w:tcPr>
            <w:tcW w:w="1985" w:type="dxa"/>
            <w:tcBorders>
              <w:top w:val="single" w:sz="6" w:space="0" w:color="auto"/>
              <w:left w:val="single" w:sz="6" w:space="0" w:color="auto"/>
              <w:right w:val="single" w:sz="6" w:space="0" w:color="auto"/>
            </w:tcBorders>
          </w:tcPr>
          <w:p w:rsidR="00753231" w:rsidRDefault="00753231" w:rsidP="00A725C6">
            <w:pPr>
              <w:rPr>
                <w:b/>
                <w:sz w:val="22"/>
              </w:rPr>
            </w:pPr>
            <w:r>
              <w:rPr>
                <w:b/>
                <w:sz w:val="22"/>
              </w:rPr>
              <w:t>Молодежная политика</w:t>
            </w:r>
          </w:p>
          <w:p w:rsidR="00753231" w:rsidRDefault="00753231" w:rsidP="00A725C6">
            <w:pPr>
              <w:rPr>
                <w:sz w:val="22"/>
              </w:rPr>
            </w:pP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761,4</w:t>
            </w:r>
          </w:p>
        </w:tc>
        <w:tc>
          <w:tcPr>
            <w:tcW w:w="850"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0,67%</w:t>
            </w: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343,8</w:t>
            </w:r>
          </w:p>
        </w:tc>
        <w:tc>
          <w:tcPr>
            <w:tcW w:w="851"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0,34%</w:t>
            </w:r>
          </w:p>
        </w:tc>
        <w:tc>
          <w:tcPr>
            <w:tcW w:w="992"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761,4</w:t>
            </w:r>
          </w:p>
        </w:tc>
        <w:tc>
          <w:tcPr>
            <w:tcW w:w="851"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0,23%</w:t>
            </w: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343,8</w:t>
            </w:r>
          </w:p>
        </w:tc>
        <w:tc>
          <w:tcPr>
            <w:tcW w:w="708" w:type="dxa"/>
            <w:tcBorders>
              <w:top w:val="single" w:sz="6" w:space="0" w:color="auto"/>
              <w:left w:val="single" w:sz="4"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0,12%</w:t>
            </w:r>
          </w:p>
        </w:tc>
      </w:tr>
      <w:tr w:rsidR="00753231" w:rsidTr="00A725C6">
        <w:trPr>
          <w:cantSplit/>
          <w:trHeight w:val="798"/>
        </w:trPr>
        <w:tc>
          <w:tcPr>
            <w:tcW w:w="567"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3000</w:t>
            </w:r>
          </w:p>
        </w:tc>
        <w:tc>
          <w:tcPr>
            <w:tcW w:w="1985" w:type="dxa"/>
            <w:tcBorders>
              <w:top w:val="single" w:sz="4" w:space="0" w:color="auto"/>
              <w:left w:val="single" w:sz="4" w:space="0" w:color="auto"/>
              <w:bottom w:val="single" w:sz="4" w:space="0" w:color="auto"/>
              <w:right w:val="single" w:sz="4" w:space="0" w:color="auto"/>
            </w:tcBorders>
          </w:tcPr>
          <w:p w:rsidR="00753231" w:rsidRDefault="00753231" w:rsidP="00A725C6">
            <w:pPr>
              <w:rPr>
                <w:b/>
                <w:sz w:val="22"/>
              </w:rPr>
            </w:pPr>
            <w:r>
              <w:rPr>
                <w:b/>
                <w:sz w:val="22"/>
              </w:rPr>
              <w:t>Прочие расходы (резервные фонды, не отнесенные к другим подразделам)</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11584,8</w:t>
            </w:r>
          </w:p>
        </w:tc>
        <w:tc>
          <w:tcPr>
            <w:tcW w:w="85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10,26%</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9255,6</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9,09%</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11584,8</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3,49%</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9255,6</w:t>
            </w:r>
          </w:p>
        </w:tc>
        <w:tc>
          <w:tcPr>
            <w:tcW w:w="708" w:type="dxa"/>
            <w:tcBorders>
              <w:top w:val="single" w:sz="4" w:space="0" w:color="auto"/>
              <w:left w:val="single" w:sz="4"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3,13%</w:t>
            </w:r>
          </w:p>
        </w:tc>
      </w:tr>
      <w:tr w:rsidR="00753231" w:rsidTr="00A725C6">
        <w:trPr>
          <w:trHeight w:hRule="exact" w:val="420"/>
        </w:trPr>
        <w:tc>
          <w:tcPr>
            <w:tcW w:w="567"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p>
          <w:p w:rsidR="00753231" w:rsidRDefault="00753231" w:rsidP="00A725C6">
            <w:pP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rPr>
                <w:b/>
                <w:sz w:val="22"/>
                <w:u w:val="single"/>
              </w:rPr>
            </w:pPr>
            <w:r>
              <w:rPr>
                <w:b/>
                <w:sz w:val="22"/>
                <w:u w:val="single"/>
              </w:rPr>
              <w:t>Всего расходов</w:t>
            </w:r>
          </w:p>
          <w:p w:rsidR="00753231" w:rsidRDefault="00753231" w:rsidP="00A725C6">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112962,06</w:t>
            </w:r>
          </w:p>
        </w:tc>
        <w:tc>
          <w:tcPr>
            <w:tcW w:w="85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z w:val="22"/>
                <w:u w:val="single"/>
                <w:lang w:val="en-US"/>
              </w:rPr>
            </w:pPr>
            <w:r>
              <w:rPr>
                <w:b/>
                <w:sz w:val="22"/>
                <w:u w:val="single"/>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101838,42</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z w:val="22"/>
                <w:u w:val="single"/>
              </w:rPr>
            </w:pPr>
            <w:r>
              <w:rPr>
                <w:b/>
                <w:sz w:val="22"/>
                <w:u w:val="single"/>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331729,5</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sz w:val="22"/>
                <w:u w:val="single"/>
              </w:rPr>
            </w:pPr>
            <w:r>
              <w:rPr>
                <w:b/>
                <w:sz w:val="22"/>
                <w:u w:val="single"/>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295376,72</w:t>
            </w:r>
          </w:p>
        </w:tc>
        <w:tc>
          <w:tcPr>
            <w:tcW w:w="708" w:type="dxa"/>
            <w:tcBorders>
              <w:top w:val="single" w:sz="6"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sz w:val="22"/>
                <w:u w:val="single"/>
              </w:rPr>
            </w:pPr>
            <w:r>
              <w:rPr>
                <w:b/>
                <w:sz w:val="22"/>
                <w:u w:val="single"/>
                <w:lang w:val="en-US"/>
              </w:rPr>
              <w:t>100%</w:t>
            </w:r>
          </w:p>
        </w:tc>
      </w:tr>
    </w:tbl>
    <w:p w:rsidR="00753231" w:rsidRPr="00474902" w:rsidRDefault="00753231" w:rsidP="00A335AF">
      <w:pPr>
        <w:ind w:firstLine="709"/>
        <w:rPr>
          <w:b/>
          <w:sz w:val="24"/>
        </w:rPr>
      </w:pPr>
      <w:r w:rsidRPr="00474902">
        <w:rPr>
          <w:b/>
          <w:sz w:val="24"/>
        </w:rPr>
        <w:t>Принцип расчетов удельного веса:</w:t>
      </w:r>
    </w:p>
    <w:p w:rsidR="00753231" w:rsidRPr="00474902" w:rsidRDefault="00753231" w:rsidP="00A335AF">
      <w:pPr>
        <w:ind w:firstLine="709"/>
        <w:rPr>
          <w:sz w:val="24"/>
        </w:rPr>
      </w:pPr>
      <w:r>
        <w:rPr>
          <w:sz w:val="24"/>
        </w:rPr>
        <w:t xml:space="preserve">Чтобы рассчитать удельный вес в общем объеме, все расходы принимаются за 100 %, затем пропорцией находятся проценты подразделов. </w:t>
      </w:r>
    </w:p>
    <w:p w:rsidR="00753231" w:rsidRDefault="00753231" w:rsidP="00A335AF">
      <w:pPr>
        <w:ind w:firstLine="709"/>
        <w:rPr>
          <w:b/>
          <w:sz w:val="24"/>
          <w:u w:val="single"/>
        </w:rPr>
      </w:pPr>
    </w:p>
    <w:p w:rsidR="00753231" w:rsidRPr="000D669F" w:rsidRDefault="00753231" w:rsidP="00A335AF">
      <w:pPr>
        <w:ind w:firstLine="709"/>
        <w:rPr>
          <w:b/>
          <w:sz w:val="24"/>
          <w:u w:val="single"/>
        </w:rPr>
      </w:pPr>
      <w:r w:rsidRPr="000D669F">
        <w:rPr>
          <w:b/>
          <w:sz w:val="24"/>
          <w:u w:val="single"/>
        </w:rPr>
        <w:t>Вывод:</w:t>
      </w:r>
    </w:p>
    <w:p w:rsidR="00753231" w:rsidRDefault="00753231" w:rsidP="00A335AF">
      <w:pPr>
        <w:ind w:firstLine="709"/>
        <w:jc w:val="both"/>
        <w:rPr>
          <w:sz w:val="24"/>
          <w:szCs w:val="24"/>
        </w:rPr>
      </w:pPr>
      <w:r w:rsidRPr="00167DBD">
        <w:rPr>
          <w:sz w:val="24"/>
          <w:szCs w:val="24"/>
        </w:rPr>
        <w:t>Из моих данных о структуре расходов</w:t>
      </w:r>
      <w:r>
        <w:rPr>
          <w:sz w:val="24"/>
        </w:rPr>
        <w:t xml:space="preserve"> в базисном и прогнозируемом периодах видно, что наибольший удельный вес расходов как в базисном, так и в прогнозируемом периодах приходится на </w:t>
      </w:r>
      <w:r w:rsidRPr="000A7008">
        <w:rPr>
          <w:b/>
          <w:sz w:val="24"/>
        </w:rPr>
        <w:t xml:space="preserve">жилищно-коммунальное </w:t>
      </w:r>
      <w:r w:rsidRPr="000A7008">
        <w:rPr>
          <w:b/>
          <w:sz w:val="24"/>
          <w:szCs w:val="24"/>
        </w:rPr>
        <w:t>хозяйство</w:t>
      </w:r>
      <w:r w:rsidRPr="00E57AA9">
        <w:rPr>
          <w:sz w:val="24"/>
          <w:szCs w:val="24"/>
        </w:rPr>
        <w:t xml:space="preserve"> за счет того, что правительство выделило достаточно средств из бюджета</w:t>
      </w:r>
      <w:r>
        <w:rPr>
          <w:sz w:val="24"/>
          <w:szCs w:val="24"/>
        </w:rPr>
        <w:t xml:space="preserve"> потому</w:t>
      </w:r>
      <w:r w:rsidRPr="00E57AA9">
        <w:rPr>
          <w:sz w:val="24"/>
          <w:szCs w:val="24"/>
        </w:rPr>
        <w:t>, что повысился удельный вес оплаты потреб</w:t>
      </w:r>
      <w:r>
        <w:rPr>
          <w:sz w:val="24"/>
          <w:szCs w:val="24"/>
        </w:rPr>
        <w:t>ителей за коммунальные услуги, т</w:t>
      </w:r>
      <w:r w:rsidRPr="00E57AA9">
        <w:rPr>
          <w:sz w:val="24"/>
          <w:szCs w:val="24"/>
        </w:rPr>
        <w:t>акже одной из причин могло быть повышение квартплаты.</w:t>
      </w:r>
      <w:r>
        <w:rPr>
          <w:sz w:val="24"/>
          <w:szCs w:val="24"/>
        </w:rPr>
        <w:t xml:space="preserve"> А</w:t>
      </w:r>
      <w:r w:rsidRPr="00E57AA9">
        <w:rPr>
          <w:sz w:val="24"/>
          <w:szCs w:val="24"/>
        </w:rPr>
        <w:t xml:space="preserve"> наименьш</w:t>
      </w:r>
      <w:r>
        <w:rPr>
          <w:sz w:val="24"/>
        </w:rPr>
        <w:t xml:space="preserve">ий удельный вес расходов как в базисном, так и в прогнозируемом периодах приходится </w:t>
      </w:r>
      <w:r w:rsidRPr="0042389E">
        <w:rPr>
          <w:sz w:val="24"/>
        </w:rPr>
        <w:t>на</w:t>
      </w:r>
      <w:r w:rsidRPr="000A7008">
        <w:rPr>
          <w:b/>
          <w:sz w:val="24"/>
        </w:rPr>
        <w:t xml:space="preserve"> средства массовой </w:t>
      </w:r>
      <w:r w:rsidRPr="000A7008">
        <w:rPr>
          <w:b/>
          <w:sz w:val="24"/>
          <w:szCs w:val="24"/>
        </w:rPr>
        <w:t>информации</w:t>
      </w:r>
      <w:r>
        <w:rPr>
          <w:b/>
          <w:sz w:val="24"/>
          <w:szCs w:val="24"/>
        </w:rPr>
        <w:t xml:space="preserve">. </w:t>
      </w:r>
      <w:r w:rsidRPr="00195BD7">
        <w:rPr>
          <w:sz w:val="24"/>
          <w:szCs w:val="24"/>
        </w:rPr>
        <w:t>Это связано с возникновением частных источников формирования средств массовой информации в сфере печатного издания, радио-, теле-, видеопрограмм, кино хроникальных программ и иных  форм периодического распространения массовой информации для неограниченного круга лиц.</w:t>
      </w:r>
      <w:r>
        <w:rPr>
          <w:sz w:val="24"/>
          <w:szCs w:val="24"/>
        </w:rPr>
        <w:t xml:space="preserve"> Таким образом, ч</w:t>
      </w:r>
      <w:r w:rsidRPr="000A7008">
        <w:rPr>
          <w:sz w:val="24"/>
          <w:szCs w:val="24"/>
        </w:rPr>
        <w:t>асть денег была не израсходована, они остались в резерве могут быть пер</w:t>
      </w:r>
      <w:r>
        <w:rPr>
          <w:sz w:val="24"/>
          <w:szCs w:val="24"/>
        </w:rPr>
        <w:t>еведены в другие статьи затрат.</w:t>
      </w:r>
    </w:p>
    <w:p w:rsidR="00753231" w:rsidRPr="000A7008" w:rsidRDefault="00753231" w:rsidP="00A335AF">
      <w:pPr>
        <w:ind w:firstLine="709"/>
        <w:jc w:val="both"/>
        <w:rPr>
          <w:sz w:val="24"/>
          <w:szCs w:val="24"/>
        </w:rPr>
      </w:pPr>
      <w:r w:rsidRPr="000A7008">
        <w:rPr>
          <w:sz w:val="24"/>
          <w:szCs w:val="24"/>
        </w:rPr>
        <w:t xml:space="preserve">Сравнивая базисный и прогнозируемые периоды, мы видим, что процент удельного веса </w:t>
      </w:r>
      <w:r>
        <w:rPr>
          <w:sz w:val="24"/>
          <w:szCs w:val="24"/>
        </w:rPr>
        <w:t>аналогичный</w:t>
      </w:r>
      <w:r w:rsidRPr="000A7008">
        <w:rPr>
          <w:sz w:val="24"/>
          <w:szCs w:val="24"/>
        </w:rPr>
        <w:t>.</w:t>
      </w:r>
    </w:p>
    <w:p w:rsidR="00753231" w:rsidRPr="001B01EF" w:rsidRDefault="00753231" w:rsidP="00A335AF">
      <w:pPr>
        <w:ind w:firstLine="720"/>
        <w:rPr>
          <w:sz w:val="24"/>
        </w:rPr>
      </w:pPr>
    </w:p>
    <w:p w:rsidR="00753231" w:rsidRPr="00A725C6" w:rsidRDefault="00753231" w:rsidP="00A335AF">
      <w:pPr>
        <w:jc w:val="right"/>
      </w:pPr>
      <w:r>
        <w:rPr>
          <w:rFonts w:ascii="Arial" w:hAnsi="Arial"/>
          <w:i/>
          <w:sz w:val="24"/>
        </w:rPr>
        <w:t xml:space="preserve">Таблица </w:t>
      </w:r>
      <w:r w:rsidRPr="00A725C6">
        <w:rPr>
          <w:rFonts w:ascii="Arial" w:hAnsi="Arial"/>
          <w:i/>
          <w:sz w:val="24"/>
        </w:rPr>
        <w:t>6</w:t>
      </w:r>
    </w:p>
    <w:p w:rsidR="00753231" w:rsidRPr="00A725C6" w:rsidRDefault="00753231" w:rsidP="00A335AF">
      <w:pPr>
        <w:pStyle w:val="3"/>
        <w:widowControl/>
        <w:spacing w:before="0"/>
        <w:rPr>
          <w:rFonts w:ascii="Arial" w:hAnsi="Arial"/>
        </w:rPr>
      </w:pPr>
      <w:r>
        <w:rPr>
          <w:rFonts w:ascii="Arial" w:hAnsi="Arial"/>
        </w:rPr>
        <w:t>Анализ расходов бюджета прогнозируемого периода</w:t>
      </w:r>
    </w:p>
    <w:tbl>
      <w:tblPr>
        <w:tblW w:w="9781" w:type="dxa"/>
        <w:tblInd w:w="40" w:type="dxa"/>
        <w:tblLayout w:type="fixed"/>
        <w:tblCellMar>
          <w:left w:w="40" w:type="dxa"/>
          <w:right w:w="40" w:type="dxa"/>
        </w:tblCellMar>
        <w:tblLook w:val="0000" w:firstRow="0" w:lastRow="0" w:firstColumn="0" w:lastColumn="0" w:noHBand="0" w:noVBand="0"/>
      </w:tblPr>
      <w:tblGrid>
        <w:gridCol w:w="709"/>
        <w:gridCol w:w="3260"/>
        <w:gridCol w:w="1418"/>
        <w:gridCol w:w="1559"/>
        <w:gridCol w:w="1418"/>
        <w:gridCol w:w="1417"/>
      </w:tblGrid>
      <w:tr w:rsidR="00753231" w:rsidTr="00A725C6">
        <w:trPr>
          <w:cantSplit/>
          <w:trHeight w:hRule="exact" w:val="865"/>
        </w:trPr>
        <w:tc>
          <w:tcPr>
            <w:tcW w:w="709" w:type="dxa"/>
            <w:tcBorders>
              <w:top w:val="single" w:sz="4"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Код</w:t>
            </w:r>
          </w:p>
        </w:tc>
        <w:tc>
          <w:tcPr>
            <w:tcW w:w="3260" w:type="dxa"/>
            <w:tcBorders>
              <w:top w:val="single" w:sz="4" w:space="0" w:color="auto"/>
              <w:left w:val="single" w:sz="6" w:space="0" w:color="auto"/>
              <w:bottom w:val="single" w:sz="6" w:space="0" w:color="auto"/>
            </w:tcBorders>
            <w:vAlign w:val="center"/>
          </w:tcPr>
          <w:p w:rsidR="00753231" w:rsidRDefault="00753231" w:rsidP="00A725C6">
            <w:pPr>
              <w:spacing w:before="20"/>
              <w:jc w:val="center"/>
              <w:rPr>
                <w:sz w:val="24"/>
              </w:rPr>
            </w:pPr>
            <w:r>
              <w:rPr>
                <w:sz w:val="24"/>
              </w:rPr>
              <w:t>Структура расходов</w:t>
            </w: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Назначено</w:t>
            </w:r>
            <w:r>
              <w:rPr>
                <w:sz w:val="22"/>
              </w:rPr>
              <w:t>, тыс. руб.</w:t>
            </w:r>
          </w:p>
        </w:tc>
        <w:tc>
          <w:tcPr>
            <w:tcW w:w="1559" w:type="dxa"/>
            <w:tcBorders>
              <w:top w:val="single" w:sz="4" w:space="0" w:color="auto"/>
              <w:left w:val="single" w:sz="4" w:space="0" w:color="auto"/>
              <w:bottom w:val="single" w:sz="4" w:space="0" w:color="auto"/>
            </w:tcBorders>
            <w:vAlign w:val="center"/>
          </w:tcPr>
          <w:p w:rsidR="00753231" w:rsidRDefault="00753231" w:rsidP="00A725C6">
            <w:pPr>
              <w:jc w:val="center"/>
              <w:rPr>
                <w:sz w:val="24"/>
              </w:rPr>
            </w:pPr>
            <w:r>
              <w:rPr>
                <w:sz w:val="24"/>
              </w:rPr>
              <w:t>Исполнено</w:t>
            </w:r>
            <w:r>
              <w:rPr>
                <w:sz w:val="22"/>
              </w:rPr>
              <w:t>, 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spacing w:before="40"/>
              <w:jc w:val="center"/>
              <w:rPr>
                <w:sz w:val="24"/>
              </w:rPr>
            </w:pPr>
            <w:r>
              <w:rPr>
                <w:sz w:val="24"/>
              </w:rPr>
              <w:t>Исполнение назначений</w:t>
            </w:r>
          </w:p>
        </w:tc>
        <w:tc>
          <w:tcPr>
            <w:tcW w:w="1417"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spacing w:before="40"/>
              <w:jc w:val="center"/>
              <w:rPr>
                <w:sz w:val="24"/>
              </w:rPr>
            </w:pPr>
            <w:r>
              <w:rPr>
                <w:sz w:val="24"/>
              </w:rPr>
              <w:t>Экономия (перерасход)</w:t>
            </w:r>
            <w:r>
              <w:rPr>
                <w:sz w:val="22"/>
              </w:rPr>
              <w:t>тыс. руб.</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1</w:t>
            </w:r>
          </w:p>
          <w:p w:rsidR="00753231" w:rsidRDefault="00753231" w:rsidP="00A725C6">
            <w:pPr>
              <w:spacing w:before="20"/>
              <w:jc w:val="center"/>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2</w:t>
            </w:r>
          </w:p>
          <w:p w:rsidR="00753231" w:rsidRDefault="00753231" w:rsidP="00A725C6">
            <w:pPr>
              <w:spacing w:before="20"/>
              <w:jc w:val="center"/>
              <w:rPr>
                <w:sz w:val="24"/>
              </w:rPr>
            </w:pPr>
          </w:p>
        </w:tc>
        <w:tc>
          <w:tcPr>
            <w:tcW w:w="1418" w:type="dxa"/>
            <w:tcBorders>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c>
          <w:tcPr>
            <w:tcW w:w="1559" w:type="dxa"/>
            <w:tcBorders>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4</w:t>
            </w:r>
          </w:p>
          <w:p w:rsidR="00753231" w:rsidRDefault="00753231" w:rsidP="00A725C6">
            <w:pPr>
              <w:spacing w:before="20"/>
              <w:jc w:val="center"/>
              <w:rPr>
                <w:sz w:val="24"/>
              </w:rPr>
            </w:pPr>
          </w:p>
        </w:tc>
        <w:tc>
          <w:tcPr>
            <w:tcW w:w="1418" w:type="dxa"/>
            <w:tcBorders>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5</w:t>
            </w:r>
          </w:p>
          <w:p w:rsidR="00753231" w:rsidRDefault="00753231" w:rsidP="00A725C6">
            <w:pPr>
              <w:spacing w:before="20"/>
              <w:jc w:val="center"/>
              <w:rPr>
                <w:sz w:val="24"/>
              </w:rPr>
            </w:pPr>
          </w:p>
        </w:tc>
        <w:tc>
          <w:tcPr>
            <w:tcW w:w="1417" w:type="dxa"/>
            <w:tcBorders>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6</w:t>
            </w:r>
          </w:p>
          <w:p w:rsidR="00753231" w:rsidRDefault="00753231" w:rsidP="00A725C6">
            <w:pPr>
              <w:spacing w:before="20"/>
              <w:jc w:val="center"/>
              <w:rPr>
                <w:sz w:val="24"/>
              </w:rPr>
            </w:pPr>
          </w:p>
        </w:tc>
      </w:tr>
      <w:tr w:rsidR="00753231" w:rsidTr="00A725C6">
        <w:trPr>
          <w:trHeight w:hRule="exact" w:val="305"/>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0100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Государственное управление</w:t>
            </w:r>
          </w:p>
          <w:p w:rsidR="00753231" w:rsidRDefault="00753231" w:rsidP="00A725C6">
            <w:pPr>
              <w:spacing w:before="2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lang w:val="en-US"/>
              </w:rPr>
              <w:t>4675,1</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lang w:val="en-US"/>
              </w:rPr>
              <w:t>4687,2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100,26%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12,1</w:t>
            </w:r>
          </w:p>
        </w:tc>
      </w:tr>
      <w:tr w:rsidR="00753231" w:rsidTr="00A725C6">
        <w:trPr>
          <w:trHeight w:hRule="exact" w:val="85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0500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Правоохранительная деятельность и обеспечение безопасности</w:t>
            </w:r>
          </w:p>
          <w:p w:rsidR="00753231" w:rsidRDefault="00753231" w:rsidP="00A725C6">
            <w:pPr>
              <w:spacing w:before="4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999,54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974,16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97,46%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-25,38</w:t>
            </w:r>
          </w:p>
        </w:tc>
      </w:tr>
      <w:tr w:rsidR="00753231" w:rsidTr="00A725C6">
        <w:trPr>
          <w:trHeight w:hRule="exact" w:val="139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0700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Промышленность, энергетика, строительство, топливная промышлен</w:t>
            </w:r>
            <w:r>
              <w:rPr>
                <w:b/>
                <w:sz w:val="24"/>
              </w:rPr>
              <w:softHyphen/>
              <w:t>ность, архитектура и градостроительство</w:t>
            </w:r>
          </w:p>
          <w:p w:rsidR="00753231" w:rsidRDefault="00753231" w:rsidP="00A725C6">
            <w:pPr>
              <w:spacing w:before="4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676,8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343,08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50,69%</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-333,72</w:t>
            </w:r>
          </w:p>
        </w:tc>
      </w:tr>
      <w:tr w:rsidR="00753231" w:rsidTr="00A725C6">
        <w:trPr>
          <w:trHeight w:hRule="exact" w:val="54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0802</w:t>
            </w:r>
          </w:p>
          <w:p w:rsidR="00753231" w:rsidRDefault="00753231" w:rsidP="00A725C6">
            <w:pPr>
              <w:spacing w:before="20"/>
              <w:rPr>
                <w:sz w:val="24"/>
              </w:rPr>
            </w:pPr>
          </w:p>
        </w:tc>
        <w:tc>
          <w:tcPr>
            <w:tcW w:w="3260" w:type="dxa"/>
            <w:tcBorders>
              <w:top w:val="single" w:sz="6" w:space="0" w:color="auto"/>
              <w:left w:val="single" w:sz="6" w:space="0" w:color="auto"/>
              <w:right w:val="single" w:sz="6" w:space="0" w:color="auto"/>
            </w:tcBorders>
          </w:tcPr>
          <w:p w:rsidR="00753231" w:rsidRDefault="00753231" w:rsidP="00A725C6">
            <w:pPr>
              <w:spacing w:before="20"/>
              <w:jc w:val="center"/>
              <w:rPr>
                <w:b/>
                <w:sz w:val="24"/>
              </w:rPr>
            </w:pPr>
            <w:r>
              <w:rPr>
                <w:b/>
                <w:sz w:val="24"/>
              </w:rPr>
              <w:t>Расходы за счет земельного налога</w:t>
            </w:r>
          </w:p>
          <w:p w:rsidR="00753231" w:rsidRDefault="00753231" w:rsidP="00A725C6">
            <w:pPr>
              <w:spacing w:before="20"/>
              <w:jc w:val="center"/>
              <w:rPr>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990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1110,6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112,18%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120,6</w:t>
            </w:r>
          </w:p>
        </w:tc>
      </w:tr>
      <w:tr w:rsidR="00753231" w:rsidTr="00A725C6">
        <w:trPr>
          <w:cantSplit/>
          <w:trHeight w:val="801"/>
        </w:trPr>
        <w:tc>
          <w:tcPr>
            <w:tcW w:w="709" w:type="dxa"/>
            <w:tcBorders>
              <w:top w:val="single" w:sz="6" w:space="0" w:color="auto"/>
              <w:left w:val="single" w:sz="6" w:space="0" w:color="auto"/>
            </w:tcBorders>
          </w:tcPr>
          <w:p w:rsidR="00753231" w:rsidRDefault="00753231" w:rsidP="00A725C6">
            <w:pPr>
              <w:spacing w:before="40"/>
              <w:rPr>
                <w:sz w:val="24"/>
              </w:rPr>
            </w:pPr>
            <w:r>
              <w:rPr>
                <w:sz w:val="24"/>
              </w:rPr>
              <w:t>1000</w:t>
            </w:r>
          </w:p>
          <w:p w:rsidR="00753231" w:rsidRDefault="00753231" w:rsidP="00A725C6">
            <w:pPr>
              <w:spacing w:before="20"/>
              <w:rPr>
                <w:sz w:val="24"/>
              </w:rPr>
            </w:pP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40"/>
              <w:jc w:val="center"/>
              <w:rPr>
                <w:b/>
                <w:sz w:val="24"/>
              </w:rPr>
            </w:pPr>
            <w:r>
              <w:rPr>
                <w:b/>
                <w:sz w:val="24"/>
              </w:rPr>
              <w:t xml:space="preserve">Транспорт, дорожное хозяйство, связь и информатика </w:t>
            </w:r>
          </w:p>
        </w:tc>
        <w:tc>
          <w:tcPr>
            <w:tcW w:w="1418" w:type="dxa"/>
            <w:tcBorders>
              <w:top w:val="single" w:sz="6" w:space="0" w:color="auto"/>
              <w:right w:val="single" w:sz="6" w:space="0" w:color="auto"/>
            </w:tcBorders>
            <w:vAlign w:val="center"/>
          </w:tcPr>
          <w:p w:rsidR="00753231" w:rsidRDefault="00753231" w:rsidP="00A725C6">
            <w:pPr>
              <w:spacing w:before="40"/>
              <w:jc w:val="center"/>
              <w:rPr>
                <w:b/>
                <w:sz w:val="24"/>
              </w:rPr>
            </w:pPr>
            <w:r>
              <w:rPr>
                <w:b/>
                <w:sz w:val="24"/>
              </w:rPr>
              <w:t>41463,44</w:t>
            </w:r>
          </w:p>
        </w:tc>
        <w:tc>
          <w:tcPr>
            <w:tcW w:w="1559" w:type="dxa"/>
            <w:tcBorders>
              <w:top w:val="single" w:sz="6" w:space="0" w:color="auto"/>
              <w:left w:val="single" w:sz="6" w:space="0" w:color="auto"/>
              <w:right w:val="single" w:sz="6" w:space="0" w:color="auto"/>
            </w:tcBorders>
            <w:vAlign w:val="center"/>
          </w:tcPr>
          <w:p w:rsidR="00753231" w:rsidRDefault="00753231" w:rsidP="00A725C6">
            <w:pPr>
              <w:spacing w:before="40"/>
              <w:jc w:val="center"/>
              <w:rPr>
                <w:b/>
                <w:sz w:val="24"/>
              </w:rPr>
            </w:pPr>
            <w:r>
              <w:rPr>
                <w:b/>
                <w:sz w:val="24"/>
              </w:rPr>
              <w:t>39216,5</w:t>
            </w:r>
          </w:p>
        </w:tc>
        <w:tc>
          <w:tcPr>
            <w:tcW w:w="1418" w:type="dxa"/>
            <w:tcBorders>
              <w:top w:val="single" w:sz="6" w:space="0" w:color="auto"/>
              <w:left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94,58%</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-2246,94</w:t>
            </w:r>
          </w:p>
        </w:tc>
      </w:tr>
      <w:tr w:rsidR="00753231" w:rsidTr="00A725C6">
        <w:trPr>
          <w:cantSplit/>
          <w:trHeight w:hRule="exact" w:val="307"/>
        </w:trPr>
        <w:tc>
          <w:tcPr>
            <w:tcW w:w="709" w:type="dxa"/>
            <w:tcBorders>
              <w:top w:val="single" w:sz="6" w:space="0" w:color="auto"/>
              <w:left w:val="single" w:sz="6" w:space="0" w:color="auto"/>
              <w:bottom w:val="single" w:sz="6" w:space="0" w:color="auto"/>
            </w:tcBorders>
          </w:tcPr>
          <w:p w:rsidR="00753231" w:rsidRDefault="00753231" w:rsidP="00A725C6">
            <w:pPr>
              <w:spacing w:before="20"/>
              <w:rPr>
                <w:sz w:val="24"/>
              </w:rPr>
            </w:pP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автомобильный транспорт</w:t>
            </w:r>
          </w:p>
        </w:tc>
        <w:tc>
          <w:tcPr>
            <w:tcW w:w="1418" w:type="dxa"/>
            <w:tcBorders>
              <w:top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12254,8</w:t>
            </w:r>
            <w:r>
              <w:rPr>
                <w:sz w:val="24"/>
                <w:lang w:val="en-US"/>
              </w:rPr>
              <w:t>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11539,97</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94,17%</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-714,87</w:t>
            </w:r>
          </w:p>
        </w:tc>
      </w:tr>
      <w:tr w:rsidR="00753231" w:rsidTr="00A725C6">
        <w:trPr>
          <w:trHeight w:hRule="exact" w:val="55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left w:val="single" w:sz="6" w:space="0" w:color="auto"/>
              <w:bottom w:val="single" w:sz="6" w:space="0" w:color="auto"/>
              <w:right w:val="single" w:sz="6" w:space="0" w:color="auto"/>
            </w:tcBorders>
          </w:tcPr>
          <w:p w:rsidR="00753231" w:rsidRDefault="00753231" w:rsidP="00A725C6">
            <w:pPr>
              <w:spacing w:before="20"/>
              <w:rPr>
                <w:sz w:val="24"/>
              </w:rPr>
            </w:pPr>
            <w:r>
              <w:rPr>
                <w:sz w:val="24"/>
              </w:rPr>
              <w:t>- трамвай и троллейбус (горэлектротранспорт)</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29208,6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27676,53</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94,75%</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-1532,07</w:t>
            </w:r>
          </w:p>
        </w:tc>
      </w:tr>
      <w:tr w:rsidR="00753231" w:rsidTr="00A725C6">
        <w:trPr>
          <w:cantSplit/>
          <w:trHeight w:hRule="exact" w:val="67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1200</w:t>
            </w:r>
          </w:p>
          <w:p w:rsidR="00753231" w:rsidRDefault="00753231" w:rsidP="00A725C6">
            <w:pPr>
              <w:spacing w:before="4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1"/>
              <w:jc w:val="center"/>
            </w:pPr>
            <w:r>
              <w:t>Жилищно-коммунальное хозяйство</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220946,1</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191386,39</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86,62%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-29559,71</w:t>
            </w:r>
          </w:p>
        </w:tc>
      </w:tr>
      <w:tr w:rsidR="00753231" w:rsidTr="00A725C6">
        <w:trPr>
          <w:cantSplit/>
          <w:trHeight w:hRule="exact" w:val="42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pStyle w:val="31"/>
            </w:pPr>
            <w:r>
              <w:t xml:space="preserve">- </w:t>
            </w:r>
            <w:r>
              <w:rPr>
                <w:b w:val="0"/>
              </w:rPr>
              <w:t>жилищное хозяйство</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22779,92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19397,56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85,15%</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-3382,36</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коммунальное хозяйство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196780,4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170880,21</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86,84%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-25900,19</w:t>
            </w:r>
          </w:p>
        </w:tc>
      </w:tr>
      <w:tr w:rsidR="00753231" w:rsidTr="00A725C6">
        <w:trPr>
          <w:trHeight w:hRule="exact" w:val="29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в том числе теплоснабжение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110862,2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98390,2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88,75%</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-12472</w:t>
            </w:r>
          </w:p>
        </w:tc>
      </w:tr>
      <w:tr w:rsidR="00753231" w:rsidTr="00A725C6">
        <w:trPr>
          <w:trHeight w:hRule="exact" w:val="636"/>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 прочие структуры коммунального хозяйства</w:t>
            </w:r>
          </w:p>
          <w:p w:rsidR="00753231" w:rsidRDefault="00753231" w:rsidP="00A725C6">
            <w:pPr>
              <w:spacing w:before="4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rPr>
              <w:t>1385,78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lang w:val="en-US"/>
              </w:rPr>
              <w:t>1108,62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80,00%</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-277,16</w:t>
            </w:r>
          </w:p>
        </w:tc>
      </w:tr>
      <w:tr w:rsidR="00753231" w:rsidTr="00A725C6">
        <w:trPr>
          <w:trHeight w:hRule="exact" w:val="114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pStyle w:val="11"/>
              <w:spacing w:before="40" w:after="0"/>
            </w:pPr>
            <w:r>
              <w:t>1300</w:t>
            </w:r>
          </w:p>
          <w:p w:rsidR="00753231" w:rsidRDefault="00753231" w:rsidP="00A725C6">
            <w:pPr>
              <w:spacing w:before="4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sz w:val="24"/>
              </w:rPr>
            </w:pPr>
            <w:r>
              <w:rPr>
                <w:b/>
                <w:sz w:val="24"/>
              </w:rPr>
              <w:t>Предупреждение и ликвидация чрезвычайных</w:t>
            </w:r>
            <w:r>
              <w:rPr>
                <w:sz w:val="24"/>
              </w:rPr>
              <w:t xml:space="preserve"> </w:t>
            </w:r>
            <w:r>
              <w:rPr>
                <w:b/>
                <w:sz w:val="24"/>
              </w:rPr>
              <w:t>ситуаций и по</w:t>
            </w:r>
            <w:r>
              <w:rPr>
                <w:b/>
                <w:sz w:val="24"/>
              </w:rPr>
              <w:softHyphen/>
              <w:t>следствий стихийных бедствий</w:t>
            </w:r>
          </w:p>
          <w:p w:rsidR="00753231" w:rsidRDefault="00753231" w:rsidP="00A725C6">
            <w:pPr>
              <w:spacing w:before="4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152,46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129,6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85,01%</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-22,86</w:t>
            </w:r>
          </w:p>
        </w:tc>
      </w:tr>
      <w:tr w:rsidR="00753231" w:rsidTr="00A725C6">
        <w:trPr>
          <w:cantSplit/>
          <w:trHeight w:hRule="exact" w:val="27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1400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Образование</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21594,78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21085,02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97,64%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-509,76</w:t>
            </w:r>
          </w:p>
        </w:tc>
      </w:tr>
      <w:tr w:rsidR="00753231" w:rsidTr="00A725C6">
        <w:trPr>
          <w:cantSplit/>
          <w:trHeight w:hRule="exact" w:val="28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оплата труда</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16817,22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16842,24</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100,15%</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25,02</w:t>
            </w:r>
          </w:p>
        </w:tc>
      </w:tr>
      <w:tr w:rsidR="00753231" w:rsidTr="00A725C6">
        <w:trPr>
          <w:trHeight w:hRule="exact" w:val="28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продукты питания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2215,44</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1825,2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82,39%</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-390,24</w:t>
            </w:r>
          </w:p>
        </w:tc>
      </w:tr>
      <w:tr w:rsidR="00753231" w:rsidTr="00A725C6">
        <w:trPr>
          <w:trHeight w:hRule="exact" w:val="27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762,12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923,58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121,19%</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161,46</w:t>
            </w:r>
          </w:p>
        </w:tc>
      </w:tr>
      <w:tr w:rsidR="00753231" w:rsidTr="00A725C6">
        <w:trPr>
          <w:trHeight w:hRule="exact" w:val="29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1494</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83,00%</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-306</w:t>
            </w:r>
          </w:p>
        </w:tc>
      </w:tr>
      <w:tr w:rsidR="00753231" w:rsidTr="00A725C6">
        <w:trPr>
          <w:trHeight w:hRule="exact" w:val="321"/>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прочие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lang w:val="en-US"/>
              </w:rPr>
            </w:pPr>
            <w:r>
              <w:rPr>
                <w:sz w:val="24"/>
                <w:lang w:val="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lang w:val="en-US"/>
              </w:rPr>
            </w:pPr>
            <w:r>
              <w:rPr>
                <w:sz w:val="24"/>
                <w:lang w:val="en-US"/>
              </w:rPr>
              <w:t>-</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w:t>
            </w:r>
          </w:p>
        </w:tc>
      </w:tr>
      <w:tr w:rsidR="00753231" w:rsidTr="00A725C6">
        <w:trPr>
          <w:cantSplit/>
          <w:trHeight w:hRule="exact" w:val="277"/>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1500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Культура и искусство</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rPr>
              <w:t>1635,77</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rPr>
              <w:t>1115,01</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68,16%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-520,76</w:t>
            </w:r>
          </w:p>
        </w:tc>
      </w:tr>
      <w:tr w:rsidR="00753231" w:rsidTr="00A725C6">
        <w:trPr>
          <w:cantSplit/>
          <w:trHeight w:hRule="exact" w:val="27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в том числе оплата труда</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238,32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205,2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86,10%</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-33,12</w:t>
            </w:r>
          </w:p>
        </w:tc>
      </w:tr>
      <w:tr w:rsidR="00753231" w:rsidTr="00A725C6">
        <w:trPr>
          <w:trHeight w:hRule="exact" w:val="58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1600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pStyle w:val="31"/>
              <w:spacing w:before="20"/>
              <w:jc w:val="center"/>
            </w:pPr>
            <w:r>
              <w:t>Средства массовой информации</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37,8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47,62%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-19,8</w:t>
            </w:r>
          </w:p>
        </w:tc>
      </w:tr>
      <w:tr w:rsidR="00753231" w:rsidTr="00A725C6">
        <w:trPr>
          <w:cantSplit/>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1700</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Здравоохранение</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napToGrid w:val="0"/>
                <w:color w:val="000000"/>
                <w:sz w:val="24"/>
              </w:rPr>
              <w:t>15448,59</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napToGrid w:val="0"/>
                <w:color w:val="000000"/>
                <w:sz w:val="24"/>
              </w:rPr>
              <w:t>15210,56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98,46%</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-238,03</w:t>
            </w:r>
          </w:p>
        </w:tc>
      </w:tr>
      <w:tr w:rsidR="00753231" w:rsidTr="00A725C6">
        <w:trPr>
          <w:cantSplit/>
          <w:trHeight w:hRule="exact" w:val="28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8515,28</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8816,96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103,54%</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301,68</w:t>
            </w:r>
          </w:p>
        </w:tc>
      </w:tr>
      <w:tr w:rsidR="00753231" w:rsidTr="00A725C6">
        <w:trPr>
          <w:trHeight w:hRule="exact" w:val="555"/>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медикаменты, продукты питания</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4467,31</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3963,6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88,72%</w:t>
            </w:r>
          </w:p>
        </w:tc>
        <w:tc>
          <w:tcPr>
            <w:tcW w:w="1417"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-503,71</w:t>
            </w:r>
          </w:p>
        </w:tc>
      </w:tr>
      <w:tr w:rsidR="00753231" w:rsidTr="00A725C6">
        <w:trPr>
          <w:trHeight w:hRule="exact" w:val="32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486</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630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129,63%</w:t>
            </w:r>
          </w:p>
        </w:tc>
        <w:tc>
          <w:tcPr>
            <w:tcW w:w="1417" w:type="dxa"/>
            <w:tcBorders>
              <w:top w:val="single" w:sz="6" w:space="0" w:color="auto"/>
              <w:left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144</w:t>
            </w:r>
          </w:p>
        </w:tc>
      </w:tr>
      <w:tr w:rsidR="00753231" w:rsidTr="00A725C6">
        <w:trPr>
          <w:cantSplit/>
          <w:trHeight w:hRule="exact" w:val="31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jc w:val="right"/>
              <w:rPr>
                <w:rFonts w:ascii="Arial" w:hAnsi="Arial"/>
                <w:snapToGrid w:val="0"/>
                <w:color w:val="000000"/>
              </w:rPr>
            </w:pPr>
            <w:r>
              <w:rPr>
                <w:rFonts w:ascii="Arial" w:hAnsi="Arial"/>
                <w:snapToGrid w:val="0"/>
                <w:color w:val="000000"/>
              </w:rPr>
              <w:t>1980</w:t>
            </w:r>
          </w:p>
        </w:tc>
        <w:tc>
          <w:tcPr>
            <w:tcW w:w="141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1980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90,91%</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color w:val="000000"/>
                <w:sz w:val="24"/>
              </w:rPr>
            </w:pPr>
            <w:r>
              <w:rPr>
                <w:snapToGrid w:val="0"/>
                <w:color w:val="000000"/>
                <w:sz w:val="24"/>
              </w:rPr>
              <w:t>-180</w:t>
            </w:r>
          </w:p>
        </w:tc>
      </w:tr>
      <w:tr w:rsidR="00753231" w:rsidTr="00A725C6">
        <w:trPr>
          <w:cantSplit/>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прочие</w:t>
            </w:r>
          </w:p>
          <w:p w:rsidR="00753231" w:rsidRDefault="00753231" w:rsidP="00A725C6">
            <w:pPr>
              <w:spacing w:before="20"/>
              <w:jc w:val="center"/>
              <w:rPr>
                <w:sz w:val="24"/>
              </w:rPr>
            </w:pPr>
          </w:p>
          <w:p w:rsidR="00753231" w:rsidRDefault="00753231" w:rsidP="00A725C6">
            <w:pPr>
              <w:spacing w:before="20"/>
              <w:jc w:val="center"/>
              <w:rPr>
                <w:sz w:val="24"/>
              </w:rPr>
            </w:pPr>
          </w:p>
        </w:tc>
        <w:tc>
          <w:tcPr>
            <w:tcW w:w="1418"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color w:val="000000"/>
                <w:sz w:val="24"/>
              </w:rPr>
            </w:pPr>
            <w:r>
              <w:rPr>
                <w:snapToGrid w:val="0"/>
                <w:color w:val="000000"/>
                <w:sz w:val="24"/>
              </w:rPr>
              <w:t>-</w:t>
            </w:r>
          </w:p>
        </w:tc>
      </w:tr>
      <w:tr w:rsidR="00753231" w:rsidTr="00A725C6">
        <w:trPr>
          <w:trHeight w:hRule="exact" w:val="292"/>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1702</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Физическая культура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1980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1872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94,55%</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color w:val="000000"/>
                <w:sz w:val="24"/>
              </w:rPr>
            </w:pPr>
            <w:r>
              <w:rPr>
                <w:b/>
                <w:snapToGrid w:val="0"/>
                <w:color w:val="000000"/>
                <w:sz w:val="24"/>
              </w:rPr>
              <w:t>-108</w:t>
            </w:r>
          </w:p>
        </w:tc>
      </w:tr>
      <w:tr w:rsidR="00753231" w:rsidTr="00A725C6">
        <w:trPr>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1800</w:t>
            </w: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Социальная политика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8782,92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8629,2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98,25%</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b/>
                <w:snapToGrid w:val="0"/>
                <w:color w:val="000000"/>
                <w:sz w:val="24"/>
              </w:rPr>
            </w:pPr>
            <w:r>
              <w:rPr>
                <w:b/>
                <w:snapToGrid w:val="0"/>
                <w:color w:val="000000"/>
                <w:sz w:val="24"/>
              </w:rPr>
              <w:t>-153,72</w:t>
            </w:r>
          </w:p>
        </w:tc>
      </w:tr>
      <w:tr w:rsidR="00753231" w:rsidTr="00A725C6">
        <w:trPr>
          <w:trHeight w:hRule="exact" w:val="288"/>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322,92</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313,2</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96,99%</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color w:val="000000"/>
                <w:sz w:val="24"/>
              </w:rPr>
            </w:pPr>
            <w:r>
              <w:rPr>
                <w:snapToGrid w:val="0"/>
                <w:color w:val="000000"/>
                <w:sz w:val="24"/>
              </w:rPr>
              <w:t>-9,72</w:t>
            </w:r>
          </w:p>
        </w:tc>
      </w:tr>
      <w:tr w:rsidR="00753231" w:rsidTr="00A725C6">
        <w:trPr>
          <w:trHeight w:hRule="exact" w:val="263"/>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детские компенсации</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8460</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8316</w:t>
            </w: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98,30%</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color w:val="000000"/>
                <w:sz w:val="24"/>
              </w:rPr>
            </w:pPr>
            <w:r>
              <w:rPr>
                <w:snapToGrid w:val="0"/>
                <w:color w:val="000000"/>
                <w:sz w:val="24"/>
              </w:rPr>
              <w:t>-144</w:t>
            </w:r>
          </w:p>
        </w:tc>
      </w:tr>
      <w:tr w:rsidR="00753231" w:rsidTr="00A725C6">
        <w:trPr>
          <w:trHeight w:hRule="exact" w:val="284"/>
        </w:trPr>
        <w:tc>
          <w:tcPr>
            <w:tcW w:w="709"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адресная помощь</w:t>
            </w:r>
          </w:p>
          <w:p w:rsidR="00753231" w:rsidRDefault="00753231" w:rsidP="00A725C6">
            <w:pPr>
              <w:spacing w:before="20"/>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p w:rsidR="00753231" w:rsidRDefault="00753231" w:rsidP="00A725C6">
            <w:pPr>
              <w:jc w:val="center"/>
              <w:rPr>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color w:val="000000"/>
                <w:sz w:val="24"/>
              </w:rPr>
            </w:pPr>
            <w:r>
              <w:rPr>
                <w:snapToGrid w:val="0"/>
                <w:color w:val="000000"/>
                <w:sz w:val="24"/>
              </w:rPr>
              <w:t>-</w:t>
            </w:r>
          </w:p>
        </w:tc>
        <w:tc>
          <w:tcPr>
            <w:tcW w:w="1417"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snapToGrid w:val="0"/>
                <w:color w:val="000000"/>
                <w:sz w:val="24"/>
              </w:rPr>
            </w:pPr>
            <w:r>
              <w:rPr>
                <w:snapToGrid w:val="0"/>
                <w:color w:val="000000"/>
                <w:sz w:val="24"/>
              </w:rPr>
              <w:t>-</w:t>
            </w:r>
          </w:p>
        </w:tc>
      </w:tr>
      <w:tr w:rsidR="00753231" w:rsidTr="00A725C6">
        <w:trPr>
          <w:trHeight w:hRule="exact" w:val="288"/>
        </w:trPr>
        <w:tc>
          <w:tcPr>
            <w:tcW w:w="709" w:type="dxa"/>
            <w:tcBorders>
              <w:top w:val="single" w:sz="6" w:space="0" w:color="auto"/>
              <w:left w:val="single" w:sz="6" w:space="0" w:color="auto"/>
              <w:bottom w:val="single" w:sz="4" w:space="0" w:color="auto"/>
              <w:right w:val="single" w:sz="6" w:space="0" w:color="auto"/>
            </w:tcBorders>
          </w:tcPr>
          <w:p w:rsidR="00753231" w:rsidRDefault="00753231" w:rsidP="00A725C6">
            <w:pPr>
              <w:spacing w:before="20"/>
              <w:rPr>
                <w:sz w:val="24"/>
              </w:rPr>
            </w:pPr>
            <w:r>
              <w:rPr>
                <w:sz w:val="24"/>
              </w:rPr>
              <w:t>1803</w:t>
            </w:r>
          </w:p>
          <w:p w:rsidR="00753231" w:rsidRDefault="00753231" w:rsidP="00A725C6">
            <w:pPr>
              <w:spacing w:before="20"/>
              <w:rPr>
                <w:sz w:val="24"/>
              </w:rPr>
            </w:pPr>
          </w:p>
        </w:tc>
        <w:tc>
          <w:tcPr>
            <w:tcW w:w="3260" w:type="dxa"/>
            <w:tcBorders>
              <w:top w:val="single" w:sz="6" w:space="0" w:color="auto"/>
              <w:left w:val="single" w:sz="6" w:space="0" w:color="auto"/>
              <w:bottom w:val="single" w:sz="4" w:space="0" w:color="auto"/>
              <w:right w:val="single" w:sz="6" w:space="0" w:color="auto"/>
            </w:tcBorders>
          </w:tcPr>
          <w:p w:rsidR="00753231" w:rsidRDefault="00753231" w:rsidP="00A725C6">
            <w:pPr>
              <w:spacing w:before="20"/>
              <w:jc w:val="center"/>
              <w:rPr>
                <w:b/>
                <w:sz w:val="24"/>
              </w:rPr>
            </w:pPr>
            <w:r>
              <w:rPr>
                <w:b/>
                <w:sz w:val="24"/>
              </w:rPr>
              <w:t>Молодежная политика</w:t>
            </w:r>
          </w:p>
          <w:p w:rsidR="00753231" w:rsidRDefault="00753231" w:rsidP="00A725C6">
            <w:pPr>
              <w:spacing w:before="20"/>
              <w:jc w:val="center"/>
              <w:rPr>
                <w:sz w:val="24"/>
              </w:rPr>
            </w:pPr>
          </w:p>
        </w:tc>
        <w:tc>
          <w:tcPr>
            <w:tcW w:w="1418" w:type="dxa"/>
            <w:tcBorders>
              <w:top w:val="single" w:sz="6" w:space="0" w:color="auto"/>
              <w:left w:val="single" w:sz="6" w:space="0" w:color="auto"/>
              <w:bottom w:val="single" w:sz="4" w:space="0" w:color="auto"/>
              <w:right w:val="single" w:sz="6" w:space="0" w:color="auto"/>
            </w:tcBorders>
            <w:vAlign w:val="center"/>
          </w:tcPr>
          <w:p w:rsidR="00753231" w:rsidRDefault="00753231" w:rsidP="00A725C6">
            <w:pPr>
              <w:jc w:val="center"/>
              <w:rPr>
                <w:b/>
                <w:snapToGrid w:val="0"/>
                <w:sz w:val="24"/>
              </w:rPr>
            </w:pPr>
            <w:r>
              <w:rPr>
                <w:b/>
                <w:snapToGrid w:val="0"/>
                <w:sz w:val="24"/>
              </w:rPr>
              <w:t>761,4</w:t>
            </w:r>
          </w:p>
        </w:tc>
        <w:tc>
          <w:tcPr>
            <w:tcW w:w="1559" w:type="dxa"/>
            <w:tcBorders>
              <w:top w:val="single" w:sz="6" w:space="0" w:color="auto"/>
              <w:left w:val="single" w:sz="6" w:space="0" w:color="auto"/>
              <w:bottom w:val="single" w:sz="4" w:space="0" w:color="auto"/>
              <w:right w:val="single" w:sz="6" w:space="0" w:color="auto"/>
            </w:tcBorders>
            <w:vAlign w:val="center"/>
          </w:tcPr>
          <w:p w:rsidR="00753231" w:rsidRDefault="00753231" w:rsidP="00A725C6">
            <w:pPr>
              <w:jc w:val="center"/>
              <w:rPr>
                <w:b/>
                <w:snapToGrid w:val="0"/>
                <w:sz w:val="24"/>
              </w:rPr>
            </w:pPr>
            <w:r>
              <w:rPr>
                <w:b/>
                <w:snapToGrid w:val="0"/>
                <w:sz w:val="24"/>
              </w:rPr>
              <w:t>343,8</w:t>
            </w:r>
          </w:p>
        </w:tc>
        <w:tc>
          <w:tcPr>
            <w:tcW w:w="1418" w:type="dxa"/>
            <w:tcBorders>
              <w:top w:val="single" w:sz="6" w:space="0" w:color="auto"/>
              <w:left w:val="single" w:sz="6" w:space="0" w:color="auto"/>
              <w:bottom w:val="single" w:sz="4"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45,15%</w:t>
            </w:r>
          </w:p>
        </w:tc>
        <w:tc>
          <w:tcPr>
            <w:tcW w:w="1417" w:type="dxa"/>
            <w:tcBorders>
              <w:top w:val="single" w:sz="6" w:space="0" w:color="auto"/>
              <w:left w:val="single" w:sz="6" w:space="0" w:color="auto"/>
              <w:bottom w:val="single" w:sz="4" w:space="0" w:color="auto"/>
              <w:right w:val="single" w:sz="4" w:space="0" w:color="auto"/>
            </w:tcBorders>
            <w:vAlign w:val="center"/>
          </w:tcPr>
          <w:p w:rsidR="00753231" w:rsidRDefault="00753231" w:rsidP="00A725C6">
            <w:pPr>
              <w:jc w:val="center"/>
              <w:rPr>
                <w:b/>
                <w:snapToGrid w:val="0"/>
                <w:color w:val="000000"/>
                <w:sz w:val="24"/>
              </w:rPr>
            </w:pPr>
            <w:r>
              <w:rPr>
                <w:b/>
                <w:snapToGrid w:val="0"/>
                <w:color w:val="000000"/>
                <w:sz w:val="24"/>
              </w:rPr>
              <w:t>-417,6</w:t>
            </w:r>
          </w:p>
        </w:tc>
      </w:tr>
      <w:tr w:rsidR="00753231" w:rsidTr="00A725C6">
        <w:trPr>
          <w:cantSplit/>
          <w:trHeight w:val="798"/>
        </w:trPr>
        <w:tc>
          <w:tcPr>
            <w:tcW w:w="709"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rPr>
                <w:sz w:val="24"/>
              </w:rPr>
            </w:pPr>
            <w:r>
              <w:rPr>
                <w:sz w:val="24"/>
              </w:rPr>
              <w:t>3000</w:t>
            </w: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jc w:val="center"/>
              <w:rPr>
                <w:b/>
                <w:sz w:val="24"/>
              </w:rPr>
            </w:pPr>
            <w:r>
              <w:rPr>
                <w:b/>
                <w:sz w:val="24"/>
              </w:rPr>
              <w:t>Прочие расходы (резервные фонды, не отнесенные к другим подразделам)</w:t>
            </w: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sz w:val="24"/>
              </w:rPr>
            </w:pPr>
            <w:r>
              <w:rPr>
                <w:b/>
                <w:snapToGrid w:val="0"/>
                <w:sz w:val="24"/>
              </w:rPr>
              <w:t>11584,8</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sz w:val="24"/>
              </w:rPr>
            </w:pPr>
            <w:r>
              <w:rPr>
                <w:b/>
                <w:snapToGrid w:val="0"/>
                <w:sz w:val="24"/>
              </w:rPr>
              <w:t>9255,6</w:t>
            </w: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rPr>
            </w:pPr>
            <w:r>
              <w:rPr>
                <w:b/>
                <w:snapToGrid w:val="0"/>
                <w:color w:val="000000"/>
                <w:sz w:val="24"/>
              </w:rPr>
              <w:t>79,89%</w:t>
            </w:r>
          </w:p>
        </w:tc>
        <w:tc>
          <w:tcPr>
            <w:tcW w:w="1417"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rPr>
            </w:pPr>
            <w:r>
              <w:rPr>
                <w:b/>
                <w:snapToGrid w:val="0"/>
                <w:color w:val="000000"/>
                <w:sz w:val="24"/>
              </w:rPr>
              <w:t>-2329,2</w:t>
            </w:r>
          </w:p>
        </w:tc>
      </w:tr>
      <w:tr w:rsidR="00753231" w:rsidTr="00A725C6">
        <w:trPr>
          <w:trHeight w:hRule="exact" w:val="420"/>
        </w:trPr>
        <w:tc>
          <w:tcPr>
            <w:tcW w:w="709"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rPr>
                <w:sz w:val="24"/>
              </w:rPr>
            </w:pPr>
          </w:p>
          <w:p w:rsidR="00753231" w:rsidRDefault="00753231" w:rsidP="00A725C6">
            <w:pPr>
              <w:spacing w:before="20"/>
              <w:rPr>
                <w:sz w:val="24"/>
              </w:rPr>
            </w:pPr>
          </w:p>
        </w:tc>
        <w:tc>
          <w:tcPr>
            <w:tcW w:w="3260"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jc w:val="center"/>
              <w:rPr>
                <w:b/>
                <w:sz w:val="24"/>
                <w:u w:val="single"/>
              </w:rPr>
            </w:pPr>
            <w:r>
              <w:rPr>
                <w:b/>
                <w:sz w:val="24"/>
                <w:u w:val="single"/>
              </w:rPr>
              <w:t>Всего расходов</w:t>
            </w:r>
          </w:p>
          <w:p w:rsidR="00753231" w:rsidRDefault="00753231" w:rsidP="00A725C6">
            <w:pPr>
              <w:spacing w:before="2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331729,5</w:t>
            </w:r>
          </w:p>
        </w:tc>
        <w:tc>
          <w:tcPr>
            <w:tcW w:w="1559"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295376,72</w:t>
            </w:r>
          </w:p>
        </w:tc>
        <w:tc>
          <w:tcPr>
            <w:tcW w:w="141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89,04%</w:t>
            </w:r>
          </w:p>
        </w:tc>
        <w:tc>
          <w:tcPr>
            <w:tcW w:w="1417"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-36352,78</w:t>
            </w:r>
          </w:p>
        </w:tc>
      </w:tr>
    </w:tbl>
    <w:p w:rsidR="00753231" w:rsidRDefault="00753231" w:rsidP="00A335AF">
      <w:pPr>
        <w:ind w:firstLine="709"/>
        <w:rPr>
          <w:b/>
          <w:sz w:val="24"/>
          <w:u w:val="single"/>
        </w:rPr>
      </w:pPr>
      <w:r w:rsidRPr="000D669F">
        <w:rPr>
          <w:b/>
          <w:sz w:val="24"/>
          <w:u w:val="single"/>
        </w:rPr>
        <w:t>Вывод:</w:t>
      </w:r>
    </w:p>
    <w:p w:rsidR="00753231" w:rsidRDefault="00753231" w:rsidP="00A335AF">
      <w:pPr>
        <w:ind w:firstLine="709"/>
        <w:rPr>
          <w:sz w:val="24"/>
          <w:szCs w:val="24"/>
        </w:rPr>
      </w:pPr>
      <w:r w:rsidRPr="00F03416">
        <w:rPr>
          <w:sz w:val="24"/>
          <w:szCs w:val="24"/>
        </w:rPr>
        <w:t>Из моих данных о структуре ра</w:t>
      </w:r>
      <w:r>
        <w:rPr>
          <w:sz w:val="24"/>
          <w:szCs w:val="24"/>
        </w:rPr>
        <w:t>сходов в прогнозируемом периоде</w:t>
      </w:r>
      <w:r w:rsidRPr="00F03416">
        <w:rPr>
          <w:sz w:val="24"/>
          <w:szCs w:val="24"/>
        </w:rPr>
        <w:t xml:space="preserve"> видно, что в основном исполнено расходов меньше, чем было назначено. Следовательно, в основном по расходам наблюдается экономия</w:t>
      </w:r>
      <w:r>
        <w:rPr>
          <w:sz w:val="24"/>
          <w:szCs w:val="24"/>
        </w:rPr>
        <w:t>.</w:t>
      </w:r>
      <w:r w:rsidRPr="00F03416">
        <w:rPr>
          <w:sz w:val="24"/>
          <w:szCs w:val="24"/>
        </w:rPr>
        <w:t xml:space="preserve"> </w:t>
      </w:r>
      <w:r>
        <w:rPr>
          <w:sz w:val="24"/>
          <w:szCs w:val="24"/>
        </w:rPr>
        <w:t>Т</w:t>
      </w:r>
      <w:r w:rsidRPr="00F03416">
        <w:rPr>
          <w:sz w:val="24"/>
          <w:szCs w:val="24"/>
        </w:rPr>
        <w:t>олько в двух разделах (государственном управлении и расходах за счет земельного налога) прослеживается перерасход</w:t>
      </w:r>
      <w:r>
        <w:rPr>
          <w:sz w:val="24"/>
          <w:szCs w:val="24"/>
        </w:rPr>
        <w:t>, т. е. в них исполнено расходов больше, чем назначено</w:t>
      </w:r>
      <w:r w:rsidRPr="00F03416">
        <w:rPr>
          <w:sz w:val="24"/>
          <w:szCs w:val="24"/>
        </w:rPr>
        <w:t>.</w:t>
      </w:r>
      <w:r w:rsidRPr="00CC698E">
        <w:rPr>
          <w:sz w:val="24"/>
          <w:szCs w:val="24"/>
        </w:rPr>
        <w:t xml:space="preserve"> </w:t>
      </w:r>
      <w:r>
        <w:rPr>
          <w:sz w:val="24"/>
          <w:szCs w:val="24"/>
        </w:rPr>
        <w:t xml:space="preserve">Особенно большой перерасход в расходах за счет </w:t>
      </w:r>
      <w:r w:rsidRPr="00F03416">
        <w:rPr>
          <w:sz w:val="24"/>
          <w:szCs w:val="24"/>
        </w:rPr>
        <w:t>земельного налога</w:t>
      </w:r>
      <w:r>
        <w:rPr>
          <w:sz w:val="24"/>
          <w:szCs w:val="24"/>
        </w:rPr>
        <w:t>. С чем это может быть связано? Наверное, в этот период времени повысилось количество операций с земельными участками.</w:t>
      </w:r>
    </w:p>
    <w:p w:rsidR="00753231" w:rsidRPr="00F03416" w:rsidRDefault="00753231" w:rsidP="00A335AF">
      <w:pPr>
        <w:ind w:firstLine="567"/>
        <w:rPr>
          <w:b/>
          <w:sz w:val="24"/>
          <w:szCs w:val="24"/>
          <w:u w:val="single"/>
        </w:rPr>
      </w:pPr>
    </w:p>
    <w:p w:rsidR="00753231" w:rsidRDefault="00753231" w:rsidP="00A335AF">
      <w:pPr>
        <w:pStyle w:val="22"/>
      </w:pPr>
    </w:p>
    <w:p w:rsidR="00753231" w:rsidRPr="00110EA1" w:rsidRDefault="00753231" w:rsidP="00A335AF">
      <w:pPr>
        <w:jc w:val="right"/>
      </w:pPr>
      <w:r>
        <w:rPr>
          <w:rFonts w:ascii="Arial" w:hAnsi="Arial"/>
          <w:i/>
          <w:sz w:val="24"/>
        </w:rPr>
        <w:t xml:space="preserve">Таблица </w:t>
      </w:r>
      <w:r w:rsidRPr="00110EA1">
        <w:rPr>
          <w:rFonts w:ascii="Arial" w:hAnsi="Arial"/>
          <w:i/>
          <w:sz w:val="24"/>
        </w:rPr>
        <w:t>7</w:t>
      </w:r>
    </w:p>
    <w:p w:rsidR="00753231" w:rsidRPr="0044102A" w:rsidRDefault="00753231" w:rsidP="00A335AF">
      <w:pPr>
        <w:pStyle w:val="3"/>
        <w:widowControl/>
        <w:spacing w:before="0"/>
        <w:rPr>
          <w:rFonts w:ascii="Arial" w:hAnsi="Arial"/>
        </w:rPr>
      </w:pPr>
      <w:r>
        <w:rPr>
          <w:rFonts w:ascii="Arial" w:hAnsi="Arial"/>
        </w:rPr>
        <w:t>Сравнительный анализ расходов бюджета базисного и прогнозируемого периодов</w:t>
      </w:r>
    </w:p>
    <w:tbl>
      <w:tblPr>
        <w:tblW w:w="10206" w:type="dxa"/>
        <w:tblInd w:w="40" w:type="dxa"/>
        <w:tblLayout w:type="fixed"/>
        <w:tblCellMar>
          <w:left w:w="40" w:type="dxa"/>
          <w:right w:w="40" w:type="dxa"/>
        </w:tblCellMar>
        <w:tblLook w:val="0000" w:firstRow="0" w:lastRow="0" w:firstColumn="0" w:lastColumn="0" w:noHBand="0" w:noVBand="0"/>
      </w:tblPr>
      <w:tblGrid>
        <w:gridCol w:w="567"/>
        <w:gridCol w:w="1843"/>
        <w:gridCol w:w="1134"/>
        <w:gridCol w:w="992"/>
        <w:gridCol w:w="851"/>
        <w:gridCol w:w="992"/>
        <w:gridCol w:w="1134"/>
        <w:gridCol w:w="1134"/>
        <w:gridCol w:w="709"/>
        <w:gridCol w:w="850"/>
      </w:tblGrid>
      <w:tr w:rsidR="00753231" w:rsidTr="00A725C6">
        <w:trPr>
          <w:cantSplit/>
          <w:trHeight w:hRule="exact" w:val="322"/>
        </w:trPr>
        <w:tc>
          <w:tcPr>
            <w:tcW w:w="567" w:type="dxa"/>
            <w:vMerge w:val="restart"/>
            <w:tcBorders>
              <w:top w:val="single" w:sz="6" w:space="0" w:color="auto"/>
              <w:left w:val="single" w:sz="6" w:space="0" w:color="auto"/>
              <w:bottom w:val="nil"/>
              <w:right w:val="single" w:sz="6" w:space="0" w:color="auto"/>
            </w:tcBorders>
            <w:vAlign w:val="center"/>
          </w:tcPr>
          <w:p w:rsidR="00753231" w:rsidRDefault="00753231" w:rsidP="00A725C6">
            <w:pPr>
              <w:jc w:val="center"/>
              <w:rPr>
                <w:sz w:val="22"/>
              </w:rPr>
            </w:pPr>
            <w:r>
              <w:rPr>
                <w:sz w:val="22"/>
              </w:rPr>
              <w:t>Код</w:t>
            </w:r>
          </w:p>
        </w:tc>
        <w:tc>
          <w:tcPr>
            <w:tcW w:w="1843" w:type="dxa"/>
            <w:vMerge w:val="restart"/>
            <w:tcBorders>
              <w:top w:val="single" w:sz="6" w:space="0" w:color="auto"/>
              <w:left w:val="single" w:sz="6" w:space="0" w:color="auto"/>
              <w:bottom w:val="nil"/>
            </w:tcBorders>
            <w:vAlign w:val="center"/>
          </w:tcPr>
          <w:p w:rsidR="00753231" w:rsidRDefault="00753231" w:rsidP="00A725C6">
            <w:pPr>
              <w:jc w:val="center"/>
              <w:rPr>
                <w:sz w:val="22"/>
              </w:rPr>
            </w:pPr>
            <w:r>
              <w:rPr>
                <w:sz w:val="22"/>
              </w:rPr>
              <w:t>Структура расходов</w:t>
            </w:r>
          </w:p>
        </w:tc>
        <w:tc>
          <w:tcPr>
            <w:tcW w:w="3969" w:type="dxa"/>
            <w:gridSpan w:val="4"/>
            <w:tcBorders>
              <w:top w:val="single" w:sz="4" w:space="0" w:color="auto"/>
              <w:left w:val="single" w:sz="4" w:space="0" w:color="auto"/>
            </w:tcBorders>
            <w:vAlign w:val="center"/>
          </w:tcPr>
          <w:p w:rsidR="00753231" w:rsidRDefault="00753231" w:rsidP="00A725C6">
            <w:pPr>
              <w:jc w:val="center"/>
              <w:rPr>
                <w:sz w:val="22"/>
              </w:rPr>
            </w:pPr>
            <w:r>
              <w:rPr>
                <w:sz w:val="22"/>
              </w:rPr>
              <w:t>Назначено</w:t>
            </w:r>
          </w:p>
        </w:tc>
        <w:tc>
          <w:tcPr>
            <w:tcW w:w="3827" w:type="dxa"/>
            <w:gridSpan w:val="4"/>
            <w:tcBorders>
              <w:top w:val="single" w:sz="4" w:space="0" w:color="auto"/>
              <w:left w:val="single" w:sz="4" w:space="0" w:color="auto"/>
              <w:right w:val="single" w:sz="4" w:space="0" w:color="auto"/>
            </w:tcBorders>
            <w:vAlign w:val="center"/>
          </w:tcPr>
          <w:p w:rsidR="00753231" w:rsidRDefault="00753231" w:rsidP="00A725C6">
            <w:pPr>
              <w:jc w:val="center"/>
              <w:rPr>
                <w:sz w:val="22"/>
              </w:rPr>
            </w:pPr>
            <w:r>
              <w:rPr>
                <w:sz w:val="22"/>
              </w:rPr>
              <w:t>Исполнено</w:t>
            </w:r>
          </w:p>
        </w:tc>
      </w:tr>
      <w:tr w:rsidR="00753231" w:rsidTr="00A725C6">
        <w:trPr>
          <w:cantSplit/>
          <w:trHeight w:hRule="exact" w:val="2064"/>
        </w:trPr>
        <w:tc>
          <w:tcPr>
            <w:tcW w:w="567" w:type="dxa"/>
            <w:vMerge/>
            <w:tcBorders>
              <w:top w:val="nil"/>
              <w:left w:val="single" w:sz="6" w:space="0" w:color="auto"/>
              <w:bottom w:val="single" w:sz="6" w:space="0" w:color="auto"/>
              <w:right w:val="single" w:sz="6" w:space="0" w:color="auto"/>
            </w:tcBorders>
          </w:tcPr>
          <w:p w:rsidR="00753231" w:rsidRDefault="00753231" w:rsidP="00A725C6">
            <w:pPr>
              <w:rPr>
                <w:sz w:val="22"/>
              </w:rPr>
            </w:pPr>
          </w:p>
        </w:tc>
        <w:tc>
          <w:tcPr>
            <w:tcW w:w="1843" w:type="dxa"/>
            <w:vMerge/>
            <w:tcBorders>
              <w:top w:val="nil"/>
              <w:left w:val="single" w:sz="6" w:space="0" w:color="auto"/>
              <w:bottom w:val="single" w:sz="6" w:space="0" w:color="auto"/>
              <w:right w:val="single" w:sz="6" w:space="0" w:color="auto"/>
            </w:tcBorders>
          </w:tcPr>
          <w:p w:rsidR="00753231" w:rsidRDefault="00753231" w:rsidP="00A725C6">
            <w:pPr>
              <w:rPr>
                <w:sz w:val="22"/>
              </w:rPr>
            </w:pPr>
          </w:p>
        </w:tc>
        <w:tc>
          <w:tcPr>
            <w:tcW w:w="1134" w:type="dxa"/>
            <w:tcBorders>
              <w:left w:val="single" w:sz="6" w:space="0" w:color="auto"/>
              <w:bottom w:val="single" w:sz="6" w:space="0" w:color="auto"/>
              <w:right w:val="single" w:sz="4" w:space="0" w:color="auto"/>
            </w:tcBorders>
            <w:vAlign w:val="center"/>
          </w:tcPr>
          <w:p w:rsidR="00753231" w:rsidRDefault="00753231" w:rsidP="00A725C6">
            <w:pPr>
              <w:jc w:val="center"/>
              <w:rPr>
                <w:sz w:val="22"/>
              </w:rPr>
            </w:pPr>
            <w:r>
              <w:rPr>
                <w:sz w:val="22"/>
              </w:rPr>
              <w:t>Базис, тыс. руб.</w:t>
            </w:r>
          </w:p>
        </w:tc>
        <w:tc>
          <w:tcPr>
            <w:tcW w:w="992" w:type="dxa"/>
            <w:tcBorders>
              <w:left w:val="single" w:sz="4" w:space="0" w:color="auto"/>
              <w:bottom w:val="single" w:sz="6" w:space="0" w:color="auto"/>
              <w:right w:val="single" w:sz="6" w:space="0" w:color="auto"/>
            </w:tcBorders>
            <w:vAlign w:val="center"/>
          </w:tcPr>
          <w:p w:rsidR="00753231" w:rsidRDefault="00753231" w:rsidP="00A725C6">
            <w:pPr>
              <w:jc w:val="center"/>
              <w:rPr>
                <w:rFonts w:ascii="Arial" w:hAnsi="Arial"/>
              </w:rPr>
            </w:pPr>
            <w:r>
              <w:rPr>
                <w:sz w:val="22"/>
              </w:rPr>
              <w:t>Прог. пер., тыс. руб.</w:t>
            </w:r>
          </w:p>
        </w:tc>
        <w:tc>
          <w:tcPr>
            <w:tcW w:w="851" w:type="dxa"/>
            <w:tcBorders>
              <w:left w:val="single" w:sz="6" w:space="0" w:color="auto"/>
              <w:bottom w:val="single" w:sz="6" w:space="0" w:color="auto"/>
              <w:right w:val="single" w:sz="4" w:space="0" w:color="auto"/>
            </w:tcBorders>
            <w:vAlign w:val="center"/>
          </w:tcPr>
          <w:p w:rsidR="00753231" w:rsidRDefault="00753231" w:rsidP="00A725C6">
            <w:pPr>
              <w:jc w:val="center"/>
              <w:rPr>
                <w:sz w:val="22"/>
              </w:rPr>
            </w:pPr>
            <w:r>
              <w:rPr>
                <w:sz w:val="22"/>
              </w:rPr>
              <w:t>Про</w:t>
            </w:r>
            <w:r w:rsidRPr="0044102A">
              <w:rPr>
                <w:sz w:val="22"/>
              </w:rPr>
              <w:t xml:space="preserve"> - </w:t>
            </w:r>
            <w:r>
              <w:rPr>
                <w:sz w:val="22"/>
              </w:rPr>
              <w:t>цент прог. пер. по отнош. к базису</w:t>
            </w:r>
          </w:p>
        </w:tc>
        <w:tc>
          <w:tcPr>
            <w:tcW w:w="992" w:type="dxa"/>
            <w:tcBorders>
              <w:left w:val="single" w:sz="4" w:space="0" w:color="auto"/>
              <w:bottom w:val="single" w:sz="6" w:space="0" w:color="auto"/>
              <w:right w:val="single" w:sz="6" w:space="0" w:color="auto"/>
            </w:tcBorders>
            <w:vAlign w:val="center"/>
          </w:tcPr>
          <w:p w:rsidR="00753231" w:rsidRDefault="00753231" w:rsidP="00A725C6">
            <w:pPr>
              <w:jc w:val="center"/>
              <w:rPr>
                <w:sz w:val="22"/>
              </w:rPr>
            </w:pPr>
            <w:r>
              <w:rPr>
                <w:sz w:val="22"/>
                <w:szCs w:val="22"/>
              </w:rPr>
              <w:t>Абсолют. откло -нение от ба</w:t>
            </w:r>
            <w:r w:rsidRPr="00CF4B95">
              <w:rPr>
                <w:sz w:val="22"/>
                <w:szCs w:val="22"/>
              </w:rPr>
              <w:t>зиса,</w:t>
            </w:r>
            <w:r>
              <w:rPr>
                <w:sz w:val="22"/>
              </w:rPr>
              <w:t xml:space="preserve"> тыс. руб.</w:t>
            </w:r>
          </w:p>
        </w:tc>
        <w:tc>
          <w:tcPr>
            <w:tcW w:w="1134" w:type="dxa"/>
            <w:tcBorders>
              <w:left w:val="single" w:sz="6" w:space="0" w:color="auto"/>
              <w:bottom w:val="single" w:sz="6" w:space="0" w:color="auto"/>
              <w:right w:val="single" w:sz="4" w:space="0" w:color="auto"/>
            </w:tcBorders>
            <w:vAlign w:val="center"/>
          </w:tcPr>
          <w:p w:rsidR="00753231" w:rsidRDefault="00753231" w:rsidP="00A725C6">
            <w:pPr>
              <w:jc w:val="center"/>
              <w:rPr>
                <w:sz w:val="22"/>
              </w:rPr>
            </w:pPr>
            <w:r>
              <w:rPr>
                <w:sz w:val="22"/>
              </w:rPr>
              <w:t>Базис, тыс. руб.</w:t>
            </w:r>
          </w:p>
        </w:tc>
        <w:tc>
          <w:tcPr>
            <w:tcW w:w="1134" w:type="dxa"/>
            <w:tcBorders>
              <w:left w:val="single" w:sz="4" w:space="0" w:color="auto"/>
              <w:bottom w:val="single" w:sz="6" w:space="0" w:color="auto"/>
              <w:right w:val="single" w:sz="6" w:space="0" w:color="auto"/>
            </w:tcBorders>
            <w:vAlign w:val="center"/>
          </w:tcPr>
          <w:p w:rsidR="00753231" w:rsidRDefault="00753231" w:rsidP="00A725C6">
            <w:pPr>
              <w:spacing w:before="40"/>
              <w:jc w:val="center"/>
              <w:rPr>
                <w:sz w:val="22"/>
              </w:rPr>
            </w:pPr>
            <w:r>
              <w:rPr>
                <w:sz w:val="22"/>
              </w:rPr>
              <w:t>Прог. пер., тыс. руб.</w:t>
            </w:r>
          </w:p>
        </w:tc>
        <w:tc>
          <w:tcPr>
            <w:tcW w:w="709" w:type="dxa"/>
            <w:tcBorders>
              <w:left w:val="single" w:sz="6" w:space="0" w:color="auto"/>
              <w:bottom w:val="single" w:sz="6" w:space="0" w:color="auto"/>
              <w:right w:val="single" w:sz="4" w:space="0" w:color="auto"/>
            </w:tcBorders>
            <w:vAlign w:val="center"/>
          </w:tcPr>
          <w:p w:rsidR="00753231" w:rsidRDefault="00753231" w:rsidP="00A725C6">
            <w:pPr>
              <w:spacing w:before="40"/>
              <w:jc w:val="center"/>
              <w:rPr>
                <w:sz w:val="22"/>
              </w:rPr>
            </w:pPr>
            <w:r>
              <w:rPr>
                <w:sz w:val="22"/>
              </w:rPr>
              <w:t>Про</w:t>
            </w:r>
            <w:r w:rsidRPr="0044102A">
              <w:rPr>
                <w:sz w:val="22"/>
              </w:rPr>
              <w:t xml:space="preserve"> -</w:t>
            </w:r>
            <w:r>
              <w:rPr>
                <w:sz w:val="22"/>
              </w:rPr>
              <w:t>цент прог. пер. по от</w:t>
            </w:r>
            <w:r w:rsidRPr="0044102A">
              <w:rPr>
                <w:sz w:val="22"/>
              </w:rPr>
              <w:t xml:space="preserve">- </w:t>
            </w:r>
            <w:r>
              <w:rPr>
                <w:sz w:val="22"/>
              </w:rPr>
              <w:t>нош. к базису</w:t>
            </w:r>
          </w:p>
        </w:tc>
        <w:tc>
          <w:tcPr>
            <w:tcW w:w="850" w:type="dxa"/>
            <w:tcBorders>
              <w:left w:val="single" w:sz="4" w:space="0" w:color="auto"/>
              <w:bottom w:val="single" w:sz="6" w:space="0" w:color="auto"/>
              <w:right w:val="single" w:sz="6" w:space="0" w:color="auto"/>
            </w:tcBorders>
            <w:vAlign w:val="center"/>
          </w:tcPr>
          <w:p w:rsidR="00753231" w:rsidRDefault="00753231" w:rsidP="00A725C6">
            <w:pPr>
              <w:spacing w:before="40"/>
              <w:jc w:val="center"/>
              <w:rPr>
                <w:sz w:val="22"/>
              </w:rPr>
            </w:pPr>
            <w:r w:rsidRPr="00CF4B95">
              <w:rPr>
                <w:sz w:val="22"/>
                <w:szCs w:val="22"/>
              </w:rPr>
              <w:t xml:space="preserve">Абсо -лют. откло </w:t>
            </w:r>
            <w:r>
              <w:rPr>
                <w:sz w:val="22"/>
                <w:szCs w:val="22"/>
              </w:rPr>
              <w:t>-нение от ба</w:t>
            </w:r>
            <w:r w:rsidRPr="00CF4B95">
              <w:rPr>
                <w:sz w:val="22"/>
                <w:szCs w:val="22"/>
              </w:rPr>
              <w:t>зиса,</w:t>
            </w:r>
            <w:r>
              <w:rPr>
                <w:sz w:val="22"/>
              </w:rPr>
              <w:t xml:space="preserve"> тыс. руб.</w:t>
            </w:r>
          </w:p>
        </w:tc>
      </w:tr>
      <w:tr w:rsidR="00753231" w:rsidTr="00A725C6">
        <w:trPr>
          <w:trHeight w:hRule="exact" w:val="28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jc w:val="center"/>
              <w:rPr>
                <w:sz w:val="22"/>
              </w:rPr>
            </w:pPr>
            <w:r>
              <w:rPr>
                <w:sz w:val="22"/>
              </w:rPr>
              <w:t>1</w:t>
            </w:r>
          </w:p>
          <w:p w:rsidR="00753231" w:rsidRDefault="00753231" w:rsidP="00A725C6">
            <w:pPr>
              <w:jc w:val="cente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jc w:val="center"/>
              <w:rPr>
                <w:sz w:val="22"/>
              </w:rPr>
            </w:pPr>
            <w:r>
              <w:rPr>
                <w:sz w:val="22"/>
              </w:rPr>
              <w:t>2</w:t>
            </w:r>
          </w:p>
          <w:p w:rsidR="00753231" w:rsidRDefault="00753231" w:rsidP="00A725C6">
            <w:pPr>
              <w:jc w:val="center"/>
              <w:rPr>
                <w:sz w:val="22"/>
              </w:rPr>
            </w:pPr>
          </w:p>
        </w:tc>
        <w:tc>
          <w:tcPr>
            <w:tcW w:w="1134"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c>
          <w:tcPr>
            <w:tcW w:w="992"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4</w:t>
            </w:r>
          </w:p>
        </w:tc>
        <w:tc>
          <w:tcPr>
            <w:tcW w:w="851"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5</w:t>
            </w:r>
          </w:p>
          <w:p w:rsidR="00753231" w:rsidRDefault="00753231" w:rsidP="00A725C6">
            <w:pPr>
              <w:spacing w:before="20"/>
              <w:jc w:val="center"/>
              <w:rPr>
                <w:sz w:val="24"/>
              </w:rPr>
            </w:pPr>
          </w:p>
        </w:tc>
        <w:tc>
          <w:tcPr>
            <w:tcW w:w="992"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6</w:t>
            </w:r>
          </w:p>
        </w:tc>
        <w:tc>
          <w:tcPr>
            <w:tcW w:w="1134"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7</w:t>
            </w:r>
          </w:p>
          <w:p w:rsidR="00753231" w:rsidRDefault="00753231" w:rsidP="00A725C6">
            <w:pPr>
              <w:spacing w:before="20"/>
              <w:jc w:val="center"/>
              <w:rPr>
                <w:sz w:val="24"/>
              </w:rPr>
            </w:pPr>
          </w:p>
        </w:tc>
        <w:tc>
          <w:tcPr>
            <w:tcW w:w="1134"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8</w:t>
            </w:r>
          </w:p>
        </w:tc>
        <w:tc>
          <w:tcPr>
            <w:tcW w:w="709"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jc w:val="center"/>
              <w:rPr>
                <w:sz w:val="24"/>
                <w:lang w:val="en-US"/>
              </w:rPr>
            </w:pPr>
            <w:r>
              <w:rPr>
                <w:sz w:val="24"/>
                <w:lang w:val="en-US"/>
              </w:rPr>
              <w:t>9</w:t>
            </w:r>
          </w:p>
          <w:p w:rsidR="00753231" w:rsidRDefault="00753231" w:rsidP="00A725C6">
            <w:pPr>
              <w:spacing w:before="20"/>
              <w:jc w:val="center"/>
              <w:rPr>
                <w:sz w:val="24"/>
              </w:rPr>
            </w:pPr>
          </w:p>
        </w:tc>
        <w:tc>
          <w:tcPr>
            <w:tcW w:w="850" w:type="dxa"/>
            <w:tcBorders>
              <w:top w:val="single" w:sz="6" w:space="0" w:color="auto"/>
              <w:left w:val="single" w:sz="4" w:space="0" w:color="auto"/>
              <w:bottom w:val="single" w:sz="6" w:space="0" w:color="auto"/>
              <w:right w:val="single" w:sz="6" w:space="0" w:color="auto"/>
            </w:tcBorders>
          </w:tcPr>
          <w:p w:rsidR="00753231" w:rsidRDefault="00753231" w:rsidP="00A725C6">
            <w:pPr>
              <w:spacing w:before="20"/>
              <w:jc w:val="center"/>
              <w:rPr>
                <w:sz w:val="24"/>
                <w:lang w:val="en-US"/>
              </w:rPr>
            </w:pPr>
            <w:r>
              <w:rPr>
                <w:sz w:val="24"/>
                <w:lang w:val="en-US"/>
              </w:rPr>
              <w:t>10</w:t>
            </w:r>
          </w:p>
        </w:tc>
      </w:tr>
      <w:tr w:rsidR="00753231" w:rsidTr="00A725C6">
        <w:trPr>
          <w:trHeight w:hRule="exact" w:val="60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0100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Государственное управление</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6678,72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4675,1</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lang w:val="en-US"/>
              </w:rPr>
            </w:pPr>
            <w:r>
              <w:rPr>
                <w:rFonts w:ascii="Arial" w:hAnsi="Arial"/>
                <w:b/>
                <w:i/>
                <w:snapToGrid w:val="0"/>
                <w:color w:val="000000"/>
              </w:rPr>
              <w:t>-</w:t>
            </w:r>
            <w:r>
              <w:rPr>
                <w:rFonts w:ascii="Arial" w:hAnsi="Arial"/>
                <w:b/>
                <w:snapToGrid w:val="0"/>
                <w:color w:val="000000"/>
              </w:rPr>
              <w:t xml:space="preserve"> 2003,6</w:t>
            </w:r>
            <w:r>
              <w:rPr>
                <w:rFonts w:ascii="Arial" w:hAnsi="Arial"/>
                <w:b/>
                <w:snapToGrid w:val="0"/>
                <w:color w:val="000000"/>
                <w:lang w:val="en-US"/>
              </w:rPr>
              <w:t>2</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6696</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4687,2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i/>
                <w:snapToGrid w:val="0"/>
                <w:color w:val="000000"/>
              </w:rPr>
              <w:t>-</w:t>
            </w:r>
            <w:r>
              <w:rPr>
                <w:rFonts w:ascii="Arial" w:hAnsi="Arial"/>
                <w:b/>
                <w:snapToGrid w:val="0"/>
                <w:color w:val="000000"/>
                <w:lang w:val="en-US"/>
              </w:rPr>
              <w:t xml:space="preserve"> </w:t>
            </w:r>
            <w:r>
              <w:rPr>
                <w:rFonts w:ascii="Arial" w:hAnsi="Arial"/>
                <w:b/>
                <w:snapToGrid w:val="0"/>
                <w:color w:val="000000"/>
              </w:rPr>
              <w:t>2008,8</w:t>
            </w:r>
          </w:p>
        </w:tc>
      </w:tr>
      <w:tr w:rsidR="00753231" w:rsidTr="00A725C6">
        <w:trPr>
          <w:trHeight w:hRule="exact" w:val="991"/>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0500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Правоохранительная деятель</w:t>
            </w:r>
            <w:r w:rsidRPr="0044102A">
              <w:rPr>
                <w:b/>
                <w:sz w:val="22"/>
              </w:rPr>
              <w:t xml:space="preserve"> -</w:t>
            </w:r>
            <w:r>
              <w:rPr>
                <w:b/>
                <w:sz w:val="22"/>
              </w:rPr>
              <w:t>ность и обеспече</w:t>
            </w:r>
            <w:r w:rsidRPr="0044102A">
              <w:rPr>
                <w:b/>
                <w:sz w:val="22"/>
              </w:rPr>
              <w:t xml:space="preserve">- </w:t>
            </w:r>
            <w:r>
              <w:rPr>
                <w:b/>
                <w:sz w:val="22"/>
              </w:rPr>
              <w:t>ние безопасности</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999,54</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999,54</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974,16</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974,16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trHeight w:hRule="exact" w:val="210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0700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Промышлен</w:t>
            </w:r>
            <w:r w:rsidRPr="0044102A">
              <w:rPr>
                <w:b/>
                <w:sz w:val="22"/>
              </w:rPr>
              <w:t xml:space="preserve"> -</w:t>
            </w:r>
            <w:r>
              <w:rPr>
                <w:b/>
                <w:sz w:val="22"/>
              </w:rPr>
              <w:t>ность, энергети</w:t>
            </w:r>
            <w:r w:rsidRPr="0044102A">
              <w:rPr>
                <w:b/>
                <w:sz w:val="22"/>
              </w:rPr>
              <w:t xml:space="preserve"> -</w:t>
            </w:r>
            <w:r>
              <w:rPr>
                <w:b/>
                <w:sz w:val="22"/>
              </w:rPr>
              <w:t>ка, строительст</w:t>
            </w:r>
            <w:r w:rsidRPr="0044102A">
              <w:rPr>
                <w:b/>
                <w:sz w:val="22"/>
              </w:rPr>
              <w:t xml:space="preserve"> -</w:t>
            </w:r>
            <w:r>
              <w:rPr>
                <w:b/>
                <w:sz w:val="22"/>
              </w:rPr>
              <w:t>во, топливная промышлен</w:t>
            </w:r>
            <w:r w:rsidRPr="0044102A">
              <w:rPr>
                <w:b/>
                <w:sz w:val="22"/>
              </w:rPr>
              <w:t xml:space="preserve"> -</w:t>
            </w:r>
            <w:r>
              <w:rPr>
                <w:b/>
                <w:sz w:val="22"/>
              </w:rPr>
              <w:t>ность, архитек</w:t>
            </w:r>
            <w:r w:rsidRPr="0044102A">
              <w:rPr>
                <w:b/>
                <w:sz w:val="22"/>
              </w:rPr>
              <w:t xml:space="preserve"> -</w:t>
            </w:r>
            <w:r>
              <w:rPr>
                <w:b/>
                <w:sz w:val="22"/>
              </w:rPr>
              <w:t>тура и градо</w:t>
            </w:r>
            <w:r w:rsidRPr="0044102A">
              <w:rPr>
                <w:b/>
                <w:sz w:val="22"/>
              </w:rPr>
              <w:t xml:space="preserve"> -</w:t>
            </w:r>
            <w:r>
              <w:rPr>
                <w:b/>
                <w:sz w:val="22"/>
              </w:rPr>
              <w:t>строительство</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676,8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676,8</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343,08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343,08</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trHeight w:hRule="exact" w:val="716"/>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0802</w:t>
            </w:r>
          </w:p>
          <w:p w:rsidR="00753231" w:rsidRDefault="00753231" w:rsidP="00A725C6">
            <w:pPr>
              <w:rPr>
                <w:sz w:val="22"/>
              </w:rPr>
            </w:pPr>
          </w:p>
        </w:tc>
        <w:tc>
          <w:tcPr>
            <w:tcW w:w="1843" w:type="dxa"/>
            <w:tcBorders>
              <w:top w:val="single" w:sz="6" w:space="0" w:color="auto"/>
              <w:left w:val="single" w:sz="6" w:space="0" w:color="auto"/>
              <w:right w:val="single" w:sz="6" w:space="0" w:color="auto"/>
            </w:tcBorders>
          </w:tcPr>
          <w:p w:rsidR="00753231" w:rsidRDefault="00753231" w:rsidP="00A725C6">
            <w:pPr>
              <w:rPr>
                <w:b/>
                <w:sz w:val="22"/>
              </w:rPr>
            </w:pPr>
            <w:r>
              <w:rPr>
                <w:b/>
                <w:sz w:val="22"/>
              </w:rPr>
              <w:t>Расходы за счет земельного налога</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990</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1110,6</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1110,6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cantSplit/>
          <w:trHeight w:val="801"/>
        </w:trPr>
        <w:tc>
          <w:tcPr>
            <w:tcW w:w="567" w:type="dxa"/>
            <w:tcBorders>
              <w:top w:val="single" w:sz="6" w:space="0" w:color="auto"/>
              <w:left w:val="single" w:sz="6" w:space="0" w:color="auto"/>
            </w:tcBorders>
          </w:tcPr>
          <w:p w:rsidR="00753231" w:rsidRDefault="00753231" w:rsidP="00A725C6">
            <w:pPr>
              <w:rPr>
                <w:sz w:val="22"/>
              </w:rPr>
            </w:pPr>
            <w:r>
              <w:rPr>
                <w:sz w:val="22"/>
              </w:rPr>
              <w:t>1000</w:t>
            </w:r>
          </w:p>
          <w:p w:rsidR="00753231" w:rsidRDefault="00753231" w:rsidP="00A725C6">
            <w:pPr>
              <w:rPr>
                <w:sz w:val="22"/>
              </w:rPr>
            </w:pPr>
          </w:p>
        </w:tc>
        <w:tc>
          <w:tcPr>
            <w:tcW w:w="1843" w:type="dxa"/>
            <w:tcBorders>
              <w:top w:val="single" w:sz="4" w:space="0" w:color="auto"/>
              <w:left w:val="single" w:sz="4" w:space="0" w:color="auto"/>
              <w:bottom w:val="single" w:sz="4" w:space="0" w:color="auto"/>
              <w:right w:val="single" w:sz="4" w:space="0" w:color="auto"/>
            </w:tcBorders>
          </w:tcPr>
          <w:p w:rsidR="00753231" w:rsidRDefault="00753231" w:rsidP="00A725C6">
            <w:pPr>
              <w:rPr>
                <w:b/>
                <w:sz w:val="22"/>
              </w:rPr>
            </w:pPr>
            <w:r>
              <w:rPr>
                <w:b/>
                <w:sz w:val="22"/>
              </w:rPr>
              <w:t xml:space="preserve">Транспорт, дорожное хозяйство, связь и информатика </w:t>
            </w:r>
          </w:p>
        </w:tc>
        <w:tc>
          <w:tcPr>
            <w:tcW w:w="1134" w:type="dxa"/>
            <w:tcBorders>
              <w:top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6930</w:t>
            </w:r>
          </w:p>
        </w:tc>
        <w:tc>
          <w:tcPr>
            <w:tcW w:w="992"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41463,44</w:t>
            </w:r>
          </w:p>
        </w:tc>
        <w:tc>
          <w:tcPr>
            <w:tcW w:w="851" w:type="dxa"/>
            <w:tcBorders>
              <w:top w:val="single" w:sz="6" w:space="0" w:color="auto"/>
              <w:left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598,32%</w:t>
            </w:r>
          </w:p>
        </w:tc>
        <w:tc>
          <w:tcPr>
            <w:tcW w:w="992"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34533,44</w:t>
            </w: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6553,8</w:t>
            </w:r>
          </w:p>
        </w:tc>
        <w:tc>
          <w:tcPr>
            <w:tcW w:w="1134"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39216,5</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598,38%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32662,7</w:t>
            </w:r>
          </w:p>
        </w:tc>
      </w:tr>
      <w:tr w:rsidR="00753231" w:rsidTr="00A725C6">
        <w:trPr>
          <w:cantSplit/>
          <w:trHeight w:hRule="exact" w:val="579"/>
        </w:trPr>
        <w:tc>
          <w:tcPr>
            <w:tcW w:w="567" w:type="dxa"/>
            <w:tcBorders>
              <w:top w:val="single" w:sz="6" w:space="0" w:color="auto"/>
              <w:left w:val="single" w:sz="6" w:space="0" w:color="auto"/>
              <w:bottom w:val="single" w:sz="6" w:space="0" w:color="auto"/>
            </w:tcBorders>
          </w:tcPr>
          <w:p w:rsidR="00753231" w:rsidRDefault="00753231" w:rsidP="00A725C6">
            <w:pPr>
              <w:rPr>
                <w:sz w:val="22"/>
              </w:rPr>
            </w:pPr>
          </w:p>
        </w:tc>
        <w:tc>
          <w:tcPr>
            <w:tcW w:w="1843"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 автомобильный транспорт</w:t>
            </w:r>
          </w:p>
        </w:tc>
        <w:tc>
          <w:tcPr>
            <w:tcW w:w="1134" w:type="dxa"/>
            <w:tcBorders>
              <w:top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2160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12254,84</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567,35%</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10094,84</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2034</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11539,97</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567,35%</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9505,97</w:t>
            </w:r>
          </w:p>
        </w:tc>
      </w:tr>
      <w:tr w:rsidR="00753231" w:rsidTr="00A725C6">
        <w:trPr>
          <w:trHeight w:hRule="exact" w:val="84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left w:val="single" w:sz="6" w:space="0" w:color="auto"/>
              <w:bottom w:val="single" w:sz="6" w:space="0" w:color="auto"/>
              <w:right w:val="single" w:sz="6" w:space="0" w:color="auto"/>
            </w:tcBorders>
          </w:tcPr>
          <w:p w:rsidR="00753231" w:rsidRDefault="00753231" w:rsidP="00A725C6">
            <w:pPr>
              <w:rPr>
                <w:sz w:val="22"/>
              </w:rPr>
            </w:pPr>
            <w:r>
              <w:rPr>
                <w:sz w:val="22"/>
              </w:rPr>
              <w:t>- трамвай и троллейбус</w:t>
            </w:r>
            <w:r w:rsidRPr="0044102A">
              <w:rPr>
                <w:sz w:val="22"/>
              </w:rPr>
              <w:t xml:space="preserve"> </w:t>
            </w:r>
            <w:r>
              <w:rPr>
                <w:sz w:val="22"/>
              </w:rPr>
              <w:t>(гор</w:t>
            </w:r>
            <w:r w:rsidRPr="0044102A">
              <w:rPr>
                <w:sz w:val="22"/>
              </w:rPr>
              <w:t xml:space="preserve"> - </w:t>
            </w:r>
            <w:r>
              <w:rPr>
                <w:sz w:val="22"/>
              </w:rPr>
              <w:t>электротранспорт)</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4770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29208,6</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612,34%</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24438,6</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4519,8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27676,53</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612,34%</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23156,73</w:t>
            </w:r>
          </w:p>
        </w:tc>
      </w:tr>
      <w:tr w:rsidR="00753231" w:rsidTr="00A725C6">
        <w:trPr>
          <w:cantSplit/>
          <w:trHeight w:hRule="exact" w:val="83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1200</w:t>
            </w:r>
          </w:p>
          <w:p w:rsidR="00753231" w:rsidRDefault="00753231" w:rsidP="00A725C6">
            <w:pPr>
              <w:rPr>
                <w:sz w:val="22"/>
              </w:rPr>
            </w:pPr>
          </w:p>
        </w:tc>
        <w:tc>
          <w:tcPr>
            <w:tcW w:w="1843" w:type="dxa"/>
            <w:tcBorders>
              <w:top w:val="single" w:sz="6" w:space="0" w:color="auto"/>
              <w:left w:val="single" w:sz="6" w:space="0" w:color="auto"/>
              <w:bottom w:val="single" w:sz="4" w:space="0" w:color="auto"/>
              <w:right w:val="single" w:sz="6" w:space="0" w:color="auto"/>
            </w:tcBorders>
          </w:tcPr>
          <w:p w:rsidR="00753231" w:rsidRDefault="00753231" w:rsidP="00A725C6">
            <w:pPr>
              <w:rPr>
                <w:b/>
                <w:sz w:val="22"/>
              </w:rPr>
            </w:pPr>
            <w:r>
              <w:rPr>
                <w:b/>
                <w:sz w:val="22"/>
              </w:rPr>
              <w:t>Жилищно</w:t>
            </w:r>
            <w:r>
              <w:rPr>
                <w:b/>
                <w:i/>
                <w:sz w:val="22"/>
              </w:rPr>
              <w:t>-</w:t>
            </w:r>
            <w:r>
              <w:rPr>
                <w:b/>
                <w:sz w:val="22"/>
              </w:rPr>
              <w:t>коммунальное хозяйство</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44215,2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220946,1</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499,71%</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176730,9</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38071,8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191386,39</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502,7%</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153314,59</w:t>
            </w:r>
          </w:p>
        </w:tc>
      </w:tr>
      <w:tr w:rsidR="00753231" w:rsidTr="00A725C6">
        <w:trPr>
          <w:cantSplit/>
          <w:trHeight w:hRule="exact" w:val="56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rPr>
                <w:sz w:val="22"/>
              </w:rPr>
            </w:pPr>
            <w:r>
              <w:rPr>
                <w:sz w:val="22"/>
              </w:rPr>
              <w:t>- жилищное хозяйство</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18475,2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22779,92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123,3%</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4304,72</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15732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19397,56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123,3%</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3665,56</w:t>
            </w:r>
          </w:p>
        </w:tc>
      </w:tr>
      <w:tr w:rsidR="00753231" w:rsidTr="00A725C6">
        <w:trPr>
          <w:trHeight w:hRule="exact" w:val="57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коммунальное хозяйство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25560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196780,4</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171220,4</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22195,8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170880,21</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148684,41</w:t>
            </w:r>
          </w:p>
        </w:tc>
      </w:tr>
      <w:tr w:rsidR="00753231" w:rsidTr="00A725C6">
        <w:trPr>
          <w:trHeight w:hRule="exact" w:val="58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в том числе теплоснабжение</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14400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110862,2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96462,2</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12780</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98390,2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85610,2</w:t>
            </w:r>
          </w:p>
        </w:tc>
      </w:tr>
      <w:tr w:rsidR="00753231" w:rsidTr="00A725C6">
        <w:trPr>
          <w:trHeight w:hRule="exact" w:val="72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прочие структуры коммунального хозяйства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1385,78</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1205,78</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144</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1108,62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769,88%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964,62</w:t>
            </w:r>
          </w:p>
        </w:tc>
      </w:tr>
      <w:tr w:rsidR="00753231" w:rsidTr="00A725C6">
        <w:trPr>
          <w:trHeight w:hRule="exact" w:val="155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1300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b/>
                <w:sz w:val="22"/>
              </w:rPr>
              <w:t>Предупреждение и ликвидация чрезвычайных</w:t>
            </w:r>
            <w:r>
              <w:rPr>
                <w:sz w:val="22"/>
              </w:rPr>
              <w:t xml:space="preserve"> </w:t>
            </w:r>
            <w:r>
              <w:rPr>
                <w:b/>
                <w:sz w:val="22"/>
              </w:rPr>
              <w:t>ситуаций и пос</w:t>
            </w:r>
            <w:r w:rsidRPr="0044102A">
              <w:rPr>
                <w:b/>
                <w:sz w:val="22"/>
              </w:rPr>
              <w:t xml:space="preserve"> -</w:t>
            </w:r>
            <w:r>
              <w:rPr>
                <w:b/>
                <w:sz w:val="22"/>
              </w:rPr>
              <w:t>ледствий сти</w:t>
            </w:r>
            <w:r w:rsidRPr="0044102A">
              <w:rPr>
                <w:b/>
                <w:sz w:val="22"/>
              </w:rPr>
              <w:t xml:space="preserve"> -</w:t>
            </w:r>
            <w:r>
              <w:rPr>
                <w:b/>
                <w:sz w:val="22"/>
              </w:rPr>
              <w:t>хийных бедствий</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152,46</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152,46</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129,6</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129,6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cantSplit/>
          <w:trHeight w:hRule="exact" w:val="532"/>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1400</w:t>
            </w:r>
          </w:p>
          <w:p w:rsidR="00753231" w:rsidRDefault="00753231" w:rsidP="00A725C6">
            <w:pPr>
              <w:rPr>
                <w:sz w:val="22"/>
              </w:rPr>
            </w:pPr>
          </w:p>
        </w:tc>
        <w:tc>
          <w:tcPr>
            <w:tcW w:w="1843" w:type="dxa"/>
            <w:tcBorders>
              <w:top w:val="single" w:sz="6" w:space="0" w:color="auto"/>
              <w:left w:val="single" w:sz="6" w:space="0" w:color="auto"/>
              <w:bottom w:val="single" w:sz="4" w:space="0" w:color="auto"/>
              <w:right w:val="single" w:sz="6" w:space="0" w:color="auto"/>
            </w:tcBorders>
            <w:vAlign w:val="center"/>
          </w:tcPr>
          <w:p w:rsidR="00753231" w:rsidRDefault="00753231" w:rsidP="00A725C6">
            <w:pPr>
              <w:pStyle w:val="9"/>
            </w:pPr>
            <w:r>
              <w:t>Образование</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16999,38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21594,78</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127,03%</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4595,4</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16482,78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21085,02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127,92%</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4602,24</w:t>
            </w:r>
          </w:p>
        </w:tc>
      </w:tr>
      <w:tr w:rsidR="00753231" w:rsidTr="00A725C6">
        <w:trPr>
          <w:cantSplit/>
          <w:trHeight w:hRule="exact" w:val="26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4" w:space="0" w:color="auto"/>
              <w:left w:val="single" w:sz="6" w:space="0" w:color="auto"/>
              <w:bottom w:val="single" w:sz="6" w:space="0" w:color="auto"/>
              <w:right w:val="single" w:sz="6" w:space="0" w:color="auto"/>
            </w:tcBorders>
            <w:vAlign w:val="center"/>
          </w:tcPr>
          <w:p w:rsidR="00753231" w:rsidRDefault="00753231" w:rsidP="00A725C6">
            <w:pPr>
              <w:rPr>
                <w:sz w:val="22"/>
              </w:rPr>
            </w:pPr>
            <w:r>
              <w:rPr>
                <w:sz w:val="22"/>
              </w:rPr>
              <w:t>- оплата труда</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12221,82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16817,22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137,6%</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4595,4</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12240</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16842,24</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137,6%</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4602,24</w:t>
            </w:r>
          </w:p>
        </w:tc>
      </w:tr>
      <w:tr w:rsidR="00753231" w:rsidTr="00A725C6">
        <w:trPr>
          <w:trHeight w:hRule="exact" w:val="28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продукты питания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2215,44</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2215,44</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1825,2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1825,2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574"/>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приобретение оборудования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762,12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762,12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923,58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923,58</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56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капитальное строительство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1494</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1494</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321"/>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прочие</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r>
      <w:tr w:rsidR="00753231" w:rsidTr="00A725C6">
        <w:trPr>
          <w:cantSplit/>
          <w:trHeight w:hRule="exact" w:val="51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1500</w:t>
            </w:r>
          </w:p>
          <w:p w:rsidR="00753231" w:rsidRDefault="00753231" w:rsidP="00A725C6">
            <w:pPr>
              <w:rPr>
                <w:sz w:val="22"/>
              </w:rPr>
            </w:pPr>
          </w:p>
        </w:tc>
        <w:tc>
          <w:tcPr>
            <w:tcW w:w="1843" w:type="dxa"/>
            <w:tcBorders>
              <w:top w:val="single" w:sz="6" w:space="0" w:color="auto"/>
              <w:left w:val="single" w:sz="6" w:space="0" w:color="auto"/>
              <w:bottom w:val="single" w:sz="4" w:space="0" w:color="auto"/>
              <w:right w:val="single" w:sz="6" w:space="0" w:color="auto"/>
            </w:tcBorders>
          </w:tcPr>
          <w:p w:rsidR="00753231" w:rsidRDefault="00753231" w:rsidP="00A725C6">
            <w:pPr>
              <w:pStyle w:val="24"/>
            </w:pPr>
            <w:r>
              <w:t>Культура и искусство</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1614,78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1635,77</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101,3%</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20,99</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1100,7</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1115,01</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101,3%</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14,31</w:t>
            </w:r>
          </w:p>
        </w:tc>
      </w:tr>
      <w:tr w:rsidR="00753231" w:rsidTr="00A725C6">
        <w:trPr>
          <w:cantSplit/>
          <w:trHeight w:hRule="exact" w:val="55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4" w:space="0" w:color="auto"/>
              <w:left w:val="single" w:sz="6" w:space="0" w:color="auto"/>
              <w:bottom w:val="single" w:sz="6" w:space="0" w:color="auto"/>
              <w:right w:val="single" w:sz="6" w:space="0" w:color="auto"/>
            </w:tcBorders>
          </w:tcPr>
          <w:p w:rsidR="00753231" w:rsidRDefault="00753231" w:rsidP="00A725C6">
            <w:pPr>
              <w:rPr>
                <w:sz w:val="22"/>
              </w:rPr>
            </w:pPr>
            <w:r>
              <w:rPr>
                <w:sz w:val="22"/>
              </w:rPr>
              <w:t>- в том числе оплата труда</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238,32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238,32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205,2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205,2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58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1600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Средства массо</w:t>
            </w:r>
            <w:r>
              <w:rPr>
                <w:b/>
                <w:sz w:val="22"/>
                <w:lang w:val="en-US"/>
              </w:rPr>
              <w:t xml:space="preserve"> -</w:t>
            </w:r>
            <w:r>
              <w:rPr>
                <w:b/>
                <w:sz w:val="22"/>
              </w:rPr>
              <w:t>вой информации</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37,8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37,8</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cantSplit/>
          <w:trHeight w:hRule="exact" w:val="553"/>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1700</w:t>
            </w:r>
          </w:p>
          <w:p w:rsidR="00753231" w:rsidRDefault="00753231" w:rsidP="00A725C6">
            <w:pPr>
              <w:rPr>
                <w:sz w:val="22"/>
              </w:rPr>
            </w:pPr>
          </w:p>
        </w:tc>
        <w:tc>
          <w:tcPr>
            <w:tcW w:w="1843" w:type="dxa"/>
            <w:tcBorders>
              <w:top w:val="single" w:sz="6" w:space="0" w:color="auto"/>
              <w:left w:val="single" w:sz="6" w:space="0" w:color="auto"/>
              <w:bottom w:val="single" w:sz="4" w:space="0" w:color="auto"/>
              <w:right w:val="single" w:sz="6" w:space="0" w:color="auto"/>
            </w:tcBorders>
            <w:vAlign w:val="bottom"/>
          </w:tcPr>
          <w:p w:rsidR="00753231" w:rsidRDefault="00753231" w:rsidP="00A725C6">
            <w:pPr>
              <w:rPr>
                <w:b/>
                <w:sz w:val="22"/>
              </w:rPr>
            </w:pPr>
            <w:r>
              <w:rPr>
                <w:b/>
                <w:sz w:val="22"/>
              </w:rPr>
              <w:t>Здравоохранение</w:t>
            </w:r>
          </w:p>
          <w:p w:rsidR="00753231" w:rsidRDefault="00753231" w:rsidP="00A725C6">
            <w:pPr>
              <w:rPr>
                <w:b/>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10558,26</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15448,59</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146,32%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4890,33</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10257,3</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15210,56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148,29%</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4953,26</w:t>
            </w:r>
          </w:p>
        </w:tc>
      </w:tr>
      <w:tr w:rsidR="00753231" w:rsidTr="00A725C6">
        <w:trPr>
          <w:cantSplit/>
          <w:trHeight w:hRule="exact" w:val="419"/>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4" w:space="0" w:color="auto"/>
              <w:left w:val="single" w:sz="6" w:space="0" w:color="auto"/>
              <w:bottom w:val="single" w:sz="6" w:space="0" w:color="auto"/>
              <w:right w:val="single" w:sz="6" w:space="0" w:color="auto"/>
            </w:tcBorders>
            <w:vAlign w:val="center"/>
          </w:tcPr>
          <w:p w:rsidR="00753231" w:rsidRDefault="00753231" w:rsidP="00A725C6">
            <w:pPr>
              <w:rPr>
                <w:sz w:val="22"/>
              </w:rPr>
            </w:pPr>
            <w:r>
              <w:rPr>
                <w:sz w:val="22"/>
              </w:rPr>
              <w:t>- оплата труда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4369,5</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8515,28</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194,88%</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4145,78</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4524,3</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8816,96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194,88%</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4292,66</w:t>
            </w:r>
          </w:p>
        </w:tc>
      </w:tr>
      <w:tr w:rsidR="00753231" w:rsidTr="00A725C6">
        <w:trPr>
          <w:trHeight w:hRule="exact" w:val="55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медикаменты, продукты питания</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3722,76</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4467,31</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120%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744,55</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3303</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3963,6</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120%</w:t>
            </w:r>
          </w:p>
        </w:tc>
        <w:tc>
          <w:tcPr>
            <w:tcW w:w="850"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660,6</w:t>
            </w:r>
          </w:p>
        </w:tc>
      </w:tr>
      <w:tr w:rsidR="00753231" w:rsidTr="00A725C6">
        <w:trPr>
          <w:trHeight w:hRule="exact" w:val="55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приобретение оборудования</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486</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486</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630</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630</w:t>
            </w:r>
          </w:p>
        </w:tc>
        <w:tc>
          <w:tcPr>
            <w:tcW w:w="709" w:type="dxa"/>
            <w:tcBorders>
              <w:top w:val="single" w:sz="6" w:space="0" w:color="auto"/>
              <w:left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cantSplit/>
          <w:trHeight w:hRule="exact" w:val="54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4" w:space="0" w:color="auto"/>
            </w:tcBorders>
          </w:tcPr>
          <w:p w:rsidR="00753231" w:rsidRDefault="00753231" w:rsidP="00A725C6">
            <w:pPr>
              <w:rPr>
                <w:snapToGrid w:val="0"/>
                <w:color w:val="000000"/>
                <w:sz w:val="22"/>
                <w:lang w:val="en-US"/>
              </w:rPr>
            </w:pPr>
            <w:r>
              <w:rPr>
                <w:sz w:val="22"/>
              </w:rPr>
              <w:t>- капитальное строительство</w:t>
            </w:r>
          </w:p>
        </w:tc>
        <w:tc>
          <w:tcPr>
            <w:tcW w:w="1134"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1980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1980</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1800</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cantSplit/>
          <w:trHeight w:hRule="exact" w:val="307"/>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4" w:space="0" w:color="auto"/>
            </w:tcBorders>
          </w:tcPr>
          <w:p w:rsidR="00753231" w:rsidRDefault="00753231" w:rsidP="00A725C6">
            <w:pPr>
              <w:rPr>
                <w:sz w:val="22"/>
              </w:rPr>
            </w:pPr>
            <w:r>
              <w:rPr>
                <w:sz w:val="22"/>
              </w:rPr>
              <w:t>- прочие</w:t>
            </w:r>
          </w:p>
          <w:p w:rsidR="00753231" w:rsidRDefault="00753231" w:rsidP="00A725C6">
            <w:pPr>
              <w:rPr>
                <w:sz w:val="22"/>
              </w:rPr>
            </w:pPr>
          </w:p>
          <w:p w:rsidR="00753231" w:rsidRDefault="00753231" w:rsidP="00A725C6">
            <w:pPr>
              <w:rPr>
                <w:sz w:val="22"/>
              </w:rPr>
            </w:pPr>
          </w:p>
        </w:tc>
        <w:tc>
          <w:tcPr>
            <w:tcW w:w="1134"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r>
      <w:tr w:rsidR="00753231" w:rsidTr="00A725C6">
        <w:trPr>
          <w:trHeight w:hRule="exact" w:val="570"/>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1702</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Физическая культура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1980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1980</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1872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1872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trHeight w:hRule="exact" w:val="565"/>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1800</w:t>
            </w: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b/>
                <w:sz w:val="22"/>
              </w:rPr>
            </w:pPr>
            <w:r>
              <w:rPr>
                <w:b/>
                <w:sz w:val="22"/>
              </w:rPr>
              <w:t>Социальная политика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8782,92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8782,92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8629,2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8629,2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850"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trHeight w:hRule="exact" w:val="288"/>
        </w:trPr>
        <w:tc>
          <w:tcPr>
            <w:tcW w:w="567"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bottom w:val="single" w:sz="6" w:space="0" w:color="auto"/>
              <w:right w:val="single" w:sz="6" w:space="0" w:color="auto"/>
            </w:tcBorders>
          </w:tcPr>
          <w:p w:rsidR="00753231" w:rsidRDefault="00753231" w:rsidP="00A725C6">
            <w:pPr>
              <w:rPr>
                <w:sz w:val="22"/>
              </w:rPr>
            </w:pPr>
            <w:r>
              <w:rPr>
                <w:sz w:val="22"/>
              </w:rPr>
              <w:t>- оплата труда</w:t>
            </w:r>
          </w:p>
          <w:p w:rsidR="00753231" w:rsidRDefault="00753231" w:rsidP="00A725C6">
            <w:pPr>
              <w:rPr>
                <w:sz w:val="22"/>
              </w:rPr>
            </w:pP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322,92</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322,92</w:t>
            </w:r>
          </w:p>
        </w:tc>
        <w:tc>
          <w:tcPr>
            <w:tcW w:w="851"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313,2</w:t>
            </w:r>
          </w:p>
        </w:tc>
        <w:tc>
          <w:tcPr>
            <w:tcW w:w="113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313,2</w:t>
            </w:r>
          </w:p>
        </w:tc>
        <w:tc>
          <w:tcPr>
            <w:tcW w:w="709" w:type="dxa"/>
            <w:tcBorders>
              <w:top w:val="single" w:sz="6" w:space="0" w:color="auto"/>
              <w:left w:val="single" w:sz="6" w:space="0" w:color="auto"/>
              <w:bottom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bottom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562"/>
        </w:trPr>
        <w:tc>
          <w:tcPr>
            <w:tcW w:w="567" w:type="dxa"/>
            <w:tcBorders>
              <w:top w:val="single" w:sz="6" w:space="0" w:color="auto"/>
              <w:left w:val="single" w:sz="6" w:space="0" w:color="auto"/>
              <w:right w:val="single" w:sz="6"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6" w:space="0" w:color="auto"/>
              <w:left w:val="single" w:sz="6" w:space="0" w:color="auto"/>
              <w:right w:val="single" w:sz="6" w:space="0" w:color="auto"/>
            </w:tcBorders>
          </w:tcPr>
          <w:p w:rsidR="00753231" w:rsidRDefault="00753231" w:rsidP="00A725C6">
            <w:pPr>
              <w:rPr>
                <w:sz w:val="22"/>
              </w:rPr>
            </w:pPr>
            <w:r>
              <w:rPr>
                <w:sz w:val="22"/>
              </w:rPr>
              <w:t>- детские компенсации</w:t>
            </w:r>
          </w:p>
          <w:p w:rsidR="00753231" w:rsidRDefault="00753231" w:rsidP="00A725C6">
            <w:pPr>
              <w:rPr>
                <w:sz w:val="22"/>
              </w:rPr>
            </w:pP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8460</w:t>
            </w:r>
          </w:p>
        </w:tc>
        <w:tc>
          <w:tcPr>
            <w:tcW w:w="992"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8460</w:t>
            </w:r>
          </w:p>
        </w:tc>
        <w:tc>
          <w:tcPr>
            <w:tcW w:w="851" w:type="dxa"/>
            <w:tcBorders>
              <w:top w:val="single" w:sz="6" w:space="0" w:color="auto"/>
              <w:left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992"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c>
          <w:tcPr>
            <w:tcW w:w="1134" w:type="dxa"/>
            <w:tcBorders>
              <w:top w:val="single" w:sz="6" w:space="0" w:color="auto"/>
              <w:left w:val="single" w:sz="6"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8316</w:t>
            </w:r>
          </w:p>
        </w:tc>
        <w:tc>
          <w:tcPr>
            <w:tcW w:w="1134" w:type="dxa"/>
            <w:tcBorders>
              <w:top w:val="single" w:sz="6" w:space="0" w:color="auto"/>
              <w:left w:val="single" w:sz="4" w:space="0" w:color="auto"/>
              <w:right w:val="single" w:sz="6"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8316</w:t>
            </w:r>
          </w:p>
        </w:tc>
        <w:tc>
          <w:tcPr>
            <w:tcW w:w="709" w:type="dxa"/>
            <w:tcBorders>
              <w:top w:val="single" w:sz="6" w:space="0" w:color="auto"/>
              <w:left w:val="single" w:sz="6" w:space="0" w:color="auto"/>
              <w:right w:val="single" w:sz="4" w:space="0" w:color="auto"/>
            </w:tcBorders>
            <w:vAlign w:val="center"/>
          </w:tcPr>
          <w:p w:rsidR="00753231" w:rsidRDefault="00753231" w:rsidP="00A725C6">
            <w:pPr>
              <w:jc w:val="right"/>
              <w:rPr>
                <w:rFonts w:ascii="Arial" w:hAnsi="Arial"/>
                <w:snapToGrid w:val="0"/>
                <w:color w:val="000000"/>
              </w:rPr>
            </w:pPr>
            <w:r>
              <w:rPr>
                <w:rFonts w:ascii="Arial" w:hAnsi="Arial"/>
                <w:snapToGrid w:val="0"/>
                <w:color w:val="000000"/>
              </w:rPr>
              <w:t>100%</w:t>
            </w:r>
          </w:p>
        </w:tc>
        <w:tc>
          <w:tcPr>
            <w:tcW w:w="850" w:type="dxa"/>
            <w:tcBorders>
              <w:top w:val="single" w:sz="6" w:space="0" w:color="auto"/>
              <w:left w:val="single" w:sz="4"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0</w:t>
            </w:r>
          </w:p>
        </w:tc>
      </w:tr>
      <w:tr w:rsidR="00753231" w:rsidTr="00A725C6">
        <w:trPr>
          <w:trHeight w:hRule="exact" w:val="284"/>
        </w:trPr>
        <w:tc>
          <w:tcPr>
            <w:tcW w:w="567"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p>
          <w:p w:rsidR="00753231" w:rsidRDefault="00753231" w:rsidP="00A725C6">
            <w:pPr>
              <w:rPr>
                <w:sz w:val="22"/>
              </w:rPr>
            </w:pPr>
          </w:p>
        </w:tc>
        <w:tc>
          <w:tcPr>
            <w:tcW w:w="1843"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 адресная помощь</w:t>
            </w:r>
          </w:p>
          <w:p w:rsidR="00753231" w:rsidRDefault="00753231" w:rsidP="00A725C6">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lang w:val="en-US"/>
              </w:rPr>
            </w:pPr>
            <w:r>
              <w:rPr>
                <w:rFonts w:ascii="Arial" w:hAnsi="Arial"/>
                <w:snapToGrid w:val="0"/>
                <w:color w:val="000000"/>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snapToGrid w:val="0"/>
                <w:color w:val="000000"/>
              </w:rPr>
            </w:pPr>
            <w:r>
              <w:rPr>
                <w:rFonts w:ascii="Arial" w:hAnsi="Arial"/>
                <w:snapToGrid w:val="0"/>
                <w:color w:val="000000"/>
              </w:rPr>
              <w:t>-</w:t>
            </w:r>
          </w:p>
        </w:tc>
      </w:tr>
      <w:tr w:rsidR="00753231" w:rsidTr="00A725C6">
        <w:trPr>
          <w:trHeight w:hRule="exact" w:val="574"/>
        </w:trPr>
        <w:tc>
          <w:tcPr>
            <w:tcW w:w="567"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1803</w:t>
            </w:r>
          </w:p>
          <w:p w:rsidR="00753231" w:rsidRDefault="00753231" w:rsidP="00A725C6">
            <w:pPr>
              <w:rPr>
                <w:sz w:val="22"/>
              </w:rPr>
            </w:pPr>
          </w:p>
        </w:tc>
        <w:tc>
          <w:tcPr>
            <w:tcW w:w="1843" w:type="dxa"/>
            <w:tcBorders>
              <w:top w:val="single" w:sz="4" w:space="0" w:color="auto"/>
              <w:left w:val="single" w:sz="4" w:space="0" w:color="auto"/>
              <w:bottom w:val="single" w:sz="4" w:space="0" w:color="auto"/>
              <w:right w:val="single" w:sz="4" w:space="0" w:color="auto"/>
            </w:tcBorders>
          </w:tcPr>
          <w:p w:rsidR="00753231" w:rsidRDefault="00753231" w:rsidP="00A725C6">
            <w:pPr>
              <w:rPr>
                <w:b/>
                <w:sz w:val="22"/>
              </w:rPr>
            </w:pPr>
            <w:r>
              <w:rPr>
                <w:b/>
                <w:sz w:val="22"/>
              </w:rPr>
              <w:t>Молодежная политика</w:t>
            </w:r>
          </w:p>
          <w:p w:rsidR="00753231" w:rsidRDefault="00753231" w:rsidP="00A725C6">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761,4</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761,4</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343,8</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343,8</w:t>
            </w:r>
          </w:p>
        </w:tc>
        <w:tc>
          <w:tcPr>
            <w:tcW w:w="709"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cantSplit/>
          <w:trHeight w:val="798"/>
        </w:trPr>
        <w:tc>
          <w:tcPr>
            <w:tcW w:w="567" w:type="dxa"/>
            <w:tcBorders>
              <w:top w:val="single" w:sz="4" w:space="0" w:color="auto"/>
              <w:left w:val="single" w:sz="4" w:space="0" w:color="auto"/>
              <w:bottom w:val="single" w:sz="4" w:space="0" w:color="auto"/>
              <w:right w:val="single" w:sz="4" w:space="0" w:color="auto"/>
            </w:tcBorders>
          </w:tcPr>
          <w:p w:rsidR="00753231" w:rsidRDefault="00753231" w:rsidP="00A725C6">
            <w:pPr>
              <w:rPr>
                <w:sz w:val="22"/>
              </w:rPr>
            </w:pPr>
            <w:r>
              <w:rPr>
                <w:sz w:val="22"/>
              </w:rPr>
              <w:t>3000</w:t>
            </w:r>
          </w:p>
        </w:tc>
        <w:tc>
          <w:tcPr>
            <w:tcW w:w="1843" w:type="dxa"/>
            <w:tcBorders>
              <w:top w:val="single" w:sz="4" w:space="0" w:color="auto"/>
              <w:left w:val="single" w:sz="4" w:space="0" w:color="auto"/>
              <w:bottom w:val="single" w:sz="4" w:space="0" w:color="auto"/>
              <w:right w:val="single" w:sz="4" w:space="0" w:color="auto"/>
            </w:tcBorders>
          </w:tcPr>
          <w:p w:rsidR="00753231" w:rsidRDefault="00753231" w:rsidP="00A725C6">
            <w:pPr>
              <w:rPr>
                <w:b/>
                <w:sz w:val="22"/>
              </w:rPr>
            </w:pPr>
            <w:r>
              <w:rPr>
                <w:b/>
                <w:sz w:val="22"/>
              </w:rPr>
              <w:t>Прочие расходы (резервные фонды, не отнесенные к другим подразделам)</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11584,8</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11584,8</w:t>
            </w:r>
          </w:p>
        </w:tc>
        <w:tc>
          <w:tcPr>
            <w:tcW w:w="851"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9255,6</w:t>
            </w:r>
          </w:p>
        </w:tc>
        <w:tc>
          <w:tcPr>
            <w:tcW w:w="113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9255,6</w:t>
            </w:r>
          </w:p>
        </w:tc>
        <w:tc>
          <w:tcPr>
            <w:tcW w:w="709"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rPr>
            </w:pPr>
            <w:r>
              <w:rPr>
                <w:rFonts w:ascii="Arial" w:hAnsi="Arial"/>
                <w:b/>
                <w:snapToGrid w:val="0"/>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rPr>
            </w:pPr>
            <w:r>
              <w:rPr>
                <w:rFonts w:ascii="Arial" w:hAnsi="Arial"/>
                <w:b/>
                <w:snapToGrid w:val="0"/>
                <w:color w:val="000000"/>
              </w:rPr>
              <w:t>0</w:t>
            </w:r>
          </w:p>
        </w:tc>
      </w:tr>
      <w:tr w:rsidR="00753231" w:rsidTr="00A725C6">
        <w:trPr>
          <w:trHeight w:hRule="exact" w:val="584"/>
        </w:trPr>
        <w:tc>
          <w:tcPr>
            <w:tcW w:w="567" w:type="dxa"/>
            <w:tcBorders>
              <w:left w:val="single" w:sz="4" w:space="0" w:color="auto"/>
              <w:bottom w:val="single" w:sz="4" w:space="0" w:color="auto"/>
              <w:right w:val="single" w:sz="4" w:space="0" w:color="auto"/>
            </w:tcBorders>
          </w:tcPr>
          <w:p w:rsidR="00753231" w:rsidRDefault="00753231" w:rsidP="00A725C6">
            <w:pPr>
              <w:rPr>
                <w:sz w:val="22"/>
              </w:rPr>
            </w:pPr>
          </w:p>
          <w:p w:rsidR="00753231" w:rsidRDefault="00753231" w:rsidP="00A725C6">
            <w:pPr>
              <w:rPr>
                <w:sz w:val="22"/>
              </w:rPr>
            </w:pPr>
          </w:p>
        </w:tc>
        <w:tc>
          <w:tcPr>
            <w:tcW w:w="1843" w:type="dxa"/>
            <w:tcBorders>
              <w:left w:val="single" w:sz="4" w:space="0" w:color="auto"/>
              <w:bottom w:val="single" w:sz="4" w:space="0" w:color="auto"/>
              <w:right w:val="single" w:sz="4" w:space="0" w:color="auto"/>
            </w:tcBorders>
            <w:vAlign w:val="center"/>
          </w:tcPr>
          <w:p w:rsidR="00753231" w:rsidRDefault="00753231" w:rsidP="00A725C6">
            <w:pPr>
              <w:rPr>
                <w:b/>
                <w:sz w:val="22"/>
                <w:u w:val="single"/>
              </w:rPr>
            </w:pPr>
            <w:r>
              <w:rPr>
                <w:b/>
                <w:sz w:val="22"/>
                <w:u w:val="single"/>
              </w:rPr>
              <w:t>Всего расходов</w:t>
            </w:r>
          </w:p>
          <w:p w:rsidR="00753231" w:rsidRDefault="00753231" w:rsidP="00A725C6">
            <w:pPr>
              <w:rPr>
                <w:sz w:val="22"/>
              </w:rPr>
            </w:pPr>
          </w:p>
        </w:tc>
        <w:tc>
          <w:tcPr>
            <w:tcW w:w="1134" w:type="dxa"/>
            <w:tcBorders>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112962,06</w:t>
            </w:r>
          </w:p>
        </w:tc>
        <w:tc>
          <w:tcPr>
            <w:tcW w:w="992" w:type="dxa"/>
            <w:tcBorders>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331729,5</w:t>
            </w:r>
          </w:p>
        </w:tc>
        <w:tc>
          <w:tcPr>
            <w:tcW w:w="851" w:type="dxa"/>
            <w:tcBorders>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u w:val="single"/>
              </w:rPr>
            </w:pPr>
            <w:r>
              <w:rPr>
                <w:rFonts w:ascii="Arial" w:hAnsi="Arial"/>
                <w:b/>
                <w:snapToGrid w:val="0"/>
                <w:color w:val="000000"/>
                <w:u w:val="single"/>
              </w:rPr>
              <w:t>293,66%</w:t>
            </w:r>
          </w:p>
        </w:tc>
        <w:tc>
          <w:tcPr>
            <w:tcW w:w="992" w:type="dxa"/>
            <w:tcBorders>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u w:val="single"/>
              </w:rPr>
            </w:pPr>
            <w:r>
              <w:rPr>
                <w:rFonts w:ascii="Arial" w:hAnsi="Arial"/>
                <w:b/>
                <w:snapToGrid w:val="0"/>
                <w:color w:val="000000"/>
                <w:u w:val="single"/>
              </w:rPr>
              <w:t>218767,44</w:t>
            </w:r>
          </w:p>
        </w:tc>
        <w:tc>
          <w:tcPr>
            <w:tcW w:w="1134" w:type="dxa"/>
            <w:tcBorders>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101838,42</w:t>
            </w:r>
          </w:p>
        </w:tc>
        <w:tc>
          <w:tcPr>
            <w:tcW w:w="1134" w:type="dxa"/>
            <w:tcBorders>
              <w:left w:val="single" w:sz="4" w:space="0" w:color="auto"/>
              <w:bottom w:val="single" w:sz="4" w:space="0" w:color="auto"/>
              <w:right w:val="single" w:sz="4" w:space="0" w:color="auto"/>
            </w:tcBorders>
            <w:vAlign w:val="center"/>
          </w:tcPr>
          <w:p w:rsidR="00753231" w:rsidRDefault="00753231" w:rsidP="00A725C6">
            <w:pPr>
              <w:jc w:val="center"/>
              <w:rPr>
                <w:rFonts w:ascii="Arial" w:hAnsi="Arial"/>
                <w:b/>
                <w:snapToGrid w:val="0"/>
                <w:color w:val="000000"/>
                <w:u w:val="single"/>
              </w:rPr>
            </w:pPr>
            <w:r>
              <w:rPr>
                <w:rFonts w:ascii="Arial" w:hAnsi="Arial"/>
                <w:b/>
                <w:snapToGrid w:val="0"/>
                <w:color w:val="000000"/>
                <w:u w:val="single"/>
              </w:rPr>
              <w:t>295376,72</w:t>
            </w:r>
          </w:p>
        </w:tc>
        <w:tc>
          <w:tcPr>
            <w:tcW w:w="709" w:type="dxa"/>
            <w:tcBorders>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u w:val="single"/>
              </w:rPr>
            </w:pPr>
            <w:r>
              <w:rPr>
                <w:rFonts w:ascii="Arial" w:hAnsi="Arial"/>
                <w:b/>
                <w:snapToGrid w:val="0"/>
                <w:color w:val="000000"/>
                <w:u w:val="single"/>
              </w:rPr>
              <w:t>290,04%</w:t>
            </w:r>
          </w:p>
        </w:tc>
        <w:tc>
          <w:tcPr>
            <w:tcW w:w="850" w:type="dxa"/>
            <w:tcBorders>
              <w:left w:val="single" w:sz="4" w:space="0" w:color="auto"/>
              <w:bottom w:val="single" w:sz="4" w:space="0" w:color="auto"/>
              <w:right w:val="single" w:sz="4" w:space="0" w:color="auto"/>
            </w:tcBorders>
            <w:vAlign w:val="center"/>
          </w:tcPr>
          <w:p w:rsidR="00753231" w:rsidRDefault="00753231" w:rsidP="00A725C6">
            <w:pPr>
              <w:jc w:val="right"/>
              <w:rPr>
                <w:rFonts w:ascii="Arial" w:hAnsi="Arial"/>
                <w:b/>
                <w:snapToGrid w:val="0"/>
                <w:color w:val="000000"/>
                <w:u w:val="single"/>
              </w:rPr>
            </w:pPr>
            <w:r>
              <w:rPr>
                <w:rFonts w:ascii="Arial" w:hAnsi="Arial"/>
                <w:b/>
                <w:snapToGrid w:val="0"/>
                <w:color w:val="000000"/>
                <w:u w:val="single"/>
              </w:rPr>
              <w:t>193538,3</w:t>
            </w:r>
          </w:p>
        </w:tc>
      </w:tr>
    </w:tbl>
    <w:p w:rsidR="00753231" w:rsidRDefault="00753231" w:rsidP="00A335AF">
      <w:pPr>
        <w:ind w:firstLine="709"/>
        <w:rPr>
          <w:b/>
          <w:sz w:val="24"/>
          <w:u w:val="single"/>
        </w:rPr>
      </w:pPr>
      <w:r w:rsidRPr="000D669F">
        <w:rPr>
          <w:b/>
          <w:sz w:val="24"/>
          <w:u w:val="single"/>
        </w:rPr>
        <w:t>Вывод:</w:t>
      </w:r>
    </w:p>
    <w:p w:rsidR="00753231" w:rsidRPr="0042389E" w:rsidRDefault="00753231" w:rsidP="00A335AF">
      <w:pPr>
        <w:ind w:firstLine="709"/>
        <w:jc w:val="both"/>
        <w:rPr>
          <w:sz w:val="24"/>
          <w:szCs w:val="24"/>
        </w:rPr>
      </w:pPr>
      <w:r w:rsidRPr="0042389E">
        <w:rPr>
          <w:sz w:val="24"/>
          <w:szCs w:val="24"/>
        </w:rPr>
        <w:t xml:space="preserve">Из моих данных о структуре расходов видно, что в основном расходы в прогнозируемом периоде превышают или равны расходам в базисном периоде как в столбце «Назначено», так и в столбце «Исполнено». Следовательно, отклонение от прогнозируемого периода базисного либо положительно, либо равно нулю. Это связано с тем, что возможно произошли непредвиденные расходы. Только в разделе </w:t>
      </w:r>
      <w:r w:rsidRPr="0042389E">
        <w:rPr>
          <w:b/>
          <w:sz w:val="24"/>
          <w:szCs w:val="24"/>
        </w:rPr>
        <w:t>«Государственное управление»</w:t>
      </w:r>
      <w:r w:rsidRPr="0042389E">
        <w:rPr>
          <w:sz w:val="24"/>
          <w:szCs w:val="24"/>
        </w:rPr>
        <w:t xml:space="preserve"> наблюдается отрицательное отклонение прогнозируемого периода от базисного, т. е. прогнозируемого периода меньше расходов базисного периода. Это говорит о стабильности власти. Больше всего расходы прогнозируемого периода превышают расходы базисного периода по разделу </w:t>
      </w:r>
      <w:r w:rsidRPr="0042389E">
        <w:rPr>
          <w:b/>
          <w:sz w:val="24"/>
          <w:szCs w:val="24"/>
        </w:rPr>
        <w:t>«Транспорт, дорожное хозяйство, связь и информатика»</w:t>
      </w:r>
      <w:r w:rsidRPr="0042389E">
        <w:rPr>
          <w:sz w:val="24"/>
          <w:szCs w:val="24"/>
        </w:rPr>
        <w:t>, это произошло за счет того, что подорожал бензин, а так же в связи с ремонтом дорог и увеличением количества людей, имеющих право на льготный проезд (студенты, пенсионеры).</w:t>
      </w:r>
    </w:p>
    <w:p w:rsidR="00753231" w:rsidRPr="0042389E" w:rsidRDefault="00753231" w:rsidP="00A335AF">
      <w:pPr>
        <w:ind w:firstLine="709"/>
        <w:jc w:val="both"/>
        <w:rPr>
          <w:sz w:val="24"/>
          <w:szCs w:val="24"/>
        </w:rPr>
      </w:pPr>
      <w:r w:rsidRPr="0042389E">
        <w:rPr>
          <w:sz w:val="24"/>
          <w:szCs w:val="24"/>
        </w:rPr>
        <w:t xml:space="preserve">Так же расходы прогнозируемого периода больше по разделам: </w:t>
      </w:r>
      <w:r w:rsidRPr="0042389E">
        <w:rPr>
          <w:b/>
          <w:sz w:val="24"/>
          <w:szCs w:val="24"/>
        </w:rPr>
        <w:t>«ЖКХ»</w:t>
      </w:r>
      <w:r w:rsidRPr="0042389E">
        <w:rPr>
          <w:sz w:val="24"/>
          <w:szCs w:val="24"/>
        </w:rPr>
        <w:t xml:space="preserve"> за счет подорожания оплаты коммунальных услуг (квартплаты), были затрачены деньги на ремонт домов и т.д.; </w:t>
      </w:r>
      <w:r w:rsidRPr="0042389E">
        <w:rPr>
          <w:b/>
          <w:sz w:val="24"/>
          <w:szCs w:val="24"/>
        </w:rPr>
        <w:t>«Образование»</w:t>
      </w:r>
      <w:r w:rsidRPr="0042389E">
        <w:rPr>
          <w:sz w:val="24"/>
          <w:szCs w:val="24"/>
        </w:rPr>
        <w:t xml:space="preserve"> – увеличилась оплата труда служащим учебных заведений;  </w:t>
      </w:r>
      <w:r w:rsidRPr="0042389E">
        <w:rPr>
          <w:b/>
          <w:sz w:val="24"/>
          <w:szCs w:val="24"/>
        </w:rPr>
        <w:t>«Здравоохранение»</w:t>
      </w:r>
      <w:r w:rsidRPr="0042389E">
        <w:rPr>
          <w:sz w:val="24"/>
          <w:szCs w:val="24"/>
        </w:rPr>
        <w:t xml:space="preserve"> за счет оплаты труда и приобретения медикаментов, продуктов питания.</w:t>
      </w:r>
    </w:p>
    <w:p w:rsidR="00753231" w:rsidRPr="0042389E" w:rsidRDefault="00753231" w:rsidP="00A335AF">
      <w:pPr>
        <w:ind w:firstLine="709"/>
        <w:jc w:val="both"/>
        <w:rPr>
          <w:sz w:val="24"/>
          <w:szCs w:val="24"/>
        </w:rPr>
      </w:pPr>
      <w:r w:rsidRPr="0042389E">
        <w:rPr>
          <w:sz w:val="24"/>
          <w:szCs w:val="24"/>
        </w:rPr>
        <w:t>Аналогичная ситуация и в столбце «Исполнено».</w:t>
      </w:r>
    </w:p>
    <w:p w:rsidR="00753231" w:rsidRDefault="00753231" w:rsidP="00A335AF">
      <w:pPr>
        <w:pStyle w:val="22"/>
        <w:rPr>
          <w:rFonts w:ascii="Arial" w:hAnsi="Arial"/>
          <w:b/>
        </w:rPr>
      </w:pPr>
    </w:p>
    <w:p w:rsidR="00753231" w:rsidRDefault="00753231" w:rsidP="00A335AF">
      <w:pPr>
        <w:pStyle w:val="22"/>
        <w:rPr>
          <w:rFonts w:ascii="Arial" w:hAnsi="Arial"/>
          <w:b/>
        </w:rPr>
      </w:pPr>
    </w:p>
    <w:p w:rsidR="00753231" w:rsidRPr="00A725C6" w:rsidRDefault="00753231" w:rsidP="00A335AF">
      <w:pPr>
        <w:pStyle w:val="22"/>
        <w:jc w:val="center"/>
        <w:rPr>
          <w:b/>
          <w:sz w:val="28"/>
          <w:szCs w:val="28"/>
        </w:rPr>
      </w:pPr>
      <w:r>
        <w:rPr>
          <w:b/>
          <w:sz w:val="28"/>
          <w:szCs w:val="28"/>
        </w:rPr>
        <w:br w:type="page"/>
      </w:r>
      <w:r w:rsidRPr="00550F71">
        <w:rPr>
          <w:b/>
          <w:sz w:val="28"/>
          <w:szCs w:val="28"/>
        </w:rPr>
        <w:t>2. БЮДЖЕТ ГОРОДА КРАСНОЯРСКА</w:t>
      </w:r>
    </w:p>
    <w:p w:rsidR="00753231" w:rsidRDefault="00753231" w:rsidP="00A335AF">
      <w:pPr>
        <w:jc w:val="right"/>
        <w:rPr>
          <w:rFonts w:ascii="Arial" w:hAnsi="Arial"/>
          <w:i/>
          <w:sz w:val="24"/>
        </w:rPr>
      </w:pPr>
      <w:r>
        <w:rPr>
          <w:rFonts w:ascii="Arial" w:hAnsi="Arial"/>
          <w:i/>
          <w:sz w:val="24"/>
        </w:rPr>
        <w:t xml:space="preserve">Таблица </w:t>
      </w:r>
      <w:r w:rsidRPr="00F82727">
        <w:rPr>
          <w:rFonts w:ascii="Arial" w:hAnsi="Arial"/>
          <w:i/>
          <w:sz w:val="24"/>
        </w:rPr>
        <w:t>8</w:t>
      </w:r>
    </w:p>
    <w:p w:rsidR="00753231" w:rsidRDefault="00753231" w:rsidP="00A335AF">
      <w:pPr>
        <w:pStyle w:val="3"/>
        <w:widowControl/>
        <w:spacing w:before="0"/>
        <w:rPr>
          <w:rFonts w:ascii="Arial" w:hAnsi="Arial"/>
        </w:rPr>
      </w:pPr>
      <w:r>
        <w:rPr>
          <w:rFonts w:ascii="Arial" w:hAnsi="Arial"/>
        </w:rPr>
        <w:t>Исходные данные доходов бюджета</w:t>
      </w:r>
    </w:p>
    <w:tbl>
      <w:tblPr>
        <w:tblW w:w="0" w:type="auto"/>
        <w:jc w:val="center"/>
        <w:tblLayout w:type="fixed"/>
        <w:tblLook w:val="0000" w:firstRow="0" w:lastRow="0" w:firstColumn="0" w:lastColumn="0" w:noHBand="0" w:noVBand="0"/>
      </w:tblPr>
      <w:tblGrid>
        <w:gridCol w:w="817"/>
        <w:gridCol w:w="4678"/>
        <w:gridCol w:w="1993"/>
      </w:tblGrid>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Код</w:t>
            </w:r>
          </w:p>
        </w:tc>
        <w:tc>
          <w:tcPr>
            <w:tcW w:w="467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Структура доходов</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Доходы, тыс. руб.</w:t>
            </w:r>
          </w:p>
        </w:tc>
      </w:tr>
      <w:tr w:rsidR="00753231" w:rsidTr="00A725C6">
        <w:trPr>
          <w:jc w:val="center"/>
        </w:trPr>
        <w:tc>
          <w:tcPr>
            <w:tcW w:w="817"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rPr>
            </w:pPr>
            <w:r>
              <w:rPr>
                <w:sz w:val="24"/>
              </w:rPr>
              <w:t>1</w:t>
            </w:r>
          </w:p>
        </w:tc>
        <w:tc>
          <w:tcPr>
            <w:tcW w:w="4678"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2</w:t>
            </w:r>
          </w:p>
        </w:tc>
        <w:tc>
          <w:tcPr>
            <w:tcW w:w="1993"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3</w:t>
            </w:r>
          </w:p>
        </w:tc>
      </w:tr>
      <w:tr w:rsidR="00753231" w:rsidTr="00A725C6">
        <w:trPr>
          <w:cantSplit/>
          <w:jc w:val="center"/>
        </w:trPr>
        <w:tc>
          <w:tcPr>
            <w:tcW w:w="817"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10000</w:t>
            </w:r>
          </w:p>
        </w:tc>
        <w:tc>
          <w:tcPr>
            <w:tcW w:w="4678" w:type="dxa"/>
            <w:tcBorders>
              <w:top w:val="single" w:sz="4" w:space="0" w:color="auto"/>
              <w:left w:val="nil"/>
              <w:bottom w:val="single" w:sz="4" w:space="0" w:color="auto"/>
              <w:right w:val="single" w:sz="4" w:space="0" w:color="auto"/>
            </w:tcBorders>
          </w:tcPr>
          <w:p w:rsidR="00753231" w:rsidRDefault="00753231" w:rsidP="00A725C6">
            <w:pPr>
              <w:pStyle w:val="3"/>
              <w:spacing w:before="60"/>
              <w:rPr>
                <w:b w:val="0"/>
                <w:u w:val="single"/>
                <w:lang w:val="en-US"/>
              </w:rPr>
            </w:pPr>
            <w:r>
              <w:rPr>
                <w:u w:val="single"/>
              </w:rPr>
              <w:t>Налоговые доходы</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bCs/>
                <w:color w:val="000000"/>
                <w:sz w:val="24"/>
                <w:szCs w:val="24"/>
                <w:u w:val="single"/>
                <w:lang w:val="en-US"/>
              </w:rPr>
            </w:pPr>
            <w:r>
              <w:rPr>
                <w:b/>
                <w:bCs/>
                <w:color w:val="000000"/>
                <w:sz w:val="24"/>
                <w:szCs w:val="24"/>
                <w:u w:val="single"/>
              </w:rPr>
              <w:t>300547,23</w:t>
            </w:r>
          </w:p>
        </w:tc>
      </w:tr>
      <w:tr w:rsidR="00753231" w:rsidTr="00A725C6">
        <w:trPr>
          <w:cantSplit/>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10100</w:t>
            </w:r>
          </w:p>
        </w:tc>
        <w:tc>
          <w:tcPr>
            <w:tcW w:w="4678" w:type="dxa"/>
            <w:tcBorders>
              <w:top w:val="single" w:sz="4" w:space="0" w:color="auto"/>
              <w:left w:val="nil"/>
              <w:bottom w:val="single" w:sz="4" w:space="0" w:color="auto"/>
              <w:right w:val="single" w:sz="4" w:space="0" w:color="auto"/>
            </w:tcBorders>
          </w:tcPr>
          <w:p w:rsidR="00753231" w:rsidRDefault="00753231" w:rsidP="00A725C6">
            <w:pPr>
              <w:spacing w:before="60"/>
              <w:jc w:val="both"/>
              <w:rPr>
                <w:b/>
                <w:sz w:val="24"/>
              </w:rPr>
            </w:pPr>
            <w:r>
              <w:rPr>
                <w:b/>
                <w:sz w:val="24"/>
              </w:rPr>
              <w:t>Налоги на прибыль, прирост капитала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bCs/>
                <w:sz w:val="24"/>
                <w:szCs w:val="24"/>
                <w:lang w:val="en-US"/>
              </w:rPr>
            </w:pPr>
            <w:r>
              <w:rPr>
                <w:b/>
                <w:bCs/>
                <w:sz w:val="24"/>
                <w:szCs w:val="24"/>
                <w:lang w:val="en-US"/>
              </w:rPr>
              <w:t>125530,6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10101</w:t>
            </w:r>
          </w:p>
        </w:tc>
        <w:tc>
          <w:tcPr>
            <w:tcW w:w="4678" w:type="dxa"/>
            <w:tcBorders>
              <w:top w:val="nil"/>
              <w:left w:val="nil"/>
              <w:bottom w:val="single" w:sz="4" w:space="0" w:color="auto"/>
              <w:right w:val="single" w:sz="4" w:space="0" w:color="auto"/>
            </w:tcBorders>
          </w:tcPr>
          <w:p w:rsidR="00753231" w:rsidRDefault="00753231" w:rsidP="00A725C6">
            <w:pPr>
              <w:rPr>
                <w:sz w:val="24"/>
              </w:rPr>
            </w:pPr>
            <w:r>
              <w:rPr>
                <w:sz w:val="24"/>
              </w:rPr>
              <w:t>- налог на прибыль</w:t>
            </w:r>
          </w:p>
        </w:tc>
        <w:tc>
          <w:tcPr>
            <w:tcW w:w="1993" w:type="dxa"/>
            <w:tcBorders>
              <w:top w:val="nil"/>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sidRPr="001D12BE">
              <w:rPr>
                <w:sz w:val="24"/>
                <w:szCs w:val="24"/>
              </w:rPr>
              <w:t>70563</w:t>
            </w:r>
            <w:r w:rsidRPr="001D12BE">
              <w:rPr>
                <w:sz w:val="24"/>
                <w:szCs w:val="24"/>
                <w:lang w:val="en-US"/>
              </w:rPr>
              <w:t>,6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10102</w:t>
            </w:r>
          </w:p>
        </w:tc>
        <w:tc>
          <w:tcPr>
            <w:tcW w:w="4678" w:type="dxa"/>
            <w:tcBorders>
              <w:top w:val="single" w:sz="4" w:space="0" w:color="auto"/>
              <w:left w:val="nil"/>
              <w:bottom w:val="single" w:sz="4" w:space="0" w:color="auto"/>
              <w:right w:val="single" w:sz="4" w:space="0" w:color="auto"/>
            </w:tcBorders>
          </w:tcPr>
          <w:p w:rsidR="00753231" w:rsidRDefault="00753231" w:rsidP="00A725C6">
            <w:pPr>
              <w:rPr>
                <w:sz w:val="24"/>
              </w:rPr>
            </w:pPr>
            <w:r>
              <w:rPr>
                <w:sz w:val="24"/>
              </w:rPr>
              <w:t>- налог на доходы с физических лиц</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57</w:t>
            </w:r>
            <w:r>
              <w:rPr>
                <w:sz w:val="24"/>
                <w:szCs w:val="24"/>
              </w:rPr>
              <w:t>967</w:t>
            </w:r>
          </w:p>
        </w:tc>
      </w:tr>
      <w:tr w:rsidR="00753231" w:rsidTr="00A725C6">
        <w:trPr>
          <w:jc w:val="center"/>
        </w:trPr>
        <w:tc>
          <w:tcPr>
            <w:tcW w:w="817" w:type="dxa"/>
            <w:tcBorders>
              <w:top w:val="nil"/>
              <w:left w:val="single" w:sz="4" w:space="0" w:color="auto"/>
              <w:bottom w:val="single" w:sz="4" w:space="0" w:color="auto"/>
              <w:right w:val="single" w:sz="4" w:space="0" w:color="auto"/>
            </w:tcBorders>
          </w:tcPr>
          <w:p w:rsidR="00753231" w:rsidRDefault="00753231" w:rsidP="00A725C6">
            <w:pPr>
              <w:jc w:val="center"/>
              <w:rPr>
                <w:sz w:val="24"/>
              </w:rPr>
            </w:pPr>
            <w:r>
              <w:rPr>
                <w:sz w:val="24"/>
              </w:rPr>
              <w:t>10200</w:t>
            </w:r>
          </w:p>
        </w:tc>
        <w:tc>
          <w:tcPr>
            <w:tcW w:w="4678" w:type="dxa"/>
          </w:tcPr>
          <w:p w:rsidR="00753231" w:rsidRDefault="00753231" w:rsidP="00A725C6">
            <w:pPr>
              <w:jc w:val="center"/>
              <w:rPr>
                <w:b/>
                <w:sz w:val="24"/>
              </w:rPr>
            </w:pPr>
            <w:r>
              <w:rPr>
                <w:b/>
                <w:sz w:val="24"/>
              </w:rPr>
              <w:t>Налоги на товары и услуги</w:t>
            </w:r>
          </w:p>
        </w:tc>
        <w:tc>
          <w:tcPr>
            <w:tcW w:w="1993" w:type="dxa"/>
            <w:tcBorders>
              <w:top w:val="nil"/>
              <w:left w:val="single" w:sz="4" w:space="0" w:color="auto"/>
              <w:bottom w:val="nil"/>
              <w:right w:val="single" w:sz="4" w:space="0" w:color="auto"/>
            </w:tcBorders>
            <w:vAlign w:val="center"/>
          </w:tcPr>
          <w:p w:rsidR="00753231" w:rsidRDefault="00753231" w:rsidP="00A725C6">
            <w:pPr>
              <w:jc w:val="center"/>
              <w:rPr>
                <w:b/>
                <w:sz w:val="24"/>
                <w:szCs w:val="24"/>
                <w:lang w:val="en-US"/>
              </w:rPr>
            </w:pPr>
            <w:r>
              <w:rPr>
                <w:b/>
                <w:sz w:val="24"/>
                <w:szCs w:val="24"/>
                <w:lang w:val="en-US"/>
              </w:rPr>
              <w:t>88362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10201</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-НДС</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szCs w:val="24"/>
                <w:lang w:val="en-US"/>
              </w:rPr>
            </w:pPr>
            <w:r>
              <w:rPr>
                <w:sz w:val="24"/>
                <w:szCs w:val="24"/>
                <w:lang w:val="en-US"/>
              </w:rPr>
              <w:t>83</w:t>
            </w:r>
            <w:r>
              <w:rPr>
                <w:sz w:val="24"/>
                <w:szCs w:val="24"/>
              </w:rPr>
              <w:t>091</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10204</w:t>
            </w:r>
          </w:p>
        </w:tc>
        <w:tc>
          <w:tcPr>
            <w:tcW w:w="4678" w:type="dxa"/>
          </w:tcPr>
          <w:p w:rsidR="00753231" w:rsidRDefault="00753231" w:rsidP="00A725C6">
            <w:pPr>
              <w:rPr>
                <w:sz w:val="24"/>
              </w:rPr>
            </w:pPr>
            <w:r>
              <w:rPr>
                <w:sz w:val="24"/>
              </w:rPr>
              <w:t>- лицензионные сборы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rPr>
            </w:pPr>
            <w:r>
              <w:rPr>
                <w:sz w:val="24"/>
                <w:szCs w:val="24"/>
                <w:lang w:val="en-US"/>
              </w:rPr>
              <w:t>4</w:t>
            </w:r>
            <w:r>
              <w:rPr>
                <w:sz w:val="24"/>
                <w:szCs w:val="24"/>
              </w:rPr>
              <w:t>418</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10300</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налог на совокупный доход</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szCs w:val="24"/>
                <w:lang w:val="en-US"/>
              </w:rPr>
            </w:pPr>
            <w:r>
              <w:rPr>
                <w:sz w:val="24"/>
                <w:szCs w:val="24"/>
                <w:lang w:val="en-US"/>
              </w:rPr>
              <w:t>8</w:t>
            </w:r>
            <w:r>
              <w:rPr>
                <w:sz w:val="24"/>
                <w:szCs w:val="24"/>
              </w:rPr>
              <w:t>53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10400</w:t>
            </w:r>
          </w:p>
        </w:tc>
        <w:tc>
          <w:tcPr>
            <w:tcW w:w="4678" w:type="dxa"/>
          </w:tcPr>
          <w:p w:rsidR="00753231" w:rsidRDefault="00753231" w:rsidP="00A725C6">
            <w:pPr>
              <w:jc w:val="center"/>
              <w:rPr>
                <w:b/>
                <w:sz w:val="24"/>
              </w:rPr>
            </w:pPr>
            <w:r>
              <w:rPr>
                <w:b/>
                <w:sz w:val="24"/>
              </w:rPr>
              <w:t>Налоги на имущество</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z w:val="24"/>
                <w:szCs w:val="24"/>
                <w:lang w:val="en-US"/>
              </w:rPr>
            </w:pPr>
            <w:r>
              <w:rPr>
                <w:b/>
                <w:sz w:val="24"/>
                <w:szCs w:val="24"/>
                <w:lang w:val="en-US"/>
              </w:rPr>
              <w:t>49</w:t>
            </w:r>
            <w:r>
              <w:rPr>
                <w:b/>
                <w:sz w:val="24"/>
                <w:szCs w:val="24"/>
              </w:rPr>
              <w:t>990</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10401</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налог на имущество физических лиц</w:t>
            </w:r>
          </w:p>
        </w:tc>
        <w:tc>
          <w:tcPr>
            <w:tcW w:w="1993" w:type="dxa"/>
            <w:tcBorders>
              <w:top w:val="nil"/>
              <w:left w:val="single" w:sz="4" w:space="0" w:color="auto"/>
              <w:bottom w:val="nil"/>
              <w:right w:val="single" w:sz="4" w:space="0" w:color="auto"/>
            </w:tcBorders>
            <w:vAlign w:val="center"/>
          </w:tcPr>
          <w:p w:rsidR="00753231" w:rsidRDefault="00753231" w:rsidP="00A725C6">
            <w:pPr>
              <w:jc w:val="center"/>
              <w:rPr>
                <w:sz w:val="24"/>
                <w:szCs w:val="24"/>
                <w:lang w:val="en-US"/>
              </w:rPr>
            </w:pPr>
            <w:r>
              <w:rPr>
                <w:sz w:val="24"/>
                <w:szCs w:val="24"/>
                <w:lang w:val="en-US"/>
              </w:rPr>
              <w:t>3169</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10402</w:t>
            </w:r>
          </w:p>
        </w:tc>
        <w:tc>
          <w:tcPr>
            <w:tcW w:w="4678" w:type="dxa"/>
          </w:tcPr>
          <w:p w:rsidR="00753231" w:rsidRDefault="00753231" w:rsidP="00A725C6">
            <w:pPr>
              <w:rPr>
                <w:sz w:val="24"/>
              </w:rPr>
            </w:pPr>
            <w:r>
              <w:rPr>
                <w:sz w:val="24"/>
              </w:rPr>
              <w:t>- налог на имущество предприятий</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szCs w:val="24"/>
                <w:lang w:val="en-US"/>
              </w:rPr>
            </w:pPr>
            <w:r>
              <w:rPr>
                <w:sz w:val="24"/>
                <w:szCs w:val="24"/>
                <w:lang w:val="en-US"/>
              </w:rPr>
              <w:t>46821</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10500</w:t>
            </w:r>
          </w:p>
        </w:tc>
        <w:tc>
          <w:tcPr>
            <w:tcW w:w="4678" w:type="dxa"/>
            <w:tcBorders>
              <w:top w:val="single" w:sz="4" w:space="0" w:color="auto"/>
              <w:left w:val="nil"/>
              <w:bottom w:val="single" w:sz="4" w:space="0" w:color="auto"/>
              <w:right w:val="nil"/>
            </w:tcBorders>
          </w:tcPr>
          <w:p w:rsidR="00753231" w:rsidRDefault="00753231" w:rsidP="00A725C6">
            <w:pPr>
              <w:jc w:val="center"/>
              <w:rPr>
                <w:b/>
                <w:sz w:val="24"/>
              </w:rPr>
            </w:pPr>
            <w:r>
              <w:rPr>
                <w:b/>
                <w:sz w:val="24"/>
              </w:rPr>
              <w:t>Платежи за пользование природными ресурсами</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bCs/>
                <w:color w:val="000000"/>
                <w:sz w:val="24"/>
                <w:szCs w:val="24"/>
                <w:lang w:val="en-US"/>
              </w:rPr>
            </w:pPr>
            <w:r>
              <w:rPr>
                <w:b/>
                <w:bCs/>
                <w:color w:val="000000"/>
                <w:sz w:val="24"/>
                <w:szCs w:val="24"/>
                <w:lang w:val="en-US"/>
              </w:rPr>
              <w:t>9592,63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10505</w:t>
            </w:r>
          </w:p>
        </w:tc>
        <w:tc>
          <w:tcPr>
            <w:tcW w:w="4678" w:type="dxa"/>
          </w:tcPr>
          <w:p w:rsidR="00753231" w:rsidRDefault="00753231" w:rsidP="00A725C6">
            <w:pPr>
              <w:rPr>
                <w:sz w:val="24"/>
              </w:rPr>
            </w:pPr>
            <w:r>
              <w:rPr>
                <w:sz w:val="24"/>
              </w:rPr>
              <w:t>- плата за пользование водными объектами</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3</w:t>
            </w:r>
            <w:r>
              <w:rPr>
                <w:sz w:val="24"/>
                <w:szCs w:val="24"/>
              </w:rPr>
              <w:t>44</w:t>
            </w:r>
            <w:r>
              <w:rPr>
                <w:sz w:val="24"/>
                <w:szCs w:val="24"/>
                <w:lang w:val="en-US"/>
              </w:rPr>
              <w:t>,2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10507</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земельный налог</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9</w:t>
            </w:r>
            <w:r>
              <w:rPr>
                <w:sz w:val="24"/>
                <w:szCs w:val="24"/>
              </w:rPr>
              <w:t>248</w:t>
            </w:r>
            <w:r>
              <w:rPr>
                <w:sz w:val="24"/>
                <w:szCs w:val="24"/>
                <w:lang w:val="en-US"/>
              </w:rPr>
              <w:t>,43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Прочие налоги, сборы и пошлины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bCs/>
                <w:color w:val="000000"/>
                <w:sz w:val="24"/>
                <w:szCs w:val="24"/>
                <w:lang w:val="en-US"/>
              </w:rPr>
            </w:pPr>
            <w:r>
              <w:rPr>
                <w:b/>
                <w:bCs/>
                <w:color w:val="000000"/>
                <w:sz w:val="24"/>
                <w:szCs w:val="24"/>
                <w:lang w:val="en-US"/>
              </w:rPr>
              <w:t>27072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14001</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 госпошлина</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3</w:t>
            </w:r>
            <w:r>
              <w:rPr>
                <w:sz w:val="24"/>
                <w:szCs w:val="24"/>
              </w:rPr>
              <w:t>946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14005</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 местные налоги и сборы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23</w:t>
            </w:r>
            <w:r>
              <w:rPr>
                <w:sz w:val="24"/>
                <w:szCs w:val="24"/>
              </w:rPr>
              <w:t>126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Неналоговые доходы</w:t>
            </w:r>
          </w:p>
        </w:tc>
        <w:tc>
          <w:tcPr>
            <w:tcW w:w="1993" w:type="dxa"/>
            <w:tcBorders>
              <w:top w:val="single" w:sz="4" w:space="0" w:color="auto"/>
              <w:left w:val="nil"/>
              <w:bottom w:val="nil"/>
              <w:right w:val="single" w:sz="4" w:space="0" w:color="auto"/>
            </w:tcBorders>
            <w:vAlign w:val="bottom"/>
          </w:tcPr>
          <w:p w:rsidR="00753231" w:rsidRDefault="00753231" w:rsidP="00A725C6">
            <w:pPr>
              <w:jc w:val="center"/>
              <w:rPr>
                <w:b/>
                <w:bCs/>
                <w:color w:val="000000"/>
                <w:sz w:val="24"/>
                <w:szCs w:val="24"/>
                <w:u w:val="single"/>
                <w:lang w:val="en-US"/>
              </w:rPr>
            </w:pPr>
            <w:r>
              <w:rPr>
                <w:b/>
                <w:bCs/>
                <w:color w:val="000000"/>
                <w:sz w:val="24"/>
                <w:szCs w:val="24"/>
                <w:u w:val="single"/>
              </w:rPr>
              <w:t>8190,66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20100</w:t>
            </w:r>
          </w:p>
        </w:tc>
        <w:tc>
          <w:tcPr>
            <w:tcW w:w="4678" w:type="dxa"/>
            <w:tcBorders>
              <w:top w:val="nil"/>
              <w:left w:val="single" w:sz="4" w:space="0" w:color="auto"/>
              <w:bottom w:val="nil"/>
              <w:right w:val="single" w:sz="4" w:space="0" w:color="auto"/>
            </w:tcBorders>
          </w:tcPr>
          <w:p w:rsidR="00753231" w:rsidRDefault="00753231" w:rsidP="00A725C6">
            <w:pPr>
              <w:rPr>
                <w:sz w:val="24"/>
              </w:rPr>
            </w:pPr>
            <w:r>
              <w:rPr>
                <w:sz w:val="24"/>
              </w:rPr>
              <w:t xml:space="preserve">Доходы от имущества, находящегося в муниципальной собственности </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sidRPr="001D12BE">
              <w:rPr>
                <w:sz w:val="24"/>
                <w:szCs w:val="24"/>
              </w:rPr>
              <w:t>959</w:t>
            </w:r>
            <w:r w:rsidRPr="001D12BE">
              <w:rPr>
                <w:sz w:val="24"/>
                <w:szCs w:val="24"/>
                <w:lang w:val="en-US"/>
              </w:rPr>
              <w:t>,16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20200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Доходы от продажи находящегося в муниципальной собственности имущества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4</w:t>
            </w:r>
            <w:r>
              <w:rPr>
                <w:sz w:val="24"/>
                <w:szCs w:val="24"/>
              </w:rPr>
              <w:t>67</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20600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Административные платежи и сборы</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rPr>
              <w:t>974</w:t>
            </w:r>
            <w:r>
              <w:rPr>
                <w:sz w:val="24"/>
                <w:szCs w:val="24"/>
                <w:lang w:val="en-US"/>
              </w:rPr>
              <w:t>,3</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20700</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Штрафные санкции, возмещение ущерба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rPr>
              <w:t>469</w:t>
            </w:r>
            <w:r>
              <w:rPr>
                <w:sz w:val="24"/>
                <w:szCs w:val="24"/>
                <w:lang w:val="en-US"/>
              </w:rPr>
              <w:t>,5</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20900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Прочие неналоговые доходы</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2</w:t>
            </w:r>
            <w:r>
              <w:rPr>
                <w:sz w:val="24"/>
                <w:szCs w:val="24"/>
              </w:rPr>
              <w:t>320</w:t>
            </w:r>
            <w:r>
              <w:rPr>
                <w:sz w:val="24"/>
                <w:szCs w:val="24"/>
                <w:lang w:val="en-US"/>
              </w:rPr>
              <w:t>,7</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Взаиморасчеты с областным бюджетом</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w:t>
            </w:r>
          </w:p>
        </w:tc>
      </w:tr>
      <w:tr w:rsidR="00753231" w:rsidTr="00A725C6">
        <w:trPr>
          <w:jc w:val="center"/>
        </w:trPr>
        <w:tc>
          <w:tcPr>
            <w:tcW w:w="817" w:type="dxa"/>
            <w:tcBorders>
              <w:top w:val="single" w:sz="4" w:space="0" w:color="auto"/>
              <w:left w:val="single" w:sz="4" w:space="0" w:color="auto"/>
              <w:bottom w:val="nil"/>
              <w:right w:val="nil"/>
            </w:tcBorders>
          </w:tcPr>
          <w:p w:rsidR="00753231" w:rsidRDefault="00753231" w:rsidP="00A725C6">
            <w:pPr>
              <w:jc w:val="center"/>
              <w:rPr>
                <w:sz w:val="24"/>
              </w:rPr>
            </w:pPr>
          </w:p>
        </w:tc>
        <w:tc>
          <w:tcPr>
            <w:tcW w:w="4678" w:type="dxa"/>
            <w:tcBorders>
              <w:top w:val="nil"/>
              <w:left w:val="single" w:sz="4" w:space="0" w:color="auto"/>
              <w:bottom w:val="single" w:sz="4" w:space="0" w:color="auto"/>
              <w:right w:val="single" w:sz="4" w:space="0" w:color="auto"/>
            </w:tcBorders>
          </w:tcPr>
          <w:p w:rsidR="00753231" w:rsidRDefault="00753231" w:rsidP="00A725C6">
            <w:pPr>
              <w:rPr>
                <w:sz w:val="24"/>
              </w:rPr>
            </w:pPr>
            <w:r>
              <w:rPr>
                <w:sz w:val="24"/>
              </w:rPr>
              <w:t>Средства внебюджетных фондов</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Всего доходов</w:t>
            </w:r>
          </w:p>
        </w:tc>
        <w:tc>
          <w:tcPr>
            <w:tcW w:w="1993" w:type="dxa"/>
            <w:tcBorders>
              <w:top w:val="single" w:sz="4" w:space="0" w:color="auto"/>
              <w:left w:val="nil"/>
              <w:bottom w:val="single" w:sz="4" w:space="0" w:color="auto"/>
              <w:right w:val="single" w:sz="4" w:space="0" w:color="auto"/>
            </w:tcBorders>
            <w:vAlign w:val="bottom"/>
          </w:tcPr>
          <w:p w:rsidR="00753231" w:rsidRDefault="00753231" w:rsidP="00A725C6">
            <w:pPr>
              <w:jc w:val="center"/>
              <w:rPr>
                <w:b/>
                <w:bCs/>
                <w:sz w:val="24"/>
                <w:szCs w:val="24"/>
                <w:u w:val="single"/>
                <w:lang w:val="en-US"/>
              </w:rPr>
            </w:pPr>
            <w:r>
              <w:rPr>
                <w:b/>
                <w:bCs/>
                <w:sz w:val="24"/>
                <w:szCs w:val="24"/>
                <w:u w:val="single"/>
              </w:rPr>
              <w:t>308737,89</w:t>
            </w:r>
          </w:p>
        </w:tc>
      </w:tr>
    </w:tbl>
    <w:p w:rsidR="00753231" w:rsidRDefault="00753231" w:rsidP="00A335AF">
      <w:pPr>
        <w:jc w:val="center"/>
        <w:rPr>
          <w:rFonts w:ascii="Arial" w:hAnsi="Arial"/>
          <w:i/>
          <w:sz w:val="24"/>
          <w:lang w:val="en-US"/>
        </w:rPr>
      </w:pPr>
      <w:r>
        <w:rPr>
          <w:rFonts w:ascii="Arial" w:hAnsi="Arial"/>
          <w:i/>
          <w:sz w:val="24"/>
          <w:lang w:val="en-US"/>
        </w:rPr>
        <w:t xml:space="preserve">                                                          </w:t>
      </w:r>
    </w:p>
    <w:p w:rsidR="00753231" w:rsidRDefault="00753231" w:rsidP="00A335AF">
      <w:pPr>
        <w:jc w:val="right"/>
      </w:pPr>
      <w:r>
        <w:rPr>
          <w:rFonts w:ascii="Arial" w:hAnsi="Arial"/>
          <w:i/>
          <w:sz w:val="24"/>
        </w:rPr>
        <w:t>Таблица 9</w:t>
      </w:r>
    </w:p>
    <w:p w:rsidR="00753231" w:rsidRDefault="00753231" w:rsidP="00A335AF">
      <w:pPr>
        <w:pStyle w:val="3"/>
        <w:widowControl/>
        <w:spacing w:before="0"/>
        <w:rPr>
          <w:rFonts w:ascii="Arial" w:hAnsi="Arial"/>
        </w:rPr>
      </w:pPr>
      <w:r>
        <w:rPr>
          <w:rFonts w:ascii="Arial" w:hAnsi="Arial"/>
        </w:rPr>
        <w:t>Исходные данные расходов бюджета</w:t>
      </w:r>
    </w:p>
    <w:tbl>
      <w:tblPr>
        <w:tblW w:w="0" w:type="auto"/>
        <w:tblInd w:w="1120" w:type="dxa"/>
        <w:tblLayout w:type="fixed"/>
        <w:tblCellMar>
          <w:left w:w="40" w:type="dxa"/>
          <w:right w:w="40" w:type="dxa"/>
        </w:tblCellMar>
        <w:tblLook w:val="0000" w:firstRow="0" w:lastRow="0" w:firstColumn="0" w:lastColumn="0" w:noHBand="0" w:noVBand="0"/>
      </w:tblPr>
      <w:tblGrid>
        <w:gridCol w:w="763"/>
        <w:gridCol w:w="4678"/>
        <w:gridCol w:w="1984"/>
      </w:tblGrid>
      <w:tr w:rsidR="00753231" w:rsidTr="00A725C6">
        <w:trPr>
          <w:cantSplit/>
          <w:trHeight w:val="245"/>
        </w:trPr>
        <w:tc>
          <w:tcPr>
            <w:tcW w:w="763" w:type="dxa"/>
            <w:tcBorders>
              <w:top w:val="single" w:sz="6" w:space="0" w:color="auto"/>
              <w:left w:val="single" w:sz="6" w:space="0" w:color="auto"/>
              <w:bottom w:val="nil"/>
              <w:right w:val="single" w:sz="6" w:space="0" w:color="auto"/>
            </w:tcBorders>
            <w:vAlign w:val="center"/>
          </w:tcPr>
          <w:p w:rsidR="00753231" w:rsidRPr="00B65272" w:rsidRDefault="00753231" w:rsidP="00A725C6">
            <w:pPr>
              <w:spacing w:before="20"/>
              <w:jc w:val="center"/>
              <w:rPr>
                <w:sz w:val="24"/>
                <w:szCs w:val="24"/>
                <w:lang w:val="en-US"/>
              </w:rPr>
            </w:pPr>
            <w:r w:rsidRPr="00B65272">
              <w:rPr>
                <w:sz w:val="24"/>
                <w:szCs w:val="24"/>
              </w:rPr>
              <w:t>Код</w:t>
            </w:r>
          </w:p>
        </w:tc>
        <w:tc>
          <w:tcPr>
            <w:tcW w:w="4678" w:type="dxa"/>
            <w:tcBorders>
              <w:top w:val="single" w:sz="6" w:space="0" w:color="auto"/>
              <w:left w:val="single" w:sz="6" w:space="0" w:color="auto"/>
              <w:bottom w:val="nil"/>
              <w:right w:val="nil"/>
            </w:tcBorders>
            <w:vAlign w:val="center"/>
          </w:tcPr>
          <w:p w:rsidR="00753231" w:rsidRDefault="00753231" w:rsidP="00A725C6">
            <w:pPr>
              <w:spacing w:before="20"/>
              <w:jc w:val="center"/>
              <w:rPr>
                <w:sz w:val="24"/>
                <w:lang w:val="en-US"/>
              </w:rPr>
            </w:pPr>
            <w:r>
              <w:rPr>
                <w:sz w:val="24"/>
              </w:rPr>
              <w:t>Структура расходов</w:t>
            </w:r>
          </w:p>
        </w:tc>
        <w:tc>
          <w:tcPr>
            <w:tcW w:w="1984"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lang w:val="en-US"/>
              </w:rPr>
            </w:pPr>
            <w:r>
              <w:rPr>
                <w:sz w:val="24"/>
              </w:rPr>
              <w:t>Расходы, тыс. руб.</w:t>
            </w:r>
          </w:p>
        </w:tc>
      </w:tr>
      <w:tr w:rsidR="00753231" w:rsidTr="00A725C6">
        <w:trPr>
          <w:trHeight w:hRule="exact" w:val="289"/>
        </w:trPr>
        <w:tc>
          <w:tcPr>
            <w:tcW w:w="763" w:type="dxa"/>
            <w:tcBorders>
              <w:top w:val="single" w:sz="6" w:space="0" w:color="auto"/>
              <w:left w:val="single" w:sz="6" w:space="0" w:color="auto"/>
              <w:bottom w:val="single" w:sz="6" w:space="0" w:color="auto"/>
              <w:right w:val="single" w:sz="6" w:space="0" w:color="auto"/>
            </w:tcBorders>
            <w:vAlign w:val="center"/>
          </w:tcPr>
          <w:p w:rsidR="00753231" w:rsidRPr="00B65272" w:rsidRDefault="00753231" w:rsidP="00A725C6">
            <w:pPr>
              <w:spacing w:before="20"/>
              <w:jc w:val="center"/>
              <w:rPr>
                <w:sz w:val="24"/>
                <w:szCs w:val="24"/>
              </w:rPr>
            </w:pPr>
            <w:r w:rsidRPr="00B65272">
              <w:rPr>
                <w:sz w:val="24"/>
                <w:szCs w:val="24"/>
              </w:rPr>
              <w:t>1</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2</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r>
      <w:tr w:rsidR="00753231" w:rsidTr="00A725C6">
        <w:trPr>
          <w:trHeight w:hRule="exact" w:val="305"/>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0100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Государственное управление</w:t>
            </w:r>
          </w:p>
          <w:p w:rsidR="00753231" w:rsidRDefault="00753231" w:rsidP="00A725C6">
            <w:pPr>
              <w:spacing w:before="2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5813,4</w:t>
            </w:r>
            <w:r w:rsidRPr="00B032E4">
              <w:rPr>
                <w:b/>
                <w:sz w:val="24"/>
                <w:szCs w:val="24"/>
              </w:rPr>
              <w:br/>
            </w:r>
            <w:r w:rsidRPr="00B032E4">
              <w:rPr>
                <w:b/>
                <w:sz w:val="24"/>
                <w:szCs w:val="24"/>
              </w:rPr>
              <w:br/>
            </w:r>
          </w:p>
        </w:tc>
      </w:tr>
      <w:tr w:rsidR="00753231" w:rsidTr="00A725C6">
        <w:trPr>
          <w:trHeight w:hRule="exact" w:val="625"/>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0500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Правоохранительная деятельность и обеспечение безопасности</w:t>
            </w:r>
          </w:p>
          <w:p w:rsidR="00753231" w:rsidRDefault="00753231" w:rsidP="00A725C6">
            <w:pPr>
              <w:spacing w:before="4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1202,12</w:t>
            </w:r>
          </w:p>
        </w:tc>
      </w:tr>
      <w:tr w:rsidR="00753231" w:rsidTr="00A725C6">
        <w:trPr>
          <w:trHeight w:hRule="exact" w:val="894"/>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0700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Промышленность, энергетика, строительство, топливная промышлен</w:t>
            </w:r>
            <w:r>
              <w:rPr>
                <w:b/>
                <w:sz w:val="24"/>
              </w:rPr>
              <w:softHyphen/>
              <w:t>ность, архитектура и градостроительство</w:t>
            </w:r>
          </w:p>
          <w:p w:rsidR="00753231" w:rsidRDefault="00753231" w:rsidP="00A725C6">
            <w:pPr>
              <w:spacing w:before="4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503,21</w:t>
            </w:r>
          </w:p>
        </w:tc>
      </w:tr>
      <w:tr w:rsidR="00753231" w:rsidTr="00A725C6">
        <w:trPr>
          <w:trHeight w:hRule="exact" w:val="358"/>
        </w:trPr>
        <w:tc>
          <w:tcPr>
            <w:tcW w:w="763" w:type="dxa"/>
            <w:tcBorders>
              <w:top w:val="single" w:sz="6" w:space="0" w:color="auto"/>
              <w:left w:val="single" w:sz="6" w:space="0" w:color="auto"/>
              <w:bottom w:val="single" w:sz="4"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0802</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spacing w:before="20"/>
              <w:jc w:val="center"/>
              <w:rPr>
                <w:b/>
                <w:sz w:val="24"/>
              </w:rPr>
            </w:pPr>
            <w:r>
              <w:rPr>
                <w:b/>
                <w:sz w:val="24"/>
              </w:rPr>
              <w:t>Расходы за счет земельного налога</w:t>
            </w:r>
          </w:p>
          <w:p w:rsidR="00753231" w:rsidRDefault="00753231" w:rsidP="00A725C6">
            <w:pPr>
              <w:spacing w:before="20"/>
              <w:jc w:val="center"/>
              <w:rPr>
                <w:b/>
                <w:sz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1098,3</w:t>
            </w:r>
          </w:p>
        </w:tc>
      </w:tr>
      <w:tr w:rsidR="00753231" w:rsidTr="00A725C6">
        <w:trPr>
          <w:cantSplit/>
          <w:trHeight w:val="684"/>
        </w:trPr>
        <w:tc>
          <w:tcPr>
            <w:tcW w:w="763" w:type="dxa"/>
            <w:tcBorders>
              <w:top w:val="single" w:sz="4" w:space="0" w:color="auto"/>
              <w:left w:val="single" w:sz="4" w:space="0" w:color="auto"/>
              <w:bottom w:val="single" w:sz="4" w:space="0" w:color="auto"/>
              <w:right w:val="nil"/>
            </w:tcBorders>
          </w:tcPr>
          <w:p w:rsidR="00753231" w:rsidRPr="00B65272" w:rsidRDefault="00753231" w:rsidP="00A725C6">
            <w:pPr>
              <w:spacing w:before="40"/>
              <w:jc w:val="center"/>
              <w:rPr>
                <w:sz w:val="24"/>
                <w:szCs w:val="24"/>
              </w:rPr>
            </w:pPr>
            <w:r w:rsidRPr="00B65272">
              <w:rPr>
                <w:sz w:val="24"/>
                <w:szCs w:val="24"/>
              </w:rPr>
              <w:t>1000</w:t>
            </w:r>
          </w:p>
          <w:p w:rsidR="00753231" w:rsidRPr="00B65272" w:rsidRDefault="00753231" w:rsidP="00A725C6">
            <w:pPr>
              <w:spacing w:before="2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40"/>
              <w:jc w:val="center"/>
              <w:rPr>
                <w:b/>
                <w:sz w:val="24"/>
              </w:rPr>
            </w:pPr>
            <w:r>
              <w:rPr>
                <w:b/>
                <w:sz w:val="24"/>
              </w:rPr>
              <w:t xml:space="preserve">Транспорт, дорожное хозяйство, связь и информатика </w:t>
            </w:r>
          </w:p>
        </w:tc>
        <w:tc>
          <w:tcPr>
            <w:tcW w:w="1984" w:type="dxa"/>
            <w:tcBorders>
              <w:top w:val="single" w:sz="4" w:space="0" w:color="auto"/>
              <w:left w:val="nil"/>
              <w:bottom w:val="single" w:sz="4" w:space="0" w:color="auto"/>
              <w:right w:val="single" w:sz="4"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47655,8</w:t>
            </w:r>
          </w:p>
        </w:tc>
      </w:tr>
      <w:tr w:rsidR="00753231" w:rsidTr="00A725C6">
        <w:trPr>
          <w:cantSplit/>
          <w:trHeight w:hRule="exact" w:val="307"/>
        </w:trPr>
        <w:tc>
          <w:tcPr>
            <w:tcW w:w="763" w:type="dxa"/>
            <w:tcBorders>
              <w:top w:val="single" w:sz="4" w:space="0" w:color="auto"/>
              <w:left w:val="single" w:sz="4" w:space="0" w:color="auto"/>
              <w:bottom w:val="single" w:sz="4" w:space="0" w:color="auto"/>
              <w:right w:val="nil"/>
            </w:tcBorders>
          </w:tcPr>
          <w:p w:rsidR="00753231" w:rsidRPr="00B65272" w:rsidRDefault="00753231" w:rsidP="00A725C6">
            <w:pPr>
              <w:spacing w:before="2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автомобильный транспорт</w:t>
            </w:r>
          </w:p>
        </w:tc>
        <w:tc>
          <w:tcPr>
            <w:tcW w:w="1984" w:type="dxa"/>
            <w:tcBorders>
              <w:top w:val="single" w:sz="4" w:space="0" w:color="auto"/>
              <w:left w:val="nil"/>
              <w:bottom w:val="single" w:sz="4" w:space="0" w:color="auto"/>
              <w:right w:val="single" w:sz="4" w:space="0" w:color="auto"/>
            </w:tcBorders>
            <w:vAlign w:val="center"/>
          </w:tcPr>
          <w:p w:rsidR="00753231" w:rsidRPr="00B032E4" w:rsidRDefault="00753231" w:rsidP="00A725C6">
            <w:pPr>
              <w:jc w:val="center"/>
              <w:rPr>
                <w:snapToGrid w:val="0"/>
                <w:sz w:val="24"/>
                <w:szCs w:val="24"/>
              </w:rPr>
            </w:pPr>
            <w:r w:rsidRPr="00B032E4">
              <w:rPr>
                <w:sz w:val="24"/>
                <w:szCs w:val="24"/>
              </w:rPr>
              <w:t>20940,29</w:t>
            </w:r>
          </w:p>
        </w:tc>
      </w:tr>
      <w:tr w:rsidR="00753231" w:rsidTr="00A725C6">
        <w:trPr>
          <w:trHeight w:hRule="exact" w:val="559"/>
        </w:trPr>
        <w:tc>
          <w:tcPr>
            <w:tcW w:w="763" w:type="dxa"/>
            <w:tcBorders>
              <w:top w:val="single" w:sz="4"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трамвай и троллейбус (горэлектротранспорт)</w:t>
            </w:r>
          </w:p>
          <w:p w:rsidR="00753231" w:rsidRDefault="00753231" w:rsidP="00A725C6">
            <w:pPr>
              <w:spacing w:before="20"/>
              <w:rPr>
                <w:sz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26715,51</w:t>
            </w:r>
          </w:p>
        </w:tc>
      </w:tr>
      <w:tr w:rsidR="00753231" w:rsidTr="00A725C6">
        <w:trPr>
          <w:cantSplit/>
          <w:trHeight w:hRule="exact" w:val="407"/>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1200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1"/>
              <w:jc w:val="center"/>
            </w:pPr>
            <w:r>
              <w:t>Жилищно-коммунальное хозяйство</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184800,59</w:t>
            </w:r>
          </w:p>
        </w:tc>
      </w:tr>
      <w:tr w:rsidR="00753231" w:rsidTr="00A725C6">
        <w:trPr>
          <w:cantSplit/>
          <w:trHeight w:hRule="exact" w:val="347"/>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pStyle w:val="31"/>
            </w:pPr>
            <w:r>
              <w:t xml:space="preserve">- </w:t>
            </w:r>
            <w:r>
              <w:rPr>
                <w:b w:val="0"/>
              </w:rPr>
              <w:t>жилищное хозяйство</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18107,04</w:t>
            </w:r>
          </w:p>
        </w:tc>
      </w:tr>
      <w:tr w:rsidR="00753231" w:rsidTr="00A725C6">
        <w:trPr>
          <w:trHeight w:hRule="exact" w:val="289"/>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коммунальное хозяйство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165711,42</w:t>
            </w:r>
          </w:p>
        </w:tc>
      </w:tr>
      <w:tr w:rsidR="00753231" w:rsidTr="00A725C6">
        <w:trPr>
          <w:trHeight w:hRule="exact" w:val="293"/>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в том числе теплоснабжение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87730,3</w:t>
            </w:r>
          </w:p>
        </w:tc>
      </w:tr>
      <w:tr w:rsidR="00753231" w:rsidTr="00A725C6">
        <w:trPr>
          <w:trHeight w:hRule="exact" w:val="636"/>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 прочие структуры коммунального хозяйства</w:t>
            </w:r>
          </w:p>
          <w:p w:rsidR="00753231" w:rsidRDefault="00753231" w:rsidP="00A725C6">
            <w:pPr>
              <w:spacing w:before="4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982,13</w:t>
            </w:r>
          </w:p>
        </w:tc>
      </w:tr>
      <w:tr w:rsidR="00753231" w:rsidTr="00A725C6">
        <w:trPr>
          <w:trHeight w:hRule="exact" w:val="920"/>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pStyle w:val="11"/>
              <w:spacing w:before="40" w:after="0"/>
              <w:jc w:val="center"/>
              <w:rPr>
                <w:szCs w:val="24"/>
              </w:rPr>
            </w:pPr>
            <w:r w:rsidRPr="00B65272">
              <w:rPr>
                <w:szCs w:val="24"/>
              </w:rPr>
              <w:t>1300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sz w:val="24"/>
              </w:rPr>
            </w:pPr>
            <w:r>
              <w:rPr>
                <w:b/>
                <w:sz w:val="24"/>
              </w:rPr>
              <w:t>Предупреждение и ликвидация чрезвычайных</w:t>
            </w:r>
            <w:r>
              <w:rPr>
                <w:sz w:val="24"/>
              </w:rPr>
              <w:t xml:space="preserve"> </w:t>
            </w:r>
            <w:r>
              <w:rPr>
                <w:b/>
                <w:sz w:val="24"/>
              </w:rPr>
              <w:t>ситуаций и по</w:t>
            </w:r>
            <w:r>
              <w:rPr>
                <w:b/>
                <w:sz w:val="24"/>
              </w:rPr>
              <w:softHyphen/>
              <w:t>следствий стихийных бедствий</w:t>
            </w:r>
          </w:p>
          <w:p w:rsidR="00753231" w:rsidRDefault="00753231" w:rsidP="00A725C6">
            <w:pPr>
              <w:spacing w:before="4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98,2</w:t>
            </w:r>
            <w:r w:rsidRPr="00B032E4">
              <w:rPr>
                <w:b/>
                <w:sz w:val="24"/>
                <w:szCs w:val="24"/>
              </w:rPr>
              <w:br/>
            </w:r>
          </w:p>
        </w:tc>
      </w:tr>
      <w:tr w:rsidR="00753231" w:rsidTr="00A725C6">
        <w:trPr>
          <w:cantSplit/>
          <w:trHeight w:hRule="exact" w:val="279"/>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1400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Образование</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17770,23</w:t>
            </w:r>
            <w:r w:rsidRPr="00B032E4">
              <w:rPr>
                <w:b/>
                <w:sz w:val="24"/>
                <w:szCs w:val="24"/>
              </w:rPr>
              <w:br/>
            </w:r>
          </w:p>
        </w:tc>
      </w:tr>
      <w:tr w:rsidR="00753231" w:rsidTr="00A725C6">
        <w:trPr>
          <w:cantSplit/>
          <w:trHeight w:hRule="exact" w:val="280"/>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оплата труда</w:t>
            </w:r>
          </w:p>
        </w:tc>
        <w:tc>
          <w:tcPr>
            <w:tcW w:w="1984"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14954,31</w:t>
            </w:r>
          </w:p>
        </w:tc>
      </w:tr>
      <w:tr w:rsidR="00753231" w:rsidTr="00A725C6">
        <w:trPr>
          <w:trHeight w:hRule="exact" w:val="283"/>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продукты питания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975,3</w:t>
            </w:r>
          </w:p>
        </w:tc>
      </w:tr>
      <w:tr w:rsidR="00753231" w:rsidTr="00A725C6">
        <w:trPr>
          <w:trHeight w:hRule="exact" w:val="274"/>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842,62</w:t>
            </w:r>
          </w:p>
        </w:tc>
      </w:tr>
      <w:tr w:rsidR="00753231" w:rsidTr="00A725C6">
        <w:trPr>
          <w:trHeight w:hRule="exact" w:val="291"/>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998</w:t>
            </w:r>
          </w:p>
        </w:tc>
      </w:tr>
      <w:tr w:rsidR="00753231" w:rsidTr="00A725C6">
        <w:trPr>
          <w:trHeight w:hRule="exact" w:val="321"/>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прочие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cantSplit/>
          <w:trHeight w:hRule="exact" w:val="277"/>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1500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Культура и искусство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2356,51</w:t>
            </w:r>
          </w:p>
        </w:tc>
      </w:tr>
      <w:tr w:rsidR="00753231" w:rsidTr="00A725C6">
        <w:trPr>
          <w:cantSplit/>
          <w:trHeight w:hRule="exact" w:val="278"/>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в том числе оплата труда</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423,2</w:t>
            </w:r>
          </w:p>
        </w:tc>
      </w:tr>
      <w:tr w:rsidR="00753231" w:rsidTr="00A725C6">
        <w:trPr>
          <w:trHeight w:hRule="exact" w:val="373"/>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1600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pStyle w:val="31"/>
              <w:spacing w:before="20"/>
              <w:jc w:val="center"/>
            </w:pPr>
            <w:r>
              <w:t>Средства массовой информации</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29</w:t>
            </w:r>
          </w:p>
        </w:tc>
      </w:tr>
      <w:tr w:rsidR="00753231" w:rsidTr="00A725C6">
        <w:trPr>
          <w:cantSplit/>
          <w:trHeight w:hRule="exact" w:val="300"/>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1700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Здравоохранение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19240,84</w:t>
            </w:r>
          </w:p>
        </w:tc>
      </w:tr>
      <w:tr w:rsidR="00753231" w:rsidTr="00A725C6">
        <w:trPr>
          <w:cantSplit/>
          <w:trHeight w:hRule="exact" w:val="282"/>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11917,54</w:t>
            </w:r>
          </w:p>
        </w:tc>
      </w:tr>
      <w:tr w:rsidR="00753231" w:rsidTr="00A725C6">
        <w:trPr>
          <w:trHeight w:hRule="exact" w:val="307"/>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медикаменты, продукты питания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4525,3</w:t>
            </w:r>
          </w:p>
        </w:tc>
      </w:tr>
      <w:tr w:rsidR="00753231" w:rsidTr="00A725C6">
        <w:trPr>
          <w:trHeight w:hRule="exact" w:val="322"/>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747</w:t>
            </w:r>
          </w:p>
        </w:tc>
      </w:tr>
      <w:tr w:rsidR="00753231" w:rsidTr="00A725C6">
        <w:trPr>
          <w:cantSplit/>
          <w:trHeight w:hRule="exact" w:val="313"/>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jc w:val="right"/>
              <w:rPr>
                <w:rFonts w:ascii="Arial" w:hAnsi="Arial"/>
                <w:snapToGrid w:val="0"/>
                <w:color w:val="000000"/>
              </w:rPr>
            </w:pPr>
            <w:r>
              <w:rPr>
                <w:rFonts w:ascii="Arial" w:hAnsi="Arial"/>
                <w:snapToGrid w:val="0"/>
                <w:color w:val="000000"/>
              </w:rPr>
              <w:t>1980</w:t>
            </w:r>
          </w:p>
        </w:tc>
        <w:tc>
          <w:tcPr>
            <w:tcW w:w="1984" w:type="dxa"/>
            <w:tcBorders>
              <w:top w:val="single" w:sz="6" w:space="0" w:color="auto"/>
              <w:left w:val="single" w:sz="4" w:space="0" w:color="auto"/>
              <w:bottom w:val="single" w:sz="6" w:space="0" w:color="auto"/>
              <w:right w:val="single" w:sz="6" w:space="0" w:color="auto"/>
            </w:tcBorders>
            <w:vAlign w:val="center"/>
          </w:tcPr>
          <w:p w:rsidR="00753231" w:rsidRPr="00B032E4" w:rsidRDefault="00753231" w:rsidP="00A725C6">
            <w:pPr>
              <w:jc w:val="center"/>
              <w:rPr>
                <w:bCs/>
                <w:sz w:val="24"/>
                <w:szCs w:val="24"/>
              </w:rPr>
            </w:pPr>
            <w:r w:rsidRPr="00B032E4">
              <w:rPr>
                <w:bCs/>
                <w:sz w:val="24"/>
                <w:szCs w:val="24"/>
              </w:rPr>
              <w:t>2051</w:t>
            </w:r>
          </w:p>
        </w:tc>
      </w:tr>
      <w:tr w:rsidR="00753231" w:rsidTr="00A725C6">
        <w:trPr>
          <w:cantSplit/>
          <w:trHeight w:hRule="exact" w:val="289"/>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прочие</w:t>
            </w:r>
          </w:p>
          <w:p w:rsidR="00753231" w:rsidRDefault="00753231" w:rsidP="00A725C6">
            <w:pPr>
              <w:spacing w:before="20"/>
              <w:jc w:val="center"/>
              <w:rPr>
                <w:sz w:val="24"/>
              </w:rPr>
            </w:pPr>
          </w:p>
          <w:p w:rsidR="00753231" w:rsidRDefault="00753231" w:rsidP="00A725C6">
            <w:pPr>
              <w:spacing w:before="20"/>
              <w:jc w:val="center"/>
              <w:rPr>
                <w:sz w:val="24"/>
              </w:rPr>
            </w:pPr>
          </w:p>
        </w:tc>
        <w:tc>
          <w:tcPr>
            <w:tcW w:w="1984" w:type="dxa"/>
            <w:tcBorders>
              <w:top w:val="single" w:sz="6" w:space="0" w:color="auto"/>
              <w:left w:val="single" w:sz="4"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trHeight w:hRule="exact" w:val="292"/>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1702</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Физическая культура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2605</w:t>
            </w:r>
          </w:p>
        </w:tc>
      </w:tr>
      <w:tr w:rsidR="00753231" w:rsidTr="00A725C6">
        <w:trPr>
          <w:trHeight w:hRule="exact" w:val="300"/>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1800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Социальная политика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10615,7</w:t>
            </w:r>
          </w:p>
        </w:tc>
      </w:tr>
      <w:tr w:rsidR="00753231" w:rsidTr="00A725C6">
        <w:trPr>
          <w:trHeight w:hRule="exact" w:val="288"/>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524,6</w:t>
            </w:r>
          </w:p>
        </w:tc>
      </w:tr>
      <w:tr w:rsidR="00753231" w:rsidTr="00A725C6">
        <w:trPr>
          <w:trHeight w:hRule="exact" w:val="263"/>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детские компенсации</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lang w:val="en-US"/>
              </w:rPr>
            </w:pPr>
            <w:r w:rsidRPr="00B032E4">
              <w:rPr>
                <w:sz w:val="24"/>
                <w:szCs w:val="24"/>
              </w:rPr>
              <w:t>10091,1</w:t>
            </w:r>
          </w:p>
        </w:tc>
      </w:tr>
      <w:tr w:rsidR="00753231" w:rsidTr="00A725C6">
        <w:trPr>
          <w:trHeight w:hRule="exact" w:val="284"/>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адресная помощь</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trHeight w:hRule="exact" w:val="288"/>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1803</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Молодежная политика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Pr>
                <w:b/>
                <w:sz w:val="24"/>
                <w:szCs w:val="24"/>
              </w:rPr>
              <w:t>8</w:t>
            </w:r>
            <w:r w:rsidRPr="00B032E4">
              <w:rPr>
                <w:b/>
                <w:sz w:val="24"/>
                <w:szCs w:val="24"/>
              </w:rPr>
              <w:t>19,3</w:t>
            </w:r>
          </w:p>
        </w:tc>
      </w:tr>
      <w:tr w:rsidR="00753231" w:rsidTr="00A725C6">
        <w:trPr>
          <w:cantSplit/>
          <w:trHeight w:val="562"/>
        </w:trPr>
        <w:tc>
          <w:tcPr>
            <w:tcW w:w="763" w:type="dxa"/>
            <w:tcBorders>
              <w:top w:val="single" w:sz="6" w:space="0" w:color="auto"/>
              <w:left w:val="single" w:sz="6" w:space="0" w:color="auto"/>
              <w:bottom w:val="nil"/>
              <w:right w:val="single" w:sz="6" w:space="0" w:color="auto"/>
            </w:tcBorders>
          </w:tcPr>
          <w:p w:rsidR="00753231" w:rsidRPr="00B65272" w:rsidRDefault="00753231" w:rsidP="00A725C6">
            <w:pPr>
              <w:spacing w:before="20"/>
              <w:jc w:val="center"/>
              <w:rPr>
                <w:sz w:val="24"/>
                <w:szCs w:val="24"/>
              </w:rPr>
            </w:pPr>
            <w:r w:rsidRPr="00B65272">
              <w:rPr>
                <w:sz w:val="24"/>
                <w:szCs w:val="24"/>
              </w:rPr>
              <w:t>3000</w:t>
            </w:r>
          </w:p>
        </w:tc>
        <w:tc>
          <w:tcPr>
            <w:tcW w:w="4678" w:type="dxa"/>
            <w:tcBorders>
              <w:top w:val="single" w:sz="6" w:space="0" w:color="auto"/>
              <w:left w:val="single" w:sz="6" w:space="0" w:color="auto"/>
              <w:bottom w:val="nil"/>
              <w:right w:val="single" w:sz="6" w:space="0" w:color="auto"/>
            </w:tcBorders>
          </w:tcPr>
          <w:p w:rsidR="00753231" w:rsidRDefault="00753231" w:rsidP="00A725C6">
            <w:pPr>
              <w:spacing w:before="20"/>
              <w:jc w:val="center"/>
              <w:rPr>
                <w:b/>
                <w:sz w:val="24"/>
              </w:rPr>
            </w:pPr>
            <w:r>
              <w:rPr>
                <w:b/>
                <w:sz w:val="24"/>
              </w:rPr>
              <w:t>Прочие расходы (резервные фонды, не отнесенные к другим подразделам)</w:t>
            </w:r>
          </w:p>
        </w:tc>
        <w:tc>
          <w:tcPr>
            <w:tcW w:w="1984" w:type="dxa"/>
            <w:tcBorders>
              <w:top w:val="single" w:sz="6" w:space="0" w:color="auto"/>
              <w:left w:val="single" w:sz="6" w:space="0" w:color="auto"/>
              <w:bottom w:val="nil"/>
              <w:right w:val="single" w:sz="6" w:space="0" w:color="auto"/>
            </w:tcBorders>
            <w:vAlign w:val="center"/>
          </w:tcPr>
          <w:p w:rsidR="00753231" w:rsidRPr="007E4473" w:rsidRDefault="00753231" w:rsidP="00A725C6">
            <w:pPr>
              <w:jc w:val="center"/>
              <w:rPr>
                <w:b/>
                <w:snapToGrid w:val="0"/>
                <w:sz w:val="24"/>
                <w:szCs w:val="24"/>
                <w:lang w:val="en-US"/>
              </w:rPr>
            </w:pPr>
            <w:r w:rsidRPr="007E4473">
              <w:rPr>
                <w:b/>
                <w:sz w:val="24"/>
                <w:szCs w:val="24"/>
              </w:rPr>
              <w:t>10249,6</w:t>
            </w:r>
          </w:p>
        </w:tc>
      </w:tr>
      <w:tr w:rsidR="00753231" w:rsidTr="00A725C6">
        <w:trPr>
          <w:trHeight w:hRule="exact" w:val="365"/>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u w:val="single"/>
              </w:rPr>
            </w:pPr>
            <w:r>
              <w:rPr>
                <w:b/>
                <w:sz w:val="24"/>
                <w:u w:val="single"/>
              </w:rPr>
              <w:t>Всего расходов</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7E4473" w:rsidRDefault="00753231" w:rsidP="00A725C6">
            <w:pPr>
              <w:jc w:val="center"/>
              <w:rPr>
                <w:b/>
                <w:bCs/>
                <w:sz w:val="24"/>
                <w:szCs w:val="24"/>
                <w:u w:val="single"/>
              </w:rPr>
            </w:pPr>
            <w:r w:rsidRPr="007E4473">
              <w:rPr>
                <w:b/>
                <w:bCs/>
                <w:sz w:val="24"/>
                <w:szCs w:val="24"/>
                <w:u w:val="single"/>
              </w:rPr>
              <w:t>304857,8</w:t>
            </w:r>
          </w:p>
        </w:tc>
      </w:tr>
      <w:tr w:rsidR="00753231" w:rsidTr="00A725C6">
        <w:trPr>
          <w:trHeight w:hRule="exact" w:val="361"/>
        </w:trPr>
        <w:tc>
          <w:tcPr>
            <w:tcW w:w="763"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u w:val="single"/>
              </w:rPr>
            </w:pPr>
            <w:r>
              <w:rPr>
                <w:b/>
                <w:sz w:val="24"/>
                <w:u w:val="single"/>
              </w:rPr>
              <w:t>Превышение доходов над расходами</w:t>
            </w:r>
          </w:p>
          <w:p w:rsidR="00753231" w:rsidRDefault="00753231" w:rsidP="00A725C6">
            <w:pPr>
              <w:spacing w:before="4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Pr="007E4473" w:rsidRDefault="00753231" w:rsidP="00A725C6">
            <w:pPr>
              <w:jc w:val="center"/>
              <w:rPr>
                <w:b/>
                <w:sz w:val="24"/>
                <w:szCs w:val="24"/>
                <w:u w:val="single"/>
              </w:rPr>
            </w:pPr>
            <w:r w:rsidRPr="007E4473">
              <w:rPr>
                <w:b/>
                <w:sz w:val="24"/>
                <w:szCs w:val="24"/>
                <w:u w:val="single"/>
              </w:rPr>
              <w:t>3880,09</w:t>
            </w:r>
          </w:p>
        </w:tc>
      </w:tr>
    </w:tbl>
    <w:p w:rsidR="00753231" w:rsidRDefault="00753231" w:rsidP="00A335AF">
      <w:pPr>
        <w:pStyle w:val="22"/>
        <w:ind w:firstLine="709"/>
        <w:rPr>
          <w:b/>
          <w:u w:val="single"/>
        </w:rPr>
      </w:pPr>
      <w:r w:rsidRPr="00C6357A">
        <w:rPr>
          <w:b/>
          <w:u w:val="single"/>
        </w:rPr>
        <w:t>Вывод:</w:t>
      </w:r>
    </w:p>
    <w:p w:rsidR="00753231" w:rsidRPr="00C6357A" w:rsidRDefault="00753231" w:rsidP="00A335AF">
      <w:pPr>
        <w:pStyle w:val="22"/>
        <w:ind w:firstLine="709"/>
        <w:rPr>
          <w:b/>
          <w:u w:val="single"/>
        </w:rPr>
      </w:pPr>
      <w:r>
        <w:t>В городе Красноярске как и в городе Калининграде, рассмотренном ранее, наблюдается бюджетный профицит, т. е. превышение доходов над расходами.</w:t>
      </w:r>
    </w:p>
    <w:p w:rsidR="00753231" w:rsidRDefault="00753231" w:rsidP="00A335AF">
      <w:pPr>
        <w:pStyle w:val="22"/>
        <w:ind w:firstLine="0"/>
      </w:pPr>
    </w:p>
    <w:p w:rsidR="00753231" w:rsidRDefault="00753231" w:rsidP="00A335AF">
      <w:pPr>
        <w:pStyle w:val="22"/>
        <w:numPr>
          <w:ilvl w:val="0"/>
          <w:numId w:val="1"/>
        </w:numPr>
        <w:jc w:val="center"/>
        <w:rPr>
          <w:b/>
          <w:sz w:val="28"/>
          <w:szCs w:val="28"/>
        </w:rPr>
      </w:pPr>
      <w:r>
        <w:rPr>
          <w:b/>
          <w:sz w:val="28"/>
          <w:szCs w:val="28"/>
        </w:rPr>
        <w:br w:type="page"/>
      </w:r>
      <w:r w:rsidRPr="00550F71">
        <w:rPr>
          <w:b/>
          <w:sz w:val="28"/>
          <w:szCs w:val="28"/>
        </w:rPr>
        <w:t>СРАВНИТЕЛЬНЫЙ АНАЛИЗ БЮДЖЕТОВ ГОРОДА ЕКАТЕРИНБУРГА И КРАСНОЯРСКА</w:t>
      </w:r>
    </w:p>
    <w:p w:rsidR="00753231" w:rsidRDefault="00753231" w:rsidP="00A335AF">
      <w:pPr>
        <w:jc w:val="right"/>
      </w:pPr>
      <w:r>
        <w:rPr>
          <w:rFonts w:ascii="Arial" w:hAnsi="Arial"/>
          <w:i/>
          <w:sz w:val="24"/>
        </w:rPr>
        <w:t>Таблица 10</w:t>
      </w:r>
    </w:p>
    <w:p w:rsidR="00753231" w:rsidRPr="007E4473" w:rsidRDefault="00753231" w:rsidP="00A335AF">
      <w:pPr>
        <w:pStyle w:val="3"/>
        <w:widowControl/>
        <w:spacing w:before="0"/>
        <w:rPr>
          <w:rFonts w:ascii="Arial" w:hAnsi="Arial" w:cs="Arial"/>
        </w:rPr>
      </w:pPr>
      <w:r>
        <w:rPr>
          <w:rFonts w:ascii="Arial" w:hAnsi="Arial" w:cs="Arial"/>
        </w:rPr>
        <w:t>Сравнительный анализ доходов бюджетов Калининграда и Красноярска</w:t>
      </w:r>
    </w:p>
    <w:tbl>
      <w:tblPr>
        <w:tblW w:w="0" w:type="auto"/>
        <w:jc w:val="center"/>
        <w:tblLayout w:type="fixed"/>
        <w:tblLook w:val="0000" w:firstRow="0" w:lastRow="0" w:firstColumn="0" w:lastColumn="0" w:noHBand="0" w:noVBand="0"/>
      </w:tblPr>
      <w:tblGrid>
        <w:gridCol w:w="817"/>
        <w:gridCol w:w="4678"/>
        <w:gridCol w:w="1993"/>
        <w:gridCol w:w="1993"/>
      </w:tblGrid>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Код</w:t>
            </w:r>
          </w:p>
        </w:tc>
        <w:tc>
          <w:tcPr>
            <w:tcW w:w="4678"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Структура доходов</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sz w:val="24"/>
              </w:rPr>
            </w:pPr>
            <w:r>
              <w:rPr>
                <w:sz w:val="24"/>
              </w:rPr>
              <w:t>Доходы Калининграда, тыс. руб.</w:t>
            </w:r>
          </w:p>
        </w:tc>
        <w:tc>
          <w:tcPr>
            <w:tcW w:w="1993"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Доходы Красноярска, тыс. руб.</w:t>
            </w:r>
          </w:p>
        </w:tc>
      </w:tr>
      <w:tr w:rsidR="00753231" w:rsidTr="00A725C6">
        <w:trPr>
          <w:jc w:val="center"/>
        </w:trPr>
        <w:tc>
          <w:tcPr>
            <w:tcW w:w="817"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rPr>
            </w:pPr>
            <w:r>
              <w:rPr>
                <w:sz w:val="24"/>
              </w:rPr>
              <w:t>1</w:t>
            </w:r>
          </w:p>
        </w:tc>
        <w:tc>
          <w:tcPr>
            <w:tcW w:w="4678"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2</w:t>
            </w:r>
          </w:p>
        </w:tc>
        <w:tc>
          <w:tcPr>
            <w:tcW w:w="1993"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3</w:t>
            </w:r>
          </w:p>
        </w:tc>
        <w:tc>
          <w:tcPr>
            <w:tcW w:w="1993"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4</w:t>
            </w:r>
          </w:p>
        </w:tc>
      </w:tr>
      <w:tr w:rsidR="00753231" w:rsidTr="00A725C6">
        <w:trPr>
          <w:cantSplit/>
          <w:jc w:val="center"/>
        </w:trPr>
        <w:tc>
          <w:tcPr>
            <w:tcW w:w="817"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10000</w:t>
            </w:r>
          </w:p>
        </w:tc>
        <w:tc>
          <w:tcPr>
            <w:tcW w:w="4678" w:type="dxa"/>
            <w:tcBorders>
              <w:top w:val="single" w:sz="4" w:space="0" w:color="auto"/>
              <w:left w:val="nil"/>
              <w:bottom w:val="single" w:sz="4" w:space="0" w:color="auto"/>
              <w:right w:val="single" w:sz="4" w:space="0" w:color="auto"/>
            </w:tcBorders>
          </w:tcPr>
          <w:p w:rsidR="00753231" w:rsidRDefault="00753231" w:rsidP="00A725C6">
            <w:pPr>
              <w:pStyle w:val="3"/>
              <w:spacing w:before="60"/>
              <w:rPr>
                <w:b w:val="0"/>
                <w:u w:val="single"/>
                <w:lang w:val="en-US"/>
              </w:rPr>
            </w:pPr>
            <w:r>
              <w:rPr>
                <w:u w:val="single"/>
              </w:rPr>
              <w:t>Налоговые доходы</w:t>
            </w:r>
          </w:p>
        </w:tc>
        <w:tc>
          <w:tcPr>
            <w:tcW w:w="1993" w:type="dxa"/>
            <w:tcBorders>
              <w:top w:val="single" w:sz="4" w:space="0" w:color="auto"/>
              <w:left w:val="nil"/>
              <w:bottom w:val="single" w:sz="4" w:space="0" w:color="auto"/>
              <w:right w:val="single" w:sz="4" w:space="0" w:color="auto"/>
            </w:tcBorders>
            <w:vAlign w:val="center"/>
          </w:tcPr>
          <w:p w:rsidR="00753231" w:rsidRPr="004140A0" w:rsidRDefault="00753231" w:rsidP="00A725C6">
            <w:pPr>
              <w:jc w:val="center"/>
              <w:rPr>
                <w:b/>
                <w:bCs/>
                <w:sz w:val="24"/>
                <w:szCs w:val="24"/>
                <w:u w:val="single"/>
                <w:lang w:val="en-US"/>
              </w:rPr>
            </w:pPr>
            <w:r w:rsidRPr="004140A0">
              <w:rPr>
                <w:b/>
                <w:bCs/>
                <w:sz w:val="24"/>
                <w:szCs w:val="24"/>
                <w:u w:val="single"/>
              </w:rPr>
              <w:t>292070,25</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bCs/>
                <w:color w:val="000000"/>
                <w:sz w:val="24"/>
                <w:szCs w:val="24"/>
                <w:u w:val="single"/>
                <w:lang w:val="en-US"/>
              </w:rPr>
            </w:pPr>
            <w:r>
              <w:rPr>
                <w:b/>
                <w:bCs/>
                <w:color w:val="000000"/>
                <w:sz w:val="24"/>
                <w:szCs w:val="24"/>
                <w:u w:val="single"/>
              </w:rPr>
              <w:t>300547,23</w:t>
            </w:r>
          </w:p>
        </w:tc>
      </w:tr>
      <w:tr w:rsidR="00753231" w:rsidTr="00A725C6">
        <w:trPr>
          <w:cantSplit/>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10100</w:t>
            </w:r>
          </w:p>
        </w:tc>
        <w:tc>
          <w:tcPr>
            <w:tcW w:w="4678" w:type="dxa"/>
            <w:tcBorders>
              <w:top w:val="single" w:sz="4" w:space="0" w:color="auto"/>
              <w:left w:val="nil"/>
              <w:bottom w:val="single" w:sz="4" w:space="0" w:color="auto"/>
              <w:right w:val="single" w:sz="4" w:space="0" w:color="auto"/>
            </w:tcBorders>
          </w:tcPr>
          <w:p w:rsidR="00753231" w:rsidRDefault="00753231" w:rsidP="00A725C6">
            <w:pPr>
              <w:spacing w:before="60"/>
              <w:jc w:val="both"/>
              <w:rPr>
                <w:b/>
                <w:sz w:val="24"/>
              </w:rPr>
            </w:pPr>
            <w:r>
              <w:rPr>
                <w:b/>
                <w:sz w:val="24"/>
              </w:rPr>
              <w:t>Налоги на прибыль, прирост капитала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rPr>
            </w:pPr>
            <w:r>
              <w:rPr>
                <w:b/>
                <w:color w:val="000000"/>
                <w:sz w:val="24"/>
              </w:rPr>
              <w:t>123922,8</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b/>
                <w:bCs/>
                <w:sz w:val="24"/>
                <w:szCs w:val="24"/>
                <w:lang w:val="en-US"/>
              </w:rPr>
            </w:pPr>
            <w:r>
              <w:rPr>
                <w:b/>
                <w:bCs/>
                <w:sz w:val="24"/>
                <w:szCs w:val="24"/>
                <w:lang w:val="en-US"/>
              </w:rPr>
              <w:t>125530,6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10101</w:t>
            </w:r>
          </w:p>
        </w:tc>
        <w:tc>
          <w:tcPr>
            <w:tcW w:w="4678" w:type="dxa"/>
            <w:tcBorders>
              <w:top w:val="nil"/>
              <w:left w:val="nil"/>
              <w:bottom w:val="single" w:sz="4" w:space="0" w:color="auto"/>
              <w:right w:val="single" w:sz="4" w:space="0" w:color="auto"/>
            </w:tcBorders>
          </w:tcPr>
          <w:p w:rsidR="00753231" w:rsidRDefault="00753231" w:rsidP="00A725C6">
            <w:pPr>
              <w:rPr>
                <w:sz w:val="24"/>
              </w:rPr>
            </w:pPr>
            <w:r>
              <w:rPr>
                <w:sz w:val="24"/>
              </w:rPr>
              <w:t>- налог на прибыль</w:t>
            </w:r>
          </w:p>
        </w:tc>
        <w:tc>
          <w:tcPr>
            <w:tcW w:w="1993" w:type="dxa"/>
            <w:tcBorders>
              <w:top w:val="nil"/>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66970,8</w:t>
            </w:r>
          </w:p>
        </w:tc>
        <w:tc>
          <w:tcPr>
            <w:tcW w:w="1993" w:type="dxa"/>
            <w:tcBorders>
              <w:top w:val="nil"/>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rPr>
              <w:t>70563</w:t>
            </w:r>
            <w:r w:rsidRPr="001D12BE">
              <w:rPr>
                <w:sz w:val="24"/>
                <w:szCs w:val="24"/>
                <w:lang w:val="en-US"/>
              </w:rPr>
              <w:t>,6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10102</w:t>
            </w:r>
          </w:p>
        </w:tc>
        <w:tc>
          <w:tcPr>
            <w:tcW w:w="4678" w:type="dxa"/>
            <w:tcBorders>
              <w:top w:val="single" w:sz="4" w:space="0" w:color="auto"/>
              <w:left w:val="nil"/>
              <w:bottom w:val="single" w:sz="4" w:space="0" w:color="auto"/>
              <w:right w:val="single" w:sz="4" w:space="0" w:color="auto"/>
            </w:tcBorders>
          </w:tcPr>
          <w:p w:rsidR="00753231" w:rsidRDefault="00753231" w:rsidP="00A725C6">
            <w:pPr>
              <w:rPr>
                <w:sz w:val="24"/>
              </w:rPr>
            </w:pPr>
            <w:r>
              <w:rPr>
                <w:sz w:val="24"/>
              </w:rPr>
              <w:t>- налог на доходы с физических лиц</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56952</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57</w:t>
            </w:r>
            <w:r w:rsidRPr="001D12BE">
              <w:rPr>
                <w:sz w:val="24"/>
                <w:szCs w:val="24"/>
              </w:rPr>
              <w:t>967</w:t>
            </w:r>
          </w:p>
        </w:tc>
      </w:tr>
      <w:tr w:rsidR="00753231" w:rsidTr="00A725C6">
        <w:trPr>
          <w:jc w:val="center"/>
        </w:trPr>
        <w:tc>
          <w:tcPr>
            <w:tcW w:w="817" w:type="dxa"/>
            <w:tcBorders>
              <w:top w:val="nil"/>
              <w:left w:val="single" w:sz="4" w:space="0" w:color="auto"/>
              <w:bottom w:val="single" w:sz="4" w:space="0" w:color="auto"/>
              <w:right w:val="single" w:sz="4" w:space="0" w:color="auto"/>
            </w:tcBorders>
          </w:tcPr>
          <w:p w:rsidR="00753231" w:rsidRDefault="00753231" w:rsidP="00A725C6">
            <w:pPr>
              <w:jc w:val="center"/>
              <w:rPr>
                <w:sz w:val="24"/>
              </w:rPr>
            </w:pPr>
            <w:r>
              <w:rPr>
                <w:sz w:val="24"/>
              </w:rPr>
              <w:t>10200</w:t>
            </w:r>
          </w:p>
        </w:tc>
        <w:tc>
          <w:tcPr>
            <w:tcW w:w="4678" w:type="dxa"/>
          </w:tcPr>
          <w:p w:rsidR="00753231" w:rsidRDefault="00753231" w:rsidP="00A725C6">
            <w:pPr>
              <w:jc w:val="center"/>
              <w:rPr>
                <w:b/>
                <w:sz w:val="24"/>
              </w:rPr>
            </w:pPr>
            <w:r>
              <w:rPr>
                <w:b/>
                <w:sz w:val="24"/>
              </w:rPr>
              <w:t>Налоги на товары и услуги</w:t>
            </w:r>
          </w:p>
        </w:tc>
        <w:tc>
          <w:tcPr>
            <w:tcW w:w="1993" w:type="dxa"/>
            <w:tcBorders>
              <w:top w:val="nil"/>
              <w:left w:val="single" w:sz="4" w:space="0" w:color="auto"/>
              <w:bottom w:val="nil"/>
              <w:right w:val="single" w:sz="4" w:space="0" w:color="auto"/>
            </w:tcBorders>
            <w:vAlign w:val="center"/>
          </w:tcPr>
          <w:p w:rsidR="00753231" w:rsidRDefault="00753231" w:rsidP="00A725C6">
            <w:pPr>
              <w:jc w:val="center"/>
              <w:rPr>
                <w:b/>
                <w:color w:val="000000"/>
                <w:sz w:val="24"/>
              </w:rPr>
            </w:pPr>
            <w:r>
              <w:rPr>
                <w:b/>
                <w:color w:val="000000"/>
                <w:sz w:val="24"/>
              </w:rPr>
              <w:t>87516</w:t>
            </w:r>
          </w:p>
        </w:tc>
        <w:tc>
          <w:tcPr>
            <w:tcW w:w="1993" w:type="dxa"/>
            <w:tcBorders>
              <w:top w:val="nil"/>
              <w:left w:val="single" w:sz="4" w:space="0" w:color="auto"/>
              <w:bottom w:val="nil"/>
              <w:right w:val="single" w:sz="4" w:space="0" w:color="auto"/>
            </w:tcBorders>
            <w:vAlign w:val="center"/>
          </w:tcPr>
          <w:p w:rsidR="00753231" w:rsidRPr="001D12BE" w:rsidRDefault="00753231" w:rsidP="00A725C6">
            <w:pPr>
              <w:jc w:val="center"/>
              <w:rPr>
                <w:b/>
                <w:sz w:val="24"/>
                <w:szCs w:val="24"/>
                <w:lang w:val="en-US"/>
              </w:rPr>
            </w:pPr>
            <w:r w:rsidRPr="001D12BE">
              <w:rPr>
                <w:b/>
                <w:sz w:val="24"/>
                <w:szCs w:val="24"/>
                <w:lang w:val="en-US"/>
              </w:rPr>
              <w:t>88362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10201</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-НДС</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color w:val="000000"/>
                <w:sz w:val="24"/>
              </w:rPr>
            </w:pPr>
            <w:r>
              <w:rPr>
                <w:color w:val="000000"/>
                <w:sz w:val="24"/>
              </w:rPr>
              <w:t>82836</w:t>
            </w:r>
          </w:p>
        </w:tc>
        <w:tc>
          <w:tcPr>
            <w:tcW w:w="1993" w:type="dxa"/>
            <w:tcBorders>
              <w:top w:val="single" w:sz="4" w:space="0" w:color="auto"/>
              <w:left w:val="single" w:sz="4" w:space="0" w:color="auto"/>
              <w:bottom w:val="nil"/>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83</w:t>
            </w:r>
            <w:r w:rsidRPr="001D12BE">
              <w:rPr>
                <w:sz w:val="24"/>
                <w:szCs w:val="24"/>
              </w:rPr>
              <w:t>091</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10204</w:t>
            </w:r>
          </w:p>
        </w:tc>
        <w:tc>
          <w:tcPr>
            <w:tcW w:w="4678" w:type="dxa"/>
          </w:tcPr>
          <w:p w:rsidR="00753231" w:rsidRDefault="00753231" w:rsidP="00A725C6">
            <w:pPr>
              <w:rPr>
                <w:sz w:val="24"/>
              </w:rPr>
            </w:pPr>
            <w:r>
              <w:rPr>
                <w:sz w:val="24"/>
              </w:rPr>
              <w:t>- лицензионные сборы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3780</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rPr>
            </w:pPr>
            <w:r w:rsidRPr="001D12BE">
              <w:rPr>
                <w:sz w:val="24"/>
                <w:szCs w:val="24"/>
                <w:lang w:val="en-US"/>
              </w:rPr>
              <w:t>4</w:t>
            </w:r>
            <w:r w:rsidRPr="001D12BE">
              <w:rPr>
                <w:sz w:val="24"/>
                <w:szCs w:val="24"/>
              </w:rPr>
              <w:t>418</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10300</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налог на совокупный доход</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color w:val="000000"/>
                <w:sz w:val="24"/>
              </w:rPr>
            </w:pPr>
            <w:r>
              <w:rPr>
                <w:color w:val="000000"/>
                <w:sz w:val="24"/>
              </w:rPr>
              <w:t>900</w:t>
            </w:r>
          </w:p>
        </w:tc>
        <w:tc>
          <w:tcPr>
            <w:tcW w:w="1993" w:type="dxa"/>
            <w:tcBorders>
              <w:top w:val="single" w:sz="4" w:space="0" w:color="auto"/>
              <w:left w:val="single" w:sz="4" w:space="0" w:color="auto"/>
              <w:bottom w:val="nil"/>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8</w:t>
            </w:r>
            <w:r w:rsidRPr="001D12BE">
              <w:rPr>
                <w:sz w:val="24"/>
                <w:szCs w:val="24"/>
              </w:rPr>
              <w:t>53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10400</w:t>
            </w:r>
          </w:p>
        </w:tc>
        <w:tc>
          <w:tcPr>
            <w:tcW w:w="4678" w:type="dxa"/>
          </w:tcPr>
          <w:p w:rsidR="00753231" w:rsidRDefault="00753231" w:rsidP="00A725C6">
            <w:pPr>
              <w:jc w:val="center"/>
              <w:rPr>
                <w:b/>
                <w:sz w:val="24"/>
              </w:rPr>
            </w:pPr>
            <w:r>
              <w:rPr>
                <w:b/>
                <w:sz w:val="24"/>
              </w:rPr>
              <w:t>Налоги на имущество</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47790</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b/>
                <w:sz w:val="24"/>
                <w:szCs w:val="24"/>
                <w:lang w:val="en-US"/>
              </w:rPr>
            </w:pPr>
            <w:r w:rsidRPr="001D12BE">
              <w:rPr>
                <w:b/>
                <w:sz w:val="24"/>
                <w:szCs w:val="24"/>
                <w:lang w:val="en-US"/>
              </w:rPr>
              <w:t>49</w:t>
            </w:r>
            <w:r w:rsidRPr="001D12BE">
              <w:rPr>
                <w:b/>
                <w:sz w:val="24"/>
                <w:szCs w:val="24"/>
              </w:rPr>
              <w:t>990</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10401</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налог на имущество физических лиц</w:t>
            </w:r>
          </w:p>
        </w:tc>
        <w:tc>
          <w:tcPr>
            <w:tcW w:w="1993" w:type="dxa"/>
            <w:tcBorders>
              <w:top w:val="nil"/>
              <w:left w:val="single" w:sz="4" w:space="0" w:color="auto"/>
              <w:bottom w:val="nil"/>
              <w:right w:val="single" w:sz="4" w:space="0" w:color="auto"/>
            </w:tcBorders>
            <w:vAlign w:val="center"/>
          </w:tcPr>
          <w:p w:rsidR="00753231" w:rsidRDefault="00753231" w:rsidP="00A725C6">
            <w:pPr>
              <w:jc w:val="center"/>
              <w:rPr>
                <w:color w:val="000000"/>
                <w:sz w:val="24"/>
              </w:rPr>
            </w:pPr>
            <w:r>
              <w:rPr>
                <w:color w:val="000000"/>
                <w:sz w:val="24"/>
              </w:rPr>
              <w:t>2160</w:t>
            </w:r>
          </w:p>
        </w:tc>
        <w:tc>
          <w:tcPr>
            <w:tcW w:w="1993" w:type="dxa"/>
            <w:tcBorders>
              <w:top w:val="nil"/>
              <w:left w:val="single" w:sz="4" w:space="0" w:color="auto"/>
              <w:bottom w:val="nil"/>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3169</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10402</w:t>
            </w:r>
          </w:p>
        </w:tc>
        <w:tc>
          <w:tcPr>
            <w:tcW w:w="4678" w:type="dxa"/>
          </w:tcPr>
          <w:p w:rsidR="00753231" w:rsidRDefault="00753231" w:rsidP="00A725C6">
            <w:pPr>
              <w:rPr>
                <w:sz w:val="24"/>
              </w:rPr>
            </w:pPr>
            <w:r>
              <w:rPr>
                <w:sz w:val="24"/>
              </w:rPr>
              <w:t>- налог на имущество предприятий</w:t>
            </w:r>
          </w:p>
        </w:tc>
        <w:tc>
          <w:tcPr>
            <w:tcW w:w="1993" w:type="dxa"/>
            <w:tcBorders>
              <w:top w:val="single" w:sz="4" w:space="0" w:color="auto"/>
              <w:left w:val="single" w:sz="4" w:space="0" w:color="auto"/>
              <w:bottom w:val="nil"/>
              <w:right w:val="single" w:sz="4" w:space="0" w:color="auto"/>
            </w:tcBorders>
            <w:vAlign w:val="center"/>
          </w:tcPr>
          <w:p w:rsidR="00753231" w:rsidRDefault="00753231" w:rsidP="00A725C6">
            <w:pPr>
              <w:jc w:val="center"/>
              <w:rPr>
                <w:color w:val="000000"/>
                <w:sz w:val="24"/>
              </w:rPr>
            </w:pPr>
            <w:r>
              <w:rPr>
                <w:color w:val="000000"/>
                <w:sz w:val="24"/>
              </w:rPr>
              <w:t>45630</w:t>
            </w:r>
          </w:p>
        </w:tc>
        <w:tc>
          <w:tcPr>
            <w:tcW w:w="1993" w:type="dxa"/>
            <w:tcBorders>
              <w:top w:val="single" w:sz="4" w:space="0" w:color="auto"/>
              <w:left w:val="single" w:sz="4" w:space="0" w:color="auto"/>
              <w:bottom w:val="nil"/>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46821</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10500</w:t>
            </w:r>
          </w:p>
        </w:tc>
        <w:tc>
          <w:tcPr>
            <w:tcW w:w="4678" w:type="dxa"/>
            <w:tcBorders>
              <w:top w:val="single" w:sz="4" w:space="0" w:color="auto"/>
              <w:left w:val="nil"/>
              <w:bottom w:val="single" w:sz="4" w:space="0" w:color="auto"/>
              <w:right w:val="nil"/>
            </w:tcBorders>
          </w:tcPr>
          <w:p w:rsidR="00753231" w:rsidRDefault="00753231" w:rsidP="00A725C6">
            <w:pPr>
              <w:jc w:val="center"/>
              <w:rPr>
                <w:b/>
                <w:sz w:val="24"/>
              </w:rPr>
            </w:pPr>
            <w:r>
              <w:rPr>
                <w:b/>
                <w:sz w:val="24"/>
              </w:rPr>
              <w:t>Платежи за пользование природными ресурсами</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8469,45</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b/>
                <w:bCs/>
                <w:color w:val="000000"/>
                <w:sz w:val="24"/>
                <w:szCs w:val="24"/>
                <w:lang w:val="en-US"/>
              </w:rPr>
            </w:pPr>
            <w:r w:rsidRPr="001D12BE">
              <w:rPr>
                <w:b/>
                <w:bCs/>
                <w:color w:val="000000"/>
                <w:sz w:val="24"/>
                <w:szCs w:val="24"/>
                <w:lang w:val="en-US"/>
              </w:rPr>
              <w:t>9592,63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10505</w:t>
            </w:r>
          </w:p>
        </w:tc>
        <w:tc>
          <w:tcPr>
            <w:tcW w:w="4678" w:type="dxa"/>
          </w:tcPr>
          <w:p w:rsidR="00753231" w:rsidRDefault="00753231" w:rsidP="00A725C6">
            <w:pPr>
              <w:rPr>
                <w:sz w:val="24"/>
              </w:rPr>
            </w:pPr>
            <w:r>
              <w:rPr>
                <w:sz w:val="24"/>
              </w:rPr>
              <w:t>- плата за пользование водными объектами</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219,6</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3</w:t>
            </w:r>
            <w:r w:rsidRPr="001D12BE">
              <w:rPr>
                <w:sz w:val="24"/>
                <w:szCs w:val="24"/>
              </w:rPr>
              <w:t>44</w:t>
            </w:r>
            <w:r w:rsidRPr="001D12BE">
              <w:rPr>
                <w:sz w:val="24"/>
                <w:szCs w:val="24"/>
                <w:lang w:val="en-US"/>
              </w:rPr>
              <w:t>,2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10507</w:t>
            </w:r>
          </w:p>
        </w:tc>
        <w:tc>
          <w:tcPr>
            <w:tcW w:w="4678" w:type="dxa"/>
            <w:tcBorders>
              <w:top w:val="single" w:sz="4" w:space="0" w:color="auto"/>
              <w:left w:val="nil"/>
              <w:bottom w:val="single" w:sz="4" w:space="0" w:color="auto"/>
              <w:right w:val="nil"/>
            </w:tcBorders>
          </w:tcPr>
          <w:p w:rsidR="00753231" w:rsidRDefault="00753231" w:rsidP="00A725C6">
            <w:pPr>
              <w:rPr>
                <w:sz w:val="24"/>
              </w:rPr>
            </w:pPr>
            <w:r>
              <w:rPr>
                <w:sz w:val="24"/>
              </w:rPr>
              <w:t>- земельный налог</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8249,85</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9</w:t>
            </w:r>
            <w:r w:rsidRPr="001D12BE">
              <w:rPr>
                <w:sz w:val="24"/>
                <w:szCs w:val="24"/>
              </w:rPr>
              <w:t>248</w:t>
            </w:r>
            <w:r w:rsidRPr="001D12BE">
              <w:rPr>
                <w:sz w:val="24"/>
                <w:szCs w:val="24"/>
                <w:lang w:val="en-US"/>
              </w:rPr>
              <w:t>,43</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rPr>
            </w:pPr>
            <w:r>
              <w:rPr>
                <w:b/>
                <w:sz w:val="24"/>
              </w:rPr>
              <w:t>Прочие налоги, сборы и пошлины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color w:val="000000"/>
                <w:sz w:val="24"/>
              </w:rPr>
            </w:pPr>
            <w:r>
              <w:rPr>
                <w:b/>
                <w:color w:val="000000"/>
                <w:sz w:val="24"/>
              </w:rPr>
              <w:t>24372</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b/>
                <w:bCs/>
                <w:color w:val="000000"/>
                <w:sz w:val="24"/>
                <w:szCs w:val="24"/>
                <w:lang w:val="en-US"/>
              </w:rPr>
            </w:pPr>
            <w:r w:rsidRPr="001D12BE">
              <w:rPr>
                <w:b/>
                <w:bCs/>
                <w:color w:val="000000"/>
                <w:sz w:val="24"/>
                <w:szCs w:val="24"/>
                <w:lang w:val="en-US"/>
              </w:rPr>
              <w:t>27072</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14001</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 госпошлина</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2557,8</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3</w:t>
            </w:r>
            <w:r w:rsidRPr="001D12BE">
              <w:rPr>
                <w:sz w:val="24"/>
                <w:szCs w:val="24"/>
              </w:rPr>
              <w:t>946</w:t>
            </w:r>
          </w:p>
        </w:tc>
      </w:tr>
      <w:tr w:rsidR="00753231" w:rsidTr="00A725C6">
        <w:trPr>
          <w:jc w:val="center"/>
        </w:trPr>
        <w:tc>
          <w:tcPr>
            <w:tcW w:w="817"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sz w:val="24"/>
              </w:rPr>
            </w:pPr>
            <w:r>
              <w:rPr>
                <w:sz w:val="24"/>
              </w:rPr>
              <w:t>14005</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 местные налоги и сборы</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21814,2</w:t>
            </w:r>
          </w:p>
        </w:tc>
        <w:tc>
          <w:tcPr>
            <w:tcW w:w="1993" w:type="dxa"/>
            <w:tcBorders>
              <w:top w:val="single" w:sz="4" w:space="0" w:color="auto"/>
              <w:left w:val="single" w:sz="4" w:space="0" w:color="auto"/>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lang w:val="en-US"/>
              </w:rPr>
              <w:t>23</w:t>
            </w:r>
            <w:r w:rsidRPr="001D12BE">
              <w:rPr>
                <w:sz w:val="24"/>
                <w:szCs w:val="24"/>
              </w:rPr>
              <w:t>126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Неналоговые доходы</w:t>
            </w:r>
          </w:p>
        </w:tc>
        <w:tc>
          <w:tcPr>
            <w:tcW w:w="1993" w:type="dxa"/>
            <w:tcBorders>
              <w:top w:val="single" w:sz="4" w:space="0" w:color="auto"/>
              <w:left w:val="nil"/>
              <w:bottom w:val="nil"/>
              <w:right w:val="single" w:sz="4" w:space="0" w:color="auto"/>
            </w:tcBorders>
            <w:vAlign w:val="center"/>
          </w:tcPr>
          <w:p w:rsidR="00753231" w:rsidRDefault="00753231" w:rsidP="00A725C6">
            <w:pPr>
              <w:jc w:val="center"/>
              <w:rPr>
                <w:b/>
                <w:color w:val="000000"/>
                <w:sz w:val="24"/>
                <w:u w:val="single"/>
              </w:rPr>
            </w:pPr>
            <w:r>
              <w:rPr>
                <w:b/>
                <w:color w:val="000000"/>
                <w:sz w:val="24"/>
                <w:u w:val="single"/>
              </w:rPr>
              <w:t>7060,68</w:t>
            </w:r>
          </w:p>
        </w:tc>
        <w:tc>
          <w:tcPr>
            <w:tcW w:w="1993" w:type="dxa"/>
            <w:tcBorders>
              <w:top w:val="single" w:sz="4" w:space="0" w:color="auto"/>
              <w:left w:val="nil"/>
              <w:bottom w:val="nil"/>
              <w:right w:val="single" w:sz="4" w:space="0" w:color="auto"/>
            </w:tcBorders>
            <w:vAlign w:val="bottom"/>
          </w:tcPr>
          <w:p w:rsidR="00753231" w:rsidRPr="001D12BE" w:rsidRDefault="00753231" w:rsidP="00A725C6">
            <w:pPr>
              <w:jc w:val="center"/>
              <w:rPr>
                <w:b/>
                <w:bCs/>
                <w:color w:val="000000"/>
                <w:sz w:val="24"/>
                <w:szCs w:val="24"/>
                <w:u w:val="single"/>
                <w:lang w:val="en-US"/>
              </w:rPr>
            </w:pPr>
            <w:r w:rsidRPr="001D12BE">
              <w:rPr>
                <w:b/>
                <w:bCs/>
                <w:color w:val="000000"/>
                <w:sz w:val="24"/>
                <w:szCs w:val="24"/>
                <w:u w:val="single"/>
              </w:rPr>
              <w:t>8190,66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20100</w:t>
            </w:r>
          </w:p>
        </w:tc>
        <w:tc>
          <w:tcPr>
            <w:tcW w:w="4678" w:type="dxa"/>
            <w:tcBorders>
              <w:top w:val="nil"/>
              <w:left w:val="single" w:sz="4" w:space="0" w:color="auto"/>
              <w:bottom w:val="nil"/>
              <w:right w:val="single" w:sz="4" w:space="0" w:color="auto"/>
            </w:tcBorders>
          </w:tcPr>
          <w:p w:rsidR="00753231" w:rsidRDefault="00753231" w:rsidP="00A725C6">
            <w:pPr>
              <w:rPr>
                <w:sz w:val="24"/>
              </w:rPr>
            </w:pPr>
            <w:r>
              <w:rPr>
                <w:sz w:val="24"/>
              </w:rPr>
              <w:t xml:space="preserve">Доходы от имущества, находящегося в муниципальной собственности </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3799,08</w:t>
            </w:r>
          </w:p>
        </w:tc>
        <w:tc>
          <w:tcPr>
            <w:tcW w:w="1993" w:type="dxa"/>
            <w:tcBorders>
              <w:top w:val="single" w:sz="4" w:space="0" w:color="auto"/>
              <w:left w:val="nil"/>
              <w:bottom w:val="single" w:sz="4" w:space="0" w:color="auto"/>
              <w:right w:val="single" w:sz="4" w:space="0" w:color="auto"/>
            </w:tcBorders>
            <w:vAlign w:val="center"/>
          </w:tcPr>
          <w:p w:rsidR="00753231" w:rsidRPr="001D12BE" w:rsidRDefault="00753231" w:rsidP="00A725C6">
            <w:pPr>
              <w:jc w:val="center"/>
              <w:rPr>
                <w:sz w:val="24"/>
                <w:szCs w:val="24"/>
                <w:lang w:val="en-US"/>
              </w:rPr>
            </w:pPr>
            <w:r w:rsidRPr="001D12BE">
              <w:rPr>
                <w:sz w:val="24"/>
                <w:szCs w:val="24"/>
              </w:rPr>
              <w:t>959</w:t>
            </w:r>
            <w:r w:rsidRPr="001D12BE">
              <w:rPr>
                <w:sz w:val="24"/>
                <w:szCs w:val="24"/>
                <w:lang w:val="en-US"/>
              </w:rPr>
              <w:t>,16</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20200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Доходы от продажи находящегося в муниципальной собственности имущества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378</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4</w:t>
            </w:r>
            <w:r>
              <w:rPr>
                <w:sz w:val="24"/>
                <w:szCs w:val="24"/>
              </w:rPr>
              <w:t>67</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20600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Административные платежи и сборы</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923,4</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rPr>
              <w:t>974</w:t>
            </w:r>
            <w:r>
              <w:rPr>
                <w:sz w:val="24"/>
                <w:szCs w:val="24"/>
                <w:lang w:val="en-US"/>
              </w:rPr>
              <w:t>,3</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20700</w:t>
            </w:r>
          </w:p>
        </w:tc>
        <w:tc>
          <w:tcPr>
            <w:tcW w:w="4678" w:type="dxa"/>
            <w:tcBorders>
              <w:top w:val="single" w:sz="4" w:space="0" w:color="auto"/>
              <w:left w:val="single" w:sz="4" w:space="0" w:color="auto"/>
              <w:bottom w:val="nil"/>
              <w:right w:val="single" w:sz="4" w:space="0" w:color="auto"/>
            </w:tcBorders>
          </w:tcPr>
          <w:p w:rsidR="00753231" w:rsidRDefault="00753231" w:rsidP="00A725C6">
            <w:pPr>
              <w:rPr>
                <w:sz w:val="24"/>
              </w:rPr>
            </w:pPr>
            <w:r>
              <w:rPr>
                <w:sz w:val="24"/>
              </w:rPr>
              <w:t>Штрафные санкции, возмещение ущерба</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444,6</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rPr>
              <w:t>469</w:t>
            </w:r>
            <w:r>
              <w:rPr>
                <w:sz w:val="24"/>
                <w:szCs w:val="24"/>
                <w:lang w:val="en-US"/>
              </w:rPr>
              <w:t>,5</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r>
              <w:rPr>
                <w:sz w:val="24"/>
              </w:rPr>
              <w:t>20900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Прочие неналоговые доходы</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color w:val="000000"/>
                <w:sz w:val="24"/>
              </w:rPr>
            </w:pPr>
            <w:r>
              <w:rPr>
                <w:color w:val="000000"/>
                <w:sz w:val="24"/>
              </w:rPr>
              <w:t>1515,6</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2</w:t>
            </w:r>
            <w:r>
              <w:rPr>
                <w:sz w:val="24"/>
                <w:szCs w:val="24"/>
              </w:rPr>
              <w:t>320</w:t>
            </w:r>
            <w:r>
              <w:rPr>
                <w:sz w:val="24"/>
                <w:szCs w:val="24"/>
                <w:lang w:val="en-US"/>
              </w:rPr>
              <w:t>,7</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Взаиморасчеты с областным бюджетом</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rPr>
            </w:pPr>
            <w:r>
              <w:rPr>
                <w:sz w:val="24"/>
              </w:rPr>
              <w:t>-</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w:t>
            </w:r>
          </w:p>
        </w:tc>
      </w:tr>
      <w:tr w:rsidR="00753231" w:rsidTr="00A725C6">
        <w:trPr>
          <w:jc w:val="center"/>
        </w:trPr>
        <w:tc>
          <w:tcPr>
            <w:tcW w:w="817" w:type="dxa"/>
            <w:tcBorders>
              <w:top w:val="single" w:sz="4" w:space="0" w:color="auto"/>
              <w:left w:val="single" w:sz="4" w:space="0" w:color="auto"/>
              <w:bottom w:val="nil"/>
              <w:right w:val="nil"/>
            </w:tcBorders>
          </w:tcPr>
          <w:p w:rsidR="00753231" w:rsidRDefault="00753231" w:rsidP="00A725C6">
            <w:pPr>
              <w:jc w:val="center"/>
              <w:rPr>
                <w:sz w:val="24"/>
              </w:rPr>
            </w:pPr>
          </w:p>
        </w:tc>
        <w:tc>
          <w:tcPr>
            <w:tcW w:w="4678" w:type="dxa"/>
            <w:tcBorders>
              <w:top w:val="nil"/>
              <w:left w:val="single" w:sz="4" w:space="0" w:color="auto"/>
              <w:bottom w:val="single" w:sz="4" w:space="0" w:color="auto"/>
              <w:right w:val="single" w:sz="4" w:space="0" w:color="auto"/>
            </w:tcBorders>
          </w:tcPr>
          <w:p w:rsidR="00753231" w:rsidRDefault="00753231" w:rsidP="00A725C6">
            <w:pPr>
              <w:rPr>
                <w:sz w:val="24"/>
              </w:rPr>
            </w:pPr>
            <w:r>
              <w:rPr>
                <w:sz w:val="24"/>
              </w:rPr>
              <w:t>Средства внебюджетных фондов</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rPr>
            </w:pPr>
            <w:r>
              <w:rPr>
                <w:sz w:val="24"/>
              </w:rPr>
              <w:t>-</w:t>
            </w:r>
          </w:p>
        </w:tc>
        <w:tc>
          <w:tcPr>
            <w:tcW w:w="1993" w:type="dxa"/>
            <w:tcBorders>
              <w:top w:val="single" w:sz="4" w:space="0" w:color="auto"/>
              <w:left w:val="nil"/>
              <w:bottom w:val="single" w:sz="4" w:space="0" w:color="auto"/>
              <w:right w:val="single" w:sz="4" w:space="0" w:color="auto"/>
            </w:tcBorders>
            <w:vAlign w:val="center"/>
          </w:tcPr>
          <w:p w:rsidR="00753231" w:rsidRDefault="00753231" w:rsidP="00A725C6">
            <w:pPr>
              <w:jc w:val="center"/>
              <w:rPr>
                <w:sz w:val="24"/>
                <w:szCs w:val="24"/>
                <w:lang w:val="en-US"/>
              </w:rPr>
            </w:pPr>
            <w:r>
              <w:rPr>
                <w:sz w:val="24"/>
                <w:szCs w:val="24"/>
                <w:lang w:val="en-US"/>
              </w:rPr>
              <w:t>-</w:t>
            </w:r>
          </w:p>
        </w:tc>
      </w:tr>
      <w:tr w:rsidR="00753231" w:rsidTr="00A725C6">
        <w:trPr>
          <w:jc w:val="center"/>
        </w:trPr>
        <w:tc>
          <w:tcPr>
            <w:tcW w:w="817" w:type="dxa"/>
            <w:tcBorders>
              <w:top w:val="single" w:sz="4" w:space="0" w:color="auto"/>
              <w:left w:val="single" w:sz="4" w:space="0" w:color="auto"/>
              <w:bottom w:val="single" w:sz="4" w:space="0" w:color="auto"/>
              <w:right w:val="nil"/>
            </w:tcBorders>
          </w:tcPr>
          <w:p w:rsidR="00753231" w:rsidRDefault="00753231" w:rsidP="00A725C6">
            <w:pPr>
              <w:jc w:val="center"/>
              <w:rPr>
                <w:sz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jc w:val="center"/>
              <w:rPr>
                <w:b/>
                <w:sz w:val="24"/>
                <w:u w:val="single"/>
              </w:rPr>
            </w:pPr>
            <w:r>
              <w:rPr>
                <w:b/>
                <w:sz w:val="24"/>
                <w:u w:val="single"/>
              </w:rPr>
              <w:t>Всего доходов</w:t>
            </w:r>
          </w:p>
        </w:tc>
        <w:tc>
          <w:tcPr>
            <w:tcW w:w="1993" w:type="dxa"/>
            <w:tcBorders>
              <w:top w:val="single" w:sz="4" w:space="0" w:color="auto"/>
              <w:left w:val="nil"/>
              <w:bottom w:val="single" w:sz="4" w:space="0" w:color="auto"/>
              <w:right w:val="single" w:sz="4" w:space="0" w:color="auto"/>
            </w:tcBorders>
            <w:vAlign w:val="center"/>
          </w:tcPr>
          <w:p w:rsidR="00753231" w:rsidRPr="004140A0" w:rsidRDefault="00753231" w:rsidP="00A725C6">
            <w:pPr>
              <w:jc w:val="center"/>
              <w:rPr>
                <w:b/>
                <w:bCs/>
                <w:sz w:val="24"/>
                <w:szCs w:val="24"/>
                <w:u w:val="single"/>
                <w:lang w:val="en-US"/>
              </w:rPr>
            </w:pPr>
            <w:r w:rsidRPr="004140A0">
              <w:rPr>
                <w:b/>
                <w:bCs/>
                <w:sz w:val="24"/>
                <w:szCs w:val="24"/>
                <w:u w:val="single"/>
              </w:rPr>
              <w:t>299130,93</w:t>
            </w:r>
          </w:p>
        </w:tc>
        <w:tc>
          <w:tcPr>
            <w:tcW w:w="1993" w:type="dxa"/>
            <w:tcBorders>
              <w:top w:val="single" w:sz="4" w:space="0" w:color="auto"/>
              <w:left w:val="nil"/>
              <w:bottom w:val="single" w:sz="4" w:space="0" w:color="auto"/>
              <w:right w:val="single" w:sz="4" w:space="0" w:color="auto"/>
            </w:tcBorders>
            <w:vAlign w:val="bottom"/>
          </w:tcPr>
          <w:p w:rsidR="00753231" w:rsidRDefault="00753231" w:rsidP="00A725C6">
            <w:pPr>
              <w:jc w:val="center"/>
              <w:rPr>
                <w:b/>
                <w:bCs/>
                <w:sz w:val="24"/>
                <w:szCs w:val="24"/>
                <w:u w:val="single"/>
                <w:lang w:val="en-US"/>
              </w:rPr>
            </w:pPr>
            <w:r>
              <w:rPr>
                <w:b/>
                <w:bCs/>
                <w:sz w:val="24"/>
                <w:szCs w:val="24"/>
                <w:u w:val="single"/>
              </w:rPr>
              <w:t>308737,89</w:t>
            </w:r>
          </w:p>
        </w:tc>
      </w:tr>
    </w:tbl>
    <w:p w:rsidR="00753231" w:rsidRDefault="00753231" w:rsidP="00A335AF">
      <w:pPr>
        <w:pStyle w:val="22"/>
        <w:ind w:firstLine="709"/>
        <w:rPr>
          <w:b/>
          <w:szCs w:val="24"/>
          <w:u w:val="single"/>
        </w:rPr>
      </w:pPr>
      <w:r w:rsidRPr="00C6357A">
        <w:rPr>
          <w:b/>
          <w:szCs w:val="24"/>
          <w:u w:val="single"/>
        </w:rPr>
        <w:t>Вывод:</w:t>
      </w:r>
    </w:p>
    <w:p w:rsidR="00753231" w:rsidRPr="006538FC" w:rsidRDefault="00753231" w:rsidP="00A335AF">
      <w:pPr>
        <w:pStyle w:val="22"/>
        <w:ind w:firstLine="709"/>
        <w:rPr>
          <w:b/>
          <w:szCs w:val="24"/>
        </w:rPr>
      </w:pPr>
      <w:r w:rsidRPr="00C6357A">
        <w:t>Из</w:t>
      </w:r>
      <w:r>
        <w:t xml:space="preserve"> данных доходов бюджетов двух городов Калининграда и Красноярска, видно, что происходит превышение доходов города Красноярска почти по всем разделам по сравнению с доходами Калининграда. Это связано с тем, что город Красноярск наиболее</w:t>
      </w:r>
      <w:r w:rsidRPr="007E4473">
        <w:t xml:space="preserve"> </w:t>
      </w:r>
      <w:r>
        <w:t>экономически развит. Только по разделу</w:t>
      </w:r>
      <w:r w:rsidRPr="00A27D62">
        <w:t xml:space="preserve"> </w:t>
      </w:r>
      <w:r w:rsidRPr="00A27D62">
        <w:rPr>
          <w:b/>
        </w:rPr>
        <w:t>«Доходы от имущества, находящегося в муниципальной собственности»</w:t>
      </w:r>
      <w:r>
        <w:t xml:space="preserve"> в </w:t>
      </w:r>
      <w:r w:rsidRPr="00A27D62">
        <w:t>Красноярске</w:t>
      </w:r>
      <w:r>
        <w:t xml:space="preserve"> (959,16) доходы меньше, чем в Калининграде (3799,08). Это связано с тем, что в Красноярске больше платежеспособных государственных предприятий. Наибольшее превышение доходов Красноярска (70563,6) над Калининградом (66970,8) наблюдается по разделу </w:t>
      </w:r>
      <w:r w:rsidRPr="00820D68">
        <w:rPr>
          <w:b/>
        </w:rPr>
        <w:t>«налог на прибыль»</w:t>
      </w:r>
      <w:r>
        <w:t>, возможно из-</w:t>
      </w:r>
      <w:r w:rsidRPr="00820D68">
        <w:t>за того, что</w:t>
      </w:r>
      <w:r>
        <w:t xml:space="preserve"> частные предприятия Красноярска более прибыльны.</w:t>
      </w:r>
    </w:p>
    <w:p w:rsidR="00753231" w:rsidRDefault="00753231" w:rsidP="00A335AF">
      <w:pPr>
        <w:jc w:val="right"/>
        <w:rPr>
          <w:rFonts w:ascii="Arial" w:hAnsi="Arial"/>
          <w:i/>
          <w:sz w:val="24"/>
        </w:rPr>
      </w:pPr>
    </w:p>
    <w:p w:rsidR="00753231" w:rsidRDefault="00753231" w:rsidP="00A335AF">
      <w:pPr>
        <w:jc w:val="right"/>
        <w:rPr>
          <w:rFonts w:ascii="Arial" w:hAnsi="Arial"/>
          <w:i/>
          <w:sz w:val="24"/>
        </w:rPr>
      </w:pPr>
    </w:p>
    <w:p w:rsidR="00753231" w:rsidRDefault="00753231" w:rsidP="00A335AF">
      <w:pPr>
        <w:jc w:val="right"/>
        <w:rPr>
          <w:rFonts w:ascii="Arial" w:hAnsi="Arial"/>
          <w:i/>
          <w:sz w:val="24"/>
        </w:rPr>
      </w:pPr>
    </w:p>
    <w:p w:rsidR="00753231" w:rsidRDefault="00753231" w:rsidP="00A335AF">
      <w:pPr>
        <w:jc w:val="right"/>
        <w:rPr>
          <w:rFonts w:ascii="Arial" w:hAnsi="Arial"/>
          <w:i/>
          <w:sz w:val="24"/>
        </w:rPr>
      </w:pPr>
    </w:p>
    <w:p w:rsidR="00753231" w:rsidRDefault="00753231" w:rsidP="00A335AF">
      <w:pPr>
        <w:jc w:val="right"/>
      </w:pPr>
      <w:r>
        <w:rPr>
          <w:rFonts w:ascii="Arial" w:hAnsi="Arial"/>
          <w:i/>
          <w:sz w:val="24"/>
        </w:rPr>
        <w:t>Таблица 11</w:t>
      </w:r>
    </w:p>
    <w:p w:rsidR="00753231" w:rsidRPr="007E4473" w:rsidRDefault="00753231" w:rsidP="00A335AF">
      <w:pPr>
        <w:pStyle w:val="3"/>
        <w:widowControl/>
        <w:spacing w:before="0"/>
        <w:rPr>
          <w:rFonts w:ascii="Arial" w:hAnsi="Arial" w:cs="Arial"/>
        </w:rPr>
      </w:pPr>
      <w:r>
        <w:rPr>
          <w:rFonts w:ascii="Arial" w:hAnsi="Arial" w:cs="Arial"/>
        </w:rPr>
        <w:t>Сравнительный анализ расходов бюджетов Калининграда и Красноярска</w:t>
      </w:r>
    </w:p>
    <w:tbl>
      <w:tblPr>
        <w:tblW w:w="9356" w:type="dxa"/>
        <w:tblInd w:w="182" w:type="dxa"/>
        <w:tblLayout w:type="fixed"/>
        <w:tblCellMar>
          <w:left w:w="40" w:type="dxa"/>
          <w:right w:w="40" w:type="dxa"/>
        </w:tblCellMar>
        <w:tblLook w:val="0000" w:firstRow="0" w:lastRow="0" w:firstColumn="0" w:lastColumn="0" w:noHBand="0" w:noVBand="0"/>
      </w:tblPr>
      <w:tblGrid>
        <w:gridCol w:w="709"/>
        <w:gridCol w:w="4678"/>
        <w:gridCol w:w="1984"/>
        <w:gridCol w:w="1985"/>
      </w:tblGrid>
      <w:tr w:rsidR="00753231" w:rsidTr="00A725C6">
        <w:trPr>
          <w:cantSplit/>
          <w:trHeight w:val="245"/>
        </w:trPr>
        <w:tc>
          <w:tcPr>
            <w:tcW w:w="709" w:type="dxa"/>
            <w:tcBorders>
              <w:top w:val="single" w:sz="6" w:space="0" w:color="auto"/>
              <w:left w:val="single" w:sz="6" w:space="0" w:color="auto"/>
              <w:bottom w:val="nil"/>
              <w:right w:val="single" w:sz="6" w:space="0" w:color="auto"/>
            </w:tcBorders>
            <w:vAlign w:val="center"/>
          </w:tcPr>
          <w:p w:rsidR="00753231" w:rsidRPr="00B65272" w:rsidRDefault="00753231" w:rsidP="00A725C6">
            <w:pPr>
              <w:spacing w:before="20"/>
              <w:jc w:val="center"/>
              <w:rPr>
                <w:sz w:val="24"/>
                <w:szCs w:val="24"/>
                <w:lang w:val="en-US"/>
              </w:rPr>
            </w:pPr>
            <w:r w:rsidRPr="00B65272">
              <w:rPr>
                <w:sz w:val="24"/>
                <w:szCs w:val="24"/>
              </w:rPr>
              <w:t>Код</w:t>
            </w:r>
          </w:p>
        </w:tc>
        <w:tc>
          <w:tcPr>
            <w:tcW w:w="4678" w:type="dxa"/>
            <w:tcBorders>
              <w:top w:val="single" w:sz="6" w:space="0" w:color="auto"/>
              <w:left w:val="single" w:sz="6" w:space="0" w:color="auto"/>
              <w:bottom w:val="nil"/>
              <w:right w:val="nil"/>
            </w:tcBorders>
            <w:vAlign w:val="center"/>
          </w:tcPr>
          <w:p w:rsidR="00753231" w:rsidRDefault="00753231" w:rsidP="00A725C6">
            <w:pPr>
              <w:spacing w:before="20"/>
              <w:jc w:val="center"/>
              <w:rPr>
                <w:sz w:val="24"/>
                <w:lang w:val="en-US"/>
              </w:rPr>
            </w:pPr>
            <w:r>
              <w:rPr>
                <w:sz w:val="24"/>
              </w:rPr>
              <w:t>Структура расходов</w:t>
            </w:r>
          </w:p>
        </w:tc>
        <w:tc>
          <w:tcPr>
            <w:tcW w:w="1984" w:type="dxa"/>
            <w:tcBorders>
              <w:top w:val="single" w:sz="4" w:space="0" w:color="auto"/>
              <w:left w:val="single" w:sz="4" w:space="0" w:color="auto"/>
              <w:bottom w:val="nil"/>
              <w:right w:val="single" w:sz="4" w:space="0" w:color="auto"/>
            </w:tcBorders>
            <w:vAlign w:val="center"/>
          </w:tcPr>
          <w:p w:rsidR="00753231" w:rsidRDefault="00753231" w:rsidP="00A725C6">
            <w:pPr>
              <w:jc w:val="center"/>
              <w:rPr>
                <w:sz w:val="24"/>
                <w:lang w:val="en-US"/>
              </w:rPr>
            </w:pPr>
            <w:r>
              <w:rPr>
                <w:sz w:val="24"/>
              </w:rPr>
              <w:t>Расходы Калининграда, тыс. руб.</w:t>
            </w:r>
          </w:p>
        </w:tc>
        <w:tc>
          <w:tcPr>
            <w:tcW w:w="1985" w:type="dxa"/>
            <w:tcBorders>
              <w:top w:val="single" w:sz="4" w:space="0" w:color="auto"/>
              <w:left w:val="single" w:sz="4" w:space="0" w:color="auto"/>
              <w:bottom w:val="nil"/>
              <w:right w:val="single" w:sz="4" w:space="0" w:color="auto"/>
            </w:tcBorders>
          </w:tcPr>
          <w:p w:rsidR="00753231" w:rsidRDefault="00753231" w:rsidP="00A725C6">
            <w:pPr>
              <w:jc w:val="center"/>
              <w:rPr>
                <w:sz w:val="24"/>
              </w:rPr>
            </w:pPr>
            <w:r>
              <w:rPr>
                <w:sz w:val="24"/>
              </w:rPr>
              <w:t>Расходы Красноярска, тыс. руб.</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vAlign w:val="center"/>
          </w:tcPr>
          <w:p w:rsidR="00753231" w:rsidRPr="00B65272" w:rsidRDefault="00753231" w:rsidP="00A725C6">
            <w:pPr>
              <w:spacing w:before="20"/>
              <w:jc w:val="center"/>
              <w:rPr>
                <w:sz w:val="24"/>
                <w:szCs w:val="24"/>
              </w:rPr>
            </w:pPr>
            <w:r w:rsidRPr="00B65272">
              <w:rPr>
                <w:sz w:val="24"/>
                <w:szCs w:val="24"/>
              </w:rPr>
              <w:t>1</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2</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3</w:t>
            </w:r>
          </w:p>
          <w:p w:rsidR="00753231" w:rsidRDefault="00753231" w:rsidP="00A725C6">
            <w:pPr>
              <w:spacing w:before="20"/>
              <w:jc w:val="center"/>
              <w:rPr>
                <w:sz w:val="24"/>
              </w:rPr>
            </w:pPr>
          </w:p>
        </w:tc>
        <w:tc>
          <w:tcPr>
            <w:tcW w:w="1985"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sz w:val="24"/>
              </w:rPr>
            </w:pPr>
            <w:r>
              <w:rPr>
                <w:sz w:val="24"/>
              </w:rPr>
              <w:t>4</w:t>
            </w:r>
          </w:p>
        </w:tc>
      </w:tr>
      <w:tr w:rsidR="00753231" w:rsidTr="00A725C6">
        <w:trPr>
          <w:trHeight w:hRule="exact" w:val="305"/>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0100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Государственное управление</w:t>
            </w:r>
          </w:p>
          <w:p w:rsidR="00753231" w:rsidRDefault="00753231" w:rsidP="00A725C6">
            <w:pPr>
              <w:spacing w:before="2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lang w:val="en-US"/>
              </w:rPr>
              <w:t>4687,2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5813,4</w:t>
            </w:r>
            <w:r w:rsidRPr="00B032E4">
              <w:rPr>
                <w:b/>
                <w:sz w:val="24"/>
                <w:szCs w:val="24"/>
              </w:rPr>
              <w:br/>
            </w:r>
            <w:r w:rsidRPr="00B032E4">
              <w:rPr>
                <w:b/>
                <w:sz w:val="24"/>
                <w:szCs w:val="24"/>
              </w:rPr>
              <w:br/>
            </w:r>
          </w:p>
        </w:tc>
      </w:tr>
      <w:tr w:rsidR="00753231" w:rsidTr="00A725C6">
        <w:trPr>
          <w:trHeight w:hRule="exact" w:val="625"/>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0500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Правоохранительная деятельность и обеспечение безопасности</w:t>
            </w:r>
          </w:p>
          <w:p w:rsidR="00753231" w:rsidRDefault="00753231" w:rsidP="00A725C6">
            <w:pPr>
              <w:spacing w:before="4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974,16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1202,12</w:t>
            </w:r>
          </w:p>
        </w:tc>
      </w:tr>
      <w:tr w:rsidR="00753231" w:rsidTr="00A725C6">
        <w:trPr>
          <w:trHeight w:hRule="exact" w:val="894"/>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0700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b/>
                <w:sz w:val="24"/>
              </w:rPr>
            </w:pPr>
            <w:r>
              <w:rPr>
                <w:b/>
                <w:sz w:val="24"/>
              </w:rPr>
              <w:t>Промышленность, энергетика, строительство, топливная промышлен</w:t>
            </w:r>
            <w:r>
              <w:rPr>
                <w:b/>
                <w:sz w:val="24"/>
              </w:rPr>
              <w:softHyphen/>
              <w:t>ность, архитектура и градостроительство</w:t>
            </w:r>
          </w:p>
          <w:p w:rsidR="00753231" w:rsidRDefault="00753231" w:rsidP="00A725C6">
            <w:pPr>
              <w:spacing w:before="4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343,08</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503,21</w:t>
            </w:r>
          </w:p>
        </w:tc>
      </w:tr>
      <w:tr w:rsidR="00753231" w:rsidTr="00A725C6">
        <w:trPr>
          <w:trHeight w:hRule="exact" w:val="358"/>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0802</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nil"/>
              <w:right w:val="single" w:sz="6" w:space="0" w:color="auto"/>
            </w:tcBorders>
          </w:tcPr>
          <w:p w:rsidR="00753231" w:rsidRDefault="00753231" w:rsidP="00A725C6">
            <w:pPr>
              <w:spacing w:before="20"/>
              <w:jc w:val="center"/>
              <w:rPr>
                <w:b/>
                <w:sz w:val="24"/>
              </w:rPr>
            </w:pPr>
            <w:r>
              <w:rPr>
                <w:b/>
                <w:sz w:val="24"/>
              </w:rPr>
              <w:t>Расходы за счет земельного налога</w:t>
            </w:r>
          </w:p>
          <w:p w:rsidR="00753231" w:rsidRDefault="00753231" w:rsidP="00A725C6">
            <w:pPr>
              <w:spacing w:before="20"/>
              <w:jc w:val="center"/>
              <w:rPr>
                <w:b/>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1110,6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1098,3</w:t>
            </w:r>
          </w:p>
        </w:tc>
      </w:tr>
      <w:tr w:rsidR="00753231" w:rsidTr="00A725C6">
        <w:trPr>
          <w:cantSplit/>
          <w:trHeight w:val="684"/>
        </w:trPr>
        <w:tc>
          <w:tcPr>
            <w:tcW w:w="709" w:type="dxa"/>
            <w:tcBorders>
              <w:top w:val="single" w:sz="6" w:space="0" w:color="auto"/>
              <w:left w:val="single" w:sz="6" w:space="0" w:color="auto"/>
              <w:bottom w:val="nil"/>
              <w:right w:val="nil"/>
            </w:tcBorders>
          </w:tcPr>
          <w:p w:rsidR="00753231" w:rsidRPr="00B65272" w:rsidRDefault="00753231" w:rsidP="00A725C6">
            <w:pPr>
              <w:spacing w:before="40"/>
              <w:jc w:val="center"/>
              <w:rPr>
                <w:sz w:val="24"/>
                <w:szCs w:val="24"/>
              </w:rPr>
            </w:pPr>
            <w:r w:rsidRPr="00B65272">
              <w:rPr>
                <w:sz w:val="24"/>
                <w:szCs w:val="24"/>
              </w:rPr>
              <w:t>1000</w:t>
            </w:r>
          </w:p>
          <w:p w:rsidR="00753231" w:rsidRPr="00B65272" w:rsidRDefault="00753231" w:rsidP="00A725C6">
            <w:pPr>
              <w:spacing w:before="2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40"/>
              <w:jc w:val="center"/>
              <w:rPr>
                <w:b/>
                <w:sz w:val="24"/>
              </w:rPr>
            </w:pPr>
            <w:r>
              <w:rPr>
                <w:b/>
                <w:sz w:val="24"/>
              </w:rPr>
              <w:t xml:space="preserve">Транспорт, дорожное хозяйство, связь и информатика </w:t>
            </w:r>
          </w:p>
        </w:tc>
        <w:tc>
          <w:tcPr>
            <w:tcW w:w="1984" w:type="dxa"/>
            <w:tcBorders>
              <w:top w:val="single" w:sz="6" w:space="0" w:color="auto"/>
              <w:left w:val="nil"/>
              <w:bottom w:val="nil"/>
              <w:right w:val="single" w:sz="6" w:space="0" w:color="auto"/>
            </w:tcBorders>
            <w:vAlign w:val="center"/>
          </w:tcPr>
          <w:p w:rsidR="00753231" w:rsidRDefault="00753231" w:rsidP="00A725C6">
            <w:pPr>
              <w:spacing w:before="40"/>
              <w:jc w:val="center"/>
              <w:rPr>
                <w:b/>
                <w:sz w:val="24"/>
              </w:rPr>
            </w:pPr>
            <w:r>
              <w:rPr>
                <w:b/>
                <w:sz w:val="24"/>
              </w:rPr>
              <w:t>39216,5</w:t>
            </w:r>
          </w:p>
        </w:tc>
        <w:tc>
          <w:tcPr>
            <w:tcW w:w="1985" w:type="dxa"/>
            <w:tcBorders>
              <w:top w:val="single" w:sz="6" w:space="0" w:color="auto"/>
              <w:left w:val="nil"/>
              <w:bottom w:val="nil"/>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47655,8</w:t>
            </w:r>
          </w:p>
        </w:tc>
      </w:tr>
      <w:tr w:rsidR="00753231" w:rsidTr="00A725C6">
        <w:trPr>
          <w:cantSplit/>
          <w:trHeight w:hRule="exact" w:val="307"/>
        </w:trPr>
        <w:tc>
          <w:tcPr>
            <w:tcW w:w="709" w:type="dxa"/>
            <w:tcBorders>
              <w:top w:val="single" w:sz="6" w:space="0" w:color="auto"/>
              <w:left w:val="single" w:sz="6" w:space="0" w:color="auto"/>
              <w:bottom w:val="single" w:sz="6" w:space="0" w:color="auto"/>
              <w:right w:val="nil"/>
            </w:tcBorders>
          </w:tcPr>
          <w:p w:rsidR="00753231" w:rsidRPr="00B65272" w:rsidRDefault="00753231" w:rsidP="00A725C6">
            <w:pPr>
              <w:spacing w:before="2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rPr>
                <w:sz w:val="24"/>
              </w:rPr>
            </w:pPr>
            <w:r>
              <w:rPr>
                <w:sz w:val="24"/>
              </w:rPr>
              <w:t>- автомобильный транспорт</w:t>
            </w:r>
          </w:p>
        </w:tc>
        <w:tc>
          <w:tcPr>
            <w:tcW w:w="1984" w:type="dxa"/>
            <w:tcBorders>
              <w:top w:val="single" w:sz="6" w:space="0" w:color="auto"/>
              <w:left w:val="nil"/>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11539,97</w:t>
            </w:r>
          </w:p>
        </w:tc>
        <w:tc>
          <w:tcPr>
            <w:tcW w:w="1985" w:type="dxa"/>
            <w:tcBorders>
              <w:top w:val="single" w:sz="6" w:space="0" w:color="auto"/>
              <w:left w:val="nil"/>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20940,29</w:t>
            </w:r>
          </w:p>
        </w:tc>
      </w:tr>
      <w:tr w:rsidR="00753231" w:rsidTr="00A725C6">
        <w:trPr>
          <w:trHeight w:hRule="exact" w:val="559"/>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nil"/>
              <w:left w:val="single" w:sz="6" w:space="0" w:color="auto"/>
              <w:bottom w:val="single" w:sz="6" w:space="0" w:color="auto"/>
              <w:right w:val="single" w:sz="6" w:space="0" w:color="auto"/>
            </w:tcBorders>
          </w:tcPr>
          <w:p w:rsidR="00753231" w:rsidRDefault="00753231" w:rsidP="00A725C6">
            <w:pPr>
              <w:spacing w:before="20"/>
              <w:rPr>
                <w:sz w:val="24"/>
              </w:rPr>
            </w:pPr>
            <w:r>
              <w:rPr>
                <w:sz w:val="24"/>
              </w:rPr>
              <w:t>- трамвай и троллейбус (горэлектротранспорт)</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27676,53</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26715,51</w:t>
            </w:r>
          </w:p>
        </w:tc>
      </w:tr>
      <w:tr w:rsidR="00753231" w:rsidTr="00A725C6">
        <w:trPr>
          <w:cantSplit/>
          <w:trHeight w:hRule="exact" w:val="407"/>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r w:rsidRPr="00B65272">
              <w:rPr>
                <w:sz w:val="24"/>
                <w:szCs w:val="24"/>
              </w:rPr>
              <w:t>1200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1"/>
              <w:jc w:val="center"/>
            </w:pPr>
            <w:r>
              <w:t>Жилищно-коммунальное хозяйство</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b/>
                <w:sz w:val="24"/>
              </w:rPr>
            </w:pPr>
            <w:r>
              <w:rPr>
                <w:b/>
                <w:sz w:val="24"/>
              </w:rPr>
              <w:t>191386,39</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184800,59</w:t>
            </w:r>
          </w:p>
        </w:tc>
      </w:tr>
      <w:tr w:rsidR="00753231" w:rsidTr="00A725C6">
        <w:trPr>
          <w:cantSplit/>
          <w:trHeight w:hRule="exact" w:val="347"/>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vAlign w:val="bottom"/>
          </w:tcPr>
          <w:p w:rsidR="00753231" w:rsidRDefault="00753231" w:rsidP="00A725C6">
            <w:pPr>
              <w:pStyle w:val="31"/>
            </w:pPr>
            <w:r>
              <w:t xml:space="preserve">- </w:t>
            </w:r>
            <w:r>
              <w:rPr>
                <w:b w:val="0"/>
              </w:rPr>
              <w:t>жилищное хозяйство</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19397,56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18107,04</w:t>
            </w:r>
          </w:p>
        </w:tc>
      </w:tr>
      <w:tr w:rsidR="00753231" w:rsidTr="00A725C6">
        <w:trPr>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коммунальное хозяйство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170880,21</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z w:val="24"/>
                <w:szCs w:val="24"/>
              </w:rPr>
              <w:t>165711,42</w:t>
            </w:r>
          </w:p>
        </w:tc>
      </w:tr>
      <w:tr w:rsidR="00753231" w:rsidTr="00A725C6">
        <w:trPr>
          <w:trHeight w:hRule="exact" w:val="293"/>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в том числе теплоснабжение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98390,2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87730,3</w:t>
            </w:r>
          </w:p>
        </w:tc>
      </w:tr>
      <w:tr w:rsidR="00753231" w:rsidTr="00A725C6">
        <w:trPr>
          <w:trHeight w:hRule="exact" w:val="636"/>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rPr>
                <w:sz w:val="24"/>
              </w:rPr>
            </w:pPr>
            <w:r>
              <w:rPr>
                <w:sz w:val="24"/>
              </w:rPr>
              <w:t>- прочие структуры коммунального хозяйства</w:t>
            </w:r>
          </w:p>
          <w:p w:rsidR="00753231" w:rsidRDefault="00753231" w:rsidP="00A725C6">
            <w:pPr>
              <w:spacing w:before="4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40"/>
              <w:jc w:val="center"/>
              <w:rPr>
                <w:sz w:val="24"/>
              </w:rPr>
            </w:pPr>
            <w:r>
              <w:rPr>
                <w:sz w:val="24"/>
                <w:lang w:val="en-US"/>
              </w:rPr>
              <w:t>1108,62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982,13</w:t>
            </w:r>
          </w:p>
        </w:tc>
      </w:tr>
      <w:tr w:rsidR="00753231" w:rsidTr="00A725C6">
        <w:trPr>
          <w:trHeight w:hRule="exact" w:val="920"/>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pStyle w:val="11"/>
              <w:spacing w:before="40" w:after="0"/>
              <w:jc w:val="center"/>
              <w:rPr>
                <w:szCs w:val="24"/>
              </w:rPr>
            </w:pPr>
            <w:r w:rsidRPr="00B65272">
              <w:rPr>
                <w:szCs w:val="24"/>
              </w:rPr>
              <w:t>1300</w:t>
            </w:r>
          </w:p>
          <w:p w:rsidR="00753231" w:rsidRPr="00B65272" w:rsidRDefault="00753231" w:rsidP="00A725C6">
            <w:pPr>
              <w:spacing w:before="4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40"/>
              <w:jc w:val="center"/>
              <w:rPr>
                <w:sz w:val="24"/>
              </w:rPr>
            </w:pPr>
            <w:r>
              <w:rPr>
                <w:b/>
                <w:sz w:val="24"/>
              </w:rPr>
              <w:t>Предупреждение и ликвидация чрезвычайных</w:t>
            </w:r>
            <w:r>
              <w:rPr>
                <w:sz w:val="24"/>
              </w:rPr>
              <w:t xml:space="preserve"> </w:t>
            </w:r>
            <w:r>
              <w:rPr>
                <w:b/>
                <w:sz w:val="24"/>
              </w:rPr>
              <w:t>ситуаций и по</w:t>
            </w:r>
            <w:r>
              <w:rPr>
                <w:b/>
                <w:sz w:val="24"/>
              </w:rPr>
              <w:softHyphen/>
              <w:t>следствий стихийных бедствий</w:t>
            </w:r>
          </w:p>
          <w:p w:rsidR="00753231" w:rsidRDefault="00753231" w:rsidP="00A725C6">
            <w:pPr>
              <w:spacing w:before="4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129,6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0247DE">
              <w:rPr>
                <w:b/>
                <w:sz w:val="24"/>
                <w:szCs w:val="24"/>
              </w:rPr>
              <w:t>98,2</w:t>
            </w:r>
          </w:p>
        </w:tc>
      </w:tr>
      <w:tr w:rsidR="00753231" w:rsidTr="00A725C6">
        <w:trPr>
          <w:cantSplit/>
          <w:trHeight w:hRule="exact" w:val="279"/>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1400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Образование</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color w:val="000000"/>
                <w:sz w:val="24"/>
              </w:rPr>
            </w:pPr>
            <w:r>
              <w:rPr>
                <w:b/>
                <w:snapToGrid w:val="0"/>
                <w:color w:val="000000"/>
                <w:sz w:val="24"/>
              </w:rPr>
              <w:t>21085,02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17770,23</w:t>
            </w:r>
            <w:r w:rsidRPr="00B032E4">
              <w:rPr>
                <w:b/>
                <w:sz w:val="24"/>
                <w:szCs w:val="24"/>
              </w:rPr>
              <w:br/>
            </w:r>
          </w:p>
        </w:tc>
      </w:tr>
      <w:tr w:rsidR="00753231" w:rsidTr="00A725C6">
        <w:trPr>
          <w:cantSplit/>
          <w:trHeight w:hRule="exact" w:val="280"/>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оплата труда</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16842,24</w:t>
            </w:r>
          </w:p>
        </w:tc>
        <w:tc>
          <w:tcPr>
            <w:tcW w:w="1985"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14954,31</w:t>
            </w:r>
          </w:p>
        </w:tc>
      </w:tr>
      <w:tr w:rsidR="00753231" w:rsidTr="00A725C6">
        <w:trPr>
          <w:trHeight w:hRule="exact" w:val="283"/>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продукты питания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1825,2</w:t>
            </w:r>
          </w:p>
        </w:tc>
        <w:tc>
          <w:tcPr>
            <w:tcW w:w="1985"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975,3</w:t>
            </w:r>
          </w:p>
        </w:tc>
      </w:tr>
      <w:tr w:rsidR="00753231" w:rsidTr="00A725C6">
        <w:trPr>
          <w:trHeight w:hRule="exact" w:val="274"/>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923,58</w:t>
            </w:r>
          </w:p>
        </w:tc>
        <w:tc>
          <w:tcPr>
            <w:tcW w:w="1985"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842,62</w:t>
            </w:r>
          </w:p>
        </w:tc>
      </w:tr>
      <w:tr w:rsidR="00753231" w:rsidTr="00A725C6">
        <w:trPr>
          <w:trHeight w:hRule="exact" w:val="291"/>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1494</w:t>
            </w:r>
          </w:p>
        </w:tc>
        <w:tc>
          <w:tcPr>
            <w:tcW w:w="1985" w:type="dxa"/>
            <w:tcBorders>
              <w:top w:val="single" w:sz="6" w:space="0" w:color="auto"/>
              <w:left w:val="single" w:sz="6" w:space="0" w:color="auto"/>
              <w:bottom w:val="single" w:sz="6" w:space="0" w:color="auto"/>
              <w:right w:val="single" w:sz="6" w:space="0" w:color="auto"/>
            </w:tcBorders>
            <w:vAlign w:val="bottom"/>
          </w:tcPr>
          <w:p w:rsidR="00753231" w:rsidRPr="00B032E4" w:rsidRDefault="00753231" w:rsidP="00A725C6">
            <w:pPr>
              <w:jc w:val="center"/>
              <w:rPr>
                <w:sz w:val="24"/>
                <w:szCs w:val="24"/>
              </w:rPr>
            </w:pPr>
            <w:r w:rsidRPr="00B032E4">
              <w:rPr>
                <w:snapToGrid w:val="0"/>
                <w:sz w:val="24"/>
                <w:szCs w:val="24"/>
              </w:rPr>
              <w:t>998</w:t>
            </w:r>
          </w:p>
        </w:tc>
      </w:tr>
      <w:tr w:rsidR="00753231" w:rsidTr="00A725C6">
        <w:trPr>
          <w:trHeight w:hRule="exact" w:val="321"/>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прочие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lang w:val="en-US"/>
              </w:rPr>
            </w:pPr>
            <w:r>
              <w:rPr>
                <w:sz w:val="24"/>
                <w:lang w:val="en-US"/>
              </w:rPr>
              <w:t>-</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cantSplit/>
          <w:trHeight w:hRule="exact" w:val="277"/>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1500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Культура и искусство</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z w:val="24"/>
              </w:rPr>
              <w:t>1115,01</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rPr>
            </w:pPr>
            <w:r w:rsidRPr="00B032E4">
              <w:rPr>
                <w:b/>
                <w:sz w:val="24"/>
                <w:szCs w:val="24"/>
              </w:rPr>
              <w:t>2356,51</w:t>
            </w:r>
          </w:p>
        </w:tc>
      </w:tr>
      <w:tr w:rsidR="00753231" w:rsidTr="00A725C6">
        <w:trPr>
          <w:cantSplit/>
          <w:trHeight w:hRule="exact" w:val="278"/>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rPr>
                <w:sz w:val="24"/>
              </w:rPr>
            </w:pPr>
            <w:r>
              <w:rPr>
                <w:sz w:val="24"/>
              </w:rPr>
              <w:t>- в том числе оплата труда</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205,2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423,2</w:t>
            </w:r>
          </w:p>
        </w:tc>
      </w:tr>
      <w:tr w:rsidR="00753231" w:rsidTr="00A725C6">
        <w:trPr>
          <w:trHeight w:hRule="exact" w:val="373"/>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1600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pStyle w:val="31"/>
              <w:spacing w:before="20"/>
              <w:jc w:val="center"/>
            </w:pPr>
            <w:r>
              <w:t>Средства массовой информации</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29</w:t>
            </w:r>
          </w:p>
        </w:tc>
      </w:tr>
      <w:tr w:rsidR="00753231" w:rsidTr="00A725C6">
        <w:trPr>
          <w:cantSplit/>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1700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pStyle w:val="3"/>
              <w:widowControl/>
              <w:spacing w:before="20"/>
            </w:pPr>
            <w:r>
              <w:t>Здравоохранение</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b/>
                <w:sz w:val="24"/>
              </w:rPr>
            </w:pPr>
            <w:r>
              <w:rPr>
                <w:b/>
                <w:snapToGrid w:val="0"/>
                <w:color w:val="000000"/>
                <w:sz w:val="24"/>
              </w:rPr>
              <w:t>15210,56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19240,84</w:t>
            </w:r>
          </w:p>
        </w:tc>
      </w:tr>
      <w:tr w:rsidR="00753231" w:rsidTr="00A725C6">
        <w:trPr>
          <w:cantSplit/>
          <w:trHeight w:hRule="exact" w:val="282"/>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8816,96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11917,54</w:t>
            </w:r>
          </w:p>
        </w:tc>
      </w:tr>
      <w:tr w:rsidR="00753231" w:rsidTr="00A725C6">
        <w:trPr>
          <w:trHeight w:hRule="exact" w:val="307"/>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медикаменты, продукты питания</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lang w:val="en-US"/>
              </w:rPr>
              <w:t>3963,6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4525,3</w:t>
            </w:r>
          </w:p>
        </w:tc>
      </w:tr>
      <w:tr w:rsidR="00753231" w:rsidTr="00A725C6">
        <w:trPr>
          <w:trHeight w:hRule="exact" w:val="322"/>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приобретение оборудования</w:t>
            </w: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630</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747</w:t>
            </w:r>
          </w:p>
        </w:tc>
      </w:tr>
      <w:tr w:rsidR="00753231" w:rsidTr="00A725C6">
        <w:trPr>
          <w:cantSplit/>
          <w:trHeight w:hRule="exact" w:val="313"/>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капитальное строительство</w:t>
            </w:r>
          </w:p>
          <w:p w:rsidR="00753231" w:rsidRDefault="00753231" w:rsidP="00A725C6">
            <w:pPr>
              <w:jc w:val="right"/>
              <w:rPr>
                <w:rFonts w:ascii="Arial" w:hAnsi="Arial"/>
                <w:snapToGrid w:val="0"/>
                <w:color w:val="000000"/>
              </w:rPr>
            </w:pPr>
            <w:r>
              <w:rPr>
                <w:rFonts w:ascii="Arial" w:hAnsi="Arial"/>
                <w:snapToGrid w:val="0"/>
                <w:color w:val="000000"/>
              </w:rPr>
              <w:t>1980</w:t>
            </w:r>
          </w:p>
        </w:tc>
        <w:tc>
          <w:tcPr>
            <w:tcW w:w="198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1800</w:t>
            </w:r>
          </w:p>
        </w:tc>
        <w:tc>
          <w:tcPr>
            <w:tcW w:w="1985" w:type="dxa"/>
            <w:tcBorders>
              <w:top w:val="single" w:sz="6" w:space="0" w:color="auto"/>
              <w:left w:val="single" w:sz="4" w:space="0" w:color="auto"/>
              <w:bottom w:val="single" w:sz="6" w:space="0" w:color="auto"/>
              <w:right w:val="single" w:sz="6" w:space="0" w:color="auto"/>
            </w:tcBorders>
            <w:vAlign w:val="center"/>
          </w:tcPr>
          <w:p w:rsidR="00753231" w:rsidRPr="00B032E4" w:rsidRDefault="00753231" w:rsidP="00A725C6">
            <w:pPr>
              <w:jc w:val="center"/>
              <w:rPr>
                <w:bCs/>
                <w:sz w:val="24"/>
                <w:szCs w:val="24"/>
              </w:rPr>
            </w:pPr>
            <w:r w:rsidRPr="00B032E4">
              <w:rPr>
                <w:bCs/>
                <w:sz w:val="24"/>
                <w:szCs w:val="24"/>
              </w:rPr>
              <w:t>2051</w:t>
            </w:r>
          </w:p>
        </w:tc>
      </w:tr>
      <w:tr w:rsidR="00753231" w:rsidTr="00A725C6">
        <w:trPr>
          <w:cantSplit/>
          <w:trHeight w:hRule="exact" w:val="289"/>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4" w:space="0" w:color="auto"/>
            </w:tcBorders>
          </w:tcPr>
          <w:p w:rsidR="00753231" w:rsidRDefault="00753231" w:rsidP="00A725C6">
            <w:pPr>
              <w:spacing w:before="20"/>
              <w:rPr>
                <w:sz w:val="24"/>
              </w:rPr>
            </w:pPr>
            <w:r>
              <w:rPr>
                <w:sz w:val="24"/>
              </w:rPr>
              <w:t>- прочие</w:t>
            </w:r>
          </w:p>
          <w:p w:rsidR="00753231" w:rsidRDefault="00753231" w:rsidP="00A725C6">
            <w:pPr>
              <w:spacing w:before="20"/>
              <w:jc w:val="center"/>
              <w:rPr>
                <w:sz w:val="24"/>
              </w:rPr>
            </w:pPr>
          </w:p>
          <w:p w:rsidR="00753231" w:rsidRDefault="00753231" w:rsidP="00A725C6">
            <w:pPr>
              <w:spacing w:before="20"/>
              <w:jc w:val="center"/>
              <w:rPr>
                <w:sz w:val="24"/>
              </w:rPr>
            </w:pPr>
          </w:p>
        </w:tc>
        <w:tc>
          <w:tcPr>
            <w:tcW w:w="1984" w:type="dxa"/>
            <w:tcBorders>
              <w:top w:val="single" w:sz="6" w:space="0" w:color="auto"/>
              <w:left w:val="single" w:sz="4" w:space="0" w:color="auto"/>
              <w:bottom w:val="single" w:sz="6" w:space="0" w:color="auto"/>
              <w:right w:val="single" w:sz="6" w:space="0" w:color="auto"/>
            </w:tcBorders>
            <w:vAlign w:val="center"/>
          </w:tcPr>
          <w:p w:rsidR="00753231" w:rsidRDefault="00753231" w:rsidP="00A725C6">
            <w:pPr>
              <w:spacing w:before="20"/>
              <w:jc w:val="center"/>
              <w:rPr>
                <w:sz w:val="24"/>
              </w:rPr>
            </w:pPr>
            <w:r>
              <w:rPr>
                <w:sz w:val="24"/>
              </w:rPr>
              <w:t>-</w:t>
            </w:r>
          </w:p>
        </w:tc>
        <w:tc>
          <w:tcPr>
            <w:tcW w:w="1985" w:type="dxa"/>
            <w:tcBorders>
              <w:top w:val="single" w:sz="6" w:space="0" w:color="auto"/>
              <w:left w:val="single" w:sz="4"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trHeight w:hRule="exact" w:val="292"/>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1702</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Физическая культура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1872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2605</w:t>
            </w:r>
          </w:p>
        </w:tc>
      </w:tr>
      <w:tr w:rsidR="00753231" w:rsidTr="00A725C6">
        <w:trPr>
          <w:trHeight w:hRule="exact" w:val="300"/>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1800</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jc w:val="center"/>
              <w:rPr>
                <w:b/>
                <w:sz w:val="24"/>
              </w:rPr>
            </w:pPr>
            <w:r>
              <w:rPr>
                <w:b/>
                <w:sz w:val="24"/>
              </w:rPr>
              <w:t>Социальная политика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b/>
                <w:snapToGrid w:val="0"/>
                <w:sz w:val="24"/>
              </w:rPr>
            </w:pPr>
            <w:r>
              <w:rPr>
                <w:b/>
                <w:snapToGrid w:val="0"/>
                <w:sz w:val="24"/>
              </w:rPr>
              <w:t>8629,2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b/>
                <w:snapToGrid w:val="0"/>
                <w:sz w:val="24"/>
                <w:szCs w:val="24"/>
                <w:lang w:val="en-US"/>
              </w:rPr>
            </w:pPr>
            <w:r w:rsidRPr="00B032E4">
              <w:rPr>
                <w:b/>
                <w:sz w:val="24"/>
                <w:szCs w:val="24"/>
              </w:rPr>
              <w:t>10615,7</w:t>
            </w:r>
          </w:p>
        </w:tc>
      </w:tr>
      <w:tr w:rsidR="00753231" w:rsidTr="00A725C6">
        <w:trPr>
          <w:trHeight w:hRule="exact" w:val="288"/>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оплата труда</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313,2</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rPr>
            </w:pPr>
            <w:r w:rsidRPr="00B032E4">
              <w:rPr>
                <w:snapToGrid w:val="0"/>
                <w:sz w:val="24"/>
                <w:szCs w:val="24"/>
              </w:rPr>
              <w:t>524,6</w:t>
            </w:r>
          </w:p>
        </w:tc>
      </w:tr>
      <w:tr w:rsidR="00753231" w:rsidTr="00A725C6">
        <w:trPr>
          <w:trHeight w:hRule="exact" w:val="263"/>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детские компенсации</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napToGrid w:val="0"/>
                <w:sz w:val="24"/>
              </w:rPr>
            </w:pPr>
            <w:r>
              <w:rPr>
                <w:snapToGrid w:val="0"/>
                <w:sz w:val="24"/>
              </w:rPr>
              <w:t>8316</w:t>
            </w: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napToGrid w:val="0"/>
                <w:sz w:val="24"/>
                <w:szCs w:val="24"/>
                <w:lang w:val="en-US"/>
              </w:rPr>
            </w:pPr>
            <w:r w:rsidRPr="00B032E4">
              <w:rPr>
                <w:sz w:val="24"/>
                <w:szCs w:val="24"/>
              </w:rPr>
              <w:t>10091,1</w:t>
            </w:r>
          </w:p>
        </w:tc>
      </w:tr>
      <w:tr w:rsidR="00753231" w:rsidTr="00A725C6">
        <w:trPr>
          <w:trHeight w:hRule="exact" w:val="284"/>
        </w:trPr>
        <w:tc>
          <w:tcPr>
            <w:tcW w:w="709" w:type="dxa"/>
            <w:tcBorders>
              <w:top w:val="single" w:sz="6" w:space="0" w:color="auto"/>
              <w:left w:val="single" w:sz="6" w:space="0" w:color="auto"/>
              <w:bottom w:val="single" w:sz="6" w:space="0" w:color="auto"/>
              <w:right w:val="single" w:sz="6"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753231" w:rsidRDefault="00753231" w:rsidP="00A725C6">
            <w:pPr>
              <w:spacing w:before="20"/>
              <w:rPr>
                <w:sz w:val="24"/>
              </w:rPr>
            </w:pPr>
            <w:r>
              <w:rPr>
                <w:sz w:val="24"/>
              </w:rPr>
              <w:t>- адресная помощь</w:t>
            </w:r>
          </w:p>
          <w:p w:rsidR="00753231" w:rsidRDefault="00753231" w:rsidP="00A725C6">
            <w:pPr>
              <w:spacing w:before="20"/>
              <w:rPr>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753231" w:rsidRDefault="00753231" w:rsidP="00A725C6">
            <w:pPr>
              <w:jc w:val="center"/>
              <w:rPr>
                <w:sz w:val="24"/>
              </w:rPr>
            </w:pPr>
            <w:r>
              <w:rPr>
                <w:sz w:val="24"/>
              </w:rPr>
              <w:t>-</w:t>
            </w:r>
          </w:p>
          <w:p w:rsidR="00753231" w:rsidRDefault="00753231" w:rsidP="00A725C6">
            <w:pPr>
              <w:jc w:val="center"/>
              <w:rPr>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753231" w:rsidRPr="00B032E4" w:rsidRDefault="00753231" w:rsidP="00A725C6">
            <w:pPr>
              <w:jc w:val="center"/>
              <w:rPr>
                <w:sz w:val="24"/>
                <w:szCs w:val="24"/>
                <w:lang w:val="en-US"/>
              </w:rPr>
            </w:pPr>
            <w:r w:rsidRPr="00B032E4">
              <w:rPr>
                <w:sz w:val="24"/>
                <w:szCs w:val="24"/>
                <w:lang w:val="en-US"/>
              </w:rPr>
              <w:t>-</w:t>
            </w:r>
          </w:p>
        </w:tc>
      </w:tr>
      <w:tr w:rsidR="00753231" w:rsidTr="00A725C6">
        <w:trPr>
          <w:trHeight w:hRule="exact" w:val="288"/>
        </w:trPr>
        <w:tc>
          <w:tcPr>
            <w:tcW w:w="709" w:type="dxa"/>
            <w:tcBorders>
              <w:top w:val="single" w:sz="6" w:space="0" w:color="auto"/>
              <w:left w:val="single" w:sz="6" w:space="0" w:color="auto"/>
              <w:bottom w:val="single" w:sz="4" w:space="0" w:color="auto"/>
              <w:right w:val="single" w:sz="6" w:space="0" w:color="auto"/>
            </w:tcBorders>
          </w:tcPr>
          <w:p w:rsidR="00753231" w:rsidRPr="00B65272" w:rsidRDefault="00753231" w:rsidP="00A725C6">
            <w:pPr>
              <w:spacing w:before="20"/>
              <w:jc w:val="center"/>
              <w:rPr>
                <w:sz w:val="24"/>
                <w:szCs w:val="24"/>
              </w:rPr>
            </w:pPr>
            <w:r w:rsidRPr="00B65272">
              <w:rPr>
                <w:sz w:val="24"/>
                <w:szCs w:val="24"/>
              </w:rPr>
              <w:t>1803</w:t>
            </w:r>
          </w:p>
          <w:p w:rsidR="00753231" w:rsidRPr="00B65272" w:rsidRDefault="00753231" w:rsidP="00A725C6">
            <w:pPr>
              <w:spacing w:before="20"/>
              <w:jc w:val="center"/>
              <w:rPr>
                <w:sz w:val="24"/>
                <w:szCs w:val="24"/>
              </w:rPr>
            </w:pPr>
          </w:p>
        </w:tc>
        <w:tc>
          <w:tcPr>
            <w:tcW w:w="4678" w:type="dxa"/>
            <w:tcBorders>
              <w:top w:val="single" w:sz="6" w:space="0" w:color="auto"/>
              <w:left w:val="single" w:sz="6" w:space="0" w:color="auto"/>
              <w:bottom w:val="single" w:sz="4" w:space="0" w:color="auto"/>
              <w:right w:val="single" w:sz="6" w:space="0" w:color="auto"/>
            </w:tcBorders>
          </w:tcPr>
          <w:p w:rsidR="00753231" w:rsidRDefault="00753231" w:rsidP="00A725C6">
            <w:pPr>
              <w:spacing w:before="20"/>
              <w:jc w:val="center"/>
              <w:rPr>
                <w:b/>
                <w:sz w:val="24"/>
              </w:rPr>
            </w:pPr>
            <w:r>
              <w:rPr>
                <w:b/>
                <w:sz w:val="24"/>
              </w:rPr>
              <w:t>Молодежная политика</w:t>
            </w:r>
          </w:p>
          <w:p w:rsidR="00753231" w:rsidRDefault="00753231" w:rsidP="00A725C6">
            <w:pPr>
              <w:spacing w:before="20"/>
              <w:jc w:val="center"/>
              <w:rPr>
                <w:sz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753231" w:rsidRDefault="00753231" w:rsidP="00A725C6">
            <w:pPr>
              <w:jc w:val="center"/>
              <w:rPr>
                <w:b/>
                <w:snapToGrid w:val="0"/>
                <w:sz w:val="24"/>
              </w:rPr>
            </w:pPr>
            <w:r>
              <w:rPr>
                <w:b/>
                <w:snapToGrid w:val="0"/>
                <w:sz w:val="24"/>
              </w:rPr>
              <w:t>343,8</w:t>
            </w:r>
          </w:p>
        </w:tc>
        <w:tc>
          <w:tcPr>
            <w:tcW w:w="1985" w:type="dxa"/>
            <w:tcBorders>
              <w:top w:val="single" w:sz="6" w:space="0" w:color="auto"/>
              <w:left w:val="single" w:sz="6" w:space="0" w:color="auto"/>
              <w:bottom w:val="single" w:sz="4" w:space="0" w:color="auto"/>
              <w:right w:val="single" w:sz="6" w:space="0" w:color="auto"/>
            </w:tcBorders>
            <w:vAlign w:val="center"/>
          </w:tcPr>
          <w:p w:rsidR="00753231" w:rsidRPr="00B032E4" w:rsidRDefault="00753231" w:rsidP="00A725C6">
            <w:pPr>
              <w:jc w:val="center"/>
              <w:rPr>
                <w:b/>
                <w:snapToGrid w:val="0"/>
                <w:sz w:val="24"/>
                <w:szCs w:val="24"/>
                <w:lang w:val="en-US"/>
              </w:rPr>
            </w:pPr>
            <w:r w:rsidRPr="000247DE">
              <w:rPr>
                <w:b/>
                <w:sz w:val="24"/>
                <w:szCs w:val="24"/>
              </w:rPr>
              <w:t>819,3</w:t>
            </w:r>
          </w:p>
        </w:tc>
      </w:tr>
      <w:tr w:rsidR="00753231" w:rsidTr="00A725C6">
        <w:trPr>
          <w:cantSplit/>
          <w:trHeight w:val="562"/>
        </w:trPr>
        <w:tc>
          <w:tcPr>
            <w:tcW w:w="709" w:type="dxa"/>
            <w:tcBorders>
              <w:top w:val="single" w:sz="4" w:space="0" w:color="auto"/>
              <w:left w:val="single" w:sz="4" w:space="0" w:color="auto"/>
              <w:bottom w:val="single" w:sz="4" w:space="0" w:color="auto"/>
              <w:right w:val="single" w:sz="4" w:space="0" w:color="auto"/>
            </w:tcBorders>
          </w:tcPr>
          <w:p w:rsidR="00753231" w:rsidRPr="00B65272" w:rsidRDefault="00753231" w:rsidP="00A725C6">
            <w:pPr>
              <w:spacing w:before="20"/>
              <w:jc w:val="center"/>
              <w:rPr>
                <w:sz w:val="24"/>
                <w:szCs w:val="24"/>
              </w:rPr>
            </w:pPr>
            <w:r w:rsidRPr="00B65272">
              <w:rPr>
                <w:sz w:val="24"/>
                <w:szCs w:val="24"/>
              </w:rPr>
              <w:t>3000</w:t>
            </w: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jc w:val="center"/>
              <w:rPr>
                <w:b/>
                <w:sz w:val="24"/>
              </w:rPr>
            </w:pPr>
            <w:r>
              <w:rPr>
                <w:b/>
                <w:sz w:val="24"/>
              </w:rPr>
              <w:t>Прочие расходы (резервные фонды, не отнесенные к другим подразделам)</w:t>
            </w: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sz w:val="24"/>
              </w:rPr>
            </w:pPr>
            <w:r>
              <w:rPr>
                <w:b/>
                <w:snapToGrid w:val="0"/>
                <w:sz w:val="24"/>
              </w:rPr>
              <w:t>9255,6</w:t>
            </w:r>
          </w:p>
        </w:tc>
        <w:tc>
          <w:tcPr>
            <w:tcW w:w="1985" w:type="dxa"/>
            <w:tcBorders>
              <w:top w:val="single" w:sz="4" w:space="0" w:color="auto"/>
              <w:left w:val="single" w:sz="4" w:space="0" w:color="auto"/>
              <w:bottom w:val="single" w:sz="4" w:space="0" w:color="auto"/>
              <w:right w:val="single" w:sz="4" w:space="0" w:color="auto"/>
            </w:tcBorders>
            <w:vAlign w:val="center"/>
          </w:tcPr>
          <w:p w:rsidR="00753231" w:rsidRPr="007E4473" w:rsidRDefault="00753231" w:rsidP="00A725C6">
            <w:pPr>
              <w:jc w:val="center"/>
              <w:rPr>
                <w:b/>
                <w:snapToGrid w:val="0"/>
                <w:sz w:val="24"/>
                <w:szCs w:val="24"/>
                <w:lang w:val="en-US"/>
              </w:rPr>
            </w:pPr>
            <w:r w:rsidRPr="007E4473">
              <w:rPr>
                <w:b/>
                <w:sz w:val="24"/>
                <w:szCs w:val="24"/>
              </w:rPr>
              <w:t>10249,6</w:t>
            </w:r>
          </w:p>
        </w:tc>
      </w:tr>
      <w:tr w:rsidR="00753231" w:rsidTr="00A725C6">
        <w:trPr>
          <w:trHeight w:hRule="exact" w:val="365"/>
        </w:trPr>
        <w:tc>
          <w:tcPr>
            <w:tcW w:w="709" w:type="dxa"/>
            <w:tcBorders>
              <w:top w:val="single" w:sz="4" w:space="0" w:color="auto"/>
              <w:left w:val="single" w:sz="4" w:space="0" w:color="auto"/>
              <w:bottom w:val="single" w:sz="4" w:space="0" w:color="auto"/>
              <w:right w:val="single" w:sz="4" w:space="0" w:color="auto"/>
            </w:tcBorders>
          </w:tcPr>
          <w:p w:rsidR="00753231" w:rsidRPr="00B65272" w:rsidRDefault="00753231" w:rsidP="00A725C6">
            <w:pPr>
              <w:spacing w:before="20"/>
              <w:jc w:val="center"/>
              <w:rPr>
                <w:sz w:val="24"/>
                <w:szCs w:val="24"/>
              </w:rPr>
            </w:pPr>
          </w:p>
          <w:p w:rsidR="00753231" w:rsidRPr="00B65272" w:rsidRDefault="00753231" w:rsidP="00A725C6">
            <w:pPr>
              <w:spacing w:before="2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753231" w:rsidRDefault="00753231" w:rsidP="00A725C6">
            <w:pPr>
              <w:spacing w:before="20"/>
              <w:jc w:val="center"/>
              <w:rPr>
                <w:b/>
                <w:sz w:val="24"/>
                <w:u w:val="single"/>
              </w:rPr>
            </w:pPr>
            <w:r>
              <w:rPr>
                <w:b/>
                <w:sz w:val="24"/>
                <w:u w:val="single"/>
              </w:rPr>
              <w:t>Всего расходов</w:t>
            </w:r>
          </w:p>
          <w:p w:rsidR="00753231" w:rsidRDefault="00753231" w:rsidP="00A725C6">
            <w:pPr>
              <w:spacing w:before="20"/>
              <w:jc w:val="center"/>
              <w:rPr>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3231" w:rsidRDefault="00753231" w:rsidP="00A725C6">
            <w:pPr>
              <w:jc w:val="center"/>
              <w:rPr>
                <w:b/>
                <w:snapToGrid w:val="0"/>
                <w:color w:val="000000"/>
                <w:sz w:val="24"/>
                <w:u w:val="single"/>
              </w:rPr>
            </w:pPr>
            <w:r>
              <w:rPr>
                <w:b/>
                <w:snapToGrid w:val="0"/>
                <w:color w:val="000000"/>
                <w:sz w:val="24"/>
                <w:u w:val="single"/>
              </w:rPr>
              <w:t>295376,72</w:t>
            </w:r>
          </w:p>
        </w:tc>
        <w:tc>
          <w:tcPr>
            <w:tcW w:w="1985" w:type="dxa"/>
            <w:tcBorders>
              <w:top w:val="single" w:sz="4" w:space="0" w:color="auto"/>
              <w:left w:val="single" w:sz="4" w:space="0" w:color="auto"/>
              <w:bottom w:val="single" w:sz="4" w:space="0" w:color="auto"/>
              <w:right w:val="single" w:sz="4" w:space="0" w:color="auto"/>
            </w:tcBorders>
            <w:vAlign w:val="center"/>
          </w:tcPr>
          <w:p w:rsidR="00753231" w:rsidRPr="007E4473" w:rsidRDefault="00753231" w:rsidP="00A725C6">
            <w:pPr>
              <w:jc w:val="center"/>
              <w:rPr>
                <w:b/>
                <w:bCs/>
                <w:sz w:val="24"/>
                <w:szCs w:val="24"/>
                <w:u w:val="single"/>
              </w:rPr>
            </w:pPr>
            <w:r>
              <w:rPr>
                <w:b/>
                <w:bCs/>
                <w:sz w:val="24"/>
                <w:szCs w:val="24"/>
                <w:u w:val="single"/>
              </w:rPr>
              <w:t>3048</w:t>
            </w:r>
            <w:r w:rsidRPr="007E4473">
              <w:rPr>
                <w:b/>
                <w:bCs/>
                <w:sz w:val="24"/>
                <w:szCs w:val="24"/>
                <w:u w:val="single"/>
              </w:rPr>
              <w:t>57,8</w:t>
            </w:r>
          </w:p>
        </w:tc>
      </w:tr>
      <w:tr w:rsidR="00753231" w:rsidTr="00A725C6">
        <w:trPr>
          <w:trHeight w:hRule="exact" w:val="361"/>
        </w:trPr>
        <w:tc>
          <w:tcPr>
            <w:tcW w:w="709" w:type="dxa"/>
            <w:tcBorders>
              <w:top w:val="single" w:sz="4" w:space="0" w:color="auto"/>
              <w:left w:val="single" w:sz="6" w:space="0" w:color="auto"/>
              <w:bottom w:val="single" w:sz="6" w:space="0" w:color="auto"/>
              <w:right w:val="single" w:sz="6" w:space="0" w:color="auto"/>
            </w:tcBorders>
          </w:tcPr>
          <w:p w:rsidR="00753231" w:rsidRPr="00B65272" w:rsidRDefault="00753231" w:rsidP="00A725C6">
            <w:pPr>
              <w:spacing w:before="40"/>
              <w:jc w:val="center"/>
              <w:rPr>
                <w:sz w:val="24"/>
                <w:szCs w:val="24"/>
              </w:rPr>
            </w:pPr>
          </w:p>
          <w:p w:rsidR="00753231" w:rsidRPr="00B65272" w:rsidRDefault="00753231" w:rsidP="00A725C6">
            <w:pPr>
              <w:spacing w:before="40"/>
              <w:jc w:val="center"/>
              <w:rPr>
                <w:sz w:val="24"/>
                <w:szCs w:val="24"/>
              </w:rPr>
            </w:pPr>
          </w:p>
        </w:tc>
        <w:tc>
          <w:tcPr>
            <w:tcW w:w="4678" w:type="dxa"/>
            <w:tcBorders>
              <w:top w:val="single" w:sz="4" w:space="0" w:color="auto"/>
              <w:left w:val="single" w:sz="6" w:space="0" w:color="auto"/>
              <w:bottom w:val="single" w:sz="6" w:space="0" w:color="auto"/>
              <w:right w:val="single" w:sz="6" w:space="0" w:color="auto"/>
            </w:tcBorders>
          </w:tcPr>
          <w:p w:rsidR="00753231" w:rsidRDefault="00753231" w:rsidP="00A725C6">
            <w:pPr>
              <w:spacing w:before="40"/>
              <w:jc w:val="center"/>
              <w:rPr>
                <w:b/>
                <w:sz w:val="24"/>
                <w:u w:val="single"/>
              </w:rPr>
            </w:pPr>
            <w:r>
              <w:rPr>
                <w:b/>
                <w:sz w:val="24"/>
                <w:u w:val="single"/>
              </w:rPr>
              <w:t>Превышение доходов над расходами</w:t>
            </w:r>
          </w:p>
          <w:p w:rsidR="00753231" w:rsidRDefault="00753231" w:rsidP="00A725C6">
            <w:pPr>
              <w:spacing w:before="40"/>
              <w:jc w:val="center"/>
              <w:rPr>
                <w:sz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53231" w:rsidRPr="00E86E81" w:rsidRDefault="00753231" w:rsidP="00A725C6">
            <w:pPr>
              <w:jc w:val="center"/>
              <w:rPr>
                <w:b/>
                <w:sz w:val="24"/>
                <w:szCs w:val="24"/>
                <w:u w:val="single"/>
                <w:lang w:val="en-US"/>
              </w:rPr>
            </w:pPr>
            <w:r w:rsidRPr="00E86E81">
              <w:rPr>
                <w:b/>
                <w:sz w:val="24"/>
                <w:szCs w:val="24"/>
                <w:u w:val="single"/>
              </w:rPr>
              <w:t>3754,21</w:t>
            </w:r>
          </w:p>
        </w:tc>
        <w:tc>
          <w:tcPr>
            <w:tcW w:w="1985" w:type="dxa"/>
            <w:tcBorders>
              <w:top w:val="single" w:sz="4" w:space="0" w:color="auto"/>
              <w:left w:val="single" w:sz="6" w:space="0" w:color="auto"/>
              <w:bottom w:val="single" w:sz="6" w:space="0" w:color="auto"/>
              <w:right w:val="single" w:sz="6" w:space="0" w:color="auto"/>
            </w:tcBorders>
            <w:vAlign w:val="center"/>
          </w:tcPr>
          <w:p w:rsidR="00753231" w:rsidRPr="002A778A" w:rsidRDefault="00753231" w:rsidP="00A725C6">
            <w:pPr>
              <w:jc w:val="center"/>
              <w:rPr>
                <w:b/>
                <w:sz w:val="24"/>
                <w:szCs w:val="24"/>
                <w:u w:val="single"/>
              </w:rPr>
            </w:pPr>
            <w:r w:rsidRPr="002A778A">
              <w:rPr>
                <w:b/>
                <w:sz w:val="24"/>
                <w:szCs w:val="24"/>
                <w:u w:val="single"/>
              </w:rPr>
              <w:t>3880,09</w:t>
            </w:r>
          </w:p>
        </w:tc>
      </w:tr>
    </w:tbl>
    <w:p w:rsidR="00753231" w:rsidRDefault="00753231" w:rsidP="00A335AF">
      <w:pPr>
        <w:pStyle w:val="22"/>
        <w:ind w:firstLine="709"/>
        <w:rPr>
          <w:b/>
          <w:szCs w:val="24"/>
          <w:u w:val="single"/>
        </w:rPr>
      </w:pPr>
      <w:r w:rsidRPr="00C6357A">
        <w:rPr>
          <w:b/>
          <w:szCs w:val="24"/>
          <w:u w:val="single"/>
        </w:rPr>
        <w:t>Вывод:</w:t>
      </w:r>
    </w:p>
    <w:p w:rsidR="00753231" w:rsidRDefault="00753231" w:rsidP="00A335AF">
      <w:pPr>
        <w:pStyle w:val="22"/>
        <w:ind w:firstLine="709"/>
      </w:pPr>
      <w:r w:rsidRPr="00C6357A">
        <w:rPr>
          <w:szCs w:val="24"/>
        </w:rPr>
        <w:t>Из</w:t>
      </w:r>
      <w:r>
        <w:rPr>
          <w:szCs w:val="24"/>
        </w:rPr>
        <w:t xml:space="preserve"> данных расходов бюджетов двух городов </w:t>
      </w:r>
      <w:r>
        <w:t>Калининграда</w:t>
      </w:r>
      <w:r>
        <w:rPr>
          <w:szCs w:val="24"/>
        </w:rPr>
        <w:t xml:space="preserve"> и Красноярска, видно, что происходит превышение расходов города Красноярска почти по всем разделам по сравнению с расходами </w:t>
      </w:r>
      <w:r>
        <w:t>Калининграда</w:t>
      </w:r>
      <w:r>
        <w:rPr>
          <w:szCs w:val="24"/>
        </w:rPr>
        <w:t xml:space="preserve">. Это связано с тем, что город Красноярск требует наибольшего объема расходования средств в сравнении с </w:t>
      </w:r>
      <w:r>
        <w:t>Калининградом</w:t>
      </w:r>
      <w:r>
        <w:rPr>
          <w:szCs w:val="24"/>
        </w:rPr>
        <w:t>. Только по разделу</w:t>
      </w:r>
      <w:r w:rsidRPr="00A27D62">
        <w:rPr>
          <w:b/>
        </w:rPr>
        <w:t xml:space="preserve"> </w:t>
      </w:r>
      <w:r>
        <w:rPr>
          <w:b/>
        </w:rPr>
        <w:t>«Предупреждение и ликвидацию чрезвычайных</w:t>
      </w:r>
      <w:r>
        <w:t xml:space="preserve"> </w:t>
      </w:r>
      <w:r>
        <w:rPr>
          <w:b/>
        </w:rPr>
        <w:t>ситуаций»</w:t>
      </w:r>
      <w:r>
        <w:rPr>
          <w:szCs w:val="24"/>
        </w:rPr>
        <w:t xml:space="preserve"> в </w:t>
      </w:r>
      <w:r w:rsidRPr="00A27D62">
        <w:rPr>
          <w:szCs w:val="24"/>
        </w:rPr>
        <w:t>Красноярске</w:t>
      </w:r>
      <w:r>
        <w:rPr>
          <w:szCs w:val="24"/>
        </w:rPr>
        <w:t xml:space="preserve"> (98,2) затрачено меньше расходов, чем в </w:t>
      </w:r>
      <w:r>
        <w:t>Калининграде</w:t>
      </w:r>
      <w:r>
        <w:rPr>
          <w:szCs w:val="24"/>
        </w:rPr>
        <w:t xml:space="preserve"> (129,6)</w:t>
      </w:r>
      <w:r w:rsidRPr="002A778A">
        <w:t>, значит</w:t>
      </w:r>
      <w:r>
        <w:t xml:space="preserve"> риск ЧП в Красноярске очень низок. А так же наибольший разрыв в расходах этих городов наблюдается по </w:t>
      </w:r>
      <w:r w:rsidRPr="00A27D62">
        <w:rPr>
          <w:b/>
        </w:rPr>
        <w:t>молодежной политике</w:t>
      </w:r>
      <w:r>
        <w:t xml:space="preserve">: Калининград (343,8), а Красноярск (819,3). Это связано с большими затратами на молодежные программы в Красноярске. </w:t>
      </w:r>
    </w:p>
    <w:p w:rsidR="00753231" w:rsidRDefault="00753231" w:rsidP="00A335AF">
      <w:pPr>
        <w:pStyle w:val="22"/>
        <w:ind w:firstLine="709"/>
        <w:rPr>
          <w:szCs w:val="24"/>
        </w:rPr>
      </w:pPr>
      <w:r>
        <w:rPr>
          <w:szCs w:val="24"/>
        </w:rPr>
        <w:t xml:space="preserve">Также из данных таблицы прослеживается профицит бюджета как Красноярска, так и </w:t>
      </w:r>
      <w:r>
        <w:t>Калининграда</w:t>
      </w:r>
      <w:r>
        <w:rPr>
          <w:szCs w:val="24"/>
        </w:rPr>
        <w:t xml:space="preserve">.  </w:t>
      </w:r>
    </w:p>
    <w:p w:rsidR="00753231" w:rsidRPr="0040235F" w:rsidRDefault="00753231" w:rsidP="00A335AF">
      <w:pPr>
        <w:ind w:firstLine="709"/>
        <w:jc w:val="center"/>
        <w:rPr>
          <w:b/>
          <w:sz w:val="28"/>
          <w:szCs w:val="28"/>
        </w:rPr>
      </w:pPr>
      <w:r>
        <w:rPr>
          <w:b/>
          <w:sz w:val="24"/>
          <w:szCs w:val="24"/>
        </w:rPr>
        <w:br w:type="page"/>
      </w:r>
      <w:r w:rsidRPr="0040235F">
        <w:rPr>
          <w:b/>
          <w:sz w:val="28"/>
          <w:szCs w:val="28"/>
        </w:rPr>
        <w:t>СП</w:t>
      </w:r>
      <w:r>
        <w:rPr>
          <w:b/>
          <w:sz w:val="28"/>
          <w:szCs w:val="28"/>
        </w:rPr>
        <w:t>ИСОК ЛИТЕРАТУРЫ</w:t>
      </w:r>
    </w:p>
    <w:p w:rsidR="00753231" w:rsidRPr="00BA359B" w:rsidRDefault="00753231" w:rsidP="00A335AF">
      <w:pPr>
        <w:ind w:firstLine="709"/>
        <w:jc w:val="center"/>
        <w:rPr>
          <w:b/>
          <w:sz w:val="24"/>
          <w:szCs w:val="24"/>
        </w:rPr>
      </w:pPr>
    </w:p>
    <w:p w:rsidR="00753231" w:rsidRPr="00BA359B" w:rsidRDefault="00753231" w:rsidP="00A335AF">
      <w:pPr>
        <w:numPr>
          <w:ilvl w:val="0"/>
          <w:numId w:val="34"/>
        </w:numPr>
        <w:autoSpaceDE w:val="0"/>
        <w:autoSpaceDN w:val="0"/>
        <w:adjustRightInd w:val="0"/>
        <w:jc w:val="both"/>
        <w:rPr>
          <w:rStyle w:val="hlcopyright1"/>
          <w:i w:val="0"/>
          <w:iCs w:val="0"/>
          <w:sz w:val="24"/>
          <w:szCs w:val="24"/>
        </w:rPr>
      </w:pPr>
      <w:r w:rsidRPr="00BA359B">
        <w:rPr>
          <w:rStyle w:val="hlcopyright1"/>
          <w:i w:val="0"/>
          <w:sz w:val="24"/>
          <w:szCs w:val="24"/>
        </w:rPr>
        <w:t xml:space="preserve">Яндиев М. И. Финансы региональных органов власти. </w:t>
      </w:r>
      <w:r w:rsidRPr="00BA359B">
        <w:rPr>
          <w:sz w:val="24"/>
          <w:szCs w:val="24"/>
        </w:rPr>
        <w:t xml:space="preserve">– </w:t>
      </w:r>
      <w:r w:rsidRPr="00BA359B">
        <w:rPr>
          <w:rStyle w:val="hlcopyright1"/>
          <w:i w:val="0"/>
          <w:sz w:val="24"/>
          <w:szCs w:val="24"/>
        </w:rPr>
        <w:t>М., Финансовый изд</w:t>
      </w:r>
      <w:r>
        <w:rPr>
          <w:rStyle w:val="hlcopyright1"/>
          <w:i w:val="0"/>
          <w:sz w:val="24"/>
          <w:szCs w:val="24"/>
        </w:rPr>
        <w:t>ательский дом «Деловой экспресс»</w:t>
      </w:r>
      <w:r w:rsidRPr="00BA359B">
        <w:rPr>
          <w:rStyle w:val="hlcopyright1"/>
          <w:i w:val="0"/>
          <w:sz w:val="24"/>
          <w:szCs w:val="24"/>
        </w:rPr>
        <w:t xml:space="preserve">, </w:t>
      </w:r>
      <w:smartTag w:uri="urn:schemas-microsoft-com:office:smarttags" w:element="metricconverter">
        <w:smartTagPr>
          <w:attr w:name="ProductID" w:val="2005 г"/>
        </w:smartTagPr>
        <w:r w:rsidRPr="00BA359B">
          <w:rPr>
            <w:rStyle w:val="hlcopyright1"/>
            <w:i w:val="0"/>
            <w:sz w:val="24"/>
            <w:szCs w:val="24"/>
          </w:rPr>
          <w:t>2005 г</w:t>
        </w:r>
      </w:smartTag>
      <w:r w:rsidRPr="00BA359B">
        <w:rPr>
          <w:rStyle w:val="hlcopyright1"/>
          <w:i w:val="0"/>
          <w:sz w:val="24"/>
          <w:szCs w:val="24"/>
        </w:rPr>
        <w:t>.</w:t>
      </w:r>
    </w:p>
    <w:p w:rsidR="00753231" w:rsidRPr="00BA359B" w:rsidRDefault="00753231" w:rsidP="00A335AF">
      <w:pPr>
        <w:numPr>
          <w:ilvl w:val="0"/>
          <w:numId w:val="34"/>
        </w:numPr>
        <w:autoSpaceDE w:val="0"/>
        <w:autoSpaceDN w:val="0"/>
        <w:adjustRightInd w:val="0"/>
        <w:jc w:val="both"/>
        <w:rPr>
          <w:sz w:val="24"/>
          <w:szCs w:val="24"/>
        </w:rPr>
      </w:pPr>
      <w:r w:rsidRPr="00BA359B">
        <w:rPr>
          <w:sz w:val="24"/>
          <w:szCs w:val="24"/>
        </w:rPr>
        <w:t xml:space="preserve">«Бюджетная система РФ». – Учебник. Под ред. Романовского. – М.: ЮРАЙТ, </w:t>
      </w:r>
      <w:smartTag w:uri="urn:schemas-microsoft-com:office:smarttags" w:element="metricconverter">
        <w:smartTagPr>
          <w:attr w:name="ProductID" w:val="2005 г"/>
        </w:smartTagPr>
        <w:r w:rsidRPr="00BA359B">
          <w:rPr>
            <w:sz w:val="24"/>
            <w:szCs w:val="24"/>
          </w:rPr>
          <w:t>2005 г</w:t>
        </w:r>
      </w:smartTag>
      <w:r w:rsidRPr="00BA359B">
        <w:rPr>
          <w:sz w:val="24"/>
          <w:szCs w:val="24"/>
        </w:rPr>
        <w:t>.</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Бюджетный кодекс Российской Федерации от 31 июля </w:t>
      </w:r>
      <w:smartTag w:uri="urn:schemas-microsoft-com:office:smarttags" w:element="metricconverter">
        <w:smartTagPr>
          <w:attr w:name="ProductID" w:val="1998 г"/>
        </w:smartTagPr>
        <w:r w:rsidRPr="00BA359B">
          <w:rPr>
            <w:bCs/>
            <w:sz w:val="24"/>
            <w:szCs w:val="24"/>
          </w:rPr>
          <w:t>1998 г</w:t>
        </w:r>
      </w:smartTag>
      <w:r w:rsidRPr="00BA359B">
        <w:rPr>
          <w:bCs/>
          <w:sz w:val="24"/>
          <w:szCs w:val="24"/>
        </w:rPr>
        <w:t xml:space="preserve">. N 145-ФЗ (с изменениями от 31 декабря </w:t>
      </w:r>
      <w:smartTag w:uri="urn:schemas-microsoft-com:office:smarttags" w:element="metricconverter">
        <w:smartTagPr>
          <w:attr w:name="ProductID" w:val="1999 г"/>
        </w:smartTagPr>
        <w:r w:rsidRPr="00BA359B">
          <w:rPr>
            <w:bCs/>
            <w:sz w:val="24"/>
            <w:szCs w:val="24"/>
          </w:rPr>
          <w:t>1999 г</w:t>
        </w:r>
      </w:smartTag>
      <w:r w:rsidRPr="00BA359B">
        <w:rPr>
          <w:bCs/>
          <w:sz w:val="24"/>
          <w:szCs w:val="24"/>
        </w:rPr>
        <w:t xml:space="preserve">., 5 августа, 27 декабря </w:t>
      </w:r>
      <w:smartTag w:uri="urn:schemas-microsoft-com:office:smarttags" w:element="metricconverter">
        <w:smartTagPr>
          <w:attr w:name="ProductID" w:val="2000 г"/>
        </w:smartTagPr>
        <w:r w:rsidRPr="00BA359B">
          <w:rPr>
            <w:bCs/>
            <w:sz w:val="24"/>
            <w:szCs w:val="24"/>
          </w:rPr>
          <w:t>2000 г</w:t>
        </w:r>
      </w:smartTag>
      <w:r w:rsidRPr="00BA359B">
        <w:rPr>
          <w:bCs/>
          <w:sz w:val="24"/>
          <w:szCs w:val="24"/>
        </w:rPr>
        <w:t xml:space="preserve">., 8 августа, 30 декабря </w:t>
      </w:r>
      <w:smartTag w:uri="urn:schemas-microsoft-com:office:smarttags" w:element="metricconverter">
        <w:smartTagPr>
          <w:attr w:name="ProductID" w:val="2001 г"/>
        </w:smartTagPr>
        <w:r w:rsidRPr="00BA359B">
          <w:rPr>
            <w:bCs/>
            <w:sz w:val="24"/>
            <w:szCs w:val="24"/>
          </w:rPr>
          <w:t>2001 г</w:t>
        </w:r>
      </w:smartTag>
      <w:r w:rsidRPr="00BA359B">
        <w:rPr>
          <w:bCs/>
          <w:sz w:val="24"/>
          <w:szCs w:val="24"/>
        </w:rPr>
        <w:t xml:space="preserve">., 29 мая, 10, 24 июля, 24 декабря </w:t>
      </w:r>
      <w:smartTag w:uri="urn:schemas-microsoft-com:office:smarttags" w:element="metricconverter">
        <w:smartTagPr>
          <w:attr w:name="ProductID" w:val="2002 г"/>
        </w:smartTagPr>
        <w:r w:rsidRPr="00BA359B">
          <w:rPr>
            <w:bCs/>
            <w:sz w:val="24"/>
            <w:szCs w:val="24"/>
          </w:rPr>
          <w:t>2002 г</w:t>
        </w:r>
      </w:smartTag>
      <w:r w:rsidRPr="00BA359B">
        <w:rPr>
          <w:bCs/>
          <w:sz w:val="24"/>
          <w:szCs w:val="24"/>
        </w:rPr>
        <w:t xml:space="preserve">., 7 июля, 11 ноября, 8, 23 декабря </w:t>
      </w:r>
      <w:smartTag w:uri="urn:schemas-microsoft-com:office:smarttags" w:element="metricconverter">
        <w:smartTagPr>
          <w:attr w:name="ProductID" w:val="2003 г"/>
        </w:smartTagPr>
        <w:r w:rsidRPr="00BA359B">
          <w:rPr>
            <w:bCs/>
            <w:sz w:val="24"/>
            <w:szCs w:val="24"/>
          </w:rPr>
          <w:t>2003 г</w:t>
        </w:r>
      </w:smartTag>
      <w:r w:rsidRPr="00BA359B">
        <w:rPr>
          <w:bCs/>
          <w:sz w:val="24"/>
          <w:szCs w:val="24"/>
        </w:rPr>
        <w:t xml:space="preserve">., 20 августа </w:t>
      </w:r>
      <w:smartTag w:uri="urn:schemas-microsoft-com:office:smarttags" w:element="metricconverter">
        <w:smartTagPr>
          <w:attr w:name="ProductID" w:val="2004 г"/>
        </w:smartTagPr>
        <w:r w:rsidRPr="00BA359B">
          <w:rPr>
            <w:bCs/>
            <w:sz w:val="24"/>
            <w:szCs w:val="24"/>
          </w:rPr>
          <w:t>2004 г</w:t>
        </w:r>
      </w:smartTag>
      <w:r w:rsidRPr="00BA359B">
        <w:rPr>
          <w:bCs/>
          <w:sz w:val="24"/>
          <w:szCs w:val="24"/>
        </w:rPr>
        <w:t>.).</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Федеральный закон от 15 декабря </w:t>
      </w:r>
      <w:smartTag w:uri="urn:schemas-microsoft-com:office:smarttags" w:element="metricconverter">
        <w:smartTagPr>
          <w:attr w:name="ProductID" w:val="2001 г"/>
        </w:smartTagPr>
        <w:r w:rsidRPr="00BA359B">
          <w:rPr>
            <w:bCs/>
            <w:sz w:val="24"/>
            <w:szCs w:val="24"/>
          </w:rPr>
          <w:t>2001 г</w:t>
        </w:r>
      </w:smartTag>
      <w:r w:rsidRPr="00BA359B">
        <w:rPr>
          <w:bCs/>
          <w:sz w:val="24"/>
          <w:szCs w:val="24"/>
        </w:rPr>
        <w:t>. № 167-ФЗ «Об обязательном пенсионном страховании в Российской Федерации».</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Федеральный закон от 24 июля </w:t>
      </w:r>
      <w:smartTag w:uri="urn:schemas-microsoft-com:office:smarttags" w:element="metricconverter">
        <w:smartTagPr>
          <w:attr w:name="ProductID" w:val="1998 г"/>
        </w:smartTagPr>
        <w:r w:rsidRPr="00BA359B">
          <w:rPr>
            <w:bCs/>
            <w:sz w:val="24"/>
            <w:szCs w:val="24"/>
          </w:rPr>
          <w:t>1998 г</w:t>
        </w:r>
      </w:smartTag>
      <w:r w:rsidRPr="00BA359B">
        <w:rPr>
          <w:bCs/>
          <w:sz w:val="24"/>
          <w:szCs w:val="24"/>
        </w:rPr>
        <w:t>. № 125-ФЗ «Об обязательном социальном страховании от несчастных случаев на производстве и профессиональных заболеваний».</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Федеральный закон от 29 декабря </w:t>
      </w:r>
      <w:smartTag w:uri="urn:schemas-microsoft-com:office:smarttags" w:element="metricconverter">
        <w:smartTagPr>
          <w:attr w:name="ProductID" w:val="2004 г"/>
        </w:smartTagPr>
        <w:r w:rsidRPr="00BA359B">
          <w:rPr>
            <w:bCs/>
            <w:sz w:val="24"/>
            <w:szCs w:val="24"/>
          </w:rPr>
          <w:t>2004 г</w:t>
        </w:r>
      </w:smartTag>
      <w:r w:rsidRPr="00BA359B">
        <w:rPr>
          <w:bCs/>
          <w:sz w:val="24"/>
          <w:szCs w:val="24"/>
        </w:rPr>
        <w:t>. № 207-ФЗ «О страховых тарифах на обязательное социальное страхование от несчастных случаев на производстве и профессиональных заболеваний на 2005 год».</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Положение о Пенсионном фонде Российской Федерации (России) (утв. </w:t>
      </w:r>
      <w:r w:rsidRPr="00BA359B">
        <w:rPr>
          <w:sz w:val="24"/>
          <w:szCs w:val="24"/>
        </w:rPr>
        <w:t>постановлением</w:t>
      </w:r>
      <w:r w:rsidRPr="00BA359B">
        <w:rPr>
          <w:bCs/>
          <w:sz w:val="24"/>
          <w:szCs w:val="24"/>
        </w:rPr>
        <w:t xml:space="preserve"> ВС РФ от 27 декабря </w:t>
      </w:r>
      <w:smartTag w:uri="urn:schemas-microsoft-com:office:smarttags" w:element="metricconverter">
        <w:smartTagPr>
          <w:attr w:name="ProductID" w:val="1991 г"/>
        </w:smartTagPr>
        <w:r w:rsidRPr="00BA359B">
          <w:rPr>
            <w:bCs/>
            <w:sz w:val="24"/>
            <w:szCs w:val="24"/>
          </w:rPr>
          <w:t>1991 г</w:t>
        </w:r>
      </w:smartTag>
      <w:r w:rsidRPr="00BA359B">
        <w:rPr>
          <w:bCs/>
          <w:sz w:val="24"/>
          <w:szCs w:val="24"/>
        </w:rPr>
        <w:t xml:space="preserve">.) (с изменениями от 24 декабря </w:t>
      </w:r>
      <w:smartTag w:uri="urn:schemas-microsoft-com:office:smarttags" w:element="metricconverter">
        <w:smartTagPr>
          <w:attr w:name="ProductID" w:val="1993 г"/>
        </w:smartTagPr>
        <w:r w:rsidRPr="00BA359B">
          <w:rPr>
            <w:bCs/>
            <w:sz w:val="24"/>
            <w:szCs w:val="24"/>
          </w:rPr>
          <w:t>1993 г</w:t>
        </w:r>
      </w:smartTag>
      <w:r w:rsidRPr="00BA359B">
        <w:rPr>
          <w:bCs/>
          <w:sz w:val="24"/>
          <w:szCs w:val="24"/>
        </w:rPr>
        <w:t xml:space="preserve">., 5 мая </w:t>
      </w:r>
      <w:smartTag w:uri="urn:schemas-microsoft-com:office:smarttags" w:element="metricconverter">
        <w:smartTagPr>
          <w:attr w:name="ProductID" w:val="1997 г"/>
        </w:smartTagPr>
        <w:r w:rsidRPr="00BA359B">
          <w:rPr>
            <w:bCs/>
            <w:sz w:val="24"/>
            <w:szCs w:val="24"/>
          </w:rPr>
          <w:t>1997 г</w:t>
        </w:r>
      </w:smartTag>
      <w:r w:rsidRPr="00BA359B">
        <w:rPr>
          <w:bCs/>
          <w:sz w:val="24"/>
          <w:szCs w:val="24"/>
        </w:rPr>
        <w:t>.).</w:t>
      </w:r>
    </w:p>
    <w:p w:rsidR="00753231" w:rsidRPr="00BA359B" w:rsidRDefault="00753231" w:rsidP="00A335AF">
      <w:pPr>
        <w:numPr>
          <w:ilvl w:val="0"/>
          <w:numId w:val="34"/>
        </w:numPr>
        <w:autoSpaceDE w:val="0"/>
        <w:autoSpaceDN w:val="0"/>
        <w:adjustRightInd w:val="0"/>
        <w:jc w:val="both"/>
        <w:rPr>
          <w:bCs/>
          <w:sz w:val="24"/>
          <w:szCs w:val="24"/>
        </w:rPr>
      </w:pPr>
      <w:r w:rsidRPr="00BA359B">
        <w:rPr>
          <w:bCs/>
          <w:sz w:val="24"/>
          <w:szCs w:val="24"/>
        </w:rPr>
        <w:t xml:space="preserve">Постановление Правительства РФ от 12 февраля </w:t>
      </w:r>
      <w:smartTag w:uri="urn:schemas-microsoft-com:office:smarttags" w:element="metricconverter">
        <w:smartTagPr>
          <w:attr w:name="ProductID" w:val="1994 г"/>
        </w:smartTagPr>
        <w:r w:rsidRPr="00BA359B">
          <w:rPr>
            <w:bCs/>
            <w:sz w:val="24"/>
            <w:szCs w:val="24"/>
          </w:rPr>
          <w:t>1994 г</w:t>
        </w:r>
      </w:smartTag>
      <w:r>
        <w:rPr>
          <w:bCs/>
          <w:sz w:val="24"/>
          <w:szCs w:val="24"/>
        </w:rPr>
        <w:t>. N 101 «</w:t>
      </w:r>
      <w:r w:rsidRPr="00BA359B">
        <w:rPr>
          <w:bCs/>
          <w:sz w:val="24"/>
          <w:szCs w:val="24"/>
        </w:rPr>
        <w:t>О Фонде социального с</w:t>
      </w:r>
      <w:r>
        <w:rPr>
          <w:bCs/>
          <w:sz w:val="24"/>
          <w:szCs w:val="24"/>
        </w:rPr>
        <w:t>трахования Российской Федерации»</w:t>
      </w:r>
      <w:r w:rsidRPr="00BA359B">
        <w:rPr>
          <w:bCs/>
          <w:sz w:val="24"/>
          <w:szCs w:val="24"/>
        </w:rPr>
        <w:t xml:space="preserve"> (с изменениями от 24 июля </w:t>
      </w:r>
      <w:smartTag w:uri="urn:schemas-microsoft-com:office:smarttags" w:element="metricconverter">
        <w:smartTagPr>
          <w:attr w:name="ProductID" w:val="1995 г"/>
        </w:smartTagPr>
        <w:r w:rsidRPr="00BA359B">
          <w:rPr>
            <w:bCs/>
            <w:sz w:val="24"/>
            <w:szCs w:val="24"/>
          </w:rPr>
          <w:t>1995 г</w:t>
        </w:r>
      </w:smartTag>
      <w:r w:rsidRPr="00BA359B">
        <w:rPr>
          <w:bCs/>
          <w:sz w:val="24"/>
          <w:szCs w:val="24"/>
        </w:rPr>
        <w:t xml:space="preserve">., 19 февраля, 15 апреля, 23 декабря </w:t>
      </w:r>
      <w:smartTag w:uri="urn:schemas-microsoft-com:office:smarttags" w:element="metricconverter">
        <w:smartTagPr>
          <w:attr w:name="ProductID" w:val="1996 г"/>
        </w:smartTagPr>
        <w:r w:rsidRPr="00BA359B">
          <w:rPr>
            <w:bCs/>
            <w:sz w:val="24"/>
            <w:szCs w:val="24"/>
          </w:rPr>
          <w:t>1996 г</w:t>
        </w:r>
      </w:smartTag>
      <w:r w:rsidRPr="00BA359B">
        <w:rPr>
          <w:bCs/>
          <w:sz w:val="24"/>
          <w:szCs w:val="24"/>
        </w:rPr>
        <w:t xml:space="preserve">., 22 ноября </w:t>
      </w:r>
      <w:smartTag w:uri="urn:schemas-microsoft-com:office:smarttags" w:element="metricconverter">
        <w:smartTagPr>
          <w:attr w:name="ProductID" w:val="1997 г"/>
        </w:smartTagPr>
        <w:r w:rsidRPr="00BA359B">
          <w:rPr>
            <w:bCs/>
            <w:sz w:val="24"/>
            <w:szCs w:val="24"/>
          </w:rPr>
          <w:t>1997 г</w:t>
        </w:r>
      </w:smartTag>
      <w:r w:rsidRPr="00BA359B">
        <w:rPr>
          <w:bCs/>
          <w:sz w:val="24"/>
          <w:szCs w:val="24"/>
        </w:rPr>
        <w:t xml:space="preserve">., 23 декабря </w:t>
      </w:r>
      <w:smartTag w:uri="urn:schemas-microsoft-com:office:smarttags" w:element="metricconverter">
        <w:smartTagPr>
          <w:attr w:name="ProductID" w:val="1999 г"/>
        </w:smartTagPr>
        <w:r w:rsidRPr="00BA359B">
          <w:rPr>
            <w:bCs/>
            <w:sz w:val="24"/>
            <w:szCs w:val="24"/>
          </w:rPr>
          <w:t>1999 г</w:t>
        </w:r>
      </w:smartTag>
      <w:r w:rsidRPr="00BA359B">
        <w:rPr>
          <w:bCs/>
          <w:sz w:val="24"/>
          <w:szCs w:val="24"/>
        </w:rPr>
        <w:t xml:space="preserve">., 19 июля </w:t>
      </w:r>
      <w:smartTag w:uri="urn:schemas-microsoft-com:office:smarttags" w:element="metricconverter">
        <w:smartTagPr>
          <w:attr w:name="ProductID" w:val="2002 г"/>
        </w:smartTagPr>
        <w:r w:rsidRPr="00BA359B">
          <w:rPr>
            <w:bCs/>
            <w:sz w:val="24"/>
            <w:szCs w:val="24"/>
          </w:rPr>
          <w:t>2002 г</w:t>
        </w:r>
      </w:smartTag>
      <w:r w:rsidRPr="00BA359B">
        <w:rPr>
          <w:bCs/>
          <w:sz w:val="24"/>
          <w:szCs w:val="24"/>
        </w:rPr>
        <w:t>.)</w:t>
      </w:r>
    </w:p>
    <w:p w:rsidR="00753231" w:rsidRPr="00BA359B" w:rsidRDefault="00753231" w:rsidP="00A335AF">
      <w:pPr>
        <w:numPr>
          <w:ilvl w:val="0"/>
          <w:numId w:val="34"/>
        </w:numPr>
        <w:autoSpaceDE w:val="0"/>
        <w:autoSpaceDN w:val="0"/>
        <w:adjustRightInd w:val="0"/>
        <w:jc w:val="both"/>
        <w:rPr>
          <w:sz w:val="24"/>
          <w:szCs w:val="24"/>
        </w:rPr>
      </w:pPr>
      <w:r w:rsidRPr="00BA359B">
        <w:rPr>
          <w:bCs/>
          <w:sz w:val="24"/>
          <w:szCs w:val="24"/>
        </w:rPr>
        <w:t xml:space="preserve">Постановление Правительства РФ от 29 июля </w:t>
      </w:r>
      <w:smartTag w:uri="urn:schemas-microsoft-com:office:smarttags" w:element="metricconverter">
        <w:smartTagPr>
          <w:attr w:name="ProductID" w:val="1998 г"/>
        </w:smartTagPr>
        <w:r w:rsidRPr="00BA359B">
          <w:rPr>
            <w:bCs/>
            <w:sz w:val="24"/>
            <w:szCs w:val="24"/>
          </w:rPr>
          <w:t>1998 г</w:t>
        </w:r>
      </w:smartTag>
      <w:r>
        <w:rPr>
          <w:bCs/>
          <w:sz w:val="24"/>
          <w:szCs w:val="24"/>
        </w:rPr>
        <w:t>. N 857 «</w:t>
      </w:r>
      <w:r w:rsidRPr="00BA359B">
        <w:rPr>
          <w:bCs/>
          <w:sz w:val="24"/>
          <w:szCs w:val="24"/>
        </w:rPr>
        <w:t>Об утверждении устава Федерального фонда обязате</w:t>
      </w:r>
      <w:r>
        <w:rPr>
          <w:bCs/>
          <w:sz w:val="24"/>
          <w:szCs w:val="24"/>
        </w:rPr>
        <w:t>льного медицинского страхования»</w:t>
      </w:r>
      <w:r w:rsidRPr="00BA359B">
        <w:rPr>
          <w:sz w:val="24"/>
          <w:szCs w:val="24"/>
        </w:rPr>
        <w:t>.</w:t>
      </w:r>
    </w:p>
    <w:p w:rsidR="00753231" w:rsidRPr="00550F71" w:rsidRDefault="00753231" w:rsidP="00A335AF">
      <w:pPr>
        <w:pStyle w:val="22"/>
        <w:ind w:firstLine="0"/>
        <w:jc w:val="center"/>
        <w:rPr>
          <w:sz w:val="28"/>
          <w:szCs w:val="28"/>
        </w:rPr>
      </w:pPr>
    </w:p>
    <w:p w:rsidR="00753231" w:rsidRDefault="00753231">
      <w:bookmarkStart w:id="2" w:name="_GoBack"/>
      <w:bookmarkEnd w:id="2"/>
    </w:p>
    <w:sectPr w:rsidR="00753231" w:rsidSect="00A725C6">
      <w:footerReference w:type="even" r:id="rId10"/>
      <w:footerReference w:type="default" r:id="rId11"/>
      <w:pgSz w:w="11907" w:h="16840" w:code="9"/>
      <w:pgMar w:top="964" w:right="851" w:bottom="964" w:left="1418" w:header="720" w:footer="851" w:gutter="0"/>
      <w:paperSrc w:first="15" w:other="15"/>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31" w:rsidRDefault="00753231" w:rsidP="00A335AF">
      <w:r>
        <w:separator/>
      </w:r>
    </w:p>
  </w:endnote>
  <w:endnote w:type="continuationSeparator" w:id="0">
    <w:p w:rsidR="00753231" w:rsidRDefault="00753231" w:rsidP="00A3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31" w:rsidRDefault="00753231" w:rsidP="00A725C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53231" w:rsidRDefault="0075323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31" w:rsidRDefault="00753231" w:rsidP="00A725C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E351B">
      <w:rPr>
        <w:rStyle w:val="ad"/>
        <w:noProof/>
      </w:rPr>
      <w:t>2</w:t>
    </w:r>
    <w:r>
      <w:rPr>
        <w:rStyle w:val="ad"/>
      </w:rPr>
      <w:fldChar w:fldCharType="end"/>
    </w:r>
  </w:p>
  <w:p w:rsidR="00753231" w:rsidRDefault="007532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31" w:rsidRDefault="00753231" w:rsidP="00A335AF">
      <w:r>
        <w:separator/>
      </w:r>
    </w:p>
  </w:footnote>
  <w:footnote w:type="continuationSeparator" w:id="0">
    <w:p w:rsidR="00753231" w:rsidRDefault="00753231" w:rsidP="00A335AF">
      <w:r>
        <w:continuationSeparator/>
      </w:r>
    </w:p>
  </w:footnote>
  <w:footnote w:id="1">
    <w:p w:rsidR="00753231" w:rsidRDefault="00753231" w:rsidP="00A335AF">
      <w:pPr>
        <w:pStyle w:val="a8"/>
      </w:pPr>
      <w:r>
        <w:rPr>
          <w:rStyle w:val="aa"/>
        </w:rPr>
        <w:footnoteRef/>
      </w:r>
      <w:r>
        <w:t xml:space="preserve"> Под словом «регион» и производными от него понимается как субъект федерации, так и муниципальное образование.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BF"/>
    <w:multiLevelType w:val="hybridMultilevel"/>
    <w:tmpl w:val="895E5BBE"/>
    <w:lvl w:ilvl="0" w:tplc="04190001">
      <w:start w:val="1"/>
      <w:numFmt w:val="bullet"/>
      <w:lvlText w:val=""/>
      <w:lvlJc w:val="left"/>
      <w:pPr>
        <w:tabs>
          <w:tab w:val="num" w:pos="1429"/>
        </w:tabs>
        <w:ind w:left="1429" w:hanging="360"/>
      </w:pPr>
      <w:rPr>
        <w:rFonts w:ascii="Symbol" w:hAnsi="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69401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43669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77072BE"/>
    <w:multiLevelType w:val="hybridMultilevel"/>
    <w:tmpl w:val="6E7AB922"/>
    <w:lvl w:ilvl="0" w:tplc="22DCC154">
      <w:start w:val="1"/>
      <w:numFmt w:val="decimal"/>
      <w:lvlText w:val="%1."/>
      <w:lvlJc w:val="left"/>
      <w:pPr>
        <w:tabs>
          <w:tab w:val="num" w:pos="794"/>
        </w:tabs>
        <w:ind w:left="57" w:firstLine="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BA787A"/>
    <w:multiLevelType w:val="hybridMultilevel"/>
    <w:tmpl w:val="BF5A8B3C"/>
    <w:lvl w:ilvl="0" w:tplc="8EFCFD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2C2B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F5315E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CB054B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FB10E1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0895D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2AC568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41D277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4795E9C"/>
    <w:multiLevelType w:val="hybridMultilevel"/>
    <w:tmpl w:val="895AC47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8C3079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36290D6D"/>
    <w:multiLevelType w:val="hybridMultilevel"/>
    <w:tmpl w:val="C9E62C24"/>
    <w:lvl w:ilvl="0" w:tplc="737614D6">
      <w:start w:val="1"/>
      <w:numFmt w:val="decimal"/>
      <w:lvlText w:val="%1)"/>
      <w:lvlJc w:val="left"/>
      <w:pPr>
        <w:tabs>
          <w:tab w:val="num" w:pos="720"/>
        </w:tabs>
        <w:ind w:left="-207"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67D08AF"/>
    <w:multiLevelType w:val="hybridMultilevel"/>
    <w:tmpl w:val="AD10DC0E"/>
    <w:lvl w:ilvl="0" w:tplc="737614D6">
      <w:start w:val="1"/>
      <w:numFmt w:val="decimal"/>
      <w:lvlText w:val="%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033298A"/>
    <w:multiLevelType w:val="hybridMultilevel"/>
    <w:tmpl w:val="B798DB94"/>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39453C"/>
    <w:multiLevelType w:val="hybridMultilevel"/>
    <w:tmpl w:val="88B02BD0"/>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54F3589"/>
    <w:multiLevelType w:val="hybridMultilevel"/>
    <w:tmpl w:val="13760E7E"/>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5E228E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49A929B6"/>
    <w:multiLevelType w:val="hybridMultilevel"/>
    <w:tmpl w:val="ACA2613C"/>
    <w:lvl w:ilvl="0" w:tplc="22DCC154">
      <w:start w:val="1"/>
      <w:numFmt w:val="decimal"/>
      <w:lvlText w:val="%1."/>
      <w:lvlJc w:val="left"/>
      <w:pPr>
        <w:tabs>
          <w:tab w:val="num" w:pos="794"/>
        </w:tabs>
        <w:ind w:left="57" w:firstLine="510"/>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ACB2143"/>
    <w:multiLevelType w:val="hybridMultilevel"/>
    <w:tmpl w:val="95A0C60A"/>
    <w:lvl w:ilvl="0" w:tplc="6540DF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DCA0187"/>
    <w:multiLevelType w:val="hybridMultilevel"/>
    <w:tmpl w:val="8F6ED0B8"/>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75F0E05"/>
    <w:multiLevelType w:val="hybridMultilevel"/>
    <w:tmpl w:val="2F7E6B82"/>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79C43A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599B5F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5B03597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C7241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637552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644C725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671131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75169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E9F17EA"/>
    <w:multiLevelType w:val="hybridMultilevel"/>
    <w:tmpl w:val="21CE479A"/>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BA53760"/>
    <w:multiLevelType w:val="hybridMultilevel"/>
    <w:tmpl w:val="5F2EED54"/>
    <w:lvl w:ilvl="0" w:tplc="2E7CBDF4">
      <w:start w:val="1"/>
      <w:numFmt w:val="bullet"/>
      <w:lvlText w:val=""/>
      <w:lvlJc w:val="left"/>
      <w:pPr>
        <w:tabs>
          <w:tab w:val="num" w:pos="964"/>
        </w:tabs>
        <w:ind w:firstLine="68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D771D1B"/>
    <w:multiLevelType w:val="hybridMultilevel"/>
    <w:tmpl w:val="BD6C4B98"/>
    <w:lvl w:ilvl="0" w:tplc="58203824">
      <w:start w:val="1"/>
      <w:numFmt w:val="bullet"/>
      <w:lvlText w:val=""/>
      <w:lvlJc w:val="left"/>
      <w:pPr>
        <w:tabs>
          <w:tab w:val="num" w:pos="680"/>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F000796"/>
    <w:multiLevelType w:val="hybridMultilevel"/>
    <w:tmpl w:val="1D4AEF8E"/>
    <w:lvl w:ilvl="0" w:tplc="663467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FD55F09"/>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31"/>
  </w:num>
  <w:num w:numId="3">
    <w:abstractNumId w:val="11"/>
  </w:num>
  <w:num w:numId="4">
    <w:abstractNumId w:val="7"/>
  </w:num>
  <w:num w:numId="5">
    <w:abstractNumId w:val="24"/>
  </w:num>
  <w:num w:numId="6">
    <w:abstractNumId w:val="9"/>
  </w:num>
  <w:num w:numId="7">
    <w:abstractNumId w:val="29"/>
  </w:num>
  <w:num w:numId="8">
    <w:abstractNumId w:val="6"/>
  </w:num>
  <w:num w:numId="9">
    <w:abstractNumId w:val="19"/>
  </w:num>
  <w:num w:numId="10">
    <w:abstractNumId w:val="2"/>
  </w:num>
  <w:num w:numId="11">
    <w:abstractNumId w:val="26"/>
  </w:num>
  <w:num w:numId="12">
    <w:abstractNumId w:val="28"/>
  </w:num>
  <w:num w:numId="13">
    <w:abstractNumId w:val="13"/>
  </w:num>
  <w:num w:numId="14">
    <w:abstractNumId w:val="25"/>
  </w:num>
  <w:num w:numId="15">
    <w:abstractNumId w:val="30"/>
  </w:num>
  <w:num w:numId="16">
    <w:abstractNumId w:val="1"/>
  </w:num>
  <w:num w:numId="17">
    <w:abstractNumId w:val="27"/>
  </w:num>
  <w:num w:numId="18">
    <w:abstractNumId w:val="36"/>
  </w:num>
  <w:num w:numId="19">
    <w:abstractNumId w:val="1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5AF"/>
    <w:rsid w:val="000247DE"/>
    <w:rsid w:val="000A7008"/>
    <w:rsid w:val="000D669F"/>
    <w:rsid w:val="00110EA1"/>
    <w:rsid w:val="001437BE"/>
    <w:rsid w:val="00155903"/>
    <w:rsid w:val="00167DBD"/>
    <w:rsid w:val="00195BD7"/>
    <w:rsid w:val="001B01EF"/>
    <w:rsid w:val="001D12BE"/>
    <w:rsid w:val="002A778A"/>
    <w:rsid w:val="002C2FC5"/>
    <w:rsid w:val="00340D46"/>
    <w:rsid w:val="003D4A91"/>
    <w:rsid w:val="0040235F"/>
    <w:rsid w:val="0041045A"/>
    <w:rsid w:val="004140A0"/>
    <w:rsid w:val="0042389E"/>
    <w:rsid w:val="0044102A"/>
    <w:rsid w:val="00474902"/>
    <w:rsid w:val="0048588C"/>
    <w:rsid w:val="004A5337"/>
    <w:rsid w:val="00550F71"/>
    <w:rsid w:val="005A5A41"/>
    <w:rsid w:val="006538FC"/>
    <w:rsid w:val="00753231"/>
    <w:rsid w:val="007E4473"/>
    <w:rsid w:val="007E6E5F"/>
    <w:rsid w:val="008033A4"/>
    <w:rsid w:val="00820D68"/>
    <w:rsid w:val="009539B9"/>
    <w:rsid w:val="00973D03"/>
    <w:rsid w:val="00A27D62"/>
    <w:rsid w:val="00A335AF"/>
    <w:rsid w:val="00A725C6"/>
    <w:rsid w:val="00AD3F20"/>
    <w:rsid w:val="00B032E4"/>
    <w:rsid w:val="00B65272"/>
    <w:rsid w:val="00BA359B"/>
    <w:rsid w:val="00BB7494"/>
    <w:rsid w:val="00BD608C"/>
    <w:rsid w:val="00C1559B"/>
    <w:rsid w:val="00C6357A"/>
    <w:rsid w:val="00CC698E"/>
    <w:rsid w:val="00CF4B95"/>
    <w:rsid w:val="00DB3611"/>
    <w:rsid w:val="00DE351B"/>
    <w:rsid w:val="00E370C7"/>
    <w:rsid w:val="00E57AA9"/>
    <w:rsid w:val="00E86E81"/>
    <w:rsid w:val="00EC4C27"/>
    <w:rsid w:val="00F03416"/>
    <w:rsid w:val="00F8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9"/>
    <o:shapelayout v:ext="edit">
      <o:idmap v:ext="edit" data="1"/>
    </o:shapelayout>
  </w:shapeDefaults>
  <w:decimalSymbol w:val=","/>
  <w:listSeparator w:val=";"/>
  <w15:chartTrackingRefBased/>
  <w15:docId w15:val="{68C0D887-CF1E-4249-9DF7-E2A351D3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5AF"/>
    <w:rPr>
      <w:rFonts w:ascii="Times New Roman" w:hAnsi="Times New Roman"/>
    </w:rPr>
  </w:style>
  <w:style w:type="paragraph" w:styleId="1">
    <w:name w:val="heading 1"/>
    <w:basedOn w:val="a"/>
    <w:next w:val="a"/>
    <w:link w:val="10"/>
    <w:qFormat/>
    <w:rsid w:val="00A335AF"/>
    <w:pPr>
      <w:keepNext/>
      <w:ind w:left="720"/>
      <w:jc w:val="right"/>
      <w:outlineLvl w:val="0"/>
    </w:pPr>
    <w:rPr>
      <w:rFonts w:ascii="Arial" w:hAnsi="Arial"/>
      <w:i/>
      <w:sz w:val="24"/>
    </w:rPr>
  </w:style>
  <w:style w:type="paragraph" w:styleId="2">
    <w:name w:val="heading 2"/>
    <w:basedOn w:val="a"/>
    <w:next w:val="a"/>
    <w:link w:val="20"/>
    <w:qFormat/>
    <w:rsid w:val="00A335AF"/>
    <w:pPr>
      <w:keepNext/>
      <w:spacing w:before="60"/>
      <w:jc w:val="both"/>
      <w:outlineLvl w:val="1"/>
    </w:pPr>
    <w:rPr>
      <w:sz w:val="24"/>
    </w:rPr>
  </w:style>
  <w:style w:type="paragraph" w:styleId="3">
    <w:name w:val="heading 3"/>
    <w:basedOn w:val="a"/>
    <w:next w:val="a"/>
    <w:link w:val="30"/>
    <w:qFormat/>
    <w:rsid w:val="00A335AF"/>
    <w:pPr>
      <w:keepNext/>
      <w:widowControl w:val="0"/>
      <w:spacing w:before="280"/>
      <w:jc w:val="center"/>
      <w:outlineLvl w:val="2"/>
    </w:pPr>
    <w:rPr>
      <w:b/>
      <w:sz w:val="24"/>
    </w:rPr>
  </w:style>
  <w:style w:type="paragraph" w:styleId="4">
    <w:name w:val="heading 4"/>
    <w:basedOn w:val="a"/>
    <w:next w:val="a"/>
    <w:link w:val="40"/>
    <w:qFormat/>
    <w:rsid w:val="00A335AF"/>
    <w:pPr>
      <w:keepNext/>
      <w:spacing w:before="60"/>
      <w:jc w:val="center"/>
      <w:outlineLvl w:val="3"/>
    </w:pPr>
    <w:rPr>
      <w:sz w:val="24"/>
      <w:lang w:val="en-US"/>
    </w:rPr>
  </w:style>
  <w:style w:type="paragraph" w:styleId="5">
    <w:name w:val="heading 5"/>
    <w:basedOn w:val="a"/>
    <w:next w:val="a"/>
    <w:link w:val="50"/>
    <w:qFormat/>
    <w:rsid w:val="00A335AF"/>
    <w:pPr>
      <w:keepNext/>
      <w:outlineLvl w:val="4"/>
    </w:pPr>
    <w:rPr>
      <w:sz w:val="24"/>
    </w:rPr>
  </w:style>
  <w:style w:type="paragraph" w:styleId="6">
    <w:name w:val="heading 6"/>
    <w:basedOn w:val="a"/>
    <w:next w:val="a"/>
    <w:link w:val="60"/>
    <w:qFormat/>
    <w:rsid w:val="00A335AF"/>
    <w:pPr>
      <w:keepNext/>
      <w:spacing w:line="280" w:lineRule="auto"/>
      <w:ind w:right="400"/>
      <w:jc w:val="both"/>
      <w:outlineLvl w:val="5"/>
    </w:pPr>
    <w:rPr>
      <w:sz w:val="24"/>
    </w:rPr>
  </w:style>
  <w:style w:type="paragraph" w:styleId="7">
    <w:name w:val="heading 7"/>
    <w:basedOn w:val="a"/>
    <w:next w:val="a"/>
    <w:link w:val="70"/>
    <w:qFormat/>
    <w:rsid w:val="00A335AF"/>
    <w:pPr>
      <w:keepNext/>
      <w:ind w:firstLine="567"/>
      <w:outlineLvl w:val="6"/>
    </w:pPr>
    <w:rPr>
      <w:sz w:val="24"/>
      <w:lang w:val="en-US"/>
    </w:rPr>
  </w:style>
  <w:style w:type="paragraph" w:styleId="8">
    <w:name w:val="heading 8"/>
    <w:basedOn w:val="a"/>
    <w:next w:val="a"/>
    <w:link w:val="80"/>
    <w:qFormat/>
    <w:rsid w:val="00A335AF"/>
    <w:pPr>
      <w:keepNext/>
      <w:ind w:firstLine="567"/>
      <w:jc w:val="both"/>
      <w:outlineLvl w:val="7"/>
    </w:pPr>
    <w:rPr>
      <w:sz w:val="24"/>
      <w:lang w:val="en-US"/>
    </w:rPr>
  </w:style>
  <w:style w:type="paragraph" w:styleId="9">
    <w:name w:val="heading 9"/>
    <w:basedOn w:val="a"/>
    <w:next w:val="a"/>
    <w:link w:val="90"/>
    <w:qFormat/>
    <w:rsid w:val="00A335AF"/>
    <w:pPr>
      <w:keepNext/>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335AF"/>
    <w:rPr>
      <w:rFonts w:ascii="Arial" w:hAnsi="Arial" w:cs="Times New Roman"/>
      <w:i/>
      <w:sz w:val="20"/>
      <w:szCs w:val="20"/>
      <w:lang w:val="x-none" w:eastAsia="ru-RU"/>
    </w:rPr>
  </w:style>
  <w:style w:type="character" w:customStyle="1" w:styleId="20">
    <w:name w:val="Заголовок 2 Знак"/>
    <w:basedOn w:val="a0"/>
    <w:link w:val="2"/>
    <w:locked/>
    <w:rsid w:val="00A335AF"/>
    <w:rPr>
      <w:rFonts w:ascii="Times New Roman" w:hAnsi="Times New Roman" w:cs="Times New Roman"/>
      <w:sz w:val="20"/>
      <w:szCs w:val="20"/>
      <w:lang w:val="x-none" w:eastAsia="ru-RU"/>
    </w:rPr>
  </w:style>
  <w:style w:type="character" w:customStyle="1" w:styleId="30">
    <w:name w:val="Заголовок 3 Знак"/>
    <w:basedOn w:val="a0"/>
    <w:link w:val="3"/>
    <w:locked/>
    <w:rsid w:val="00A335AF"/>
    <w:rPr>
      <w:rFonts w:ascii="Times New Roman" w:hAnsi="Times New Roman" w:cs="Times New Roman"/>
      <w:b/>
      <w:snapToGrid w:val="0"/>
      <w:sz w:val="20"/>
      <w:szCs w:val="20"/>
      <w:lang w:val="x-none" w:eastAsia="ru-RU"/>
    </w:rPr>
  </w:style>
  <w:style w:type="character" w:customStyle="1" w:styleId="40">
    <w:name w:val="Заголовок 4 Знак"/>
    <w:basedOn w:val="a0"/>
    <w:link w:val="4"/>
    <w:locked/>
    <w:rsid w:val="00A335AF"/>
    <w:rPr>
      <w:rFonts w:ascii="Times New Roman" w:hAnsi="Times New Roman" w:cs="Times New Roman"/>
      <w:sz w:val="20"/>
      <w:szCs w:val="20"/>
      <w:lang w:val="en-US" w:eastAsia="ru-RU"/>
    </w:rPr>
  </w:style>
  <w:style w:type="character" w:customStyle="1" w:styleId="50">
    <w:name w:val="Заголовок 5 Знак"/>
    <w:basedOn w:val="a0"/>
    <w:link w:val="5"/>
    <w:locked/>
    <w:rsid w:val="00A335AF"/>
    <w:rPr>
      <w:rFonts w:ascii="Times New Roman" w:hAnsi="Times New Roman" w:cs="Times New Roman"/>
      <w:sz w:val="20"/>
      <w:szCs w:val="20"/>
      <w:lang w:val="x-none" w:eastAsia="ru-RU"/>
    </w:rPr>
  </w:style>
  <w:style w:type="character" w:customStyle="1" w:styleId="60">
    <w:name w:val="Заголовок 6 Знак"/>
    <w:basedOn w:val="a0"/>
    <w:link w:val="6"/>
    <w:locked/>
    <w:rsid w:val="00A335AF"/>
    <w:rPr>
      <w:rFonts w:ascii="Times New Roman" w:hAnsi="Times New Roman" w:cs="Times New Roman"/>
      <w:sz w:val="20"/>
      <w:szCs w:val="20"/>
      <w:lang w:val="x-none" w:eastAsia="ru-RU"/>
    </w:rPr>
  </w:style>
  <w:style w:type="character" w:customStyle="1" w:styleId="70">
    <w:name w:val="Заголовок 7 Знак"/>
    <w:basedOn w:val="a0"/>
    <w:link w:val="7"/>
    <w:locked/>
    <w:rsid w:val="00A335AF"/>
    <w:rPr>
      <w:rFonts w:ascii="Times New Roman" w:hAnsi="Times New Roman" w:cs="Times New Roman"/>
      <w:sz w:val="20"/>
      <w:szCs w:val="20"/>
      <w:lang w:val="en-US" w:eastAsia="ru-RU"/>
    </w:rPr>
  </w:style>
  <w:style w:type="character" w:customStyle="1" w:styleId="80">
    <w:name w:val="Заголовок 8 Знак"/>
    <w:basedOn w:val="a0"/>
    <w:link w:val="8"/>
    <w:locked/>
    <w:rsid w:val="00A335AF"/>
    <w:rPr>
      <w:rFonts w:ascii="Times New Roman" w:hAnsi="Times New Roman" w:cs="Times New Roman"/>
      <w:sz w:val="20"/>
      <w:szCs w:val="20"/>
      <w:lang w:val="en-US" w:eastAsia="ru-RU"/>
    </w:rPr>
  </w:style>
  <w:style w:type="character" w:customStyle="1" w:styleId="90">
    <w:name w:val="Заголовок 9 Знак"/>
    <w:basedOn w:val="a0"/>
    <w:link w:val="9"/>
    <w:locked/>
    <w:rsid w:val="00A335AF"/>
    <w:rPr>
      <w:rFonts w:ascii="Times New Roman" w:hAnsi="Times New Roman" w:cs="Times New Roman"/>
      <w:b/>
      <w:sz w:val="20"/>
      <w:szCs w:val="20"/>
      <w:lang w:val="x-none" w:eastAsia="ru-RU"/>
    </w:rPr>
  </w:style>
  <w:style w:type="paragraph" w:styleId="31">
    <w:name w:val="Body Text 3"/>
    <w:basedOn w:val="a"/>
    <w:link w:val="32"/>
    <w:rsid w:val="00A335AF"/>
    <w:pPr>
      <w:widowControl w:val="0"/>
      <w:spacing w:before="40"/>
    </w:pPr>
    <w:rPr>
      <w:b/>
      <w:sz w:val="24"/>
    </w:rPr>
  </w:style>
  <w:style w:type="character" w:customStyle="1" w:styleId="32">
    <w:name w:val="Основной текст 3 Знак"/>
    <w:basedOn w:val="a0"/>
    <w:link w:val="31"/>
    <w:locked/>
    <w:rsid w:val="00A335AF"/>
    <w:rPr>
      <w:rFonts w:ascii="Times New Roman" w:hAnsi="Times New Roman" w:cs="Times New Roman"/>
      <w:b/>
      <w:snapToGrid w:val="0"/>
      <w:sz w:val="20"/>
      <w:szCs w:val="20"/>
      <w:lang w:val="x-none" w:eastAsia="ru-RU"/>
    </w:rPr>
  </w:style>
  <w:style w:type="paragraph" w:customStyle="1" w:styleId="11">
    <w:name w:val="Обычный1"/>
    <w:rsid w:val="00A335AF"/>
    <w:pPr>
      <w:spacing w:before="100" w:after="100"/>
    </w:pPr>
    <w:rPr>
      <w:rFonts w:ascii="Times New Roman" w:hAnsi="Times New Roman"/>
      <w:sz w:val="24"/>
    </w:rPr>
  </w:style>
  <w:style w:type="paragraph" w:customStyle="1" w:styleId="110">
    <w:name w:val="Заголовок 11"/>
    <w:basedOn w:val="11"/>
    <w:next w:val="11"/>
    <w:rsid w:val="00A335AF"/>
    <w:pPr>
      <w:keepNext/>
      <w:spacing w:before="0" w:after="0"/>
      <w:jc w:val="center"/>
      <w:outlineLvl w:val="0"/>
    </w:pPr>
    <w:rPr>
      <w:b/>
      <w:sz w:val="28"/>
    </w:rPr>
  </w:style>
  <w:style w:type="paragraph" w:customStyle="1" w:styleId="21">
    <w:name w:val="Заголовок 21"/>
    <w:basedOn w:val="11"/>
    <w:next w:val="11"/>
    <w:rsid w:val="00A335AF"/>
    <w:pPr>
      <w:keepNext/>
      <w:spacing w:before="0" w:after="0"/>
      <w:jc w:val="center"/>
      <w:outlineLvl w:val="1"/>
    </w:pPr>
    <w:rPr>
      <w:sz w:val="26"/>
    </w:rPr>
  </w:style>
  <w:style w:type="paragraph" w:customStyle="1" w:styleId="310">
    <w:name w:val="Заголовок 31"/>
    <w:basedOn w:val="11"/>
    <w:next w:val="11"/>
    <w:rsid w:val="00A335AF"/>
    <w:pPr>
      <w:keepNext/>
      <w:spacing w:before="0" w:after="0"/>
      <w:jc w:val="center"/>
      <w:outlineLvl w:val="2"/>
    </w:pPr>
    <w:rPr>
      <w:sz w:val="28"/>
    </w:rPr>
  </w:style>
  <w:style w:type="paragraph" w:customStyle="1" w:styleId="12">
    <w:name w:val="Основной текст1"/>
    <w:basedOn w:val="11"/>
    <w:rsid w:val="00A335AF"/>
    <w:pPr>
      <w:spacing w:before="0" w:after="0"/>
      <w:jc w:val="center"/>
    </w:pPr>
    <w:rPr>
      <w:rFonts w:ascii="Courier New" w:hAnsi="Courier New"/>
      <w:sz w:val="28"/>
    </w:rPr>
  </w:style>
  <w:style w:type="paragraph" w:customStyle="1" w:styleId="210">
    <w:name w:val="Основной текст 21"/>
    <w:basedOn w:val="11"/>
    <w:rsid w:val="00A335AF"/>
    <w:pPr>
      <w:spacing w:before="0" w:after="0"/>
    </w:pPr>
    <w:rPr>
      <w:sz w:val="28"/>
    </w:rPr>
  </w:style>
  <w:style w:type="paragraph" w:customStyle="1" w:styleId="311">
    <w:name w:val="Основной текст 31"/>
    <w:basedOn w:val="11"/>
    <w:rsid w:val="00A335AF"/>
    <w:pPr>
      <w:spacing w:before="0" w:after="0"/>
    </w:pPr>
    <w:rPr>
      <w:sz w:val="26"/>
    </w:rPr>
  </w:style>
  <w:style w:type="paragraph" w:customStyle="1" w:styleId="312">
    <w:name w:val="Основной текст с отступом 31"/>
    <w:basedOn w:val="11"/>
    <w:rsid w:val="00A335AF"/>
    <w:pPr>
      <w:spacing w:before="0" w:after="0" w:line="220" w:lineRule="auto"/>
      <w:ind w:firstLine="140"/>
      <w:jc w:val="both"/>
    </w:pPr>
    <w:rPr>
      <w:sz w:val="28"/>
    </w:rPr>
  </w:style>
  <w:style w:type="paragraph" w:styleId="a3">
    <w:name w:val="Body Text Indent"/>
    <w:basedOn w:val="a"/>
    <w:link w:val="a4"/>
    <w:rsid w:val="00A335AF"/>
    <w:pPr>
      <w:ind w:firstLine="567"/>
    </w:pPr>
    <w:rPr>
      <w:sz w:val="24"/>
    </w:rPr>
  </w:style>
  <w:style w:type="character" w:customStyle="1" w:styleId="a4">
    <w:name w:val="Основной текст с отступом Знак"/>
    <w:basedOn w:val="a0"/>
    <w:link w:val="a3"/>
    <w:locked/>
    <w:rsid w:val="00A335AF"/>
    <w:rPr>
      <w:rFonts w:ascii="Times New Roman" w:hAnsi="Times New Roman" w:cs="Times New Roman"/>
      <w:sz w:val="20"/>
      <w:szCs w:val="20"/>
      <w:lang w:val="x-none" w:eastAsia="ru-RU"/>
    </w:rPr>
  </w:style>
  <w:style w:type="paragraph" w:styleId="a5">
    <w:name w:val="Body Text"/>
    <w:basedOn w:val="a"/>
    <w:link w:val="a6"/>
    <w:rsid w:val="00A335AF"/>
    <w:pPr>
      <w:jc w:val="both"/>
    </w:pPr>
    <w:rPr>
      <w:sz w:val="24"/>
    </w:rPr>
  </w:style>
  <w:style w:type="character" w:customStyle="1" w:styleId="a6">
    <w:name w:val="Основной текст Знак"/>
    <w:basedOn w:val="a0"/>
    <w:link w:val="a5"/>
    <w:locked/>
    <w:rsid w:val="00A335AF"/>
    <w:rPr>
      <w:rFonts w:ascii="Times New Roman" w:hAnsi="Times New Roman" w:cs="Times New Roman"/>
      <w:sz w:val="20"/>
      <w:szCs w:val="20"/>
      <w:lang w:val="x-none" w:eastAsia="ru-RU"/>
    </w:rPr>
  </w:style>
  <w:style w:type="paragraph" w:styleId="22">
    <w:name w:val="Body Text Indent 2"/>
    <w:basedOn w:val="a"/>
    <w:link w:val="23"/>
    <w:rsid w:val="00A335AF"/>
    <w:pPr>
      <w:ind w:firstLine="567"/>
      <w:jc w:val="both"/>
    </w:pPr>
    <w:rPr>
      <w:sz w:val="24"/>
    </w:rPr>
  </w:style>
  <w:style w:type="character" w:customStyle="1" w:styleId="23">
    <w:name w:val="Основной текст с отступом 2 Знак"/>
    <w:basedOn w:val="a0"/>
    <w:link w:val="22"/>
    <w:locked/>
    <w:rsid w:val="00A335AF"/>
    <w:rPr>
      <w:rFonts w:ascii="Times New Roman" w:hAnsi="Times New Roman" w:cs="Times New Roman"/>
      <w:sz w:val="20"/>
      <w:szCs w:val="20"/>
      <w:lang w:val="x-none" w:eastAsia="ru-RU"/>
    </w:rPr>
  </w:style>
  <w:style w:type="paragraph" w:customStyle="1" w:styleId="FR1">
    <w:name w:val="FR1"/>
    <w:rsid w:val="00A335AF"/>
    <w:pPr>
      <w:widowControl w:val="0"/>
      <w:jc w:val="both"/>
    </w:pPr>
    <w:rPr>
      <w:rFonts w:ascii="Arial" w:hAnsi="Arial"/>
      <w:sz w:val="16"/>
    </w:rPr>
  </w:style>
  <w:style w:type="paragraph" w:styleId="33">
    <w:name w:val="Body Text Indent 3"/>
    <w:basedOn w:val="a"/>
    <w:link w:val="34"/>
    <w:rsid w:val="00A335AF"/>
    <w:pPr>
      <w:widowControl w:val="0"/>
      <w:ind w:left="800"/>
    </w:pPr>
    <w:rPr>
      <w:sz w:val="24"/>
    </w:rPr>
  </w:style>
  <w:style w:type="character" w:customStyle="1" w:styleId="34">
    <w:name w:val="Основной текст с отступом 3 Знак"/>
    <w:basedOn w:val="a0"/>
    <w:link w:val="33"/>
    <w:locked/>
    <w:rsid w:val="00A335AF"/>
    <w:rPr>
      <w:rFonts w:ascii="Times New Roman" w:hAnsi="Times New Roman" w:cs="Times New Roman"/>
      <w:snapToGrid w:val="0"/>
      <w:sz w:val="20"/>
      <w:szCs w:val="20"/>
      <w:lang w:val="x-none" w:eastAsia="ru-RU"/>
    </w:rPr>
  </w:style>
  <w:style w:type="paragraph" w:styleId="24">
    <w:name w:val="Body Text 2"/>
    <w:basedOn w:val="a"/>
    <w:link w:val="25"/>
    <w:rsid w:val="00A335AF"/>
    <w:rPr>
      <w:b/>
      <w:sz w:val="22"/>
    </w:rPr>
  </w:style>
  <w:style w:type="character" w:customStyle="1" w:styleId="25">
    <w:name w:val="Основной текст 2 Знак"/>
    <w:basedOn w:val="a0"/>
    <w:link w:val="24"/>
    <w:locked/>
    <w:rsid w:val="00A335AF"/>
    <w:rPr>
      <w:rFonts w:ascii="Times New Roman" w:hAnsi="Times New Roman" w:cs="Times New Roman"/>
      <w:b/>
      <w:sz w:val="20"/>
      <w:szCs w:val="20"/>
      <w:lang w:val="x-none" w:eastAsia="ru-RU"/>
    </w:rPr>
  </w:style>
  <w:style w:type="paragraph" w:styleId="a7">
    <w:name w:val="Normal (Web)"/>
    <w:basedOn w:val="a"/>
    <w:rsid w:val="00A335AF"/>
    <w:pPr>
      <w:spacing w:before="100" w:beforeAutospacing="1" w:after="100" w:afterAutospacing="1"/>
    </w:pPr>
    <w:rPr>
      <w:sz w:val="24"/>
      <w:szCs w:val="24"/>
    </w:rPr>
  </w:style>
  <w:style w:type="paragraph" w:styleId="a8">
    <w:name w:val="footnote text"/>
    <w:basedOn w:val="a"/>
    <w:link w:val="a9"/>
    <w:semiHidden/>
    <w:rsid w:val="00A335AF"/>
  </w:style>
  <w:style w:type="character" w:customStyle="1" w:styleId="a9">
    <w:name w:val="Текст сноски Знак"/>
    <w:basedOn w:val="a0"/>
    <w:link w:val="a8"/>
    <w:semiHidden/>
    <w:locked/>
    <w:rsid w:val="00A335AF"/>
    <w:rPr>
      <w:rFonts w:ascii="Times New Roman" w:hAnsi="Times New Roman" w:cs="Times New Roman"/>
      <w:sz w:val="20"/>
      <w:szCs w:val="20"/>
      <w:lang w:val="x-none" w:eastAsia="ru-RU"/>
    </w:rPr>
  </w:style>
  <w:style w:type="character" w:styleId="aa">
    <w:name w:val="footnote reference"/>
    <w:basedOn w:val="a0"/>
    <w:semiHidden/>
    <w:rsid w:val="00A335AF"/>
    <w:rPr>
      <w:rFonts w:cs="Times New Roman"/>
      <w:vertAlign w:val="superscript"/>
    </w:rPr>
  </w:style>
  <w:style w:type="character" w:customStyle="1" w:styleId="hl21">
    <w:name w:val="hl21"/>
    <w:basedOn w:val="a0"/>
    <w:rsid w:val="00A335AF"/>
    <w:rPr>
      <w:rFonts w:cs="Times New Roman"/>
      <w:b/>
      <w:bCs/>
      <w:sz w:val="24"/>
      <w:szCs w:val="24"/>
    </w:rPr>
  </w:style>
  <w:style w:type="character" w:customStyle="1" w:styleId="hlcopyright1">
    <w:name w:val="hlcopyright1"/>
    <w:basedOn w:val="a0"/>
    <w:rsid w:val="00A335AF"/>
    <w:rPr>
      <w:rFonts w:cs="Times New Roman"/>
      <w:i/>
      <w:iCs/>
      <w:sz w:val="20"/>
      <w:szCs w:val="20"/>
    </w:rPr>
  </w:style>
  <w:style w:type="paragraph" w:styleId="ab">
    <w:name w:val="footer"/>
    <w:basedOn w:val="a"/>
    <w:link w:val="ac"/>
    <w:rsid w:val="00A335AF"/>
    <w:pPr>
      <w:tabs>
        <w:tab w:val="center" w:pos="4677"/>
        <w:tab w:val="right" w:pos="9355"/>
      </w:tabs>
    </w:pPr>
  </w:style>
  <w:style w:type="character" w:customStyle="1" w:styleId="ac">
    <w:name w:val="Нижний колонтитул Знак"/>
    <w:basedOn w:val="a0"/>
    <w:link w:val="ab"/>
    <w:locked/>
    <w:rsid w:val="00A335AF"/>
    <w:rPr>
      <w:rFonts w:ascii="Times New Roman" w:hAnsi="Times New Roman" w:cs="Times New Roman"/>
      <w:sz w:val="20"/>
      <w:szCs w:val="20"/>
      <w:lang w:val="x-none" w:eastAsia="ru-RU"/>
    </w:rPr>
  </w:style>
  <w:style w:type="character" w:styleId="ad">
    <w:name w:val="page number"/>
    <w:basedOn w:val="a0"/>
    <w:rsid w:val="00A335AF"/>
    <w:rPr>
      <w:rFonts w:cs="Times New Roman"/>
    </w:rPr>
  </w:style>
  <w:style w:type="paragraph" w:styleId="ae">
    <w:name w:val="Balloon Text"/>
    <w:basedOn w:val="a"/>
    <w:link w:val="af"/>
    <w:semiHidden/>
    <w:rsid w:val="00A335AF"/>
    <w:rPr>
      <w:rFonts w:ascii="Tahoma" w:hAnsi="Tahoma" w:cs="Tahoma"/>
      <w:sz w:val="16"/>
      <w:szCs w:val="16"/>
    </w:rPr>
  </w:style>
  <w:style w:type="character" w:customStyle="1" w:styleId="af">
    <w:name w:val="Текст выноски Знак"/>
    <w:basedOn w:val="a0"/>
    <w:link w:val="ae"/>
    <w:semiHidden/>
    <w:locked/>
    <w:rsid w:val="00A335A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17156</Words>
  <Characters>97790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 УНИВЕРСИТЕТ АЭРОКОСМИЧЕСКОГО ПРИБОРОСТРОЕНИЯ»</vt:lpstr>
    </vt:vector>
  </TitlesOfParts>
  <Company>Wolfish Lair</Company>
  <LinksUpToDate>false</LinksUpToDate>
  <CharactersWithSpaces>114717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 УНИВЕРСИТЕТ АЭРОКОСМИЧЕСКОГО ПРИБОРОСТРОЕНИЯ»</dc:title>
  <dc:subject/>
  <dc:creator>Максим</dc:creator>
  <cp:keywords/>
  <dc:description/>
  <cp:lastModifiedBy>admin</cp:lastModifiedBy>
  <cp:revision>2</cp:revision>
  <dcterms:created xsi:type="dcterms:W3CDTF">2014-04-18T06:54:00Z</dcterms:created>
  <dcterms:modified xsi:type="dcterms:W3CDTF">2014-04-18T06:54:00Z</dcterms:modified>
</cp:coreProperties>
</file>