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FD1" w:rsidRDefault="009F6FD1" w:rsidP="00BF6257">
      <w:pPr>
        <w:widowControl w:val="0"/>
        <w:autoSpaceDE w:val="0"/>
        <w:autoSpaceDN w:val="0"/>
        <w:adjustRightInd w:val="0"/>
        <w:spacing w:after="0"/>
        <w:jc w:val="center"/>
        <w:rPr>
          <w:rFonts w:ascii="Times New Roman" w:hAnsi="Times New Roman"/>
          <w:b/>
          <w:sz w:val="28"/>
        </w:rPr>
      </w:pPr>
    </w:p>
    <w:p w:rsidR="00E51610" w:rsidRPr="00E51610" w:rsidRDefault="00E51610" w:rsidP="00BF6257">
      <w:pPr>
        <w:widowControl w:val="0"/>
        <w:autoSpaceDE w:val="0"/>
        <w:autoSpaceDN w:val="0"/>
        <w:adjustRightInd w:val="0"/>
        <w:spacing w:after="0"/>
        <w:jc w:val="center"/>
        <w:rPr>
          <w:rFonts w:ascii="Times New Roman" w:hAnsi="Times New Roman"/>
          <w:b/>
          <w:sz w:val="28"/>
          <w:szCs w:val="20"/>
        </w:rPr>
      </w:pPr>
      <w:r w:rsidRPr="00E51610">
        <w:rPr>
          <w:rFonts w:ascii="Times New Roman" w:hAnsi="Times New Roman"/>
          <w:b/>
          <w:sz w:val="28"/>
        </w:rPr>
        <w:t>Институт экономики, управления и права (г.Казань)</w:t>
      </w:r>
    </w:p>
    <w:p w:rsidR="00E51610" w:rsidRDefault="00E51610" w:rsidP="00BF6257">
      <w:pPr>
        <w:widowControl w:val="0"/>
        <w:autoSpaceDE w:val="0"/>
        <w:autoSpaceDN w:val="0"/>
        <w:adjustRightInd w:val="0"/>
        <w:spacing w:after="0"/>
        <w:jc w:val="center"/>
        <w:rPr>
          <w:b/>
          <w:sz w:val="28"/>
          <w:szCs w:val="20"/>
        </w:rPr>
      </w:pPr>
    </w:p>
    <w:p w:rsidR="00E51610" w:rsidRDefault="00E51610" w:rsidP="00BF6257">
      <w:pPr>
        <w:widowControl w:val="0"/>
        <w:autoSpaceDE w:val="0"/>
        <w:autoSpaceDN w:val="0"/>
        <w:adjustRightInd w:val="0"/>
        <w:spacing w:after="0"/>
        <w:rPr>
          <w:sz w:val="28"/>
          <w:szCs w:val="20"/>
        </w:rPr>
      </w:pPr>
      <w:r>
        <w:rPr>
          <w:sz w:val="28"/>
        </w:rPr>
        <w:t xml:space="preserve">                 </w:t>
      </w:r>
    </w:p>
    <w:p w:rsidR="00E51610" w:rsidRDefault="00E51610" w:rsidP="00BF6257">
      <w:pPr>
        <w:widowControl w:val="0"/>
        <w:autoSpaceDE w:val="0"/>
        <w:autoSpaceDN w:val="0"/>
        <w:adjustRightInd w:val="0"/>
        <w:spacing w:after="0"/>
        <w:jc w:val="center"/>
        <w:rPr>
          <w:b/>
          <w:sz w:val="28"/>
          <w:szCs w:val="20"/>
        </w:rPr>
      </w:pPr>
    </w:p>
    <w:p w:rsidR="00E51610" w:rsidRDefault="00E51610" w:rsidP="00BF6257">
      <w:pPr>
        <w:widowControl w:val="0"/>
        <w:autoSpaceDE w:val="0"/>
        <w:autoSpaceDN w:val="0"/>
        <w:adjustRightInd w:val="0"/>
        <w:spacing w:after="0"/>
        <w:jc w:val="center"/>
        <w:rPr>
          <w:b/>
          <w:sz w:val="28"/>
          <w:szCs w:val="20"/>
        </w:rPr>
      </w:pPr>
    </w:p>
    <w:p w:rsidR="00E51610" w:rsidRDefault="00E51610" w:rsidP="00BF6257">
      <w:pPr>
        <w:widowControl w:val="0"/>
        <w:autoSpaceDE w:val="0"/>
        <w:autoSpaceDN w:val="0"/>
        <w:adjustRightInd w:val="0"/>
        <w:spacing w:after="0"/>
        <w:jc w:val="center"/>
        <w:rPr>
          <w:b/>
          <w:sz w:val="28"/>
          <w:szCs w:val="20"/>
        </w:rPr>
      </w:pPr>
    </w:p>
    <w:p w:rsidR="00E51610" w:rsidRDefault="00E51610" w:rsidP="00BF6257">
      <w:pPr>
        <w:widowControl w:val="0"/>
        <w:autoSpaceDE w:val="0"/>
        <w:autoSpaceDN w:val="0"/>
        <w:adjustRightInd w:val="0"/>
        <w:spacing w:after="0"/>
        <w:jc w:val="center"/>
        <w:rPr>
          <w:b/>
          <w:sz w:val="28"/>
          <w:szCs w:val="20"/>
        </w:rPr>
      </w:pPr>
    </w:p>
    <w:p w:rsidR="00E51610" w:rsidRPr="00E51610" w:rsidRDefault="00E51610" w:rsidP="00BF6257">
      <w:pPr>
        <w:widowControl w:val="0"/>
        <w:autoSpaceDE w:val="0"/>
        <w:autoSpaceDN w:val="0"/>
        <w:adjustRightInd w:val="0"/>
        <w:spacing w:after="0"/>
        <w:jc w:val="center"/>
        <w:rPr>
          <w:rFonts w:ascii="Times New Roman" w:hAnsi="Times New Roman"/>
          <w:b/>
          <w:sz w:val="28"/>
          <w:szCs w:val="20"/>
        </w:rPr>
      </w:pPr>
      <w:r w:rsidRPr="00E51610">
        <w:rPr>
          <w:rFonts w:ascii="Times New Roman" w:hAnsi="Times New Roman"/>
          <w:b/>
          <w:sz w:val="28"/>
        </w:rPr>
        <w:t>Контрольная   работа</w:t>
      </w:r>
    </w:p>
    <w:p w:rsidR="00E51610" w:rsidRDefault="00E51610" w:rsidP="009E1394">
      <w:pPr>
        <w:widowControl w:val="0"/>
        <w:autoSpaceDE w:val="0"/>
        <w:autoSpaceDN w:val="0"/>
        <w:adjustRightInd w:val="0"/>
        <w:spacing w:after="0"/>
        <w:jc w:val="center"/>
        <w:rPr>
          <w:b/>
          <w:sz w:val="28"/>
          <w:szCs w:val="20"/>
        </w:rPr>
      </w:pPr>
      <w:r w:rsidRPr="00E51610">
        <w:rPr>
          <w:rFonts w:ascii="Times New Roman" w:hAnsi="Times New Roman"/>
          <w:b/>
          <w:sz w:val="28"/>
        </w:rPr>
        <w:t>по</w:t>
      </w:r>
      <w:r>
        <w:rPr>
          <w:b/>
          <w:sz w:val="28"/>
        </w:rPr>
        <w:t xml:space="preserve"> </w:t>
      </w:r>
      <w:r w:rsidRPr="00E51610">
        <w:rPr>
          <w:rFonts w:ascii="Times New Roman" w:hAnsi="Times New Roman"/>
          <w:sz w:val="28"/>
        </w:rPr>
        <w:t>Налогам и налогообложению</w:t>
      </w:r>
    </w:p>
    <w:p w:rsidR="00E51610" w:rsidRPr="00E51610" w:rsidRDefault="00E51610" w:rsidP="009E1394">
      <w:pPr>
        <w:widowControl w:val="0"/>
        <w:autoSpaceDE w:val="0"/>
        <w:autoSpaceDN w:val="0"/>
        <w:adjustRightInd w:val="0"/>
        <w:spacing w:after="0"/>
        <w:jc w:val="center"/>
        <w:rPr>
          <w:rFonts w:ascii="Times New Roman" w:hAnsi="Times New Roman"/>
          <w:sz w:val="28"/>
          <w:szCs w:val="20"/>
        </w:rPr>
      </w:pPr>
      <w:r w:rsidRPr="00E51610">
        <w:rPr>
          <w:rFonts w:ascii="Times New Roman" w:hAnsi="Times New Roman"/>
          <w:b/>
          <w:sz w:val="28"/>
        </w:rPr>
        <w:t>тема</w:t>
      </w:r>
      <w:r>
        <w:rPr>
          <w:b/>
          <w:sz w:val="28"/>
        </w:rPr>
        <w:t xml:space="preserve"> </w:t>
      </w:r>
      <w:r w:rsidRPr="00E51610">
        <w:rPr>
          <w:rFonts w:ascii="Times New Roman" w:hAnsi="Times New Roman"/>
          <w:sz w:val="28"/>
        </w:rPr>
        <w:t>«Налог на прибыль организации»</w:t>
      </w:r>
    </w:p>
    <w:p w:rsidR="00E51610" w:rsidRPr="00E51610" w:rsidRDefault="00E51610" w:rsidP="00BF6257">
      <w:pPr>
        <w:widowControl w:val="0"/>
        <w:autoSpaceDE w:val="0"/>
        <w:autoSpaceDN w:val="0"/>
        <w:adjustRightInd w:val="0"/>
        <w:spacing w:after="0" w:line="360" w:lineRule="auto"/>
        <w:jc w:val="center"/>
        <w:rPr>
          <w:rFonts w:ascii="Times New Roman" w:hAnsi="Times New Roman"/>
          <w:b/>
          <w:sz w:val="28"/>
          <w:szCs w:val="20"/>
        </w:rPr>
      </w:pPr>
      <w:r w:rsidRPr="00E51610">
        <w:rPr>
          <w:rFonts w:ascii="Times New Roman" w:hAnsi="Times New Roman"/>
          <w:b/>
          <w:sz w:val="28"/>
        </w:rPr>
        <w:t>(вариант  №</w:t>
      </w:r>
      <w:r>
        <w:rPr>
          <w:rFonts w:ascii="Times New Roman" w:hAnsi="Times New Roman"/>
          <w:b/>
          <w:sz w:val="28"/>
        </w:rPr>
        <w:t>7</w:t>
      </w:r>
      <w:r w:rsidRPr="00E51610">
        <w:rPr>
          <w:rFonts w:ascii="Times New Roman" w:hAnsi="Times New Roman"/>
          <w:b/>
          <w:sz w:val="28"/>
        </w:rPr>
        <w:t>)</w:t>
      </w:r>
    </w:p>
    <w:p w:rsidR="00E51610" w:rsidRPr="00E51610" w:rsidRDefault="00E51610" w:rsidP="00BF6257">
      <w:pPr>
        <w:widowControl w:val="0"/>
        <w:autoSpaceDE w:val="0"/>
        <w:autoSpaceDN w:val="0"/>
        <w:adjustRightInd w:val="0"/>
        <w:spacing w:after="0" w:line="360" w:lineRule="auto"/>
        <w:jc w:val="center"/>
        <w:rPr>
          <w:rFonts w:ascii="Times New Roman" w:hAnsi="Times New Roman"/>
          <w:b/>
          <w:sz w:val="28"/>
          <w:szCs w:val="20"/>
        </w:rPr>
      </w:pPr>
      <w:r w:rsidRPr="00E51610">
        <w:rPr>
          <w:rFonts w:ascii="Times New Roman" w:hAnsi="Times New Roman"/>
          <w:b/>
          <w:sz w:val="28"/>
        </w:rPr>
        <w:t>за 3 семестр 2009/2010 уч.года</w:t>
      </w:r>
    </w:p>
    <w:p w:rsidR="00E51610" w:rsidRDefault="00E51610" w:rsidP="00BF6257">
      <w:pPr>
        <w:widowControl w:val="0"/>
        <w:autoSpaceDE w:val="0"/>
        <w:autoSpaceDN w:val="0"/>
        <w:adjustRightInd w:val="0"/>
        <w:spacing w:after="0" w:line="360" w:lineRule="auto"/>
        <w:jc w:val="center"/>
        <w:rPr>
          <w:b/>
          <w:sz w:val="28"/>
          <w:szCs w:val="20"/>
        </w:rPr>
      </w:pPr>
    </w:p>
    <w:p w:rsidR="00E51610" w:rsidRDefault="00E51610" w:rsidP="00BF6257">
      <w:pPr>
        <w:widowControl w:val="0"/>
        <w:autoSpaceDE w:val="0"/>
        <w:autoSpaceDN w:val="0"/>
        <w:adjustRightInd w:val="0"/>
        <w:spacing w:after="0" w:line="360" w:lineRule="auto"/>
        <w:jc w:val="center"/>
        <w:rPr>
          <w:b/>
          <w:sz w:val="28"/>
          <w:szCs w:val="20"/>
        </w:rPr>
      </w:pPr>
    </w:p>
    <w:p w:rsidR="00BF6257" w:rsidRDefault="00BF6257" w:rsidP="00BF6257">
      <w:pPr>
        <w:widowControl w:val="0"/>
        <w:autoSpaceDE w:val="0"/>
        <w:autoSpaceDN w:val="0"/>
        <w:adjustRightInd w:val="0"/>
        <w:spacing w:after="0" w:line="360" w:lineRule="auto"/>
        <w:jc w:val="center"/>
        <w:rPr>
          <w:b/>
          <w:sz w:val="28"/>
          <w:szCs w:val="20"/>
        </w:rPr>
      </w:pPr>
    </w:p>
    <w:p w:rsidR="00BF6257" w:rsidRDefault="00BF6257" w:rsidP="00BF6257">
      <w:pPr>
        <w:widowControl w:val="0"/>
        <w:autoSpaceDE w:val="0"/>
        <w:autoSpaceDN w:val="0"/>
        <w:adjustRightInd w:val="0"/>
        <w:spacing w:after="0" w:line="360" w:lineRule="auto"/>
        <w:jc w:val="center"/>
        <w:rPr>
          <w:b/>
          <w:sz w:val="28"/>
          <w:szCs w:val="20"/>
        </w:rPr>
      </w:pPr>
    </w:p>
    <w:p w:rsidR="00BF6257" w:rsidRDefault="00BF6257" w:rsidP="00BF6257">
      <w:pPr>
        <w:widowControl w:val="0"/>
        <w:autoSpaceDE w:val="0"/>
        <w:autoSpaceDN w:val="0"/>
        <w:adjustRightInd w:val="0"/>
        <w:spacing w:after="0" w:line="360" w:lineRule="auto"/>
        <w:jc w:val="center"/>
        <w:rPr>
          <w:b/>
          <w:sz w:val="28"/>
          <w:szCs w:val="20"/>
        </w:rPr>
      </w:pPr>
    </w:p>
    <w:p w:rsidR="00BF6257" w:rsidRDefault="00BF6257" w:rsidP="00BF6257">
      <w:pPr>
        <w:widowControl w:val="0"/>
        <w:autoSpaceDE w:val="0"/>
        <w:autoSpaceDN w:val="0"/>
        <w:adjustRightInd w:val="0"/>
        <w:spacing w:after="0" w:line="360" w:lineRule="auto"/>
        <w:jc w:val="center"/>
        <w:rPr>
          <w:b/>
          <w:sz w:val="28"/>
          <w:szCs w:val="20"/>
        </w:rPr>
      </w:pPr>
    </w:p>
    <w:p w:rsidR="00BF6257" w:rsidRDefault="00BF6257" w:rsidP="00BF6257">
      <w:pPr>
        <w:widowControl w:val="0"/>
        <w:autoSpaceDE w:val="0"/>
        <w:autoSpaceDN w:val="0"/>
        <w:adjustRightInd w:val="0"/>
        <w:spacing w:after="0" w:line="360" w:lineRule="auto"/>
        <w:jc w:val="center"/>
        <w:rPr>
          <w:b/>
          <w:sz w:val="28"/>
          <w:szCs w:val="20"/>
        </w:rPr>
      </w:pPr>
    </w:p>
    <w:p w:rsidR="00BF6257" w:rsidRDefault="00BF6257" w:rsidP="00BF6257">
      <w:pPr>
        <w:widowControl w:val="0"/>
        <w:autoSpaceDE w:val="0"/>
        <w:autoSpaceDN w:val="0"/>
        <w:adjustRightInd w:val="0"/>
        <w:spacing w:after="0" w:line="360" w:lineRule="auto"/>
        <w:jc w:val="center"/>
        <w:rPr>
          <w:b/>
          <w:sz w:val="28"/>
          <w:szCs w:val="20"/>
        </w:rPr>
      </w:pPr>
    </w:p>
    <w:p w:rsidR="00E51610" w:rsidRDefault="00E51610" w:rsidP="00BF6257">
      <w:pPr>
        <w:widowControl w:val="0"/>
        <w:autoSpaceDE w:val="0"/>
        <w:autoSpaceDN w:val="0"/>
        <w:adjustRightInd w:val="0"/>
        <w:spacing w:after="0"/>
        <w:rPr>
          <w:rFonts w:ascii="Times New Roman" w:hAnsi="Times New Roman"/>
          <w:sz w:val="28"/>
          <w:szCs w:val="20"/>
        </w:rPr>
      </w:pPr>
      <w:r w:rsidRPr="00CE3053">
        <w:rPr>
          <w:rFonts w:ascii="Times New Roman" w:hAnsi="Times New Roman"/>
          <w:sz w:val="28"/>
          <w:szCs w:val="20"/>
        </w:rPr>
        <w:t xml:space="preserve">                                                  </w:t>
      </w:r>
      <w:r>
        <w:rPr>
          <w:rFonts w:ascii="Times New Roman" w:hAnsi="Times New Roman"/>
          <w:sz w:val="28"/>
          <w:szCs w:val="20"/>
        </w:rPr>
        <w:t xml:space="preserve">                       </w:t>
      </w:r>
      <w:r w:rsidRPr="00CE3053">
        <w:rPr>
          <w:rFonts w:ascii="Times New Roman" w:hAnsi="Times New Roman"/>
          <w:sz w:val="28"/>
          <w:szCs w:val="20"/>
        </w:rPr>
        <w:t xml:space="preserve"> </w:t>
      </w:r>
      <w:r>
        <w:rPr>
          <w:rFonts w:ascii="Times New Roman" w:hAnsi="Times New Roman"/>
          <w:sz w:val="28"/>
          <w:szCs w:val="20"/>
        </w:rPr>
        <w:t xml:space="preserve">  Яналова Валентина Николаевна</w:t>
      </w:r>
    </w:p>
    <w:p w:rsidR="00E51610" w:rsidRPr="00CE3053" w:rsidRDefault="00E51610" w:rsidP="00BF6257">
      <w:pPr>
        <w:widowControl w:val="0"/>
        <w:autoSpaceDE w:val="0"/>
        <w:autoSpaceDN w:val="0"/>
        <w:adjustRightInd w:val="0"/>
        <w:spacing w:after="0"/>
        <w:jc w:val="center"/>
        <w:rPr>
          <w:rFonts w:ascii="Times New Roman" w:hAnsi="Times New Roman"/>
          <w:sz w:val="28"/>
          <w:szCs w:val="20"/>
        </w:rPr>
      </w:pPr>
      <w:r w:rsidRPr="00CE3053">
        <w:rPr>
          <w:rFonts w:ascii="Times New Roman" w:hAnsi="Times New Roman"/>
          <w:sz w:val="28"/>
          <w:szCs w:val="20"/>
        </w:rPr>
        <w:t xml:space="preserve">                                        </w:t>
      </w:r>
      <w:r>
        <w:rPr>
          <w:rFonts w:ascii="Times New Roman" w:hAnsi="Times New Roman"/>
          <w:sz w:val="28"/>
          <w:szCs w:val="20"/>
        </w:rPr>
        <w:t xml:space="preserve">                     </w:t>
      </w:r>
      <w:r w:rsidRPr="00CE3053">
        <w:rPr>
          <w:rFonts w:ascii="Times New Roman" w:hAnsi="Times New Roman"/>
          <w:sz w:val="28"/>
          <w:szCs w:val="20"/>
        </w:rPr>
        <w:t xml:space="preserve">  2 курс заочного отделения</w:t>
      </w:r>
    </w:p>
    <w:p w:rsidR="00E51610" w:rsidRPr="00CE3053" w:rsidRDefault="00E51610" w:rsidP="00BF6257">
      <w:pPr>
        <w:widowControl w:val="0"/>
        <w:autoSpaceDE w:val="0"/>
        <w:autoSpaceDN w:val="0"/>
        <w:adjustRightInd w:val="0"/>
        <w:spacing w:after="0"/>
        <w:jc w:val="center"/>
        <w:rPr>
          <w:rFonts w:ascii="Times New Roman" w:hAnsi="Times New Roman"/>
          <w:sz w:val="28"/>
          <w:szCs w:val="20"/>
        </w:rPr>
      </w:pPr>
      <w:r w:rsidRPr="00CE3053">
        <w:rPr>
          <w:rFonts w:ascii="Times New Roman" w:hAnsi="Times New Roman"/>
          <w:sz w:val="28"/>
          <w:szCs w:val="20"/>
        </w:rPr>
        <w:t xml:space="preserve">                                          </w:t>
      </w:r>
      <w:r>
        <w:rPr>
          <w:rFonts w:ascii="Times New Roman" w:hAnsi="Times New Roman"/>
          <w:sz w:val="28"/>
          <w:szCs w:val="20"/>
        </w:rPr>
        <w:t xml:space="preserve">                        </w:t>
      </w:r>
      <w:r w:rsidRPr="00CE3053">
        <w:rPr>
          <w:rFonts w:ascii="Times New Roman" w:hAnsi="Times New Roman"/>
          <w:sz w:val="28"/>
          <w:szCs w:val="20"/>
        </w:rPr>
        <w:t>экономического факультета</w:t>
      </w:r>
    </w:p>
    <w:p w:rsidR="00E51610" w:rsidRPr="00CE3053" w:rsidRDefault="00E51610" w:rsidP="00BF6257">
      <w:pPr>
        <w:widowControl w:val="0"/>
        <w:autoSpaceDE w:val="0"/>
        <w:autoSpaceDN w:val="0"/>
        <w:adjustRightInd w:val="0"/>
        <w:spacing w:after="0"/>
        <w:jc w:val="center"/>
        <w:rPr>
          <w:rFonts w:ascii="Times New Roman" w:hAnsi="Times New Roman"/>
          <w:sz w:val="28"/>
          <w:szCs w:val="20"/>
        </w:rPr>
      </w:pPr>
      <w:r w:rsidRPr="00CE3053">
        <w:rPr>
          <w:rFonts w:ascii="Times New Roman" w:hAnsi="Times New Roman"/>
          <w:sz w:val="28"/>
          <w:szCs w:val="20"/>
        </w:rPr>
        <w:t xml:space="preserve">  </w:t>
      </w:r>
      <w:r>
        <w:rPr>
          <w:rFonts w:ascii="Times New Roman" w:hAnsi="Times New Roman"/>
          <w:sz w:val="28"/>
          <w:szCs w:val="20"/>
        </w:rPr>
        <w:t xml:space="preserve">                               </w:t>
      </w:r>
      <w:r w:rsidRPr="00CE3053">
        <w:rPr>
          <w:rFonts w:ascii="Times New Roman" w:hAnsi="Times New Roman"/>
          <w:sz w:val="28"/>
          <w:szCs w:val="20"/>
        </w:rPr>
        <w:t>гр.481у</w:t>
      </w:r>
    </w:p>
    <w:p w:rsidR="00E51610" w:rsidRPr="00E51610" w:rsidRDefault="00E51610" w:rsidP="00BF6257">
      <w:pPr>
        <w:widowControl w:val="0"/>
        <w:autoSpaceDE w:val="0"/>
        <w:autoSpaceDN w:val="0"/>
        <w:adjustRightInd w:val="0"/>
        <w:spacing w:after="0"/>
        <w:jc w:val="center"/>
        <w:rPr>
          <w:rFonts w:ascii="Times New Roman" w:hAnsi="Times New Roman"/>
          <w:sz w:val="28"/>
          <w:szCs w:val="20"/>
        </w:rPr>
      </w:pPr>
      <w:r w:rsidRPr="00CE3053">
        <w:rPr>
          <w:rFonts w:ascii="Times New Roman" w:hAnsi="Times New Roman"/>
          <w:sz w:val="28"/>
          <w:szCs w:val="20"/>
        </w:rPr>
        <w:t xml:space="preserve">                                        </w:t>
      </w:r>
      <w:r>
        <w:rPr>
          <w:rFonts w:ascii="Times New Roman" w:hAnsi="Times New Roman"/>
          <w:sz w:val="28"/>
          <w:szCs w:val="20"/>
        </w:rPr>
        <w:t xml:space="preserve">                               </w:t>
      </w:r>
      <w:r w:rsidRPr="00CE3053">
        <w:rPr>
          <w:rFonts w:ascii="Times New Roman" w:hAnsi="Times New Roman"/>
          <w:sz w:val="28"/>
          <w:szCs w:val="20"/>
        </w:rPr>
        <w:t>№ 08-1-177у зачетной книжки</w:t>
      </w:r>
    </w:p>
    <w:p w:rsidR="00E51610" w:rsidRDefault="00E51610" w:rsidP="00BF6257">
      <w:pPr>
        <w:widowControl w:val="0"/>
        <w:autoSpaceDE w:val="0"/>
        <w:autoSpaceDN w:val="0"/>
        <w:adjustRightInd w:val="0"/>
        <w:spacing w:after="0"/>
        <w:jc w:val="center"/>
        <w:rPr>
          <w:b/>
          <w:sz w:val="28"/>
          <w:szCs w:val="20"/>
        </w:rPr>
      </w:pPr>
    </w:p>
    <w:p w:rsidR="00E51610" w:rsidRDefault="00E51610" w:rsidP="00BF6257">
      <w:pPr>
        <w:widowControl w:val="0"/>
        <w:autoSpaceDE w:val="0"/>
        <w:autoSpaceDN w:val="0"/>
        <w:adjustRightInd w:val="0"/>
        <w:spacing w:after="0"/>
        <w:jc w:val="center"/>
        <w:rPr>
          <w:b/>
          <w:sz w:val="28"/>
          <w:szCs w:val="20"/>
        </w:rPr>
      </w:pPr>
    </w:p>
    <w:p w:rsidR="00E51610" w:rsidRDefault="00E51610" w:rsidP="00BF6257">
      <w:pPr>
        <w:widowControl w:val="0"/>
        <w:autoSpaceDE w:val="0"/>
        <w:autoSpaceDN w:val="0"/>
        <w:adjustRightInd w:val="0"/>
        <w:spacing w:after="0"/>
        <w:jc w:val="center"/>
        <w:rPr>
          <w:b/>
          <w:sz w:val="28"/>
          <w:szCs w:val="20"/>
        </w:rPr>
      </w:pPr>
    </w:p>
    <w:p w:rsidR="00BF6257" w:rsidRDefault="00BF6257" w:rsidP="00BF6257">
      <w:pPr>
        <w:widowControl w:val="0"/>
        <w:autoSpaceDE w:val="0"/>
        <w:autoSpaceDN w:val="0"/>
        <w:adjustRightInd w:val="0"/>
        <w:spacing w:after="0"/>
        <w:jc w:val="center"/>
        <w:rPr>
          <w:b/>
          <w:sz w:val="28"/>
          <w:szCs w:val="20"/>
        </w:rPr>
      </w:pPr>
    </w:p>
    <w:p w:rsidR="00BF6257" w:rsidRDefault="00BF6257" w:rsidP="00BF6257">
      <w:pPr>
        <w:widowControl w:val="0"/>
        <w:autoSpaceDE w:val="0"/>
        <w:autoSpaceDN w:val="0"/>
        <w:adjustRightInd w:val="0"/>
        <w:spacing w:after="0"/>
        <w:jc w:val="center"/>
        <w:rPr>
          <w:b/>
          <w:sz w:val="28"/>
          <w:szCs w:val="20"/>
        </w:rPr>
      </w:pPr>
    </w:p>
    <w:p w:rsidR="00BF6257" w:rsidRDefault="00BF6257" w:rsidP="00BF6257">
      <w:pPr>
        <w:widowControl w:val="0"/>
        <w:autoSpaceDE w:val="0"/>
        <w:autoSpaceDN w:val="0"/>
        <w:adjustRightInd w:val="0"/>
        <w:spacing w:after="0"/>
        <w:jc w:val="center"/>
        <w:rPr>
          <w:b/>
          <w:sz w:val="28"/>
          <w:szCs w:val="20"/>
        </w:rPr>
      </w:pPr>
    </w:p>
    <w:p w:rsidR="00BF6257" w:rsidRDefault="00BF6257" w:rsidP="00BF6257">
      <w:pPr>
        <w:widowControl w:val="0"/>
        <w:autoSpaceDE w:val="0"/>
        <w:autoSpaceDN w:val="0"/>
        <w:adjustRightInd w:val="0"/>
        <w:spacing w:after="0"/>
        <w:jc w:val="center"/>
        <w:rPr>
          <w:b/>
          <w:sz w:val="28"/>
          <w:szCs w:val="20"/>
        </w:rPr>
      </w:pPr>
    </w:p>
    <w:p w:rsidR="00BF6257" w:rsidRDefault="00BF6257" w:rsidP="00BF6257">
      <w:pPr>
        <w:widowControl w:val="0"/>
        <w:autoSpaceDE w:val="0"/>
        <w:autoSpaceDN w:val="0"/>
        <w:adjustRightInd w:val="0"/>
        <w:spacing w:after="0"/>
        <w:jc w:val="center"/>
        <w:rPr>
          <w:b/>
          <w:sz w:val="28"/>
          <w:szCs w:val="20"/>
        </w:rPr>
      </w:pPr>
    </w:p>
    <w:p w:rsidR="00BF6257" w:rsidRDefault="00BF6257" w:rsidP="00BF6257">
      <w:pPr>
        <w:widowControl w:val="0"/>
        <w:autoSpaceDE w:val="0"/>
        <w:autoSpaceDN w:val="0"/>
        <w:adjustRightInd w:val="0"/>
        <w:spacing w:after="0"/>
        <w:jc w:val="center"/>
        <w:rPr>
          <w:b/>
          <w:sz w:val="28"/>
          <w:szCs w:val="20"/>
        </w:rPr>
      </w:pPr>
    </w:p>
    <w:p w:rsidR="00E51610" w:rsidRDefault="00E51610" w:rsidP="00BF6257">
      <w:pPr>
        <w:widowControl w:val="0"/>
        <w:autoSpaceDE w:val="0"/>
        <w:autoSpaceDN w:val="0"/>
        <w:adjustRightInd w:val="0"/>
        <w:spacing w:after="0"/>
        <w:rPr>
          <w:b/>
          <w:sz w:val="28"/>
          <w:szCs w:val="20"/>
        </w:rPr>
      </w:pPr>
    </w:p>
    <w:p w:rsidR="00BF6257" w:rsidRPr="00BF6257" w:rsidRDefault="00E51610" w:rsidP="00BF6257">
      <w:pPr>
        <w:widowControl w:val="0"/>
        <w:autoSpaceDE w:val="0"/>
        <w:autoSpaceDN w:val="0"/>
        <w:adjustRightInd w:val="0"/>
        <w:spacing w:after="0"/>
        <w:jc w:val="center"/>
        <w:rPr>
          <w:rFonts w:ascii="Times New Roman" w:hAnsi="Times New Roman"/>
          <w:b/>
          <w:sz w:val="28"/>
        </w:rPr>
      </w:pPr>
      <w:r w:rsidRPr="00E51610">
        <w:rPr>
          <w:rFonts w:ascii="Times New Roman" w:hAnsi="Times New Roman"/>
          <w:b/>
          <w:sz w:val="28"/>
        </w:rPr>
        <w:t>Казань – 2010</w:t>
      </w:r>
    </w:p>
    <w:p w:rsidR="0081237F" w:rsidRDefault="0081237F" w:rsidP="00BF6257">
      <w:pPr>
        <w:pStyle w:val="1"/>
        <w:spacing w:line="360" w:lineRule="auto"/>
        <w:ind w:left="567" w:firstLine="709"/>
        <w:rPr>
          <w:sz w:val="28"/>
          <w:szCs w:val="28"/>
        </w:rPr>
      </w:pPr>
      <w:r>
        <w:rPr>
          <w:sz w:val="28"/>
          <w:szCs w:val="28"/>
        </w:rPr>
        <w:t>Содержание.</w:t>
      </w:r>
    </w:p>
    <w:p w:rsidR="0081237F" w:rsidRDefault="0081237F" w:rsidP="00BF6257">
      <w:pPr>
        <w:spacing w:after="0" w:line="360" w:lineRule="auto"/>
        <w:ind w:left="567" w:firstLine="709"/>
        <w:jc w:val="both"/>
        <w:rPr>
          <w:lang w:eastAsia="ru-RU"/>
        </w:rPr>
      </w:pPr>
    </w:p>
    <w:p w:rsidR="0081237F" w:rsidRPr="0081237F" w:rsidRDefault="0081237F" w:rsidP="00BF6257">
      <w:pPr>
        <w:spacing w:after="0" w:line="360" w:lineRule="auto"/>
        <w:ind w:left="567" w:firstLine="709"/>
        <w:jc w:val="both"/>
        <w:rPr>
          <w:rFonts w:ascii="Times New Roman" w:hAnsi="Times New Roman"/>
          <w:sz w:val="28"/>
          <w:szCs w:val="28"/>
          <w:lang w:eastAsia="ru-RU"/>
        </w:rPr>
      </w:pPr>
      <w:r w:rsidRPr="0081237F">
        <w:rPr>
          <w:rFonts w:ascii="Times New Roman" w:hAnsi="Times New Roman"/>
          <w:sz w:val="28"/>
          <w:szCs w:val="28"/>
          <w:lang w:eastAsia="ru-RU"/>
        </w:rPr>
        <w:t>1.Введение</w:t>
      </w:r>
      <w:r w:rsidR="00D46D49">
        <w:rPr>
          <w:rFonts w:ascii="Times New Roman" w:hAnsi="Times New Roman"/>
          <w:sz w:val="28"/>
          <w:szCs w:val="28"/>
          <w:lang w:eastAsia="ru-RU"/>
        </w:rPr>
        <w:t xml:space="preserve">…………………………………………………………..3                                                                                   </w:t>
      </w:r>
    </w:p>
    <w:p w:rsidR="0081237F" w:rsidRDefault="0081237F" w:rsidP="00BF6257">
      <w:pPr>
        <w:widowControl w:val="0"/>
        <w:spacing w:after="0" w:line="360" w:lineRule="auto"/>
        <w:ind w:left="567" w:firstLine="709"/>
        <w:jc w:val="both"/>
        <w:rPr>
          <w:rFonts w:ascii="Times New Roman" w:hAnsi="Times New Roman"/>
          <w:bCs/>
          <w:snapToGrid w:val="0"/>
          <w:sz w:val="28"/>
          <w:szCs w:val="28"/>
        </w:rPr>
      </w:pPr>
      <w:r w:rsidRPr="0081237F">
        <w:rPr>
          <w:rFonts w:ascii="Times New Roman" w:hAnsi="Times New Roman"/>
          <w:bCs/>
          <w:snapToGrid w:val="0"/>
          <w:sz w:val="28"/>
          <w:szCs w:val="28"/>
        </w:rPr>
        <w:t>2. Налог на прибыль как элемент налоговой си</w:t>
      </w:r>
      <w:r>
        <w:rPr>
          <w:rFonts w:ascii="Times New Roman" w:hAnsi="Times New Roman"/>
          <w:bCs/>
          <w:snapToGrid w:val="0"/>
          <w:sz w:val="28"/>
          <w:szCs w:val="28"/>
        </w:rPr>
        <w:t>стемы</w:t>
      </w:r>
      <w:r w:rsidR="00D46D49">
        <w:rPr>
          <w:rFonts w:ascii="Times New Roman" w:hAnsi="Times New Roman"/>
          <w:bCs/>
          <w:snapToGrid w:val="0"/>
          <w:sz w:val="28"/>
          <w:szCs w:val="28"/>
        </w:rPr>
        <w:t>…………4</w:t>
      </w:r>
    </w:p>
    <w:p w:rsidR="0081237F" w:rsidRPr="0081237F" w:rsidRDefault="0081237F" w:rsidP="00BF6257">
      <w:pPr>
        <w:widowControl w:val="0"/>
        <w:spacing w:after="0" w:line="360" w:lineRule="auto"/>
        <w:ind w:left="567" w:firstLine="709"/>
        <w:jc w:val="both"/>
        <w:rPr>
          <w:rFonts w:ascii="Times New Roman" w:hAnsi="Times New Roman"/>
          <w:bCs/>
          <w:snapToGrid w:val="0"/>
          <w:sz w:val="28"/>
          <w:szCs w:val="28"/>
        </w:rPr>
      </w:pPr>
      <w:r w:rsidRPr="0081237F">
        <w:rPr>
          <w:lang w:eastAsia="ru-RU"/>
        </w:rPr>
        <w:t xml:space="preserve">   </w:t>
      </w:r>
      <w:r w:rsidRPr="0081237F">
        <w:rPr>
          <w:rFonts w:ascii="Times New Roman" w:hAnsi="Times New Roman"/>
          <w:bCs/>
          <w:snapToGrid w:val="0"/>
          <w:sz w:val="28"/>
          <w:szCs w:val="28"/>
        </w:rPr>
        <w:t>2.1. Плательщики налога на прибыль</w:t>
      </w:r>
      <w:r w:rsidR="00D46D49">
        <w:rPr>
          <w:rFonts w:ascii="Times New Roman" w:hAnsi="Times New Roman"/>
          <w:bCs/>
          <w:snapToGrid w:val="0"/>
          <w:sz w:val="28"/>
          <w:szCs w:val="28"/>
        </w:rPr>
        <w:t>………………………….4</w:t>
      </w:r>
    </w:p>
    <w:p w:rsidR="0081237F" w:rsidRPr="0081237F" w:rsidRDefault="0081237F" w:rsidP="00BF6257">
      <w:pPr>
        <w:widowControl w:val="0"/>
        <w:spacing w:after="0" w:line="360" w:lineRule="auto"/>
        <w:ind w:left="567" w:firstLine="709"/>
        <w:jc w:val="both"/>
        <w:rPr>
          <w:rFonts w:ascii="Times New Roman" w:hAnsi="Times New Roman"/>
          <w:snapToGrid w:val="0"/>
          <w:sz w:val="28"/>
          <w:szCs w:val="28"/>
        </w:rPr>
      </w:pPr>
      <w:r w:rsidRPr="0081237F">
        <w:rPr>
          <w:rFonts w:ascii="Times New Roman" w:hAnsi="Times New Roman"/>
          <w:bCs/>
          <w:snapToGrid w:val="0"/>
          <w:sz w:val="28"/>
          <w:szCs w:val="28"/>
        </w:rPr>
        <w:t xml:space="preserve">  2.2. Объект налогообложения</w:t>
      </w:r>
      <w:r w:rsidR="00D46D49">
        <w:rPr>
          <w:rFonts w:ascii="Times New Roman" w:hAnsi="Times New Roman"/>
          <w:bCs/>
          <w:snapToGrid w:val="0"/>
          <w:sz w:val="28"/>
          <w:szCs w:val="28"/>
        </w:rPr>
        <w:t>…………………………………..4</w:t>
      </w:r>
    </w:p>
    <w:p w:rsidR="00BF6257" w:rsidRDefault="0081237F" w:rsidP="00BF6257">
      <w:pPr>
        <w:widowControl w:val="0"/>
        <w:spacing w:after="0" w:line="360" w:lineRule="auto"/>
        <w:ind w:left="567" w:firstLine="709"/>
        <w:jc w:val="both"/>
        <w:rPr>
          <w:rFonts w:ascii="Times New Roman" w:hAnsi="Times New Roman"/>
          <w:bCs/>
          <w:snapToGrid w:val="0"/>
          <w:sz w:val="28"/>
          <w:szCs w:val="28"/>
        </w:rPr>
      </w:pPr>
      <w:r w:rsidRPr="0081237F">
        <w:rPr>
          <w:rFonts w:ascii="Times New Roman" w:hAnsi="Times New Roman"/>
          <w:bCs/>
          <w:snapToGrid w:val="0"/>
          <w:sz w:val="28"/>
          <w:szCs w:val="28"/>
        </w:rPr>
        <w:t>3. Доходы организации</w:t>
      </w:r>
      <w:r w:rsidR="00D46D49">
        <w:rPr>
          <w:rFonts w:ascii="Times New Roman" w:hAnsi="Times New Roman"/>
          <w:bCs/>
          <w:snapToGrid w:val="0"/>
          <w:sz w:val="28"/>
          <w:szCs w:val="28"/>
        </w:rPr>
        <w:t>……………………………………………6</w:t>
      </w:r>
    </w:p>
    <w:p w:rsidR="00BF6257" w:rsidRPr="00BF6257" w:rsidRDefault="0081237F" w:rsidP="00BF6257">
      <w:pPr>
        <w:widowControl w:val="0"/>
        <w:spacing w:after="0" w:line="360" w:lineRule="auto"/>
        <w:ind w:left="567" w:firstLine="709"/>
        <w:jc w:val="both"/>
        <w:rPr>
          <w:rFonts w:ascii="Times New Roman" w:hAnsi="Times New Roman"/>
          <w:sz w:val="28"/>
          <w:szCs w:val="28"/>
        </w:rPr>
      </w:pPr>
      <w:r w:rsidRPr="00BF6257">
        <w:rPr>
          <w:rFonts w:ascii="Times New Roman" w:hAnsi="Times New Roman"/>
          <w:sz w:val="28"/>
          <w:szCs w:val="28"/>
        </w:rPr>
        <w:t>4. Налоговая база. Исчисление налогооблагаемой прибыли</w:t>
      </w:r>
      <w:r w:rsidR="00D46D49">
        <w:rPr>
          <w:rFonts w:ascii="Times New Roman" w:hAnsi="Times New Roman"/>
          <w:sz w:val="28"/>
          <w:szCs w:val="28"/>
        </w:rPr>
        <w:t>…</w:t>
      </w:r>
      <w:r w:rsidR="00EF6072">
        <w:rPr>
          <w:rFonts w:ascii="Times New Roman" w:hAnsi="Times New Roman"/>
          <w:sz w:val="28"/>
          <w:szCs w:val="28"/>
        </w:rPr>
        <w:t>.</w:t>
      </w:r>
      <w:r w:rsidR="00D46D49">
        <w:rPr>
          <w:rFonts w:ascii="Times New Roman" w:hAnsi="Times New Roman"/>
          <w:sz w:val="28"/>
          <w:szCs w:val="28"/>
        </w:rPr>
        <w:t>9</w:t>
      </w:r>
    </w:p>
    <w:p w:rsidR="0096569F" w:rsidRPr="0096569F" w:rsidRDefault="0096569F" w:rsidP="00BF6257">
      <w:pPr>
        <w:widowControl w:val="0"/>
        <w:spacing w:after="0" w:line="360" w:lineRule="auto"/>
        <w:ind w:left="567" w:firstLine="709"/>
        <w:jc w:val="both"/>
        <w:rPr>
          <w:rFonts w:ascii="Times New Roman" w:hAnsi="Times New Roman"/>
          <w:sz w:val="28"/>
          <w:szCs w:val="28"/>
        </w:rPr>
      </w:pPr>
      <w:r w:rsidRPr="0096569F">
        <w:rPr>
          <w:rFonts w:ascii="Times New Roman" w:hAnsi="Times New Roman"/>
          <w:sz w:val="28"/>
          <w:szCs w:val="28"/>
        </w:rPr>
        <w:t>5. Ставки налога на прибыль</w:t>
      </w:r>
      <w:r w:rsidR="00D46D49">
        <w:rPr>
          <w:rFonts w:ascii="Times New Roman" w:hAnsi="Times New Roman"/>
          <w:sz w:val="28"/>
          <w:szCs w:val="28"/>
        </w:rPr>
        <w:t>…………………………………….</w:t>
      </w:r>
      <w:r w:rsidR="00EF6072">
        <w:rPr>
          <w:rFonts w:ascii="Times New Roman" w:hAnsi="Times New Roman"/>
          <w:sz w:val="28"/>
          <w:szCs w:val="28"/>
        </w:rPr>
        <w:t>.</w:t>
      </w:r>
      <w:r w:rsidR="001900D2">
        <w:rPr>
          <w:rFonts w:ascii="Times New Roman" w:hAnsi="Times New Roman"/>
          <w:sz w:val="28"/>
          <w:szCs w:val="28"/>
        </w:rPr>
        <w:t>15</w:t>
      </w:r>
    </w:p>
    <w:p w:rsidR="0096569F" w:rsidRPr="0096569F" w:rsidRDefault="0096569F" w:rsidP="00BF6257">
      <w:pPr>
        <w:spacing w:after="0" w:line="360" w:lineRule="auto"/>
        <w:ind w:left="567" w:firstLine="709"/>
        <w:jc w:val="both"/>
        <w:rPr>
          <w:rFonts w:ascii="Times New Roman" w:hAnsi="Times New Roman"/>
          <w:sz w:val="28"/>
          <w:szCs w:val="28"/>
        </w:rPr>
      </w:pPr>
      <w:r w:rsidRPr="0096569F">
        <w:rPr>
          <w:rFonts w:ascii="Times New Roman" w:hAnsi="Times New Roman"/>
          <w:sz w:val="28"/>
          <w:szCs w:val="28"/>
        </w:rPr>
        <w:t>6. Налоговый период. Отчетный период</w:t>
      </w:r>
      <w:r w:rsidR="001900D2">
        <w:rPr>
          <w:rFonts w:ascii="Times New Roman" w:hAnsi="Times New Roman"/>
          <w:sz w:val="28"/>
          <w:szCs w:val="28"/>
        </w:rPr>
        <w:t>………………………</w:t>
      </w:r>
      <w:r w:rsidR="00EF6072">
        <w:rPr>
          <w:rFonts w:ascii="Times New Roman" w:hAnsi="Times New Roman"/>
          <w:sz w:val="28"/>
          <w:szCs w:val="28"/>
        </w:rPr>
        <w:t>..17</w:t>
      </w:r>
    </w:p>
    <w:p w:rsidR="0096569F" w:rsidRPr="0096569F" w:rsidRDefault="0096569F" w:rsidP="00BF6257">
      <w:pPr>
        <w:spacing w:after="0" w:line="360" w:lineRule="auto"/>
        <w:ind w:left="567" w:firstLine="709"/>
        <w:jc w:val="both"/>
        <w:rPr>
          <w:rFonts w:ascii="Times New Roman" w:hAnsi="Times New Roman"/>
          <w:sz w:val="28"/>
          <w:szCs w:val="28"/>
        </w:rPr>
      </w:pPr>
      <w:r w:rsidRPr="0096569F">
        <w:rPr>
          <w:rFonts w:ascii="Times New Roman" w:hAnsi="Times New Roman"/>
          <w:sz w:val="28"/>
          <w:szCs w:val="28"/>
        </w:rPr>
        <w:t>7. Порядок исчисления налога и авансовых платежей</w:t>
      </w:r>
      <w:r w:rsidR="00EF6072">
        <w:rPr>
          <w:rFonts w:ascii="Times New Roman" w:hAnsi="Times New Roman"/>
          <w:sz w:val="28"/>
          <w:szCs w:val="28"/>
        </w:rPr>
        <w:t>………...17</w:t>
      </w:r>
    </w:p>
    <w:p w:rsidR="0096569F" w:rsidRPr="0096569F" w:rsidRDefault="0096569F" w:rsidP="00BF6257">
      <w:pPr>
        <w:pStyle w:val="1"/>
        <w:spacing w:line="360" w:lineRule="auto"/>
        <w:ind w:left="567" w:firstLine="709"/>
        <w:jc w:val="both"/>
        <w:rPr>
          <w:b w:val="0"/>
          <w:sz w:val="28"/>
          <w:szCs w:val="28"/>
        </w:rPr>
      </w:pPr>
      <w:r w:rsidRPr="0096569F">
        <w:rPr>
          <w:b w:val="0"/>
          <w:sz w:val="28"/>
          <w:szCs w:val="28"/>
        </w:rPr>
        <w:t>8.Заключение</w:t>
      </w:r>
      <w:r w:rsidR="00EF6072">
        <w:rPr>
          <w:b w:val="0"/>
          <w:sz w:val="28"/>
          <w:szCs w:val="28"/>
        </w:rPr>
        <w:t>……………………………………………………….19</w:t>
      </w:r>
    </w:p>
    <w:p w:rsidR="0081237F" w:rsidRPr="0096569F" w:rsidRDefault="0096569F" w:rsidP="00BF6257">
      <w:pPr>
        <w:spacing w:after="0" w:line="360" w:lineRule="auto"/>
        <w:ind w:left="567" w:firstLine="709"/>
        <w:jc w:val="both"/>
        <w:rPr>
          <w:lang w:eastAsia="ru-RU"/>
        </w:rPr>
      </w:pPr>
      <w:r w:rsidRPr="0096569F">
        <w:rPr>
          <w:rFonts w:ascii="Times New Roman" w:hAnsi="Times New Roman"/>
          <w:sz w:val="28"/>
          <w:szCs w:val="28"/>
        </w:rPr>
        <w:t>9.Список использованной литературы</w:t>
      </w:r>
      <w:r w:rsidR="00EF6072">
        <w:rPr>
          <w:rFonts w:ascii="Times New Roman" w:hAnsi="Times New Roman"/>
          <w:sz w:val="28"/>
          <w:szCs w:val="28"/>
        </w:rPr>
        <w:t>…………………………..</w:t>
      </w:r>
      <w:r w:rsidR="00AA3143">
        <w:rPr>
          <w:rFonts w:ascii="Times New Roman" w:hAnsi="Times New Roman"/>
          <w:sz w:val="28"/>
          <w:szCs w:val="28"/>
        </w:rPr>
        <w:t>20</w:t>
      </w:r>
    </w:p>
    <w:p w:rsidR="0081237F" w:rsidRDefault="0081237F" w:rsidP="00BF6257">
      <w:pPr>
        <w:spacing w:after="0" w:line="360" w:lineRule="auto"/>
        <w:ind w:left="567" w:firstLine="709"/>
        <w:jc w:val="both"/>
        <w:rPr>
          <w:lang w:eastAsia="ru-RU"/>
        </w:rPr>
      </w:pPr>
    </w:p>
    <w:p w:rsidR="0081237F" w:rsidRDefault="0081237F" w:rsidP="00BF6257">
      <w:pPr>
        <w:spacing w:after="0" w:line="360" w:lineRule="auto"/>
        <w:ind w:left="567" w:firstLine="709"/>
        <w:jc w:val="both"/>
        <w:rPr>
          <w:lang w:eastAsia="ru-RU"/>
        </w:rPr>
      </w:pPr>
    </w:p>
    <w:p w:rsidR="0081237F" w:rsidRDefault="0081237F" w:rsidP="00BF6257">
      <w:pPr>
        <w:spacing w:after="0" w:line="360" w:lineRule="auto"/>
        <w:ind w:left="567" w:firstLine="709"/>
        <w:jc w:val="both"/>
        <w:rPr>
          <w:lang w:eastAsia="ru-RU"/>
        </w:rPr>
      </w:pPr>
    </w:p>
    <w:p w:rsidR="0081237F" w:rsidRDefault="0081237F" w:rsidP="00BF6257">
      <w:pPr>
        <w:spacing w:after="0" w:line="360" w:lineRule="auto"/>
        <w:ind w:left="567" w:firstLine="709"/>
        <w:jc w:val="both"/>
        <w:rPr>
          <w:lang w:eastAsia="ru-RU"/>
        </w:rPr>
      </w:pPr>
    </w:p>
    <w:p w:rsidR="0081237F" w:rsidRDefault="0081237F" w:rsidP="00BF6257">
      <w:pPr>
        <w:spacing w:after="0" w:line="360" w:lineRule="auto"/>
        <w:ind w:left="567" w:firstLine="709"/>
        <w:jc w:val="both"/>
        <w:rPr>
          <w:lang w:eastAsia="ru-RU"/>
        </w:rPr>
      </w:pPr>
    </w:p>
    <w:p w:rsidR="0081237F" w:rsidRDefault="0081237F" w:rsidP="00BF6257">
      <w:pPr>
        <w:spacing w:after="0" w:line="360" w:lineRule="auto"/>
        <w:ind w:left="567" w:firstLine="709"/>
        <w:jc w:val="both"/>
        <w:rPr>
          <w:lang w:eastAsia="ru-RU"/>
        </w:rPr>
      </w:pPr>
    </w:p>
    <w:p w:rsidR="0081237F" w:rsidRDefault="0081237F" w:rsidP="00BF6257">
      <w:pPr>
        <w:spacing w:after="0" w:line="360" w:lineRule="auto"/>
        <w:jc w:val="both"/>
        <w:rPr>
          <w:lang w:eastAsia="ru-RU"/>
        </w:rPr>
      </w:pPr>
    </w:p>
    <w:p w:rsidR="0081237F" w:rsidRDefault="0081237F" w:rsidP="00BF6257">
      <w:pPr>
        <w:spacing w:after="0" w:line="360" w:lineRule="auto"/>
        <w:ind w:left="567" w:firstLine="709"/>
        <w:jc w:val="both"/>
        <w:rPr>
          <w:lang w:eastAsia="ru-RU"/>
        </w:rPr>
      </w:pPr>
    </w:p>
    <w:p w:rsidR="0081237F" w:rsidRDefault="0081237F" w:rsidP="00BF6257">
      <w:pPr>
        <w:spacing w:after="0" w:line="360" w:lineRule="auto"/>
        <w:jc w:val="both"/>
        <w:rPr>
          <w:lang w:eastAsia="ru-RU"/>
        </w:rPr>
      </w:pPr>
    </w:p>
    <w:p w:rsidR="00BF6257" w:rsidRDefault="00BF6257" w:rsidP="00BF6257">
      <w:pPr>
        <w:spacing w:after="0" w:line="360" w:lineRule="auto"/>
        <w:jc w:val="both"/>
        <w:rPr>
          <w:lang w:eastAsia="ru-RU"/>
        </w:rPr>
      </w:pPr>
    </w:p>
    <w:p w:rsidR="00BF6257" w:rsidRDefault="00BF6257" w:rsidP="00BF6257">
      <w:pPr>
        <w:spacing w:after="0" w:line="360" w:lineRule="auto"/>
        <w:jc w:val="both"/>
        <w:rPr>
          <w:lang w:eastAsia="ru-RU"/>
        </w:rPr>
      </w:pPr>
    </w:p>
    <w:p w:rsidR="00BF6257" w:rsidRDefault="00BF6257" w:rsidP="00BF6257">
      <w:pPr>
        <w:spacing w:after="0" w:line="360" w:lineRule="auto"/>
        <w:jc w:val="both"/>
        <w:rPr>
          <w:lang w:eastAsia="ru-RU"/>
        </w:rPr>
      </w:pPr>
    </w:p>
    <w:p w:rsidR="00BF6257" w:rsidRDefault="00BF6257" w:rsidP="00BF6257">
      <w:pPr>
        <w:spacing w:after="0" w:line="360" w:lineRule="auto"/>
        <w:jc w:val="both"/>
        <w:rPr>
          <w:lang w:eastAsia="ru-RU"/>
        </w:rPr>
      </w:pPr>
    </w:p>
    <w:p w:rsidR="00BF6257" w:rsidRDefault="00BF6257" w:rsidP="00BF6257">
      <w:pPr>
        <w:spacing w:after="0" w:line="360" w:lineRule="auto"/>
        <w:jc w:val="both"/>
        <w:rPr>
          <w:lang w:eastAsia="ru-RU"/>
        </w:rPr>
      </w:pPr>
    </w:p>
    <w:p w:rsidR="00BF6257" w:rsidRDefault="00BF6257" w:rsidP="00BF6257">
      <w:pPr>
        <w:spacing w:after="0" w:line="360" w:lineRule="auto"/>
        <w:jc w:val="both"/>
        <w:rPr>
          <w:lang w:eastAsia="ru-RU"/>
        </w:rPr>
      </w:pPr>
    </w:p>
    <w:p w:rsidR="00BF6257" w:rsidRDefault="00BF6257" w:rsidP="00BF6257">
      <w:pPr>
        <w:spacing w:after="0" w:line="360" w:lineRule="auto"/>
        <w:jc w:val="both"/>
        <w:rPr>
          <w:lang w:eastAsia="ru-RU"/>
        </w:rPr>
      </w:pPr>
    </w:p>
    <w:p w:rsidR="00BF6257" w:rsidRDefault="00BF6257" w:rsidP="00BF6257">
      <w:pPr>
        <w:spacing w:after="0" w:line="360" w:lineRule="auto"/>
        <w:jc w:val="both"/>
        <w:rPr>
          <w:lang w:eastAsia="ru-RU"/>
        </w:rPr>
      </w:pPr>
    </w:p>
    <w:p w:rsidR="00BF6257" w:rsidRDefault="00BF6257" w:rsidP="00BF6257">
      <w:pPr>
        <w:spacing w:after="0" w:line="360" w:lineRule="auto"/>
        <w:jc w:val="both"/>
        <w:rPr>
          <w:lang w:eastAsia="ru-RU"/>
        </w:rPr>
      </w:pPr>
    </w:p>
    <w:p w:rsidR="001900D2" w:rsidRDefault="001900D2" w:rsidP="00BF6257">
      <w:pPr>
        <w:spacing w:after="0" w:line="360" w:lineRule="auto"/>
        <w:jc w:val="both"/>
        <w:rPr>
          <w:lang w:eastAsia="ru-RU"/>
        </w:rPr>
      </w:pPr>
    </w:p>
    <w:p w:rsidR="001900D2" w:rsidRPr="0081237F" w:rsidRDefault="001900D2" w:rsidP="00BF6257">
      <w:pPr>
        <w:spacing w:after="0" w:line="360" w:lineRule="auto"/>
        <w:jc w:val="both"/>
        <w:rPr>
          <w:lang w:eastAsia="ru-RU"/>
        </w:rPr>
      </w:pPr>
    </w:p>
    <w:p w:rsidR="00C5128B" w:rsidRDefault="00BF6257" w:rsidP="00BF6257">
      <w:pPr>
        <w:pStyle w:val="1"/>
        <w:spacing w:line="360" w:lineRule="auto"/>
        <w:ind w:left="567" w:firstLine="709"/>
        <w:rPr>
          <w:sz w:val="28"/>
          <w:szCs w:val="28"/>
        </w:rPr>
      </w:pPr>
      <w:r>
        <w:rPr>
          <w:sz w:val="28"/>
          <w:szCs w:val="28"/>
        </w:rPr>
        <w:t>1.</w:t>
      </w:r>
      <w:r w:rsidR="00C5128B">
        <w:rPr>
          <w:sz w:val="28"/>
          <w:szCs w:val="28"/>
        </w:rPr>
        <w:t>Введение</w:t>
      </w:r>
    </w:p>
    <w:p w:rsidR="0081237F" w:rsidRDefault="0081237F" w:rsidP="00BF6257">
      <w:pPr>
        <w:spacing w:after="0" w:line="360" w:lineRule="auto"/>
        <w:ind w:left="567" w:firstLine="709"/>
        <w:jc w:val="both"/>
        <w:rPr>
          <w:lang w:eastAsia="ru-RU"/>
        </w:rPr>
      </w:pPr>
    </w:p>
    <w:p w:rsidR="00C5128B" w:rsidRPr="00C5128B" w:rsidRDefault="00C5128B" w:rsidP="00BF6257">
      <w:pPr>
        <w:widowControl w:val="0"/>
        <w:spacing w:after="0" w:line="360" w:lineRule="auto"/>
        <w:ind w:left="567" w:firstLine="709"/>
        <w:jc w:val="both"/>
        <w:rPr>
          <w:rFonts w:ascii="Times New Roman" w:hAnsi="Times New Roman"/>
          <w:snapToGrid w:val="0"/>
          <w:sz w:val="28"/>
          <w:szCs w:val="28"/>
        </w:rPr>
      </w:pPr>
      <w:r w:rsidRPr="00C5128B">
        <w:rPr>
          <w:rFonts w:ascii="Times New Roman" w:hAnsi="Times New Roman"/>
          <w:snapToGrid w:val="0"/>
          <w:color w:val="000000"/>
          <w:sz w:val="28"/>
          <w:szCs w:val="28"/>
        </w:rPr>
        <w:t xml:space="preserve">С 1 января 2002 года вступила в силу </w:t>
      </w:r>
      <w:r w:rsidRPr="00C5128B">
        <w:rPr>
          <w:rFonts w:ascii="Times New Roman" w:hAnsi="Times New Roman"/>
          <w:snapToGrid w:val="0"/>
          <w:sz w:val="28"/>
          <w:szCs w:val="28"/>
        </w:rPr>
        <w:t>глава 25</w:t>
      </w:r>
      <w:r w:rsidRPr="00C5128B">
        <w:rPr>
          <w:rFonts w:ascii="Times New Roman" w:hAnsi="Times New Roman"/>
          <w:snapToGrid w:val="0"/>
          <w:color w:val="000000"/>
          <w:sz w:val="28"/>
          <w:szCs w:val="28"/>
        </w:rPr>
        <w:t xml:space="preserve"> Налогового кодекса Российской Федерации "Налог на прибыль организаций". Эта глава была </w:t>
      </w:r>
      <w:r w:rsidRPr="00C5128B">
        <w:rPr>
          <w:rFonts w:ascii="Times New Roman" w:hAnsi="Times New Roman"/>
          <w:snapToGrid w:val="0"/>
          <w:sz w:val="28"/>
          <w:szCs w:val="28"/>
        </w:rPr>
        <w:t>принята Федеральным законом от 6 августа 2001 г. N 110-ФЗ. То есть с начала 2002</w:t>
      </w:r>
      <w:r w:rsidRPr="00C5128B">
        <w:rPr>
          <w:rFonts w:ascii="Times New Roman" w:hAnsi="Times New Roman"/>
          <w:snapToGrid w:val="0"/>
          <w:color w:val="000000"/>
          <w:sz w:val="28"/>
          <w:szCs w:val="28"/>
        </w:rPr>
        <w:t xml:space="preserve"> года налогоплательщики при исчислении налога на прибыль должны руководствоваться не действующим прежде </w:t>
      </w:r>
      <w:r w:rsidRPr="00C5128B">
        <w:rPr>
          <w:rFonts w:ascii="Times New Roman" w:hAnsi="Times New Roman"/>
          <w:snapToGrid w:val="0"/>
          <w:sz w:val="28"/>
          <w:szCs w:val="28"/>
        </w:rPr>
        <w:t>Законом</w:t>
      </w:r>
      <w:r w:rsidRPr="00C5128B">
        <w:rPr>
          <w:rFonts w:ascii="Times New Roman" w:hAnsi="Times New Roman"/>
          <w:snapToGrid w:val="0"/>
          <w:color w:val="000000"/>
          <w:sz w:val="28"/>
          <w:szCs w:val="28"/>
        </w:rPr>
        <w:t xml:space="preserve"> Российской Федерации от 27 декабря 1991 г. "О налоге на прибыль предприятий и организаций", а </w:t>
      </w:r>
      <w:r w:rsidRPr="00C5128B">
        <w:rPr>
          <w:rFonts w:ascii="Times New Roman" w:hAnsi="Times New Roman"/>
          <w:snapToGrid w:val="0"/>
          <w:sz w:val="28"/>
          <w:szCs w:val="28"/>
        </w:rPr>
        <w:t>второй частью</w:t>
      </w:r>
      <w:r w:rsidRPr="00C5128B">
        <w:rPr>
          <w:rFonts w:ascii="Times New Roman" w:hAnsi="Times New Roman"/>
          <w:snapToGrid w:val="0"/>
          <w:color w:val="000000"/>
          <w:sz w:val="28"/>
          <w:szCs w:val="28"/>
        </w:rPr>
        <w:t xml:space="preserve"> Налогового кодекса Российской Федерации (НК РФ).</w:t>
      </w:r>
    </w:p>
    <w:p w:rsidR="00C5128B" w:rsidRPr="00C5128B" w:rsidRDefault="00C5128B" w:rsidP="0004530E">
      <w:pPr>
        <w:pStyle w:val="3"/>
        <w:spacing w:line="360" w:lineRule="auto"/>
        <w:ind w:left="567" w:firstLine="709"/>
        <w:rPr>
          <w:i w:val="0"/>
          <w:iCs w:val="0"/>
          <w:sz w:val="28"/>
          <w:szCs w:val="28"/>
        </w:rPr>
      </w:pPr>
      <w:r w:rsidRPr="00C5128B">
        <w:rPr>
          <w:i w:val="0"/>
          <w:iCs w:val="0"/>
          <w:sz w:val="28"/>
          <w:szCs w:val="28"/>
        </w:rPr>
        <w:t xml:space="preserve">В системе налогов РФ одним из наиболее значимых является налог на прибыль. Вопросы, связанные с этим налогом имеют большое значение для предприятий, так как сумма его выплат обычно одна из самых крупных. </w:t>
      </w:r>
    </w:p>
    <w:p w:rsidR="00C5128B" w:rsidRPr="00C5128B" w:rsidRDefault="00C5128B" w:rsidP="0004530E">
      <w:pPr>
        <w:pStyle w:val="3"/>
        <w:spacing w:line="360" w:lineRule="auto"/>
        <w:ind w:left="567" w:firstLine="709"/>
        <w:rPr>
          <w:i w:val="0"/>
          <w:iCs w:val="0"/>
          <w:sz w:val="28"/>
          <w:szCs w:val="28"/>
        </w:rPr>
      </w:pPr>
      <w:r w:rsidRPr="00C5128B">
        <w:rPr>
          <w:i w:val="0"/>
          <w:iCs w:val="0"/>
          <w:sz w:val="28"/>
          <w:szCs w:val="28"/>
        </w:rPr>
        <w:t xml:space="preserve">Актуальность рассмотрения данной темы подтверждается и тем фактом, что налог на прибыль является одной из основных доходных статей бюджетов большинства развитых стран, а в бюджете Российской федерации занимает второе место после Налога на добавленную стоимость. </w:t>
      </w:r>
    </w:p>
    <w:p w:rsidR="00C5128B" w:rsidRPr="00C5128B" w:rsidRDefault="00C5128B" w:rsidP="0004530E">
      <w:pPr>
        <w:pStyle w:val="21"/>
        <w:widowControl w:val="0"/>
        <w:ind w:left="567" w:firstLine="709"/>
        <w:jc w:val="both"/>
        <w:rPr>
          <w:color w:val="000000"/>
          <w:sz w:val="28"/>
          <w:szCs w:val="28"/>
        </w:rPr>
      </w:pPr>
      <w:r w:rsidRPr="00C5128B">
        <w:rPr>
          <w:color w:val="000000"/>
          <w:sz w:val="28"/>
          <w:szCs w:val="28"/>
        </w:rPr>
        <w:t>Целью настоящей работы является рассмотрение теоретических аспектов налога на прибыль как экономической категории и анализ действующей российской системы налогообложения прибыли предприятий и организаций.</w:t>
      </w:r>
    </w:p>
    <w:p w:rsidR="00C5128B" w:rsidRDefault="00C5128B" w:rsidP="0004530E">
      <w:pPr>
        <w:pStyle w:val="3"/>
        <w:spacing w:line="360" w:lineRule="auto"/>
        <w:ind w:left="567" w:firstLine="709"/>
        <w:rPr>
          <w:i w:val="0"/>
          <w:iCs w:val="0"/>
          <w:sz w:val="28"/>
          <w:szCs w:val="28"/>
        </w:rPr>
      </w:pPr>
      <w:r w:rsidRPr="00C5128B">
        <w:rPr>
          <w:i w:val="0"/>
          <w:iCs w:val="0"/>
          <w:sz w:val="28"/>
          <w:szCs w:val="28"/>
        </w:rPr>
        <w:t xml:space="preserve">Работа посвящена основным характеристикам налога на прибыль. В ней дается описание плательщиков налога, порядка его исчисления, ставок, порядка и сроков уплаты. </w:t>
      </w:r>
    </w:p>
    <w:p w:rsidR="00BF6257" w:rsidRDefault="00BF6257" w:rsidP="0004530E">
      <w:pPr>
        <w:pStyle w:val="3"/>
        <w:spacing w:line="360" w:lineRule="auto"/>
        <w:ind w:left="567" w:firstLine="709"/>
        <w:rPr>
          <w:sz w:val="28"/>
          <w:szCs w:val="28"/>
        </w:rPr>
      </w:pPr>
    </w:p>
    <w:p w:rsidR="009E1394" w:rsidRDefault="009E1394" w:rsidP="0004530E">
      <w:pPr>
        <w:pStyle w:val="3"/>
        <w:spacing w:line="360" w:lineRule="auto"/>
        <w:ind w:left="567" w:firstLine="709"/>
        <w:rPr>
          <w:sz w:val="28"/>
          <w:szCs w:val="28"/>
        </w:rPr>
      </w:pPr>
    </w:p>
    <w:p w:rsidR="009E1394" w:rsidRDefault="009E1394" w:rsidP="0004530E">
      <w:pPr>
        <w:pStyle w:val="3"/>
        <w:spacing w:line="360" w:lineRule="auto"/>
        <w:ind w:left="567" w:firstLine="709"/>
        <w:rPr>
          <w:sz w:val="28"/>
          <w:szCs w:val="28"/>
        </w:rPr>
      </w:pPr>
    </w:p>
    <w:p w:rsidR="009E1394" w:rsidRDefault="009E1394" w:rsidP="0004530E">
      <w:pPr>
        <w:pStyle w:val="3"/>
        <w:spacing w:line="360" w:lineRule="auto"/>
        <w:ind w:left="567" w:firstLine="709"/>
        <w:rPr>
          <w:sz w:val="28"/>
          <w:szCs w:val="28"/>
        </w:rPr>
      </w:pPr>
    </w:p>
    <w:p w:rsidR="009E1394" w:rsidRDefault="009E1394" w:rsidP="0004530E">
      <w:pPr>
        <w:pStyle w:val="3"/>
        <w:spacing w:line="360" w:lineRule="auto"/>
        <w:ind w:left="567" w:firstLine="709"/>
        <w:rPr>
          <w:sz w:val="28"/>
          <w:szCs w:val="28"/>
        </w:rPr>
      </w:pPr>
    </w:p>
    <w:p w:rsidR="009E1394" w:rsidRDefault="009E1394" w:rsidP="0004530E">
      <w:pPr>
        <w:pStyle w:val="3"/>
        <w:spacing w:line="360" w:lineRule="auto"/>
        <w:ind w:left="567" w:firstLine="709"/>
        <w:rPr>
          <w:sz w:val="28"/>
          <w:szCs w:val="28"/>
        </w:rPr>
      </w:pPr>
    </w:p>
    <w:p w:rsidR="009E1394" w:rsidRDefault="009E1394" w:rsidP="0004530E">
      <w:pPr>
        <w:pStyle w:val="3"/>
        <w:spacing w:line="360" w:lineRule="auto"/>
        <w:ind w:left="567" w:firstLine="709"/>
        <w:rPr>
          <w:sz w:val="28"/>
          <w:szCs w:val="28"/>
        </w:rPr>
      </w:pPr>
    </w:p>
    <w:p w:rsidR="001900D2" w:rsidRDefault="001900D2" w:rsidP="0004530E">
      <w:pPr>
        <w:pStyle w:val="3"/>
        <w:spacing w:line="360" w:lineRule="auto"/>
        <w:ind w:left="567" w:firstLine="709"/>
        <w:rPr>
          <w:sz w:val="28"/>
          <w:szCs w:val="28"/>
        </w:rPr>
      </w:pPr>
    </w:p>
    <w:p w:rsidR="009E1394" w:rsidRPr="009E1394" w:rsidRDefault="009E1394" w:rsidP="0004530E">
      <w:pPr>
        <w:pStyle w:val="3"/>
        <w:spacing w:line="360" w:lineRule="auto"/>
        <w:ind w:left="567" w:firstLine="709"/>
        <w:rPr>
          <w:i w:val="0"/>
          <w:sz w:val="28"/>
          <w:szCs w:val="28"/>
        </w:rPr>
      </w:pPr>
    </w:p>
    <w:p w:rsidR="00C03D8E" w:rsidRPr="00BF6257" w:rsidRDefault="0081237F" w:rsidP="00BF6257">
      <w:pPr>
        <w:widowControl w:val="0"/>
        <w:spacing w:after="0" w:line="360" w:lineRule="auto"/>
        <w:ind w:left="567" w:firstLine="709"/>
        <w:jc w:val="center"/>
        <w:rPr>
          <w:rFonts w:ascii="Times New Roman" w:hAnsi="Times New Roman"/>
          <w:b/>
          <w:bCs/>
          <w:snapToGrid w:val="0"/>
          <w:sz w:val="28"/>
          <w:szCs w:val="28"/>
        </w:rPr>
      </w:pPr>
      <w:r w:rsidRPr="0081237F">
        <w:rPr>
          <w:rFonts w:ascii="Times New Roman" w:hAnsi="Times New Roman"/>
          <w:b/>
          <w:bCs/>
          <w:snapToGrid w:val="0"/>
          <w:sz w:val="28"/>
          <w:szCs w:val="28"/>
        </w:rPr>
        <w:t>2</w:t>
      </w:r>
      <w:r w:rsidR="00C03D8E" w:rsidRPr="0081237F">
        <w:rPr>
          <w:rFonts w:ascii="Times New Roman" w:hAnsi="Times New Roman"/>
          <w:b/>
          <w:bCs/>
          <w:snapToGrid w:val="0"/>
          <w:sz w:val="28"/>
          <w:szCs w:val="28"/>
        </w:rPr>
        <w:t>.</w:t>
      </w:r>
      <w:r w:rsidR="00C03D8E" w:rsidRPr="00C03D8E">
        <w:rPr>
          <w:rFonts w:ascii="Times New Roman" w:hAnsi="Times New Roman"/>
          <w:b/>
          <w:bCs/>
          <w:snapToGrid w:val="0"/>
          <w:sz w:val="32"/>
          <w:szCs w:val="32"/>
        </w:rPr>
        <w:t xml:space="preserve"> </w:t>
      </w:r>
      <w:r w:rsidR="00C03D8E" w:rsidRPr="0081237F">
        <w:rPr>
          <w:rFonts w:ascii="Times New Roman" w:hAnsi="Times New Roman"/>
          <w:b/>
          <w:bCs/>
          <w:snapToGrid w:val="0"/>
          <w:sz w:val="28"/>
          <w:szCs w:val="28"/>
        </w:rPr>
        <w:t>Налог на прибыль как элемент налоговой системы</w:t>
      </w:r>
    </w:p>
    <w:p w:rsidR="00C03D8E" w:rsidRPr="00C03D8E" w:rsidRDefault="0081237F" w:rsidP="00BF6257">
      <w:pPr>
        <w:widowControl w:val="0"/>
        <w:spacing w:after="0" w:line="360" w:lineRule="auto"/>
        <w:ind w:left="567" w:firstLine="709"/>
        <w:jc w:val="center"/>
        <w:rPr>
          <w:rFonts w:ascii="Times New Roman" w:hAnsi="Times New Roman"/>
          <w:snapToGrid w:val="0"/>
          <w:sz w:val="28"/>
          <w:szCs w:val="28"/>
        </w:rPr>
      </w:pPr>
      <w:r>
        <w:rPr>
          <w:rFonts w:ascii="Times New Roman" w:hAnsi="Times New Roman"/>
          <w:b/>
          <w:bCs/>
          <w:snapToGrid w:val="0"/>
          <w:sz w:val="28"/>
          <w:szCs w:val="28"/>
        </w:rPr>
        <w:t>2</w:t>
      </w:r>
      <w:r w:rsidR="00C03D8E" w:rsidRPr="00C03D8E">
        <w:rPr>
          <w:rFonts w:ascii="Times New Roman" w:hAnsi="Times New Roman"/>
          <w:b/>
          <w:bCs/>
          <w:snapToGrid w:val="0"/>
          <w:sz w:val="28"/>
          <w:szCs w:val="28"/>
        </w:rPr>
        <w:t>.1. Плательщики налога на прибыль</w:t>
      </w:r>
    </w:p>
    <w:p w:rsidR="00C03D8E" w:rsidRDefault="00C03D8E" w:rsidP="00BF6257">
      <w:pPr>
        <w:widowControl w:val="0"/>
        <w:spacing w:after="0" w:line="360" w:lineRule="auto"/>
        <w:ind w:left="567" w:firstLine="709"/>
        <w:jc w:val="both"/>
        <w:rPr>
          <w:snapToGrid w:val="0"/>
          <w:sz w:val="24"/>
          <w:szCs w:val="24"/>
        </w:rPr>
      </w:pP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 xml:space="preserve">Плательщики налога на прибыль установлены в </w:t>
      </w:r>
      <w:r w:rsidRPr="00C03D8E">
        <w:rPr>
          <w:rFonts w:ascii="Times New Roman" w:hAnsi="Times New Roman"/>
          <w:snapToGrid w:val="0"/>
          <w:sz w:val="28"/>
          <w:szCs w:val="28"/>
        </w:rPr>
        <w:t>статье 246</w:t>
      </w:r>
      <w:r w:rsidRPr="00C03D8E">
        <w:rPr>
          <w:rFonts w:ascii="Times New Roman" w:hAnsi="Times New Roman"/>
          <w:snapToGrid w:val="0"/>
          <w:color w:val="000000"/>
          <w:sz w:val="28"/>
          <w:szCs w:val="28"/>
        </w:rPr>
        <w:t xml:space="preserve"> Налогового кодекса РФ. К ним относятся:</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     российские организации;</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 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России.</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 xml:space="preserve">Понятие организации дается в </w:t>
      </w:r>
      <w:r w:rsidRPr="00C03D8E">
        <w:rPr>
          <w:rFonts w:ascii="Times New Roman" w:hAnsi="Times New Roman"/>
          <w:snapToGrid w:val="0"/>
          <w:sz w:val="28"/>
          <w:szCs w:val="28"/>
        </w:rPr>
        <w:t>пункте 2 статьи 11</w:t>
      </w:r>
      <w:r w:rsidRPr="00C03D8E">
        <w:rPr>
          <w:rFonts w:ascii="Times New Roman" w:hAnsi="Times New Roman"/>
          <w:snapToGrid w:val="0"/>
          <w:color w:val="000000"/>
          <w:sz w:val="28"/>
          <w:szCs w:val="28"/>
        </w:rPr>
        <w:t xml:space="preserve"> Налогового кодекса РФ. В соответствии с этим пунктом организацией-налогоплательщиком является юридическое лицо, образованное в соответствии с законодательством Российской Федерации и занимающееся коммерческой или иной предпринимательской деятельностью, на которое в соответствии с Налоговым кодексом РФ возложена обязанность по уплате налогов.</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p>
    <w:p w:rsidR="00C03D8E" w:rsidRPr="00C03D8E" w:rsidRDefault="0081237F" w:rsidP="00BF6257">
      <w:pPr>
        <w:widowControl w:val="0"/>
        <w:spacing w:after="0" w:line="360" w:lineRule="auto"/>
        <w:ind w:left="567" w:firstLine="709"/>
        <w:jc w:val="center"/>
        <w:rPr>
          <w:rFonts w:ascii="Times New Roman" w:hAnsi="Times New Roman"/>
          <w:snapToGrid w:val="0"/>
          <w:sz w:val="28"/>
          <w:szCs w:val="28"/>
        </w:rPr>
      </w:pPr>
      <w:r>
        <w:rPr>
          <w:rFonts w:ascii="Times New Roman" w:hAnsi="Times New Roman"/>
          <w:b/>
          <w:bCs/>
          <w:snapToGrid w:val="0"/>
          <w:sz w:val="28"/>
          <w:szCs w:val="28"/>
        </w:rPr>
        <w:t>2</w:t>
      </w:r>
      <w:r w:rsidR="00C03D8E" w:rsidRPr="00C03D8E">
        <w:rPr>
          <w:rFonts w:ascii="Times New Roman" w:hAnsi="Times New Roman"/>
          <w:b/>
          <w:bCs/>
          <w:snapToGrid w:val="0"/>
          <w:sz w:val="28"/>
          <w:szCs w:val="28"/>
        </w:rPr>
        <w:t>.2. Объект налогообложения</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sz w:val="28"/>
          <w:szCs w:val="28"/>
        </w:rPr>
        <w:t>Статья 247</w:t>
      </w:r>
      <w:r w:rsidRPr="00C03D8E">
        <w:rPr>
          <w:rFonts w:ascii="Times New Roman" w:hAnsi="Times New Roman"/>
          <w:snapToGrid w:val="0"/>
          <w:color w:val="000000"/>
          <w:sz w:val="28"/>
          <w:szCs w:val="28"/>
        </w:rPr>
        <w:t xml:space="preserve"> Налогового кодекса РФ устанавливает объект налогообложения по налогу на прибыль. Согласно этой статье, объектом признается полученная налогоплательщиком прибыль, которая определяется следующим образом:</w:t>
      </w:r>
    </w:p>
    <w:p w:rsidR="00C03D8E" w:rsidRPr="00C03D8E" w:rsidRDefault="00C03D8E" w:rsidP="0004530E">
      <w:pPr>
        <w:pStyle w:val="21"/>
        <w:widowControl w:val="0"/>
        <w:ind w:left="567" w:firstLine="709"/>
        <w:jc w:val="both"/>
        <w:rPr>
          <w:color w:val="000000"/>
          <w:sz w:val="28"/>
          <w:szCs w:val="28"/>
        </w:rPr>
      </w:pPr>
      <w:r w:rsidRPr="00C03D8E">
        <w:rPr>
          <w:color w:val="000000"/>
          <w:sz w:val="28"/>
          <w:szCs w:val="28"/>
        </w:rPr>
        <w:t>-   для российских организаций - это полученный доход за вычетом сумм произведенных расходов, которые определяются в соответствии с данной главой;</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 xml:space="preserve">- для постоянных представительств иностранных организаций, осуществляющих деятельность в России, - полученные постоянными представительствами доходы за минусом сумм произведенных ими расходов, исчисляемых по правилам </w:t>
      </w:r>
      <w:r w:rsidRPr="00C03D8E">
        <w:rPr>
          <w:rFonts w:ascii="Times New Roman" w:hAnsi="Times New Roman"/>
          <w:snapToGrid w:val="0"/>
          <w:sz w:val="28"/>
          <w:szCs w:val="28"/>
        </w:rPr>
        <w:t>главы 25</w:t>
      </w:r>
      <w:r w:rsidRPr="00C03D8E">
        <w:rPr>
          <w:rFonts w:ascii="Times New Roman" w:hAnsi="Times New Roman"/>
          <w:snapToGrid w:val="0"/>
          <w:color w:val="000000"/>
          <w:sz w:val="28"/>
          <w:szCs w:val="28"/>
        </w:rPr>
        <w:t xml:space="preserve"> Налогового кодекса РФ;</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  для иностранных организаций - сумма доходов, полученных от источников в Российской Федерации.</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 xml:space="preserve">Стоит обратить внимание на то, что с 1 января 2002 года </w:t>
      </w:r>
      <w:r w:rsidR="009A7822">
        <w:rPr>
          <w:rFonts w:ascii="Times New Roman" w:hAnsi="Times New Roman"/>
          <w:snapToGrid w:val="0"/>
          <w:color w:val="000000"/>
          <w:sz w:val="28"/>
          <w:szCs w:val="28"/>
        </w:rPr>
        <w:t>перестало</w:t>
      </w:r>
      <w:r w:rsidRPr="00C03D8E">
        <w:rPr>
          <w:rFonts w:ascii="Times New Roman" w:hAnsi="Times New Roman"/>
          <w:snapToGrid w:val="0"/>
          <w:color w:val="000000"/>
          <w:sz w:val="28"/>
          <w:szCs w:val="28"/>
        </w:rPr>
        <w:t xml:space="preserve"> применяться понятие "себестоимость продукции (работ, услуг)". Вместо нее для определения величины налогооблагаемой прибыли </w:t>
      </w:r>
      <w:r w:rsidR="009A7822">
        <w:rPr>
          <w:rFonts w:ascii="Times New Roman" w:hAnsi="Times New Roman"/>
          <w:snapToGrid w:val="0"/>
          <w:color w:val="000000"/>
          <w:sz w:val="28"/>
          <w:szCs w:val="28"/>
        </w:rPr>
        <w:t>стало</w:t>
      </w:r>
      <w:r w:rsidRPr="00C03D8E">
        <w:rPr>
          <w:rFonts w:ascii="Times New Roman" w:hAnsi="Times New Roman"/>
          <w:snapToGrid w:val="0"/>
          <w:color w:val="000000"/>
          <w:sz w:val="28"/>
          <w:szCs w:val="28"/>
        </w:rPr>
        <w:t xml:space="preserve"> использоваться понятие "произведенные расходы". Они определяются согласно правилам, установленным главой 25 Налогового кодекса РФ.</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 xml:space="preserve">Налоговая база - это стоимостная, физическая или иная характеристика объекта </w:t>
      </w:r>
      <w:r w:rsidRPr="00C03D8E">
        <w:rPr>
          <w:rFonts w:ascii="Times New Roman" w:hAnsi="Times New Roman"/>
          <w:snapToGrid w:val="0"/>
          <w:sz w:val="28"/>
          <w:szCs w:val="28"/>
        </w:rPr>
        <w:t>налогообложения (</w:t>
      </w:r>
      <w:r w:rsidRPr="00C03D8E">
        <w:rPr>
          <w:rFonts w:ascii="Times New Roman" w:hAnsi="Times New Roman"/>
          <w:snapToGrid w:val="0"/>
          <w:sz w:val="28"/>
          <w:szCs w:val="28"/>
          <w:u w:val="single"/>
        </w:rPr>
        <w:t>ст.53</w:t>
      </w:r>
      <w:r w:rsidRPr="00C03D8E">
        <w:rPr>
          <w:rFonts w:ascii="Times New Roman" w:hAnsi="Times New Roman"/>
          <w:snapToGrid w:val="0"/>
          <w:sz w:val="28"/>
          <w:szCs w:val="28"/>
        </w:rPr>
        <w:t xml:space="preserve"> НК РФ). Налоговой базой по налогу на прибыль является денежное выражение размера прибыли (</w:t>
      </w:r>
      <w:r w:rsidRPr="00C03D8E">
        <w:rPr>
          <w:rFonts w:ascii="Times New Roman" w:hAnsi="Times New Roman"/>
          <w:snapToGrid w:val="0"/>
          <w:sz w:val="28"/>
          <w:szCs w:val="28"/>
          <w:u w:val="single"/>
        </w:rPr>
        <w:t>ст.274</w:t>
      </w:r>
      <w:r w:rsidRPr="00C03D8E">
        <w:rPr>
          <w:rFonts w:ascii="Times New Roman" w:hAnsi="Times New Roman"/>
          <w:snapToGrid w:val="0"/>
          <w:sz w:val="28"/>
          <w:szCs w:val="28"/>
        </w:rPr>
        <w:t xml:space="preserve"> НК РФ).</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 xml:space="preserve">А если налогоплательщик доходы от реализации товаров (работ, услуг), имущественных прав получил в натуральной форме? Такие доходы для целей налогообложения учитываются по нормам, установленным </w:t>
      </w:r>
      <w:r w:rsidRPr="00C03D8E">
        <w:rPr>
          <w:rFonts w:ascii="Times New Roman" w:hAnsi="Times New Roman"/>
          <w:snapToGrid w:val="0"/>
          <w:sz w:val="28"/>
          <w:szCs w:val="28"/>
        </w:rPr>
        <w:t>статьей 40</w:t>
      </w:r>
      <w:r w:rsidRPr="00C03D8E">
        <w:rPr>
          <w:rFonts w:ascii="Times New Roman" w:hAnsi="Times New Roman"/>
          <w:snapToGrid w:val="0"/>
          <w:color w:val="000000"/>
          <w:sz w:val="28"/>
          <w:szCs w:val="28"/>
        </w:rPr>
        <w:t xml:space="preserve"> Налогового кодекса РФ, то есть исходя из цены, указанной сторонами сделки. Это же правило распространяется и на внереализационные доходы.</w:t>
      </w:r>
    </w:p>
    <w:p w:rsidR="00C03D8E" w:rsidRPr="00C03D8E" w:rsidRDefault="00C03D8E" w:rsidP="0004530E">
      <w:pPr>
        <w:pStyle w:val="21"/>
        <w:widowControl w:val="0"/>
        <w:ind w:left="567" w:firstLine="709"/>
        <w:jc w:val="both"/>
        <w:rPr>
          <w:color w:val="000000"/>
          <w:sz w:val="28"/>
          <w:szCs w:val="28"/>
        </w:rPr>
      </w:pPr>
      <w:r w:rsidRPr="00C03D8E">
        <w:rPr>
          <w:color w:val="000000"/>
          <w:sz w:val="28"/>
          <w:szCs w:val="28"/>
        </w:rPr>
        <w:t>Налоговые органы имеют право контролировать правильность применения цен по сделкам в следующих случаях:</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 между взаимозависимыми лицами;</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 по товарообменным операциям;</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 по внешнеторговым сделкам;</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 при отклонении цен более, чем на 20 процентов от их уровня, применяемого налогоплательщиком по идентичным (однородным) товарам.</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При выявлении в вышеперечисленных случаях отклонений цен реализации более чем на 20 процентов от рыночных цен идентичных (однородных) товаров налоговые органы выносят решение о доначислении сумм налогов.</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Для определения налоговой базы по налогу на прибыль рыночные цены принимаются существующими на момент реализации товаров, работ и услуг или совершения внереализационных операций без налога на добавленную стоимость, акциза и налога с продаж.</w:t>
      </w:r>
    </w:p>
    <w:p w:rsid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Следует иметь в виду, что налоговая база для исчисления налога на прибыль учитывается нарастающим итогом с начала года до конца отчетного периода.</w:t>
      </w:r>
    </w:p>
    <w:p w:rsidR="00BF6257" w:rsidRPr="00BF6257" w:rsidRDefault="00BF6257" w:rsidP="00BF6257">
      <w:pPr>
        <w:widowControl w:val="0"/>
        <w:spacing w:after="0" w:line="360" w:lineRule="auto"/>
        <w:ind w:left="567" w:firstLine="709"/>
        <w:jc w:val="both"/>
        <w:rPr>
          <w:rFonts w:ascii="Times New Roman" w:hAnsi="Times New Roman"/>
          <w:snapToGrid w:val="0"/>
          <w:sz w:val="28"/>
          <w:szCs w:val="28"/>
        </w:rPr>
      </w:pPr>
    </w:p>
    <w:p w:rsidR="00C03D8E" w:rsidRDefault="00C03D8E" w:rsidP="00BF6257">
      <w:pPr>
        <w:widowControl w:val="0"/>
        <w:spacing w:after="0" w:line="360" w:lineRule="auto"/>
        <w:ind w:left="567" w:firstLine="709"/>
        <w:jc w:val="center"/>
        <w:rPr>
          <w:rFonts w:ascii="Times New Roman" w:hAnsi="Times New Roman"/>
          <w:b/>
          <w:bCs/>
          <w:snapToGrid w:val="0"/>
          <w:sz w:val="28"/>
          <w:szCs w:val="28"/>
        </w:rPr>
      </w:pPr>
      <w:r w:rsidRPr="0081237F">
        <w:rPr>
          <w:rFonts w:ascii="Times New Roman" w:hAnsi="Times New Roman"/>
          <w:b/>
          <w:bCs/>
          <w:snapToGrid w:val="0"/>
          <w:sz w:val="28"/>
          <w:szCs w:val="28"/>
        </w:rPr>
        <w:t>3. Доходы организации</w:t>
      </w:r>
    </w:p>
    <w:p w:rsidR="00D46D49" w:rsidRPr="0081237F" w:rsidRDefault="00D46D49" w:rsidP="00BF6257">
      <w:pPr>
        <w:widowControl w:val="0"/>
        <w:spacing w:after="0" w:line="360" w:lineRule="auto"/>
        <w:ind w:left="567" w:firstLine="709"/>
        <w:jc w:val="center"/>
        <w:rPr>
          <w:rFonts w:ascii="Times New Roman" w:hAnsi="Times New Roman"/>
          <w:snapToGrid w:val="0"/>
          <w:sz w:val="28"/>
          <w:szCs w:val="28"/>
        </w:rPr>
      </w:pPr>
    </w:p>
    <w:p w:rsidR="00C03D8E" w:rsidRPr="00D46D49" w:rsidRDefault="00C03D8E" w:rsidP="00D46D49">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b/>
          <w:bCs/>
          <w:snapToGrid w:val="0"/>
          <w:sz w:val="28"/>
          <w:szCs w:val="28"/>
        </w:rPr>
        <w:t>Доходы, учитываемые при налогообложении</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К доходам, учитываемым при определении налоговой базы по налогу на прибыль, относятся:</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 доходы от реализации товаров (работ, услуг) и имущественных прав;</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 внереализационные доходы.</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Размер доходов определяется по первичным документам и документам налогового учета. Для исчисления налоговой базы по налогу на прибыль сумма доходов уменьшается в размере налога на прибыль, акцизов и налога с продаж.</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 xml:space="preserve">Доходы, полученные налогоплательщиком в иностранной валюте, а также доходы, стоимость которых выражена в иностранной валюте (то есть в условных единицах), пересчитываются в рубли по официальному </w:t>
      </w:r>
      <w:r w:rsidRPr="00C03D8E">
        <w:rPr>
          <w:rFonts w:ascii="Times New Roman" w:hAnsi="Times New Roman"/>
          <w:snapToGrid w:val="0"/>
          <w:sz w:val="28"/>
          <w:szCs w:val="28"/>
        </w:rPr>
        <w:t>курсу</w:t>
      </w:r>
      <w:r w:rsidRPr="00C03D8E">
        <w:rPr>
          <w:rFonts w:ascii="Times New Roman" w:hAnsi="Times New Roman"/>
          <w:snapToGrid w:val="0"/>
          <w:color w:val="000000"/>
          <w:sz w:val="28"/>
          <w:szCs w:val="28"/>
        </w:rPr>
        <w:t xml:space="preserve"> Банка России на дату их получения и учитываются в общей сумме с доходами, полученными в валюте Российской Федерации. При этом суммы, включенные в состав налогооблагаемых доходов организации, не должны повторно увеличивать ее налоговую базу по налогу на прибыль.</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 xml:space="preserve">Имущество, переданное налогоплательщику безвозмездно, также включается в доходы организации, его получившей, и учитывается при исчислении налоговой базы. Исключение составляют некоторые виды имущества, перечисленные в </w:t>
      </w:r>
      <w:r w:rsidRPr="00C03D8E">
        <w:rPr>
          <w:rFonts w:ascii="Times New Roman" w:hAnsi="Times New Roman"/>
          <w:snapToGrid w:val="0"/>
          <w:sz w:val="28"/>
          <w:szCs w:val="28"/>
          <w:u w:val="single"/>
        </w:rPr>
        <w:t>статье 251</w:t>
      </w:r>
      <w:r w:rsidRPr="00C03D8E">
        <w:rPr>
          <w:rFonts w:ascii="Times New Roman" w:hAnsi="Times New Roman"/>
          <w:snapToGrid w:val="0"/>
          <w:sz w:val="28"/>
          <w:szCs w:val="28"/>
        </w:rPr>
        <w:t xml:space="preserve"> Налогового кодекса РФ.</w:t>
      </w:r>
    </w:p>
    <w:p w:rsidR="00C03D8E" w:rsidRPr="00C03D8E" w:rsidRDefault="00C03D8E" w:rsidP="00BF6257">
      <w:pPr>
        <w:widowControl w:val="0"/>
        <w:spacing w:after="0" w:line="360" w:lineRule="auto"/>
        <w:ind w:left="567" w:firstLine="709"/>
        <w:jc w:val="both"/>
        <w:rPr>
          <w:rFonts w:ascii="Times New Roman" w:hAnsi="Times New Roman"/>
          <w:snapToGrid w:val="0"/>
          <w:sz w:val="28"/>
          <w:szCs w:val="28"/>
        </w:rPr>
      </w:pPr>
      <w:r w:rsidRPr="00C03D8E">
        <w:rPr>
          <w:rFonts w:ascii="Times New Roman" w:hAnsi="Times New Roman"/>
          <w:snapToGrid w:val="0"/>
          <w:color w:val="000000"/>
          <w:sz w:val="28"/>
          <w:szCs w:val="28"/>
        </w:rPr>
        <w:t>Впервые налоговое законодательство дает определение безвозмездно полученного имущества. Таковым считается имущество, при получении которого не возникает обязанности передать иное имущество, выполнить работы, оказать услуги передающему лицу (</w:t>
      </w:r>
      <w:r w:rsidRPr="00C03D8E">
        <w:rPr>
          <w:rFonts w:ascii="Times New Roman" w:hAnsi="Times New Roman"/>
          <w:snapToGrid w:val="0"/>
          <w:sz w:val="28"/>
          <w:szCs w:val="28"/>
          <w:u w:val="single"/>
        </w:rPr>
        <w:t>ст.248</w:t>
      </w:r>
      <w:r w:rsidRPr="00C03D8E">
        <w:rPr>
          <w:rFonts w:ascii="Times New Roman" w:hAnsi="Times New Roman"/>
          <w:snapToGrid w:val="0"/>
          <w:sz w:val="28"/>
          <w:szCs w:val="28"/>
        </w:rPr>
        <w:t xml:space="preserve"> НК</w:t>
      </w:r>
      <w:r w:rsidRPr="00C03D8E">
        <w:rPr>
          <w:rFonts w:ascii="Times New Roman" w:hAnsi="Times New Roman"/>
          <w:snapToGrid w:val="0"/>
          <w:color w:val="000000"/>
          <w:sz w:val="28"/>
          <w:szCs w:val="28"/>
        </w:rPr>
        <w:t xml:space="preserve"> РФ).</w:t>
      </w:r>
    </w:p>
    <w:p w:rsidR="00C03D8E" w:rsidRDefault="00C03D8E" w:rsidP="00BF6257">
      <w:pPr>
        <w:widowControl w:val="0"/>
        <w:spacing w:after="0" w:line="360" w:lineRule="auto"/>
        <w:ind w:left="567" w:firstLine="709"/>
        <w:jc w:val="both"/>
        <w:rPr>
          <w:rFonts w:ascii="Times New Roman" w:hAnsi="Times New Roman"/>
          <w:snapToGrid w:val="0"/>
          <w:color w:val="000000"/>
          <w:sz w:val="28"/>
          <w:szCs w:val="28"/>
        </w:rPr>
      </w:pPr>
      <w:r w:rsidRPr="00C03D8E">
        <w:rPr>
          <w:rFonts w:ascii="Times New Roman" w:hAnsi="Times New Roman"/>
          <w:snapToGrid w:val="0"/>
          <w:color w:val="000000"/>
          <w:sz w:val="28"/>
          <w:szCs w:val="28"/>
        </w:rPr>
        <w:t>Налогоплательщик определяет налоговую базу на основании доходов от реализации. К таким доходам относятся:</w:t>
      </w:r>
    </w:p>
    <w:p w:rsidR="001900D2" w:rsidRDefault="001900D2" w:rsidP="00BF6257">
      <w:pPr>
        <w:widowControl w:val="0"/>
        <w:spacing w:after="0" w:line="360" w:lineRule="auto"/>
        <w:ind w:left="567" w:firstLine="709"/>
        <w:jc w:val="both"/>
        <w:rPr>
          <w:rFonts w:ascii="Times New Roman" w:hAnsi="Times New Roman"/>
          <w:snapToGrid w:val="0"/>
          <w:color w:val="000000"/>
          <w:sz w:val="28"/>
          <w:szCs w:val="28"/>
        </w:rPr>
      </w:pPr>
    </w:p>
    <w:p w:rsidR="001900D2" w:rsidRDefault="001900D2" w:rsidP="00BF6257">
      <w:pPr>
        <w:widowControl w:val="0"/>
        <w:spacing w:after="0" w:line="360" w:lineRule="auto"/>
        <w:ind w:left="567" w:firstLine="709"/>
        <w:jc w:val="both"/>
        <w:rPr>
          <w:rFonts w:ascii="Times New Roman" w:hAnsi="Times New Roman"/>
          <w:snapToGrid w:val="0"/>
          <w:color w:val="000000"/>
          <w:sz w:val="28"/>
          <w:szCs w:val="28"/>
        </w:rPr>
      </w:pPr>
    </w:p>
    <w:p w:rsidR="001900D2" w:rsidRPr="00C03D8E" w:rsidRDefault="001900D2" w:rsidP="00BF6257">
      <w:pPr>
        <w:widowControl w:val="0"/>
        <w:spacing w:after="0" w:line="360" w:lineRule="auto"/>
        <w:ind w:left="567" w:firstLine="709"/>
        <w:jc w:val="both"/>
        <w:rPr>
          <w:rFonts w:ascii="Times New Roman" w:hAnsi="Times New Roman"/>
          <w:snapToGrid w:val="0"/>
          <w:sz w:val="28"/>
          <w:szCs w:val="28"/>
        </w:rPr>
      </w:pPr>
    </w:p>
    <w:p w:rsidR="00C03D8E" w:rsidRPr="00C03D8E" w:rsidRDefault="00C03D8E" w:rsidP="00BF6257">
      <w:pPr>
        <w:spacing w:after="0" w:line="360" w:lineRule="auto"/>
        <w:ind w:left="567" w:firstLine="709"/>
        <w:jc w:val="both"/>
        <w:rPr>
          <w:rFonts w:ascii="Times New Roman" w:hAnsi="Times New Roman"/>
          <w:b/>
          <w:sz w:val="28"/>
          <w:szCs w:val="28"/>
        </w:rPr>
      </w:pPr>
      <w:r w:rsidRPr="00C03D8E">
        <w:rPr>
          <w:rFonts w:ascii="Times New Roman" w:hAnsi="Times New Roman"/>
          <w:b/>
          <w:sz w:val="28"/>
          <w:szCs w:val="28"/>
        </w:rPr>
        <w:t>Доходы от реализации</w:t>
      </w:r>
    </w:p>
    <w:p w:rsidR="00C03D8E" w:rsidRPr="00C03D8E" w:rsidRDefault="00C03D8E" w:rsidP="00BF6257">
      <w:pPr>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Согласно статье 249 к доходам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w:t>
      </w:r>
    </w:p>
    <w:p w:rsidR="00C03D8E" w:rsidRPr="00C03D8E" w:rsidRDefault="00C03D8E" w:rsidP="00BF6257">
      <w:pPr>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 xml:space="preserve">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w:t>
      </w:r>
    </w:p>
    <w:p w:rsidR="00C03D8E" w:rsidRPr="00BF6257" w:rsidRDefault="00C03D8E" w:rsidP="00BF6257">
      <w:pPr>
        <w:pStyle w:val="2"/>
        <w:spacing w:after="0" w:line="360" w:lineRule="auto"/>
        <w:ind w:left="567" w:firstLine="709"/>
        <w:jc w:val="both"/>
        <w:rPr>
          <w:rFonts w:ascii="Times New Roman" w:hAnsi="Times New Roman"/>
          <w:i w:val="0"/>
        </w:rPr>
      </w:pPr>
      <w:r w:rsidRPr="00BF6257">
        <w:rPr>
          <w:rFonts w:ascii="Times New Roman" w:hAnsi="Times New Roman"/>
          <w:i w:val="0"/>
        </w:rPr>
        <w:t>Внереализационные доходы</w:t>
      </w:r>
    </w:p>
    <w:p w:rsidR="00C03D8E" w:rsidRPr="00C03D8E" w:rsidRDefault="00C03D8E" w:rsidP="00BF6257">
      <w:pPr>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Согласно статье 250 в целях настоящей главы внереализационными доходами признаются доходы, не указанные в статье 249 настоящего Кодекса.</w:t>
      </w:r>
    </w:p>
    <w:p w:rsidR="00C03D8E" w:rsidRPr="00C03D8E" w:rsidRDefault="00C03D8E" w:rsidP="0004530E">
      <w:pPr>
        <w:pStyle w:val="21"/>
        <w:ind w:left="567" w:firstLine="709"/>
        <w:jc w:val="both"/>
        <w:rPr>
          <w:sz w:val="28"/>
          <w:szCs w:val="28"/>
        </w:rPr>
      </w:pPr>
      <w:r w:rsidRPr="00C03D8E">
        <w:rPr>
          <w:sz w:val="28"/>
          <w:szCs w:val="28"/>
        </w:rPr>
        <w:t>Внереализационными доходами налогоплательщика признаются, в частности, доходы:</w:t>
      </w:r>
    </w:p>
    <w:p w:rsidR="00C03D8E" w:rsidRPr="00C03D8E" w:rsidRDefault="00C03D8E" w:rsidP="00BF6257">
      <w:pPr>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1) от долевого участия в других организациях;</w:t>
      </w:r>
    </w:p>
    <w:p w:rsidR="00C03D8E" w:rsidRPr="00C03D8E" w:rsidRDefault="00C03D8E" w:rsidP="00BF6257">
      <w:pPr>
        <w:pStyle w:val="23"/>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2) в виде положительной (отрицательной) курсовой разницы, образующейся вследствие отклонения курса продажи (покупки) иностранной валюты от официального курса, установленного ЦБ РФ на дату перехода права собственности на иностранную валюту;</w:t>
      </w:r>
    </w:p>
    <w:p w:rsidR="00C03D8E" w:rsidRPr="00C03D8E" w:rsidRDefault="00C03D8E" w:rsidP="00BF6257">
      <w:pPr>
        <w:pStyle w:val="23"/>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3) в виде уплаты должником штрафов, пеней и (или) иных санкций за нарушение договорных обязательств, а также сумм возмещения убытков или ущерба;</w:t>
      </w:r>
    </w:p>
    <w:p w:rsidR="00C03D8E" w:rsidRPr="00C03D8E" w:rsidRDefault="00C03D8E" w:rsidP="00BF6257">
      <w:pPr>
        <w:pStyle w:val="23"/>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4) от сдачи имущества в аренду, лизинг;</w:t>
      </w:r>
    </w:p>
    <w:p w:rsidR="00C03D8E" w:rsidRPr="00C03D8E" w:rsidRDefault="00C03D8E" w:rsidP="00BF6257">
      <w:pPr>
        <w:pStyle w:val="23"/>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5) от предоставления в пользование прав на результаты интеллектуальной деятельности и приравненные к ним средства индивидуализации;</w:t>
      </w:r>
    </w:p>
    <w:p w:rsidR="00C03D8E" w:rsidRPr="00C03D8E" w:rsidRDefault="00C03D8E" w:rsidP="00BF6257">
      <w:pPr>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6) 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w:t>
      </w:r>
    </w:p>
    <w:p w:rsidR="00C03D8E" w:rsidRPr="00C03D8E" w:rsidRDefault="00C03D8E" w:rsidP="00BF6257">
      <w:pPr>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7) в виде сумм восстановленных резервов;</w:t>
      </w:r>
    </w:p>
    <w:p w:rsidR="00C03D8E" w:rsidRPr="00C03D8E" w:rsidRDefault="00C03D8E" w:rsidP="00BF6257">
      <w:pPr>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8) в виде безвозмездно полученного имущества (работ, услуг) или имущественных прав, за исключением случаев.</w:t>
      </w:r>
    </w:p>
    <w:p w:rsidR="00C03D8E" w:rsidRPr="00C03D8E" w:rsidRDefault="00C03D8E" w:rsidP="00BF6257">
      <w:pPr>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При получении имущества (работ, услуг) безвозмездно оценка доходов осуществляется исходя из рыночных цен;</w:t>
      </w:r>
    </w:p>
    <w:p w:rsidR="00C03D8E" w:rsidRPr="00C03D8E" w:rsidRDefault="00C03D8E" w:rsidP="00BF6257">
      <w:pPr>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9) в виде дохода, распределяемого в пользу налогоплательщика при его участии в простом товариществе;</w:t>
      </w:r>
    </w:p>
    <w:p w:rsidR="00C03D8E" w:rsidRPr="00C03D8E" w:rsidRDefault="00C03D8E" w:rsidP="00BF6257">
      <w:pPr>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10) в виде дохода прошлых лет, выявленного в отчетном (налоговом) периоде;</w:t>
      </w:r>
    </w:p>
    <w:p w:rsidR="00C03D8E" w:rsidRPr="00C03D8E" w:rsidRDefault="00C03D8E" w:rsidP="00BF6257">
      <w:pPr>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11) в виде положительной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ЦБ РФ;</w:t>
      </w:r>
    </w:p>
    <w:p w:rsidR="00C03D8E" w:rsidRPr="00C03D8E" w:rsidRDefault="00C03D8E" w:rsidP="00BF6257">
      <w:pPr>
        <w:pStyle w:val="a3"/>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12) в виде основных средств и нематериальных активов, безвозмездно полученных в соответствии с международными договорами Российской Федерации или с законодательством Российской Федерации атомными станциями для повышения их безопасности, используемых не для производственных целей;</w:t>
      </w:r>
    </w:p>
    <w:p w:rsidR="00C03D8E" w:rsidRPr="00C03D8E" w:rsidRDefault="00C03D8E" w:rsidP="00BF6257">
      <w:pPr>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13) в виде стоимости полученных материалов или иного имущества при демонтаже или разборке при ликвидации выводимых из эксплуатации основных средств;</w:t>
      </w:r>
    </w:p>
    <w:p w:rsidR="00C03D8E" w:rsidRPr="00C03D8E" w:rsidRDefault="00C03D8E" w:rsidP="00BF6257">
      <w:pPr>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14) в виде использованных не по целевому назначению имущества (в том числе денежных средств), работ, услуг, которые получены в рамках благотворительной деятельности (в том числе в виде благотворительной помощи, пожертвований), целевых поступлений, целевого финансирования, за исключением бюджетных средств;</w:t>
      </w:r>
    </w:p>
    <w:p w:rsidR="00C03D8E" w:rsidRPr="00C03D8E" w:rsidRDefault="00C03D8E" w:rsidP="00BF6257">
      <w:pPr>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15) в виде использованных не по целевому назначению полученных целевых денежных средств, предназначенных для формирования резервов на развитие и обеспечение функционирования и безопасности атомных электростанций, либо денежных средств, полученных атомными станциями из указанных резервов;</w:t>
      </w:r>
    </w:p>
    <w:p w:rsidR="00C03D8E" w:rsidRPr="00C03D8E" w:rsidRDefault="00C03D8E" w:rsidP="00BF6257">
      <w:pPr>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16) в виде сумм, на которые в отчетном (налоговом) периоде произошло уменьшение уставного (складочного) капитала (фонда) организации, если такое уменьшение осуществлено с одновременным отказом от возврата стоимости соответствующей части взносов (вкладов) акционерам (участникам) организации;</w:t>
      </w:r>
    </w:p>
    <w:p w:rsidR="00C03D8E" w:rsidRPr="00C03D8E" w:rsidRDefault="00C03D8E" w:rsidP="00BF6257">
      <w:pPr>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17) в виде сумм возврата от некоммерческой организации ранее уплаченных взносов (вкладов) в случае, если такие взносы (вклады) ранее были учтены в составе расходов при формировании налоговой базы;</w:t>
      </w:r>
    </w:p>
    <w:p w:rsidR="00C03D8E" w:rsidRPr="00C03D8E" w:rsidRDefault="00C03D8E" w:rsidP="00BF6257">
      <w:pPr>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18) в виде сумм кредиторской задолженности (обязательства перед кредиторами), списанной в связи с истечением срока исковой давности или по другим основаниям;</w:t>
      </w:r>
    </w:p>
    <w:p w:rsidR="00C03D8E" w:rsidRPr="00C03D8E" w:rsidRDefault="00C03D8E" w:rsidP="00BF6257">
      <w:pPr>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19) в виде доходов, полученных от операций с финансовыми инструментами срочных сделок;</w:t>
      </w:r>
    </w:p>
    <w:p w:rsidR="00C03D8E" w:rsidRDefault="00C03D8E" w:rsidP="00BF6257">
      <w:pPr>
        <w:spacing w:after="0" w:line="360" w:lineRule="auto"/>
        <w:ind w:left="567" w:firstLine="709"/>
        <w:jc w:val="both"/>
        <w:rPr>
          <w:rFonts w:ascii="Times New Roman" w:hAnsi="Times New Roman"/>
          <w:sz w:val="28"/>
          <w:szCs w:val="28"/>
        </w:rPr>
      </w:pPr>
      <w:r w:rsidRPr="00C03D8E">
        <w:rPr>
          <w:rFonts w:ascii="Times New Roman" w:hAnsi="Times New Roman"/>
          <w:sz w:val="28"/>
          <w:szCs w:val="28"/>
        </w:rPr>
        <w:t xml:space="preserve">20) в </w:t>
      </w:r>
      <w:r w:rsidR="00C5513A">
        <w:rPr>
          <w:rFonts w:ascii="Times New Roman" w:hAnsi="Times New Roman"/>
          <w:sz w:val="28"/>
          <w:szCs w:val="28"/>
        </w:rPr>
        <w:t xml:space="preserve">виде стоимости излишков товарно - </w:t>
      </w:r>
      <w:r w:rsidRPr="00C03D8E">
        <w:rPr>
          <w:rFonts w:ascii="Times New Roman" w:hAnsi="Times New Roman"/>
          <w:sz w:val="28"/>
          <w:szCs w:val="28"/>
        </w:rPr>
        <w:t>материальных ценностей и прочего имущества, которые выявлены в результате инвентаризации;</w:t>
      </w:r>
    </w:p>
    <w:p w:rsidR="00D46D49" w:rsidRPr="00BF6257" w:rsidRDefault="00D46D49" w:rsidP="00BF6257">
      <w:pPr>
        <w:spacing w:after="0" w:line="360" w:lineRule="auto"/>
        <w:ind w:left="567" w:firstLine="709"/>
        <w:jc w:val="both"/>
        <w:rPr>
          <w:rFonts w:ascii="Times New Roman" w:hAnsi="Times New Roman"/>
          <w:sz w:val="28"/>
          <w:szCs w:val="28"/>
        </w:rPr>
      </w:pPr>
    </w:p>
    <w:p w:rsidR="004F65FA" w:rsidRPr="0081237F" w:rsidRDefault="0081237F" w:rsidP="00BF6257">
      <w:pPr>
        <w:pStyle w:val="4"/>
        <w:spacing w:after="0" w:line="360" w:lineRule="auto"/>
        <w:ind w:left="567" w:firstLine="709"/>
        <w:jc w:val="center"/>
        <w:rPr>
          <w:rFonts w:ascii="Times New Roman" w:hAnsi="Times New Roman"/>
        </w:rPr>
      </w:pPr>
      <w:r w:rsidRPr="0081237F">
        <w:rPr>
          <w:rFonts w:ascii="Times New Roman" w:hAnsi="Times New Roman"/>
        </w:rPr>
        <w:t>4.</w:t>
      </w:r>
      <w:r w:rsidR="004F65FA" w:rsidRPr="0081237F">
        <w:rPr>
          <w:rFonts w:ascii="Times New Roman" w:hAnsi="Times New Roman"/>
        </w:rPr>
        <w:t xml:space="preserve"> Налоговая база. Исчисление налогооблагаемой прибыли</w:t>
      </w:r>
    </w:p>
    <w:p w:rsidR="004F65FA" w:rsidRDefault="004F65FA" w:rsidP="00BF6257">
      <w:pPr>
        <w:spacing w:after="0" w:line="360" w:lineRule="auto"/>
        <w:ind w:left="567" w:firstLine="709"/>
        <w:jc w:val="both"/>
      </w:pPr>
    </w:p>
    <w:p w:rsidR="004F65FA" w:rsidRPr="004F65FA" w:rsidRDefault="004F65FA" w:rsidP="00BF6257">
      <w:pPr>
        <w:spacing w:after="0" w:line="360" w:lineRule="auto"/>
        <w:ind w:left="567" w:firstLine="709"/>
        <w:jc w:val="both"/>
        <w:rPr>
          <w:rFonts w:ascii="Times New Roman" w:hAnsi="Times New Roman"/>
          <w:sz w:val="28"/>
          <w:szCs w:val="28"/>
        </w:rPr>
      </w:pPr>
      <w:r w:rsidRPr="004F65FA">
        <w:rPr>
          <w:rFonts w:ascii="Times New Roman" w:hAnsi="Times New Roman"/>
          <w:sz w:val="28"/>
          <w:szCs w:val="28"/>
        </w:rPr>
        <w:t>В соответствии со статьей 313 НК РФ налогоплательщики исчисляют налоговую базу по итогам каждого отчетного (налогового) периода на основе данных налогового учета. В соответствии со статьей 274 НК РФ налоговой базой признается денежное выражение прибыли, определяемой в соответствии со статьей 247 НК РФ, подлежащей налогообложению. Согласно статьей 247 НК РФ прибылью для российских организаций признается полученные доходы, уменьшенные на величину произведенных расходов, определяемых в соответствии с главой 25 НК РФ.</w:t>
      </w:r>
    </w:p>
    <w:p w:rsidR="004F65FA" w:rsidRPr="00BF6257" w:rsidRDefault="004F65FA" w:rsidP="0004530E">
      <w:pPr>
        <w:pStyle w:val="3"/>
        <w:spacing w:line="360" w:lineRule="auto"/>
        <w:ind w:left="567" w:firstLine="709"/>
        <w:rPr>
          <w:i w:val="0"/>
          <w:sz w:val="28"/>
          <w:szCs w:val="28"/>
        </w:rPr>
      </w:pPr>
      <w:r w:rsidRPr="00BF6257">
        <w:rPr>
          <w:i w:val="0"/>
          <w:sz w:val="28"/>
          <w:szCs w:val="28"/>
        </w:rPr>
        <w:t xml:space="preserve">При определении налоговой базы прибыль, подлежащая налогообложению, определяется нарастающим итогом с начала налогового периода. </w:t>
      </w:r>
    </w:p>
    <w:p w:rsidR="004F65FA" w:rsidRPr="00BF6257" w:rsidRDefault="004F65FA" w:rsidP="00BF6257">
      <w:pPr>
        <w:pStyle w:val="3"/>
        <w:spacing w:line="360" w:lineRule="auto"/>
        <w:ind w:left="567" w:firstLine="709"/>
        <w:rPr>
          <w:i w:val="0"/>
          <w:sz w:val="28"/>
          <w:szCs w:val="28"/>
        </w:rPr>
      </w:pPr>
      <w:r w:rsidRPr="00BF6257">
        <w:rPr>
          <w:i w:val="0"/>
          <w:sz w:val="28"/>
          <w:szCs w:val="28"/>
        </w:rPr>
        <w:t xml:space="preserve">В случае, если в отчетном (налоговом) периоде налогоплательщиком получен убыток, то в данном отчетном (налоговом) периоде налоговая база признается равной нулю. </w:t>
      </w:r>
    </w:p>
    <w:p w:rsidR="004F65FA" w:rsidRPr="004F65FA" w:rsidRDefault="004F65FA" w:rsidP="00BF6257">
      <w:pPr>
        <w:spacing w:after="0" w:line="360" w:lineRule="auto"/>
        <w:ind w:left="567" w:firstLine="709"/>
        <w:jc w:val="both"/>
        <w:rPr>
          <w:rFonts w:ascii="Times New Roman" w:hAnsi="Times New Roman"/>
          <w:sz w:val="28"/>
          <w:szCs w:val="28"/>
        </w:rPr>
      </w:pPr>
      <w:r w:rsidRPr="004F65FA">
        <w:rPr>
          <w:rFonts w:ascii="Times New Roman" w:hAnsi="Times New Roman"/>
          <w:sz w:val="28"/>
          <w:szCs w:val="28"/>
        </w:rPr>
        <w:t>Для правильного определения прибыли необходимо сравнивать доходы и расходы, относящиеся только к текущему периоду. Отнесение возникших доходов и расходов к доходам и расходам текущего отчетного (налогового) периода подразумевает их учет при исчислении налоговой базы за текущий отчетный (налоговый) период. При этом следует различать моменты возникновения доходов и расходов, которые зависят от метода, применяемого налогоплательщиком для целей исчисления налога на прибыль:</w:t>
      </w:r>
    </w:p>
    <w:p w:rsidR="004F65FA" w:rsidRPr="004F65FA" w:rsidRDefault="004F65FA" w:rsidP="00BF6257">
      <w:pPr>
        <w:numPr>
          <w:ilvl w:val="0"/>
          <w:numId w:val="1"/>
        </w:numPr>
        <w:tabs>
          <w:tab w:val="clear" w:pos="360"/>
          <w:tab w:val="num" w:pos="435"/>
        </w:tabs>
        <w:spacing w:after="0" w:line="360" w:lineRule="auto"/>
        <w:ind w:left="567" w:firstLine="709"/>
        <w:jc w:val="both"/>
        <w:rPr>
          <w:rFonts w:ascii="Times New Roman" w:hAnsi="Times New Roman"/>
          <w:sz w:val="28"/>
          <w:szCs w:val="28"/>
        </w:rPr>
      </w:pPr>
      <w:r w:rsidRPr="004F65FA">
        <w:rPr>
          <w:rFonts w:ascii="Times New Roman" w:hAnsi="Times New Roman"/>
          <w:sz w:val="28"/>
          <w:szCs w:val="28"/>
        </w:rPr>
        <w:t xml:space="preserve">метода начисления </w:t>
      </w:r>
    </w:p>
    <w:p w:rsidR="004F65FA" w:rsidRPr="004F65FA" w:rsidRDefault="004F65FA" w:rsidP="00BF6257">
      <w:pPr>
        <w:numPr>
          <w:ilvl w:val="0"/>
          <w:numId w:val="1"/>
        </w:numPr>
        <w:tabs>
          <w:tab w:val="clear" w:pos="360"/>
          <w:tab w:val="num" w:pos="435"/>
        </w:tabs>
        <w:spacing w:after="0" w:line="360" w:lineRule="auto"/>
        <w:ind w:left="567" w:firstLine="709"/>
        <w:jc w:val="both"/>
        <w:rPr>
          <w:rFonts w:ascii="Times New Roman" w:hAnsi="Times New Roman"/>
          <w:sz w:val="28"/>
          <w:szCs w:val="28"/>
        </w:rPr>
      </w:pPr>
      <w:r w:rsidRPr="004F65FA">
        <w:rPr>
          <w:rFonts w:ascii="Times New Roman" w:hAnsi="Times New Roman"/>
          <w:sz w:val="28"/>
          <w:szCs w:val="28"/>
        </w:rPr>
        <w:t xml:space="preserve">кассового метода </w:t>
      </w:r>
    </w:p>
    <w:p w:rsidR="004F65FA" w:rsidRPr="004F65FA" w:rsidRDefault="004F65FA" w:rsidP="00BF6257">
      <w:pPr>
        <w:spacing w:after="0" w:line="360" w:lineRule="auto"/>
        <w:ind w:left="567" w:firstLine="709"/>
        <w:jc w:val="both"/>
        <w:rPr>
          <w:rFonts w:ascii="Times New Roman" w:hAnsi="Times New Roman"/>
          <w:sz w:val="28"/>
          <w:szCs w:val="28"/>
        </w:rPr>
      </w:pPr>
      <w:r w:rsidRPr="004F65FA">
        <w:rPr>
          <w:rFonts w:ascii="Times New Roman" w:hAnsi="Times New Roman"/>
          <w:sz w:val="28"/>
          <w:szCs w:val="28"/>
        </w:rPr>
        <w:t>и порядка отнесения тех или иных видов доходов и расходов к доходам и расходам текущего отчетного (налогового) периода.</w:t>
      </w:r>
    </w:p>
    <w:p w:rsidR="004F65FA" w:rsidRDefault="004F65FA" w:rsidP="00BF6257">
      <w:pPr>
        <w:spacing w:after="0" w:line="360" w:lineRule="auto"/>
        <w:ind w:left="567" w:firstLine="709"/>
        <w:jc w:val="both"/>
        <w:rPr>
          <w:b/>
          <w:sz w:val="28"/>
        </w:rPr>
      </w:pPr>
    </w:p>
    <w:p w:rsidR="004F65FA" w:rsidRPr="004F65FA" w:rsidRDefault="004F65FA" w:rsidP="00BF6257">
      <w:pPr>
        <w:spacing w:after="0" w:line="360" w:lineRule="auto"/>
        <w:ind w:left="567" w:firstLine="709"/>
        <w:jc w:val="both"/>
        <w:rPr>
          <w:rFonts w:ascii="Times New Roman" w:hAnsi="Times New Roman"/>
          <w:b/>
          <w:sz w:val="28"/>
        </w:rPr>
      </w:pPr>
      <w:r w:rsidRPr="004F65FA">
        <w:rPr>
          <w:rFonts w:ascii="Times New Roman" w:hAnsi="Times New Roman"/>
          <w:b/>
          <w:sz w:val="28"/>
        </w:rPr>
        <w:t>Метод начисления</w:t>
      </w:r>
    </w:p>
    <w:p w:rsidR="004F65FA" w:rsidRPr="004F65FA" w:rsidRDefault="004F65FA" w:rsidP="00BF6257">
      <w:pPr>
        <w:pStyle w:val="a3"/>
        <w:spacing w:after="0" w:line="360" w:lineRule="auto"/>
        <w:ind w:left="567" w:firstLine="709"/>
        <w:jc w:val="both"/>
        <w:rPr>
          <w:rFonts w:ascii="Times New Roman" w:hAnsi="Times New Roman"/>
          <w:sz w:val="28"/>
          <w:szCs w:val="28"/>
        </w:rPr>
      </w:pPr>
      <w:r w:rsidRPr="004F65FA">
        <w:rPr>
          <w:rFonts w:ascii="Times New Roman" w:hAnsi="Times New Roman"/>
          <w:sz w:val="28"/>
          <w:szCs w:val="28"/>
        </w:rPr>
        <w:t>Для учета доходов и расходов при исчислении налогооблагаемой прибыли налогоплательщики применяют метод начисления. При этом методе доходы и расходы признаются в том отчетном (налоговом) периоде в котором они имели место, независимо от фактического поступления (выплаты) денежных средств, иного имущества (работ, услуг) и (или) имущественных прав.</w:t>
      </w:r>
    </w:p>
    <w:p w:rsidR="004F65FA" w:rsidRPr="00BF6257" w:rsidRDefault="004F65FA" w:rsidP="0004530E">
      <w:pPr>
        <w:pStyle w:val="3"/>
        <w:spacing w:line="360" w:lineRule="auto"/>
        <w:ind w:left="567" w:firstLine="709"/>
        <w:rPr>
          <w:i w:val="0"/>
          <w:sz w:val="28"/>
          <w:szCs w:val="28"/>
        </w:rPr>
      </w:pPr>
      <w:r w:rsidRPr="00BF6257">
        <w:rPr>
          <w:i w:val="0"/>
          <w:sz w:val="28"/>
          <w:szCs w:val="28"/>
        </w:rPr>
        <w:t>При этом необходимо учитывать, что датой реализации товаров признается день перехода права собственности на товары, определяемый в соответствии с гражданским законодательством. Дата реализации работ соответствует дата подписания документа, подтверждающего передачу результатов этих работ. Датой реализации услуг признается день оказания этих услуг. Датой реализации имущественных прав следует признавать день перехода указанных прав приобретателю. Указанный порядок регулируется ГК РФ.</w:t>
      </w:r>
    </w:p>
    <w:p w:rsidR="004F65FA" w:rsidRPr="004F65FA" w:rsidRDefault="004F65FA" w:rsidP="00BF6257">
      <w:pPr>
        <w:spacing w:after="0" w:line="360" w:lineRule="auto"/>
        <w:ind w:left="567" w:firstLine="709"/>
        <w:jc w:val="both"/>
        <w:rPr>
          <w:rFonts w:ascii="Times New Roman" w:hAnsi="Times New Roman"/>
          <w:sz w:val="28"/>
          <w:szCs w:val="28"/>
        </w:rPr>
      </w:pPr>
      <w:r w:rsidRPr="004F65FA">
        <w:rPr>
          <w:rFonts w:ascii="Times New Roman" w:hAnsi="Times New Roman"/>
          <w:sz w:val="28"/>
          <w:szCs w:val="28"/>
        </w:rPr>
        <w:t xml:space="preserve">При этом расходы учитываются в том периоде, к которому они относятся исходя из условий сделки. То есть при осуществлении расходов период их учета, (возникновения) определяется документом, в соответствии с которым, подобные расходы осуществлены. В частности, при приобретении лицензии на срок три года подобные расходы включаются в состав расходов текущего периода ежемесячно равномерно по одной тридцать шестой от общей стоимости лицензии. Если период, к которому расходы относятся, не может быть определен исходя из документов, в соответствии, с которым подобные расходы осуществлены, то эти расходы относятся к периоду их возникновения (начисления). </w:t>
      </w:r>
    </w:p>
    <w:p w:rsidR="004F65FA" w:rsidRPr="004F65FA" w:rsidRDefault="004F65FA" w:rsidP="00BF6257">
      <w:pPr>
        <w:spacing w:after="0" w:line="360" w:lineRule="auto"/>
        <w:ind w:left="567" w:firstLine="709"/>
        <w:jc w:val="both"/>
        <w:rPr>
          <w:rFonts w:ascii="Times New Roman" w:hAnsi="Times New Roman"/>
          <w:sz w:val="28"/>
          <w:szCs w:val="28"/>
        </w:rPr>
      </w:pPr>
      <w:r w:rsidRPr="004F65FA">
        <w:rPr>
          <w:rFonts w:ascii="Times New Roman" w:hAnsi="Times New Roman"/>
          <w:sz w:val="28"/>
          <w:szCs w:val="28"/>
        </w:rPr>
        <w:t>Одновременно следует обратить внимание на то, что в случае, если условиями договора предусмотрено получение доходов в течение более чем одного отчетного периода и не предусмотрена поэтапная сдача товаров (работ, услуг), доходы распределяются налогоплательщиком самостоятельно с учетом принципа равномерности признания доходов и расходов.</w:t>
      </w:r>
    </w:p>
    <w:p w:rsidR="004F65FA" w:rsidRPr="004F65FA" w:rsidRDefault="004F65FA" w:rsidP="00BF6257">
      <w:pPr>
        <w:spacing w:after="0" w:line="360" w:lineRule="auto"/>
        <w:ind w:left="567" w:firstLine="709"/>
        <w:jc w:val="both"/>
        <w:rPr>
          <w:rFonts w:ascii="Times New Roman" w:hAnsi="Times New Roman"/>
          <w:sz w:val="28"/>
          <w:szCs w:val="28"/>
        </w:rPr>
      </w:pPr>
      <w:r w:rsidRPr="004F65FA">
        <w:rPr>
          <w:rFonts w:ascii="Times New Roman" w:hAnsi="Times New Roman"/>
          <w:sz w:val="28"/>
          <w:szCs w:val="28"/>
        </w:rPr>
        <w:t>В этом случае цена договора может быть распределена налогоплательщиком между отчетными периодами, в течение которых выполняется договор, одним из следующих способов - равномерно или пропорционально доле фактических расходов отчетного периода в общей сумме расходов, предусмотренных в смете.</w:t>
      </w:r>
    </w:p>
    <w:p w:rsidR="004F65FA" w:rsidRPr="004F65FA" w:rsidRDefault="004F65FA" w:rsidP="00BF6257">
      <w:pPr>
        <w:spacing w:after="0" w:line="360" w:lineRule="auto"/>
        <w:ind w:left="567" w:firstLine="709"/>
        <w:jc w:val="both"/>
        <w:rPr>
          <w:rFonts w:ascii="Times New Roman" w:hAnsi="Times New Roman"/>
          <w:sz w:val="28"/>
          <w:szCs w:val="28"/>
        </w:rPr>
      </w:pPr>
      <w:r w:rsidRPr="004F65FA">
        <w:rPr>
          <w:rFonts w:ascii="Times New Roman" w:hAnsi="Times New Roman"/>
          <w:sz w:val="28"/>
          <w:szCs w:val="28"/>
        </w:rPr>
        <w:t>При этом отнесение возникших расходов к расходам текущего отчетного (налогового) периода осуществляется в общеустановленном порядке.</w:t>
      </w:r>
    </w:p>
    <w:p w:rsidR="004F65FA" w:rsidRPr="004F65FA" w:rsidRDefault="004F65FA" w:rsidP="00BF6257">
      <w:pPr>
        <w:spacing w:after="0" w:line="360" w:lineRule="auto"/>
        <w:ind w:left="567" w:firstLine="709"/>
        <w:jc w:val="both"/>
        <w:rPr>
          <w:rFonts w:ascii="Times New Roman" w:hAnsi="Times New Roman"/>
          <w:b/>
          <w:sz w:val="28"/>
          <w:szCs w:val="28"/>
        </w:rPr>
      </w:pPr>
    </w:p>
    <w:p w:rsidR="004F65FA" w:rsidRPr="004F65FA" w:rsidRDefault="004F65FA" w:rsidP="00BF6257">
      <w:pPr>
        <w:spacing w:after="0" w:line="360" w:lineRule="auto"/>
        <w:ind w:left="567" w:firstLine="709"/>
        <w:jc w:val="both"/>
        <w:rPr>
          <w:rFonts w:ascii="Times New Roman" w:hAnsi="Times New Roman"/>
          <w:sz w:val="28"/>
          <w:szCs w:val="28"/>
        </w:rPr>
      </w:pPr>
      <w:r w:rsidRPr="004F65FA">
        <w:rPr>
          <w:rFonts w:ascii="Times New Roman" w:hAnsi="Times New Roman"/>
          <w:b/>
          <w:sz w:val="28"/>
          <w:szCs w:val="28"/>
        </w:rPr>
        <w:t>Кассовый метод</w:t>
      </w:r>
    </w:p>
    <w:p w:rsidR="004F65FA" w:rsidRPr="004F65FA" w:rsidRDefault="004F65FA" w:rsidP="00BF6257">
      <w:pPr>
        <w:spacing w:after="0" w:line="360" w:lineRule="auto"/>
        <w:ind w:left="567" w:firstLine="709"/>
        <w:jc w:val="both"/>
        <w:rPr>
          <w:rFonts w:ascii="Times New Roman" w:hAnsi="Times New Roman"/>
          <w:sz w:val="28"/>
          <w:szCs w:val="28"/>
        </w:rPr>
      </w:pPr>
      <w:r w:rsidRPr="004F65FA">
        <w:rPr>
          <w:rFonts w:ascii="Times New Roman" w:hAnsi="Times New Roman"/>
          <w:sz w:val="28"/>
          <w:szCs w:val="28"/>
        </w:rPr>
        <w:t>Организации (за исключением банков), у которых в среднем за предыдущие четыре квартала сумма выручки от реализации товаров (работ, услуг) этих организаций без учета налога на добавленную стоимость и налога с продаж не превысила одного миллиона рублей за каждый квартал, имеют право учитывать дату возникновения доходов и расходов согласно статье 273 НК РФ (кассовый метод).</w:t>
      </w:r>
    </w:p>
    <w:p w:rsidR="004F65FA" w:rsidRPr="004F65FA" w:rsidRDefault="004F65FA" w:rsidP="00BF6257">
      <w:pPr>
        <w:spacing w:after="0" w:line="360" w:lineRule="auto"/>
        <w:ind w:left="567" w:firstLine="709"/>
        <w:jc w:val="both"/>
        <w:rPr>
          <w:rFonts w:ascii="Times New Roman" w:hAnsi="Times New Roman"/>
          <w:sz w:val="28"/>
          <w:szCs w:val="28"/>
        </w:rPr>
      </w:pPr>
      <w:r w:rsidRPr="004F65FA">
        <w:rPr>
          <w:rFonts w:ascii="Times New Roman" w:hAnsi="Times New Roman"/>
          <w:sz w:val="28"/>
          <w:szCs w:val="28"/>
        </w:rPr>
        <w:t>По кассовому методу датой получения дохода (как от реализации, так и внереализационного) признается день поступления имущества (работ, услуг) или имущественных прав, либо погашения задолженности иным способом. Для определения возможности применять кассовый метод организация ежеквартально исчисляет вышеупомянутый показатель путем суммирования выручки за предыдущие четыре квартала и деления суммы на четыре. В случае, если полученный показатель окажется больше одного миллиона рублей, налогоплательщик обязан учесть доходы и расходы текущего налогового периода исходя из метода начисления начиная с начала этого налогового периода и, соответственно, представить заявления о дополнении и уточненную декларации за истекшие отчетные периоды.</w:t>
      </w:r>
    </w:p>
    <w:p w:rsidR="004F65FA" w:rsidRPr="004F65FA" w:rsidRDefault="004F65FA" w:rsidP="00BF6257">
      <w:pPr>
        <w:spacing w:after="0" w:line="360" w:lineRule="auto"/>
        <w:ind w:left="567" w:firstLine="709"/>
        <w:jc w:val="both"/>
        <w:rPr>
          <w:rFonts w:ascii="Times New Roman" w:hAnsi="Times New Roman"/>
          <w:sz w:val="28"/>
          <w:szCs w:val="28"/>
        </w:rPr>
      </w:pPr>
    </w:p>
    <w:p w:rsidR="004F65FA" w:rsidRPr="00D46D49" w:rsidRDefault="004F65FA" w:rsidP="00BF6257">
      <w:pPr>
        <w:spacing w:after="0" w:line="360" w:lineRule="auto"/>
        <w:ind w:left="567" w:firstLine="709"/>
        <w:jc w:val="both"/>
        <w:rPr>
          <w:b/>
          <w:sz w:val="28"/>
          <w:szCs w:val="28"/>
        </w:rPr>
      </w:pPr>
      <w:r w:rsidRPr="00D46D49">
        <w:rPr>
          <w:b/>
          <w:sz w:val="28"/>
          <w:szCs w:val="28"/>
        </w:rPr>
        <w:t>Пример:</w:t>
      </w:r>
    </w:p>
    <w:p w:rsidR="004F65FA" w:rsidRPr="004F65FA" w:rsidRDefault="004F65FA" w:rsidP="00BF6257">
      <w:pPr>
        <w:spacing w:after="0" w:line="360" w:lineRule="auto"/>
        <w:ind w:left="567" w:firstLine="709"/>
        <w:jc w:val="both"/>
        <w:rPr>
          <w:sz w:val="28"/>
          <w:szCs w:val="28"/>
        </w:rPr>
      </w:pPr>
      <w:r w:rsidRPr="004F65FA">
        <w:rPr>
          <w:sz w:val="28"/>
          <w:szCs w:val="28"/>
        </w:rPr>
        <w:t xml:space="preserve">Налогоплательщик с начала налогового периода учитывал доходы и расходы кассовым методом (показатель выручки в среднем за квартал в предыдущем году не превысил 1 миллион рублей). Для проверки возможности продолжать учитывать доходы и расходы по кассовому методу в третьем квартале 2002 года, налогоплательщику по итогам за полугодие 2002 года следует сложить выручку от реализации товаров (работ, услуг) (без НДС и иных аналогичных налогов) за 1-ое полугодие 2002 года и за 3-ий, 4-ый кварталы 2001 года. </w:t>
      </w:r>
    </w:p>
    <w:p w:rsidR="004F65FA" w:rsidRPr="004F65FA" w:rsidRDefault="004F65FA" w:rsidP="00BF6257">
      <w:pPr>
        <w:spacing w:after="0" w:line="360" w:lineRule="auto"/>
        <w:ind w:left="567" w:firstLine="709"/>
        <w:jc w:val="both"/>
        <w:rPr>
          <w:sz w:val="28"/>
          <w:szCs w:val="28"/>
        </w:rPr>
      </w:pPr>
      <w:r w:rsidRPr="004F65FA">
        <w:rPr>
          <w:sz w:val="28"/>
          <w:szCs w:val="28"/>
        </w:rPr>
        <w:t>Полученная сумма делится на 4 и, если полученный показатель окажется больше одного миллиона рублей, то налогоплательщик обязан представить уточненную Декларацию за первый квартал и за первое полугодие, исходя из учета доходов и расходов, возникших в 2002 году по методу начисления.</w:t>
      </w:r>
    </w:p>
    <w:p w:rsidR="004F65FA" w:rsidRPr="00D46D49" w:rsidRDefault="004F65FA" w:rsidP="00D46D49">
      <w:pPr>
        <w:pStyle w:val="31"/>
        <w:spacing w:after="0" w:line="360" w:lineRule="auto"/>
        <w:ind w:left="567" w:firstLine="709"/>
        <w:jc w:val="both"/>
        <w:rPr>
          <w:sz w:val="28"/>
          <w:szCs w:val="28"/>
        </w:rPr>
      </w:pPr>
      <w:r w:rsidRPr="004F65FA">
        <w:rPr>
          <w:sz w:val="28"/>
          <w:szCs w:val="28"/>
        </w:rPr>
        <w:t>При этом даже если по итогам за 9 месяцев указанный показатель снова станет меньше одного миллиона рублей, налогоплательщик уже не имеет право в этом налоговом периоде учитывать доходы и расходы по кассовому методу.</w:t>
      </w:r>
    </w:p>
    <w:p w:rsidR="004F65FA" w:rsidRPr="004F65FA" w:rsidRDefault="004F65FA" w:rsidP="00BF6257">
      <w:pPr>
        <w:spacing w:after="0" w:line="360" w:lineRule="auto"/>
        <w:ind w:left="567" w:firstLine="709"/>
        <w:jc w:val="both"/>
        <w:rPr>
          <w:rFonts w:ascii="Times New Roman" w:hAnsi="Times New Roman"/>
          <w:sz w:val="28"/>
          <w:szCs w:val="28"/>
        </w:rPr>
      </w:pPr>
      <w:r w:rsidRPr="004F65FA">
        <w:rPr>
          <w:rFonts w:ascii="Times New Roman" w:hAnsi="Times New Roman"/>
          <w:sz w:val="28"/>
          <w:szCs w:val="28"/>
        </w:rPr>
        <w:t>Вновь созданные организации, в связи с тем, что в предыдущие периоды у них не было выручки, могут применять кассовый метод. При этом, если в течении текущего налогового периода выручка превысит показатель в четыре миллиона рублей, то они обязаны учесть доходы и расходы текущего налогового периода исходя из метода начисления начиная с начала этого налогового периода.</w:t>
      </w:r>
    </w:p>
    <w:p w:rsidR="004F65FA" w:rsidRDefault="004F65FA" w:rsidP="00BF6257">
      <w:pPr>
        <w:spacing w:after="0" w:line="360" w:lineRule="auto"/>
        <w:ind w:left="567" w:firstLine="709"/>
        <w:jc w:val="both"/>
        <w:rPr>
          <w:rFonts w:ascii="Times New Roman" w:hAnsi="Times New Roman"/>
          <w:sz w:val="28"/>
          <w:szCs w:val="28"/>
        </w:rPr>
      </w:pPr>
      <w:r w:rsidRPr="004F65FA">
        <w:rPr>
          <w:rFonts w:ascii="Times New Roman" w:hAnsi="Times New Roman"/>
          <w:sz w:val="28"/>
          <w:szCs w:val="28"/>
        </w:rPr>
        <w:t>Для правильного формирования налоговой базы по налогу на прибыль необходимо полученные налогоплательщиком доходы и осуществленные им расходы классифицировать и группировать соответствующим образом.</w:t>
      </w:r>
    </w:p>
    <w:p w:rsidR="00D46D49" w:rsidRPr="004F65FA" w:rsidRDefault="00D46D49" w:rsidP="00BF6257">
      <w:pPr>
        <w:spacing w:after="0" w:line="360" w:lineRule="auto"/>
        <w:ind w:left="567" w:firstLine="709"/>
        <w:jc w:val="both"/>
        <w:rPr>
          <w:rFonts w:ascii="Times New Roman" w:hAnsi="Times New Roman"/>
          <w:sz w:val="28"/>
          <w:szCs w:val="28"/>
        </w:rPr>
      </w:pPr>
    </w:p>
    <w:p w:rsidR="00D46D49" w:rsidRDefault="003E4561" w:rsidP="00BF6257">
      <w:pPr>
        <w:spacing w:after="0" w:line="360" w:lineRule="auto"/>
        <w:ind w:left="567" w:firstLine="709"/>
        <w:jc w:val="center"/>
        <w:rPr>
          <w:rFonts w:ascii="Times New Roman" w:hAnsi="Times New Roman"/>
          <w:b/>
          <w:sz w:val="28"/>
          <w:szCs w:val="28"/>
        </w:rPr>
      </w:pPr>
      <w:r w:rsidRPr="00BF6257">
        <w:rPr>
          <w:rFonts w:ascii="Times New Roman" w:hAnsi="Times New Roman"/>
          <w:b/>
          <w:sz w:val="28"/>
          <w:szCs w:val="28"/>
        </w:rPr>
        <w:t>Уменьшение налоговой базы на убытки предыдущих периодов.</w:t>
      </w:r>
    </w:p>
    <w:p w:rsidR="00D46D49" w:rsidRDefault="00D46D49" w:rsidP="00D46D49">
      <w:pPr>
        <w:spacing w:after="0" w:line="360" w:lineRule="auto"/>
        <w:ind w:left="567" w:firstLine="709"/>
        <w:jc w:val="both"/>
        <w:rPr>
          <w:rFonts w:ascii="Times New Roman" w:hAnsi="Times New Roman"/>
          <w:b/>
          <w:sz w:val="28"/>
          <w:szCs w:val="28"/>
        </w:rPr>
      </w:pPr>
    </w:p>
    <w:p w:rsidR="003E4561" w:rsidRPr="003E4561" w:rsidRDefault="003E4561" w:rsidP="00D46D49">
      <w:pPr>
        <w:spacing w:after="0" w:line="360" w:lineRule="auto"/>
        <w:ind w:left="567" w:firstLine="709"/>
        <w:jc w:val="both"/>
        <w:rPr>
          <w:rFonts w:ascii="Times New Roman" w:hAnsi="Times New Roman"/>
          <w:sz w:val="28"/>
        </w:rPr>
      </w:pPr>
      <w:r w:rsidRPr="003E4561">
        <w:rPr>
          <w:rFonts w:ascii="Times New Roman" w:hAnsi="Times New Roman"/>
          <w:sz w:val="28"/>
        </w:rPr>
        <w:t>В соответствии со статьей 283 НК</w:t>
      </w:r>
      <w:r w:rsidR="00D46D49">
        <w:rPr>
          <w:rFonts w:ascii="Times New Roman" w:hAnsi="Times New Roman"/>
          <w:sz w:val="28"/>
        </w:rPr>
        <w:t xml:space="preserve"> РФ налогоплательщики, понесшие </w:t>
      </w:r>
      <w:r w:rsidRPr="003E4561">
        <w:rPr>
          <w:rFonts w:ascii="Times New Roman" w:hAnsi="Times New Roman"/>
          <w:sz w:val="28"/>
        </w:rPr>
        <w:t>убыток (убытки), исчисленный в соответствии с главой 25 НК РФ, в предыдущем налоговом периоде или в предыдущих налоговых периодах, вправе уменьшить налоговую базу текущего налогового периода на всю сумму полученного ими убытка или на часть этой суммы в течение последующих 10 лет при условии, что совокупная сумма переносимого убытка ни в каком отчетном (налоговом) периоде не может превышать 30 процентов налоговой базы.</w:t>
      </w:r>
    </w:p>
    <w:p w:rsidR="003E4561" w:rsidRPr="003E4561" w:rsidRDefault="003E4561" w:rsidP="00BF6257">
      <w:pPr>
        <w:spacing w:after="0" w:line="360" w:lineRule="auto"/>
        <w:ind w:left="567" w:firstLine="709"/>
        <w:jc w:val="both"/>
        <w:rPr>
          <w:rFonts w:ascii="Times New Roman" w:hAnsi="Times New Roman"/>
          <w:sz w:val="28"/>
        </w:rPr>
      </w:pPr>
      <w:r w:rsidRPr="003E4561">
        <w:rPr>
          <w:rFonts w:ascii="Times New Roman" w:hAnsi="Times New Roman"/>
          <w:sz w:val="28"/>
        </w:rPr>
        <w:t>При переносе этих убытков следует принимать во внимание, что на них распространяется 10-летний (начиная с 2002 года) период предоставления права переноса и соблюдение 30%-ного ограничения налоговой базы по налогу на прибыль соответствующего года.</w:t>
      </w:r>
    </w:p>
    <w:p w:rsidR="003E4561" w:rsidRPr="003E4561" w:rsidRDefault="003E4561" w:rsidP="00BF6257">
      <w:pPr>
        <w:spacing w:after="0" w:line="360" w:lineRule="auto"/>
        <w:ind w:left="567" w:firstLine="709"/>
        <w:jc w:val="both"/>
        <w:rPr>
          <w:rFonts w:ascii="Times New Roman" w:hAnsi="Times New Roman"/>
          <w:sz w:val="28"/>
        </w:rPr>
      </w:pPr>
      <w:r w:rsidRPr="003E4561">
        <w:rPr>
          <w:rFonts w:ascii="Times New Roman" w:hAnsi="Times New Roman"/>
          <w:sz w:val="28"/>
        </w:rPr>
        <w:t>При этом, если налогоплательщиком по состоянию на 31 декабря 2001 года получен убыток за 2001 год, превышающий сумму убытка, определенную по состоянию на 1 июля 2001 года, то такая разница не признается убытком в целях налогообложения.</w:t>
      </w:r>
    </w:p>
    <w:p w:rsidR="003E4561" w:rsidRDefault="003E4561" w:rsidP="00BF6257">
      <w:pPr>
        <w:spacing w:after="0" w:line="360" w:lineRule="auto"/>
        <w:ind w:left="567" w:firstLine="709"/>
        <w:jc w:val="both"/>
        <w:rPr>
          <w:rFonts w:ascii="Times New Roman" w:hAnsi="Times New Roman"/>
        </w:rPr>
      </w:pPr>
    </w:p>
    <w:p w:rsidR="00D46D49" w:rsidRPr="003E4561" w:rsidRDefault="00D46D49" w:rsidP="00BF6257">
      <w:pPr>
        <w:spacing w:after="0" w:line="360" w:lineRule="auto"/>
        <w:ind w:left="567" w:firstLine="709"/>
        <w:jc w:val="both"/>
        <w:rPr>
          <w:rFonts w:ascii="Times New Roman" w:hAnsi="Times New Roman"/>
        </w:rPr>
      </w:pPr>
    </w:p>
    <w:p w:rsidR="003E4561" w:rsidRDefault="003E4561" w:rsidP="00BF6257">
      <w:pPr>
        <w:pStyle w:val="a3"/>
        <w:spacing w:after="0" w:line="360" w:lineRule="auto"/>
        <w:ind w:left="567" w:firstLine="709"/>
        <w:jc w:val="both"/>
        <w:rPr>
          <w:b/>
        </w:rPr>
      </w:pPr>
      <w:r>
        <w:rPr>
          <w:b/>
        </w:rPr>
        <w:t>Пример:</w:t>
      </w:r>
    </w:p>
    <w:p w:rsidR="003E4561" w:rsidRPr="003E4561" w:rsidRDefault="003E4561" w:rsidP="00BF6257">
      <w:pPr>
        <w:spacing w:after="0" w:line="360" w:lineRule="auto"/>
        <w:ind w:left="567" w:firstLine="709"/>
        <w:jc w:val="both"/>
        <w:rPr>
          <w:sz w:val="28"/>
          <w:szCs w:val="28"/>
        </w:rPr>
      </w:pPr>
      <w:r w:rsidRPr="003E4561">
        <w:rPr>
          <w:sz w:val="28"/>
          <w:szCs w:val="28"/>
        </w:rPr>
        <w:t xml:space="preserve">Сумма непогашенного по состоянию на 1 января 2002 года убытка за 1997 год составила 100 тыс. рублей, за 1999 год - 200 тыс. рублей. В 2001 году организация получила убыток 300 тыс. рублей, при этом убытка на 01.07.2001 в учете не было. </w:t>
      </w:r>
    </w:p>
    <w:p w:rsidR="003E4561" w:rsidRPr="003E4561" w:rsidRDefault="003E4561" w:rsidP="00BF6257">
      <w:pPr>
        <w:spacing w:after="0" w:line="360" w:lineRule="auto"/>
        <w:ind w:left="567" w:firstLine="709"/>
        <w:jc w:val="both"/>
        <w:rPr>
          <w:sz w:val="28"/>
          <w:szCs w:val="28"/>
        </w:rPr>
      </w:pPr>
      <w:r w:rsidRPr="003E4561">
        <w:rPr>
          <w:sz w:val="28"/>
          <w:szCs w:val="28"/>
        </w:rPr>
        <w:t xml:space="preserve">По итогам за 2002 год получен убыток 500 тыс. руб. </w:t>
      </w:r>
    </w:p>
    <w:p w:rsidR="003E4561" w:rsidRPr="003E4561" w:rsidRDefault="003E4561" w:rsidP="00BF6257">
      <w:pPr>
        <w:spacing w:after="0" w:line="360" w:lineRule="auto"/>
        <w:ind w:left="567" w:firstLine="709"/>
        <w:jc w:val="both"/>
        <w:rPr>
          <w:sz w:val="28"/>
          <w:szCs w:val="28"/>
        </w:rPr>
      </w:pPr>
      <w:r w:rsidRPr="003E4561">
        <w:rPr>
          <w:sz w:val="28"/>
          <w:szCs w:val="28"/>
        </w:rPr>
        <w:t>В последующие 10 лет получены следующие результаты:</w:t>
      </w:r>
    </w:p>
    <w:p w:rsidR="003E4561" w:rsidRPr="003E4561" w:rsidRDefault="003E4561" w:rsidP="00BF6257">
      <w:pPr>
        <w:pStyle w:val="31"/>
        <w:spacing w:after="0" w:line="360" w:lineRule="auto"/>
        <w:ind w:left="567" w:firstLine="709"/>
        <w:jc w:val="both"/>
        <w:rPr>
          <w:i/>
          <w:sz w:val="28"/>
          <w:szCs w:val="28"/>
        </w:rPr>
      </w:pPr>
      <w:r w:rsidRPr="003E4561">
        <w:rPr>
          <w:i/>
          <w:sz w:val="28"/>
          <w:szCs w:val="28"/>
        </w:rPr>
        <w:t>2003 год - 100 тыс. руб.; 2004 год - 200 тыс. руб.; 2005 год - 150 тыс. руб.; 2006 год - убыток 200 тыс. руб.; 2007 год - 100 тыс. руб.; 2008 год - 150 тыс. руб.; 2009 год - 200 тыс. руб.; 2010 год - 140 тыс. руб.; 2011 год - 150 тыс. руб.; 2012 год - 100 тыс. руб.</w:t>
      </w:r>
    </w:p>
    <w:p w:rsidR="003E4561" w:rsidRDefault="003E4561" w:rsidP="00BF6257">
      <w:pPr>
        <w:spacing w:after="0" w:line="360" w:lineRule="auto"/>
        <w:ind w:left="567" w:firstLine="709"/>
        <w:jc w:val="both"/>
        <w:rPr>
          <w:sz w:val="28"/>
          <w:szCs w:val="28"/>
        </w:rPr>
      </w:pPr>
      <w:r w:rsidRPr="003E4561">
        <w:rPr>
          <w:sz w:val="28"/>
          <w:szCs w:val="28"/>
        </w:rPr>
        <w:t>Убытки, полученные до 2002 года и в 2002 году, могут быть погашены следующим образом:</w:t>
      </w:r>
    </w:p>
    <w:p w:rsidR="00BE5899" w:rsidRPr="003E4561" w:rsidRDefault="00BE5899" w:rsidP="00BF6257">
      <w:pPr>
        <w:spacing w:after="0" w:line="360" w:lineRule="auto"/>
        <w:ind w:left="567" w:firstLine="709"/>
        <w:jc w:val="both"/>
        <w:rPr>
          <w:i/>
          <w:sz w:val="28"/>
          <w:szCs w:val="28"/>
        </w:rPr>
      </w:pPr>
    </w:p>
    <w:tbl>
      <w:tblPr>
        <w:tblW w:w="9854"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3685"/>
        <w:gridCol w:w="4501"/>
      </w:tblGrid>
      <w:tr w:rsidR="00981707" w:rsidRPr="009F0435" w:rsidTr="00BE5899">
        <w:tc>
          <w:tcPr>
            <w:tcW w:w="1668" w:type="dxa"/>
            <w:vAlign w:val="center"/>
          </w:tcPr>
          <w:p w:rsidR="009F0435" w:rsidRPr="009F0435" w:rsidRDefault="00024989" w:rsidP="00BE5899">
            <w:pPr>
              <w:spacing w:after="0" w:line="360" w:lineRule="auto"/>
              <w:jc w:val="center"/>
              <w:rPr>
                <w:sz w:val="28"/>
                <w:szCs w:val="28"/>
              </w:rPr>
            </w:pPr>
            <w:r w:rsidRPr="00D46D49">
              <w:t>Год</w:t>
            </w:r>
          </w:p>
        </w:tc>
        <w:tc>
          <w:tcPr>
            <w:tcW w:w="3685" w:type="dxa"/>
            <w:vAlign w:val="center"/>
          </w:tcPr>
          <w:p w:rsidR="009F0435" w:rsidRPr="009F0435" w:rsidRDefault="00024989" w:rsidP="00BE5899">
            <w:pPr>
              <w:spacing w:after="0" w:line="360" w:lineRule="auto"/>
              <w:jc w:val="center"/>
              <w:rPr>
                <w:sz w:val="28"/>
                <w:szCs w:val="28"/>
              </w:rPr>
            </w:pPr>
            <w:r w:rsidRPr="002E5D30">
              <w:t>Сумма убытка, учитываемая при определении налоговой базы</w:t>
            </w:r>
          </w:p>
        </w:tc>
        <w:tc>
          <w:tcPr>
            <w:tcW w:w="4501" w:type="dxa"/>
            <w:vAlign w:val="center"/>
          </w:tcPr>
          <w:p w:rsidR="009F0435" w:rsidRPr="009F0435" w:rsidRDefault="00024989" w:rsidP="00BE5899">
            <w:pPr>
              <w:spacing w:after="0" w:line="360" w:lineRule="auto"/>
              <w:jc w:val="center"/>
              <w:rPr>
                <w:sz w:val="28"/>
                <w:szCs w:val="28"/>
              </w:rPr>
            </w:pPr>
            <w:r w:rsidRPr="002E5D30">
              <w:t>Остаток убытка, подлежащий переносу на следующий год</w:t>
            </w:r>
          </w:p>
        </w:tc>
      </w:tr>
      <w:tr w:rsidR="00981707" w:rsidRPr="009F0435" w:rsidTr="00BE5899">
        <w:tc>
          <w:tcPr>
            <w:tcW w:w="1668" w:type="dxa"/>
            <w:vAlign w:val="center"/>
          </w:tcPr>
          <w:p w:rsidR="009F0435" w:rsidRPr="009F0435" w:rsidRDefault="00024989" w:rsidP="00BE5899">
            <w:pPr>
              <w:spacing w:after="0" w:line="360" w:lineRule="auto"/>
              <w:jc w:val="center"/>
              <w:rPr>
                <w:sz w:val="28"/>
                <w:szCs w:val="28"/>
              </w:rPr>
            </w:pPr>
            <w:r w:rsidRPr="00D46D49">
              <w:t>2002</w:t>
            </w:r>
          </w:p>
        </w:tc>
        <w:tc>
          <w:tcPr>
            <w:tcW w:w="3685" w:type="dxa"/>
            <w:vAlign w:val="center"/>
          </w:tcPr>
          <w:p w:rsidR="009F0435" w:rsidRPr="009F0435" w:rsidRDefault="00024989" w:rsidP="00BE5899">
            <w:pPr>
              <w:spacing w:after="0" w:line="360" w:lineRule="auto"/>
              <w:jc w:val="center"/>
              <w:rPr>
                <w:sz w:val="28"/>
                <w:szCs w:val="28"/>
              </w:rPr>
            </w:pPr>
            <w:r w:rsidRPr="002E5D30">
              <w:t>0</w:t>
            </w:r>
          </w:p>
        </w:tc>
        <w:tc>
          <w:tcPr>
            <w:tcW w:w="4501" w:type="dxa"/>
            <w:vAlign w:val="center"/>
          </w:tcPr>
          <w:p w:rsidR="009F0435" w:rsidRPr="009F0435" w:rsidRDefault="00024989" w:rsidP="00BE5899">
            <w:pPr>
              <w:spacing w:after="0" w:line="360" w:lineRule="auto"/>
              <w:jc w:val="center"/>
              <w:rPr>
                <w:sz w:val="28"/>
                <w:szCs w:val="28"/>
              </w:rPr>
            </w:pPr>
            <w:r w:rsidRPr="002E5D30">
              <w:t>800 тыс. руб.</w:t>
            </w:r>
          </w:p>
        </w:tc>
      </w:tr>
      <w:tr w:rsidR="00981707" w:rsidRPr="009F0435" w:rsidTr="00BE5899">
        <w:tc>
          <w:tcPr>
            <w:tcW w:w="1668" w:type="dxa"/>
            <w:vAlign w:val="center"/>
          </w:tcPr>
          <w:p w:rsidR="009F0435" w:rsidRPr="009F0435" w:rsidRDefault="00024989" w:rsidP="00BE5899">
            <w:pPr>
              <w:spacing w:after="0" w:line="360" w:lineRule="auto"/>
              <w:jc w:val="center"/>
              <w:rPr>
                <w:sz w:val="28"/>
                <w:szCs w:val="28"/>
              </w:rPr>
            </w:pPr>
            <w:r>
              <w:t>2</w:t>
            </w:r>
            <w:r w:rsidRPr="00D46D49">
              <w:t>003</w:t>
            </w:r>
          </w:p>
        </w:tc>
        <w:tc>
          <w:tcPr>
            <w:tcW w:w="3685" w:type="dxa"/>
            <w:vAlign w:val="center"/>
          </w:tcPr>
          <w:p w:rsidR="009F0435" w:rsidRPr="009F0435" w:rsidRDefault="00024989" w:rsidP="00BE5899">
            <w:pPr>
              <w:spacing w:after="0" w:line="360" w:lineRule="auto"/>
              <w:jc w:val="center"/>
              <w:rPr>
                <w:sz w:val="28"/>
                <w:szCs w:val="28"/>
              </w:rPr>
            </w:pPr>
            <w:r w:rsidRPr="002E5D30">
              <w:t>30 тыс. руб. (100 тыс. руб. x30%)</w:t>
            </w:r>
          </w:p>
        </w:tc>
        <w:tc>
          <w:tcPr>
            <w:tcW w:w="4501" w:type="dxa"/>
            <w:vAlign w:val="center"/>
          </w:tcPr>
          <w:p w:rsidR="009F0435" w:rsidRPr="009F0435" w:rsidRDefault="00024989" w:rsidP="00BE5899">
            <w:pPr>
              <w:spacing w:after="0" w:line="360" w:lineRule="auto"/>
              <w:jc w:val="center"/>
              <w:rPr>
                <w:sz w:val="28"/>
                <w:szCs w:val="28"/>
              </w:rPr>
            </w:pPr>
            <w:r w:rsidRPr="002E5D30">
              <w:t>770 тыс. руб. (800 тыс. руб. - 30 тыс. руб.)</w:t>
            </w:r>
          </w:p>
        </w:tc>
      </w:tr>
      <w:tr w:rsidR="00981707" w:rsidRPr="009F0435" w:rsidTr="00BE5899">
        <w:tc>
          <w:tcPr>
            <w:tcW w:w="1668" w:type="dxa"/>
            <w:vAlign w:val="center"/>
          </w:tcPr>
          <w:p w:rsidR="009F0435" w:rsidRPr="009F0435" w:rsidRDefault="00024989" w:rsidP="00BE5899">
            <w:pPr>
              <w:spacing w:after="0" w:line="360" w:lineRule="auto"/>
              <w:jc w:val="center"/>
              <w:rPr>
                <w:sz w:val="28"/>
                <w:szCs w:val="28"/>
              </w:rPr>
            </w:pPr>
            <w:r w:rsidRPr="00D46D49">
              <w:t>2004</w:t>
            </w:r>
          </w:p>
        </w:tc>
        <w:tc>
          <w:tcPr>
            <w:tcW w:w="3685" w:type="dxa"/>
            <w:vAlign w:val="center"/>
          </w:tcPr>
          <w:p w:rsidR="009F0435" w:rsidRPr="009F0435" w:rsidRDefault="00024989" w:rsidP="00BE5899">
            <w:pPr>
              <w:spacing w:after="0" w:line="360" w:lineRule="auto"/>
              <w:jc w:val="center"/>
              <w:rPr>
                <w:sz w:val="28"/>
                <w:szCs w:val="28"/>
              </w:rPr>
            </w:pPr>
            <w:r w:rsidRPr="002E5D30">
              <w:t>60 тыс. руб. (200 тыс. руб. x30%)</w:t>
            </w:r>
          </w:p>
        </w:tc>
        <w:tc>
          <w:tcPr>
            <w:tcW w:w="4501" w:type="dxa"/>
            <w:vAlign w:val="center"/>
          </w:tcPr>
          <w:p w:rsidR="009F0435" w:rsidRPr="009F0435" w:rsidRDefault="00024989" w:rsidP="00BE5899">
            <w:pPr>
              <w:spacing w:after="0" w:line="360" w:lineRule="auto"/>
              <w:jc w:val="center"/>
              <w:rPr>
                <w:sz w:val="28"/>
                <w:szCs w:val="28"/>
              </w:rPr>
            </w:pPr>
            <w:r w:rsidRPr="002E5D30">
              <w:t>710 тыс. руб. (770 тыс. руб. - 60 тыс. руб.)</w:t>
            </w:r>
          </w:p>
        </w:tc>
      </w:tr>
      <w:tr w:rsidR="00981707" w:rsidRPr="009F0435" w:rsidTr="00BE5899">
        <w:tc>
          <w:tcPr>
            <w:tcW w:w="1668" w:type="dxa"/>
            <w:vAlign w:val="center"/>
          </w:tcPr>
          <w:p w:rsidR="009F0435" w:rsidRPr="009F0435" w:rsidRDefault="00024989" w:rsidP="00BE5899">
            <w:pPr>
              <w:spacing w:after="0" w:line="360" w:lineRule="auto"/>
              <w:jc w:val="center"/>
              <w:rPr>
                <w:sz w:val="28"/>
                <w:szCs w:val="28"/>
              </w:rPr>
            </w:pPr>
            <w:r w:rsidRPr="00D46D49">
              <w:t>2005</w:t>
            </w:r>
          </w:p>
        </w:tc>
        <w:tc>
          <w:tcPr>
            <w:tcW w:w="3685" w:type="dxa"/>
            <w:vAlign w:val="center"/>
          </w:tcPr>
          <w:p w:rsidR="009F0435" w:rsidRPr="009F0435" w:rsidRDefault="00024989" w:rsidP="00BE5899">
            <w:pPr>
              <w:spacing w:after="0" w:line="360" w:lineRule="auto"/>
              <w:jc w:val="center"/>
              <w:rPr>
                <w:sz w:val="28"/>
                <w:szCs w:val="28"/>
              </w:rPr>
            </w:pPr>
            <w:r w:rsidRPr="002E5D30">
              <w:t>45 тыс. руб. (150 тыс. руб. x30%)</w:t>
            </w:r>
          </w:p>
        </w:tc>
        <w:tc>
          <w:tcPr>
            <w:tcW w:w="4501" w:type="dxa"/>
            <w:vAlign w:val="center"/>
          </w:tcPr>
          <w:p w:rsidR="009F0435" w:rsidRPr="009F0435" w:rsidRDefault="00024989" w:rsidP="00BE5899">
            <w:pPr>
              <w:spacing w:after="0" w:line="360" w:lineRule="auto"/>
              <w:jc w:val="center"/>
              <w:rPr>
                <w:sz w:val="28"/>
                <w:szCs w:val="28"/>
              </w:rPr>
            </w:pPr>
            <w:r w:rsidRPr="002E5D30">
              <w:t>665 тыс. руб. (710 тыс. руб. - 45 тыс. руб.)</w:t>
            </w:r>
          </w:p>
        </w:tc>
      </w:tr>
      <w:tr w:rsidR="00981707" w:rsidRPr="009F0435" w:rsidTr="00BE5899">
        <w:tc>
          <w:tcPr>
            <w:tcW w:w="1668" w:type="dxa"/>
            <w:vAlign w:val="center"/>
          </w:tcPr>
          <w:p w:rsidR="009F0435" w:rsidRPr="009F0435" w:rsidRDefault="00024989" w:rsidP="00BE5899">
            <w:pPr>
              <w:spacing w:after="0" w:line="360" w:lineRule="auto"/>
              <w:jc w:val="center"/>
              <w:rPr>
                <w:sz w:val="28"/>
                <w:szCs w:val="28"/>
              </w:rPr>
            </w:pPr>
            <w:r w:rsidRPr="00D46D49">
              <w:t>2006</w:t>
            </w:r>
          </w:p>
        </w:tc>
        <w:tc>
          <w:tcPr>
            <w:tcW w:w="3685" w:type="dxa"/>
            <w:vAlign w:val="center"/>
          </w:tcPr>
          <w:p w:rsidR="009F0435" w:rsidRPr="009F0435" w:rsidRDefault="00024989" w:rsidP="00BE5899">
            <w:pPr>
              <w:spacing w:after="0" w:line="360" w:lineRule="auto"/>
              <w:jc w:val="center"/>
              <w:rPr>
                <w:sz w:val="28"/>
                <w:szCs w:val="28"/>
              </w:rPr>
            </w:pPr>
            <w:r w:rsidRPr="002E5D30">
              <w:t>0</w:t>
            </w:r>
          </w:p>
        </w:tc>
        <w:tc>
          <w:tcPr>
            <w:tcW w:w="4501" w:type="dxa"/>
            <w:vAlign w:val="center"/>
          </w:tcPr>
          <w:p w:rsidR="009F0435" w:rsidRPr="009F0435" w:rsidRDefault="00024989" w:rsidP="00BE5899">
            <w:pPr>
              <w:spacing w:after="0" w:line="360" w:lineRule="auto"/>
              <w:jc w:val="center"/>
              <w:rPr>
                <w:sz w:val="28"/>
                <w:szCs w:val="28"/>
              </w:rPr>
            </w:pPr>
            <w:r w:rsidRPr="002E5D30">
              <w:t>665 тыс. руб.</w:t>
            </w:r>
          </w:p>
        </w:tc>
      </w:tr>
      <w:tr w:rsidR="00981707" w:rsidRPr="009F0435" w:rsidTr="00BE5899">
        <w:tc>
          <w:tcPr>
            <w:tcW w:w="1668" w:type="dxa"/>
            <w:vAlign w:val="center"/>
          </w:tcPr>
          <w:p w:rsidR="009F0435" w:rsidRPr="009F0435" w:rsidRDefault="00024989" w:rsidP="00BE5899">
            <w:pPr>
              <w:spacing w:after="0" w:line="360" w:lineRule="auto"/>
              <w:jc w:val="center"/>
              <w:rPr>
                <w:sz w:val="28"/>
                <w:szCs w:val="28"/>
              </w:rPr>
            </w:pPr>
            <w:r w:rsidRPr="00D46D49">
              <w:t>2007</w:t>
            </w:r>
          </w:p>
        </w:tc>
        <w:tc>
          <w:tcPr>
            <w:tcW w:w="3685" w:type="dxa"/>
            <w:vAlign w:val="center"/>
          </w:tcPr>
          <w:p w:rsidR="009F0435" w:rsidRPr="009F0435" w:rsidRDefault="00024989" w:rsidP="00BE5899">
            <w:pPr>
              <w:spacing w:after="0" w:line="360" w:lineRule="auto"/>
              <w:jc w:val="center"/>
              <w:rPr>
                <w:sz w:val="28"/>
                <w:szCs w:val="28"/>
              </w:rPr>
            </w:pPr>
            <w:r w:rsidRPr="002E5D30">
              <w:t>30 тыс. руб. (100 тыс. руб. x30%)</w:t>
            </w:r>
          </w:p>
        </w:tc>
        <w:tc>
          <w:tcPr>
            <w:tcW w:w="4501" w:type="dxa"/>
            <w:vAlign w:val="center"/>
          </w:tcPr>
          <w:p w:rsidR="009F0435" w:rsidRPr="009F0435" w:rsidRDefault="00024989" w:rsidP="00BE5899">
            <w:pPr>
              <w:spacing w:after="0" w:line="360" w:lineRule="auto"/>
              <w:jc w:val="center"/>
              <w:rPr>
                <w:sz w:val="28"/>
                <w:szCs w:val="28"/>
              </w:rPr>
            </w:pPr>
            <w:r w:rsidRPr="002E5D30">
              <w:t>635 тыс. руб. (665 тыс. руб. - 30 тыс. руб.)</w:t>
            </w:r>
          </w:p>
        </w:tc>
      </w:tr>
      <w:tr w:rsidR="00981707" w:rsidRPr="009F0435" w:rsidTr="00BE5899">
        <w:tc>
          <w:tcPr>
            <w:tcW w:w="1668" w:type="dxa"/>
            <w:vAlign w:val="center"/>
          </w:tcPr>
          <w:p w:rsidR="009F0435" w:rsidRPr="009F0435" w:rsidRDefault="00024989" w:rsidP="00BE5899">
            <w:pPr>
              <w:spacing w:after="0" w:line="360" w:lineRule="auto"/>
              <w:jc w:val="center"/>
              <w:rPr>
                <w:sz w:val="28"/>
                <w:szCs w:val="28"/>
              </w:rPr>
            </w:pPr>
            <w:r w:rsidRPr="00D46D49">
              <w:t>2008</w:t>
            </w:r>
          </w:p>
        </w:tc>
        <w:tc>
          <w:tcPr>
            <w:tcW w:w="3685" w:type="dxa"/>
            <w:vAlign w:val="center"/>
          </w:tcPr>
          <w:p w:rsidR="009F0435" w:rsidRPr="009F0435" w:rsidRDefault="00024989" w:rsidP="00BE5899">
            <w:pPr>
              <w:spacing w:after="0" w:line="360" w:lineRule="auto"/>
              <w:jc w:val="center"/>
              <w:rPr>
                <w:sz w:val="28"/>
                <w:szCs w:val="28"/>
              </w:rPr>
            </w:pPr>
            <w:r w:rsidRPr="002E5D30">
              <w:t>45 тыс. руб. (150 тыс. руб. x30%)</w:t>
            </w:r>
          </w:p>
        </w:tc>
        <w:tc>
          <w:tcPr>
            <w:tcW w:w="4501" w:type="dxa"/>
            <w:vAlign w:val="center"/>
          </w:tcPr>
          <w:p w:rsidR="009F0435" w:rsidRPr="009F0435" w:rsidRDefault="00024989" w:rsidP="00BE5899">
            <w:pPr>
              <w:spacing w:after="0" w:line="360" w:lineRule="auto"/>
              <w:jc w:val="center"/>
              <w:rPr>
                <w:sz w:val="28"/>
                <w:szCs w:val="28"/>
              </w:rPr>
            </w:pPr>
            <w:r w:rsidRPr="002E5D30">
              <w:t>590 тыс. руб. (635 тыс. руб. - 45 тыс. руб.)</w:t>
            </w:r>
          </w:p>
        </w:tc>
      </w:tr>
      <w:tr w:rsidR="00981707" w:rsidRPr="009F0435" w:rsidTr="00BE5899">
        <w:tc>
          <w:tcPr>
            <w:tcW w:w="1668" w:type="dxa"/>
            <w:vAlign w:val="center"/>
          </w:tcPr>
          <w:p w:rsidR="009F0435" w:rsidRPr="009F0435" w:rsidRDefault="00024989" w:rsidP="00BE5899">
            <w:pPr>
              <w:spacing w:after="0" w:line="360" w:lineRule="auto"/>
              <w:jc w:val="center"/>
              <w:rPr>
                <w:sz w:val="28"/>
                <w:szCs w:val="28"/>
              </w:rPr>
            </w:pPr>
            <w:r w:rsidRPr="00D46D49">
              <w:t>2009</w:t>
            </w:r>
          </w:p>
        </w:tc>
        <w:tc>
          <w:tcPr>
            <w:tcW w:w="3685" w:type="dxa"/>
            <w:vAlign w:val="center"/>
          </w:tcPr>
          <w:p w:rsidR="009F0435" w:rsidRPr="009F0435" w:rsidRDefault="00024989" w:rsidP="00BE5899">
            <w:pPr>
              <w:spacing w:after="0" w:line="360" w:lineRule="auto"/>
              <w:jc w:val="center"/>
              <w:rPr>
                <w:sz w:val="28"/>
                <w:szCs w:val="28"/>
              </w:rPr>
            </w:pPr>
            <w:r w:rsidRPr="002E5D30">
              <w:t>60 тыс. руб. (200 тыс. руб. x30%)</w:t>
            </w:r>
          </w:p>
        </w:tc>
        <w:tc>
          <w:tcPr>
            <w:tcW w:w="4501" w:type="dxa"/>
            <w:vAlign w:val="center"/>
          </w:tcPr>
          <w:p w:rsidR="009F0435" w:rsidRPr="009F0435" w:rsidRDefault="00024989" w:rsidP="00BE5899">
            <w:pPr>
              <w:spacing w:after="0" w:line="360" w:lineRule="auto"/>
              <w:jc w:val="center"/>
              <w:rPr>
                <w:sz w:val="28"/>
                <w:szCs w:val="28"/>
              </w:rPr>
            </w:pPr>
            <w:r w:rsidRPr="002E5D30">
              <w:t>530 тыс. руб. (590 тыс. руб. - 60 тыс. руб.)</w:t>
            </w:r>
          </w:p>
        </w:tc>
      </w:tr>
      <w:tr w:rsidR="00981707" w:rsidRPr="009F0435" w:rsidTr="00BE5899">
        <w:tc>
          <w:tcPr>
            <w:tcW w:w="1668" w:type="dxa"/>
            <w:vAlign w:val="center"/>
          </w:tcPr>
          <w:p w:rsidR="009F0435" w:rsidRPr="009F0435" w:rsidRDefault="00024989" w:rsidP="00BE5899">
            <w:pPr>
              <w:spacing w:after="0" w:line="360" w:lineRule="auto"/>
              <w:jc w:val="center"/>
              <w:rPr>
                <w:sz w:val="28"/>
                <w:szCs w:val="28"/>
              </w:rPr>
            </w:pPr>
            <w:r w:rsidRPr="00D46D49">
              <w:t>2010</w:t>
            </w:r>
          </w:p>
        </w:tc>
        <w:tc>
          <w:tcPr>
            <w:tcW w:w="3685" w:type="dxa"/>
            <w:vAlign w:val="center"/>
          </w:tcPr>
          <w:p w:rsidR="009F0435" w:rsidRPr="009F0435" w:rsidRDefault="00024989" w:rsidP="00BE5899">
            <w:pPr>
              <w:spacing w:after="0" w:line="360" w:lineRule="auto"/>
              <w:jc w:val="center"/>
              <w:rPr>
                <w:sz w:val="28"/>
                <w:szCs w:val="28"/>
              </w:rPr>
            </w:pPr>
            <w:r w:rsidRPr="002E5D30">
              <w:t>42 тыс. руб. (140 тыс. руб. x30%)</w:t>
            </w:r>
          </w:p>
        </w:tc>
        <w:tc>
          <w:tcPr>
            <w:tcW w:w="4501" w:type="dxa"/>
            <w:vAlign w:val="center"/>
          </w:tcPr>
          <w:p w:rsidR="009F0435" w:rsidRPr="009F0435" w:rsidRDefault="00024989" w:rsidP="00BE5899">
            <w:pPr>
              <w:spacing w:after="0" w:line="360" w:lineRule="auto"/>
              <w:jc w:val="center"/>
              <w:rPr>
                <w:sz w:val="28"/>
                <w:szCs w:val="28"/>
              </w:rPr>
            </w:pPr>
            <w:r w:rsidRPr="002E5D30">
              <w:t>488 тыс. руб. (530 тыс. руб. - 42 тыс. руб.)</w:t>
            </w:r>
          </w:p>
        </w:tc>
      </w:tr>
      <w:tr w:rsidR="00981707" w:rsidRPr="009F0435" w:rsidTr="00BE5899">
        <w:tc>
          <w:tcPr>
            <w:tcW w:w="1668" w:type="dxa"/>
            <w:vAlign w:val="center"/>
          </w:tcPr>
          <w:p w:rsidR="009F0435" w:rsidRPr="009F0435" w:rsidRDefault="00024989" w:rsidP="00BE5899">
            <w:pPr>
              <w:spacing w:after="0" w:line="360" w:lineRule="auto"/>
              <w:jc w:val="center"/>
              <w:rPr>
                <w:sz w:val="28"/>
                <w:szCs w:val="28"/>
              </w:rPr>
            </w:pPr>
            <w:r w:rsidRPr="00D46D49">
              <w:t>2011</w:t>
            </w:r>
          </w:p>
        </w:tc>
        <w:tc>
          <w:tcPr>
            <w:tcW w:w="3685" w:type="dxa"/>
            <w:vAlign w:val="center"/>
          </w:tcPr>
          <w:p w:rsidR="009F0435" w:rsidRPr="009F0435" w:rsidRDefault="00024989" w:rsidP="00BE5899">
            <w:pPr>
              <w:spacing w:after="0" w:line="360" w:lineRule="auto"/>
              <w:jc w:val="center"/>
              <w:rPr>
                <w:sz w:val="28"/>
                <w:szCs w:val="28"/>
              </w:rPr>
            </w:pPr>
            <w:r w:rsidRPr="002E5D30">
              <w:t>45 тыс. руб. (150 тыс. руб. x30%)</w:t>
            </w:r>
          </w:p>
        </w:tc>
        <w:tc>
          <w:tcPr>
            <w:tcW w:w="4501" w:type="dxa"/>
            <w:vAlign w:val="center"/>
          </w:tcPr>
          <w:p w:rsidR="009F0435" w:rsidRPr="009F0435" w:rsidRDefault="00024989" w:rsidP="00BE5899">
            <w:pPr>
              <w:spacing w:after="0" w:line="360" w:lineRule="auto"/>
              <w:jc w:val="center"/>
              <w:rPr>
                <w:sz w:val="28"/>
                <w:szCs w:val="28"/>
              </w:rPr>
            </w:pPr>
            <w:r w:rsidRPr="002E5D30">
              <w:t>443 тыс. руб. (488 тыс. руб. - 45 тыс. руб.)</w:t>
            </w:r>
          </w:p>
        </w:tc>
      </w:tr>
      <w:tr w:rsidR="00981707" w:rsidRPr="009F0435" w:rsidTr="00BE5899">
        <w:tc>
          <w:tcPr>
            <w:tcW w:w="1668" w:type="dxa"/>
            <w:vAlign w:val="center"/>
          </w:tcPr>
          <w:p w:rsidR="009F0435" w:rsidRPr="009F0435" w:rsidRDefault="00024989" w:rsidP="00BE5899">
            <w:pPr>
              <w:spacing w:after="0" w:line="360" w:lineRule="auto"/>
              <w:jc w:val="center"/>
              <w:rPr>
                <w:sz w:val="28"/>
                <w:szCs w:val="28"/>
              </w:rPr>
            </w:pPr>
            <w:r w:rsidRPr="00D46D49">
              <w:t>2012</w:t>
            </w:r>
          </w:p>
        </w:tc>
        <w:tc>
          <w:tcPr>
            <w:tcW w:w="3685" w:type="dxa"/>
            <w:vAlign w:val="center"/>
          </w:tcPr>
          <w:p w:rsidR="009F0435" w:rsidRPr="009F0435" w:rsidRDefault="00024989" w:rsidP="00BE5899">
            <w:pPr>
              <w:spacing w:after="0" w:line="360" w:lineRule="auto"/>
              <w:jc w:val="center"/>
              <w:rPr>
                <w:sz w:val="28"/>
                <w:szCs w:val="28"/>
              </w:rPr>
            </w:pPr>
            <w:r w:rsidRPr="002E5D30">
              <w:t>30 тыс. руб. (100 тыс. руб. x30%)</w:t>
            </w:r>
          </w:p>
        </w:tc>
        <w:tc>
          <w:tcPr>
            <w:tcW w:w="4501" w:type="dxa"/>
            <w:vAlign w:val="center"/>
          </w:tcPr>
          <w:p w:rsidR="009F0435" w:rsidRPr="009F0435" w:rsidRDefault="00024989" w:rsidP="00BE5899">
            <w:pPr>
              <w:spacing w:after="0" w:line="360" w:lineRule="auto"/>
              <w:jc w:val="center"/>
              <w:rPr>
                <w:sz w:val="28"/>
                <w:szCs w:val="28"/>
              </w:rPr>
            </w:pPr>
            <w:r w:rsidRPr="002E5D30">
              <w:t>413 тыс. руб. (443 тыс. руб. - 30 тыс. руб.)</w:t>
            </w:r>
          </w:p>
        </w:tc>
      </w:tr>
    </w:tbl>
    <w:p w:rsidR="009F0435" w:rsidRDefault="009F0435" w:rsidP="00BF6257">
      <w:pPr>
        <w:spacing w:after="0" w:line="360" w:lineRule="auto"/>
        <w:ind w:left="567" w:firstLine="709"/>
        <w:jc w:val="both"/>
        <w:rPr>
          <w:sz w:val="28"/>
          <w:szCs w:val="28"/>
        </w:rPr>
      </w:pPr>
    </w:p>
    <w:p w:rsidR="003E4561" w:rsidRPr="003E4561" w:rsidRDefault="003E4561" w:rsidP="00BF6257">
      <w:pPr>
        <w:spacing w:after="0" w:line="360" w:lineRule="auto"/>
        <w:ind w:left="567" w:firstLine="709"/>
        <w:jc w:val="both"/>
        <w:rPr>
          <w:sz w:val="28"/>
          <w:szCs w:val="28"/>
        </w:rPr>
      </w:pPr>
      <w:r w:rsidRPr="003E4561">
        <w:rPr>
          <w:sz w:val="28"/>
          <w:szCs w:val="28"/>
        </w:rPr>
        <w:t>В данном примере оставшийся непогашенный убыток в сумме 413 тыс. руб. перенести на будущее нельзя, поскольку истекло десять лет с периода, когда был получен этот убыток.</w:t>
      </w:r>
    </w:p>
    <w:p w:rsidR="003E4561" w:rsidRPr="003E4561" w:rsidRDefault="003E4561" w:rsidP="00BF6257">
      <w:pPr>
        <w:pStyle w:val="a3"/>
        <w:spacing w:after="0" w:line="360" w:lineRule="auto"/>
        <w:ind w:left="567" w:firstLine="709"/>
        <w:jc w:val="both"/>
        <w:rPr>
          <w:sz w:val="28"/>
          <w:szCs w:val="28"/>
        </w:rPr>
      </w:pPr>
      <w:r w:rsidRPr="003E4561">
        <w:rPr>
          <w:sz w:val="28"/>
          <w:szCs w:val="28"/>
        </w:rPr>
        <w:t xml:space="preserve">Что касается убытка 2006 года, то его перенос может быть произведен, начиная с 2013 года по 2016 год включительно, имея в виду, что в соответствии с пунктом 3 статьи </w:t>
      </w:r>
      <w:bookmarkStart w:id="0" w:name="_Hlt52528477"/>
      <w:r w:rsidRPr="003E4561">
        <w:rPr>
          <w:sz w:val="28"/>
          <w:szCs w:val="28"/>
        </w:rPr>
        <w:t>2</w:t>
      </w:r>
      <w:bookmarkEnd w:id="0"/>
      <w:r w:rsidRPr="003E4561">
        <w:rPr>
          <w:sz w:val="28"/>
          <w:szCs w:val="28"/>
        </w:rPr>
        <w:t>83 НК РФ, перенос убытков на будущее производится в той очередности, в которой они понесены.</w:t>
      </w:r>
    </w:p>
    <w:p w:rsidR="003E4561" w:rsidRPr="003E4561" w:rsidRDefault="003E4561" w:rsidP="00BF6257">
      <w:pPr>
        <w:spacing w:after="0" w:line="360" w:lineRule="auto"/>
        <w:ind w:left="567" w:firstLine="709"/>
        <w:jc w:val="both"/>
        <w:rPr>
          <w:sz w:val="28"/>
          <w:szCs w:val="28"/>
        </w:rPr>
      </w:pPr>
      <w:r w:rsidRPr="003E4561">
        <w:rPr>
          <w:sz w:val="28"/>
          <w:szCs w:val="28"/>
        </w:rPr>
        <w:t>Если же, например, в 2008 году налогоплательщиком будет получена прибыль в размере 2200 тыс. руб., налогоплательщик сможет погасить весь убыток переходящий с 2002 года в сумме 635 тыс. руб. и учесть часть убытка 2006 года в размере 25 тыс. руб. (660 тыс. руб. (2200 тыс. руб. х 30%) - 635 тыс. руб.).</w:t>
      </w:r>
    </w:p>
    <w:p w:rsidR="003E4561" w:rsidRDefault="003E4561" w:rsidP="00BF6257">
      <w:pPr>
        <w:spacing w:after="0" w:line="360" w:lineRule="auto"/>
        <w:ind w:left="567" w:firstLine="709"/>
        <w:jc w:val="both"/>
        <w:rPr>
          <w:i/>
          <w:sz w:val="24"/>
        </w:rPr>
      </w:pPr>
    </w:p>
    <w:p w:rsidR="003E4561" w:rsidRPr="0081237F" w:rsidRDefault="0081237F" w:rsidP="00BF6257">
      <w:pPr>
        <w:pStyle w:val="4"/>
        <w:spacing w:after="0" w:line="360" w:lineRule="auto"/>
        <w:ind w:left="567" w:firstLine="709"/>
        <w:jc w:val="center"/>
        <w:rPr>
          <w:rFonts w:ascii="Times New Roman" w:hAnsi="Times New Roman"/>
        </w:rPr>
      </w:pPr>
      <w:r w:rsidRPr="0081237F">
        <w:rPr>
          <w:rFonts w:ascii="Times New Roman" w:hAnsi="Times New Roman"/>
        </w:rPr>
        <w:t>5.</w:t>
      </w:r>
      <w:r w:rsidR="003E4561" w:rsidRPr="0081237F">
        <w:rPr>
          <w:rFonts w:ascii="Times New Roman" w:hAnsi="Times New Roman"/>
        </w:rPr>
        <w:t xml:space="preserve"> Ставки налога на прибыль</w:t>
      </w:r>
    </w:p>
    <w:p w:rsidR="003E4561" w:rsidRDefault="003E4561" w:rsidP="00BF6257">
      <w:pPr>
        <w:spacing w:after="0" w:line="360" w:lineRule="auto"/>
        <w:ind w:left="567" w:firstLine="709"/>
        <w:jc w:val="both"/>
      </w:pPr>
    </w:p>
    <w:p w:rsidR="003E4561" w:rsidRPr="003E4561" w:rsidRDefault="003E4561" w:rsidP="00BF6257">
      <w:pPr>
        <w:pStyle w:val="2"/>
        <w:spacing w:after="0" w:line="360" w:lineRule="auto"/>
        <w:ind w:left="567" w:firstLine="709"/>
        <w:jc w:val="both"/>
        <w:rPr>
          <w:rFonts w:ascii="Times New Roman" w:hAnsi="Times New Roman"/>
          <w:i w:val="0"/>
        </w:rPr>
      </w:pPr>
      <w:r w:rsidRPr="003E4561">
        <w:rPr>
          <w:rFonts w:ascii="Times New Roman" w:hAnsi="Times New Roman"/>
          <w:i w:val="0"/>
        </w:rPr>
        <w:t>Общая налоговая ставка</w:t>
      </w:r>
    </w:p>
    <w:p w:rsidR="003E4561" w:rsidRPr="003E4561" w:rsidRDefault="003E4561" w:rsidP="00BF6257">
      <w:pPr>
        <w:pStyle w:val="a3"/>
        <w:spacing w:after="0" w:line="360" w:lineRule="auto"/>
        <w:ind w:left="567" w:firstLine="709"/>
        <w:jc w:val="both"/>
        <w:rPr>
          <w:rFonts w:ascii="Times New Roman" w:hAnsi="Times New Roman"/>
          <w:sz w:val="28"/>
          <w:szCs w:val="28"/>
        </w:rPr>
      </w:pPr>
      <w:r w:rsidRPr="003E4561">
        <w:rPr>
          <w:rFonts w:ascii="Times New Roman" w:hAnsi="Times New Roman"/>
          <w:sz w:val="28"/>
          <w:szCs w:val="28"/>
        </w:rPr>
        <w:t xml:space="preserve">Налоговая ставка по налогу на прибыль организаций устанавливается в размере 24 процентов (абз.1 п.1 ст.284 НК РФ). </w:t>
      </w:r>
    </w:p>
    <w:p w:rsidR="003E4561" w:rsidRPr="003E4561" w:rsidRDefault="003E4561" w:rsidP="00BF6257">
      <w:pPr>
        <w:spacing w:after="0" w:line="360" w:lineRule="auto"/>
        <w:ind w:left="567" w:firstLine="709"/>
        <w:jc w:val="both"/>
        <w:rPr>
          <w:rFonts w:ascii="Times New Roman" w:hAnsi="Times New Roman"/>
          <w:sz w:val="28"/>
          <w:szCs w:val="28"/>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EC2A0C" w:rsidRPr="00EC2A0C" w:rsidTr="00EC2A0C">
        <w:tc>
          <w:tcPr>
            <w:tcW w:w="4927" w:type="dxa"/>
            <w:vAlign w:val="center"/>
          </w:tcPr>
          <w:p w:rsidR="00EC2A0C" w:rsidRPr="00EC2A0C" w:rsidRDefault="00EC2A0C" w:rsidP="00EC2A0C">
            <w:pPr>
              <w:spacing w:after="0" w:line="360" w:lineRule="auto"/>
              <w:jc w:val="center"/>
              <w:rPr>
                <w:rFonts w:ascii="Times New Roman" w:hAnsi="Times New Roman"/>
                <w:b/>
                <w:sz w:val="28"/>
                <w:szCs w:val="28"/>
              </w:rPr>
            </w:pPr>
            <w:r w:rsidRPr="00EC2A0C">
              <w:rPr>
                <w:rFonts w:ascii="Times New Roman" w:hAnsi="Times New Roman"/>
                <w:b/>
                <w:sz w:val="28"/>
                <w:szCs w:val="28"/>
              </w:rPr>
              <w:t>Ставка налога</w:t>
            </w:r>
          </w:p>
        </w:tc>
        <w:tc>
          <w:tcPr>
            <w:tcW w:w="4927" w:type="dxa"/>
            <w:vAlign w:val="center"/>
          </w:tcPr>
          <w:p w:rsidR="00EC2A0C" w:rsidRPr="00EC2A0C" w:rsidRDefault="00EC2A0C" w:rsidP="00EC2A0C">
            <w:pPr>
              <w:spacing w:after="0" w:line="360" w:lineRule="auto"/>
              <w:jc w:val="center"/>
              <w:rPr>
                <w:rFonts w:ascii="Times New Roman" w:hAnsi="Times New Roman"/>
                <w:b/>
                <w:sz w:val="28"/>
                <w:szCs w:val="28"/>
              </w:rPr>
            </w:pPr>
            <w:r w:rsidRPr="00EC2A0C">
              <w:rPr>
                <w:rFonts w:ascii="Times New Roman" w:hAnsi="Times New Roman"/>
                <w:b/>
                <w:sz w:val="28"/>
                <w:szCs w:val="28"/>
              </w:rPr>
              <w:t>Бюджет</w:t>
            </w:r>
          </w:p>
        </w:tc>
      </w:tr>
      <w:tr w:rsidR="00EC2A0C" w:rsidRPr="00EC2A0C" w:rsidTr="00EC2A0C">
        <w:tc>
          <w:tcPr>
            <w:tcW w:w="4927" w:type="dxa"/>
            <w:vAlign w:val="center"/>
          </w:tcPr>
          <w:p w:rsidR="00EC2A0C" w:rsidRPr="00EC2A0C" w:rsidRDefault="00EC2A0C" w:rsidP="00EC2A0C">
            <w:pPr>
              <w:spacing w:after="0" w:line="360" w:lineRule="auto"/>
              <w:jc w:val="center"/>
              <w:rPr>
                <w:rFonts w:ascii="Times New Roman" w:hAnsi="Times New Roman"/>
                <w:sz w:val="28"/>
                <w:szCs w:val="28"/>
              </w:rPr>
            </w:pPr>
            <w:r w:rsidRPr="00EC2A0C">
              <w:rPr>
                <w:rFonts w:ascii="Times New Roman" w:hAnsi="Times New Roman"/>
                <w:sz w:val="28"/>
                <w:szCs w:val="28"/>
              </w:rPr>
              <w:t>6 процентов</w:t>
            </w:r>
          </w:p>
        </w:tc>
        <w:tc>
          <w:tcPr>
            <w:tcW w:w="4927" w:type="dxa"/>
            <w:vAlign w:val="center"/>
          </w:tcPr>
          <w:p w:rsidR="00EC2A0C" w:rsidRPr="00EC2A0C" w:rsidRDefault="00EC2A0C" w:rsidP="00EC2A0C">
            <w:pPr>
              <w:spacing w:after="0" w:line="360" w:lineRule="auto"/>
              <w:jc w:val="center"/>
              <w:rPr>
                <w:rFonts w:ascii="Times New Roman" w:hAnsi="Times New Roman"/>
                <w:sz w:val="28"/>
                <w:szCs w:val="28"/>
              </w:rPr>
            </w:pPr>
            <w:r w:rsidRPr="00EC2A0C">
              <w:rPr>
                <w:rFonts w:ascii="Times New Roman" w:hAnsi="Times New Roman"/>
                <w:sz w:val="28"/>
                <w:szCs w:val="28"/>
              </w:rPr>
              <w:t>федеральный бюджет</w:t>
            </w:r>
          </w:p>
        </w:tc>
      </w:tr>
      <w:tr w:rsidR="00EC2A0C" w:rsidRPr="00EC2A0C" w:rsidTr="00EC2A0C">
        <w:tc>
          <w:tcPr>
            <w:tcW w:w="4927" w:type="dxa"/>
            <w:vAlign w:val="center"/>
          </w:tcPr>
          <w:p w:rsidR="00EC2A0C" w:rsidRPr="00EC2A0C" w:rsidRDefault="00EC2A0C" w:rsidP="00EC2A0C">
            <w:pPr>
              <w:spacing w:after="0" w:line="360" w:lineRule="auto"/>
              <w:jc w:val="center"/>
              <w:rPr>
                <w:rFonts w:ascii="Times New Roman" w:hAnsi="Times New Roman"/>
                <w:sz w:val="28"/>
                <w:szCs w:val="28"/>
              </w:rPr>
            </w:pPr>
            <w:r w:rsidRPr="00EC2A0C">
              <w:rPr>
                <w:rFonts w:ascii="Times New Roman" w:hAnsi="Times New Roman"/>
                <w:sz w:val="28"/>
                <w:szCs w:val="28"/>
              </w:rPr>
              <w:t>16 процентов</w:t>
            </w:r>
          </w:p>
        </w:tc>
        <w:tc>
          <w:tcPr>
            <w:tcW w:w="4927" w:type="dxa"/>
            <w:vAlign w:val="center"/>
          </w:tcPr>
          <w:p w:rsidR="00EC2A0C" w:rsidRPr="00EC2A0C" w:rsidRDefault="00EC2A0C" w:rsidP="00EC2A0C">
            <w:pPr>
              <w:spacing w:after="0" w:line="360" w:lineRule="auto"/>
              <w:jc w:val="center"/>
              <w:rPr>
                <w:rFonts w:ascii="Times New Roman" w:hAnsi="Times New Roman"/>
                <w:sz w:val="28"/>
                <w:szCs w:val="28"/>
              </w:rPr>
            </w:pPr>
            <w:r w:rsidRPr="00EC2A0C">
              <w:rPr>
                <w:rFonts w:ascii="Times New Roman" w:hAnsi="Times New Roman"/>
                <w:sz w:val="28"/>
                <w:szCs w:val="28"/>
              </w:rPr>
              <w:t>бюджеты субъектов Российской Федерации</w:t>
            </w:r>
          </w:p>
        </w:tc>
      </w:tr>
      <w:tr w:rsidR="00EC2A0C" w:rsidRPr="00EC2A0C" w:rsidTr="00EC2A0C">
        <w:tc>
          <w:tcPr>
            <w:tcW w:w="4927" w:type="dxa"/>
            <w:vAlign w:val="center"/>
          </w:tcPr>
          <w:p w:rsidR="00EC2A0C" w:rsidRPr="00EC2A0C" w:rsidRDefault="00EC2A0C" w:rsidP="00EC2A0C">
            <w:pPr>
              <w:spacing w:after="0" w:line="360" w:lineRule="auto"/>
              <w:jc w:val="center"/>
              <w:rPr>
                <w:rFonts w:ascii="Times New Roman" w:hAnsi="Times New Roman"/>
                <w:sz w:val="28"/>
                <w:szCs w:val="28"/>
              </w:rPr>
            </w:pPr>
            <w:r w:rsidRPr="00EC2A0C">
              <w:rPr>
                <w:rFonts w:ascii="Times New Roman" w:hAnsi="Times New Roman"/>
                <w:sz w:val="28"/>
                <w:szCs w:val="28"/>
              </w:rPr>
              <w:t>2 процента</w:t>
            </w:r>
          </w:p>
        </w:tc>
        <w:tc>
          <w:tcPr>
            <w:tcW w:w="4927" w:type="dxa"/>
            <w:vAlign w:val="center"/>
          </w:tcPr>
          <w:p w:rsidR="00EC2A0C" w:rsidRPr="00EC2A0C" w:rsidRDefault="00EC2A0C" w:rsidP="00EC2A0C">
            <w:pPr>
              <w:spacing w:after="0" w:line="360" w:lineRule="auto"/>
              <w:jc w:val="center"/>
              <w:rPr>
                <w:rFonts w:ascii="Times New Roman" w:hAnsi="Times New Roman"/>
                <w:sz w:val="28"/>
                <w:szCs w:val="28"/>
              </w:rPr>
            </w:pPr>
            <w:r w:rsidRPr="00EC2A0C">
              <w:rPr>
                <w:rFonts w:ascii="Times New Roman" w:hAnsi="Times New Roman"/>
                <w:sz w:val="28"/>
                <w:szCs w:val="28"/>
              </w:rPr>
              <w:t>местные бюджеты</w:t>
            </w:r>
          </w:p>
        </w:tc>
      </w:tr>
    </w:tbl>
    <w:p w:rsidR="00EC2A0C" w:rsidRDefault="00EC2A0C" w:rsidP="00BF6257">
      <w:pPr>
        <w:spacing w:after="0" w:line="360" w:lineRule="auto"/>
        <w:ind w:left="567" w:firstLine="709"/>
        <w:jc w:val="both"/>
        <w:rPr>
          <w:rFonts w:ascii="Times New Roman" w:hAnsi="Times New Roman"/>
          <w:sz w:val="28"/>
          <w:szCs w:val="28"/>
        </w:rPr>
      </w:pPr>
    </w:p>
    <w:p w:rsidR="00BF6257" w:rsidRDefault="003E4561" w:rsidP="00BF6257">
      <w:pPr>
        <w:spacing w:after="0" w:line="360" w:lineRule="auto"/>
        <w:ind w:left="567" w:firstLine="709"/>
        <w:jc w:val="both"/>
        <w:rPr>
          <w:rFonts w:ascii="Times New Roman" w:hAnsi="Times New Roman"/>
          <w:sz w:val="28"/>
          <w:szCs w:val="28"/>
        </w:rPr>
      </w:pPr>
      <w:r w:rsidRPr="003E4561">
        <w:rPr>
          <w:rFonts w:ascii="Times New Roman" w:hAnsi="Times New Roman"/>
          <w:sz w:val="28"/>
          <w:szCs w:val="28"/>
        </w:rPr>
        <w:t>Законами субъектов Российской Федерации налоговая ставка может быть понижена для отдельных категорий налогоплательщиков в отношении налогов, зачисляемых в бюджеты субъектов Российской Федерации. При этом указанная ставка не может быть ниже 12 процентов (абз.2 п.1 ст.284 НК РФ).</w:t>
      </w:r>
    </w:p>
    <w:p w:rsidR="003E4561" w:rsidRPr="00EC2A0C" w:rsidRDefault="003E4561" w:rsidP="00EC2A0C">
      <w:pPr>
        <w:spacing w:after="0" w:line="360" w:lineRule="auto"/>
        <w:ind w:left="567" w:firstLine="709"/>
        <w:jc w:val="both"/>
        <w:rPr>
          <w:rFonts w:ascii="Times New Roman" w:hAnsi="Times New Roman"/>
          <w:sz w:val="28"/>
          <w:szCs w:val="28"/>
        </w:rPr>
      </w:pPr>
      <w:r w:rsidRPr="003E4561">
        <w:rPr>
          <w:rFonts w:ascii="Times New Roman" w:hAnsi="Times New Roman"/>
          <w:sz w:val="28"/>
          <w:szCs w:val="28"/>
        </w:rPr>
        <w:t>Под отдельными категориями налогоплательщиков следует понимать совокупность предприятий, расположенных на территории района, города, области, по видам деятельности или по отраслевому признаку. Если к данному виду деятельности или отрасли относится только одно предприятие, то на него также распространяются положения о снижении ставки в части сумм налога, зачисляемых в региональные бюджеты (п.1. рек. к ст.284, утв. Приказом МНС РФ от 26.02.2002 № БГ-3-02/98).</w:t>
      </w:r>
    </w:p>
    <w:p w:rsidR="003E4561" w:rsidRPr="003E4561" w:rsidRDefault="003E4561" w:rsidP="00BF6257">
      <w:pPr>
        <w:pStyle w:val="2"/>
        <w:spacing w:after="0" w:line="360" w:lineRule="auto"/>
        <w:ind w:left="567" w:firstLine="709"/>
        <w:jc w:val="both"/>
        <w:rPr>
          <w:i w:val="0"/>
        </w:rPr>
      </w:pPr>
      <w:r w:rsidRPr="003E4561">
        <w:rPr>
          <w:i w:val="0"/>
        </w:rPr>
        <w:t>Специальные налоговые ставки</w:t>
      </w:r>
    </w:p>
    <w:p w:rsidR="003E4561" w:rsidRPr="003E4561" w:rsidRDefault="003E4561" w:rsidP="0004530E">
      <w:pPr>
        <w:pStyle w:val="21"/>
        <w:ind w:left="567" w:firstLine="709"/>
        <w:jc w:val="both"/>
        <w:rPr>
          <w:sz w:val="28"/>
          <w:szCs w:val="28"/>
        </w:rPr>
      </w:pPr>
      <w:r w:rsidRPr="003E4561">
        <w:rPr>
          <w:sz w:val="28"/>
          <w:szCs w:val="28"/>
        </w:rPr>
        <w:t>Налоговые ставки на доходы иностранных организаций, не связанные с деятельностью в Российской Федерации через постоянное представительство, устанавливаются в следующих размерах:</w:t>
      </w:r>
    </w:p>
    <w:p w:rsidR="003E4561" w:rsidRPr="003E4561" w:rsidRDefault="003E4561" w:rsidP="00BF6257">
      <w:pPr>
        <w:pStyle w:val="a3"/>
        <w:numPr>
          <w:ilvl w:val="0"/>
          <w:numId w:val="2"/>
        </w:numPr>
        <w:tabs>
          <w:tab w:val="clear" w:pos="360"/>
          <w:tab w:val="num" w:pos="1080"/>
        </w:tabs>
        <w:spacing w:after="0" w:line="360" w:lineRule="auto"/>
        <w:ind w:left="567" w:firstLine="709"/>
        <w:jc w:val="both"/>
        <w:rPr>
          <w:rFonts w:ascii="Times New Roman" w:hAnsi="Times New Roman"/>
          <w:sz w:val="28"/>
          <w:szCs w:val="28"/>
        </w:rPr>
      </w:pPr>
      <w:r w:rsidRPr="003E4561">
        <w:rPr>
          <w:rFonts w:ascii="Times New Roman" w:hAnsi="Times New Roman"/>
          <w:sz w:val="28"/>
          <w:szCs w:val="28"/>
        </w:rPr>
        <w:t xml:space="preserve">20 процентов - со всех доходов, за исключением указанных ниже (пп.1 п.2 ст.284 НК РФ); </w:t>
      </w:r>
    </w:p>
    <w:p w:rsidR="003E4561" w:rsidRPr="00EC2A0C" w:rsidRDefault="003E4561" w:rsidP="00EC2A0C">
      <w:pPr>
        <w:numPr>
          <w:ilvl w:val="0"/>
          <w:numId w:val="3"/>
        </w:numPr>
        <w:tabs>
          <w:tab w:val="clear" w:pos="360"/>
          <w:tab w:val="num" w:pos="1080"/>
        </w:tabs>
        <w:spacing w:after="0" w:line="360" w:lineRule="auto"/>
        <w:ind w:left="567" w:firstLine="709"/>
        <w:jc w:val="both"/>
        <w:rPr>
          <w:rFonts w:ascii="Times New Roman" w:hAnsi="Times New Roman"/>
          <w:sz w:val="28"/>
          <w:szCs w:val="28"/>
        </w:rPr>
      </w:pPr>
      <w:r w:rsidRPr="003E4561">
        <w:rPr>
          <w:rFonts w:ascii="Times New Roman" w:hAnsi="Times New Roman"/>
          <w:sz w:val="28"/>
          <w:szCs w:val="28"/>
        </w:rPr>
        <w:t xml:space="preserve">10 процентов - от использования, содержания или сдачи в аренду (фрахта) судов, самолетов или других подвижных транспортных средств или контейнеров (включая трейлеры и вспомогательное оборудование, необходимое для транспортировки) в связи с осуществлением международных перевозок (пп.2 п.2 ст.284 НК РФ). </w:t>
      </w:r>
    </w:p>
    <w:p w:rsidR="003E4561" w:rsidRPr="003E4561" w:rsidRDefault="003E4561" w:rsidP="0004530E">
      <w:pPr>
        <w:pStyle w:val="21"/>
        <w:ind w:left="567" w:firstLine="709"/>
        <w:jc w:val="both"/>
        <w:rPr>
          <w:sz w:val="28"/>
          <w:szCs w:val="28"/>
        </w:rPr>
      </w:pPr>
      <w:r w:rsidRPr="003E4561">
        <w:rPr>
          <w:sz w:val="28"/>
          <w:szCs w:val="28"/>
        </w:rPr>
        <w:t>К налоговой базе, определяемой по доходам, полученным в виде дивидендов, применяются следующие ставки:</w:t>
      </w:r>
    </w:p>
    <w:p w:rsidR="003E4561" w:rsidRPr="003E4561" w:rsidRDefault="003E4561" w:rsidP="00BF6257">
      <w:pPr>
        <w:numPr>
          <w:ilvl w:val="0"/>
          <w:numId w:val="4"/>
        </w:numPr>
        <w:tabs>
          <w:tab w:val="clear" w:pos="360"/>
          <w:tab w:val="num" w:pos="1080"/>
        </w:tabs>
        <w:spacing w:after="0" w:line="360" w:lineRule="auto"/>
        <w:ind w:left="567" w:firstLine="709"/>
        <w:jc w:val="both"/>
        <w:rPr>
          <w:rFonts w:ascii="Times New Roman" w:hAnsi="Times New Roman"/>
          <w:sz w:val="28"/>
          <w:szCs w:val="28"/>
        </w:rPr>
      </w:pPr>
      <w:r w:rsidRPr="003E4561">
        <w:rPr>
          <w:rFonts w:ascii="Times New Roman" w:hAnsi="Times New Roman"/>
          <w:sz w:val="28"/>
          <w:szCs w:val="28"/>
        </w:rPr>
        <w:t xml:space="preserve">6 процентов - по доходам, полученным в виде дивидендов от российских организаций российскими организациями и физическими лицами - налоговыми резидентами Российской Федерации (пп.1 п.3 ст.284 НК РФ); </w:t>
      </w:r>
    </w:p>
    <w:p w:rsidR="003E4561" w:rsidRPr="00EC2A0C" w:rsidRDefault="003E4561" w:rsidP="00EC2A0C">
      <w:pPr>
        <w:numPr>
          <w:ilvl w:val="0"/>
          <w:numId w:val="5"/>
        </w:numPr>
        <w:tabs>
          <w:tab w:val="clear" w:pos="360"/>
          <w:tab w:val="num" w:pos="1080"/>
        </w:tabs>
        <w:spacing w:after="0" w:line="360" w:lineRule="auto"/>
        <w:ind w:left="567" w:firstLine="709"/>
        <w:jc w:val="both"/>
        <w:rPr>
          <w:rFonts w:ascii="Times New Roman" w:hAnsi="Times New Roman"/>
          <w:sz w:val="28"/>
          <w:szCs w:val="28"/>
        </w:rPr>
      </w:pPr>
      <w:r w:rsidRPr="003E4561">
        <w:rPr>
          <w:rFonts w:ascii="Times New Roman" w:hAnsi="Times New Roman"/>
          <w:sz w:val="28"/>
          <w:szCs w:val="28"/>
        </w:rPr>
        <w:t xml:space="preserve">15 процентов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 (пп.2 п.3 ст.284 НК РФ). </w:t>
      </w:r>
    </w:p>
    <w:p w:rsidR="003E4561" w:rsidRPr="003E4561" w:rsidRDefault="003E4561" w:rsidP="0004530E">
      <w:pPr>
        <w:pStyle w:val="21"/>
        <w:ind w:left="567" w:firstLine="709"/>
        <w:jc w:val="both"/>
        <w:rPr>
          <w:sz w:val="28"/>
          <w:szCs w:val="28"/>
        </w:rPr>
      </w:pPr>
      <w:r w:rsidRPr="003E4561">
        <w:rPr>
          <w:sz w:val="28"/>
          <w:szCs w:val="28"/>
        </w:rPr>
        <w:t>К налоговой базе, определяемой по операциям с отдельными видами долговых обязательств, применяются следующие налоговые ставки:</w:t>
      </w:r>
    </w:p>
    <w:p w:rsidR="003E4561" w:rsidRPr="003E4561" w:rsidRDefault="003E4561" w:rsidP="00BF6257">
      <w:pPr>
        <w:numPr>
          <w:ilvl w:val="0"/>
          <w:numId w:val="6"/>
        </w:numPr>
        <w:tabs>
          <w:tab w:val="clear" w:pos="360"/>
          <w:tab w:val="num" w:pos="1080"/>
        </w:tabs>
        <w:spacing w:after="0" w:line="360" w:lineRule="auto"/>
        <w:ind w:left="567" w:firstLine="709"/>
        <w:jc w:val="both"/>
        <w:rPr>
          <w:rFonts w:ascii="Times New Roman" w:hAnsi="Times New Roman"/>
          <w:sz w:val="28"/>
          <w:szCs w:val="28"/>
        </w:rPr>
      </w:pPr>
      <w:r w:rsidRPr="003E4561">
        <w:rPr>
          <w:rFonts w:ascii="Times New Roman" w:hAnsi="Times New Roman"/>
          <w:sz w:val="28"/>
          <w:szCs w:val="28"/>
        </w:rPr>
        <w:t xml:space="preserve">15 процентов - по доходу в виде процентов по государственным и муниципальным ценным бумагам (кроме ценных бумаг, указанных ниже), условиями выпуска и обращения которых предусмотрено получение дохода в виде процентов (пп.1 п.4 ст.284 НК РФ) </w:t>
      </w:r>
    </w:p>
    <w:p w:rsidR="003E4561" w:rsidRPr="00BF6257" w:rsidRDefault="003E4561" w:rsidP="00BF6257">
      <w:pPr>
        <w:numPr>
          <w:ilvl w:val="0"/>
          <w:numId w:val="7"/>
        </w:numPr>
        <w:tabs>
          <w:tab w:val="clear" w:pos="360"/>
          <w:tab w:val="num" w:pos="1080"/>
        </w:tabs>
        <w:spacing w:after="0" w:line="360" w:lineRule="auto"/>
        <w:ind w:left="567" w:firstLine="709"/>
        <w:jc w:val="both"/>
        <w:rPr>
          <w:rFonts w:ascii="Times New Roman" w:hAnsi="Times New Roman"/>
          <w:sz w:val="28"/>
          <w:szCs w:val="28"/>
        </w:rPr>
      </w:pPr>
      <w:r w:rsidRPr="00BF6257">
        <w:rPr>
          <w:rFonts w:ascii="Times New Roman" w:hAnsi="Times New Roman"/>
          <w:sz w:val="28"/>
          <w:szCs w:val="28"/>
        </w:rPr>
        <w:t xml:space="preserve">0 процентов - по доходу в виде процентов по государственным и муниципальным облигациям, эмитированным до 20 января 1997 года включительно, а также по доходу в виде процентов по облигациям государственного валютного облигационного займа 1999 года, эмитированным при осуществлении новации облигаций внутреннего государственного валютного займа серии III, эмитированных в целях обеспечения условий, необходимых для урегулирования внутреннего валютного долга бывшего Союза ССР, внутреннего и внешнего валютного долга Российской Федерации (пп.1 п.4 ст.284 НК РФ). </w:t>
      </w:r>
    </w:p>
    <w:p w:rsidR="003E4561" w:rsidRPr="003E4561" w:rsidRDefault="003E4561" w:rsidP="00BF6257">
      <w:pPr>
        <w:pStyle w:val="a3"/>
        <w:spacing w:after="0" w:line="360" w:lineRule="auto"/>
        <w:ind w:left="567" w:firstLine="709"/>
        <w:jc w:val="both"/>
        <w:rPr>
          <w:rFonts w:ascii="Times New Roman" w:hAnsi="Times New Roman"/>
          <w:sz w:val="28"/>
          <w:szCs w:val="28"/>
        </w:rPr>
      </w:pPr>
      <w:r w:rsidRPr="003E4561">
        <w:rPr>
          <w:rFonts w:ascii="Times New Roman" w:hAnsi="Times New Roman"/>
          <w:sz w:val="28"/>
          <w:szCs w:val="28"/>
        </w:rPr>
        <w:t>Сумма налога, исчисленная по специальным налоговым ставкам (20, 10, 6, 15 и 0 процентов), подлежит зачислению в федеральный бюджет (п.6 ст.284 НК РФ).</w:t>
      </w:r>
    </w:p>
    <w:p w:rsidR="003E4561" w:rsidRDefault="003E4561" w:rsidP="00BF6257">
      <w:pPr>
        <w:spacing w:after="0" w:line="360" w:lineRule="auto"/>
        <w:ind w:left="567" w:firstLine="709"/>
        <w:jc w:val="both"/>
        <w:rPr>
          <w:sz w:val="28"/>
        </w:rPr>
      </w:pPr>
    </w:p>
    <w:p w:rsidR="003702C3" w:rsidRPr="0096569F" w:rsidRDefault="0096569F" w:rsidP="00BF6257">
      <w:pPr>
        <w:spacing w:after="0" w:line="360" w:lineRule="auto"/>
        <w:ind w:left="567" w:firstLine="709"/>
        <w:jc w:val="center"/>
        <w:rPr>
          <w:rFonts w:ascii="Times New Roman" w:hAnsi="Times New Roman"/>
          <w:b/>
          <w:sz w:val="28"/>
          <w:szCs w:val="28"/>
        </w:rPr>
      </w:pPr>
      <w:r w:rsidRPr="0096569F">
        <w:rPr>
          <w:rFonts w:ascii="Times New Roman" w:hAnsi="Times New Roman"/>
          <w:b/>
          <w:sz w:val="28"/>
          <w:szCs w:val="28"/>
        </w:rPr>
        <w:t>6.</w:t>
      </w:r>
      <w:r w:rsidR="003702C3" w:rsidRPr="0096569F">
        <w:rPr>
          <w:rFonts w:ascii="Times New Roman" w:hAnsi="Times New Roman"/>
          <w:b/>
          <w:sz w:val="28"/>
          <w:szCs w:val="28"/>
        </w:rPr>
        <w:t xml:space="preserve"> Налоговый период. Отчетный период</w:t>
      </w:r>
    </w:p>
    <w:p w:rsidR="003702C3" w:rsidRDefault="003702C3" w:rsidP="00BF6257">
      <w:pPr>
        <w:spacing w:after="0" w:line="360" w:lineRule="auto"/>
        <w:ind w:left="567" w:firstLine="709"/>
        <w:jc w:val="both"/>
        <w:rPr>
          <w:b/>
          <w:sz w:val="32"/>
        </w:rPr>
      </w:pPr>
    </w:p>
    <w:p w:rsidR="003702C3" w:rsidRPr="003702C3" w:rsidRDefault="003702C3" w:rsidP="00BF6257">
      <w:pPr>
        <w:pStyle w:val="a3"/>
        <w:spacing w:after="0" w:line="360" w:lineRule="auto"/>
        <w:ind w:left="567" w:firstLine="709"/>
        <w:jc w:val="both"/>
        <w:rPr>
          <w:rFonts w:ascii="Times New Roman" w:hAnsi="Times New Roman"/>
          <w:sz w:val="28"/>
          <w:szCs w:val="28"/>
        </w:rPr>
      </w:pPr>
      <w:r w:rsidRPr="003702C3">
        <w:rPr>
          <w:rFonts w:ascii="Times New Roman" w:hAnsi="Times New Roman"/>
          <w:sz w:val="28"/>
          <w:szCs w:val="28"/>
        </w:rPr>
        <w:t>Согласно к статье 285 настоящего Кодекса:</w:t>
      </w:r>
    </w:p>
    <w:p w:rsidR="003702C3" w:rsidRPr="003702C3" w:rsidRDefault="003702C3" w:rsidP="00BF6257">
      <w:pPr>
        <w:numPr>
          <w:ilvl w:val="0"/>
          <w:numId w:val="8"/>
        </w:numPr>
        <w:spacing w:after="0" w:line="360" w:lineRule="auto"/>
        <w:ind w:left="567" w:firstLine="709"/>
        <w:jc w:val="both"/>
        <w:rPr>
          <w:rFonts w:ascii="Times New Roman" w:hAnsi="Times New Roman"/>
          <w:sz w:val="28"/>
          <w:szCs w:val="28"/>
        </w:rPr>
      </w:pPr>
      <w:r w:rsidRPr="003702C3">
        <w:rPr>
          <w:rFonts w:ascii="Times New Roman" w:hAnsi="Times New Roman"/>
          <w:sz w:val="28"/>
          <w:szCs w:val="28"/>
        </w:rPr>
        <w:t>налоговым периодом по налогу признается календарный год;</w:t>
      </w:r>
    </w:p>
    <w:p w:rsidR="003702C3" w:rsidRPr="003702C3" w:rsidRDefault="003702C3" w:rsidP="00BF6257">
      <w:pPr>
        <w:numPr>
          <w:ilvl w:val="0"/>
          <w:numId w:val="9"/>
        </w:numPr>
        <w:spacing w:after="0" w:line="360" w:lineRule="auto"/>
        <w:ind w:left="567" w:firstLine="709"/>
        <w:jc w:val="both"/>
        <w:rPr>
          <w:rFonts w:ascii="Times New Roman" w:hAnsi="Times New Roman"/>
          <w:sz w:val="28"/>
          <w:szCs w:val="28"/>
        </w:rPr>
      </w:pPr>
      <w:r w:rsidRPr="003702C3">
        <w:rPr>
          <w:rFonts w:ascii="Times New Roman" w:hAnsi="Times New Roman"/>
          <w:sz w:val="28"/>
          <w:szCs w:val="28"/>
        </w:rPr>
        <w:t>отчетными периодами по налогу признаются первый квартал, полугодие и девять месяцев календарного года.</w:t>
      </w:r>
    </w:p>
    <w:p w:rsidR="003702C3" w:rsidRPr="00EC2A0C" w:rsidRDefault="003702C3" w:rsidP="00EC2A0C">
      <w:pPr>
        <w:pStyle w:val="a3"/>
        <w:spacing w:after="0" w:line="360" w:lineRule="auto"/>
        <w:ind w:left="567" w:firstLine="709"/>
        <w:jc w:val="both"/>
        <w:rPr>
          <w:rFonts w:ascii="Times New Roman" w:hAnsi="Times New Roman"/>
          <w:sz w:val="28"/>
          <w:szCs w:val="28"/>
        </w:rPr>
      </w:pPr>
      <w:r w:rsidRPr="003702C3">
        <w:rPr>
          <w:rFonts w:ascii="Times New Roman" w:hAnsi="Times New Roman"/>
          <w:sz w:val="28"/>
          <w:szCs w:val="28"/>
        </w:rP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EC2A0C" w:rsidRDefault="0096569F" w:rsidP="00EC2A0C">
      <w:pPr>
        <w:spacing w:after="0" w:line="360" w:lineRule="auto"/>
        <w:ind w:left="567" w:firstLine="709"/>
        <w:jc w:val="center"/>
        <w:rPr>
          <w:rFonts w:ascii="Times New Roman" w:hAnsi="Times New Roman"/>
          <w:b/>
          <w:sz w:val="28"/>
          <w:szCs w:val="28"/>
        </w:rPr>
      </w:pPr>
      <w:r w:rsidRPr="0096569F">
        <w:rPr>
          <w:rFonts w:ascii="Times New Roman" w:hAnsi="Times New Roman"/>
          <w:b/>
          <w:sz w:val="28"/>
          <w:szCs w:val="28"/>
        </w:rPr>
        <w:t>7.</w:t>
      </w:r>
      <w:r w:rsidR="003702C3" w:rsidRPr="0096569F">
        <w:rPr>
          <w:rFonts w:ascii="Times New Roman" w:hAnsi="Times New Roman"/>
          <w:b/>
          <w:sz w:val="28"/>
          <w:szCs w:val="28"/>
        </w:rPr>
        <w:t xml:space="preserve"> Порядок исчисления налога и авансовых платежей</w:t>
      </w:r>
    </w:p>
    <w:p w:rsidR="00EC2A0C" w:rsidRDefault="00EC2A0C" w:rsidP="00EC2A0C">
      <w:pPr>
        <w:spacing w:after="0" w:line="360" w:lineRule="auto"/>
        <w:ind w:left="567" w:firstLine="709"/>
        <w:jc w:val="center"/>
        <w:rPr>
          <w:rFonts w:ascii="Times New Roman" w:hAnsi="Times New Roman"/>
          <w:b/>
          <w:sz w:val="28"/>
          <w:szCs w:val="28"/>
        </w:rPr>
      </w:pPr>
    </w:p>
    <w:p w:rsidR="003702C3" w:rsidRPr="00EC2A0C" w:rsidRDefault="003702C3" w:rsidP="00EC2A0C">
      <w:pPr>
        <w:spacing w:after="0" w:line="360" w:lineRule="auto"/>
        <w:ind w:left="567" w:firstLine="709"/>
        <w:rPr>
          <w:rFonts w:ascii="Times New Roman" w:hAnsi="Times New Roman"/>
          <w:sz w:val="28"/>
          <w:szCs w:val="28"/>
        </w:rPr>
      </w:pPr>
      <w:r w:rsidRPr="003702C3">
        <w:rPr>
          <w:rFonts w:ascii="Times New Roman" w:hAnsi="Times New Roman"/>
          <w:sz w:val="28"/>
          <w:szCs w:val="28"/>
        </w:rPr>
        <w:t>Налог определяется как соответствующая налоговой ставке пр</w:t>
      </w:r>
      <w:r w:rsidR="00EC2A0C">
        <w:rPr>
          <w:rFonts w:ascii="Times New Roman" w:hAnsi="Times New Roman"/>
          <w:sz w:val="28"/>
          <w:szCs w:val="28"/>
        </w:rPr>
        <w:t xml:space="preserve">оцентная доля </w:t>
      </w:r>
      <w:r w:rsidRPr="003702C3">
        <w:rPr>
          <w:rFonts w:ascii="Times New Roman" w:hAnsi="Times New Roman"/>
          <w:sz w:val="28"/>
          <w:szCs w:val="28"/>
        </w:rPr>
        <w:t>налоговой базы, определяемой в соответствии со статьей 274 настоящего Кодекса.</w:t>
      </w:r>
    </w:p>
    <w:p w:rsidR="003702C3" w:rsidRPr="003702C3" w:rsidRDefault="003702C3" w:rsidP="0004530E">
      <w:pPr>
        <w:pStyle w:val="21"/>
        <w:ind w:left="567" w:firstLine="709"/>
        <w:jc w:val="both"/>
        <w:rPr>
          <w:sz w:val="28"/>
          <w:szCs w:val="28"/>
        </w:rPr>
      </w:pPr>
      <w:r w:rsidRPr="003702C3">
        <w:rPr>
          <w:sz w:val="28"/>
          <w:szCs w:val="28"/>
        </w:rPr>
        <w:t>В настоящее время уплата налога на прибыль осуществляется в виде:</w:t>
      </w:r>
    </w:p>
    <w:p w:rsidR="003702C3" w:rsidRPr="003702C3" w:rsidRDefault="003702C3" w:rsidP="00BF6257">
      <w:pPr>
        <w:numPr>
          <w:ilvl w:val="0"/>
          <w:numId w:val="10"/>
        </w:numPr>
        <w:spacing w:after="0" w:line="360" w:lineRule="auto"/>
        <w:ind w:left="567" w:firstLine="709"/>
        <w:jc w:val="both"/>
        <w:rPr>
          <w:rFonts w:ascii="Times New Roman" w:hAnsi="Times New Roman"/>
          <w:sz w:val="28"/>
          <w:szCs w:val="28"/>
        </w:rPr>
      </w:pPr>
      <w:r w:rsidRPr="003702C3">
        <w:rPr>
          <w:rFonts w:ascii="Times New Roman" w:hAnsi="Times New Roman"/>
          <w:sz w:val="28"/>
          <w:szCs w:val="28"/>
        </w:rPr>
        <w:t>Авансовых платежей, исходя из предпологаемой прибыли за квартал;</w:t>
      </w:r>
    </w:p>
    <w:p w:rsidR="003702C3" w:rsidRPr="003702C3" w:rsidRDefault="003702C3" w:rsidP="00BF6257">
      <w:pPr>
        <w:spacing w:after="0" w:line="360" w:lineRule="auto"/>
        <w:ind w:left="567" w:firstLine="709"/>
        <w:jc w:val="both"/>
        <w:rPr>
          <w:rFonts w:ascii="Times New Roman" w:hAnsi="Times New Roman"/>
          <w:sz w:val="28"/>
          <w:szCs w:val="28"/>
        </w:rPr>
      </w:pPr>
      <w:r w:rsidRPr="003702C3">
        <w:rPr>
          <w:rFonts w:ascii="Times New Roman" w:hAnsi="Times New Roman"/>
          <w:sz w:val="28"/>
          <w:szCs w:val="28"/>
        </w:rPr>
        <w:t>Уплата авнсовых платежей в бюджет производится не позднее 15 числа каждого месяца в равных частях в размере одной трети квартальной суммы налога.</w:t>
      </w:r>
    </w:p>
    <w:p w:rsidR="003702C3" w:rsidRPr="003702C3" w:rsidRDefault="003702C3" w:rsidP="00BF6257">
      <w:pPr>
        <w:spacing w:after="0" w:line="360" w:lineRule="auto"/>
        <w:ind w:left="567" w:firstLine="709"/>
        <w:jc w:val="both"/>
        <w:rPr>
          <w:rFonts w:ascii="Times New Roman" w:hAnsi="Times New Roman"/>
          <w:sz w:val="28"/>
          <w:szCs w:val="28"/>
        </w:rPr>
      </w:pPr>
      <w:r w:rsidRPr="003702C3">
        <w:rPr>
          <w:rFonts w:ascii="Times New Roman" w:hAnsi="Times New Roman"/>
          <w:sz w:val="28"/>
          <w:szCs w:val="28"/>
        </w:rPr>
        <w:t>В тех случаях, когда сумма налога на прибыль, исчисленная из фактически полученной прибыли отличается от суммы авансовых платежей, то производится расчет дополнительных платежей в бюджет по следующей формуле:</w:t>
      </w:r>
    </w:p>
    <w:p w:rsidR="003702C3" w:rsidRPr="003702C3" w:rsidRDefault="003702C3" w:rsidP="00BF6257">
      <w:pPr>
        <w:spacing w:after="0" w:line="360" w:lineRule="auto"/>
        <w:ind w:left="567" w:firstLine="709"/>
        <w:jc w:val="both"/>
        <w:rPr>
          <w:rFonts w:ascii="Times New Roman" w:hAnsi="Times New Roman"/>
          <w:b/>
          <w:sz w:val="28"/>
          <w:szCs w:val="28"/>
        </w:rPr>
      </w:pPr>
    </w:p>
    <w:p w:rsidR="003702C3" w:rsidRPr="003702C3" w:rsidRDefault="003702C3" w:rsidP="00BF6257">
      <w:pPr>
        <w:spacing w:after="0" w:line="360" w:lineRule="auto"/>
        <w:ind w:left="567" w:firstLine="709"/>
        <w:jc w:val="both"/>
        <w:rPr>
          <w:rFonts w:ascii="Times New Roman" w:hAnsi="Times New Roman"/>
          <w:b/>
          <w:sz w:val="28"/>
          <w:szCs w:val="28"/>
        </w:rPr>
      </w:pPr>
      <w:r w:rsidRPr="003702C3">
        <w:rPr>
          <w:rFonts w:ascii="Times New Roman" w:hAnsi="Times New Roman"/>
          <w:b/>
          <w:sz w:val="28"/>
          <w:szCs w:val="28"/>
        </w:rPr>
        <w:t>П</w:t>
      </w:r>
      <w:r w:rsidRPr="003702C3">
        <w:rPr>
          <w:rFonts w:ascii="Times New Roman" w:hAnsi="Times New Roman"/>
          <w:b/>
          <w:sz w:val="28"/>
          <w:szCs w:val="28"/>
          <w:vertAlign w:val="subscript"/>
        </w:rPr>
        <w:t>доп</w:t>
      </w:r>
      <w:r w:rsidRPr="003702C3">
        <w:rPr>
          <w:rFonts w:ascii="Times New Roman" w:hAnsi="Times New Roman"/>
          <w:b/>
          <w:sz w:val="28"/>
          <w:szCs w:val="28"/>
        </w:rPr>
        <w:t>=1/4*(Н</w:t>
      </w:r>
      <w:r w:rsidRPr="003702C3">
        <w:rPr>
          <w:rFonts w:ascii="Times New Roman" w:hAnsi="Times New Roman"/>
          <w:b/>
          <w:sz w:val="28"/>
          <w:szCs w:val="28"/>
          <w:vertAlign w:val="subscript"/>
        </w:rPr>
        <w:t>факт</w:t>
      </w:r>
      <w:r w:rsidRPr="003702C3">
        <w:rPr>
          <w:rFonts w:ascii="Times New Roman" w:hAnsi="Times New Roman"/>
          <w:b/>
          <w:sz w:val="28"/>
          <w:szCs w:val="28"/>
        </w:rPr>
        <w:t xml:space="preserve"> - Н</w:t>
      </w:r>
      <w:r w:rsidRPr="003702C3">
        <w:rPr>
          <w:rFonts w:ascii="Times New Roman" w:hAnsi="Times New Roman"/>
          <w:b/>
          <w:sz w:val="28"/>
          <w:szCs w:val="28"/>
          <w:vertAlign w:val="subscript"/>
        </w:rPr>
        <w:t>авенс</w:t>
      </w:r>
      <w:r w:rsidRPr="003702C3">
        <w:rPr>
          <w:rFonts w:ascii="Times New Roman" w:hAnsi="Times New Roman"/>
          <w:b/>
          <w:sz w:val="28"/>
          <w:szCs w:val="28"/>
        </w:rPr>
        <w:t>)*С</w:t>
      </w:r>
      <w:r w:rsidRPr="003702C3">
        <w:rPr>
          <w:rFonts w:ascii="Times New Roman" w:hAnsi="Times New Roman"/>
          <w:b/>
          <w:sz w:val="28"/>
          <w:szCs w:val="28"/>
          <w:vertAlign w:val="subscript"/>
        </w:rPr>
        <w:t>ЦБ РФ</w:t>
      </w:r>
      <w:r w:rsidRPr="003702C3">
        <w:rPr>
          <w:rFonts w:ascii="Times New Roman" w:hAnsi="Times New Roman"/>
          <w:b/>
          <w:sz w:val="28"/>
          <w:szCs w:val="28"/>
        </w:rPr>
        <w:t>*100%,</w:t>
      </w:r>
    </w:p>
    <w:p w:rsidR="003702C3" w:rsidRPr="003702C3" w:rsidRDefault="003702C3" w:rsidP="00BF6257">
      <w:pPr>
        <w:pStyle w:val="a3"/>
        <w:spacing w:after="0" w:line="360" w:lineRule="auto"/>
        <w:ind w:left="567" w:firstLine="709"/>
        <w:jc w:val="both"/>
        <w:rPr>
          <w:rFonts w:ascii="Times New Roman" w:hAnsi="Times New Roman"/>
          <w:sz w:val="28"/>
          <w:szCs w:val="28"/>
        </w:rPr>
      </w:pPr>
      <w:r w:rsidRPr="003702C3">
        <w:rPr>
          <w:rFonts w:ascii="Times New Roman" w:hAnsi="Times New Roman"/>
          <w:sz w:val="28"/>
          <w:szCs w:val="28"/>
        </w:rPr>
        <w:t xml:space="preserve">где: </w:t>
      </w:r>
    </w:p>
    <w:p w:rsidR="003702C3" w:rsidRPr="003702C3" w:rsidRDefault="003702C3" w:rsidP="00BF6257">
      <w:pPr>
        <w:spacing w:after="0" w:line="360" w:lineRule="auto"/>
        <w:ind w:left="567" w:firstLine="709"/>
        <w:jc w:val="both"/>
        <w:rPr>
          <w:rFonts w:ascii="Times New Roman" w:hAnsi="Times New Roman"/>
          <w:sz w:val="28"/>
          <w:szCs w:val="28"/>
        </w:rPr>
      </w:pPr>
      <w:r w:rsidRPr="003702C3">
        <w:rPr>
          <w:rFonts w:ascii="Times New Roman" w:hAnsi="Times New Roman"/>
          <w:sz w:val="28"/>
          <w:szCs w:val="28"/>
        </w:rPr>
        <w:t>П</w:t>
      </w:r>
      <w:r w:rsidRPr="003702C3">
        <w:rPr>
          <w:rFonts w:ascii="Times New Roman" w:hAnsi="Times New Roman"/>
          <w:sz w:val="28"/>
          <w:szCs w:val="28"/>
          <w:vertAlign w:val="subscript"/>
        </w:rPr>
        <w:t>доп</w:t>
      </w:r>
      <w:r w:rsidRPr="003702C3">
        <w:rPr>
          <w:rFonts w:ascii="Times New Roman" w:hAnsi="Times New Roman"/>
          <w:sz w:val="28"/>
          <w:szCs w:val="28"/>
        </w:rPr>
        <w:t xml:space="preserve"> – дополнительный платеж;</w:t>
      </w:r>
    </w:p>
    <w:p w:rsidR="003702C3" w:rsidRPr="003702C3" w:rsidRDefault="003702C3" w:rsidP="00BF6257">
      <w:pPr>
        <w:spacing w:after="0" w:line="360" w:lineRule="auto"/>
        <w:ind w:left="567" w:firstLine="709"/>
        <w:jc w:val="both"/>
        <w:rPr>
          <w:rFonts w:ascii="Times New Roman" w:hAnsi="Times New Roman"/>
          <w:sz w:val="28"/>
          <w:szCs w:val="28"/>
        </w:rPr>
      </w:pPr>
      <w:r w:rsidRPr="003702C3">
        <w:rPr>
          <w:rFonts w:ascii="Times New Roman" w:hAnsi="Times New Roman"/>
          <w:sz w:val="28"/>
          <w:szCs w:val="28"/>
        </w:rPr>
        <w:t>Н</w:t>
      </w:r>
      <w:r w:rsidRPr="003702C3">
        <w:rPr>
          <w:rFonts w:ascii="Times New Roman" w:hAnsi="Times New Roman"/>
          <w:sz w:val="28"/>
          <w:szCs w:val="28"/>
          <w:vertAlign w:val="subscript"/>
        </w:rPr>
        <w:t>факт</w:t>
      </w:r>
      <w:r w:rsidRPr="003702C3">
        <w:rPr>
          <w:rFonts w:ascii="Times New Roman" w:hAnsi="Times New Roman"/>
          <w:sz w:val="28"/>
          <w:szCs w:val="28"/>
        </w:rPr>
        <w:t xml:space="preserve"> – фактическая сумма налога на прибыль;</w:t>
      </w:r>
    </w:p>
    <w:p w:rsidR="003702C3" w:rsidRPr="003702C3" w:rsidRDefault="003702C3" w:rsidP="00BF6257">
      <w:pPr>
        <w:spacing w:after="0" w:line="360" w:lineRule="auto"/>
        <w:ind w:left="567" w:firstLine="709"/>
        <w:jc w:val="both"/>
        <w:rPr>
          <w:rFonts w:ascii="Times New Roman" w:hAnsi="Times New Roman"/>
          <w:sz w:val="28"/>
          <w:szCs w:val="28"/>
        </w:rPr>
      </w:pPr>
      <w:r w:rsidRPr="003702C3">
        <w:rPr>
          <w:rFonts w:ascii="Times New Roman" w:hAnsi="Times New Roman"/>
          <w:sz w:val="28"/>
          <w:szCs w:val="28"/>
        </w:rPr>
        <w:t>Н</w:t>
      </w:r>
      <w:r w:rsidRPr="003702C3">
        <w:rPr>
          <w:rFonts w:ascii="Times New Roman" w:hAnsi="Times New Roman"/>
          <w:sz w:val="28"/>
          <w:szCs w:val="28"/>
          <w:vertAlign w:val="subscript"/>
        </w:rPr>
        <w:t xml:space="preserve">авенс </w:t>
      </w:r>
      <w:r w:rsidRPr="003702C3">
        <w:rPr>
          <w:rFonts w:ascii="Times New Roman" w:hAnsi="Times New Roman"/>
          <w:sz w:val="28"/>
          <w:szCs w:val="28"/>
        </w:rPr>
        <w:t>– авнсовые платежи по налогу на прибыль;</w:t>
      </w:r>
    </w:p>
    <w:p w:rsidR="003702C3" w:rsidRPr="003702C3" w:rsidRDefault="003702C3" w:rsidP="00BF6257">
      <w:pPr>
        <w:spacing w:after="0" w:line="360" w:lineRule="auto"/>
        <w:ind w:left="567" w:firstLine="709"/>
        <w:jc w:val="both"/>
        <w:rPr>
          <w:rFonts w:ascii="Times New Roman" w:hAnsi="Times New Roman"/>
          <w:sz w:val="28"/>
          <w:szCs w:val="28"/>
        </w:rPr>
      </w:pPr>
      <w:r w:rsidRPr="003702C3">
        <w:rPr>
          <w:rFonts w:ascii="Times New Roman" w:hAnsi="Times New Roman"/>
          <w:sz w:val="28"/>
          <w:szCs w:val="28"/>
        </w:rPr>
        <w:t>С</w:t>
      </w:r>
      <w:r w:rsidRPr="003702C3">
        <w:rPr>
          <w:rFonts w:ascii="Times New Roman" w:hAnsi="Times New Roman"/>
          <w:sz w:val="28"/>
          <w:szCs w:val="28"/>
          <w:vertAlign w:val="subscript"/>
        </w:rPr>
        <w:t>ЦБ РФ</w:t>
      </w:r>
      <w:r w:rsidRPr="003702C3">
        <w:rPr>
          <w:rFonts w:ascii="Times New Roman" w:hAnsi="Times New Roman"/>
          <w:sz w:val="28"/>
          <w:szCs w:val="28"/>
        </w:rPr>
        <w:t xml:space="preserve"> – ставка рефинансирования.</w:t>
      </w:r>
    </w:p>
    <w:p w:rsidR="003702C3" w:rsidRPr="003702C3" w:rsidRDefault="003702C3" w:rsidP="00BF6257">
      <w:pPr>
        <w:spacing w:after="0" w:line="360" w:lineRule="auto"/>
        <w:ind w:left="567" w:firstLine="709"/>
        <w:jc w:val="both"/>
        <w:rPr>
          <w:rFonts w:ascii="Times New Roman" w:hAnsi="Times New Roman"/>
          <w:sz w:val="28"/>
          <w:szCs w:val="28"/>
        </w:rPr>
      </w:pPr>
    </w:p>
    <w:p w:rsidR="003702C3" w:rsidRPr="003702C3" w:rsidRDefault="003702C3" w:rsidP="00BF6257">
      <w:pPr>
        <w:pStyle w:val="a3"/>
        <w:spacing w:after="0" w:line="360" w:lineRule="auto"/>
        <w:ind w:left="567" w:firstLine="709"/>
        <w:jc w:val="both"/>
        <w:rPr>
          <w:rFonts w:ascii="Times New Roman" w:hAnsi="Times New Roman"/>
          <w:sz w:val="28"/>
          <w:szCs w:val="28"/>
        </w:rPr>
      </w:pPr>
      <w:r w:rsidRPr="003702C3">
        <w:rPr>
          <w:rFonts w:ascii="Times New Roman" w:hAnsi="Times New Roman"/>
          <w:sz w:val="28"/>
          <w:szCs w:val="28"/>
        </w:rPr>
        <w:t>Авансовые платежи по итогам отчетного периода уплачиваются не позднее срока, установленного для подачи налоговых деклараций за соответствующий отчетный период.</w:t>
      </w:r>
    </w:p>
    <w:p w:rsidR="003702C3" w:rsidRPr="003702C3" w:rsidRDefault="003702C3" w:rsidP="00BF6257">
      <w:pPr>
        <w:pStyle w:val="a3"/>
        <w:spacing w:after="0" w:line="360" w:lineRule="auto"/>
        <w:ind w:left="567" w:firstLine="709"/>
        <w:jc w:val="both"/>
        <w:rPr>
          <w:rFonts w:ascii="Times New Roman" w:hAnsi="Times New Roman"/>
          <w:sz w:val="28"/>
          <w:szCs w:val="28"/>
        </w:rPr>
      </w:pPr>
      <w:r w:rsidRPr="003702C3">
        <w:rPr>
          <w:rFonts w:ascii="Times New Roman" w:hAnsi="Times New Roman"/>
          <w:sz w:val="28"/>
          <w:szCs w:val="28"/>
        </w:rPr>
        <w:t>Ежемесячные авансовые платежи, подлежащие уплате в течение отчетного периода, уплачиваются в срок не позднее 28-го числа каждого месяца этого отчетного периода.</w:t>
      </w:r>
    </w:p>
    <w:p w:rsidR="003702C3" w:rsidRPr="003702C3" w:rsidRDefault="003702C3" w:rsidP="00BF6257">
      <w:pPr>
        <w:numPr>
          <w:ilvl w:val="0"/>
          <w:numId w:val="10"/>
        </w:numPr>
        <w:spacing w:after="0" w:line="360" w:lineRule="auto"/>
        <w:ind w:left="567" w:firstLine="709"/>
        <w:jc w:val="both"/>
        <w:rPr>
          <w:rFonts w:ascii="Times New Roman" w:hAnsi="Times New Roman"/>
          <w:sz w:val="28"/>
          <w:szCs w:val="28"/>
        </w:rPr>
      </w:pPr>
      <w:r w:rsidRPr="003702C3">
        <w:rPr>
          <w:rFonts w:ascii="Times New Roman" w:hAnsi="Times New Roman"/>
          <w:sz w:val="28"/>
          <w:szCs w:val="28"/>
        </w:rPr>
        <w:t>Реальными платежами, исходя из фактической суммы полученной прибыли, рассчитываемой нарастающим итогом с начала налогового периода до окончания соответствующего месяца.</w:t>
      </w:r>
    </w:p>
    <w:p w:rsidR="003702C3" w:rsidRPr="003702C3" w:rsidRDefault="003702C3" w:rsidP="00BF6257">
      <w:pPr>
        <w:pStyle w:val="a3"/>
        <w:spacing w:after="0" w:line="360" w:lineRule="auto"/>
        <w:ind w:left="567" w:firstLine="709"/>
        <w:jc w:val="both"/>
        <w:rPr>
          <w:rFonts w:ascii="Times New Roman" w:hAnsi="Times New Roman"/>
          <w:sz w:val="28"/>
          <w:szCs w:val="28"/>
        </w:rPr>
      </w:pPr>
      <w:r w:rsidRPr="003702C3">
        <w:rPr>
          <w:rFonts w:ascii="Times New Roman" w:hAnsi="Times New Roman"/>
          <w:sz w:val="28"/>
          <w:szCs w:val="28"/>
        </w:rPr>
        <w:t>Налогоплательщики, исчисляющие ежемесячные авансовые платежи по фактически полученной прибыли, уплачивают авансовые платежи не позднее 28-го числа месяца, следующего за месяцем, по итогам которого производится исчисление налога.</w:t>
      </w:r>
    </w:p>
    <w:p w:rsidR="003702C3" w:rsidRDefault="003702C3" w:rsidP="00BF6257">
      <w:pPr>
        <w:spacing w:after="0" w:line="360" w:lineRule="auto"/>
        <w:ind w:left="567" w:firstLine="709"/>
        <w:jc w:val="both"/>
        <w:rPr>
          <w:rFonts w:ascii="Times New Roman" w:hAnsi="Times New Roman"/>
          <w:sz w:val="28"/>
          <w:szCs w:val="28"/>
        </w:rPr>
      </w:pPr>
      <w:r w:rsidRPr="003702C3">
        <w:rPr>
          <w:rFonts w:ascii="Times New Roman" w:hAnsi="Times New Roman"/>
          <w:sz w:val="28"/>
          <w:szCs w:val="28"/>
        </w:rPr>
        <w:t>Порядок уплаты налога на прибыль определяется самостоятельно, и он действует до конца отчетного года.</w:t>
      </w:r>
    </w:p>
    <w:p w:rsidR="00D46D49" w:rsidRDefault="00D46D49" w:rsidP="00BF6257">
      <w:pPr>
        <w:spacing w:after="0" w:line="360" w:lineRule="auto"/>
        <w:ind w:left="567" w:firstLine="709"/>
        <w:jc w:val="both"/>
        <w:rPr>
          <w:rFonts w:ascii="Times New Roman" w:hAnsi="Times New Roman"/>
          <w:sz w:val="28"/>
          <w:szCs w:val="28"/>
        </w:rPr>
      </w:pPr>
    </w:p>
    <w:p w:rsidR="00D46D49" w:rsidRDefault="00D46D49" w:rsidP="00BF6257">
      <w:pPr>
        <w:spacing w:after="0" w:line="360" w:lineRule="auto"/>
        <w:ind w:left="567" w:firstLine="709"/>
        <w:jc w:val="both"/>
        <w:rPr>
          <w:rFonts w:ascii="Times New Roman" w:hAnsi="Times New Roman"/>
          <w:sz w:val="28"/>
          <w:szCs w:val="28"/>
        </w:rPr>
      </w:pPr>
    </w:p>
    <w:p w:rsidR="00D46D49" w:rsidRDefault="00D46D49" w:rsidP="00BF6257">
      <w:pPr>
        <w:spacing w:after="0" w:line="360" w:lineRule="auto"/>
        <w:ind w:left="567" w:firstLine="709"/>
        <w:jc w:val="both"/>
        <w:rPr>
          <w:rFonts w:ascii="Times New Roman" w:hAnsi="Times New Roman"/>
          <w:sz w:val="28"/>
          <w:szCs w:val="28"/>
        </w:rPr>
      </w:pPr>
    </w:p>
    <w:p w:rsidR="00D46D49" w:rsidRDefault="00D46D49" w:rsidP="00BF6257">
      <w:pPr>
        <w:spacing w:after="0" w:line="360" w:lineRule="auto"/>
        <w:ind w:left="567" w:firstLine="709"/>
        <w:jc w:val="both"/>
        <w:rPr>
          <w:rFonts w:ascii="Times New Roman" w:hAnsi="Times New Roman"/>
          <w:sz w:val="28"/>
          <w:szCs w:val="28"/>
        </w:rPr>
      </w:pPr>
    </w:p>
    <w:p w:rsidR="00D46D49" w:rsidRDefault="00D46D49" w:rsidP="00BF6257">
      <w:pPr>
        <w:spacing w:after="0" w:line="360" w:lineRule="auto"/>
        <w:ind w:left="567" w:firstLine="709"/>
        <w:jc w:val="both"/>
        <w:rPr>
          <w:rFonts w:ascii="Times New Roman" w:hAnsi="Times New Roman"/>
          <w:sz w:val="28"/>
          <w:szCs w:val="28"/>
        </w:rPr>
      </w:pPr>
    </w:p>
    <w:p w:rsidR="00D46D49" w:rsidRPr="003702C3" w:rsidRDefault="00D46D49" w:rsidP="00EF6072">
      <w:pPr>
        <w:spacing w:after="0" w:line="360" w:lineRule="auto"/>
        <w:jc w:val="both"/>
        <w:rPr>
          <w:rFonts w:ascii="Times New Roman" w:hAnsi="Times New Roman"/>
          <w:sz w:val="28"/>
          <w:szCs w:val="28"/>
        </w:rPr>
      </w:pPr>
    </w:p>
    <w:p w:rsidR="003702C3" w:rsidRDefault="0096569F" w:rsidP="00BF6257">
      <w:pPr>
        <w:pStyle w:val="1"/>
        <w:spacing w:line="360" w:lineRule="auto"/>
        <w:ind w:left="567" w:firstLine="709"/>
        <w:rPr>
          <w:sz w:val="28"/>
          <w:szCs w:val="28"/>
        </w:rPr>
      </w:pPr>
      <w:r>
        <w:rPr>
          <w:sz w:val="28"/>
          <w:szCs w:val="28"/>
        </w:rPr>
        <w:t>8.</w:t>
      </w:r>
      <w:r w:rsidR="003702C3">
        <w:rPr>
          <w:sz w:val="28"/>
          <w:szCs w:val="28"/>
        </w:rPr>
        <w:t>Заключение</w:t>
      </w:r>
    </w:p>
    <w:p w:rsidR="003702C3" w:rsidRDefault="003702C3" w:rsidP="0004530E">
      <w:pPr>
        <w:pStyle w:val="3"/>
        <w:spacing w:line="360" w:lineRule="auto"/>
        <w:ind w:left="567" w:firstLine="709"/>
      </w:pPr>
    </w:p>
    <w:p w:rsidR="003702C3" w:rsidRPr="004D1594" w:rsidRDefault="003702C3" w:rsidP="00BF6257">
      <w:pPr>
        <w:widowControl w:val="0"/>
        <w:spacing w:after="0" w:line="360" w:lineRule="auto"/>
        <w:ind w:left="567" w:firstLine="709"/>
        <w:jc w:val="both"/>
        <w:rPr>
          <w:rFonts w:ascii="Times New Roman" w:hAnsi="Times New Roman"/>
          <w:sz w:val="28"/>
          <w:szCs w:val="28"/>
        </w:rPr>
      </w:pPr>
      <w:r w:rsidRPr="003702C3">
        <w:rPr>
          <w:rFonts w:ascii="Times New Roman" w:hAnsi="Times New Roman"/>
          <w:sz w:val="28"/>
          <w:szCs w:val="28"/>
        </w:rPr>
        <w:t xml:space="preserve">Налог на прибыль является одним из важнейших налогов в налоговой системе Российской Федерации и служит инструментом перераспределения национального дохода. Это прямой налог и его окончательная сумма целиком и полностью зависит от конечного финансового результата. </w:t>
      </w:r>
      <w:r w:rsidRPr="003702C3">
        <w:rPr>
          <w:rFonts w:ascii="Times New Roman" w:hAnsi="Times New Roman"/>
          <w:snapToGrid w:val="0"/>
          <w:color w:val="000000"/>
          <w:sz w:val="28"/>
          <w:szCs w:val="28"/>
        </w:rPr>
        <w:t xml:space="preserve">Плательщики налога на прибыль являются российские организации и 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России. </w:t>
      </w:r>
      <w:r w:rsidRPr="003702C3">
        <w:rPr>
          <w:rFonts w:ascii="Times New Roman" w:hAnsi="Times New Roman"/>
          <w:sz w:val="28"/>
          <w:szCs w:val="28"/>
        </w:rPr>
        <w:t>Объектом обложения налогом на прибыль, является прибыль, включающая в себя полученный доход за вычетом сумм произведенных расходов, которые определяются в соответствии с 2</w:t>
      </w:r>
      <w:r w:rsidR="004D1594">
        <w:rPr>
          <w:rFonts w:ascii="Times New Roman" w:hAnsi="Times New Roman"/>
          <w:sz w:val="28"/>
          <w:szCs w:val="28"/>
        </w:rPr>
        <w:t>5 главой Налогового Кодекса РФ</w:t>
      </w:r>
      <w:r w:rsidRPr="003702C3">
        <w:rPr>
          <w:rFonts w:ascii="Times New Roman" w:hAnsi="Times New Roman"/>
          <w:snapToGrid w:val="0"/>
          <w:sz w:val="28"/>
          <w:szCs w:val="28"/>
        </w:rPr>
        <w:t xml:space="preserve">.  </w:t>
      </w:r>
    </w:p>
    <w:p w:rsidR="003702C3" w:rsidRDefault="003702C3" w:rsidP="00BF6257">
      <w:pPr>
        <w:widowControl w:val="0"/>
        <w:spacing w:after="0" w:line="360" w:lineRule="auto"/>
        <w:ind w:left="567" w:firstLine="709"/>
        <w:jc w:val="both"/>
        <w:rPr>
          <w:rFonts w:ascii="Times New Roman" w:hAnsi="Times New Roman"/>
          <w:snapToGrid w:val="0"/>
          <w:sz w:val="28"/>
          <w:szCs w:val="28"/>
        </w:rPr>
      </w:pPr>
      <w:r w:rsidRPr="003702C3">
        <w:rPr>
          <w:rFonts w:ascii="Times New Roman" w:hAnsi="Times New Roman"/>
          <w:snapToGrid w:val="0"/>
          <w:sz w:val="28"/>
          <w:szCs w:val="28"/>
        </w:rPr>
        <w:t>Рассмотрев указанную тему можно сказать, что налог на прибыль – это очень сложная экономическая категория, которая закреплена законодательно. Поступления от налога на прибыль занимают одно из ведущих позиций в доходах и бюджета</w:t>
      </w:r>
      <w:r w:rsidR="00C5513A">
        <w:rPr>
          <w:rFonts w:ascii="Times New Roman" w:hAnsi="Times New Roman"/>
          <w:snapToGrid w:val="0"/>
          <w:sz w:val="28"/>
          <w:szCs w:val="28"/>
        </w:rPr>
        <w:t>,</w:t>
      </w:r>
      <w:r w:rsidRPr="003702C3">
        <w:rPr>
          <w:rFonts w:ascii="Times New Roman" w:hAnsi="Times New Roman"/>
          <w:snapToGrid w:val="0"/>
          <w:sz w:val="28"/>
          <w:szCs w:val="28"/>
        </w:rPr>
        <w:t xml:space="preserve"> и его регулирование имеет общенациональное значение, как для государства, так и для налогоплательщиков – предприятий и организаций.</w:t>
      </w:r>
    </w:p>
    <w:p w:rsidR="00EC2A0C" w:rsidRDefault="00EC2A0C" w:rsidP="00BF6257">
      <w:pPr>
        <w:widowControl w:val="0"/>
        <w:spacing w:after="0" w:line="360" w:lineRule="auto"/>
        <w:ind w:left="567" w:firstLine="709"/>
        <w:jc w:val="both"/>
        <w:rPr>
          <w:rFonts w:ascii="Times New Roman" w:hAnsi="Times New Roman"/>
          <w:snapToGrid w:val="0"/>
          <w:sz w:val="28"/>
          <w:szCs w:val="28"/>
        </w:rPr>
      </w:pPr>
    </w:p>
    <w:p w:rsidR="00EC2A0C" w:rsidRDefault="00EC2A0C" w:rsidP="00BF6257">
      <w:pPr>
        <w:widowControl w:val="0"/>
        <w:spacing w:after="0" w:line="360" w:lineRule="auto"/>
        <w:ind w:left="567" w:firstLine="709"/>
        <w:jc w:val="both"/>
        <w:rPr>
          <w:rFonts w:ascii="Times New Roman" w:hAnsi="Times New Roman"/>
          <w:snapToGrid w:val="0"/>
          <w:sz w:val="28"/>
          <w:szCs w:val="28"/>
        </w:rPr>
      </w:pPr>
    </w:p>
    <w:p w:rsidR="00D46D49" w:rsidRDefault="00D46D49" w:rsidP="00BF6257">
      <w:pPr>
        <w:widowControl w:val="0"/>
        <w:spacing w:after="0" w:line="360" w:lineRule="auto"/>
        <w:ind w:left="567" w:firstLine="709"/>
        <w:jc w:val="both"/>
        <w:rPr>
          <w:rFonts w:ascii="Times New Roman" w:hAnsi="Times New Roman"/>
          <w:snapToGrid w:val="0"/>
          <w:sz w:val="28"/>
          <w:szCs w:val="28"/>
        </w:rPr>
      </w:pPr>
    </w:p>
    <w:p w:rsidR="00D46D49" w:rsidRDefault="00D46D49" w:rsidP="00BF6257">
      <w:pPr>
        <w:widowControl w:val="0"/>
        <w:spacing w:after="0" w:line="360" w:lineRule="auto"/>
        <w:ind w:left="567" w:firstLine="709"/>
        <w:jc w:val="both"/>
        <w:rPr>
          <w:rFonts w:ascii="Times New Roman" w:hAnsi="Times New Roman"/>
          <w:snapToGrid w:val="0"/>
          <w:sz w:val="28"/>
          <w:szCs w:val="28"/>
        </w:rPr>
      </w:pPr>
    </w:p>
    <w:p w:rsidR="00D46D49" w:rsidRDefault="00D46D49" w:rsidP="00BF6257">
      <w:pPr>
        <w:widowControl w:val="0"/>
        <w:spacing w:after="0" w:line="360" w:lineRule="auto"/>
        <w:ind w:left="567" w:firstLine="709"/>
        <w:jc w:val="both"/>
        <w:rPr>
          <w:rFonts w:ascii="Times New Roman" w:hAnsi="Times New Roman"/>
          <w:snapToGrid w:val="0"/>
          <w:sz w:val="28"/>
          <w:szCs w:val="28"/>
        </w:rPr>
      </w:pPr>
    </w:p>
    <w:p w:rsidR="00D46D49" w:rsidRDefault="00D46D49" w:rsidP="00BF6257">
      <w:pPr>
        <w:widowControl w:val="0"/>
        <w:spacing w:after="0" w:line="360" w:lineRule="auto"/>
        <w:ind w:left="567" w:firstLine="709"/>
        <w:jc w:val="both"/>
        <w:rPr>
          <w:rFonts w:ascii="Times New Roman" w:hAnsi="Times New Roman"/>
          <w:snapToGrid w:val="0"/>
          <w:sz w:val="28"/>
          <w:szCs w:val="28"/>
        </w:rPr>
      </w:pPr>
    </w:p>
    <w:p w:rsidR="00D46D49" w:rsidRDefault="00D46D49" w:rsidP="00BF6257">
      <w:pPr>
        <w:widowControl w:val="0"/>
        <w:spacing w:after="0" w:line="360" w:lineRule="auto"/>
        <w:ind w:left="567" w:firstLine="709"/>
        <w:jc w:val="both"/>
        <w:rPr>
          <w:rFonts w:ascii="Times New Roman" w:hAnsi="Times New Roman"/>
          <w:snapToGrid w:val="0"/>
          <w:sz w:val="28"/>
          <w:szCs w:val="28"/>
        </w:rPr>
      </w:pPr>
    </w:p>
    <w:p w:rsidR="00D46D49" w:rsidRDefault="00D46D49" w:rsidP="00BF6257">
      <w:pPr>
        <w:widowControl w:val="0"/>
        <w:spacing w:after="0" w:line="360" w:lineRule="auto"/>
        <w:ind w:left="567" w:firstLine="709"/>
        <w:jc w:val="both"/>
        <w:rPr>
          <w:rFonts w:ascii="Times New Roman" w:hAnsi="Times New Roman"/>
          <w:snapToGrid w:val="0"/>
          <w:sz w:val="28"/>
          <w:szCs w:val="28"/>
        </w:rPr>
      </w:pPr>
    </w:p>
    <w:p w:rsidR="00D46D49" w:rsidRDefault="00D46D49" w:rsidP="00BF6257">
      <w:pPr>
        <w:widowControl w:val="0"/>
        <w:spacing w:after="0" w:line="360" w:lineRule="auto"/>
        <w:ind w:left="567" w:firstLine="709"/>
        <w:jc w:val="both"/>
        <w:rPr>
          <w:rFonts w:ascii="Times New Roman" w:hAnsi="Times New Roman"/>
          <w:snapToGrid w:val="0"/>
          <w:sz w:val="28"/>
          <w:szCs w:val="28"/>
        </w:rPr>
      </w:pPr>
    </w:p>
    <w:p w:rsidR="00D46D49" w:rsidRDefault="00D46D49" w:rsidP="00BF6257">
      <w:pPr>
        <w:widowControl w:val="0"/>
        <w:spacing w:after="0" w:line="360" w:lineRule="auto"/>
        <w:ind w:left="567" w:firstLine="709"/>
        <w:jc w:val="both"/>
        <w:rPr>
          <w:rFonts w:ascii="Times New Roman" w:hAnsi="Times New Roman"/>
          <w:snapToGrid w:val="0"/>
          <w:sz w:val="28"/>
          <w:szCs w:val="28"/>
        </w:rPr>
      </w:pPr>
    </w:p>
    <w:p w:rsidR="00D46D49" w:rsidRDefault="00D46D49" w:rsidP="00BF6257">
      <w:pPr>
        <w:widowControl w:val="0"/>
        <w:spacing w:after="0" w:line="360" w:lineRule="auto"/>
        <w:ind w:left="567" w:firstLine="709"/>
        <w:jc w:val="both"/>
        <w:rPr>
          <w:rFonts w:ascii="Times New Roman" w:hAnsi="Times New Roman"/>
          <w:snapToGrid w:val="0"/>
          <w:sz w:val="28"/>
          <w:szCs w:val="28"/>
        </w:rPr>
      </w:pPr>
    </w:p>
    <w:p w:rsidR="00EC2A0C" w:rsidRDefault="00EC2A0C" w:rsidP="00BF6257">
      <w:pPr>
        <w:widowControl w:val="0"/>
        <w:spacing w:after="0" w:line="360" w:lineRule="auto"/>
        <w:ind w:left="567" w:firstLine="709"/>
        <w:jc w:val="both"/>
        <w:rPr>
          <w:rFonts w:ascii="Times New Roman" w:hAnsi="Times New Roman"/>
          <w:sz w:val="28"/>
          <w:szCs w:val="28"/>
        </w:rPr>
      </w:pPr>
    </w:p>
    <w:p w:rsidR="00EF6072" w:rsidRPr="003702C3" w:rsidRDefault="00EF6072" w:rsidP="00BF6257">
      <w:pPr>
        <w:widowControl w:val="0"/>
        <w:spacing w:after="0" w:line="360" w:lineRule="auto"/>
        <w:ind w:left="567" w:firstLine="709"/>
        <w:jc w:val="both"/>
        <w:rPr>
          <w:rFonts w:ascii="Times New Roman" w:hAnsi="Times New Roman"/>
          <w:sz w:val="28"/>
          <w:szCs w:val="28"/>
        </w:rPr>
      </w:pPr>
    </w:p>
    <w:p w:rsidR="00516030" w:rsidRDefault="0096569F" w:rsidP="00BF6257">
      <w:pPr>
        <w:spacing w:after="0" w:line="360" w:lineRule="auto"/>
        <w:ind w:left="567" w:firstLine="709"/>
        <w:jc w:val="center"/>
        <w:rPr>
          <w:rFonts w:ascii="Times New Roman" w:hAnsi="Times New Roman"/>
          <w:b/>
          <w:sz w:val="28"/>
          <w:szCs w:val="28"/>
        </w:rPr>
      </w:pPr>
      <w:r>
        <w:rPr>
          <w:rFonts w:ascii="Times New Roman" w:hAnsi="Times New Roman"/>
          <w:b/>
          <w:sz w:val="28"/>
          <w:szCs w:val="28"/>
        </w:rPr>
        <w:t>9.</w:t>
      </w:r>
      <w:r w:rsidR="00E51610" w:rsidRPr="00E51610">
        <w:rPr>
          <w:rFonts w:ascii="Times New Roman" w:hAnsi="Times New Roman"/>
          <w:b/>
          <w:sz w:val="28"/>
          <w:szCs w:val="28"/>
        </w:rPr>
        <w:t>Список использованной литературы</w:t>
      </w:r>
      <w:r w:rsidR="00E51610">
        <w:rPr>
          <w:rFonts w:ascii="Times New Roman" w:hAnsi="Times New Roman"/>
          <w:b/>
          <w:sz w:val="28"/>
          <w:szCs w:val="28"/>
        </w:rPr>
        <w:t>.</w:t>
      </w:r>
    </w:p>
    <w:p w:rsidR="00EC2A0C" w:rsidRDefault="00EC2A0C" w:rsidP="00BF6257">
      <w:pPr>
        <w:spacing w:after="0" w:line="360" w:lineRule="auto"/>
        <w:ind w:left="567" w:firstLine="709"/>
        <w:jc w:val="center"/>
        <w:rPr>
          <w:rFonts w:ascii="Times New Roman" w:hAnsi="Times New Roman"/>
          <w:b/>
          <w:sz w:val="28"/>
          <w:szCs w:val="28"/>
        </w:rPr>
      </w:pPr>
    </w:p>
    <w:p w:rsidR="00455135" w:rsidRDefault="00455135" w:rsidP="00BF6257">
      <w:pPr>
        <w:spacing w:after="0" w:line="360" w:lineRule="auto"/>
        <w:ind w:left="567" w:firstLine="709"/>
        <w:jc w:val="both"/>
        <w:rPr>
          <w:rFonts w:ascii="Times New Roman" w:hAnsi="Times New Roman"/>
          <w:sz w:val="28"/>
          <w:szCs w:val="28"/>
        </w:rPr>
      </w:pPr>
      <w:r w:rsidRPr="00455135">
        <w:rPr>
          <w:rFonts w:ascii="Times New Roman" w:hAnsi="Times New Roman"/>
          <w:sz w:val="28"/>
          <w:szCs w:val="28"/>
        </w:rPr>
        <w:t>1.</w:t>
      </w:r>
      <w:r>
        <w:rPr>
          <w:rFonts w:ascii="Times New Roman" w:hAnsi="Times New Roman"/>
          <w:sz w:val="28"/>
          <w:szCs w:val="28"/>
        </w:rPr>
        <w:t>Налоговый кодекс РФ, глава 25</w:t>
      </w:r>
      <w:r w:rsidR="00562C0C">
        <w:rPr>
          <w:rFonts w:ascii="Times New Roman" w:hAnsi="Times New Roman"/>
          <w:sz w:val="28"/>
          <w:szCs w:val="28"/>
        </w:rPr>
        <w:t>;</w:t>
      </w:r>
    </w:p>
    <w:p w:rsidR="00562C0C" w:rsidRDefault="00562C0C" w:rsidP="00BF6257">
      <w:pPr>
        <w:spacing w:after="0" w:line="360" w:lineRule="auto"/>
        <w:ind w:left="567" w:firstLine="709"/>
        <w:jc w:val="both"/>
        <w:rPr>
          <w:rFonts w:ascii="Times New Roman" w:hAnsi="Times New Roman"/>
          <w:sz w:val="28"/>
          <w:szCs w:val="28"/>
        </w:rPr>
      </w:pPr>
      <w:r>
        <w:rPr>
          <w:rFonts w:ascii="Times New Roman" w:hAnsi="Times New Roman"/>
          <w:sz w:val="28"/>
          <w:szCs w:val="28"/>
        </w:rPr>
        <w:t>2.</w:t>
      </w:r>
      <w:r w:rsidRPr="00562C0C">
        <w:t xml:space="preserve"> </w:t>
      </w:r>
      <w:r w:rsidRPr="00562C0C">
        <w:rPr>
          <w:rFonts w:ascii="Times New Roman" w:hAnsi="Times New Roman"/>
          <w:sz w:val="28"/>
          <w:szCs w:val="28"/>
        </w:rPr>
        <w:t>Приказ Министерства финансов Российской Федерации от 16.12.2009 № 135н   «О внесении изменений в приказ Министерства финансов Российской Федерации от 5 мая 2008 г. № 54н «Об утверждении формы налоговой декларации по налогу на прибыль организаций и Порядка ее заполнения»</w:t>
      </w:r>
      <w:r>
        <w:rPr>
          <w:rFonts w:ascii="Times New Roman" w:hAnsi="Times New Roman"/>
          <w:sz w:val="28"/>
          <w:szCs w:val="28"/>
        </w:rPr>
        <w:t>;</w:t>
      </w:r>
    </w:p>
    <w:p w:rsidR="00562C0C" w:rsidRPr="00562C0C" w:rsidRDefault="00562C0C" w:rsidP="00BF6257">
      <w:pPr>
        <w:spacing w:after="0" w:line="360" w:lineRule="auto"/>
        <w:ind w:left="567" w:firstLine="709"/>
        <w:jc w:val="both"/>
        <w:rPr>
          <w:rFonts w:ascii="Times New Roman" w:hAnsi="Times New Roman"/>
          <w:sz w:val="28"/>
          <w:szCs w:val="28"/>
        </w:rPr>
      </w:pPr>
      <w:r>
        <w:rPr>
          <w:rFonts w:ascii="Times New Roman" w:hAnsi="Times New Roman"/>
          <w:sz w:val="28"/>
          <w:szCs w:val="28"/>
        </w:rPr>
        <w:t>3.</w:t>
      </w:r>
      <w:r w:rsidRPr="00562C0C">
        <w:rPr>
          <w:rFonts w:ascii="Times New Roman" w:hAnsi="Times New Roman"/>
          <w:sz w:val="28"/>
          <w:szCs w:val="28"/>
        </w:rPr>
        <w:t>Налог на прибыль. Сборник нормативных документов с комментариями. – М</w:t>
      </w:r>
      <w:r>
        <w:rPr>
          <w:rFonts w:ascii="Times New Roman" w:hAnsi="Times New Roman"/>
          <w:sz w:val="28"/>
          <w:szCs w:val="28"/>
        </w:rPr>
        <w:t>:Агенство «Бизнес-Информ», 2000;</w:t>
      </w:r>
    </w:p>
    <w:p w:rsidR="00562C0C" w:rsidRDefault="00562C0C" w:rsidP="00BF6257">
      <w:pPr>
        <w:spacing w:after="0" w:line="360" w:lineRule="auto"/>
        <w:ind w:left="567" w:firstLine="709"/>
        <w:jc w:val="both"/>
        <w:rPr>
          <w:rFonts w:ascii="Times New Roman" w:hAnsi="Times New Roman"/>
          <w:sz w:val="28"/>
          <w:szCs w:val="28"/>
        </w:rPr>
      </w:pPr>
      <w:r>
        <w:rPr>
          <w:rFonts w:ascii="Times New Roman" w:hAnsi="Times New Roman"/>
          <w:sz w:val="28"/>
          <w:szCs w:val="28"/>
        </w:rPr>
        <w:t>4</w:t>
      </w:r>
      <w:r w:rsidRPr="00562C0C">
        <w:rPr>
          <w:rFonts w:ascii="Times New Roman" w:hAnsi="Times New Roman"/>
          <w:sz w:val="28"/>
          <w:szCs w:val="28"/>
        </w:rPr>
        <w:t>. Ю.Рагимов С.Н. Зигзаги налога на прибыль. //Фи</w:t>
      </w:r>
      <w:r>
        <w:rPr>
          <w:rFonts w:ascii="Times New Roman" w:hAnsi="Times New Roman"/>
          <w:sz w:val="28"/>
          <w:szCs w:val="28"/>
        </w:rPr>
        <w:t>нансы. – 1998. – № 1. С.27 – 28;</w:t>
      </w:r>
    </w:p>
    <w:p w:rsidR="007F0DAA" w:rsidRDefault="00562C0C" w:rsidP="00BF6257">
      <w:pPr>
        <w:pStyle w:val="a3"/>
        <w:tabs>
          <w:tab w:val="left" w:pos="-2410"/>
        </w:tabs>
        <w:spacing w:after="0" w:line="360" w:lineRule="auto"/>
        <w:ind w:left="567" w:firstLine="709"/>
        <w:jc w:val="both"/>
        <w:rPr>
          <w:rFonts w:ascii="Times New Roman" w:hAnsi="Times New Roman"/>
          <w:bCs/>
          <w:sz w:val="28"/>
          <w:szCs w:val="28"/>
        </w:rPr>
      </w:pPr>
      <w:r>
        <w:rPr>
          <w:rFonts w:ascii="Times New Roman" w:hAnsi="Times New Roman"/>
          <w:sz w:val="28"/>
          <w:szCs w:val="28"/>
        </w:rPr>
        <w:t>5.</w:t>
      </w:r>
      <w:r w:rsidR="007F0DAA" w:rsidRPr="007F0DAA">
        <w:rPr>
          <w:rFonts w:ascii="Times New Roman" w:hAnsi="Times New Roman"/>
          <w:bCs/>
          <w:sz w:val="28"/>
          <w:szCs w:val="28"/>
        </w:rPr>
        <w:t xml:space="preserve"> </w:t>
      </w:r>
      <w:r w:rsidR="007F0DAA" w:rsidRPr="005C25B7">
        <w:rPr>
          <w:rFonts w:ascii="Times New Roman" w:hAnsi="Times New Roman"/>
          <w:bCs/>
          <w:sz w:val="28"/>
          <w:szCs w:val="28"/>
        </w:rPr>
        <w:t>Налоги и налогообложение. Учеб. пособие для вузов/ Под. ред проф. Г.Б. Поляка, проф. А.Н Романова –М., ЮНИТИ-ДАНА</w:t>
      </w:r>
      <w:r w:rsidR="007F0DAA">
        <w:rPr>
          <w:rFonts w:ascii="Times New Roman" w:hAnsi="Times New Roman"/>
          <w:bCs/>
          <w:sz w:val="28"/>
          <w:szCs w:val="28"/>
        </w:rPr>
        <w:t>, 2002;</w:t>
      </w:r>
    </w:p>
    <w:p w:rsidR="007F0DAA" w:rsidRDefault="007F0DAA" w:rsidP="00BF6257">
      <w:pPr>
        <w:pStyle w:val="a3"/>
        <w:tabs>
          <w:tab w:val="left" w:pos="-2410"/>
          <w:tab w:val="left" w:pos="180"/>
        </w:tabs>
        <w:spacing w:after="0" w:line="360" w:lineRule="auto"/>
        <w:ind w:left="567" w:firstLine="709"/>
        <w:jc w:val="both"/>
        <w:rPr>
          <w:rFonts w:ascii="Times New Roman" w:hAnsi="Times New Roman"/>
          <w:bCs/>
          <w:sz w:val="28"/>
          <w:szCs w:val="28"/>
        </w:rPr>
      </w:pPr>
      <w:r>
        <w:rPr>
          <w:rFonts w:ascii="Times New Roman" w:hAnsi="Times New Roman"/>
          <w:bCs/>
          <w:sz w:val="28"/>
          <w:szCs w:val="28"/>
        </w:rPr>
        <w:t>6.</w:t>
      </w:r>
      <w:r w:rsidRPr="007F0DAA">
        <w:rPr>
          <w:rFonts w:ascii="Times New Roman" w:hAnsi="Times New Roman"/>
          <w:bCs/>
          <w:sz w:val="28"/>
          <w:szCs w:val="28"/>
        </w:rPr>
        <w:t xml:space="preserve"> </w:t>
      </w:r>
      <w:r w:rsidRPr="005C25B7">
        <w:rPr>
          <w:rFonts w:ascii="Times New Roman" w:hAnsi="Times New Roman"/>
          <w:bCs/>
          <w:sz w:val="28"/>
          <w:szCs w:val="28"/>
        </w:rPr>
        <w:t>Петров А.В., Толкушкин А.В. Налоги и налогообложение: Учебное пособие. – 2-е изд., перераб. и дополн. – М: Юрайт–Издат, 2003.</w:t>
      </w:r>
    </w:p>
    <w:p w:rsidR="007F0DAA" w:rsidRPr="005C25B7" w:rsidRDefault="007F0DAA" w:rsidP="00BF6257">
      <w:pPr>
        <w:pStyle w:val="a3"/>
        <w:tabs>
          <w:tab w:val="left" w:pos="-2410"/>
        </w:tabs>
        <w:spacing w:after="0" w:line="360" w:lineRule="auto"/>
        <w:ind w:left="567" w:firstLine="709"/>
        <w:jc w:val="both"/>
        <w:rPr>
          <w:rFonts w:ascii="Times New Roman" w:hAnsi="Times New Roman"/>
          <w:bCs/>
          <w:sz w:val="28"/>
          <w:szCs w:val="28"/>
        </w:rPr>
      </w:pPr>
    </w:p>
    <w:p w:rsidR="00562C0C" w:rsidRPr="00455135" w:rsidRDefault="00562C0C" w:rsidP="00BF6257">
      <w:pPr>
        <w:spacing w:after="0" w:line="360" w:lineRule="auto"/>
        <w:ind w:left="567" w:firstLine="709"/>
        <w:jc w:val="both"/>
        <w:rPr>
          <w:rFonts w:ascii="Times New Roman" w:hAnsi="Times New Roman"/>
          <w:sz w:val="28"/>
          <w:szCs w:val="28"/>
        </w:rPr>
      </w:pPr>
      <w:bookmarkStart w:id="1" w:name="_GoBack"/>
      <w:bookmarkEnd w:id="1"/>
    </w:p>
    <w:sectPr w:rsidR="00562C0C" w:rsidRPr="00455135" w:rsidSect="0004530E">
      <w:headerReference w:type="default" r:id="rId7"/>
      <w:pgSz w:w="11906" w:h="16838" w:code="9"/>
      <w:pgMar w:top="851" w:right="567" w:bottom="851" w:left="1134" w:header="51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68F" w:rsidRDefault="0051668F" w:rsidP="0004530E">
      <w:pPr>
        <w:spacing w:after="0" w:line="240" w:lineRule="auto"/>
      </w:pPr>
      <w:r>
        <w:separator/>
      </w:r>
    </w:p>
  </w:endnote>
  <w:endnote w:type="continuationSeparator" w:id="0">
    <w:p w:rsidR="0051668F" w:rsidRDefault="0051668F" w:rsidP="0004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68F" w:rsidRDefault="0051668F" w:rsidP="0004530E">
      <w:pPr>
        <w:spacing w:after="0" w:line="240" w:lineRule="auto"/>
      </w:pPr>
      <w:r>
        <w:separator/>
      </w:r>
    </w:p>
  </w:footnote>
  <w:footnote w:type="continuationSeparator" w:id="0">
    <w:p w:rsidR="0051668F" w:rsidRDefault="0051668F" w:rsidP="000453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30E" w:rsidRDefault="0004530E" w:rsidP="00024989">
    <w:pPr>
      <w:pStyle w:val="a6"/>
      <w:jc w:val="right"/>
    </w:pPr>
    <w:r>
      <w:fldChar w:fldCharType="begin"/>
    </w:r>
    <w:r>
      <w:instrText xml:space="preserve"> PAGE   \* MERGEFORMAT </w:instrText>
    </w:r>
    <w:r>
      <w:fldChar w:fldCharType="separate"/>
    </w:r>
    <w:r w:rsidR="009F6FD1">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24C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64E08A2"/>
    <w:multiLevelType w:val="singleLevel"/>
    <w:tmpl w:val="BB040DC4"/>
    <w:lvl w:ilvl="0">
      <w:start w:val="1"/>
      <w:numFmt w:val="decimal"/>
      <w:lvlText w:val="%1."/>
      <w:lvlJc w:val="left"/>
      <w:pPr>
        <w:tabs>
          <w:tab w:val="num" w:pos="360"/>
        </w:tabs>
        <w:ind w:left="360" w:hanging="360"/>
      </w:pPr>
    </w:lvl>
  </w:abstractNum>
  <w:abstractNum w:abstractNumId="2">
    <w:nsid w:val="3D3606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2351E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09953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1F022C4"/>
    <w:multiLevelType w:val="singleLevel"/>
    <w:tmpl w:val="0419000F"/>
    <w:lvl w:ilvl="0">
      <w:start w:val="1"/>
      <w:numFmt w:val="decimal"/>
      <w:lvlText w:val="%1."/>
      <w:lvlJc w:val="left"/>
      <w:pPr>
        <w:tabs>
          <w:tab w:val="num" w:pos="360"/>
        </w:tabs>
        <w:ind w:left="360" w:hanging="360"/>
      </w:pPr>
    </w:lvl>
  </w:abstractNum>
  <w:abstractNum w:abstractNumId="6">
    <w:nsid w:val="5B5B07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C3A5B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7B06201"/>
    <w:multiLevelType w:val="singleLevel"/>
    <w:tmpl w:val="00B09AC4"/>
    <w:lvl w:ilvl="0">
      <w:start w:val="1"/>
      <w:numFmt w:val="decimal"/>
      <w:lvlText w:val="%1."/>
      <w:lvlJc w:val="left"/>
      <w:pPr>
        <w:tabs>
          <w:tab w:val="num" w:pos="1080"/>
        </w:tabs>
        <w:ind w:left="1080" w:hanging="360"/>
      </w:pPr>
      <w:rPr>
        <w:rFonts w:hint="default"/>
      </w:rPr>
    </w:lvl>
  </w:abstractNum>
  <w:abstractNum w:abstractNumId="9">
    <w:nsid w:val="7A44577E"/>
    <w:multiLevelType w:val="singleLevel"/>
    <w:tmpl w:val="00D68702"/>
    <w:lvl w:ilvl="0">
      <w:start w:val="2"/>
      <w:numFmt w:val="decimal"/>
      <w:lvlText w:val="%1."/>
      <w:lvlJc w:val="left"/>
      <w:pPr>
        <w:tabs>
          <w:tab w:val="num" w:pos="360"/>
        </w:tabs>
        <w:ind w:left="360" w:hanging="360"/>
      </w:pPr>
    </w:lvl>
  </w:abstractNum>
  <w:abstractNum w:abstractNumId="10">
    <w:nsid w:val="7DE0541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0"/>
  </w:num>
  <w:num w:numId="4">
    <w:abstractNumId w:val="2"/>
  </w:num>
  <w:num w:numId="5">
    <w:abstractNumId w:val="4"/>
  </w:num>
  <w:num w:numId="6">
    <w:abstractNumId w:val="3"/>
  </w:num>
  <w:num w:numId="7">
    <w:abstractNumId w:val="10"/>
  </w:num>
  <w:num w:numId="8">
    <w:abstractNumId w:val="5"/>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162"/>
    <w:rsid w:val="00024989"/>
    <w:rsid w:val="0004530E"/>
    <w:rsid w:val="000A4441"/>
    <w:rsid w:val="00151876"/>
    <w:rsid w:val="00173162"/>
    <w:rsid w:val="001900D2"/>
    <w:rsid w:val="002E5D30"/>
    <w:rsid w:val="003702C3"/>
    <w:rsid w:val="003E4561"/>
    <w:rsid w:val="00455135"/>
    <w:rsid w:val="004B56A0"/>
    <w:rsid w:val="004D1594"/>
    <w:rsid w:val="004F65FA"/>
    <w:rsid w:val="00516030"/>
    <w:rsid w:val="0051668F"/>
    <w:rsid w:val="00562C0C"/>
    <w:rsid w:val="006979BF"/>
    <w:rsid w:val="007F0DAA"/>
    <w:rsid w:val="0081237F"/>
    <w:rsid w:val="00880889"/>
    <w:rsid w:val="0096569F"/>
    <w:rsid w:val="00981707"/>
    <w:rsid w:val="009A7822"/>
    <w:rsid w:val="009E1394"/>
    <w:rsid w:val="009F0435"/>
    <w:rsid w:val="009F6FD1"/>
    <w:rsid w:val="00AA3143"/>
    <w:rsid w:val="00BE5899"/>
    <w:rsid w:val="00BF4663"/>
    <w:rsid w:val="00BF6257"/>
    <w:rsid w:val="00C03D8E"/>
    <w:rsid w:val="00C5128B"/>
    <w:rsid w:val="00C5513A"/>
    <w:rsid w:val="00D02D64"/>
    <w:rsid w:val="00D46D49"/>
    <w:rsid w:val="00DB07F8"/>
    <w:rsid w:val="00E32D0D"/>
    <w:rsid w:val="00E51610"/>
    <w:rsid w:val="00EC2A0C"/>
    <w:rsid w:val="00EF6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2616F-AFDC-4F2E-A10B-E9DD2F6C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030"/>
    <w:pPr>
      <w:spacing w:after="200" w:line="276" w:lineRule="auto"/>
    </w:pPr>
    <w:rPr>
      <w:sz w:val="22"/>
      <w:szCs w:val="22"/>
      <w:lang w:eastAsia="en-US"/>
    </w:rPr>
  </w:style>
  <w:style w:type="paragraph" w:styleId="1">
    <w:name w:val="heading 1"/>
    <w:basedOn w:val="a"/>
    <w:next w:val="a"/>
    <w:link w:val="10"/>
    <w:uiPriority w:val="99"/>
    <w:qFormat/>
    <w:rsid w:val="00C5128B"/>
    <w:pPr>
      <w:keepNext/>
      <w:widowControl w:val="0"/>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C03D8E"/>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qFormat/>
    <w:rsid w:val="004F65FA"/>
    <w:pPr>
      <w:keepNext/>
      <w:spacing w:before="240" w:after="60"/>
      <w:outlineLvl w:val="3"/>
    </w:pPr>
    <w:rPr>
      <w:rFonts w:eastAsia="Times New Roman"/>
      <w:b/>
      <w:bCs/>
      <w:sz w:val="28"/>
      <w:szCs w:val="28"/>
    </w:rPr>
  </w:style>
  <w:style w:type="paragraph" w:styleId="6">
    <w:name w:val="heading 6"/>
    <w:basedOn w:val="a"/>
    <w:next w:val="a"/>
    <w:link w:val="60"/>
    <w:uiPriority w:val="9"/>
    <w:qFormat/>
    <w:rsid w:val="00E51610"/>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28B"/>
    <w:rPr>
      <w:rFonts w:ascii="Times New Roman" w:eastAsia="Times New Roman" w:hAnsi="Times New Roman"/>
      <w:b/>
      <w:bCs/>
      <w:sz w:val="24"/>
      <w:szCs w:val="24"/>
    </w:rPr>
  </w:style>
  <w:style w:type="paragraph" w:styleId="21">
    <w:name w:val="Body Text 2"/>
    <w:basedOn w:val="a"/>
    <w:link w:val="22"/>
    <w:uiPriority w:val="99"/>
    <w:rsid w:val="00C5128B"/>
    <w:pPr>
      <w:spacing w:after="0" w:line="360" w:lineRule="auto"/>
    </w:pPr>
    <w:rPr>
      <w:rFonts w:ascii="Times New Roman" w:eastAsia="Times New Roman" w:hAnsi="Times New Roman"/>
      <w:sz w:val="24"/>
      <w:szCs w:val="24"/>
      <w:lang w:eastAsia="ru-RU"/>
    </w:rPr>
  </w:style>
  <w:style w:type="character" w:customStyle="1" w:styleId="22">
    <w:name w:val="Основний текст 2 Знак"/>
    <w:basedOn w:val="a0"/>
    <w:link w:val="21"/>
    <w:uiPriority w:val="99"/>
    <w:rsid w:val="00C5128B"/>
    <w:rPr>
      <w:rFonts w:ascii="Times New Roman" w:eastAsia="Times New Roman" w:hAnsi="Times New Roman"/>
      <w:sz w:val="24"/>
      <w:szCs w:val="24"/>
    </w:rPr>
  </w:style>
  <w:style w:type="paragraph" w:styleId="3">
    <w:name w:val="Body Text Indent 3"/>
    <w:basedOn w:val="a"/>
    <w:link w:val="30"/>
    <w:uiPriority w:val="99"/>
    <w:rsid w:val="00C5128B"/>
    <w:pPr>
      <w:widowControl w:val="0"/>
      <w:spacing w:after="0" w:line="240" w:lineRule="auto"/>
      <w:ind w:firstLine="485"/>
      <w:jc w:val="both"/>
    </w:pPr>
    <w:rPr>
      <w:rFonts w:ascii="Times New Roman" w:eastAsia="Times New Roman" w:hAnsi="Times New Roman"/>
      <w:i/>
      <w:iCs/>
      <w:color w:val="000000"/>
      <w:sz w:val="24"/>
      <w:szCs w:val="24"/>
      <w:lang w:eastAsia="ru-RU"/>
    </w:rPr>
  </w:style>
  <w:style w:type="character" w:customStyle="1" w:styleId="30">
    <w:name w:val="Основний текст з відступом 3 Знак"/>
    <w:basedOn w:val="a0"/>
    <w:link w:val="3"/>
    <w:uiPriority w:val="99"/>
    <w:rsid w:val="00C5128B"/>
    <w:rPr>
      <w:rFonts w:ascii="Times New Roman" w:eastAsia="Times New Roman" w:hAnsi="Times New Roman"/>
      <w:i/>
      <w:iCs/>
      <w:color w:val="000000"/>
      <w:sz w:val="24"/>
      <w:szCs w:val="24"/>
    </w:rPr>
  </w:style>
  <w:style w:type="character" w:customStyle="1" w:styleId="20">
    <w:name w:val="Заголовок 2 Знак"/>
    <w:basedOn w:val="a0"/>
    <w:link w:val="2"/>
    <w:uiPriority w:val="9"/>
    <w:semiHidden/>
    <w:rsid w:val="00C03D8E"/>
    <w:rPr>
      <w:rFonts w:ascii="Cambria" w:eastAsia="Times New Roman" w:hAnsi="Cambria" w:cs="Times New Roman"/>
      <w:b/>
      <w:bCs/>
      <w:i/>
      <w:iCs/>
      <w:sz w:val="28"/>
      <w:szCs w:val="28"/>
      <w:lang w:eastAsia="en-US"/>
    </w:rPr>
  </w:style>
  <w:style w:type="paragraph" w:styleId="a3">
    <w:name w:val="Body Text"/>
    <w:basedOn w:val="a"/>
    <w:link w:val="a4"/>
    <w:uiPriority w:val="99"/>
    <w:unhideWhenUsed/>
    <w:rsid w:val="00C03D8E"/>
    <w:pPr>
      <w:spacing w:after="120"/>
    </w:pPr>
  </w:style>
  <w:style w:type="character" w:customStyle="1" w:styleId="a4">
    <w:name w:val="Основний текст Знак"/>
    <w:basedOn w:val="a0"/>
    <w:link w:val="a3"/>
    <w:uiPriority w:val="99"/>
    <w:rsid w:val="00C03D8E"/>
    <w:rPr>
      <w:sz w:val="22"/>
      <w:szCs w:val="22"/>
      <w:lang w:eastAsia="en-US"/>
    </w:rPr>
  </w:style>
  <w:style w:type="paragraph" w:styleId="23">
    <w:name w:val="Body Text Indent 2"/>
    <w:basedOn w:val="a"/>
    <w:link w:val="24"/>
    <w:uiPriority w:val="99"/>
    <w:semiHidden/>
    <w:unhideWhenUsed/>
    <w:rsid w:val="00C03D8E"/>
    <w:pPr>
      <w:spacing w:after="120" w:line="480" w:lineRule="auto"/>
      <w:ind w:left="283"/>
    </w:pPr>
  </w:style>
  <w:style w:type="character" w:customStyle="1" w:styleId="24">
    <w:name w:val="Основний текст з відступом 2 Знак"/>
    <w:basedOn w:val="a0"/>
    <w:link w:val="23"/>
    <w:uiPriority w:val="99"/>
    <w:semiHidden/>
    <w:rsid w:val="00C03D8E"/>
    <w:rPr>
      <w:sz w:val="22"/>
      <w:szCs w:val="22"/>
      <w:lang w:eastAsia="en-US"/>
    </w:rPr>
  </w:style>
  <w:style w:type="character" w:customStyle="1" w:styleId="40">
    <w:name w:val="Заголовок 4 Знак"/>
    <w:basedOn w:val="a0"/>
    <w:link w:val="4"/>
    <w:uiPriority w:val="9"/>
    <w:semiHidden/>
    <w:rsid w:val="004F65FA"/>
    <w:rPr>
      <w:rFonts w:ascii="Calibri" w:eastAsia="Times New Roman" w:hAnsi="Calibri" w:cs="Times New Roman"/>
      <w:b/>
      <w:bCs/>
      <w:sz w:val="28"/>
      <w:szCs w:val="28"/>
      <w:lang w:eastAsia="en-US"/>
    </w:rPr>
  </w:style>
  <w:style w:type="paragraph" w:styleId="31">
    <w:name w:val="Body Text 3"/>
    <w:basedOn w:val="a"/>
    <w:link w:val="32"/>
    <w:uiPriority w:val="99"/>
    <w:unhideWhenUsed/>
    <w:rsid w:val="004F65FA"/>
    <w:pPr>
      <w:spacing w:after="120"/>
    </w:pPr>
    <w:rPr>
      <w:sz w:val="16"/>
      <w:szCs w:val="16"/>
    </w:rPr>
  </w:style>
  <w:style w:type="character" w:customStyle="1" w:styleId="32">
    <w:name w:val="Основний текст 3 Знак"/>
    <w:basedOn w:val="a0"/>
    <w:link w:val="31"/>
    <w:uiPriority w:val="99"/>
    <w:rsid w:val="004F65FA"/>
    <w:rPr>
      <w:sz w:val="16"/>
      <w:szCs w:val="16"/>
      <w:lang w:eastAsia="en-US"/>
    </w:rPr>
  </w:style>
  <w:style w:type="paragraph" w:customStyle="1" w:styleId="a5">
    <w:name w:val="Форматированный"/>
    <w:basedOn w:val="a"/>
    <w:rsid w:val="003E456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character" w:customStyle="1" w:styleId="60">
    <w:name w:val="Заголовок 6 Знак"/>
    <w:basedOn w:val="a0"/>
    <w:link w:val="6"/>
    <w:uiPriority w:val="9"/>
    <w:semiHidden/>
    <w:rsid w:val="00E51610"/>
    <w:rPr>
      <w:rFonts w:ascii="Calibri" w:eastAsia="Times New Roman" w:hAnsi="Calibri" w:cs="Times New Roman"/>
      <w:b/>
      <w:bCs/>
      <w:sz w:val="22"/>
      <w:szCs w:val="22"/>
      <w:lang w:eastAsia="en-US"/>
    </w:rPr>
  </w:style>
  <w:style w:type="paragraph" w:styleId="a6">
    <w:name w:val="header"/>
    <w:basedOn w:val="a"/>
    <w:link w:val="a7"/>
    <w:uiPriority w:val="99"/>
    <w:unhideWhenUsed/>
    <w:rsid w:val="0004530E"/>
    <w:pPr>
      <w:tabs>
        <w:tab w:val="center" w:pos="4677"/>
        <w:tab w:val="right" w:pos="9355"/>
      </w:tabs>
    </w:pPr>
  </w:style>
  <w:style w:type="character" w:customStyle="1" w:styleId="a7">
    <w:name w:val="Верхній колонтитул Знак"/>
    <w:basedOn w:val="a0"/>
    <w:link w:val="a6"/>
    <w:uiPriority w:val="99"/>
    <w:rsid w:val="0004530E"/>
    <w:rPr>
      <w:sz w:val="22"/>
      <w:szCs w:val="22"/>
      <w:lang w:eastAsia="en-US"/>
    </w:rPr>
  </w:style>
  <w:style w:type="paragraph" w:styleId="a8">
    <w:name w:val="footer"/>
    <w:basedOn w:val="a"/>
    <w:link w:val="a9"/>
    <w:uiPriority w:val="99"/>
    <w:semiHidden/>
    <w:unhideWhenUsed/>
    <w:rsid w:val="0004530E"/>
    <w:pPr>
      <w:tabs>
        <w:tab w:val="center" w:pos="4677"/>
        <w:tab w:val="right" w:pos="9355"/>
      </w:tabs>
    </w:pPr>
  </w:style>
  <w:style w:type="character" w:customStyle="1" w:styleId="a9">
    <w:name w:val="Нижній колонтитул Знак"/>
    <w:basedOn w:val="a0"/>
    <w:link w:val="a8"/>
    <w:uiPriority w:val="99"/>
    <w:semiHidden/>
    <w:rsid w:val="0004530E"/>
    <w:rPr>
      <w:sz w:val="22"/>
      <w:szCs w:val="22"/>
      <w:lang w:eastAsia="en-US"/>
    </w:rPr>
  </w:style>
  <w:style w:type="table" w:styleId="aa">
    <w:name w:val="Table Grid"/>
    <w:basedOn w:val="a1"/>
    <w:uiPriority w:val="59"/>
    <w:rsid w:val="009E13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4291</Words>
  <Characters>24463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cp:lastModifiedBy>Irina</cp:lastModifiedBy>
  <cp:revision>2</cp:revision>
  <dcterms:created xsi:type="dcterms:W3CDTF">2014-08-15T18:04:00Z</dcterms:created>
  <dcterms:modified xsi:type="dcterms:W3CDTF">2014-08-15T18:04:00Z</dcterms:modified>
</cp:coreProperties>
</file>