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382F65" w:rsidRPr="00382F65" w:rsidRDefault="00382F65" w:rsidP="00382F65">
      <w:pPr>
        <w:spacing w:line="360" w:lineRule="auto"/>
        <w:ind w:firstLine="709"/>
        <w:jc w:val="both"/>
        <w:rPr>
          <w:b/>
          <w:color w:val="000000"/>
          <w:sz w:val="28"/>
        </w:rPr>
      </w:pPr>
    </w:p>
    <w:p w:rsidR="00FE7A89" w:rsidRPr="00382F65" w:rsidRDefault="00263949" w:rsidP="00382F65">
      <w:pPr>
        <w:spacing w:line="360" w:lineRule="auto"/>
        <w:jc w:val="center"/>
        <w:rPr>
          <w:b/>
          <w:color w:val="000000"/>
          <w:sz w:val="28"/>
        </w:rPr>
      </w:pPr>
      <w:r w:rsidRPr="00382F65">
        <w:rPr>
          <w:b/>
          <w:color w:val="000000"/>
          <w:sz w:val="28"/>
        </w:rPr>
        <w:t>Курсова робота</w:t>
      </w:r>
    </w:p>
    <w:p w:rsidR="00382F65" w:rsidRPr="00382F65" w:rsidRDefault="00382F65" w:rsidP="00382F65">
      <w:pPr>
        <w:spacing w:line="360" w:lineRule="auto"/>
        <w:jc w:val="center"/>
        <w:rPr>
          <w:b/>
          <w:color w:val="000000"/>
          <w:sz w:val="28"/>
        </w:rPr>
      </w:pPr>
    </w:p>
    <w:p w:rsidR="00382F65" w:rsidRPr="00382F65" w:rsidRDefault="00382F65" w:rsidP="00382F65">
      <w:pPr>
        <w:spacing w:line="360" w:lineRule="auto"/>
        <w:jc w:val="center"/>
        <w:rPr>
          <w:b/>
          <w:color w:val="000000"/>
          <w:sz w:val="28"/>
        </w:rPr>
      </w:pPr>
      <w:r w:rsidRPr="00382F65">
        <w:rPr>
          <w:b/>
          <w:color w:val="000000"/>
          <w:sz w:val="28"/>
        </w:rPr>
        <w:t>На тему:</w:t>
      </w:r>
    </w:p>
    <w:p w:rsidR="00263949" w:rsidRPr="00382F65" w:rsidRDefault="00382F65" w:rsidP="00382F65">
      <w:pPr>
        <w:spacing w:line="360" w:lineRule="auto"/>
        <w:jc w:val="center"/>
        <w:rPr>
          <w:b/>
          <w:color w:val="000000"/>
          <w:sz w:val="28"/>
        </w:rPr>
      </w:pPr>
      <w:r w:rsidRPr="00382F65">
        <w:rPr>
          <w:b/>
          <w:color w:val="000000"/>
          <w:sz w:val="28"/>
        </w:rPr>
        <w:t>"</w:t>
      </w:r>
      <w:r w:rsidR="00263949" w:rsidRPr="00382F65">
        <w:rPr>
          <w:b/>
          <w:color w:val="000000"/>
          <w:sz w:val="28"/>
        </w:rPr>
        <w:t>Аналіз пасажирських перевезень транспортного</w:t>
      </w:r>
      <w:r w:rsidRPr="00382F65">
        <w:rPr>
          <w:b/>
          <w:color w:val="000000"/>
          <w:sz w:val="28"/>
        </w:rPr>
        <w:t xml:space="preserve"> </w:t>
      </w:r>
      <w:r w:rsidR="00263949" w:rsidRPr="00382F65">
        <w:rPr>
          <w:b/>
          <w:color w:val="000000"/>
          <w:sz w:val="28"/>
        </w:rPr>
        <w:t xml:space="preserve">підприємства: </w:t>
      </w:r>
      <w:r w:rsidRPr="00382F65">
        <w:rPr>
          <w:b/>
          <w:color w:val="000000"/>
          <w:sz w:val="28"/>
        </w:rPr>
        <w:t>"Державне п</w:t>
      </w:r>
      <w:r>
        <w:rPr>
          <w:b/>
          <w:color w:val="000000"/>
          <w:sz w:val="28"/>
        </w:rPr>
        <w:t>і</w:t>
      </w:r>
      <w:r w:rsidRPr="00382F65">
        <w:rPr>
          <w:b/>
          <w:color w:val="000000"/>
          <w:sz w:val="28"/>
        </w:rPr>
        <w:t>дприємство «М</w:t>
      </w:r>
      <w:r>
        <w:rPr>
          <w:b/>
          <w:color w:val="000000"/>
          <w:sz w:val="28"/>
        </w:rPr>
        <w:t>і</w:t>
      </w:r>
      <w:r w:rsidRPr="00382F65">
        <w:rPr>
          <w:b/>
          <w:color w:val="000000"/>
          <w:sz w:val="28"/>
        </w:rPr>
        <w:t>жнародний аеропорт "Борисп</w:t>
      </w:r>
      <w:r>
        <w:rPr>
          <w:b/>
          <w:color w:val="000000"/>
          <w:sz w:val="28"/>
        </w:rPr>
        <w:t>і</w:t>
      </w:r>
      <w:r w:rsidRPr="00382F65">
        <w:rPr>
          <w:b/>
          <w:color w:val="000000"/>
          <w:sz w:val="28"/>
        </w:rPr>
        <w:t>ль""</w:t>
      </w:r>
    </w:p>
    <w:p w:rsidR="00FE7A89" w:rsidRPr="00382F65" w:rsidRDefault="00FE7A89" w:rsidP="00382F65">
      <w:pPr>
        <w:pStyle w:val="11"/>
        <w:spacing w:line="360" w:lineRule="auto"/>
        <w:rPr>
          <w:color w:val="000000"/>
          <w:lang w:val="uk-UA"/>
        </w:rPr>
      </w:pPr>
    </w:p>
    <w:p w:rsidR="00F332DF" w:rsidRPr="00382F65" w:rsidRDefault="00F332DF" w:rsidP="00382F65">
      <w:pPr>
        <w:spacing w:line="360" w:lineRule="auto"/>
        <w:ind w:firstLine="709"/>
        <w:jc w:val="both"/>
        <w:rPr>
          <w:color w:val="000000"/>
          <w:sz w:val="28"/>
        </w:rPr>
      </w:pPr>
    </w:p>
    <w:p w:rsidR="00FE7A89" w:rsidRPr="00382F65" w:rsidRDefault="00382F65" w:rsidP="00382F65">
      <w:pPr>
        <w:pStyle w:val="1"/>
        <w:keepNext w:val="0"/>
        <w:spacing w:before="0" w:after="0" w:line="360" w:lineRule="auto"/>
        <w:ind w:firstLine="709"/>
        <w:jc w:val="both"/>
        <w:rPr>
          <w:rFonts w:ascii="Times New Roman" w:hAnsi="Times New Roman"/>
          <w:color w:val="000000"/>
          <w:sz w:val="28"/>
          <w:szCs w:val="28"/>
        </w:rPr>
      </w:pPr>
      <w:bookmarkStart w:id="0" w:name="_Toc249153231"/>
      <w:r w:rsidRPr="00382F65">
        <w:rPr>
          <w:rFonts w:ascii="Times New Roman" w:hAnsi="Times New Roman"/>
          <w:color w:val="000000"/>
          <w:sz w:val="28"/>
          <w:szCs w:val="28"/>
        </w:rPr>
        <w:br w:type="page"/>
        <w:t>Вступ</w:t>
      </w:r>
      <w:bookmarkEnd w:id="0"/>
    </w:p>
    <w:p w:rsidR="00D625E6" w:rsidRPr="00382F65" w:rsidRDefault="00D625E6" w:rsidP="00382F65">
      <w:pPr>
        <w:pStyle w:val="a3"/>
        <w:spacing w:line="360" w:lineRule="auto"/>
        <w:ind w:firstLine="709"/>
        <w:jc w:val="both"/>
        <w:rPr>
          <w:color w:val="000000"/>
          <w:sz w:val="28"/>
        </w:rPr>
      </w:pPr>
    </w:p>
    <w:p w:rsidR="00D625E6" w:rsidRPr="00382F65" w:rsidRDefault="00D625E6" w:rsidP="00382F65">
      <w:pPr>
        <w:pStyle w:val="a3"/>
        <w:spacing w:line="360" w:lineRule="auto"/>
        <w:ind w:firstLine="709"/>
        <w:jc w:val="both"/>
        <w:rPr>
          <w:color w:val="000000"/>
          <w:sz w:val="28"/>
        </w:rPr>
      </w:pPr>
      <w:r w:rsidRPr="00382F65">
        <w:rPr>
          <w:color w:val="000000"/>
          <w:sz w:val="28"/>
        </w:rPr>
        <w:t>В даній роботі розглядається аналіз пасажирських перевезень транспортного</w:t>
      </w:r>
      <w:r w:rsidR="00382F65" w:rsidRPr="00382F65">
        <w:rPr>
          <w:color w:val="000000"/>
          <w:sz w:val="28"/>
        </w:rPr>
        <w:t xml:space="preserve"> </w:t>
      </w:r>
      <w:r w:rsidRPr="00382F65">
        <w:rPr>
          <w:color w:val="000000"/>
          <w:sz w:val="28"/>
        </w:rPr>
        <w:t>підприємства</w:t>
      </w:r>
      <w:r w:rsidR="006829DB" w:rsidRPr="00382F65">
        <w:rPr>
          <w:color w:val="000000"/>
          <w:sz w:val="28"/>
        </w:rPr>
        <w:t xml:space="preserve">: ДЕРЖАВНЕ </w:t>
      </w:r>
      <w:r w:rsidR="00382F65" w:rsidRPr="00382F65">
        <w:rPr>
          <w:color w:val="000000"/>
          <w:sz w:val="28"/>
        </w:rPr>
        <w:t>ПІДПРИЄМСТВО</w:t>
      </w:r>
      <w:r w:rsidR="006829DB" w:rsidRPr="00382F65">
        <w:rPr>
          <w:color w:val="000000"/>
          <w:sz w:val="28"/>
        </w:rPr>
        <w:t xml:space="preserve"> </w:t>
      </w:r>
      <w:r w:rsidR="00382F65" w:rsidRPr="00382F65">
        <w:rPr>
          <w:color w:val="000000"/>
          <w:sz w:val="28"/>
        </w:rPr>
        <w:t>«МІЖНАРОДНИЙ</w:t>
      </w:r>
      <w:r w:rsidR="006829DB" w:rsidRPr="00382F65">
        <w:rPr>
          <w:color w:val="000000"/>
          <w:sz w:val="28"/>
        </w:rPr>
        <w:t xml:space="preserve"> АЕРОПОРТ </w:t>
      </w:r>
      <w:r w:rsidR="00382F65" w:rsidRPr="00382F65">
        <w:rPr>
          <w:color w:val="000000"/>
          <w:sz w:val="28"/>
        </w:rPr>
        <w:t>«БОРИСПІЛЬ»,</w:t>
      </w:r>
      <w:r w:rsidR="006829DB" w:rsidRPr="00382F65">
        <w:rPr>
          <w:color w:val="000000"/>
          <w:sz w:val="28"/>
        </w:rPr>
        <w:t xml:space="preserve"> скорочене найменування </w:t>
      </w:r>
      <w:r w:rsidR="00382F65" w:rsidRPr="00382F65">
        <w:rPr>
          <w:color w:val="000000"/>
          <w:sz w:val="28"/>
        </w:rPr>
        <w:t xml:space="preserve">– </w:t>
      </w:r>
      <w:r w:rsidR="006829DB" w:rsidRPr="00382F65">
        <w:rPr>
          <w:color w:val="000000"/>
          <w:sz w:val="28"/>
        </w:rPr>
        <w:t>ДП МА</w:t>
      </w:r>
      <w:r w:rsidR="00382F65" w:rsidRPr="00382F65">
        <w:rPr>
          <w:color w:val="000000"/>
          <w:sz w:val="28"/>
        </w:rPr>
        <w:t>» Бориспіль».</w:t>
      </w:r>
    </w:p>
    <w:p w:rsidR="00165512" w:rsidRPr="00382F65" w:rsidRDefault="00165512" w:rsidP="00382F65">
      <w:pPr>
        <w:pStyle w:val="a3"/>
        <w:spacing w:line="360" w:lineRule="auto"/>
        <w:ind w:firstLine="709"/>
        <w:jc w:val="both"/>
        <w:rPr>
          <w:color w:val="000000"/>
          <w:sz w:val="28"/>
        </w:rPr>
      </w:pPr>
      <w:r w:rsidRPr="00382F65">
        <w:rPr>
          <w:color w:val="000000"/>
          <w:sz w:val="28"/>
        </w:rPr>
        <w:t>В 2007 році Україна та ЄС розпочали роботу щодо створення Спільного авіаційного простору, що сприятиме не</w:t>
      </w:r>
      <w:r w:rsidR="00D625E6" w:rsidRPr="00382F65">
        <w:rPr>
          <w:color w:val="000000"/>
          <w:sz w:val="28"/>
        </w:rPr>
        <w:t xml:space="preserve"> </w:t>
      </w:r>
      <w:r w:rsidRPr="00382F65">
        <w:rPr>
          <w:color w:val="000000"/>
          <w:sz w:val="28"/>
        </w:rPr>
        <w:t>тільки подальшому розвитку авіаційних зв’язків на користь авіаційної галузі України та розширенню мережі</w:t>
      </w:r>
      <w:r w:rsidR="00D625E6" w:rsidRPr="00382F65">
        <w:rPr>
          <w:color w:val="000000"/>
          <w:sz w:val="28"/>
        </w:rPr>
        <w:t xml:space="preserve"> </w:t>
      </w:r>
      <w:r w:rsidRPr="00382F65">
        <w:rPr>
          <w:color w:val="000000"/>
          <w:sz w:val="28"/>
        </w:rPr>
        <w:t>маршрутів, але й поглибленню економічної інтеграції України в ЄС та розширенню стратегічного політичного</w:t>
      </w:r>
      <w:r w:rsidR="00D625E6" w:rsidRPr="00382F65">
        <w:rPr>
          <w:color w:val="000000"/>
          <w:sz w:val="28"/>
        </w:rPr>
        <w:t xml:space="preserve"> </w:t>
      </w:r>
      <w:r w:rsidRPr="00382F65">
        <w:rPr>
          <w:color w:val="000000"/>
          <w:sz w:val="28"/>
        </w:rPr>
        <w:t>партнерства.</w:t>
      </w:r>
    </w:p>
    <w:p w:rsidR="00165512" w:rsidRPr="00382F65" w:rsidRDefault="00165512" w:rsidP="00382F65">
      <w:pPr>
        <w:pStyle w:val="a3"/>
        <w:spacing w:line="360" w:lineRule="auto"/>
        <w:ind w:firstLine="709"/>
        <w:jc w:val="both"/>
        <w:rPr>
          <w:color w:val="000000"/>
          <w:sz w:val="28"/>
        </w:rPr>
      </w:pPr>
      <w:r w:rsidRPr="00382F65">
        <w:rPr>
          <w:color w:val="000000"/>
          <w:sz w:val="28"/>
        </w:rPr>
        <w:t>Протягом 2007 року в галузі проводились подальша модернізація та оновлення парку повітряних суден,</w:t>
      </w:r>
      <w:r w:rsidR="00D625E6" w:rsidRPr="00382F65">
        <w:rPr>
          <w:color w:val="000000"/>
          <w:sz w:val="28"/>
        </w:rPr>
        <w:t xml:space="preserve"> </w:t>
      </w:r>
      <w:r w:rsidRPr="00382F65">
        <w:rPr>
          <w:color w:val="000000"/>
          <w:sz w:val="28"/>
        </w:rPr>
        <w:t>підвищення рівня обслуговування, розширювалась географія польотів українських перевізників.</w:t>
      </w:r>
    </w:p>
    <w:p w:rsidR="00165512" w:rsidRPr="00382F65" w:rsidRDefault="00165512" w:rsidP="00382F65">
      <w:pPr>
        <w:pStyle w:val="a3"/>
        <w:spacing w:line="360" w:lineRule="auto"/>
        <w:ind w:firstLine="709"/>
        <w:jc w:val="both"/>
        <w:rPr>
          <w:color w:val="000000"/>
          <w:sz w:val="28"/>
        </w:rPr>
      </w:pPr>
      <w:r w:rsidRPr="00382F65">
        <w:rPr>
          <w:color w:val="000000"/>
          <w:sz w:val="28"/>
        </w:rPr>
        <w:t>Сьогодні повітряний транспорт та пов’язана з ним наземна інфраструктура, а це 90 авіакомпаній, 42 аеропорти та</w:t>
      </w:r>
      <w:r w:rsidR="00D625E6" w:rsidRPr="00382F65">
        <w:rPr>
          <w:color w:val="000000"/>
          <w:sz w:val="28"/>
        </w:rPr>
        <w:t xml:space="preserve"> </w:t>
      </w:r>
      <w:r w:rsidRPr="00382F65">
        <w:rPr>
          <w:color w:val="000000"/>
          <w:sz w:val="28"/>
        </w:rPr>
        <w:t>аеродроми цивільної авіації, мають значний вплив на розвиток ринку пасажирських перевезень, торгівлю та</w:t>
      </w:r>
      <w:r w:rsidR="00D625E6" w:rsidRPr="00382F65">
        <w:rPr>
          <w:color w:val="000000"/>
          <w:sz w:val="28"/>
        </w:rPr>
        <w:t xml:space="preserve"> </w:t>
      </w:r>
      <w:r w:rsidRPr="00382F65">
        <w:rPr>
          <w:color w:val="000000"/>
          <w:sz w:val="28"/>
        </w:rPr>
        <w:t>економіку України в цілому.</w:t>
      </w:r>
    </w:p>
    <w:p w:rsidR="00165512" w:rsidRPr="00382F65" w:rsidRDefault="00165512" w:rsidP="00382F65">
      <w:pPr>
        <w:pStyle w:val="a3"/>
        <w:spacing w:line="360" w:lineRule="auto"/>
        <w:ind w:firstLine="709"/>
        <w:jc w:val="both"/>
        <w:rPr>
          <w:color w:val="000000"/>
          <w:sz w:val="28"/>
        </w:rPr>
      </w:pPr>
      <w:r w:rsidRPr="00382F65">
        <w:rPr>
          <w:color w:val="000000"/>
          <w:sz w:val="28"/>
        </w:rPr>
        <w:t xml:space="preserve">У звітному році, за даними Державної авіаційної адміністрації України в аеропортах України було обслужено 9186,2 </w:t>
      </w:r>
      <w:r w:rsidR="00382F65" w:rsidRPr="00382F65">
        <w:rPr>
          <w:color w:val="000000"/>
          <w:sz w:val="28"/>
        </w:rPr>
        <w:t>тис. п</w:t>
      </w:r>
      <w:r w:rsidRPr="00382F65">
        <w:rPr>
          <w:color w:val="000000"/>
          <w:sz w:val="28"/>
        </w:rPr>
        <w:t>асажирів, що на 23,</w:t>
      </w:r>
      <w:r w:rsidR="00382F65" w:rsidRPr="00382F65">
        <w:rPr>
          <w:color w:val="000000"/>
          <w:sz w:val="28"/>
        </w:rPr>
        <w:t>4%</w:t>
      </w:r>
      <w:r w:rsidRPr="00382F65">
        <w:rPr>
          <w:color w:val="000000"/>
          <w:sz w:val="28"/>
        </w:rPr>
        <w:t xml:space="preserve"> більше, ніж у 2006 році, та оброблено 45 105,0 тонн вантажів та пошти, що на 13,</w:t>
      </w:r>
      <w:r w:rsidR="00382F65" w:rsidRPr="00382F65">
        <w:rPr>
          <w:color w:val="000000"/>
          <w:sz w:val="28"/>
        </w:rPr>
        <w:t>2%</w:t>
      </w:r>
      <w:r w:rsidRPr="00382F65">
        <w:rPr>
          <w:color w:val="000000"/>
          <w:sz w:val="28"/>
        </w:rPr>
        <w:t xml:space="preserve"> більше</w:t>
      </w:r>
      <w:r w:rsidR="00D625E6" w:rsidRPr="00382F65">
        <w:rPr>
          <w:color w:val="000000"/>
          <w:sz w:val="28"/>
        </w:rPr>
        <w:t xml:space="preserve"> </w:t>
      </w:r>
      <w:r w:rsidRPr="00382F65">
        <w:rPr>
          <w:color w:val="000000"/>
          <w:sz w:val="28"/>
        </w:rPr>
        <w:t>ніж в 2006 році. Регулярні польоти між Україною та країнами світу здійснювали 12 вітчизняних авіакомпаній (до 41</w:t>
      </w:r>
      <w:r w:rsidR="00382F65" w:rsidRPr="00382F65">
        <w:rPr>
          <w:color w:val="000000"/>
          <w:sz w:val="28"/>
        </w:rPr>
        <w:t xml:space="preserve"> </w:t>
      </w:r>
      <w:r w:rsidRPr="00382F65">
        <w:rPr>
          <w:color w:val="000000"/>
          <w:sz w:val="28"/>
        </w:rPr>
        <w:t>країни) та 47 іноземних (з 29 країн).</w:t>
      </w:r>
    </w:p>
    <w:p w:rsidR="00165512" w:rsidRPr="00382F65" w:rsidRDefault="005B0EB1" w:rsidP="00382F65">
      <w:pPr>
        <w:pStyle w:val="a3"/>
        <w:spacing w:line="360" w:lineRule="auto"/>
        <w:ind w:firstLine="709"/>
        <w:jc w:val="both"/>
        <w:rPr>
          <w:color w:val="000000"/>
          <w:sz w:val="28"/>
        </w:rPr>
      </w:pPr>
      <w:r w:rsidRPr="00382F65">
        <w:rPr>
          <w:color w:val="000000"/>
          <w:sz w:val="28"/>
        </w:rPr>
        <w:t>Н</w:t>
      </w:r>
      <w:r w:rsidR="00165512" w:rsidRPr="00382F65">
        <w:rPr>
          <w:color w:val="000000"/>
          <w:sz w:val="28"/>
        </w:rPr>
        <w:t>а авіаційному транспорті відбулося динамічне, порівняно з іншими видами транспорту, зростання</w:t>
      </w:r>
      <w:r w:rsidR="00D625E6" w:rsidRPr="00382F65">
        <w:rPr>
          <w:color w:val="000000"/>
          <w:sz w:val="28"/>
        </w:rPr>
        <w:t xml:space="preserve"> </w:t>
      </w:r>
      <w:r w:rsidR="00165512" w:rsidRPr="00382F65">
        <w:rPr>
          <w:color w:val="000000"/>
          <w:sz w:val="28"/>
        </w:rPr>
        <w:t>показників перевезення пасажирів (+23,</w:t>
      </w:r>
      <w:r w:rsidR="00382F65" w:rsidRPr="00382F65">
        <w:rPr>
          <w:color w:val="000000"/>
          <w:sz w:val="28"/>
        </w:rPr>
        <w:t>4%</w:t>
      </w:r>
      <w:r w:rsidR="00165512" w:rsidRPr="00382F65">
        <w:rPr>
          <w:color w:val="000000"/>
          <w:sz w:val="28"/>
        </w:rPr>
        <w:t>), що головним чином було обумовлено відновленням роботи</w:t>
      </w:r>
      <w:r w:rsidR="00D625E6" w:rsidRPr="00382F65">
        <w:rPr>
          <w:color w:val="000000"/>
          <w:sz w:val="28"/>
        </w:rPr>
        <w:t xml:space="preserve"> </w:t>
      </w:r>
      <w:r w:rsidR="00165512" w:rsidRPr="00382F65">
        <w:rPr>
          <w:color w:val="000000"/>
          <w:sz w:val="28"/>
        </w:rPr>
        <w:t>регіональних аеропортів та інтенсивним розвитком внутрішніх та міжнародних перевезень, у тому числі</w:t>
      </w:r>
      <w:r w:rsidR="00D625E6" w:rsidRPr="00382F65">
        <w:rPr>
          <w:color w:val="000000"/>
          <w:sz w:val="28"/>
        </w:rPr>
        <w:t xml:space="preserve"> </w:t>
      </w:r>
      <w:r w:rsidR="00165512" w:rsidRPr="00382F65">
        <w:rPr>
          <w:color w:val="000000"/>
          <w:sz w:val="28"/>
        </w:rPr>
        <w:t>транзитних.</w:t>
      </w:r>
    </w:p>
    <w:p w:rsidR="00382F65" w:rsidRPr="00382F65" w:rsidRDefault="00165512" w:rsidP="00382F65">
      <w:pPr>
        <w:pStyle w:val="a3"/>
        <w:spacing w:line="360" w:lineRule="auto"/>
        <w:ind w:firstLine="709"/>
        <w:jc w:val="both"/>
        <w:rPr>
          <w:color w:val="000000"/>
          <w:sz w:val="28"/>
        </w:rPr>
      </w:pPr>
      <w:r w:rsidRPr="00382F65">
        <w:rPr>
          <w:color w:val="000000"/>
          <w:sz w:val="28"/>
        </w:rPr>
        <w:t>Аналізуючи статистичні дані щодо обсягів пасажиро</w:t>
      </w:r>
      <w:r w:rsidR="00382F65" w:rsidRPr="00382F65">
        <w:rPr>
          <w:color w:val="000000"/>
          <w:sz w:val="28"/>
        </w:rPr>
        <w:t>- та</w:t>
      </w:r>
      <w:r w:rsidRPr="00382F65">
        <w:rPr>
          <w:color w:val="000000"/>
          <w:sz w:val="28"/>
        </w:rPr>
        <w:t xml:space="preserve"> поштовантажопотоків аеропортів України, слід зазначити,</w:t>
      </w:r>
      <w:r w:rsidR="00D625E6" w:rsidRPr="00382F65">
        <w:rPr>
          <w:color w:val="000000"/>
          <w:sz w:val="28"/>
        </w:rPr>
        <w:t xml:space="preserve"> </w:t>
      </w:r>
      <w:r w:rsidRPr="00382F65">
        <w:rPr>
          <w:color w:val="000000"/>
          <w:sz w:val="28"/>
        </w:rPr>
        <w:t>що ДП МА «Бориспіль» концентрує 6</w:t>
      </w:r>
      <w:r w:rsidR="00382F65" w:rsidRPr="00382F65">
        <w:rPr>
          <w:color w:val="000000"/>
          <w:sz w:val="28"/>
        </w:rPr>
        <w:t>2%</w:t>
      </w:r>
      <w:r w:rsidRPr="00382F65">
        <w:rPr>
          <w:color w:val="000000"/>
          <w:sz w:val="28"/>
        </w:rPr>
        <w:t xml:space="preserve"> всіх пасажиропотоків та 7</w:t>
      </w:r>
      <w:r w:rsidR="00382F65" w:rsidRPr="00382F65">
        <w:rPr>
          <w:color w:val="000000"/>
          <w:sz w:val="28"/>
        </w:rPr>
        <w:t>4%</w:t>
      </w:r>
      <w:r w:rsidRPr="00382F65">
        <w:rPr>
          <w:color w:val="000000"/>
          <w:sz w:val="28"/>
        </w:rPr>
        <w:t xml:space="preserve"> всіх поштовантажопотоків і є лідером серед</w:t>
      </w:r>
      <w:r w:rsidR="00D625E6" w:rsidRPr="00382F65">
        <w:rPr>
          <w:color w:val="000000"/>
          <w:sz w:val="28"/>
        </w:rPr>
        <w:t xml:space="preserve"> </w:t>
      </w:r>
      <w:r w:rsidRPr="00382F65">
        <w:rPr>
          <w:color w:val="000000"/>
          <w:sz w:val="28"/>
        </w:rPr>
        <w:t>вітчизняних аеропортів.</w:t>
      </w:r>
    </w:p>
    <w:p w:rsidR="00382F65" w:rsidRPr="00382F65" w:rsidRDefault="00BB3E46" w:rsidP="00382F65">
      <w:pPr>
        <w:pStyle w:val="a3"/>
        <w:spacing w:line="360" w:lineRule="auto"/>
        <w:ind w:firstLine="709"/>
        <w:jc w:val="both"/>
        <w:rPr>
          <w:color w:val="000000"/>
          <w:sz w:val="28"/>
        </w:rPr>
      </w:pPr>
      <w:r w:rsidRPr="00382F65">
        <w:rPr>
          <w:color w:val="000000"/>
          <w:sz w:val="28"/>
        </w:rPr>
        <w:t>Робота транспорту становить матеріальну основу географічного і міжнародного поділу праці. Транспорт забезпечує зв'язки між виробництвом і споживанням, задовольняє потреби населення в перевезеннях, що має велике значення.</w:t>
      </w:r>
    </w:p>
    <w:p w:rsidR="00382F65" w:rsidRPr="00382F65" w:rsidRDefault="00BB3E46" w:rsidP="00382F65">
      <w:pPr>
        <w:pStyle w:val="a3"/>
        <w:spacing w:line="360" w:lineRule="auto"/>
        <w:ind w:firstLine="709"/>
        <w:jc w:val="both"/>
        <w:rPr>
          <w:color w:val="000000"/>
          <w:sz w:val="28"/>
        </w:rPr>
      </w:pPr>
      <w:r w:rsidRPr="00382F65">
        <w:rPr>
          <w:color w:val="000000"/>
          <w:sz w:val="28"/>
        </w:rPr>
        <w:t xml:space="preserve">За обсягом і структурою транспортних перевезень визначають рівень розвитку та особливості структури господарства країни чи регіону, а за конфігурацією транспортної мережі </w:t>
      </w:r>
      <w:r w:rsidR="00382F65" w:rsidRPr="00382F65">
        <w:rPr>
          <w:color w:val="000000"/>
          <w:sz w:val="28"/>
        </w:rPr>
        <w:t xml:space="preserve">– </w:t>
      </w:r>
      <w:r w:rsidRPr="00382F65">
        <w:rPr>
          <w:color w:val="000000"/>
          <w:sz w:val="28"/>
        </w:rPr>
        <w:t>особливості та закономірності розміщення господарської діяльності країни чи регіону, рентабельність напрямків діяльності окремого транспортного підприємства</w:t>
      </w:r>
    </w:p>
    <w:p w:rsidR="0021550B" w:rsidRPr="00382F65" w:rsidRDefault="006F328D" w:rsidP="00382F65">
      <w:pPr>
        <w:pStyle w:val="a3"/>
        <w:spacing w:line="360" w:lineRule="auto"/>
        <w:ind w:firstLine="709"/>
        <w:jc w:val="both"/>
        <w:rPr>
          <w:noProof/>
          <w:color w:val="000000"/>
          <w:sz w:val="28"/>
        </w:rPr>
      </w:pPr>
      <w:r w:rsidRPr="00382F65">
        <w:rPr>
          <w:color w:val="000000"/>
          <w:sz w:val="28"/>
        </w:rPr>
        <w:t xml:space="preserve">Розглядаючи </w:t>
      </w:r>
      <w:r w:rsidR="0021550B" w:rsidRPr="00382F65">
        <w:rPr>
          <w:color w:val="000000"/>
          <w:sz w:val="28"/>
        </w:rPr>
        <w:t>ДП МА</w:t>
      </w:r>
      <w:r w:rsidR="00382F65" w:rsidRPr="00382F65">
        <w:rPr>
          <w:color w:val="000000"/>
          <w:sz w:val="28"/>
        </w:rPr>
        <w:t xml:space="preserve">» </w:t>
      </w:r>
      <w:r w:rsidR="0021550B" w:rsidRPr="00382F65">
        <w:rPr>
          <w:color w:val="000000"/>
          <w:sz w:val="28"/>
        </w:rPr>
        <w:t>Борисп</w:t>
      </w:r>
      <w:r w:rsidR="00382F65">
        <w:rPr>
          <w:color w:val="000000"/>
          <w:sz w:val="28"/>
        </w:rPr>
        <w:t>і</w:t>
      </w:r>
      <w:r w:rsidR="0021550B" w:rsidRPr="00382F65">
        <w:rPr>
          <w:color w:val="000000"/>
          <w:sz w:val="28"/>
        </w:rPr>
        <w:t>ль</w:t>
      </w:r>
      <w:r w:rsidR="00382F65" w:rsidRPr="00382F65">
        <w:rPr>
          <w:color w:val="000000"/>
          <w:sz w:val="28"/>
        </w:rPr>
        <w:t xml:space="preserve">» </w:t>
      </w:r>
      <w:r w:rsidR="0021550B" w:rsidRPr="00382F65">
        <w:rPr>
          <w:color w:val="000000"/>
          <w:sz w:val="28"/>
        </w:rPr>
        <w:t>в дані роботі наведено теоретичні основи аналізу пасажирських перевезень (сутність, цілі та задачі аналізу пасажирських перевезень; методика аналізу пасажирських перевезень); характеристика і аналіз виробничо-фінансових показників роботи підприємства, економічна ефективність роботи підприємства; здійснено аналіз пасажирських перевезень для чого розглянуто географію перевезень</w:t>
      </w:r>
      <w:r w:rsidR="00382F65" w:rsidRPr="00382F65">
        <w:rPr>
          <w:color w:val="000000"/>
          <w:sz w:val="28"/>
        </w:rPr>
        <w:t xml:space="preserve"> </w:t>
      </w:r>
      <w:r w:rsidR="0021550B" w:rsidRPr="00382F65">
        <w:rPr>
          <w:color w:val="000000"/>
          <w:sz w:val="28"/>
        </w:rPr>
        <w:t>пасажирів,</w:t>
      </w:r>
      <w:r w:rsidR="00382F65" w:rsidRPr="00382F65">
        <w:rPr>
          <w:color w:val="000000"/>
          <w:sz w:val="28"/>
        </w:rPr>
        <w:t xml:space="preserve"> </w:t>
      </w:r>
      <w:r w:rsidR="0021550B" w:rsidRPr="00382F65">
        <w:rPr>
          <w:color w:val="000000"/>
          <w:sz w:val="28"/>
        </w:rPr>
        <w:t>складу</w:t>
      </w:r>
      <w:r w:rsidR="00382F65" w:rsidRPr="00382F65">
        <w:rPr>
          <w:color w:val="000000"/>
          <w:sz w:val="28"/>
        </w:rPr>
        <w:t xml:space="preserve"> </w:t>
      </w:r>
      <w:r w:rsidR="0021550B" w:rsidRPr="00382F65">
        <w:rPr>
          <w:color w:val="000000"/>
          <w:sz w:val="28"/>
        </w:rPr>
        <w:t>і</w:t>
      </w:r>
      <w:r w:rsidR="00382F65" w:rsidRPr="00382F65">
        <w:rPr>
          <w:color w:val="000000"/>
          <w:sz w:val="28"/>
        </w:rPr>
        <w:t xml:space="preserve"> </w:t>
      </w:r>
      <w:r w:rsidR="0021550B" w:rsidRPr="00382F65">
        <w:rPr>
          <w:color w:val="000000"/>
          <w:sz w:val="28"/>
        </w:rPr>
        <w:t>структуру пасажирського рухомого складу, об'єм перевезень пасажирів і пасажирообороту,</w:t>
      </w:r>
      <w:r w:rsidR="00382F65" w:rsidRPr="00382F65">
        <w:rPr>
          <w:color w:val="000000"/>
          <w:sz w:val="28"/>
        </w:rPr>
        <w:t xml:space="preserve"> </w:t>
      </w:r>
      <w:r w:rsidR="0021550B" w:rsidRPr="00382F65">
        <w:rPr>
          <w:color w:val="000000"/>
          <w:sz w:val="28"/>
        </w:rPr>
        <w:t>використання пасажирського рухомого складу</w:t>
      </w:r>
      <w:r w:rsidR="00382F65" w:rsidRPr="00382F65">
        <w:rPr>
          <w:webHidden/>
          <w:color w:val="000000"/>
          <w:sz w:val="28"/>
        </w:rPr>
        <w:t xml:space="preserve"> </w:t>
      </w:r>
      <w:r w:rsidR="0021550B" w:rsidRPr="00382F65">
        <w:rPr>
          <w:color w:val="000000"/>
          <w:sz w:val="28"/>
        </w:rPr>
        <w:t>резерви підвищення ефективності пасажирських перевезень, наведено висновки і пропозиції</w:t>
      </w:r>
      <w:r w:rsidR="00382F65" w:rsidRPr="00382F65">
        <w:rPr>
          <w:color w:val="000000"/>
          <w:sz w:val="28"/>
        </w:rPr>
        <w:t>.</w:t>
      </w:r>
    </w:p>
    <w:p w:rsidR="0021550B" w:rsidRPr="00382F65" w:rsidRDefault="0021550B" w:rsidP="00382F65">
      <w:pPr>
        <w:spacing w:line="360" w:lineRule="auto"/>
        <w:ind w:firstLine="709"/>
        <w:jc w:val="both"/>
        <w:rPr>
          <w:color w:val="000000"/>
          <w:sz w:val="28"/>
        </w:rPr>
      </w:pPr>
    </w:p>
    <w:p w:rsidR="00FE7A89" w:rsidRPr="00382F65" w:rsidRDefault="00FE7A89" w:rsidP="00382F65">
      <w:pPr>
        <w:pStyle w:val="1"/>
        <w:keepNext w:val="0"/>
        <w:spacing w:before="0" w:after="0" w:line="360" w:lineRule="auto"/>
        <w:ind w:firstLine="709"/>
        <w:jc w:val="both"/>
        <w:rPr>
          <w:rFonts w:ascii="Times New Roman" w:hAnsi="Times New Roman"/>
          <w:color w:val="000000"/>
          <w:sz w:val="28"/>
          <w:szCs w:val="28"/>
        </w:rPr>
      </w:pPr>
      <w:r w:rsidRPr="00382F65">
        <w:rPr>
          <w:rFonts w:ascii="Times New Roman" w:hAnsi="Times New Roman"/>
          <w:color w:val="000000"/>
          <w:sz w:val="28"/>
        </w:rPr>
        <w:br w:type="page"/>
      </w:r>
      <w:bookmarkStart w:id="1" w:name="_Toc249153232"/>
      <w:r w:rsidRPr="00382F65">
        <w:rPr>
          <w:rFonts w:ascii="Times New Roman" w:hAnsi="Times New Roman"/>
          <w:color w:val="000000"/>
          <w:sz w:val="28"/>
          <w:szCs w:val="28"/>
        </w:rPr>
        <w:t>1</w:t>
      </w:r>
      <w:r w:rsidR="00382F65" w:rsidRPr="00382F65">
        <w:rPr>
          <w:rFonts w:ascii="Times New Roman" w:hAnsi="Times New Roman"/>
          <w:color w:val="000000"/>
          <w:sz w:val="28"/>
          <w:szCs w:val="28"/>
        </w:rPr>
        <w:t>.</w:t>
      </w:r>
      <w:r w:rsidRPr="00382F65">
        <w:rPr>
          <w:rFonts w:ascii="Times New Roman" w:hAnsi="Times New Roman"/>
          <w:color w:val="000000"/>
          <w:sz w:val="28"/>
          <w:szCs w:val="28"/>
        </w:rPr>
        <w:t xml:space="preserve"> </w:t>
      </w:r>
      <w:r w:rsidR="00382F65" w:rsidRPr="00382F65">
        <w:rPr>
          <w:rFonts w:ascii="Times New Roman" w:hAnsi="Times New Roman"/>
          <w:color w:val="000000"/>
          <w:sz w:val="28"/>
          <w:szCs w:val="28"/>
        </w:rPr>
        <w:t>Теоретичні основи аналізу пасажирських перевезень</w:t>
      </w:r>
      <w:bookmarkEnd w:id="1"/>
    </w:p>
    <w:p w:rsidR="00382F65" w:rsidRPr="00382F65" w:rsidRDefault="00382F65" w:rsidP="00382F65">
      <w:pPr>
        <w:spacing w:line="360" w:lineRule="auto"/>
        <w:rPr>
          <w:sz w:val="28"/>
          <w:szCs w:val="28"/>
        </w:rPr>
      </w:pPr>
    </w:p>
    <w:p w:rsidR="00FE7A89" w:rsidRPr="00382F65" w:rsidRDefault="00FE7A89" w:rsidP="00382F65">
      <w:pPr>
        <w:pStyle w:val="2"/>
        <w:keepNext w:val="0"/>
        <w:numPr>
          <w:ilvl w:val="1"/>
          <w:numId w:val="4"/>
        </w:numPr>
        <w:spacing w:before="0" w:after="0" w:line="360" w:lineRule="auto"/>
        <w:ind w:left="0" w:firstLine="709"/>
        <w:jc w:val="both"/>
        <w:rPr>
          <w:rFonts w:ascii="Times New Roman" w:hAnsi="Times New Roman"/>
          <w:i w:val="0"/>
          <w:color w:val="000000"/>
        </w:rPr>
      </w:pPr>
      <w:bookmarkStart w:id="2" w:name="_Toc249153233"/>
      <w:r w:rsidRPr="00382F65">
        <w:rPr>
          <w:rFonts w:ascii="Times New Roman" w:hAnsi="Times New Roman"/>
          <w:i w:val="0"/>
          <w:color w:val="000000"/>
        </w:rPr>
        <w:t>Сутність, цілі та задачі аналізу пасажирських перевезень</w:t>
      </w:r>
      <w:bookmarkEnd w:id="2"/>
    </w:p>
    <w:p w:rsidR="00462488" w:rsidRPr="00382F65" w:rsidRDefault="00462488" w:rsidP="00382F65">
      <w:pPr>
        <w:pStyle w:val="a3"/>
        <w:spacing w:line="360" w:lineRule="auto"/>
        <w:ind w:firstLine="709"/>
        <w:jc w:val="both"/>
        <w:rPr>
          <w:color w:val="000000"/>
          <w:sz w:val="28"/>
        </w:rPr>
      </w:pPr>
    </w:p>
    <w:p w:rsidR="00462488" w:rsidRPr="00382F65" w:rsidRDefault="00462488" w:rsidP="00382F65">
      <w:pPr>
        <w:pStyle w:val="a3"/>
        <w:spacing w:line="360" w:lineRule="auto"/>
        <w:ind w:firstLine="709"/>
        <w:jc w:val="both"/>
        <w:rPr>
          <w:color w:val="000000"/>
          <w:sz w:val="28"/>
        </w:rPr>
      </w:pPr>
      <w:r w:rsidRPr="00382F65">
        <w:rPr>
          <w:color w:val="000000"/>
          <w:sz w:val="28"/>
        </w:rPr>
        <w:t xml:space="preserve">Мета та основні завдання аналізу пасажирських перевезень </w:t>
      </w:r>
      <w:r w:rsidR="00382F65" w:rsidRPr="00382F65">
        <w:rPr>
          <w:color w:val="000000"/>
          <w:sz w:val="28"/>
        </w:rPr>
        <w:t xml:space="preserve">– </w:t>
      </w:r>
      <w:r w:rsidRPr="00382F65">
        <w:rPr>
          <w:color w:val="000000"/>
          <w:sz w:val="28"/>
        </w:rPr>
        <w:t>є забезпечення безпечного та ефективного функціонування всіх суб’єктів авіаційної діяльності, зміцнення їх матеріально-технічної бази, впровадження технологічних процесів обслуговування повітряних перевізників і пасажирів, розбудови інфраструктури аеропортів відповідно до сучасних міжнародних вимог.</w:t>
      </w:r>
    </w:p>
    <w:p w:rsidR="00462488" w:rsidRPr="00382F65" w:rsidRDefault="00462488" w:rsidP="00382F65">
      <w:pPr>
        <w:pStyle w:val="a3"/>
        <w:spacing w:line="360" w:lineRule="auto"/>
        <w:ind w:firstLine="709"/>
        <w:jc w:val="both"/>
        <w:rPr>
          <w:color w:val="000000"/>
          <w:sz w:val="28"/>
        </w:rPr>
      </w:pPr>
      <w:r w:rsidRPr="00382F65">
        <w:rPr>
          <w:color w:val="000000"/>
          <w:sz w:val="28"/>
        </w:rPr>
        <w:t>Це сприятиме:</w:t>
      </w:r>
    </w:p>
    <w:p w:rsidR="00462488" w:rsidRPr="00382F65" w:rsidRDefault="00462488" w:rsidP="00382F65">
      <w:pPr>
        <w:pStyle w:val="a3"/>
        <w:spacing w:line="360" w:lineRule="auto"/>
        <w:ind w:firstLine="709"/>
        <w:jc w:val="both"/>
        <w:rPr>
          <w:color w:val="000000"/>
          <w:sz w:val="28"/>
        </w:rPr>
      </w:pPr>
      <w:r w:rsidRPr="00382F65">
        <w:rPr>
          <w:color w:val="000000"/>
          <w:sz w:val="28"/>
        </w:rPr>
        <w:t>розвиткові адміністративно-територіальних одиниць, у межах яких розташовані аеропорти;</w:t>
      </w:r>
    </w:p>
    <w:p w:rsidR="00462488" w:rsidRPr="00382F65" w:rsidRDefault="00462488" w:rsidP="00382F65">
      <w:pPr>
        <w:pStyle w:val="a3"/>
        <w:spacing w:line="360" w:lineRule="auto"/>
        <w:ind w:firstLine="709"/>
        <w:jc w:val="both"/>
        <w:rPr>
          <w:color w:val="000000"/>
          <w:sz w:val="28"/>
        </w:rPr>
      </w:pPr>
      <w:r w:rsidRPr="00382F65">
        <w:rPr>
          <w:color w:val="000000"/>
          <w:sz w:val="28"/>
        </w:rPr>
        <w:t>створенню умов для експлуатації сучасних повітряних суден;</w:t>
      </w:r>
    </w:p>
    <w:p w:rsidR="00462488" w:rsidRPr="00382F65" w:rsidRDefault="00462488" w:rsidP="00382F65">
      <w:pPr>
        <w:pStyle w:val="a3"/>
        <w:spacing w:line="360" w:lineRule="auto"/>
        <w:ind w:firstLine="709"/>
        <w:jc w:val="both"/>
        <w:rPr>
          <w:color w:val="000000"/>
          <w:sz w:val="28"/>
        </w:rPr>
      </w:pPr>
      <w:r w:rsidRPr="00382F65">
        <w:rPr>
          <w:color w:val="000000"/>
          <w:sz w:val="28"/>
        </w:rPr>
        <w:t>підвищенню рівня безпеки польотів;</w:t>
      </w:r>
    </w:p>
    <w:p w:rsidR="00462488" w:rsidRPr="00382F65" w:rsidRDefault="00462488" w:rsidP="00382F65">
      <w:pPr>
        <w:pStyle w:val="a3"/>
        <w:spacing w:line="360" w:lineRule="auto"/>
        <w:ind w:firstLine="709"/>
        <w:jc w:val="both"/>
        <w:rPr>
          <w:color w:val="000000"/>
          <w:sz w:val="28"/>
        </w:rPr>
      </w:pPr>
      <w:r w:rsidRPr="00382F65">
        <w:rPr>
          <w:color w:val="000000"/>
          <w:sz w:val="28"/>
        </w:rPr>
        <w:t>забезпеченню цільового використання земель авіаційного транспорту;</w:t>
      </w:r>
    </w:p>
    <w:p w:rsidR="00462488" w:rsidRPr="00382F65" w:rsidRDefault="00462488" w:rsidP="00382F65">
      <w:pPr>
        <w:pStyle w:val="a3"/>
        <w:spacing w:line="360" w:lineRule="auto"/>
        <w:ind w:firstLine="709"/>
        <w:jc w:val="both"/>
        <w:rPr>
          <w:color w:val="000000"/>
          <w:sz w:val="28"/>
        </w:rPr>
      </w:pPr>
      <w:r w:rsidRPr="00382F65">
        <w:rPr>
          <w:color w:val="000000"/>
          <w:sz w:val="28"/>
        </w:rPr>
        <w:t>підвищенню конкурентоспроможності авіаційної галузі на світовому ринку повітряних перевезень;</w:t>
      </w:r>
    </w:p>
    <w:p w:rsidR="00462488" w:rsidRPr="00382F65" w:rsidRDefault="00462488" w:rsidP="00382F65">
      <w:pPr>
        <w:pStyle w:val="a3"/>
        <w:spacing w:line="360" w:lineRule="auto"/>
        <w:ind w:firstLine="709"/>
        <w:jc w:val="both"/>
        <w:rPr>
          <w:color w:val="000000"/>
          <w:sz w:val="28"/>
        </w:rPr>
      </w:pPr>
      <w:r w:rsidRPr="00382F65">
        <w:rPr>
          <w:color w:val="000000"/>
          <w:sz w:val="28"/>
        </w:rPr>
        <w:t>реалізації транзитного потенціалу України.</w:t>
      </w:r>
    </w:p>
    <w:p w:rsidR="00462488" w:rsidRPr="00382F65" w:rsidRDefault="00462488" w:rsidP="00382F65">
      <w:pPr>
        <w:pStyle w:val="a3"/>
        <w:spacing w:line="360" w:lineRule="auto"/>
        <w:ind w:firstLine="709"/>
        <w:jc w:val="both"/>
        <w:rPr>
          <w:color w:val="000000"/>
          <w:sz w:val="28"/>
        </w:rPr>
      </w:pPr>
      <w:r w:rsidRPr="00382F65">
        <w:rPr>
          <w:color w:val="000000"/>
          <w:sz w:val="28"/>
        </w:rPr>
        <w:t>Основними завданнями аналізу є:</w:t>
      </w:r>
    </w:p>
    <w:p w:rsidR="00462488" w:rsidRPr="00382F65" w:rsidRDefault="00462488" w:rsidP="00382F65">
      <w:pPr>
        <w:pStyle w:val="a3"/>
        <w:spacing w:line="360" w:lineRule="auto"/>
        <w:ind w:firstLine="709"/>
        <w:jc w:val="both"/>
        <w:rPr>
          <w:color w:val="000000"/>
          <w:sz w:val="28"/>
        </w:rPr>
      </w:pPr>
      <w:r w:rsidRPr="00382F65">
        <w:rPr>
          <w:color w:val="000000"/>
          <w:sz w:val="28"/>
        </w:rPr>
        <w:t>вирішення питань щодо забезпечення розвитку інфраструктури аеропортів на умовах лізингу та концесії, інших сучасних форм державно-приватного партнерства;</w:t>
      </w:r>
    </w:p>
    <w:p w:rsidR="00462488" w:rsidRPr="00382F65" w:rsidRDefault="00462488" w:rsidP="00382F65">
      <w:pPr>
        <w:pStyle w:val="a3"/>
        <w:spacing w:line="360" w:lineRule="auto"/>
        <w:ind w:firstLine="709"/>
        <w:jc w:val="both"/>
        <w:rPr>
          <w:color w:val="000000"/>
          <w:sz w:val="28"/>
        </w:rPr>
      </w:pPr>
      <w:r w:rsidRPr="00382F65">
        <w:rPr>
          <w:color w:val="000000"/>
          <w:sz w:val="28"/>
        </w:rPr>
        <w:t>вирішення питань щодо зменшення часу проходження митного та прикордонного контролю.</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Авіація </w:t>
      </w:r>
      <w:r w:rsidR="00382F65" w:rsidRPr="00382F65">
        <w:rPr>
          <w:color w:val="000000"/>
          <w:sz w:val="28"/>
        </w:rPr>
        <w:t xml:space="preserve">– </w:t>
      </w:r>
      <w:r w:rsidRPr="00382F65">
        <w:rPr>
          <w:color w:val="000000"/>
          <w:sz w:val="28"/>
        </w:rPr>
        <w:t>одна з найважливіших галузей національної економіки, ефективне функціонування якої є необхідною умовою стабілізації, структурних перетворень, розвитку та провадження зовнішньоекономічної діяльності, задоволення потреби населення і суспільного виробництва в перевезеннях, забезпечення захисту національних інтересів України.</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Приведення інфраструктури авіаційного транспорту у відповідність з міжнародними вимогами </w:t>
      </w:r>
      <w:r w:rsidR="00382F65" w:rsidRPr="00382F65">
        <w:rPr>
          <w:color w:val="000000"/>
          <w:sz w:val="28"/>
        </w:rPr>
        <w:t xml:space="preserve">– </w:t>
      </w:r>
      <w:r w:rsidRPr="00382F65">
        <w:rPr>
          <w:color w:val="000000"/>
          <w:sz w:val="28"/>
        </w:rPr>
        <w:t>важлива складова стратегії держави, спрямованої на забезпечення конкурентоспроможності України на світовому ринку.</w:t>
      </w:r>
    </w:p>
    <w:p w:rsidR="00FB57E7" w:rsidRPr="00382F65" w:rsidRDefault="00FB57E7" w:rsidP="00382F65">
      <w:pPr>
        <w:pStyle w:val="a3"/>
        <w:spacing w:line="360" w:lineRule="auto"/>
        <w:ind w:firstLine="709"/>
        <w:jc w:val="both"/>
        <w:rPr>
          <w:color w:val="000000"/>
          <w:sz w:val="28"/>
        </w:rPr>
      </w:pPr>
      <w:r w:rsidRPr="00382F65">
        <w:rPr>
          <w:color w:val="000000"/>
          <w:sz w:val="28"/>
        </w:rPr>
        <w:t>Згідно з прогнозом Міжнародної організації цивільної авіації (</w:t>
      </w:r>
      <w:r w:rsidR="00382F65">
        <w:rPr>
          <w:color w:val="000000"/>
          <w:sz w:val="28"/>
        </w:rPr>
        <w:t>І</w:t>
      </w:r>
      <w:r w:rsidRPr="00382F65">
        <w:rPr>
          <w:color w:val="000000"/>
          <w:sz w:val="28"/>
        </w:rPr>
        <w:t>КАО), у період з 1997 по 2020 рік загальний попит на повітряні перевезення в середньому щороку зростатиме на 4,5 відсотка. З урахуванням цього світовий парк повітряних суден збільшиться майже вдвічі. Це означає, що у період до 2020 року обсяг пасажирських повітряних перевезень збільшиться майже в 2,7 раз</w:t>
      </w:r>
      <w:r w:rsidR="00382F65">
        <w:rPr>
          <w:color w:val="000000"/>
          <w:sz w:val="28"/>
        </w:rPr>
        <w:t>и</w:t>
      </w:r>
      <w:r w:rsidRPr="00382F65">
        <w:rPr>
          <w:color w:val="000000"/>
          <w:sz w:val="28"/>
        </w:rPr>
        <w:t>, а обсяг вантажних перевезень перевищить цей показник.</w:t>
      </w:r>
    </w:p>
    <w:p w:rsidR="00FB57E7" w:rsidRPr="00382F65" w:rsidRDefault="00FB57E7" w:rsidP="00382F65">
      <w:pPr>
        <w:pStyle w:val="a3"/>
        <w:spacing w:line="360" w:lineRule="auto"/>
        <w:ind w:firstLine="709"/>
        <w:jc w:val="both"/>
        <w:rPr>
          <w:color w:val="000000"/>
          <w:sz w:val="28"/>
        </w:rPr>
      </w:pPr>
      <w:r w:rsidRPr="00382F65">
        <w:rPr>
          <w:color w:val="000000"/>
          <w:sz w:val="28"/>
        </w:rPr>
        <w:t>За 2007 рік пасажиропотік у вітчизняних аеропортах збільшився на 23,4 відсотка і становив 9,2 млн. осіб. Прогнозований обсяг повітряних перевезень в Україні становитиме у 2015 році 38,3 млн., а у 2020 році 70,6 млн. пасажирів.</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Світовий досвід свідчить, що аеропорт має можливість самостійно забезпечувати свою сертифікаційну придатність та розвиток інфраструктури, якщо обсяг його перевезень становить на рік не менш як 2 млн. пасажирів. В Україні у 2007 році пасажиропотік тільки в Міжнародному аеропорту </w:t>
      </w:r>
      <w:r w:rsidR="00382F65" w:rsidRPr="00382F65">
        <w:rPr>
          <w:color w:val="000000"/>
          <w:sz w:val="28"/>
        </w:rPr>
        <w:t>«</w:t>
      </w:r>
      <w:r w:rsidRPr="00382F65">
        <w:rPr>
          <w:color w:val="000000"/>
          <w:sz w:val="28"/>
        </w:rPr>
        <w:t>Бориспіль</w:t>
      </w:r>
      <w:r w:rsidR="00382F65" w:rsidRPr="00382F65">
        <w:rPr>
          <w:color w:val="000000"/>
          <w:sz w:val="28"/>
        </w:rPr>
        <w:t>»</w:t>
      </w:r>
      <w:r w:rsidRPr="00382F65">
        <w:rPr>
          <w:color w:val="000000"/>
          <w:sz w:val="28"/>
        </w:rPr>
        <w:t xml:space="preserve"> становив більш як 5 млн., в інших аеропортах </w:t>
      </w:r>
      <w:r w:rsidR="00382F65" w:rsidRPr="00382F65">
        <w:rPr>
          <w:color w:val="000000"/>
          <w:sz w:val="28"/>
        </w:rPr>
        <w:t xml:space="preserve">– </w:t>
      </w:r>
      <w:r w:rsidRPr="00382F65">
        <w:rPr>
          <w:color w:val="000000"/>
          <w:sz w:val="28"/>
        </w:rPr>
        <w:t>менш як 1 млн. пасажирів.</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Основними аеропортами України є </w:t>
      </w:r>
      <w:r w:rsidR="00382F65" w:rsidRPr="00382F65">
        <w:rPr>
          <w:color w:val="000000"/>
          <w:sz w:val="28"/>
        </w:rPr>
        <w:t>«</w:t>
      </w:r>
      <w:r w:rsidRPr="00382F65">
        <w:rPr>
          <w:color w:val="000000"/>
          <w:sz w:val="28"/>
        </w:rPr>
        <w:t>Бориспіль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Дніпропетровськ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Донецьк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Київ</w:t>
      </w:r>
      <w:r w:rsidR="00382F65" w:rsidRPr="00382F65">
        <w:rPr>
          <w:color w:val="000000"/>
          <w:sz w:val="28"/>
        </w:rPr>
        <w:t>»</w:t>
      </w:r>
      <w:r w:rsidRPr="00382F65">
        <w:rPr>
          <w:color w:val="000000"/>
          <w:sz w:val="28"/>
        </w:rPr>
        <w:t xml:space="preserve"> (Жуляни), </w:t>
      </w:r>
      <w:r w:rsidR="00382F65" w:rsidRPr="00382F65">
        <w:rPr>
          <w:color w:val="000000"/>
          <w:sz w:val="28"/>
        </w:rPr>
        <w:t>«</w:t>
      </w:r>
      <w:r w:rsidRPr="00382F65">
        <w:rPr>
          <w:color w:val="000000"/>
          <w:sz w:val="28"/>
        </w:rPr>
        <w:t>Львів</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Одеса</w:t>
      </w:r>
      <w:r w:rsidR="00382F65" w:rsidRPr="00382F65">
        <w:rPr>
          <w:color w:val="000000"/>
          <w:sz w:val="28"/>
        </w:rPr>
        <w:t>»</w:t>
      </w:r>
      <w:r w:rsidRPr="00382F65">
        <w:rPr>
          <w:color w:val="000000"/>
          <w:sz w:val="28"/>
        </w:rPr>
        <w:t xml:space="preserve">, </w:t>
      </w:r>
      <w:r w:rsidR="00382F65" w:rsidRPr="00382F65">
        <w:rPr>
          <w:color w:val="000000"/>
          <w:sz w:val="28"/>
        </w:rPr>
        <w:t>«С</w:t>
      </w:r>
      <w:r w:rsidRPr="00382F65">
        <w:rPr>
          <w:color w:val="000000"/>
          <w:sz w:val="28"/>
        </w:rPr>
        <w:t>імферополь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Харків</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Запоріжжя</w:t>
      </w:r>
      <w:r w:rsidR="00382F65" w:rsidRPr="00382F65">
        <w:rPr>
          <w:color w:val="000000"/>
          <w:sz w:val="28"/>
        </w:rPr>
        <w:t>»</w:t>
      </w:r>
      <w:r w:rsidRPr="00382F65">
        <w:rPr>
          <w:color w:val="000000"/>
          <w:sz w:val="28"/>
        </w:rPr>
        <w:t xml:space="preserve">, які у минулому році обслужили 97,08 відсотка загального обсягу пасажирських повітряних перевезень. Менш потужними є аеропорти </w:t>
      </w:r>
      <w:r w:rsidR="00382F65" w:rsidRPr="00382F65">
        <w:rPr>
          <w:color w:val="000000"/>
          <w:sz w:val="28"/>
        </w:rPr>
        <w:t>«</w:t>
      </w:r>
      <w:r w:rsidRPr="00382F65">
        <w:rPr>
          <w:color w:val="000000"/>
          <w:sz w:val="28"/>
        </w:rPr>
        <w:t>Вінниця</w:t>
      </w:r>
      <w:r w:rsidR="00382F65" w:rsidRPr="00382F65">
        <w:rPr>
          <w:color w:val="000000"/>
          <w:sz w:val="28"/>
        </w:rPr>
        <w:t>»</w:t>
      </w:r>
      <w:r w:rsidRPr="00382F65">
        <w:rPr>
          <w:color w:val="000000"/>
          <w:sz w:val="28"/>
        </w:rPr>
        <w:t xml:space="preserve"> (Гавришівка), </w:t>
      </w:r>
      <w:r w:rsidR="00382F65" w:rsidRPr="00382F65">
        <w:rPr>
          <w:color w:val="000000"/>
          <w:sz w:val="28"/>
        </w:rPr>
        <w:t>«</w:t>
      </w:r>
      <w:r w:rsidRPr="00382F65">
        <w:rPr>
          <w:color w:val="000000"/>
          <w:sz w:val="28"/>
        </w:rPr>
        <w:t>Івано-Франківськ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Кіровоград</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Миколаїв</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Луганськ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Полтава</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Рівне</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Суми</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Тернопіль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Ужгород</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Херсон</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Хмельницький</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Чернівці</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Черкаси</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Бердянськ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Ізмаїл</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Маріуполь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Керч</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Кривий Ріг</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Севастополь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Сєверодонецьк</w:t>
      </w:r>
      <w:r w:rsidR="00382F65" w:rsidRPr="00382F65">
        <w:rPr>
          <w:color w:val="000000"/>
          <w:sz w:val="28"/>
        </w:rPr>
        <w:t>»</w:t>
      </w:r>
      <w:r w:rsidRPr="00382F65">
        <w:rPr>
          <w:color w:val="000000"/>
          <w:sz w:val="28"/>
        </w:rPr>
        <w:t>.</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На території України також функціонують аеродроми, які не входять до складу зазначених вище аеропортів, зокрема </w:t>
      </w:r>
      <w:r w:rsidR="00382F65" w:rsidRPr="00382F65">
        <w:rPr>
          <w:color w:val="000000"/>
          <w:sz w:val="28"/>
        </w:rPr>
        <w:t>«</w:t>
      </w:r>
      <w:r w:rsidRPr="00382F65">
        <w:rPr>
          <w:color w:val="000000"/>
          <w:sz w:val="28"/>
        </w:rPr>
        <w:t>Київ</w:t>
      </w:r>
      <w:r w:rsidR="00382F65" w:rsidRPr="00382F65">
        <w:rPr>
          <w:color w:val="000000"/>
          <w:sz w:val="28"/>
        </w:rPr>
        <w:t>»</w:t>
      </w:r>
      <w:r w:rsidRPr="00382F65">
        <w:rPr>
          <w:color w:val="000000"/>
          <w:sz w:val="28"/>
        </w:rPr>
        <w:t xml:space="preserve"> (Антонов), </w:t>
      </w:r>
      <w:r w:rsidR="00382F65" w:rsidRPr="00382F65">
        <w:rPr>
          <w:color w:val="000000"/>
          <w:sz w:val="28"/>
        </w:rPr>
        <w:t>«</w:t>
      </w:r>
      <w:r w:rsidRPr="00382F65">
        <w:rPr>
          <w:color w:val="000000"/>
          <w:sz w:val="28"/>
        </w:rPr>
        <w:t>Джанкой</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Харків</w:t>
      </w:r>
      <w:r w:rsidR="00382F65" w:rsidRPr="00382F65">
        <w:rPr>
          <w:color w:val="000000"/>
          <w:sz w:val="28"/>
        </w:rPr>
        <w:t>»</w:t>
      </w:r>
      <w:r w:rsidRPr="00382F65">
        <w:rPr>
          <w:color w:val="000000"/>
          <w:sz w:val="28"/>
        </w:rPr>
        <w:t xml:space="preserve"> (Сокольники), </w:t>
      </w:r>
      <w:r w:rsidR="00382F65" w:rsidRPr="00382F65">
        <w:rPr>
          <w:color w:val="000000"/>
          <w:sz w:val="28"/>
        </w:rPr>
        <w:t>«</w:t>
      </w:r>
      <w:r w:rsidRPr="00382F65">
        <w:rPr>
          <w:color w:val="000000"/>
          <w:sz w:val="28"/>
        </w:rPr>
        <w:t>Біла Церква</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Бородянка</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Васильків</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Заводське</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Кременчук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Озерне</w:t>
      </w:r>
      <w:r w:rsidR="00382F65" w:rsidRPr="00382F65">
        <w:rPr>
          <w:color w:val="000000"/>
          <w:sz w:val="28"/>
        </w:rPr>
        <w:t>»</w:t>
      </w:r>
      <w:r w:rsidRPr="00382F65">
        <w:rPr>
          <w:color w:val="000000"/>
          <w:sz w:val="28"/>
        </w:rPr>
        <w:t xml:space="preserve"> (Житомир), </w:t>
      </w:r>
      <w:r w:rsidR="00382F65" w:rsidRPr="00382F65">
        <w:rPr>
          <w:color w:val="000000"/>
          <w:sz w:val="28"/>
        </w:rPr>
        <w:t>«</w:t>
      </w:r>
      <w:r w:rsidRPr="00382F65">
        <w:rPr>
          <w:color w:val="000000"/>
          <w:sz w:val="28"/>
        </w:rPr>
        <w:t>Лиманське</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Святошин</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Київ</w:t>
      </w:r>
      <w:r w:rsidR="00382F65" w:rsidRPr="00382F65">
        <w:rPr>
          <w:color w:val="000000"/>
          <w:sz w:val="28"/>
        </w:rPr>
        <w:t>»</w:t>
      </w:r>
      <w:r w:rsidRPr="00382F65">
        <w:rPr>
          <w:color w:val="000000"/>
          <w:sz w:val="28"/>
        </w:rPr>
        <w:t xml:space="preserve"> (Чайка). Вони забезпечують виконання авіаційних робіт, задовольняють потреби авіаційної промисловості та спортивної авіації тощо.</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Частина аеродромів </w:t>
      </w:r>
      <w:r w:rsidR="00382F65" w:rsidRPr="00382F65">
        <w:rPr>
          <w:color w:val="000000"/>
          <w:sz w:val="28"/>
        </w:rPr>
        <w:t>– «</w:t>
      </w:r>
      <w:r w:rsidRPr="00382F65">
        <w:rPr>
          <w:color w:val="000000"/>
          <w:sz w:val="28"/>
        </w:rPr>
        <w:t>Бориспіль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Васильків</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Вінниця</w:t>
      </w:r>
      <w:r w:rsidR="00382F65" w:rsidRPr="00382F65">
        <w:rPr>
          <w:color w:val="000000"/>
          <w:sz w:val="28"/>
        </w:rPr>
        <w:t>»</w:t>
      </w:r>
      <w:r w:rsidRPr="00382F65">
        <w:rPr>
          <w:color w:val="000000"/>
          <w:sz w:val="28"/>
        </w:rPr>
        <w:t xml:space="preserve"> (Гавришівка), </w:t>
      </w:r>
      <w:r w:rsidR="00382F65" w:rsidRPr="00382F65">
        <w:rPr>
          <w:color w:val="000000"/>
          <w:sz w:val="28"/>
        </w:rPr>
        <w:t>«</w:t>
      </w:r>
      <w:r w:rsidRPr="00382F65">
        <w:rPr>
          <w:color w:val="000000"/>
          <w:sz w:val="28"/>
        </w:rPr>
        <w:t>Запоріжжя</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Джанкой</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Київ</w:t>
      </w:r>
      <w:r w:rsidR="00382F65" w:rsidRPr="00382F65">
        <w:rPr>
          <w:color w:val="000000"/>
          <w:sz w:val="28"/>
        </w:rPr>
        <w:t>»</w:t>
      </w:r>
      <w:r w:rsidRPr="00382F65">
        <w:rPr>
          <w:color w:val="000000"/>
          <w:sz w:val="28"/>
        </w:rPr>
        <w:t xml:space="preserve"> (Жуляни), </w:t>
      </w:r>
      <w:r w:rsidR="00382F65" w:rsidRPr="00382F65">
        <w:rPr>
          <w:color w:val="000000"/>
          <w:sz w:val="28"/>
        </w:rPr>
        <w:t>«</w:t>
      </w:r>
      <w:r w:rsidRPr="00382F65">
        <w:rPr>
          <w:color w:val="000000"/>
          <w:sz w:val="28"/>
        </w:rPr>
        <w:t>Івано-Франківськ</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Львів</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Одеса</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Озерне</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Севастополь</w:t>
      </w:r>
      <w:r w:rsidR="00382F65" w:rsidRPr="00382F65">
        <w:rPr>
          <w:color w:val="000000"/>
          <w:sz w:val="28"/>
        </w:rPr>
        <w:t>»</w:t>
      </w:r>
      <w:r w:rsidRPr="00382F65">
        <w:rPr>
          <w:color w:val="000000"/>
          <w:sz w:val="28"/>
        </w:rPr>
        <w:t xml:space="preserve">, </w:t>
      </w:r>
      <w:r w:rsidR="00382F65" w:rsidRPr="00382F65">
        <w:rPr>
          <w:color w:val="000000"/>
          <w:sz w:val="28"/>
        </w:rPr>
        <w:t>«</w:t>
      </w:r>
      <w:r w:rsidRPr="00382F65">
        <w:rPr>
          <w:color w:val="000000"/>
          <w:sz w:val="28"/>
        </w:rPr>
        <w:t>Херсон</w:t>
      </w:r>
      <w:r w:rsidR="00382F65" w:rsidRPr="00382F65">
        <w:rPr>
          <w:color w:val="000000"/>
          <w:sz w:val="28"/>
        </w:rPr>
        <w:t>»</w:t>
      </w:r>
      <w:r w:rsidRPr="00382F65">
        <w:rPr>
          <w:color w:val="000000"/>
          <w:sz w:val="28"/>
        </w:rPr>
        <w:t xml:space="preserve"> </w:t>
      </w:r>
      <w:r w:rsidR="00382F65" w:rsidRPr="00382F65">
        <w:rPr>
          <w:color w:val="000000"/>
          <w:sz w:val="28"/>
        </w:rPr>
        <w:t xml:space="preserve">– </w:t>
      </w:r>
      <w:r w:rsidRPr="00382F65">
        <w:rPr>
          <w:color w:val="000000"/>
          <w:sz w:val="28"/>
        </w:rPr>
        <w:t>є об’єктами спільного використання і забезпечують польоти цивільних та державних повітряних суден.</w:t>
      </w:r>
    </w:p>
    <w:p w:rsidR="00FB57E7" w:rsidRPr="00382F65" w:rsidRDefault="00FB57E7" w:rsidP="00382F65">
      <w:pPr>
        <w:pStyle w:val="a3"/>
        <w:spacing w:line="360" w:lineRule="auto"/>
        <w:ind w:firstLine="709"/>
        <w:jc w:val="both"/>
        <w:rPr>
          <w:color w:val="000000"/>
          <w:sz w:val="28"/>
        </w:rPr>
      </w:pPr>
      <w:r w:rsidRPr="00382F65">
        <w:rPr>
          <w:color w:val="000000"/>
          <w:sz w:val="28"/>
        </w:rPr>
        <w:t>У більшості аеропортів аеродроми, аеродромні споруди та обладнання не відповідають вимогам, установленим для належного обслуговування сучасних повітряних суден. Пасажирські термінали та інфраструктура аеропортів не в змозі забезпечити належне обслуговування пасажирів та повітряних перевізників, що стримує збільшення обсягу перевезень.</w:t>
      </w:r>
    </w:p>
    <w:p w:rsidR="00FB57E7" w:rsidRPr="00382F65" w:rsidRDefault="00FB57E7" w:rsidP="00382F65">
      <w:pPr>
        <w:pStyle w:val="a3"/>
        <w:spacing w:line="360" w:lineRule="auto"/>
        <w:ind w:firstLine="709"/>
        <w:jc w:val="both"/>
        <w:rPr>
          <w:color w:val="000000"/>
          <w:sz w:val="28"/>
        </w:rPr>
      </w:pPr>
      <w:r w:rsidRPr="00382F65">
        <w:rPr>
          <w:color w:val="000000"/>
          <w:sz w:val="28"/>
        </w:rPr>
        <w:t>Недостатні геометричні розміри, несуча спроможність елементів аеродромів, пропускна спроможність термінальних комплексів, розвиток аеропортової інфраструктури унеможливлюють застосовування новітніх технологій, не дають змоги задовольнити попит на послуги авіаційного транспорту згідно з міжнародними стандартами.</w:t>
      </w:r>
    </w:p>
    <w:p w:rsidR="00FB57E7" w:rsidRPr="00382F65" w:rsidRDefault="00FB57E7" w:rsidP="00382F65">
      <w:pPr>
        <w:pStyle w:val="a3"/>
        <w:spacing w:line="360" w:lineRule="auto"/>
        <w:ind w:firstLine="709"/>
        <w:jc w:val="both"/>
        <w:rPr>
          <w:color w:val="000000"/>
          <w:sz w:val="28"/>
        </w:rPr>
      </w:pPr>
      <w:r w:rsidRPr="00382F65">
        <w:rPr>
          <w:color w:val="000000"/>
          <w:sz w:val="28"/>
        </w:rPr>
        <w:t>У середині 90</w:t>
      </w:r>
      <w:r w:rsidR="00382F65" w:rsidRPr="00382F65">
        <w:rPr>
          <w:color w:val="000000"/>
          <w:sz w:val="28"/>
        </w:rPr>
        <w:t>-х</w:t>
      </w:r>
      <w:r w:rsidRPr="00382F65">
        <w:rPr>
          <w:color w:val="000000"/>
          <w:sz w:val="28"/>
        </w:rPr>
        <w:t xml:space="preserve"> років спостерігався різкий спад обсягу повітряних перевезень: кількість відправлених пасажирів зменшилася в 11,5 раза (з 15 млн. у 1990 році до 1,3 млн. у 1999 році), а у ряді аеропортів </w:t>
      </w:r>
      <w:r w:rsidR="00382F65" w:rsidRPr="00382F65">
        <w:rPr>
          <w:color w:val="000000"/>
          <w:sz w:val="28"/>
        </w:rPr>
        <w:t xml:space="preserve">– </w:t>
      </w:r>
      <w:r w:rsidRPr="00382F65">
        <w:rPr>
          <w:color w:val="000000"/>
          <w:sz w:val="28"/>
        </w:rPr>
        <w:t xml:space="preserve">в десятки разів. Це пов’язано з економічною кризою в Україні в зазначений період, з різким зниженням реальних доходів населення, розривом економічних зв’язків з країнами СНД. Тільки починаючи з 2000 року намітилося повільне зростання обсягу повітряних перевезень, відбувся перерозподіл пасажирських потоків між аеропортами. Так, у Міжнародному аеропорту </w:t>
      </w:r>
      <w:r w:rsidR="00382F65" w:rsidRPr="00382F65">
        <w:rPr>
          <w:color w:val="000000"/>
          <w:sz w:val="28"/>
        </w:rPr>
        <w:t>«</w:t>
      </w:r>
      <w:r w:rsidRPr="00382F65">
        <w:rPr>
          <w:color w:val="000000"/>
          <w:sz w:val="28"/>
        </w:rPr>
        <w:t>Бориспіль</w:t>
      </w:r>
      <w:r w:rsidR="00382F65" w:rsidRPr="00382F65">
        <w:rPr>
          <w:color w:val="000000"/>
          <w:sz w:val="28"/>
        </w:rPr>
        <w:t>»</w:t>
      </w:r>
      <w:r w:rsidRPr="00382F65">
        <w:rPr>
          <w:color w:val="000000"/>
          <w:sz w:val="28"/>
        </w:rPr>
        <w:t xml:space="preserve"> в 2007 році обслужено пасажирів у кількості 62 відсотки загального обсягу пасажиропотоку вітчизняних аеропортів.</w:t>
      </w:r>
    </w:p>
    <w:p w:rsidR="00FB57E7" w:rsidRPr="00382F65" w:rsidRDefault="00FB57E7" w:rsidP="00382F65">
      <w:pPr>
        <w:pStyle w:val="a3"/>
        <w:spacing w:line="360" w:lineRule="auto"/>
        <w:ind w:firstLine="709"/>
        <w:jc w:val="both"/>
        <w:rPr>
          <w:color w:val="000000"/>
          <w:sz w:val="28"/>
        </w:rPr>
      </w:pPr>
      <w:r w:rsidRPr="00382F65">
        <w:rPr>
          <w:color w:val="000000"/>
          <w:sz w:val="28"/>
        </w:rPr>
        <w:t>За останні 16 років основні засоби виробництва морально та фізично застаріли, зменшився ресурс аеродромного покриття, авіаційної наземної техніки, споруд та обладнання.</w:t>
      </w:r>
    </w:p>
    <w:p w:rsidR="00FB57E7" w:rsidRPr="00382F65" w:rsidRDefault="00FB57E7" w:rsidP="00382F65">
      <w:pPr>
        <w:pStyle w:val="a3"/>
        <w:spacing w:line="360" w:lineRule="auto"/>
        <w:ind w:firstLine="709"/>
        <w:jc w:val="both"/>
        <w:rPr>
          <w:color w:val="000000"/>
          <w:sz w:val="28"/>
        </w:rPr>
      </w:pPr>
      <w:r w:rsidRPr="00382F65">
        <w:rPr>
          <w:color w:val="000000"/>
          <w:sz w:val="28"/>
        </w:rPr>
        <w:t xml:space="preserve">На даний час економічно самодостатнім є тільки Міжнародний аеропорт </w:t>
      </w:r>
      <w:r w:rsidR="00382F65" w:rsidRPr="00382F65">
        <w:rPr>
          <w:color w:val="000000"/>
          <w:sz w:val="28"/>
        </w:rPr>
        <w:t>«</w:t>
      </w:r>
      <w:r w:rsidRPr="00382F65">
        <w:rPr>
          <w:color w:val="000000"/>
          <w:sz w:val="28"/>
        </w:rPr>
        <w:t>Бориспіль</w:t>
      </w:r>
      <w:r w:rsidR="00382F65" w:rsidRPr="00382F65">
        <w:rPr>
          <w:color w:val="000000"/>
          <w:sz w:val="28"/>
        </w:rPr>
        <w:t>»</w:t>
      </w:r>
      <w:r w:rsidRPr="00382F65">
        <w:rPr>
          <w:color w:val="000000"/>
          <w:sz w:val="28"/>
        </w:rPr>
        <w:t>. Лише частина аеропортів підтримує свою сертифікаційну придатність, але не має власних коштів для проведення в значних обсягах заходів з реконструкції та модернізації.</w:t>
      </w:r>
    </w:p>
    <w:p w:rsidR="00FB57E7" w:rsidRPr="00382F65" w:rsidRDefault="00FB57E7" w:rsidP="00382F65">
      <w:pPr>
        <w:pStyle w:val="a3"/>
        <w:spacing w:line="360" w:lineRule="auto"/>
        <w:ind w:firstLine="709"/>
        <w:jc w:val="both"/>
        <w:rPr>
          <w:color w:val="000000"/>
          <w:sz w:val="28"/>
        </w:rPr>
      </w:pPr>
      <w:r w:rsidRPr="00382F65">
        <w:rPr>
          <w:color w:val="000000"/>
          <w:sz w:val="28"/>
        </w:rPr>
        <w:t>Забезпечення необхідного технічного рівня засобів навігації, аеродромного обладнання, авіаційної наземної техніки, засобів обслуговування пасажирів, багажу та вантажу вимагають міжнародні нормативні документи. Виконання вимог таких документів потребує значних інвестицій, яких аеропорти не мають, а фінансування як з боку держави, так і з боку органів місцевого самоврядування недостатнє.</w:t>
      </w:r>
    </w:p>
    <w:p w:rsidR="00FB57E7" w:rsidRPr="00382F65" w:rsidRDefault="00FB57E7" w:rsidP="00382F65">
      <w:pPr>
        <w:spacing w:line="360" w:lineRule="auto"/>
        <w:ind w:firstLine="709"/>
        <w:jc w:val="both"/>
        <w:rPr>
          <w:color w:val="000000"/>
          <w:sz w:val="28"/>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3" w:name="_Toc249153234"/>
      <w:r w:rsidRPr="00382F65">
        <w:rPr>
          <w:rFonts w:ascii="Times New Roman" w:hAnsi="Times New Roman"/>
          <w:i w:val="0"/>
          <w:color w:val="000000"/>
        </w:rPr>
        <w:t>1.2 Методика аналізу пасажирських перевезень</w:t>
      </w:r>
      <w:bookmarkEnd w:id="3"/>
    </w:p>
    <w:p w:rsidR="00462488" w:rsidRPr="00382F65" w:rsidRDefault="00462488" w:rsidP="00382F65">
      <w:pPr>
        <w:pStyle w:val="a3"/>
        <w:spacing w:line="360" w:lineRule="auto"/>
        <w:ind w:firstLine="709"/>
        <w:jc w:val="both"/>
        <w:rPr>
          <w:color w:val="000000"/>
          <w:sz w:val="28"/>
        </w:rPr>
      </w:pPr>
    </w:p>
    <w:p w:rsidR="006000F2" w:rsidRPr="00382F65" w:rsidRDefault="00462488" w:rsidP="00382F65">
      <w:pPr>
        <w:pStyle w:val="a3"/>
        <w:spacing w:line="360" w:lineRule="auto"/>
        <w:ind w:firstLine="709"/>
        <w:jc w:val="both"/>
        <w:rPr>
          <w:color w:val="000000"/>
          <w:sz w:val="28"/>
        </w:rPr>
      </w:pPr>
      <w:r w:rsidRPr="00382F65">
        <w:rPr>
          <w:color w:val="000000"/>
          <w:sz w:val="28"/>
        </w:rPr>
        <w:t>В умовах ринку пасажирський транспорт стає об'єктом економічних методів дослідження: маркетингу, аналізу ринків, оцінки поведінки споживачів послуг по переміщенню населення, вивчення закономірностей попиту і керування ним.</w:t>
      </w:r>
    </w:p>
    <w:p w:rsidR="00382F65" w:rsidRPr="00382F65" w:rsidRDefault="00462488" w:rsidP="00382F65">
      <w:pPr>
        <w:pStyle w:val="a3"/>
        <w:spacing w:line="360" w:lineRule="auto"/>
        <w:ind w:firstLine="709"/>
        <w:jc w:val="both"/>
        <w:rPr>
          <w:color w:val="000000"/>
          <w:sz w:val="28"/>
        </w:rPr>
      </w:pPr>
      <w:r w:rsidRPr="00382F65">
        <w:rPr>
          <w:color w:val="000000"/>
          <w:sz w:val="28"/>
        </w:rPr>
        <w:t>У ринкових умовах мають місце два напрямки організації послуг</w:t>
      </w:r>
      <w:r w:rsidR="006000F2" w:rsidRPr="00382F65">
        <w:rPr>
          <w:color w:val="000000"/>
          <w:sz w:val="28"/>
        </w:rPr>
        <w:t xml:space="preserve"> </w:t>
      </w:r>
      <w:r w:rsidRPr="00382F65">
        <w:rPr>
          <w:color w:val="000000"/>
          <w:sz w:val="28"/>
        </w:rPr>
        <w:t>пасажирського транспорту: з одного боку, робота транспорту приводиться у відповідність до попиту на його послуги, а з іншого – формується попит на перевезення в залежності від можливостей транспортної системи. Це організується в комплексі технологій організації і</w:t>
      </w:r>
      <w:r w:rsidR="00382F65">
        <w:rPr>
          <w:color w:val="000000"/>
          <w:sz w:val="28"/>
        </w:rPr>
        <w:t xml:space="preserve"> </w:t>
      </w:r>
      <w:r w:rsidRPr="00382F65">
        <w:rPr>
          <w:color w:val="000000"/>
          <w:sz w:val="28"/>
        </w:rPr>
        <w:t>управління транспортним процесом.</w:t>
      </w:r>
      <w:r w:rsidR="00382F65">
        <w:rPr>
          <w:color w:val="000000"/>
          <w:sz w:val="28"/>
        </w:rPr>
        <w:t xml:space="preserve"> </w:t>
      </w:r>
      <w:r w:rsidRPr="00382F65">
        <w:rPr>
          <w:color w:val="000000"/>
          <w:sz w:val="28"/>
        </w:rPr>
        <w:t>Робота транспорту становить матеріальну основу географічного і міжнародного поділу праці. Транспорт забезпечує зв'язки між виробництвом і споживанням, задовольняє потреби населення в перевезеннях, що має велике значення.</w:t>
      </w:r>
    </w:p>
    <w:p w:rsidR="00462488" w:rsidRPr="00382F65" w:rsidRDefault="00462488" w:rsidP="00382F65">
      <w:pPr>
        <w:pStyle w:val="a3"/>
        <w:spacing w:line="360" w:lineRule="auto"/>
        <w:ind w:firstLine="709"/>
        <w:jc w:val="both"/>
        <w:rPr>
          <w:color w:val="000000"/>
          <w:sz w:val="28"/>
        </w:rPr>
      </w:pPr>
      <w:r w:rsidRPr="00382F65">
        <w:rPr>
          <w:color w:val="000000"/>
          <w:sz w:val="28"/>
        </w:rPr>
        <w:t xml:space="preserve">За обсягом і структурою транспортних перевезень визначають рівень розвитку та особливості структури господарства країни чи регіону, а за конфігурацією транспортної мережі </w:t>
      </w:r>
      <w:r w:rsidR="00382F65" w:rsidRPr="00382F65">
        <w:rPr>
          <w:color w:val="000000"/>
          <w:sz w:val="28"/>
        </w:rPr>
        <w:t xml:space="preserve">– </w:t>
      </w:r>
      <w:r w:rsidRPr="00382F65">
        <w:rPr>
          <w:color w:val="000000"/>
          <w:sz w:val="28"/>
        </w:rPr>
        <w:t>особливості та закономірності розміщення господарської діяльності</w:t>
      </w:r>
      <w:r w:rsidR="006000F2" w:rsidRPr="00382F65">
        <w:rPr>
          <w:color w:val="000000"/>
          <w:sz w:val="28"/>
        </w:rPr>
        <w:t xml:space="preserve"> країни чи регіону, рентабельність напрямків діяльності окремого транспортного підприємства.</w:t>
      </w:r>
    </w:p>
    <w:p w:rsidR="006000F2" w:rsidRPr="00382F65" w:rsidRDefault="006000F2" w:rsidP="00382F65">
      <w:pPr>
        <w:spacing w:line="360" w:lineRule="auto"/>
        <w:ind w:firstLine="709"/>
        <w:jc w:val="both"/>
        <w:rPr>
          <w:rFonts w:eastAsia="TimesNewRomanPSMT"/>
          <w:color w:val="000000"/>
          <w:sz w:val="28"/>
        </w:rPr>
      </w:pPr>
      <w:r w:rsidRPr="00382F65">
        <w:rPr>
          <w:color w:val="000000"/>
          <w:sz w:val="28"/>
        </w:rPr>
        <w:t xml:space="preserve">Відносні величини структури </w:t>
      </w:r>
      <w:r w:rsidRPr="00382F65">
        <w:rPr>
          <w:rFonts w:eastAsia="TimesNewRomanPSMT"/>
          <w:color w:val="000000"/>
          <w:sz w:val="28"/>
        </w:rPr>
        <w:t>характеризують питому вагу окремих частин досліджуваної сукупності в загальному її обсязі. Їх обчислюють шляхом відношення частини до цілого.</w:t>
      </w:r>
    </w:p>
    <w:p w:rsidR="006000F2" w:rsidRPr="00382F65" w:rsidRDefault="006000F2" w:rsidP="00382F65">
      <w:pPr>
        <w:spacing w:line="360" w:lineRule="auto"/>
        <w:ind w:firstLine="709"/>
        <w:jc w:val="both"/>
        <w:rPr>
          <w:color w:val="000000"/>
          <w:sz w:val="28"/>
        </w:rPr>
      </w:pPr>
      <w:r w:rsidRPr="00382F65">
        <w:rPr>
          <w:color w:val="000000"/>
          <w:sz w:val="28"/>
        </w:rPr>
        <w:t xml:space="preserve">Структура </w:t>
      </w:r>
      <w:r w:rsidR="001761D8" w:rsidRPr="00382F65">
        <w:rPr>
          <w:color w:val="000000"/>
          <w:sz w:val="28"/>
        </w:rPr>
        <w:t>від</w:t>
      </w:r>
      <w:r w:rsidRPr="00382F65">
        <w:rPr>
          <w:color w:val="000000"/>
          <w:sz w:val="28"/>
        </w:rPr>
        <w:t xml:space="preserve"> латинс</w:t>
      </w:r>
      <w:r w:rsidR="001761D8" w:rsidRPr="00382F65">
        <w:rPr>
          <w:color w:val="000000"/>
          <w:sz w:val="28"/>
        </w:rPr>
        <w:t>ь</w:t>
      </w:r>
      <w:r w:rsidRPr="00382F65">
        <w:rPr>
          <w:color w:val="000000"/>
          <w:sz w:val="28"/>
        </w:rPr>
        <w:t>кого «structura</w:t>
      </w:r>
      <w:r w:rsidR="001761D8" w:rsidRPr="00382F65">
        <w:rPr>
          <w:color w:val="000000"/>
          <w:sz w:val="28"/>
        </w:rPr>
        <w:t>»</w:t>
      </w:r>
      <w:r w:rsidRPr="00382F65">
        <w:rPr>
          <w:color w:val="000000"/>
          <w:sz w:val="28"/>
        </w:rPr>
        <w:t xml:space="preserve"> – </w:t>
      </w:r>
      <w:r w:rsidR="001761D8" w:rsidRPr="00382F65">
        <w:rPr>
          <w:color w:val="000000"/>
          <w:sz w:val="28"/>
        </w:rPr>
        <w:t>побудова, розташування, порядок</w:t>
      </w:r>
      <w:r w:rsidRPr="00382F65">
        <w:rPr>
          <w:color w:val="000000"/>
          <w:sz w:val="28"/>
        </w:rPr>
        <w:t>.</w:t>
      </w:r>
      <w:r w:rsidR="00382F65">
        <w:rPr>
          <w:color w:val="000000"/>
          <w:sz w:val="28"/>
        </w:rPr>
        <w:t xml:space="preserve"> </w:t>
      </w:r>
      <w:r w:rsidR="001761D8" w:rsidRPr="00382F65">
        <w:rPr>
          <w:color w:val="000000"/>
          <w:sz w:val="28"/>
        </w:rPr>
        <w:t xml:space="preserve">Це сукупність стійких зв’язків та відносин </w:t>
      </w:r>
      <w:r w:rsidR="00382F65" w:rsidRPr="00382F65">
        <w:rPr>
          <w:color w:val="000000"/>
          <w:sz w:val="28"/>
        </w:rPr>
        <w:t>об</w:t>
      </w:r>
      <w:r w:rsidR="00382F65">
        <w:rPr>
          <w:color w:val="000000"/>
          <w:sz w:val="28"/>
        </w:rPr>
        <w:t>'</w:t>
      </w:r>
      <w:r w:rsidR="00382F65" w:rsidRPr="00382F65">
        <w:rPr>
          <w:color w:val="000000"/>
          <w:sz w:val="28"/>
        </w:rPr>
        <w:t>єкта</w:t>
      </w:r>
      <w:r w:rsidRPr="00382F65">
        <w:rPr>
          <w:color w:val="000000"/>
          <w:sz w:val="28"/>
        </w:rPr>
        <w:t xml:space="preserve">, </w:t>
      </w:r>
      <w:r w:rsidR="001761D8" w:rsidRPr="00382F65">
        <w:rPr>
          <w:color w:val="000000"/>
          <w:sz w:val="28"/>
        </w:rPr>
        <w:t>що забезпечує його цілісність та тотожність до себе</w:t>
      </w:r>
      <w:r w:rsidRPr="00382F65">
        <w:rPr>
          <w:color w:val="000000"/>
          <w:sz w:val="28"/>
        </w:rPr>
        <w:t>.</w:t>
      </w:r>
    </w:p>
    <w:p w:rsidR="006000F2" w:rsidRPr="00382F65" w:rsidRDefault="006000F2" w:rsidP="00382F65">
      <w:pPr>
        <w:spacing w:line="360" w:lineRule="auto"/>
        <w:ind w:firstLine="709"/>
        <w:jc w:val="both"/>
        <w:rPr>
          <w:color w:val="000000"/>
          <w:sz w:val="28"/>
        </w:rPr>
      </w:pPr>
      <w:r w:rsidRPr="00382F65">
        <w:rPr>
          <w:color w:val="000000"/>
          <w:sz w:val="28"/>
        </w:rPr>
        <w:t>Структурн</w:t>
      </w:r>
      <w:r w:rsidR="001761D8" w:rsidRPr="00382F65">
        <w:rPr>
          <w:color w:val="000000"/>
          <w:sz w:val="28"/>
        </w:rPr>
        <w:t>и</w:t>
      </w:r>
      <w:r w:rsidRPr="00382F65">
        <w:rPr>
          <w:color w:val="000000"/>
          <w:sz w:val="28"/>
        </w:rPr>
        <w:t>м</w:t>
      </w:r>
      <w:r w:rsidR="001761D8" w:rsidRPr="00382F65">
        <w:rPr>
          <w:color w:val="000000"/>
          <w:sz w:val="28"/>
        </w:rPr>
        <w:t xml:space="preserve"> показником є показник, що складається з суми елементів та визначений у відносних показниках, як правило у відсотках:</w:t>
      </w:r>
    </w:p>
    <w:p w:rsidR="00382F65" w:rsidRPr="00382F65" w:rsidRDefault="00382F65" w:rsidP="00382F65">
      <w:pPr>
        <w:spacing w:line="360" w:lineRule="auto"/>
        <w:ind w:firstLine="709"/>
        <w:jc w:val="both"/>
        <w:rPr>
          <w:color w:val="000000"/>
          <w:sz w:val="28"/>
        </w:rPr>
      </w:pPr>
    </w:p>
    <w:p w:rsidR="00382F65" w:rsidRPr="00382F65" w:rsidRDefault="006000F2" w:rsidP="00382F65">
      <w:pPr>
        <w:ind w:firstLine="709"/>
        <w:jc w:val="both"/>
        <w:rPr>
          <w:color w:val="000000"/>
          <w:sz w:val="28"/>
        </w:rPr>
      </w:pPr>
      <w:r w:rsidRPr="00382F65">
        <w:rPr>
          <w:color w:val="000000"/>
          <w:sz w:val="28"/>
        </w:rPr>
        <w:t>x</w:t>
      </w:r>
      <w:r w:rsidR="00382F65" w:rsidRPr="00382F65">
        <w:rPr>
          <w:color w:val="000000"/>
          <w:sz w:val="28"/>
        </w:rPr>
        <w:t xml:space="preserve"> </w:t>
      </w:r>
      <w:r w:rsidRPr="00382F65">
        <w:rPr>
          <w:color w:val="000000"/>
          <w:sz w:val="28"/>
        </w:rPr>
        <w:t>N</w:t>
      </w:r>
    </w:p>
    <w:p w:rsidR="00382F65" w:rsidRPr="00382F65" w:rsidRDefault="006000F2" w:rsidP="00382F65">
      <w:pPr>
        <w:ind w:firstLine="709"/>
        <w:jc w:val="both"/>
        <w:rPr>
          <w:color w:val="000000"/>
          <w:sz w:val="28"/>
        </w:rPr>
      </w:pPr>
      <w:r w:rsidRPr="00382F65">
        <w:rPr>
          <w:color w:val="000000"/>
          <w:sz w:val="28"/>
        </w:rPr>
        <w:t xml:space="preserve">d </w:t>
      </w:r>
      <w:r w:rsidR="00382F65">
        <w:rPr>
          <w:color w:val="000000"/>
          <w:sz w:val="28"/>
        </w:rPr>
        <w:t>і</w:t>
      </w:r>
      <w:r w:rsidRPr="00382F65">
        <w:rPr>
          <w:color w:val="000000"/>
          <w:sz w:val="28"/>
        </w:rPr>
        <w:t xml:space="preserve"> = </w:t>
      </w:r>
      <w:r w:rsidR="00382F65">
        <w:rPr>
          <w:color w:val="000000"/>
          <w:sz w:val="28"/>
        </w:rPr>
        <w:t>і</w:t>
      </w:r>
      <w:r w:rsidRPr="00382F65">
        <w:rPr>
          <w:color w:val="000000"/>
          <w:sz w:val="28"/>
        </w:rPr>
        <w:t xml:space="preserve"> × 100,</w:t>
      </w:r>
      <w:r w:rsidR="00382F65" w:rsidRPr="00382F65">
        <w:rPr>
          <w:color w:val="000000"/>
          <w:sz w:val="28"/>
        </w:rPr>
        <w:t xml:space="preserve"> </w:t>
      </w:r>
      <w:r w:rsidRPr="00382F65">
        <w:rPr>
          <w:color w:val="000000"/>
          <w:sz w:val="28"/>
        </w:rPr>
        <w:t>s = ∑ x</w:t>
      </w:r>
      <w:r w:rsidR="00382F65">
        <w:rPr>
          <w:color w:val="000000"/>
          <w:sz w:val="28"/>
        </w:rPr>
        <w:t>і</w:t>
      </w:r>
      <w:r w:rsidR="00382F65" w:rsidRPr="00382F65">
        <w:rPr>
          <w:color w:val="000000"/>
          <w:sz w:val="28"/>
        </w:rPr>
        <w:t>, (1.1)</w:t>
      </w:r>
    </w:p>
    <w:p w:rsidR="00382F65" w:rsidRPr="00382F65" w:rsidRDefault="006000F2" w:rsidP="00382F65">
      <w:pPr>
        <w:ind w:firstLine="709"/>
        <w:jc w:val="both"/>
        <w:rPr>
          <w:color w:val="000000"/>
          <w:sz w:val="28"/>
        </w:rPr>
      </w:pPr>
      <w:r w:rsidRPr="00382F65">
        <w:rPr>
          <w:color w:val="000000"/>
          <w:sz w:val="28"/>
        </w:rPr>
        <w:t>s</w:t>
      </w:r>
      <w:r w:rsidR="00382F65" w:rsidRPr="00382F65">
        <w:rPr>
          <w:color w:val="000000"/>
          <w:sz w:val="28"/>
        </w:rPr>
        <w:t xml:space="preserve"> </w:t>
      </w:r>
      <w:r w:rsidR="00382F65">
        <w:rPr>
          <w:color w:val="000000"/>
          <w:sz w:val="28"/>
        </w:rPr>
        <w:t>і</w:t>
      </w:r>
      <w:r w:rsidRPr="00382F65">
        <w:rPr>
          <w:color w:val="000000"/>
          <w:sz w:val="28"/>
        </w:rPr>
        <w:t xml:space="preserve"> =1</w:t>
      </w:r>
    </w:p>
    <w:p w:rsidR="001761D8" w:rsidRPr="00382F65" w:rsidRDefault="001761D8" w:rsidP="00382F65">
      <w:pPr>
        <w:spacing w:line="360" w:lineRule="auto"/>
        <w:ind w:firstLine="709"/>
        <w:jc w:val="both"/>
        <w:rPr>
          <w:color w:val="000000"/>
          <w:sz w:val="28"/>
        </w:rPr>
      </w:pPr>
    </w:p>
    <w:p w:rsidR="00382F65" w:rsidRPr="00382F65" w:rsidRDefault="00382F65" w:rsidP="00382F65">
      <w:pPr>
        <w:spacing w:line="360" w:lineRule="auto"/>
        <w:ind w:firstLine="709"/>
        <w:jc w:val="both"/>
        <w:rPr>
          <w:color w:val="000000"/>
          <w:sz w:val="28"/>
        </w:rPr>
      </w:pPr>
    </w:p>
    <w:p w:rsidR="00382F65" w:rsidRPr="00382F65" w:rsidRDefault="006000F2" w:rsidP="00382F65">
      <w:pPr>
        <w:spacing w:line="360" w:lineRule="auto"/>
        <w:ind w:firstLine="709"/>
        <w:jc w:val="both"/>
        <w:rPr>
          <w:color w:val="000000"/>
          <w:sz w:val="28"/>
        </w:rPr>
      </w:pPr>
      <w:r w:rsidRPr="00382F65">
        <w:rPr>
          <w:color w:val="000000"/>
          <w:sz w:val="28"/>
        </w:rPr>
        <w:t>де d</w:t>
      </w:r>
      <w:r w:rsidR="00382F65">
        <w:rPr>
          <w:color w:val="000000"/>
          <w:sz w:val="28"/>
        </w:rPr>
        <w:t>і</w:t>
      </w:r>
      <w:r w:rsidRPr="00382F65">
        <w:rPr>
          <w:color w:val="000000"/>
          <w:sz w:val="28"/>
        </w:rPr>
        <w:t xml:space="preserve"> – </w:t>
      </w:r>
      <w:r w:rsidR="001761D8" w:rsidRPr="00382F65">
        <w:rPr>
          <w:color w:val="000000"/>
          <w:sz w:val="28"/>
        </w:rPr>
        <w:t>питома вага</w:t>
      </w:r>
      <w:r w:rsidRPr="00382F65">
        <w:rPr>
          <w:color w:val="000000"/>
          <w:sz w:val="28"/>
        </w:rPr>
        <w:t xml:space="preserve"> </w:t>
      </w:r>
      <w:r w:rsidR="00382F65">
        <w:rPr>
          <w:color w:val="000000"/>
          <w:sz w:val="28"/>
        </w:rPr>
        <w:t>і</w:t>
      </w:r>
      <w:r w:rsidR="00382F65" w:rsidRPr="00382F65">
        <w:rPr>
          <w:color w:val="000000"/>
          <w:sz w:val="28"/>
        </w:rPr>
        <w:t>-г</w:t>
      </w:r>
      <w:r w:rsidRPr="00382F65">
        <w:rPr>
          <w:color w:val="000000"/>
          <w:sz w:val="28"/>
        </w:rPr>
        <w:t xml:space="preserve">о </w:t>
      </w:r>
      <w:r w:rsidR="00382F65">
        <w:rPr>
          <w:color w:val="000000"/>
          <w:sz w:val="28"/>
        </w:rPr>
        <w:t>е</w:t>
      </w:r>
      <w:r w:rsidRPr="00382F65">
        <w:rPr>
          <w:color w:val="000000"/>
          <w:sz w:val="28"/>
        </w:rPr>
        <w:t>лемента структур</w:t>
      </w:r>
      <w:r w:rsidR="001761D8" w:rsidRPr="00382F65">
        <w:rPr>
          <w:color w:val="000000"/>
          <w:sz w:val="28"/>
        </w:rPr>
        <w:t>и</w:t>
      </w:r>
      <w:r w:rsidRPr="00382F65">
        <w:rPr>
          <w:color w:val="000000"/>
          <w:sz w:val="28"/>
        </w:rPr>
        <w:t xml:space="preserve">, </w:t>
      </w:r>
      <w:r w:rsidR="00382F65">
        <w:rPr>
          <w:color w:val="000000"/>
          <w:sz w:val="28"/>
        </w:rPr>
        <w:t>і</w:t>
      </w:r>
      <w:r w:rsidRPr="00382F65">
        <w:rPr>
          <w:color w:val="000000"/>
          <w:sz w:val="28"/>
        </w:rPr>
        <w:t>= 1, N</w:t>
      </w:r>
      <w:r w:rsidR="00382F65" w:rsidRPr="00382F65">
        <w:rPr>
          <w:color w:val="000000"/>
          <w:sz w:val="28"/>
        </w:rPr>
        <w:t>;</w:t>
      </w:r>
    </w:p>
    <w:p w:rsidR="00382F65" w:rsidRPr="00382F65" w:rsidRDefault="006000F2" w:rsidP="00382F65">
      <w:pPr>
        <w:spacing w:line="360" w:lineRule="auto"/>
        <w:ind w:firstLine="709"/>
        <w:jc w:val="both"/>
        <w:rPr>
          <w:color w:val="000000"/>
          <w:sz w:val="28"/>
        </w:rPr>
      </w:pPr>
      <w:r w:rsidRPr="00382F65">
        <w:rPr>
          <w:color w:val="000000"/>
          <w:sz w:val="28"/>
        </w:rPr>
        <w:t>x</w:t>
      </w:r>
      <w:r w:rsidR="00382F65">
        <w:rPr>
          <w:color w:val="000000"/>
          <w:sz w:val="28"/>
        </w:rPr>
        <w:t>і</w:t>
      </w:r>
      <w:r w:rsidRPr="00382F65">
        <w:rPr>
          <w:color w:val="000000"/>
          <w:sz w:val="28"/>
        </w:rPr>
        <w:t xml:space="preserve"> – абсолютне значен</w:t>
      </w:r>
      <w:r w:rsidR="001761D8" w:rsidRPr="00382F65">
        <w:rPr>
          <w:color w:val="000000"/>
          <w:sz w:val="28"/>
        </w:rPr>
        <w:t>ня</w:t>
      </w:r>
      <w:r w:rsidRPr="00382F65">
        <w:rPr>
          <w:color w:val="000000"/>
          <w:sz w:val="28"/>
        </w:rPr>
        <w:t xml:space="preserve"> по </w:t>
      </w:r>
      <w:r w:rsidR="00382F65">
        <w:rPr>
          <w:color w:val="000000"/>
          <w:sz w:val="28"/>
        </w:rPr>
        <w:t>і</w:t>
      </w:r>
      <w:r w:rsidRPr="00382F65">
        <w:rPr>
          <w:color w:val="000000"/>
          <w:sz w:val="28"/>
        </w:rPr>
        <w:t xml:space="preserve"> </w:t>
      </w:r>
      <w:r w:rsidR="00382F65" w:rsidRPr="00382F65">
        <w:rPr>
          <w:color w:val="000000"/>
          <w:sz w:val="28"/>
        </w:rPr>
        <w:t xml:space="preserve">– </w:t>
      </w:r>
      <w:r w:rsidRPr="00382F65">
        <w:rPr>
          <w:color w:val="000000"/>
          <w:sz w:val="28"/>
        </w:rPr>
        <w:t xml:space="preserve">му </w:t>
      </w:r>
      <w:r w:rsidR="00382F65">
        <w:rPr>
          <w:color w:val="000000"/>
          <w:sz w:val="28"/>
        </w:rPr>
        <w:t>е</w:t>
      </w:r>
      <w:r w:rsidRPr="00382F65">
        <w:rPr>
          <w:color w:val="000000"/>
          <w:sz w:val="28"/>
        </w:rPr>
        <w:t>лементу;</w:t>
      </w:r>
    </w:p>
    <w:p w:rsidR="00382F65" w:rsidRPr="00382F65" w:rsidRDefault="006000F2" w:rsidP="00382F65">
      <w:pPr>
        <w:spacing w:line="360" w:lineRule="auto"/>
        <w:ind w:firstLine="709"/>
        <w:jc w:val="both"/>
        <w:rPr>
          <w:color w:val="000000"/>
          <w:sz w:val="28"/>
        </w:rPr>
      </w:pPr>
      <w:r w:rsidRPr="00382F65">
        <w:rPr>
          <w:color w:val="000000"/>
          <w:sz w:val="28"/>
        </w:rPr>
        <w:t xml:space="preserve">s – </w:t>
      </w:r>
      <w:r w:rsidR="001761D8" w:rsidRPr="00382F65">
        <w:rPr>
          <w:color w:val="000000"/>
          <w:sz w:val="28"/>
        </w:rPr>
        <w:t>і</w:t>
      </w:r>
      <w:r w:rsidRPr="00382F65">
        <w:rPr>
          <w:color w:val="000000"/>
          <w:sz w:val="28"/>
        </w:rPr>
        <w:t>тог сум</w:t>
      </w:r>
      <w:r w:rsidR="001761D8" w:rsidRPr="00382F65">
        <w:rPr>
          <w:color w:val="000000"/>
          <w:sz w:val="28"/>
        </w:rPr>
        <w:t>и</w:t>
      </w:r>
      <w:r w:rsidRPr="00382F65">
        <w:rPr>
          <w:color w:val="000000"/>
          <w:sz w:val="28"/>
        </w:rPr>
        <w:t xml:space="preserve"> абсолютн</w:t>
      </w:r>
      <w:r w:rsidR="001761D8" w:rsidRPr="00382F65">
        <w:rPr>
          <w:color w:val="000000"/>
          <w:sz w:val="28"/>
        </w:rPr>
        <w:t>и</w:t>
      </w:r>
      <w:r w:rsidRPr="00382F65">
        <w:rPr>
          <w:color w:val="000000"/>
          <w:sz w:val="28"/>
        </w:rPr>
        <w:t>х значен</w:t>
      </w:r>
      <w:r w:rsidR="001761D8" w:rsidRPr="00382F65">
        <w:rPr>
          <w:color w:val="000000"/>
          <w:sz w:val="28"/>
        </w:rPr>
        <w:t>ь</w:t>
      </w:r>
      <w:r w:rsidRPr="00382F65">
        <w:rPr>
          <w:color w:val="000000"/>
          <w:sz w:val="28"/>
        </w:rPr>
        <w:t xml:space="preserve"> </w:t>
      </w:r>
      <w:r w:rsidR="00382F65">
        <w:rPr>
          <w:color w:val="000000"/>
          <w:sz w:val="28"/>
        </w:rPr>
        <w:t>і</w:t>
      </w:r>
      <w:r w:rsidR="00382F65" w:rsidRPr="00382F65">
        <w:rPr>
          <w:color w:val="000000"/>
          <w:sz w:val="28"/>
        </w:rPr>
        <w:t>-</w:t>
      </w:r>
      <w:r w:rsidRPr="00382F65">
        <w:rPr>
          <w:color w:val="000000"/>
          <w:sz w:val="28"/>
        </w:rPr>
        <w:t xml:space="preserve">х </w:t>
      </w:r>
      <w:r w:rsidR="00382F65">
        <w:rPr>
          <w:color w:val="000000"/>
          <w:sz w:val="28"/>
        </w:rPr>
        <w:t>е</w:t>
      </w:r>
      <w:r w:rsidRPr="00382F65">
        <w:rPr>
          <w:color w:val="000000"/>
          <w:sz w:val="28"/>
        </w:rPr>
        <w:t>лемент</w:t>
      </w:r>
      <w:r w:rsidR="001761D8" w:rsidRPr="00382F65">
        <w:rPr>
          <w:color w:val="000000"/>
          <w:sz w:val="28"/>
        </w:rPr>
        <w:t>і</w:t>
      </w:r>
      <w:r w:rsidRPr="00382F65">
        <w:rPr>
          <w:color w:val="000000"/>
          <w:sz w:val="28"/>
        </w:rPr>
        <w:t>в структур</w:t>
      </w:r>
      <w:r w:rsidR="001761D8" w:rsidRPr="00382F65">
        <w:rPr>
          <w:color w:val="000000"/>
          <w:sz w:val="28"/>
        </w:rPr>
        <w:t>и</w:t>
      </w:r>
      <w:r w:rsidRPr="00382F65">
        <w:rPr>
          <w:color w:val="000000"/>
          <w:sz w:val="28"/>
        </w:rPr>
        <w:t>.</w:t>
      </w:r>
    </w:p>
    <w:p w:rsidR="001761D8" w:rsidRDefault="001761D8"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r w:rsidRPr="00382F65">
        <w:rPr>
          <w:rFonts w:ascii="Times New Roman" w:hAnsi="Times New Roman" w:cs="Times New Roman"/>
          <w:color w:val="000000"/>
          <w:sz w:val="28"/>
          <w:szCs w:val="24"/>
          <w:lang w:val="uk-UA"/>
        </w:rPr>
        <w:t>Вагоме значення має й аналіз складу і структури пасажирського рухомого складу, для чого використовуються слідуючі показники:</w:t>
      </w:r>
    </w:p>
    <w:p w:rsidR="00382F65" w:rsidRPr="00382F65" w:rsidRDefault="00382F65"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p>
    <w:p w:rsidR="00382F65" w:rsidRPr="00382F65" w:rsidRDefault="00D05A23" w:rsidP="00382F65">
      <w:pPr>
        <w:pStyle w:val="aa"/>
        <w:spacing w:before="0" w:beforeAutospacing="0" w:after="0" w:afterAutospacing="0" w:line="360" w:lineRule="auto"/>
        <w:ind w:firstLine="709"/>
        <w:jc w:val="both"/>
        <w:rPr>
          <w:rFonts w:ascii="Times New Roman" w:hAnsi="Times New Roman" w:cs="Times New Roman"/>
          <w:i/>
          <w:color w:val="000000"/>
          <w:position w:val="-30"/>
          <w:sz w:val="28"/>
          <w:szCs w:val="20"/>
          <w:lang w:val="uk-UA"/>
        </w:rPr>
      </w:pPr>
      <w:r>
        <w:rPr>
          <w:rFonts w:ascii="Times New Roman" w:hAnsi="Times New Roman" w:cs="Times New Roman"/>
          <w:i/>
          <w:color w:val="000000"/>
          <w:position w:val="-30"/>
          <w:sz w:val="28"/>
          <w:szCs w:val="2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2.25pt">
            <v:imagedata r:id="rId7" o:title=""/>
          </v:shape>
        </w:pict>
      </w:r>
    </w:p>
    <w:p w:rsidR="00382F65" w:rsidRDefault="00382F65" w:rsidP="00382F65">
      <w:pPr>
        <w:pStyle w:val="aa"/>
        <w:spacing w:before="0" w:beforeAutospacing="0" w:after="0" w:afterAutospacing="0" w:line="360" w:lineRule="auto"/>
        <w:ind w:firstLine="709"/>
        <w:jc w:val="both"/>
        <w:rPr>
          <w:rFonts w:ascii="Times New Roman" w:hAnsi="Times New Roman" w:cs="Times New Roman"/>
          <w:i/>
          <w:color w:val="000000"/>
          <w:position w:val="-26"/>
          <w:sz w:val="28"/>
          <w:szCs w:val="20"/>
          <w:lang w:val="uk-UA"/>
        </w:rPr>
      </w:pPr>
    </w:p>
    <w:p w:rsidR="00382F65" w:rsidRPr="00382F65" w:rsidRDefault="00D05A23" w:rsidP="00382F65">
      <w:pPr>
        <w:pStyle w:val="aa"/>
        <w:spacing w:before="0" w:beforeAutospacing="0" w:after="0" w:afterAutospacing="0" w:line="360" w:lineRule="auto"/>
        <w:ind w:firstLine="709"/>
        <w:jc w:val="both"/>
        <w:rPr>
          <w:rFonts w:ascii="Times New Roman" w:hAnsi="Times New Roman" w:cs="Times New Roman"/>
          <w:i/>
          <w:color w:val="000000"/>
          <w:position w:val="-26"/>
          <w:sz w:val="28"/>
          <w:szCs w:val="20"/>
          <w:lang w:val="uk-UA"/>
        </w:rPr>
      </w:pPr>
      <w:r>
        <w:rPr>
          <w:rFonts w:ascii="Times New Roman" w:hAnsi="Times New Roman" w:cs="Times New Roman"/>
          <w:i/>
          <w:color w:val="000000"/>
          <w:position w:val="-26"/>
          <w:sz w:val="28"/>
          <w:szCs w:val="20"/>
          <w:lang w:val="uk-UA"/>
        </w:rPr>
        <w:pict>
          <v:shape id="_x0000_i1026" type="#_x0000_t75" style="width:304.5pt;height:27.75pt">
            <v:imagedata r:id="rId8" o:title=""/>
          </v:shape>
        </w:pict>
      </w:r>
    </w:p>
    <w:p w:rsidR="00382F65" w:rsidRPr="00382F65" w:rsidRDefault="00382F65" w:rsidP="00382F65">
      <w:pPr>
        <w:pStyle w:val="aa"/>
        <w:spacing w:before="0" w:beforeAutospacing="0" w:after="0" w:afterAutospacing="0" w:line="360" w:lineRule="auto"/>
        <w:ind w:firstLine="709"/>
        <w:jc w:val="both"/>
        <w:rPr>
          <w:rFonts w:ascii="Times New Roman" w:hAnsi="Times New Roman" w:cs="Times New Roman"/>
          <w:i/>
          <w:color w:val="000000"/>
          <w:position w:val="-26"/>
          <w:sz w:val="28"/>
          <w:szCs w:val="20"/>
          <w:lang w:val="uk-UA"/>
        </w:rPr>
      </w:pPr>
      <w:r>
        <w:rPr>
          <w:rFonts w:ascii="Times New Roman" w:hAnsi="Times New Roman" w:cs="Times New Roman"/>
          <w:i/>
          <w:color w:val="000000"/>
          <w:position w:val="-26"/>
          <w:sz w:val="28"/>
          <w:szCs w:val="20"/>
          <w:lang w:val="uk-UA"/>
        </w:rPr>
        <w:br w:type="page"/>
      </w:r>
      <w:r w:rsidR="00D05A23">
        <w:rPr>
          <w:rFonts w:ascii="Times New Roman" w:hAnsi="Times New Roman" w:cs="Times New Roman"/>
          <w:i/>
          <w:color w:val="000000"/>
          <w:position w:val="-26"/>
          <w:sz w:val="28"/>
          <w:szCs w:val="20"/>
          <w:lang w:val="uk-UA"/>
        </w:rPr>
        <w:pict>
          <v:shape id="_x0000_i1027" type="#_x0000_t75" style="width:294pt;height:27.75pt">
            <v:imagedata r:id="rId9" o:title=""/>
          </v:shape>
        </w:pict>
      </w:r>
    </w:p>
    <w:p w:rsidR="001761D8" w:rsidRPr="00382F65" w:rsidRDefault="001761D8" w:rsidP="00382F65">
      <w:pPr>
        <w:pStyle w:val="aa"/>
        <w:spacing w:before="0" w:beforeAutospacing="0" w:after="0" w:afterAutospacing="0" w:line="360" w:lineRule="auto"/>
        <w:ind w:firstLine="709"/>
        <w:jc w:val="both"/>
        <w:rPr>
          <w:rFonts w:ascii="Times New Roman" w:hAnsi="Times New Roman" w:cs="Times New Roman"/>
          <w:i/>
          <w:color w:val="000000"/>
          <w:position w:val="-26"/>
          <w:sz w:val="28"/>
          <w:szCs w:val="20"/>
          <w:lang w:val="uk-UA"/>
        </w:rPr>
      </w:pPr>
    </w:p>
    <w:p w:rsidR="00382F65" w:rsidRPr="00382F65" w:rsidRDefault="00D05A23" w:rsidP="00382F65">
      <w:pPr>
        <w:pStyle w:val="aa"/>
        <w:spacing w:before="0" w:beforeAutospacing="0" w:after="0" w:afterAutospacing="0" w:line="360" w:lineRule="auto"/>
        <w:ind w:firstLine="709"/>
        <w:jc w:val="both"/>
        <w:rPr>
          <w:rFonts w:ascii="Times New Roman" w:hAnsi="Times New Roman" w:cs="Times New Roman"/>
          <w:i/>
          <w:color w:val="000000"/>
          <w:position w:val="-26"/>
          <w:sz w:val="28"/>
          <w:szCs w:val="20"/>
          <w:lang w:val="uk-UA"/>
        </w:rPr>
      </w:pPr>
      <w:r>
        <w:rPr>
          <w:rFonts w:ascii="Times New Roman" w:hAnsi="Times New Roman" w:cs="Times New Roman"/>
          <w:i/>
          <w:color w:val="000000"/>
          <w:position w:val="-26"/>
          <w:sz w:val="28"/>
          <w:szCs w:val="20"/>
          <w:lang w:val="uk-UA"/>
        </w:rPr>
        <w:pict>
          <v:shape id="_x0000_i1028" type="#_x0000_t75" style="width:207pt;height:27.75pt">
            <v:imagedata r:id="rId10" o:title=""/>
          </v:shape>
        </w:pict>
      </w:r>
    </w:p>
    <w:p w:rsidR="001761D8" w:rsidRPr="00382F65" w:rsidRDefault="001761D8"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p>
    <w:p w:rsidR="00382F65" w:rsidRPr="00382F65" w:rsidRDefault="00D05A23" w:rsidP="00382F65">
      <w:pPr>
        <w:spacing w:line="360" w:lineRule="auto"/>
        <w:ind w:firstLine="709"/>
        <w:jc w:val="both"/>
        <w:rPr>
          <w:i/>
          <w:color w:val="000000"/>
          <w:position w:val="-30"/>
          <w:sz w:val="28"/>
          <w:szCs w:val="20"/>
        </w:rPr>
      </w:pPr>
      <w:r>
        <w:rPr>
          <w:i/>
          <w:color w:val="000000"/>
          <w:position w:val="-30"/>
          <w:sz w:val="28"/>
          <w:szCs w:val="20"/>
        </w:rPr>
        <w:pict>
          <v:shape id="_x0000_i1029" type="#_x0000_t75" style="width:282.75pt;height:32.25pt">
            <v:imagedata r:id="rId11" o:title=""/>
          </v:shape>
        </w:pict>
      </w:r>
    </w:p>
    <w:p w:rsidR="00382F65" w:rsidRDefault="00382F65" w:rsidP="00382F65">
      <w:pPr>
        <w:spacing w:line="360" w:lineRule="auto"/>
        <w:ind w:firstLine="709"/>
        <w:jc w:val="both"/>
        <w:rPr>
          <w:color w:val="000000"/>
          <w:sz w:val="28"/>
        </w:rPr>
      </w:pPr>
    </w:p>
    <w:p w:rsidR="00C5014E" w:rsidRPr="00382F65" w:rsidRDefault="00C5014E" w:rsidP="00382F65">
      <w:pPr>
        <w:spacing w:line="360" w:lineRule="auto"/>
        <w:ind w:firstLine="709"/>
        <w:jc w:val="both"/>
        <w:rPr>
          <w:color w:val="000000"/>
          <w:sz w:val="28"/>
        </w:rPr>
      </w:pPr>
      <w:r w:rsidRPr="00382F65">
        <w:rPr>
          <w:color w:val="000000"/>
          <w:sz w:val="28"/>
        </w:rPr>
        <w:t>Ефективність використання основних фондів можна виявити за допомогою показників фондовіддачі і фондомісткості, рентабельність.</w:t>
      </w:r>
    </w:p>
    <w:p w:rsidR="00382F65" w:rsidRDefault="00382F65" w:rsidP="00382F65">
      <w:pPr>
        <w:spacing w:line="360" w:lineRule="auto"/>
        <w:ind w:firstLine="709"/>
        <w:jc w:val="both"/>
        <w:rPr>
          <w:color w:val="000000"/>
          <w:sz w:val="28"/>
        </w:rPr>
      </w:pPr>
    </w:p>
    <w:p w:rsidR="00382F65" w:rsidRPr="00382F65" w:rsidRDefault="00D05A23" w:rsidP="00382F65">
      <w:pPr>
        <w:spacing w:line="360" w:lineRule="auto"/>
        <w:ind w:firstLine="709"/>
        <w:jc w:val="both"/>
        <w:rPr>
          <w:color w:val="000000"/>
          <w:sz w:val="28"/>
        </w:rPr>
      </w:pPr>
      <w:r>
        <w:rPr>
          <w:color w:val="000000"/>
          <w:sz w:val="28"/>
        </w:rPr>
        <w:pict>
          <v:shape id="_x0000_i1030" type="#_x0000_t75" style="width:274.5pt;height:32.25pt">
            <v:imagedata r:id="rId12" o:title=""/>
          </v:shape>
        </w:pict>
      </w:r>
    </w:p>
    <w:p w:rsidR="00382F65" w:rsidRPr="00382F65" w:rsidRDefault="00382F65" w:rsidP="00382F65">
      <w:pPr>
        <w:spacing w:line="360" w:lineRule="auto"/>
        <w:ind w:firstLine="709"/>
        <w:jc w:val="both"/>
        <w:rPr>
          <w:color w:val="000000"/>
          <w:sz w:val="28"/>
        </w:rPr>
      </w:pPr>
    </w:p>
    <w:p w:rsidR="00C5014E" w:rsidRPr="00382F65" w:rsidRDefault="00C5014E" w:rsidP="00382F65">
      <w:pPr>
        <w:spacing w:line="360" w:lineRule="auto"/>
        <w:ind w:firstLine="709"/>
        <w:jc w:val="both"/>
        <w:rPr>
          <w:color w:val="000000"/>
          <w:sz w:val="28"/>
        </w:rPr>
      </w:pPr>
      <w:r w:rsidRPr="00382F65">
        <w:rPr>
          <w:color w:val="000000"/>
          <w:sz w:val="28"/>
        </w:rPr>
        <w:t>Для аналізу обчислюємо фондовіддачу за звітний рік (фактичну і планову) і порівнюємо з минулим роком. Збільшення фондовіддачі у звітному році в порівнянні з плановим періодом та минулим роком говорить про більш ефективне використання основних фондів.</w:t>
      </w:r>
    </w:p>
    <w:p w:rsidR="00C5014E" w:rsidRPr="00382F65" w:rsidRDefault="00C5014E" w:rsidP="00382F65">
      <w:pPr>
        <w:spacing w:line="360" w:lineRule="auto"/>
        <w:ind w:firstLine="709"/>
        <w:jc w:val="both"/>
        <w:rPr>
          <w:color w:val="000000"/>
          <w:sz w:val="28"/>
        </w:rPr>
      </w:pPr>
      <w:r w:rsidRPr="00382F65">
        <w:rPr>
          <w:color w:val="000000"/>
          <w:sz w:val="28"/>
        </w:rPr>
        <w:t>Фондомісткість – це показник, обернений до фондовіддачі, який характеризує вартість ОФ, що припадає на 1 грн. товарної продукції.</w:t>
      </w:r>
    </w:p>
    <w:p w:rsidR="00382F65" w:rsidRDefault="00382F65" w:rsidP="00382F65">
      <w:pPr>
        <w:spacing w:line="360" w:lineRule="auto"/>
        <w:ind w:firstLine="709"/>
        <w:jc w:val="both"/>
        <w:rPr>
          <w:color w:val="000000"/>
          <w:sz w:val="28"/>
        </w:rPr>
      </w:pPr>
    </w:p>
    <w:p w:rsidR="00382F65" w:rsidRPr="00382F65" w:rsidRDefault="00D05A23" w:rsidP="00382F65">
      <w:pPr>
        <w:spacing w:line="360" w:lineRule="auto"/>
        <w:ind w:firstLine="709"/>
        <w:jc w:val="both"/>
        <w:rPr>
          <w:color w:val="000000"/>
          <w:sz w:val="28"/>
        </w:rPr>
      </w:pPr>
      <w:r>
        <w:rPr>
          <w:color w:val="000000"/>
          <w:sz w:val="28"/>
        </w:rPr>
        <w:pict>
          <v:shape id="_x0000_i1031" type="#_x0000_t75" style="width:272.25pt;height:32.25pt">
            <v:imagedata r:id="rId13" o:title=""/>
          </v:shape>
        </w:pict>
      </w:r>
    </w:p>
    <w:p w:rsidR="00382F65" w:rsidRDefault="00382F65" w:rsidP="00382F65">
      <w:pPr>
        <w:spacing w:line="360" w:lineRule="auto"/>
        <w:ind w:firstLine="709"/>
        <w:jc w:val="both"/>
        <w:rPr>
          <w:color w:val="000000"/>
          <w:sz w:val="28"/>
        </w:rPr>
      </w:pPr>
    </w:p>
    <w:p w:rsidR="00382F65" w:rsidRPr="00382F65" w:rsidRDefault="00D05A23" w:rsidP="00382F65">
      <w:pPr>
        <w:spacing w:line="360" w:lineRule="auto"/>
        <w:ind w:firstLine="709"/>
        <w:jc w:val="both"/>
        <w:rPr>
          <w:color w:val="000000"/>
          <w:sz w:val="28"/>
        </w:rPr>
      </w:pPr>
      <w:r>
        <w:rPr>
          <w:color w:val="000000"/>
          <w:sz w:val="28"/>
        </w:rPr>
        <w:pict>
          <v:shape id="_x0000_i1032" type="#_x0000_t75" style="width:196.5pt;height:27.75pt">
            <v:imagedata r:id="rId14" o:title=""/>
          </v:shape>
        </w:pict>
      </w:r>
    </w:p>
    <w:p w:rsidR="00382F65" w:rsidRDefault="00382F65" w:rsidP="00382F65">
      <w:pPr>
        <w:spacing w:line="360" w:lineRule="auto"/>
        <w:ind w:firstLine="709"/>
        <w:jc w:val="both"/>
        <w:rPr>
          <w:color w:val="000000"/>
          <w:sz w:val="28"/>
        </w:rPr>
      </w:pPr>
    </w:p>
    <w:p w:rsidR="00C5014E" w:rsidRPr="00382F65" w:rsidRDefault="00C5014E" w:rsidP="00382F65">
      <w:pPr>
        <w:spacing w:line="360" w:lineRule="auto"/>
        <w:ind w:firstLine="709"/>
        <w:jc w:val="both"/>
        <w:rPr>
          <w:color w:val="000000"/>
          <w:sz w:val="28"/>
        </w:rPr>
      </w:pPr>
      <w:r w:rsidRPr="00382F65">
        <w:rPr>
          <w:color w:val="000000"/>
          <w:sz w:val="28"/>
        </w:rPr>
        <w:t>На приріст обсягу наданих послуг впливає як збільшення обладнання та основних фондів у цілому, так і ефективність використання ОФ (фондовіддача). Важливо окремо визначити вплив кожного з цих факторів. Для цього використовуємо метод абсолютних різниць.</w:t>
      </w:r>
    </w:p>
    <w:p w:rsidR="00C5014E" w:rsidRDefault="00C5014E" w:rsidP="00382F65">
      <w:pPr>
        <w:spacing w:line="360" w:lineRule="auto"/>
        <w:ind w:firstLine="709"/>
        <w:jc w:val="both"/>
        <w:rPr>
          <w:color w:val="000000"/>
          <w:sz w:val="28"/>
        </w:rPr>
      </w:pPr>
      <w:r w:rsidRPr="00382F65">
        <w:rPr>
          <w:color w:val="000000"/>
          <w:sz w:val="28"/>
        </w:rPr>
        <w:t>Розрахунок впливу змін на обсяг продукції:</w:t>
      </w:r>
    </w:p>
    <w:p w:rsidR="00382F65" w:rsidRPr="00382F65" w:rsidRDefault="00382F65" w:rsidP="00382F65">
      <w:pPr>
        <w:spacing w:line="360" w:lineRule="auto"/>
        <w:ind w:firstLine="709"/>
        <w:jc w:val="both"/>
        <w:rPr>
          <w:color w:val="000000"/>
          <w:sz w:val="28"/>
        </w:rPr>
      </w:pPr>
    </w:p>
    <w:p w:rsidR="001761D8" w:rsidRPr="00382F65" w:rsidRDefault="00D05A23" w:rsidP="00382F65">
      <w:pPr>
        <w:spacing w:line="360" w:lineRule="auto"/>
        <w:ind w:firstLine="709"/>
        <w:jc w:val="both"/>
        <w:rPr>
          <w:color w:val="000000"/>
          <w:sz w:val="28"/>
        </w:rPr>
      </w:pPr>
      <w:r>
        <w:rPr>
          <w:color w:val="000000"/>
          <w:sz w:val="28"/>
        </w:rPr>
        <w:pict>
          <v:shape id="_x0000_i1033" type="#_x0000_t75" style="width:348pt;height:132pt">
            <v:imagedata r:id="rId15" o:title=""/>
          </v:shape>
        </w:pict>
      </w:r>
    </w:p>
    <w:p w:rsidR="00382F65" w:rsidRDefault="00382F65" w:rsidP="00382F65">
      <w:pPr>
        <w:spacing w:line="360" w:lineRule="auto"/>
        <w:ind w:firstLine="709"/>
        <w:jc w:val="both"/>
        <w:rPr>
          <w:color w:val="000000"/>
          <w:sz w:val="28"/>
        </w:rPr>
      </w:pPr>
    </w:p>
    <w:p w:rsidR="00C5014E" w:rsidRPr="00382F65" w:rsidRDefault="00C5014E" w:rsidP="00382F65">
      <w:pPr>
        <w:spacing w:line="360" w:lineRule="auto"/>
        <w:ind w:firstLine="709"/>
        <w:jc w:val="both"/>
        <w:rPr>
          <w:color w:val="000000"/>
          <w:sz w:val="28"/>
        </w:rPr>
      </w:pPr>
      <w:r w:rsidRPr="00382F65">
        <w:rPr>
          <w:color w:val="000000"/>
          <w:sz w:val="28"/>
        </w:rPr>
        <w:t xml:space="preserve">Відповідно до Закону України </w:t>
      </w:r>
      <w:r w:rsidR="00382F65" w:rsidRPr="00382F65">
        <w:rPr>
          <w:color w:val="000000"/>
          <w:sz w:val="28"/>
        </w:rPr>
        <w:t>«</w:t>
      </w:r>
      <w:r w:rsidRPr="00382F65">
        <w:rPr>
          <w:color w:val="000000"/>
          <w:sz w:val="28"/>
        </w:rPr>
        <w:t>Про оподаткування прибутку підприємств</w:t>
      </w:r>
      <w:r w:rsidR="00382F65" w:rsidRPr="00382F65">
        <w:rPr>
          <w:color w:val="000000"/>
          <w:sz w:val="28"/>
        </w:rPr>
        <w:t>»</w:t>
      </w:r>
      <w:r w:rsidRPr="00382F65">
        <w:rPr>
          <w:color w:val="000000"/>
          <w:sz w:val="28"/>
        </w:rPr>
        <w:t>, введеного в дію з 1.07.97</w:t>
      </w:r>
      <w:r w:rsidR="00382F65" w:rsidRPr="00382F65">
        <w:rPr>
          <w:color w:val="000000"/>
          <w:sz w:val="28"/>
        </w:rPr>
        <w:t> р</w:t>
      </w:r>
      <w:r w:rsidRPr="00382F65">
        <w:rPr>
          <w:color w:val="000000"/>
          <w:sz w:val="28"/>
        </w:rPr>
        <w:t>. прибуток для оподаткування підприємства зменшується на суму амортизаційних відрахувань.</w:t>
      </w:r>
    </w:p>
    <w:p w:rsidR="00C5014E" w:rsidRPr="00382F65" w:rsidRDefault="00C5014E" w:rsidP="00382F65">
      <w:pPr>
        <w:spacing w:line="360" w:lineRule="auto"/>
        <w:ind w:firstLine="709"/>
        <w:jc w:val="both"/>
        <w:rPr>
          <w:color w:val="000000"/>
          <w:sz w:val="28"/>
        </w:rPr>
      </w:pPr>
      <w:r w:rsidRPr="00382F65">
        <w:rPr>
          <w:color w:val="000000"/>
          <w:sz w:val="28"/>
        </w:rPr>
        <w:t>Тому важливе значення має аналіз нарахування амортизаційних відрахувань. Для цього вибірково перевіряється правильність застосування норм амортизаційних відрахувань по окремих групах основних фондів.</w:t>
      </w:r>
    </w:p>
    <w:p w:rsidR="00C5014E" w:rsidRPr="00382F65" w:rsidRDefault="00C5014E" w:rsidP="00382F65">
      <w:pPr>
        <w:spacing w:line="360" w:lineRule="auto"/>
        <w:ind w:firstLine="709"/>
        <w:jc w:val="both"/>
        <w:rPr>
          <w:color w:val="000000"/>
          <w:sz w:val="28"/>
        </w:rPr>
      </w:pPr>
      <w:r w:rsidRPr="00382F65">
        <w:rPr>
          <w:color w:val="000000"/>
          <w:sz w:val="28"/>
        </w:rPr>
        <w:t>Одним із якісних показників використання основних фондів:</w:t>
      </w:r>
    </w:p>
    <w:p w:rsidR="00382F65" w:rsidRDefault="00382F65" w:rsidP="00382F65">
      <w:pPr>
        <w:spacing w:line="360" w:lineRule="auto"/>
        <w:ind w:firstLine="709"/>
        <w:jc w:val="both"/>
        <w:rPr>
          <w:color w:val="000000"/>
          <w:sz w:val="28"/>
        </w:rPr>
      </w:pPr>
    </w:p>
    <w:p w:rsidR="00382F65" w:rsidRPr="00382F65" w:rsidRDefault="00D05A23" w:rsidP="00382F65">
      <w:pPr>
        <w:spacing w:line="360" w:lineRule="auto"/>
        <w:ind w:firstLine="709"/>
        <w:jc w:val="both"/>
        <w:rPr>
          <w:color w:val="000000"/>
          <w:sz w:val="28"/>
        </w:rPr>
      </w:pPr>
      <w:r>
        <w:rPr>
          <w:color w:val="000000"/>
          <w:sz w:val="28"/>
        </w:rPr>
        <w:pict>
          <v:shape id="_x0000_i1034" type="#_x0000_t75" style="width:279pt;height:32.25pt">
            <v:imagedata r:id="rId16" o:title=""/>
          </v:shape>
        </w:pict>
      </w:r>
    </w:p>
    <w:p w:rsidR="00382F65" w:rsidRDefault="00382F65" w:rsidP="00382F65">
      <w:pPr>
        <w:spacing w:line="360" w:lineRule="auto"/>
        <w:ind w:firstLine="709"/>
        <w:jc w:val="both"/>
        <w:rPr>
          <w:color w:val="000000"/>
          <w:sz w:val="28"/>
        </w:rPr>
      </w:pPr>
    </w:p>
    <w:p w:rsidR="00C5014E" w:rsidRPr="00382F65" w:rsidRDefault="00C5014E" w:rsidP="00382F65">
      <w:pPr>
        <w:spacing w:line="360" w:lineRule="auto"/>
        <w:ind w:firstLine="709"/>
        <w:jc w:val="both"/>
        <w:rPr>
          <w:color w:val="000000"/>
          <w:sz w:val="28"/>
        </w:rPr>
      </w:pPr>
      <w:r w:rsidRPr="00382F65">
        <w:rPr>
          <w:color w:val="000000"/>
          <w:sz w:val="28"/>
        </w:rPr>
        <w:t>який слід аналізувати в динаміці.</w:t>
      </w:r>
    </w:p>
    <w:p w:rsidR="00C5014E" w:rsidRPr="00382F65" w:rsidRDefault="00C5014E" w:rsidP="00382F65">
      <w:pPr>
        <w:spacing w:line="360" w:lineRule="auto"/>
        <w:ind w:firstLine="709"/>
        <w:jc w:val="both"/>
        <w:rPr>
          <w:color w:val="000000"/>
          <w:sz w:val="28"/>
        </w:rPr>
      </w:pPr>
      <w:r w:rsidRPr="00382F65">
        <w:rPr>
          <w:color w:val="000000"/>
          <w:sz w:val="28"/>
        </w:rPr>
        <w:t>Коефіцієнт амортизаційної віддачі показує рівень використання ОФ: є одним із показників інтенсифікації надання посл</w:t>
      </w:r>
      <w:r w:rsidR="00382F65">
        <w:rPr>
          <w:color w:val="000000"/>
          <w:sz w:val="28"/>
        </w:rPr>
        <w:t>у</w:t>
      </w:r>
      <w:r w:rsidRPr="00382F65">
        <w:rPr>
          <w:color w:val="000000"/>
          <w:sz w:val="28"/>
        </w:rPr>
        <w:t>гу.</w:t>
      </w:r>
    </w:p>
    <w:p w:rsidR="00382F65" w:rsidRDefault="00C5014E" w:rsidP="00382F65">
      <w:pPr>
        <w:spacing w:line="360" w:lineRule="auto"/>
        <w:ind w:firstLine="709"/>
        <w:jc w:val="both"/>
        <w:rPr>
          <w:color w:val="000000"/>
          <w:sz w:val="28"/>
        </w:rPr>
      </w:pPr>
      <w:r w:rsidRPr="00382F65">
        <w:rPr>
          <w:color w:val="000000"/>
          <w:sz w:val="28"/>
        </w:rPr>
        <w:t>При аналізі зносу потрібно визначити коефіцієнт зносу на поч</w:t>
      </w:r>
      <w:r w:rsidR="00382F65">
        <w:rPr>
          <w:color w:val="000000"/>
          <w:sz w:val="28"/>
        </w:rPr>
        <w:t>аток і кінець звітного періоду.</w:t>
      </w:r>
    </w:p>
    <w:p w:rsidR="00382F65" w:rsidRDefault="00382F65" w:rsidP="00382F65">
      <w:pPr>
        <w:spacing w:line="360" w:lineRule="auto"/>
        <w:ind w:firstLine="709"/>
        <w:jc w:val="both"/>
        <w:rPr>
          <w:color w:val="000000"/>
          <w:sz w:val="28"/>
        </w:rPr>
      </w:pPr>
    </w:p>
    <w:p w:rsidR="00382F65" w:rsidRPr="00382F65" w:rsidRDefault="00D05A23" w:rsidP="00382F65">
      <w:pPr>
        <w:spacing w:line="360" w:lineRule="auto"/>
        <w:ind w:firstLine="709"/>
        <w:jc w:val="both"/>
        <w:rPr>
          <w:color w:val="000000"/>
          <w:sz w:val="28"/>
        </w:rPr>
      </w:pPr>
      <w:r>
        <w:rPr>
          <w:color w:val="000000"/>
          <w:sz w:val="28"/>
        </w:rPr>
        <w:pict>
          <v:shape id="_x0000_i1035" type="#_x0000_t75" style="width:140.25pt;height:27.75pt">
            <v:imagedata r:id="rId17" o:title=""/>
          </v:shape>
        </w:pict>
      </w:r>
    </w:p>
    <w:p w:rsidR="00382F65" w:rsidRDefault="00382F65" w:rsidP="00382F65">
      <w:pPr>
        <w:spacing w:line="360" w:lineRule="auto"/>
        <w:ind w:firstLine="709"/>
        <w:jc w:val="both"/>
        <w:rPr>
          <w:color w:val="000000"/>
          <w:sz w:val="28"/>
        </w:rPr>
      </w:pPr>
    </w:p>
    <w:p w:rsidR="000442A7" w:rsidRPr="00382F65" w:rsidRDefault="00C5014E" w:rsidP="00382F65">
      <w:pPr>
        <w:spacing w:line="360" w:lineRule="auto"/>
        <w:ind w:firstLine="709"/>
        <w:jc w:val="both"/>
        <w:rPr>
          <w:color w:val="000000"/>
          <w:sz w:val="28"/>
        </w:rPr>
      </w:pPr>
      <w:r w:rsidRPr="00382F65">
        <w:rPr>
          <w:color w:val="000000"/>
          <w:sz w:val="28"/>
        </w:rPr>
        <w:t>Збільшення коефіцієнту зносу характеризує погіршення матеріально-технічної бази</w:t>
      </w:r>
      <w:r w:rsidR="00382F65">
        <w:rPr>
          <w:color w:val="000000"/>
          <w:sz w:val="28"/>
        </w:rPr>
        <w:t xml:space="preserve"> </w:t>
      </w:r>
      <w:r w:rsidRPr="00382F65">
        <w:rPr>
          <w:color w:val="000000"/>
          <w:sz w:val="28"/>
        </w:rPr>
        <w:t>підприємства.</w:t>
      </w:r>
      <w:r w:rsidR="00382F65">
        <w:rPr>
          <w:color w:val="000000"/>
          <w:sz w:val="28"/>
        </w:rPr>
        <w:t xml:space="preserve"> </w:t>
      </w:r>
      <w:r w:rsidR="000442A7" w:rsidRPr="00382F65">
        <w:rPr>
          <w:color w:val="000000"/>
          <w:sz w:val="28"/>
        </w:rPr>
        <w:t>Аналіз використання пасажирського рухомого складу є</w:t>
      </w:r>
      <w:r w:rsidR="00382F65" w:rsidRPr="00382F65">
        <w:rPr>
          <w:color w:val="000000"/>
          <w:sz w:val="28"/>
        </w:rPr>
        <w:t xml:space="preserve"> </w:t>
      </w:r>
      <w:r w:rsidR="000442A7" w:rsidRPr="00382F65">
        <w:rPr>
          <w:color w:val="000000"/>
          <w:sz w:val="28"/>
        </w:rPr>
        <w:t>інтегруючим показником, що насамперед відбивається</w:t>
      </w:r>
      <w:r w:rsidR="00382F65" w:rsidRPr="00382F65">
        <w:rPr>
          <w:color w:val="000000"/>
          <w:sz w:val="28"/>
        </w:rPr>
        <w:t xml:space="preserve"> </w:t>
      </w:r>
      <w:r w:rsidR="000442A7" w:rsidRPr="00382F65">
        <w:rPr>
          <w:color w:val="000000"/>
          <w:sz w:val="28"/>
        </w:rPr>
        <w:t>через визначення</w:t>
      </w:r>
      <w:r w:rsidR="00382F65" w:rsidRPr="00382F65">
        <w:rPr>
          <w:color w:val="000000"/>
          <w:sz w:val="28"/>
        </w:rPr>
        <w:t xml:space="preserve"> </w:t>
      </w:r>
      <w:r w:rsidR="000442A7" w:rsidRPr="00382F65">
        <w:rPr>
          <w:color w:val="000000"/>
          <w:sz w:val="28"/>
        </w:rPr>
        <w:t>рентабельності послуг:</w:t>
      </w:r>
    </w:p>
    <w:p w:rsidR="00382F65" w:rsidRDefault="00382F65" w:rsidP="00382F65">
      <w:pPr>
        <w:spacing w:line="360" w:lineRule="auto"/>
        <w:ind w:firstLine="709"/>
        <w:jc w:val="both"/>
        <w:rPr>
          <w:color w:val="000000"/>
          <w:sz w:val="28"/>
        </w:rPr>
      </w:pPr>
    </w:p>
    <w:p w:rsidR="00382F65" w:rsidRPr="00382F65" w:rsidRDefault="000442A7" w:rsidP="00382F65">
      <w:pPr>
        <w:spacing w:line="360" w:lineRule="auto"/>
        <w:ind w:firstLine="709"/>
        <w:jc w:val="both"/>
        <w:rPr>
          <w:color w:val="000000"/>
          <w:sz w:val="28"/>
          <w:szCs w:val="20"/>
        </w:rPr>
      </w:pPr>
      <w:r w:rsidRPr="00382F65">
        <w:rPr>
          <w:color w:val="000000"/>
          <w:sz w:val="28"/>
        </w:rPr>
        <w:t>Рентабельність послуг</w:t>
      </w:r>
      <w:r w:rsidR="00382F65">
        <w:rPr>
          <w:color w:val="000000"/>
          <w:sz w:val="28"/>
        </w:rPr>
        <w:t xml:space="preserve"> </w:t>
      </w:r>
      <w:r w:rsidRPr="00382F65">
        <w:rPr>
          <w:color w:val="000000"/>
          <w:sz w:val="28"/>
        </w:rPr>
        <w:t>=</w:t>
      </w:r>
      <w:r w:rsidRPr="00382F65">
        <w:rPr>
          <w:color w:val="000000"/>
          <w:sz w:val="28"/>
          <w:szCs w:val="20"/>
        </w:rPr>
        <w:t xml:space="preserve"> (100*Чистий доход (виручка від </w:t>
      </w:r>
      <w:r w:rsidR="00382F65" w:rsidRPr="00382F65">
        <w:rPr>
          <w:color w:val="000000"/>
          <w:sz w:val="28"/>
          <w:szCs w:val="20"/>
        </w:rPr>
        <w:t>реалізації</w:t>
      </w:r>
      <w:r w:rsidRPr="00382F65">
        <w:rPr>
          <w:color w:val="000000"/>
          <w:sz w:val="28"/>
          <w:szCs w:val="20"/>
        </w:rPr>
        <w:t xml:space="preserve"> продукції (робіт, послуг))</w:t>
      </w:r>
      <w:r w:rsidR="00382F65" w:rsidRPr="00382F65">
        <w:rPr>
          <w:color w:val="000000"/>
          <w:sz w:val="28"/>
          <w:szCs w:val="20"/>
        </w:rPr>
        <w:t xml:space="preserve"> </w:t>
      </w:r>
      <w:r w:rsidRPr="00382F65">
        <w:rPr>
          <w:color w:val="000000"/>
          <w:sz w:val="28"/>
          <w:szCs w:val="20"/>
        </w:rPr>
        <w:t>(ВР`)</w:t>
      </w:r>
      <w:r w:rsidR="00382F65" w:rsidRPr="00382F65">
        <w:rPr>
          <w:color w:val="000000"/>
          <w:sz w:val="28"/>
          <w:szCs w:val="20"/>
        </w:rPr>
        <w:t xml:space="preserve"> – </w:t>
      </w:r>
      <w:r w:rsidRPr="00382F65">
        <w:rPr>
          <w:color w:val="000000"/>
          <w:sz w:val="28"/>
          <w:szCs w:val="20"/>
        </w:rPr>
        <w:t>Собівартість (С`))/ Собівартість (С`)</w:t>
      </w:r>
    </w:p>
    <w:p w:rsidR="00382F65" w:rsidRDefault="00382F65" w:rsidP="00382F65">
      <w:pPr>
        <w:spacing w:line="360" w:lineRule="auto"/>
        <w:ind w:firstLine="709"/>
        <w:jc w:val="both"/>
        <w:rPr>
          <w:color w:val="000000"/>
          <w:sz w:val="28"/>
        </w:rPr>
      </w:pPr>
    </w:p>
    <w:p w:rsidR="000442A7" w:rsidRPr="00382F65" w:rsidRDefault="000442A7" w:rsidP="00382F65">
      <w:pPr>
        <w:spacing w:line="360" w:lineRule="auto"/>
        <w:ind w:firstLine="709"/>
        <w:jc w:val="both"/>
        <w:rPr>
          <w:color w:val="000000"/>
          <w:sz w:val="28"/>
        </w:rPr>
      </w:pPr>
      <w:r w:rsidRPr="00382F65">
        <w:rPr>
          <w:color w:val="000000"/>
          <w:sz w:val="28"/>
        </w:rPr>
        <w:t>Загальна зміна рентабельності послуг шляхом детермінованого аналізу:</w:t>
      </w:r>
    </w:p>
    <w:p w:rsidR="00382F65" w:rsidRDefault="00382F65" w:rsidP="00382F65">
      <w:pPr>
        <w:spacing w:line="360" w:lineRule="auto"/>
        <w:ind w:firstLine="709"/>
        <w:jc w:val="both"/>
      </w:pPr>
    </w:p>
    <w:p w:rsidR="000442A7" w:rsidRPr="00382F65" w:rsidRDefault="00D05A23" w:rsidP="00382F65">
      <w:pPr>
        <w:spacing w:line="360" w:lineRule="auto"/>
        <w:ind w:firstLine="709"/>
        <w:jc w:val="both"/>
        <w:rPr>
          <w:color w:val="000000"/>
          <w:sz w:val="28"/>
        </w:rPr>
      </w:pPr>
      <w:r>
        <w:rPr>
          <w:position w:val="-8"/>
        </w:rPr>
        <w:pict>
          <v:shape id="_x0000_i1036" type="#_x0000_t75" style="width:107.25pt;height:21.75pt" o:allowoverlap="f">
            <v:imagedata r:id="rId18" o:title=""/>
          </v:shape>
        </w:pict>
      </w:r>
    </w:p>
    <w:p w:rsidR="00382F65" w:rsidRDefault="00382F65" w:rsidP="00382F65">
      <w:pPr>
        <w:spacing w:line="360" w:lineRule="auto"/>
        <w:ind w:firstLine="709"/>
        <w:jc w:val="both"/>
        <w:rPr>
          <w:color w:val="000000"/>
          <w:sz w:val="28"/>
        </w:rPr>
      </w:pPr>
    </w:p>
    <w:p w:rsidR="000442A7" w:rsidRPr="00382F65" w:rsidRDefault="00D05A23" w:rsidP="00382F65">
      <w:pPr>
        <w:spacing w:line="360" w:lineRule="auto"/>
        <w:ind w:firstLine="709"/>
        <w:jc w:val="both"/>
        <w:rPr>
          <w:color w:val="000000"/>
          <w:sz w:val="28"/>
        </w:rPr>
      </w:pPr>
      <w:r>
        <w:rPr>
          <w:position w:val="-34"/>
        </w:rPr>
        <w:pict>
          <v:shape id="_x0000_i1037" type="#_x0000_t75" style="width:125.25pt;height:37.5pt" o:allowoverlap="f">
            <v:imagedata r:id="rId19" o:title=""/>
          </v:shape>
        </w:pict>
      </w:r>
    </w:p>
    <w:p w:rsidR="000442A7" w:rsidRPr="00382F65" w:rsidRDefault="000442A7" w:rsidP="00382F65">
      <w:pPr>
        <w:spacing w:line="360" w:lineRule="auto"/>
        <w:ind w:firstLine="709"/>
        <w:jc w:val="both"/>
        <w:rPr>
          <w:color w:val="000000"/>
          <w:sz w:val="28"/>
        </w:rPr>
      </w:pPr>
    </w:p>
    <w:p w:rsidR="000442A7" w:rsidRPr="00382F65" w:rsidRDefault="00D05A23" w:rsidP="00382F65">
      <w:pPr>
        <w:spacing w:line="360" w:lineRule="auto"/>
        <w:ind w:firstLine="709"/>
        <w:jc w:val="both"/>
        <w:rPr>
          <w:color w:val="000000"/>
          <w:sz w:val="28"/>
        </w:rPr>
      </w:pPr>
      <w:r>
        <w:rPr>
          <w:position w:val="-36"/>
        </w:rPr>
        <w:pict>
          <v:shape id="_x0000_i1038" type="#_x0000_t75" style="width:180pt;height:29.25pt" o:allowoverlap="f">
            <v:imagedata r:id="rId20" o:title=""/>
          </v:shape>
        </w:pict>
      </w:r>
    </w:p>
    <w:p w:rsidR="00382F65" w:rsidRPr="00382F65" w:rsidRDefault="00382F65" w:rsidP="00382F65">
      <w:pPr>
        <w:tabs>
          <w:tab w:val="left" w:pos="542"/>
          <w:tab w:val="left" w:pos="1481"/>
          <w:tab w:val="left" w:pos="1906"/>
          <w:tab w:val="left" w:pos="2845"/>
          <w:tab w:val="left" w:pos="3280"/>
          <w:tab w:val="left" w:pos="4014"/>
        </w:tabs>
        <w:spacing w:line="360" w:lineRule="auto"/>
        <w:ind w:firstLine="709"/>
        <w:jc w:val="both"/>
        <w:rPr>
          <w:bCs/>
          <w:color w:val="000000"/>
          <w:sz w:val="28"/>
          <w:szCs w:val="20"/>
        </w:rPr>
      </w:pPr>
    </w:p>
    <w:p w:rsidR="000442A7" w:rsidRPr="00382F65" w:rsidRDefault="000442A7" w:rsidP="00382F65">
      <w:pPr>
        <w:spacing w:line="360" w:lineRule="auto"/>
        <w:ind w:firstLine="709"/>
        <w:jc w:val="both"/>
        <w:rPr>
          <w:color w:val="000000"/>
          <w:sz w:val="28"/>
        </w:rPr>
      </w:pPr>
      <w:r w:rsidRPr="00382F65">
        <w:rPr>
          <w:color w:val="000000"/>
          <w:sz w:val="28"/>
        </w:rPr>
        <w:t>Що відбиває вплив на ефективність діяльності з перевезення пасажирів</w:t>
      </w:r>
      <w:r w:rsidR="00382F65" w:rsidRPr="00382F65">
        <w:rPr>
          <w:color w:val="000000"/>
          <w:sz w:val="28"/>
        </w:rPr>
        <w:t xml:space="preserve"> </w:t>
      </w:r>
      <w:r w:rsidRPr="00382F65">
        <w:rPr>
          <w:color w:val="000000"/>
          <w:sz w:val="28"/>
        </w:rPr>
        <w:t>виручки від реалізації послуг та собівартості надання послуг.</w:t>
      </w:r>
    </w:p>
    <w:p w:rsidR="000442A7" w:rsidRPr="00382F65" w:rsidRDefault="000442A7" w:rsidP="00382F65">
      <w:pPr>
        <w:spacing w:line="360" w:lineRule="auto"/>
        <w:ind w:firstLine="709"/>
        <w:jc w:val="both"/>
        <w:rPr>
          <w:color w:val="000000"/>
          <w:sz w:val="28"/>
        </w:rPr>
      </w:pPr>
    </w:p>
    <w:p w:rsidR="006000F2" w:rsidRPr="00382F65" w:rsidRDefault="006000F2" w:rsidP="00382F65">
      <w:pPr>
        <w:pStyle w:val="a3"/>
        <w:spacing w:line="360" w:lineRule="auto"/>
        <w:ind w:firstLine="709"/>
        <w:jc w:val="both"/>
        <w:rPr>
          <w:color w:val="000000"/>
          <w:sz w:val="28"/>
        </w:rPr>
      </w:pPr>
    </w:p>
    <w:p w:rsidR="00FE7A89" w:rsidRDefault="00FE7A89" w:rsidP="00382F65">
      <w:pPr>
        <w:pStyle w:val="1"/>
        <w:keepNext w:val="0"/>
        <w:spacing w:before="0" w:after="0" w:line="360" w:lineRule="auto"/>
        <w:ind w:firstLine="709"/>
        <w:jc w:val="both"/>
        <w:rPr>
          <w:rFonts w:ascii="Times New Roman" w:hAnsi="Times New Roman"/>
          <w:color w:val="000000"/>
          <w:sz w:val="28"/>
          <w:szCs w:val="28"/>
        </w:rPr>
      </w:pPr>
      <w:r w:rsidRPr="00382F65">
        <w:rPr>
          <w:rFonts w:ascii="Times New Roman" w:hAnsi="Times New Roman"/>
          <w:color w:val="000000"/>
          <w:sz w:val="28"/>
          <w:szCs w:val="28"/>
        </w:rPr>
        <w:br w:type="page"/>
      </w:r>
      <w:bookmarkStart w:id="4" w:name="_Toc249153235"/>
      <w:r w:rsidRPr="00382F65">
        <w:rPr>
          <w:rFonts w:ascii="Times New Roman" w:hAnsi="Times New Roman"/>
          <w:color w:val="000000"/>
          <w:sz w:val="28"/>
          <w:szCs w:val="28"/>
        </w:rPr>
        <w:t>2</w:t>
      </w:r>
      <w:r w:rsidR="00382F65">
        <w:rPr>
          <w:rFonts w:ascii="Times New Roman" w:hAnsi="Times New Roman"/>
          <w:color w:val="000000"/>
          <w:sz w:val="28"/>
          <w:szCs w:val="28"/>
        </w:rPr>
        <w:t>.</w:t>
      </w:r>
      <w:r w:rsidRPr="00382F65">
        <w:rPr>
          <w:rFonts w:ascii="Times New Roman" w:hAnsi="Times New Roman"/>
          <w:color w:val="000000"/>
          <w:sz w:val="28"/>
          <w:szCs w:val="28"/>
        </w:rPr>
        <w:t xml:space="preserve"> </w:t>
      </w:r>
      <w:r w:rsidR="00382F65" w:rsidRPr="00382F65">
        <w:rPr>
          <w:rFonts w:ascii="Times New Roman" w:hAnsi="Times New Roman"/>
          <w:color w:val="000000"/>
          <w:sz w:val="28"/>
          <w:szCs w:val="28"/>
        </w:rPr>
        <w:t>Характеристика і аналіз виробничо-фінансових показників роботи підприємства</w:t>
      </w:r>
      <w:bookmarkEnd w:id="4"/>
    </w:p>
    <w:p w:rsidR="00382F65" w:rsidRPr="00382F65" w:rsidRDefault="00382F65" w:rsidP="00382F65">
      <w:pPr>
        <w:spacing w:line="360" w:lineRule="auto"/>
        <w:rPr>
          <w:sz w:val="28"/>
          <w:szCs w:val="28"/>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5" w:name="_Toc249153236"/>
      <w:r w:rsidRPr="00382F65">
        <w:rPr>
          <w:rFonts w:ascii="Times New Roman" w:hAnsi="Times New Roman"/>
          <w:i w:val="0"/>
          <w:color w:val="000000"/>
        </w:rPr>
        <w:t>2.1 Коротка характеристика підприємства</w:t>
      </w:r>
      <w:bookmarkEnd w:id="5"/>
    </w:p>
    <w:p w:rsidR="007E485C" w:rsidRPr="00382F65" w:rsidRDefault="007E485C" w:rsidP="00382F65">
      <w:pPr>
        <w:pStyle w:val="a3"/>
        <w:spacing w:line="360" w:lineRule="auto"/>
        <w:ind w:firstLine="709"/>
        <w:jc w:val="both"/>
        <w:rPr>
          <w:color w:val="000000"/>
          <w:sz w:val="28"/>
        </w:rPr>
      </w:pPr>
    </w:p>
    <w:p w:rsidR="007E485C" w:rsidRPr="00382F65" w:rsidRDefault="007E485C" w:rsidP="00382F65">
      <w:pPr>
        <w:pStyle w:val="a3"/>
        <w:spacing w:line="360" w:lineRule="auto"/>
        <w:ind w:firstLine="709"/>
        <w:jc w:val="both"/>
        <w:rPr>
          <w:color w:val="000000"/>
          <w:sz w:val="28"/>
        </w:rPr>
      </w:pPr>
      <w:r w:rsidRPr="00382F65">
        <w:rPr>
          <w:color w:val="000000"/>
          <w:sz w:val="28"/>
        </w:rPr>
        <w:t>Повне найменування</w:t>
      </w:r>
      <w:r w:rsidR="00382F65">
        <w:rPr>
          <w:color w:val="000000"/>
          <w:sz w:val="28"/>
        </w:rPr>
        <w:t xml:space="preserve"> </w:t>
      </w:r>
      <w:r w:rsidRPr="00382F65">
        <w:rPr>
          <w:color w:val="000000"/>
          <w:sz w:val="28"/>
        </w:rPr>
        <w:t xml:space="preserve">ДЕРЖАВНЕ </w:t>
      </w:r>
      <w:r w:rsidR="00382F65" w:rsidRPr="00382F65">
        <w:rPr>
          <w:color w:val="000000"/>
          <w:sz w:val="28"/>
        </w:rPr>
        <w:t>ПІДПРИЄМСТВО «МІЖНАРОДНИЙ АЕРОПОРТ «БОРИСПІЛЬ»</w:t>
      </w:r>
    </w:p>
    <w:p w:rsidR="007E485C" w:rsidRPr="00382F65" w:rsidRDefault="007E485C" w:rsidP="00382F65">
      <w:pPr>
        <w:pStyle w:val="a3"/>
        <w:spacing w:line="360" w:lineRule="auto"/>
        <w:ind w:firstLine="709"/>
        <w:jc w:val="both"/>
        <w:rPr>
          <w:color w:val="000000"/>
          <w:sz w:val="28"/>
        </w:rPr>
      </w:pPr>
      <w:r w:rsidRPr="00382F65">
        <w:rPr>
          <w:color w:val="000000"/>
          <w:sz w:val="28"/>
        </w:rPr>
        <w:t>Скорочене найменування (за наявності)</w:t>
      </w:r>
      <w:r w:rsidR="00382F65">
        <w:rPr>
          <w:color w:val="000000"/>
          <w:sz w:val="28"/>
        </w:rPr>
        <w:t xml:space="preserve"> </w:t>
      </w:r>
      <w:r w:rsidRPr="00382F65">
        <w:rPr>
          <w:color w:val="000000"/>
          <w:sz w:val="28"/>
        </w:rPr>
        <w:t>ДП МА</w:t>
      </w:r>
      <w:r w:rsidR="00382F65" w:rsidRPr="00382F65">
        <w:rPr>
          <w:color w:val="000000"/>
          <w:sz w:val="28"/>
        </w:rPr>
        <w:t xml:space="preserve">» </w:t>
      </w:r>
      <w:r w:rsidRPr="00382F65">
        <w:rPr>
          <w:color w:val="000000"/>
          <w:sz w:val="28"/>
        </w:rPr>
        <w:t>Борисп</w:t>
      </w:r>
      <w:r w:rsidR="00382F65">
        <w:rPr>
          <w:color w:val="000000"/>
          <w:sz w:val="28"/>
        </w:rPr>
        <w:t>і</w:t>
      </w:r>
      <w:r w:rsidRPr="00382F65">
        <w:rPr>
          <w:color w:val="000000"/>
          <w:sz w:val="28"/>
        </w:rPr>
        <w:t>ль</w:t>
      </w:r>
      <w:r w:rsidR="00382F65" w:rsidRPr="00382F65">
        <w:rPr>
          <w:color w:val="000000"/>
          <w:sz w:val="28"/>
        </w:rPr>
        <w:t>»</w:t>
      </w:r>
    </w:p>
    <w:p w:rsidR="007E485C" w:rsidRPr="00382F65" w:rsidRDefault="007E485C" w:rsidP="00382F65">
      <w:pPr>
        <w:pStyle w:val="a3"/>
        <w:spacing w:line="360" w:lineRule="auto"/>
        <w:ind w:firstLine="709"/>
        <w:jc w:val="both"/>
        <w:rPr>
          <w:color w:val="000000"/>
          <w:sz w:val="28"/>
        </w:rPr>
      </w:pPr>
      <w:r w:rsidRPr="00382F65">
        <w:rPr>
          <w:color w:val="000000"/>
          <w:sz w:val="28"/>
        </w:rPr>
        <w:t>Організаційно-правова форма</w:t>
      </w:r>
      <w:r w:rsidR="00382F65">
        <w:rPr>
          <w:color w:val="000000"/>
          <w:sz w:val="28"/>
        </w:rPr>
        <w:t xml:space="preserve"> </w:t>
      </w:r>
      <w:r w:rsidRPr="00382F65">
        <w:rPr>
          <w:color w:val="000000"/>
          <w:sz w:val="28"/>
        </w:rPr>
        <w:t>Державне підприємство</w:t>
      </w:r>
    </w:p>
    <w:p w:rsidR="007E485C" w:rsidRPr="00382F65" w:rsidRDefault="007E485C" w:rsidP="00382F65">
      <w:pPr>
        <w:pStyle w:val="a3"/>
        <w:spacing w:line="360" w:lineRule="auto"/>
        <w:ind w:firstLine="709"/>
        <w:jc w:val="both"/>
        <w:rPr>
          <w:color w:val="000000"/>
          <w:sz w:val="28"/>
        </w:rPr>
      </w:pPr>
      <w:r w:rsidRPr="00382F65">
        <w:rPr>
          <w:color w:val="000000"/>
          <w:sz w:val="28"/>
        </w:rPr>
        <w:t>Район</w:t>
      </w:r>
      <w:r w:rsidR="00382F65">
        <w:rPr>
          <w:color w:val="000000"/>
          <w:sz w:val="28"/>
        </w:rPr>
        <w:t xml:space="preserve"> </w:t>
      </w:r>
      <w:r w:rsidRPr="00382F65">
        <w:rPr>
          <w:color w:val="000000"/>
          <w:sz w:val="28"/>
        </w:rPr>
        <w:t>Борисп</w:t>
      </w:r>
      <w:r w:rsidR="00382F65">
        <w:rPr>
          <w:color w:val="000000"/>
          <w:sz w:val="28"/>
        </w:rPr>
        <w:t>і</w:t>
      </w:r>
      <w:r w:rsidRPr="00382F65">
        <w:rPr>
          <w:color w:val="000000"/>
          <w:sz w:val="28"/>
        </w:rPr>
        <w:t>льський</w:t>
      </w:r>
    </w:p>
    <w:p w:rsidR="007E485C" w:rsidRPr="00382F65" w:rsidRDefault="007E485C" w:rsidP="00382F65">
      <w:pPr>
        <w:pStyle w:val="a3"/>
        <w:spacing w:line="360" w:lineRule="auto"/>
        <w:ind w:firstLine="709"/>
        <w:jc w:val="both"/>
        <w:rPr>
          <w:color w:val="000000"/>
          <w:sz w:val="28"/>
        </w:rPr>
      </w:pPr>
      <w:r w:rsidRPr="00382F65">
        <w:rPr>
          <w:color w:val="000000"/>
          <w:sz w:val="28"/>
        </w:rPr>
        <w:t>Поштовий індекс</w:t>
      </w:r>
      <w:r w:rsidR="00382F65">
        <w:rPr>
          <w:color w:val="000000"/>
          <w:sz w:val="28"/>
        </w:rPr>
        <w:t xml:space="preserve"> </w:t>
      </w:r>
      <w:r w:rsidRPr="00382F65">
        <w:rPr>
          <w:color w:val="000000"/>
          <w:sz w:val="28"/>
        </w:rPr>
        <w:t>08307</w:t>
      </w:r>
    </w:p>
    <w:p w:rsidR="007E485C" w:rsidRPr="00382F65" w:rsidRDefault="007E485C" w:rsidP="00382F65">
      <w:pPr>
        <w:pStyle w:val="a3"/>
        <w:spacing w:line="360" w:lineRule="auto"/>
        <w:ind w:firstLine="709"/>
        <w:jc w:val="both"/>
        <w:rPr>
          <w:color w:val="000000"/>
          <w:sz w:val="28"/>
        </w:rPr>
      </w:pPr>
      <w:r w:rsidRPr="00382F65">
        <w:rPr>
          <w:color w:val="000000"/>
          <w:sz w:val="28"/>
        </w:rPr>
        <w:t>Населений пункт</w:t>
      </w:r>
      <w:r w:rsidR="00382F65">
        <w:rPr>
          <w:color w:val="000000"/>
          <w:sz w:val="28"/>
        </w:rPr>
        <w:t xml:space="preserve"> </w:t>
      </w:r>
      <w:r w:rsidRPr="00382F65">
        <w:rPr>
          <w:color w:val="000000"/>
          <w:sz w:val="28"/>
        </w:rPr>
        <w:t>м. Борисп</w:t>
      </w:r>
      <w:r w:rsidR="00382F65">
        <w:rPr>
          <w:color w:val="000000"/>
          <w:sz w:val="28"/>
        </w:rPr>
        <w:t>і</w:t>
      </w:r>
      <w:r w:rsidRPr="00382F65">
        <w:rPr>
          <w:color w:val="000000"/>
          <w:sz w:val="28"/>
        </w:rPr>
        <w:t>ль</w:t>
      </w:r>
    </w:p>
    <w:p w:rsidR="007E485C" w:rsidRPr="00382F65" w:rsidRDefault="007E485C" w:rsidP="00382F65">
      <w:pPr>
        <w:pStyle w:val="a3"/>
        <w:spacing w:line="360" w:lineRule="auto"/>
        <w:ind w:firstLine="709"/>
        <w:jc w:val="both"/>
        <w:rPr>
          <w:color w:val="000000"/>
          <w:sz w:val="28"/>
        </w:rPr>
      </w:pPr>
      <w:r w:rsidRPr="00382F65">
        <w:rPr>
          <w:color w:val="000000"/>
          <w:sz w:val="28"/>
        </w:rPr>
        <w:t>Вулиця, будинок</w:t>
      </w:r>
      <w:r w:rsidRPr="00382F65">
        <w:rPr>
          <w:color w:val="000000"/>
          <w:sz w:val="28"/>
        </w:rPr>
        <w:tab/>
        <w:t>аеропорт</w:t>
      </w:r>
    </w:p>
    <w:p w:rsidR="007E485C" w:rsidRPr="00382F65" w:rsidRDefault="007E485C" w:rsidP="00382F65">
      <w:pPr>
        <w:pStyle w:val="a3"/>
        <w:spacing w:line="360" w:lineRule="auto"/>
        <w:ind w:firstLine="709"/>
        <w:jc w:val="both"/>
        <w:rPr>
          <w:color w:val="000000"/>
          <w:sz w:val="28"/>
        </w:rPr>
      </w:pPr>
      <w:r w:rsidRPr="00382F65">
        <w:rPr>
          <w:color w:val="000000"/>
          <w:sz w:val="28"/>
        </w:rPr>
        <w:t>Інформація про державну реєстрацію:</w:t>
      </w:r>
    </w:p>
    <w:p w:rsidR="007E485C" w:rsidRPr="00382F65" w:rsidRDefault="007E485C" w:rsidP="00382F65">
      <w:pPr>
        <w:pStyle w:val="a3"/>
        <w:numPr>
          <w:ilvl w:val="0"/>
          <w:numId w:val="2"/>
        </w:numPr>
        <w:spacing w:line="360" w:lineRule="auto"/>
        <w:ind w:left="0" w:firstLine="709"/>
        <w:jc w:val="both"/>
        <w:rPr>
          <w:color w:val="000000"/>
          <w:sz w:val="28"/>
        </w:rPr>
      </w:pPr>
      <w:r w:rsidRPr="00382F65">
        <w:rPr>
          <w:color w:val="000000"/>
          <w:sz w:val="28"/>
        </w:rPr>
        <w:t>номер свідоцтва</w:t>
      </w:r>
      <w:r w:rsidR="00382F65">
        <w:rPr>
          <w:color w:val="000000"/>
          <w:sz w:val="28"/>
        </w:rPr>
        <w:t xml:space="preserve"> </w:t>
      </w:r>
      <w:r w:rsidRPr="00382F65">
        <w:rPr>
          <w:color w:val="000000"/>
          <w:sz w:val="28"/>
        </w:rPr>
        <w:t>13541200000000265</w:t>
      </w:r>
    </w:p>
    <w:p w:rsidR="007E485C" w:rsidRPr="00382F65" w:rsidRDefault="007E485C" w:rsidP="00382F65">
      <w:pPr>
        <w:pStyle w:val="a3"/>
        <w:numPr>
          <w:ilvl w:val="0"/>
          <w:numId w:val="2"/>
        </w:numPr>
        <w:spacing w:line="360" w:lineRule="auto"/>
        <w:ind w:left="0" w:firstLine="709"/>
        <w:jc w:val="both"/>
        <w:rPr>
          <w:color w:val="000000"/>
          <w:sz w:val="28"/>
        </w:rPr>
      </w:pPr>
      <w:r w:rsidRPr="00382F65">
        <w:rPr>
          <w:color w:val="000000"/>
          <w:sz w:val="28"/>
        </w:rPr>
        <w:t>дата видачі</w:t>
      </w:r>
      <w:r w:rsidR="00382F65">
        <w:rPr>
          <w:color w:val="000000"/>
          <w:sz w:val="28"/>
        </w:rPr>
        <w:t xml:space="preserve"> </w:t>
      </w:r>
      <w:r w:rsidRPr="00382F65">
        <w:rPr>
          <w:color w:val="000000"/>
          <w:sz w:val="28"/>
        </w:rPr>
        <w:t>23.03.1993</w:t>
      </w:r>
    </w:p>
    <w:p w:rsidR="007E485C" w:rsidRPr="00382F65" w:rsidRDefault="007E485C" w:rsidP="00382F65">
      <w:pPr>
        <w:pStyle w:val="a3"/>
        <w:numPr>
          <w:ilvl w:val="0"/>
          <w:numId w:val="2"/>
        </w:numPr>
        <w:spacing w:line="360" w:lineRule="auto"/>
        <w:ind w:left="0" w:firstLine="709"/>
        <w:jc w:val="both"/>
        <w:rPr>
          <w:color w:val="000000"/>
          <w:sz w:val="28"/>
        </w:rPr>
      </w:pPr>
      <w:r w:rsidRPr="00382F65">
        <w:rPr>
          <w:color w:val="000000"/>
          <w:sz w:val="28"/>
        </w:rPr>
        <w:t>орган, що видав свідоцтво</w:t>
      </w:r>
      <w:r w:rsidR="00382F65">
        <w:rPr>
          <w:color w:val="000000"/>
          <w:sz w:val="28"/>
        </w:rPr>
        <w:t xml:space="preserve"> </w:t>
      </w:r>
      <w:r w:rsidRPr="00382F65">
        <w:rPr>
          <w:color w:val="000000"/>
          <w:sz w:val="28"/>
        </w:rPr>
        <w:t xml:space="preserve">Виконавчий </w:t>
      </w:r>
      <w:r w:rsidR="00382F65" w:rsidRPr="00382F65">
        <w:rPr>
          <w:color w:val="000000"/>
          <w:sz w:val="28"/>
        </w:rPr>
        <w:t>комітет</w:t>
      </w:r>
      <w:r w:rsidRPr="00382F65">
        <w:rPr>
          <w:color w:val="000000"/>
          <w:sz w:val="28"/>
        </w:rPr>
        <w:t xml:space="preserve"> </w:t>
      </w:r>
      <w:r w:rsidR="00382F65" w:rsidRPr="00382F65">
        <w:rPr>
          <w:color w:val="000000"/>
          <w:sz w:val="28"/>
        </w:rPr>
        <w:t>Бориспільської</w:t>
      </w:r>
      <w:r w:rsidRPr="00382F65">
        <w:rPr>
          <w:color w:val="000000"/>
          <w:sz w:val="28"/>
        </w:rPr>
        <w:t xml:space="preserve"> </w:t>
      </w:r>
      <w:r w:rsidR="00382F65" w:rsidRPr="00382F65">
        <w:rPr>
          <w:color w:val="000000"/>
          <w:sz w:val="28"/>
        </w:rPr>
        <w:t>міської</w:t>
      </w:r>
      <w:r w:rsidRPr="00382F65">
        <w:rPr>
          <w:color w:val="000000"/>
          <w:sz w:val="28"/>
        </w:rPr>
        <w:t xml:space="preserve"> ради Київської </w:t>
      </w:r>
      <w:r w:rsidR="00382F65" w:rsidRPr="00382F65">
        <w:rPr>
          <w:color w:val="000000"/>
          <w:sz w:val="28"/>
        </w:rPr>
        <w:t>області</w:t>
      </w:r>
    </w:p>
    <w:p w:rsidR="007E485C" w:rsidRPr="00382F65" w:rsidRDefault="007E485C" w:rsidP="00382F65">
      <w:pPr>
        <w:pStyle w:val="a3"/>
        <w:numPr>
          <w:ilvl w:val="0"/>
          <w:numId w:val="2"/>
        </w:numPr>
        <w:spacing w:line="360" w:lineRule="auto"/>
        <w:ind w:left="0" w:firstLine="709"/>
        <w:jc w:val="both"/>
        <w:rPr>
          <w:color w:val="000000"/>
          <w:sz w:val="28"/>
        </w:rPr>
      </w:pPr>
      <w:r w:rsidRPr="00382F65">
        <w:rPr>
          <w:color w:val="000000"/>
          <w:sz w:val="28"/>
        </w:rPr>
        <w:t>зареєстрований статутний капітал (грн.)</w:t>
      </w:r>
      <w:r w:rsidR="00382F65">
        <w:rPr>
          <w:color w:val="000000"/>
          <w:sz w:val="28"/>
        </w:rPr>
        <w:t xml:space="preserve"> </w:t>
      </w:r>
      <w:r w:rsidRPr="00382F65">
        <w:rPr>
          <w:color w:val="000000"/>
          <w:sz w:val="28"/>
        </w:rPr>
        <w:t>556521000</w:t>
      </w:r>
    </w:p>
    <w:p w:rsidR="00BC51FF" w:rsidRPr="00382F65" w:rsidRDefault="007E485C" w:rsidP="00382F65">
      <w:pPr>
        <w:pStyle w:val="a3"/>
        <w:numPr>
          <w:ilvl w:val="0"/>
          <w:numId w:val="2"/>
        </w:numPr>
        <w:spacing w:line="360" w:lineRule="auto"/>
        <w:ind w:left="0" w:firstLine="709"/>
        <w:jc w:val="both"/>
        <w:rPr>
          <w:color w:val="000000"/>
          <w:sz w:val="28"/>
          <w:szCs w:val="22"/>
        </w:rPr>
      </w:pPr>
      <w:r w:rsidRPr="00382F65">
        <w:rPr>
          <w:color w:val="000000"/>
          <w:sz w:val="28"/>
        </w:rPr>
        <w:t>сплачений статутний капітал (грн.)</w:t>
      </w:r>
      <w:r w:rsidR="00382F65">
        <w:rPr>
          <w:color w:val="000000"/>
          <w:sz w:val="28"/>
        </w:rPr>
        <w:t xml:space="preserve"> </w:t>
      </w:r>
      <w:r w:rsidRPr="00382F65">
        <w:rPr>
          <w:color w:val="000000"/>
          <w:sz w:val="28"/>
        </w:rPr>
        <w:t>556521000</w:t>
      </w:r>
      <w:r w:rsidR="00BC51FF" w:rsidRPr="00382F65">
        <w:rPr>
          <w:color w:val="000000"/>
          <w:sz w:val="28"/>
        </w:rPr>
        <w:t>49 років тому, в травні 1959 року, було прийнято рішення про створення Бориспільського аеропорту цивільного повітряного флоту «Київ» (Центральний) на базі військового аеродрому.</w:t>
      </w:r>
    </w:p>
    <w:p w:rsidR="007E485C" w:rsidRPr="00382F65" w:rsidRDefault="007E485C" w:rsidP="00382F65">
      <w:pPr>
        <w:pStyle w:val="a3"/>
        <w:spacing w:line="360" w:lineRule="auto"/>
        <w:ind w:firstLine="709"/>
        <w:jc w:val="both"/>
        <w:rPr>
          <w:color w:val="000000"/>
          <w:sz w:val="28"/>
        </w:rPr>
      </w:pPr>
      <w:r w:rsidRPr="00382F65">
        <w:rPr>
          <w:color w:val="000000"/>
          <w:sz w:val="28"/>
        </w:rPr>
        <w:t>Основні види діяльності:</w:t>
      </w:r>
    </w:p>
    <w:p w:rsidR="007E485C" w:rsidRPr="00382F65" w:rsidRDefault="007E485C" w:rsidP="00382F65">
      <w:pPr>
        <w:pStyle w:val="a3"/>
        <w:numPr>
          <w:ilvl w:val="0"/>
          <w:numId w:val="3"/>
        </w:numPr>
        <w:spacing w:line="360" w:lineRule="auto"/>
        <w:ind w:left="0" w:firstLine="709"/>
        <w:jc w:val="both"/>
        <w:rPr>
          <w:color w:val="000000"/>
          <w:sz w:val="28"/>
        </w:rPr>
      </w:pPr>
      <w:r w:rsidRPr="00382F65">
        <w:rPr>
          <w:color w:val="000000"/>
          <w:sz w:val="28"/>
        </w:rPr>
        <w:t>63.23.0 Функц</w:t>
      </w:r>
      <w:r w:rsidR="00382F65">
        <w:rPr>
          <w:color w:val="000000"/>
          <w:sz w:val="28"/>
        </w:rPr>
        <w:t>і</w:t>
      </w:r>
      <w:r w:rsidRPr="00382F65">
        <w:rPr>
          <w:color w:val="000000"/>
          <w:sz w:val="28"/>
        </w:rPr>
        <w:t xml:space="preserve">онування </w:t>
      </w:r>
      <w:r w:rsidR="00382F65">
        <w:rPr>
          <w:color w:val="000000"/>
          <w:sz w:val="28"/>
        </w:rPr>
        <w:t>і</w:t>
      </w:r>
      <w:r w:rsidRPr="00382F65">
        <w:rPr>
          <w:color w:val="000000"/>
          <w:sz w:val="28"/>
        </w:rPr>
        <w:t>нфраструктури 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йного транспорту</w:t>
      </w:r>
    </w:p>
    <w:p w:rsidR="007E485C" w:rsidRPr="00382F65" w:rsidRDefault="007E485C" w:rsidP="00382F65">
      <w:pPr>
        <w:pStyle w:val="a3"/>
        <w:numPr>
          <w:ilvl w:val="0"/>
          <w:numId w:val="3"/>
        </w:numPr>
        <w:spacing w:line="360" w:lineRule="auto"/>
        <w:ind w:left="0" w:firstLine="709"/>
        <w:jc w:val="both"/>
        <w:rPr>
          <w:color w:val="000000"/>
          <w:sz w:val="28"/>
        </w:rPr>
      </w:pPr>
      <w:r w:rsidRPr="00382F65">
        <w:rPr>
          <w:color w:val="000000"/>
          <w:sz w:val="28"/>
        </w:rPr>
        <w:t>55.10.0 Д</w:t>
      </w:r>
      <w:r w:rsidR="00382F65">
        <w:rPr>
          <w:color w:val="000000"/>
          <w:sz w:val="28"/>
        </w:rPr>
        <w:t>і</w:t>
      </w:r>
      <w:r w:rsidRPr="00382F65">
        <w:rPr>
          <w:color w:val="000000"/>
          <w:sz w:val="28"/>
        </w:rPr>
        <w:t>яльн</w:t>
      </w:r>
      <w:r w:rsidR="00382F65">
        <w:rPr>
          <w:color w:val="000000"/>
          <w:sz w:val="28"/>
        </w:rPr>
        <w:t>і</w:t>
      </w:r>
      <w:r w:rsidRPr="00382F65">
        <w:rPr>
          <w:color w:val="000000"/>
          <w:sz w:val="28"/>
        </w:rPr>
        <w:t>сть готел</w:t>
      </w:r>
      <w:r w:rsidR="00382F65">
        <w:rPr>
          <w:color w:val="000000"/>
          <w:sz w:val="28"/>
        </w:rPr>
        <w:t>і</w:t>
      </w:r>
      <w:r w:rsidRPr="00382F65">
        <w:rPr>
          <w:color w:val="000000"/>
          <w:sz w:val="28"/>
        </w:rPr>
        <w:t>в</w:t>
      </w:r>
    </w:p>
    <w:p w:rsidR="007E485C" w:rsidRPr="00382F65" w:rsidRDefault="007E485C" w:rsidP="00382F65">
      <w:pPr>
        <w:pStyle w:val="a3"/>
        <w:numPr>
          <w:ilvl w:val="0"/>
          <w:numId w:val="3"/>
        </w:numPr>
        <w:spacing w:line="360" w:lineRule="auto"/>
        <w:ind w:left="0" w:firstLine="709"/>
        <w:jc w:val="both"/>
        <w:rPr>
          <w:color w:val="000000"/>
          <w:sz w:val="28"/>
        </w:rPr>
      </w:pPr>
      <w:r w:rsidRPr="00382F65">
        <w:rPr>
          <w:color w:val="000000"/>
          <w:sz w:val="28"/>
        </w:rPr>
        <w:t>70.20.0 Здавання в оренду власного нерухомого майна</w:t>
      </w:r>
    </w:p>
    <w:p w:rsidR="007E485C" w:rsidRPr="00382F65" w:rsidRDefault="007E485C" w:rsidP="00382F65">
      <w:pPr>
        <w:pStyle w:val="a3"/>
        <w:spacing w:line="360" w:lineRule="auto"/>
        <w:ind w:firstLine="709"/>
        <w:jc w:val="both"/>
        <w:rPr>
          <w:color w:val="000000"/>
          <w:sz w:val="28"/>
        </w:rPr>
      </w:pPr>
      <w:r w:rsidRPr="00382F65">
        <w:rPr>
          <w:color w:val="000000"/>
          <w:sz w:val="28"/>
        </w:rPr>
        <w:t>Державне п</w:t>
      </w:r>
      <w:r w:rsidR="00382F65">
        <w:rPr>
          <w:color w:val="000000"/>
          <w:sz w:val="28"/>
        </w:rPr>
        <w:t>і</w:t>
      </w:r>
      <w:r w:rsidRPr="00382F65">
        <w:rPr>
          <w:color w:val="000000"/>
          <w:sz w:val="28"/>
        </w:rPr>
        <w:t>дприємство</w:t>
      </w:r>
      <w:r w:rsidR="00382F65" w:rsidRPr="00382F65">
        <w:rPr>
          <w:color w:val="000000"/>
          <w:sz w:val="28"/>
        </w:rPr>
        <w:t xml:space="preserve"> «М</w:t>
      </w:r>
      <w:r w:rsidR="00382F65">
        <w:rPr>
          <w:color w:val="000000"/>
          <w:sz w:val="28"/>
        </w:rPr>
        <w:t>і</w:t>
      </w:r>
      <w:r w:rsidR="00382F65" w:rsidRPr="00382F65">
        <w:rPr>
          <w:color w:val="000000"/>
          <w:sz w:val="28"/>
        </w:rPr>
        <w:t>жнародний аеропорт «Б</w:t>
      </w:r>
      <w:r w:rsidRPr="00382F65">
        <w:rPr>
          <w:color w:val="000000"/>
          <w:sz w:val="28"/>
        </w:rPr>
        <w:t>орисп</w:t>
      </w:r>
      <w:r w:rsidR="00382F65">
        <w:rPr>
          <w:color w:val="000000"/>
          <w:sz w:val="28"/>
        </w:rPr>
        <w:t>і</w:t>
      </w:r>
      <w:r w:rsidRPr="00382F65">
        <w:rPr>
          <w:color w:val="000000"/>
          <w:sz w:val="28"/>
        </w:rPr>
        <w:t>ль</w:t>
      </w:r>
      <w:r w:rsidR="00382F65" w:rsidRPr="00382F65">
        <w:rPr>
          <w:color w:val="000000"/>
          <w:sz w:val="28"/>
        </w:rPr>
        <w:t xml:space="preserve">» </w:t>
      </w:r>
      <w:r w:rsidRPr="00382F65">
        <w:rPr>
          <w:color w:val="000000"/>
          <w:sz w:val="28"/>
        </w:rPr>
        <w:t>є державним п</w:t>
      </w:r>
      <w:r w:rsidR="00382F65">
        <w:rPr>
          <w:color w:val="000000"/>
          <w:sz w:val="28"/>
        </w:rPr>
        <w:t>і</w:t>
      </w:r>
      <w:r w:rsidRPr="00382F65">
        <w:rPr>
          <w:color w:val="000000"/>
          <w:sz w:val="28"/>
        </w:rPr>
        <w:t>дприємством цив</w:t>
      </w:r>
      <w:r w:rsidR="00382F65">
        <w:rPr>
          <w:color w:val="000000"/>
          <w:sz w:val="28"/>
        </w:rPr>
        <w:t>і</w:t>
      </w:r>
      <w:r w:rsidRPr="00382F65">
        <w:rPr>
          <w:color w:val="000000"/>
          <w:sz w:val="28"/>
        </w:rPr>
        <w:t>льної ав</w:t>
      </w:r>
      <w:r w:rsidR="00382F65">
        <w:rPr>
          <w:color w:val="000000"/>
          <w:sz w:val="28"/>
        </w:rPr>
        <w:t>і</w:t>
      </w:r>
      <w:r w:rsidRPr="00382F65">
        <w:rPr>
          <w:color w:val="000000"/>
          <w:sz w:val="28"/>
        </w:rPr>
        <w:t>ац</w:t>
      </w:r>
      <w:r w:rsidR="00382F65">
        <w:rPr>
          <w:color w:val="000000"/>
          <w:sz w:val="28"/>
        </w:rPr>
        <w:t>і</w:t>
      </w:r>
      <w:r w:rsidRPr="00382F65">
        <w:rPr>
          <w:color w:val="000000"/>
          <w:sz w:val="28"/>
        </w:rPr>
        <w:t>ї, яке засноване на державн</w:t>
      </w:r>
      <w:r w:rsidR="00382F65">
        <w:rPr>
          <w:color w:val="000000"/>
          <w:sz w:val="28"/>
        </w:rPr>
        <w:t>і</w:t>
      </w:r>
      <w:r w:rsidRPr="00382F65">
        <w:rPr>
          <w:color w:val="000000"/>
          <w:sz w:val="28"/>
        </w:rPr>
        <w:t>й власност</w:t>
      </w:r>
      <w:r w:rsidR="00382F65">
        <w:rPr>
          <w:color w:val="000000"/>
          <w:sz w:val="28"/>
        </w:rPr>
        <w:t>і</w:t>
      </w:r>
      <w:r w:rsidRPr="00382F65">
        <w:rPr>
          <w:color w:val="000000"/>
          <w:sz w:val="28"/>
        </w:rPr>
        <w:t xml:space="preserve"> та входить до сфери управл</w:t>
      </w:r>
      <w:r w:rsidR="00382F65">
        <w:rPr>
          <w:color w:val="000000"/>
          <w:sz w:val="28"/>
        </w:rPr>
        <w:t>і</w:t>
      </w:r>
      <w:r w:rsidRPr="00382F65">
        <w:rPr>
          <w:color w:val="000000"/>
          <w:sz w:val="28"/>
        </w:rPr>
        <w:t>ння М</w:t>
      </w:r>
      <w:r w:rsidR="00382F65">
        <w:rPr>
          <w:color w:val="000000"/>
          <w:sz w:val="28"/>
        </w:rPr>
        <w:t>і</w:t>
      </w:r>
      <w:r w:rsidRPr="00382F65">
        <w:rPr>
          <w:color w:val="000000"/>
          <w:sz w:val="28"/>
        </w:rPr>
        <w:t>н</w:t>
      </w:r>
      <w:r w:rsidR="00382F65">
        <w:rPr>
          <w:color w:val="000000"/>
          <w:sz w:val="28"/>
        </w:rPr>
        <w:t>і</w:t>
      </w:r>
      <w:r w:rsidRPr="00382F65">
        <w:rPr>
          <w:color w:val="000000"/>
          <w:sz w:val="28"/>
        </w:rPr>
        <w:t>стерства транспорту та зв'язку України</w:t>
      </w:r>
      <w:r w:rsidR="00382F65" w:rsidRPr="00382F65">
        <w:rPr>
          <w:color w:val="000000"/>
          <w:sz w:val="28"/>
        </w:rPr>
        <w:t>, я</w:t>
      </w:r>
      <w:r w:rsidRPr="00382F65">
        <w:rPr>
          <w:color w:val="000000"/>
          <w:sz w:val="28"/>
        </w:rPr>
        <w:t>ке є Уповноваженим органом управл</w:t>
      </w:r>
      <w:r w:rsidR="00382F65">
        <w:rPr>
          <w:color w:val="000000"/>
          <w:sz w:val="28"/>
        </w:rPr>
        <w:t>і</w:t>
      </w:r>
      <w:r w:rsidRPr="00382F65">
        <w:rPr>
          <w:color w:val="000000"/>
          <w:sz w:val="28"/>
        </w:rPr>
        <w:t>ння.</w:t>
      </w:r>
    </w:p>
    <w:p w:rsidR="007E485C" w:rsidRPr="00382F65" w:rsidRDefault="007E485C" w:rsidP="00382F65">
      <w:pPr>
        <w:pStyle w:val="a3"/>
        <w:spacing w:line="360" w:lineRule="auto"/>
        <w:ind w:firstLine="709"/>
        <w:jc w:val="both"/>
        <w:rPr>
          <w:color w:val="000000"/>
          <w:sz w:val="28"/>
        </w:rPr>
      </w:pPr>
      <w:r w:rsidRPr="00382F65">
        <w:rPr>
          <w:color w:val="000000"/>
          <w:sz w:val="28"/>
        </w:rPr>
        <w:t>Уповноважений орган управл</w:t>
      </w:r>
      <w:r w:rsidR="00382F65">
        <w:rPr>
          <w:color w:val="000000"/>
          <w:sz w:val="28"/>
        </w:rPr>
        <w:t>і</w:t>
      </w:r>
      <w:r w:rsidRPr="00382F65">
        <w:rPr>
          <w:color w:val="000000"/>
          <w:sz w:val="28"/>
        </w:rPr>
        <w:t>ння затверджує Статут аеропорту, ф</w:t>
      </w:r>
      <w:r w:rsidR="00382F65">
        <w:rPr>
          <w:color w:val="000000"/>
          <w:sz w:val="28"/>
        </w:rPr>
        <w:t>і</w:t>
      </w:r>
      <w:r w:rsidRPr="00382F65">
        <w:rPr>
          <w:color w:val="000000"/>
          <w:sz w:val="28"/>
        </w:rPr>
        <w:t>нансовий план, призначає та зв</w:t>
      </w:r>
      <w:r w:rsidR="00382F65">
        <w:rPr>
          <w:color w:val="000000"/>
          <w:sz w:val="28"/>
        </w:rPr>
        <w:t>і</w:t>
      </w:r>
      <w:r w:rsidRPr="00382F65">
        <w:rPr>
          <w:color w:val="000000"/>
          <w:sz w:val="28"/>
        </w:rPr>
        <w:t>льняє Генерального директора.</w:t>
      </w:r>
    </w:p>
    <w:p w:rsidR="007E485C" w:rsidRPr="00382F65" w:rsidRDefault="007E485C" w:rsidP="00382F65">
      <w:pPr>
        <w:pStyle w:val="a3"/>
        <w:spacing w:line="360" w:lineRule="auto"/>
        <w:ind w:firstLine="709"/>
        <w:jc w:val="both"/>
        <w:rPr>
          <w:color w:val="000000"/>
          <w:sz w:val="28"/>
        </w:rPr>
      </w:pPr>
      <w:r w:rsidRPr="00382F65">
        <w:rPr>
          <w:color w:val="000000"/>
          <w:sz w:val="28"/>
        </w:rPr>
        <w:t>Уповноважений орган управл</w:t>
      </w:r>
      <w:r w:rsidR="00382F65">
        <w:rPr>
          <w:color w:val="000000"/>
          <w:sz w:val="28"/>
        </w:rPr>
        <w:t>і</w:t>
      </w:r>
      <w:r w:rsidRPr="00382F65">
        <w:rPr>
          <w:color w:val="000000"/>
          <w:sz w:val="28"/>
        </w:rPr>
        <w:t>ння погоджує аеропорту</w:t>
      </w:r>
      <w:r w:rsidR="00382F65" w:rsidRPr="00382F65">
        <w:rPr>
          <w:color w:val="000000"/>
          <w:sz w:val="28"/>
        </w:rPr>
        <w:t>:</w:t>
      </w:r>
    </w:p>
    <w:p w:rsidR="007E485C" w:rsidRPr="00382F65" w:rsidRDefault="00382F65" w:rsidP="00382F65">
      <w:pPr>
        <w:pStyle w:val="a3"/>
        <w:spacing w:line="360" w:lineRule="auto"/>
        <w:ind w:firstLine="709"/>
        <w:jc w:val="both"/>
        <w:rPr>
          <w:color w:val="000000"/>
          <w:sz w:val="28"/>
        </w:rPr>
      </w:pPr>
      <w:r w:rsidRPr="00382F65">
        <w:rPr>
          <w:color w:val="000000"/>
          <w:sz w:val="28"/>
        </w:rPr>
        <w:t>– в</w:t>
      </w:r>
      <w:r>
        <w:rPr>
          <w:color w:val="000000"/>
          <w:sz w:val="28"/>
        </w:rPr>
        <w:t>і</w:t>
      </w:r>
      <w:r w:rsidR="007E485C" w:rsidRPr="00382F65">
        <w:rPr>
          <w:color w:val="000000"/>
          <w:sz w:val="28"/>
        </w:rPr>
        <w:t>дчуження, передачу в заставу, сп</w:t>
      </w:r>
      <w:r>
        <w:rPr>
          <w:color w:val="000000"/>
          <w:sz w:val="28"/>
        </w:rPr>
        <w:t>і</w:t>
      </w:r>
      <w:r w:rsidR="007E485C" w:rsidRPr="00382F65">
        <w:rPr>
          <w:color w:val="000000"/>
          <w:sz w:val="28"/>
        </w:rPr>
        <w:t>льну д</w:t>
      </w:r>
      <w:r>
        <w:rPr>
          <w:color w:val="000000"/>
          <w:sz w:val="28"/>
        </w:rPr>
        <w:t>і</w:t>
      </w:r>
      <w:r w:rsidR="007E485C" w:rsidRPr="00382F65">
        <w:rPr>
          <w:color w:val="000000"/>
          <w:sz w:val="28"/>
        </w:rPr>
        <w:t>яльн</w:t>
      </w:r>
      <w:r>
        <w:rPr>
          <w:color w:val="000000"/>
          <w:sz w:val="28"/>
        </w:rPr>
        <w:t>і</w:t>
      </w:r>
      <w:r w:rsidR="007E485C" w:rsidRPr="00382F65">
        <w:rPr>
          <w:color w:val="000000"/>
          <w:sz w:val="28"/>
        </w:rPr>
        <w:t>сть, концес</w:t>
      </w:r>
      <w:r>
        <w:rPr>
          <w:color w:val="000000"/>
          <w:sz w:val="28"/>
        </w:rPr>
        <w:t>і</w:t>
      </w:r>
      <w:r w:rsidR="007E485C" w:rsidRPr="00382F65">
        <w:rPr>
          <w:color w:val="000000"/>
          <w:sz w:val="28"/>
        </w:rPr>
        <w:t>ю, управл</w:t>
      </w:r>
      <w:r>
        <w:rPr>
          <w:color w:val="000000"/>
          <w:sz w:val="28"/>
        </w:rPr>
        <w:t>і</w:t>
      </w:r>
      <w:r w:rsidR="007E485C" w:rsidRPr="00382F65">
        <w:rPr>
          <w:color w:val="000000"/>
          <w:sz w:val="28"/>
        </w:rPr>
        <w:t xml:space="preserve">ння, оренду майна </w:t>
      </w:r>
      <w:r>
        <w:rPr>
          <w:color w:val="000000"/>
          <w:sz w:val="28"/>
        </w:rPr>
        <w:t>і</w:t>
      </w:r>
      <w:r w:rsidR="007E485C" w:rsidRPr="00382F65">
        <w:rPr>
          <w:color w:val="000000"/>
          <w:sz w:val="28"/>
        </w:rPr>
        <w:t>ншим юридичним або ф</w:t>
      </w:r>
      <w:r>
        <w:rPr>
          <w:color w:val="000000"/>
          <w:sz w:val="28"/>
        </w:rPr>
        <w:t>і</w:t>
      </w:r>
      <w:r w:rsidR="007E485C" w:rsidRPr="00382F65">
        <w:rPr>
          <w:color w:val="000000"/>
          <w:sz w:val="28"/>
        </w:rPr>
        <w:t>зичним особам у в</w:t>
      </w:r>
      <w:r>
        <w:rPr>
          <w:color w:val="000000"/>
          <w:sz w:val="28"/>
        </w:rPr>
        <w:t>і</w:t>
      </w:r>
      <w:r w:rsidR="007E485C" w:rsidRPr="00382F65">
        <w:rPr>
          <w:color w:val="000000"/>
          <w:sz w:val="28"/>
        </w:rPr>
        <w:t>дпов</w:t>
      </w:r>
      <w:r>
        <w:rPr>
          <w:color w:val="000000"/>
          <w:sz w:val="28"/>
        </w:rPr>
        <w:t>і</w:t>
      </w:r>
      <w:r w:rsidR="007E485C" w:rsidRPr="00382F65">
        <w:rPr>
          <w:color w:val="000000"/>
          <w:sz w:val="28"/>
        </w:rPr>
        <w:t>дност</w:t>
      </w:r>
      <w:r>
        <w:rPr>
          <w:color w:val="000000"/>
          <w:sz w:val="28"/>
        </w:rPr>
        <w:t>і</w:t>
      </w:r>
      <w:r w:rsidR="007E485C" w:rsidRPr="00382F65">
        <w:rPr>
          <w:color w:val="000000"/>
          <w:sz w:val="28"/>
        </w:rPr>
        <w:t xml:space="preserve"> до д</w:t>
      </w:r>
      <w:r>
        <w:rPr>
          <w:color w:val="000000"/>
          <w:sz w:val="28"/>
        </w:rPr>
        <w:t>і</w:t>
      </w:r>
      <w:r w:rsidR="007E485C" w:rsidRPr="00382F65">
        <w:rPr>
          <w:color w:val="000000"/>
          <w:sz w:val="28"/>
        </w:rPr>
        <w:t>ючого законодавства;</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списання з балансу не повн</w:t>
      </w:r>
      <w:r>
        <w:rPr>
          <w:color w:val="000000"/>
          <w:sz w:val="28"/>
        </w:rPr>
        <w:t>і</w:t>
      </w:r>
      <w:r w:rsidR="007E485C" w:rsidRPr="00382F65">
        <w:rPr>
          <w:color w:val="000000"/>
          <w:sz w:val="28"/>
        </w:rPr>
        <w:t>стю амортизованих основних фонд</w:t>
      </w:r>
      <w:r>
        <w:rPr>
          <w:color w:val="000000"/>
          <w:sz w:val="28"/>
        </w:rPr>
        <w:t>і</w:t>
      </w:r>
      <w:r w:rsidR="007E485C" w:rsidRPr="00382F65">
        <w:rPr>
          <w:color w:val="000000"/>
          <w:sz w:val="28"/>
        </w:rPr>
        <w:t>в;</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добров</w:t>
      </w:r>
      <w:r>
        <w:rPr>
          <w:color w:val="000000"/>
          <w:sz w:val="28"/>
        </w:rPr>
        <w:t>і</w:t>
      </w:r>
      <w:r w:rsidR="007E485C" w:rsidRPr="00382F65">
        <w:rPr>
          <w:color w:val="000000"/>
          <w:sz w:val="28"/>
        </w:rPr>
        <w:t>льну в</w:t>
      </w:r>
      <w:r>
        <w:rPr>
          <w:color w:val="000000"/>
          <w:sz w:val="28"/>
        </w:rPr>
        <w:t>і</w:t>
      </w:r>
      <w:r w:rsidR="007E485C" w:rsidRPr="00382F65">
        <w:rPr>
          <w:color w:val="000000"/>
          <w:sz w:val="28"/>
        </w:rPr>
        <w:t>дмову в</w:t>
      </w:r>
      <w:r>
        <w:rPr>
          <w:color w:val="000000"/>
          <w:sz w:val="28"/>
        </w:rPr>
        <w:t>і</w:t>
      </w:r>
      <w:r w:rsidR="007E485C" w:rsidRPr="00382F65">
        <w:rPr>
          <w:color w:val="000000"/>
          <w:sz w:val="28"/>
        </w:rPr>
        <w:t>д права пост</w:t>
      </w:r>
      <w:r>
        <w:rPr>
          <w:color w:val="000000"/>
          <w:sz w:val="28"/>
        </w:rPr>
        <w:t>і</w:t>
      </w:r>
      <w:r w:rsidR="007E485C" w:rsidRPr="00382F65">
        <w:rPr>
          <w:color w:val="000000"/>
          <w:sz w:val="28"/>
        </w:rPr>
        <w:t>йного користування земельною д</w:t>
      </w:r>
      <w:r>
        <w:rPr>
          <w:color w:val="000000"/>
          <w:sz w:val="28"/>
        </w:rPr>
        <w:t>і</w:t>
      </w:r>
      <w:r w:rsidR="007E485C" w:rsidRPr="00382F65">
        <w:rPr>
          <w:color w:val="000000"/>
          <w:sz w:val="28"/>
        </w:rPr>
        <w:t>лянкою;</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ем</w:t>
      </w:r>
      <w:r>
        <w:rPr>
          <w:color w:val="000000"/>
          <w:sz w:val="28"/>
        </w:rPr>
        <w:t>і</w:t>
      </w:r>
      <w:r w:rsidR="007E485C" w:rsidRPr="00382F65">
        <w:rPr>
          <w:color w:val="000000"/>
          <w:sz w:val="28"/>
        </w:rPr>
        <w:t>с</w:t>
      </w:r>
      <w:r>
        <w:rPr>
          <w:color w:val="000000"/>
          <w:sz w:val="28"/>
        </w:rPr>
        <w:t>і</w:t>
      </w:r>
      <w:r w:rsidR="007E485C" w:rsidRPr="00382F65">
        <w:rPr>
          <w:color w:val="000000"/>
          <w:sz w:val="28"/>
        </w:rPr>
        <w:t>ю ц</w:t>
      </w:r>
      <w:r>
        <w:rPr>
          <w:color w:val="000000"/>
          <w:sz w:val="28"/>
        </w:rPr>
        <w:t>і</w:t>
      </w:r>
      <w:r w:rsidR="007E485C" w:rsidRPr="00382F65">
        <w:rPr>
          <w:color w:val="000000"/>
          <w:sz w:val="28"/>
        </w:rPr>
        <w:t>нних папер</w:t>
      </w:r>
      <w:r>
        <w:rPr>
          <w:color w:val="000000"/>
          <w:sz w:val="28"/>
        </w:rPr>
        <w:t>і</w:t>
      </w:r>
      <w:r w:rsidR="007E485C" w:rsidRPr="00382F65">
        <w:rPr>
          <w:color w:val="000000"/>
          <w:sz w:val="28"/>
        </w:rPr>
        <w:t>в та їх реал</w:t>
      </w:r>
      <w:r>
        <w:rPr>
          <w:color w:val="000000"/>
          <w:sz w:val="28"/>
        </w:rPr>
        <w:t>і</w:t>
      </w:r>
      <w:r w:rsidR="007E485C" w:rsidRPr="00382F65">
        <w:rPr>
          <w:color w:val="000000"/>
          <w:sz w:val="28"/>
        </w:rPr>
        <w:t>зац</w:t>
      </w:r>
      <w:r>
        <w:rPr>
          <w:color w:val="000000"/>
          <w:sz w:val="28"/>
        </w:rPr>
        <w:t>і</w:t>
      </w:r>
      <w:r w:rsidR="007E485C" w:rsidRPr="00382F65">
        <w:rPr>
          <w:color w:val="000000"/>
          <w:sz w:val="28"/>
        </w:rPr>
        <w:t>ю;</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придбання ц</w:t>
      </w:r>
      <w:r>
        <w:rPr>
          <w:color w:val="000000"/>
          <w:sz w:val="28"/>
        </w:rPr>
        <w:t>і</w:t>
      </w:r>
      <w:r w:rsidR="007E485C" w:rsidRPr="00382F65">
        <w:rPr>
          <w:color w:val="000000"/>
          <w:sz w:val="28"/>
        </w:rPr>
        <w:t>нних папер</w:t>
      </w:r>
      <w:r>
        <w:rPr>
          <w:color w:val="000000"/>
          <w:sz w:val="28"/>
        </w:rPr>
        <w:t>і</w:t>
      </w:r>
      <w:r w:rsidR="007E485C" w:rsidRPr="00382F65">
        <w:rPr>
          <w:color w:val="000000"/>
          <w:sz w:val="28"/>
        </w:rPr>
        <w:t>в;</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створення, реорган</w:t>
      </w:r>
      <w:r>
        <w:rPr>
          <w:color w:val="000000"/>
          <w:sz w:val="28"/>
        </w:rPr>
        <w:t>і</w:t>
      </w:r>
      <w:r w:rsidR="007E485C" w:rsidRPr="00382F65">
        <w:rPr>
          <w:color w:val="000000"/>
          <w:sz w:val="28"/>
        </w:rPr>
        <w:t>зац</w:t>
      </w:r>
      <w:r>
        <w:rPr>
          <w:color w:val="000000"/>
          <w:sz w:val="28"/>
        </w:rPr>
        <w:t>і</w:t>
      </w:r>
      <w:r w:rsidR="007E485C" w:rsidRPr="00382F65">
        <w:rPr>
          <w:color w:val="000000"/>
          <w:sz w:val="28"/>
        </w:rPr>
        <w:t>ю, л</w:t>
      </w:r>
      <w:r>
        <w:rPr>
          <w:color w:val="000000"/>
          <w:sz w:val="28"/>
        </w:rPr>
        <w:t>і</w:t>
      </w:r>
      <w:r w:rsidR="007E485C" w:rsidRPr="00382F65">
        <w:rPr>
          <w:color w:val="000000"/>
          <w:sz w:val="28"/>
        </w:rPr>
        <w:t>кв</w:t>
      </w:r>
      <w:r>
        <w:rPr>
          <w:color w:val="000000"/>
          <w:sz w:val="28"/>
        </w:rPr>
        <w:t>і</w:t>
      </w:r>
      <w:r w:rsidR="007E485C" w:rsidRPr="00382F65">
        <w:rPr>
          <w:color w:val="000000"/>
          <w:sz w:val="28"/>
        </w:rPr>
        <w:t>дац</w:t>
      </w:r>
      <w:r>
        <w:rPr>
          <w:color w:val="000000"/>
          <w:sz w:val="28"/>
        </w:rPr>
        <w:t>і</w:t>
      </w:r>
      <w:r w:rsidR="007E485C" w:rsidRPr="00382F65">
        <w:rPr>
          <w:color w:val="000000"/>
          <w:sz w:val="28"/>
        </w:rPr>
        <w:t>ю ф</w:t>
      </w:r>
      <w:r>
        <w:rPr>
          <w:color w:val="000000"/>
          <w:sz w:val="28"/>
        </w:rPr>
        <w:t>і</w:t>
      </w:r>
      <w:r w:rsidR="007E485C" w:rsidRPr="00382F65">
        <w:rPr>
          <w:color w:val="000000"/>
          <w:sz w:val="28"/>
        </w:rPr>
        <w:t>л</w:t>
      </w:r>
      <w:r>
        <w:rPr>
          <w:color w:val="000000"/>
          <w:sz w:val="28"/>
        </w:rPr>
        <w:t>і</w:t>
      </w:r>
      <w:r w:rsidR="007E485C" w:rsidRPr="00382F65">
        <w:rPr>
          <w:color w:val="000000"/>
          <w:sz w:val="28"/>
        </w:rPr>
        <w:t>ал</w:t>
      </w:r>
      <w:r>
        <w:rPr>
          <w:color w:val="000000"/>
          <w:sz w:val="28"/>
        </w:rPr>
        <w:t>і</w:t>
      </w:r>
      <w:r w:rsidR="007E485C" w:rsidRPr="00382F65">
        <w:rPr>
          <w:color w:val="000000"/>
          <w:sz w:val="28"/>
        </w:rPr>
        <w:t>в, представництв</w:t>
      </w:r>
      <w:r w:rsidRPr="00382F65">
        <w:rPr>
          <w:color w:val="000000"/>
          <w:sz w:val="28"/>
        </w:rPr>
        <w:t>, в</w:t>
      </w:r>
      <w:r>
        <w:rPr>
          <w:color w:val="000000"/>
          <w:sz w:val="28"/>
        </w:rPr>
        <w:t>і</w:t>
      </w:r>
      <w:r w:rsidR="007E485C" w:rsidRPr="00382F65">
        <w:rPr>
          <w:color w:val="000000"/>
          <w:sz w:val="28"/>
        </w:rPr>
        <w:t>дд</w:t>
      </w:r>
      <w:r>
        <w:rPr>
          <w:color w:val="000000"/>
          <w:sz w:val="28"/>
        </w:rPr>
        <w:t>і</w:t>
      </w:r>
      <w:r w:rsidR="007E485C" w:rsidRPr="00382F65">
        <w:rPr>
          <w:color w:val="000000"/>
          <w:sz w:val="28"/>
        </w:rPr>
        <w:t>лень, як</w:t>
      </w:r>
      <w:r>
        <w:rPr>
          <w:color w:val="000000"/>
          <w:sz w:val="28"/>
        </w:rPr>
        <w:t>і</w:t>
      </w:r>
      <w:r w:rsidR="007E485C" w:rsidRPr="00382F65">
        <w:rPr>
          <w:color w:val="000000"/>
          <w:sz w:val="28"/>
        </w:rPr>
        <w:t xml:space="preserve"> мають статус юридичної особи;</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орган</w:t>
      </w:r>
      <w:r>
        <w:rPr>
          <w:color w:val="000000"/>
          <w:sz w:val="28"/>
        </w:rPr>
        <w:t>і</w:t>
      </w:r>
      <w:r w:rsidR="007E485C" w:rsidRPr="00382F65">
        <w:rPr>
          <w:color w:val="000000"/>
          <w:sz w:val="28"/>
        </w:rPr>
        <w:t>зац</w:t>
      </w:r>
      <w:r>
        <w:rPr>
          <w:color w:val="000000"/>
          <w:sz w:val="28"/>
        </w:rPr>
        <w:t>і</w:t>
      </w:r>
      <w:r w:rsidR="007E485C" w:rsidRPr="00382F65">
        <w:rPr>
          <w:color w:val="000000"/>
          <w:sz w:val="28"/>
        </w:rPr>
        <w:t>йну структуру'</w:t>
      </w:r>
    </w:p>
    <w:p w:rsidR="007E485C" w:rsidRPr="00382F65" w:rsidRDefault="00382F65" w:rsidP="00382F65">
      <w:pPr>
        <w:pStyle w:val="a3"/>
        <w:spacing w:line="360" w:lineRule="auto"/>
        <w:ind w:firstLine="709"/>
        <w:jc w:val="both"/>
        <w:rPr>
          <w:color w:val="000000"/>
          <w:sz w:val="28"/>
        </w:rPr>
      </w:pPr>
      <w:r w:rsidRPr="00382F65">
        <w:rPr>
          <w:color w:val="000000"/>
          <w:sz w:val="28"/>
        </w:rPr>
        <w:t>– </w:t>
      </w:r>
      <w:r w:rsidR="007E485C" w:rsidRPr="00382F65">
        <w:rPr>
          <w:color w:val="000000"/>
          <w:sz w:val="28"/>
        </w:rPr>
        <w:t>призначення заступник</w:t>
      </w:r>
      <w:r>
        <w:rPr>
          <w:color w:val="000000"/>
          <w:sz w:val="28"/>
        </w:rPr>
        <w:t>і</w:t>
      </w:r>
      <w:r w:rsidR="007E485C" w:rsidRPr="00382F65">
        <w:rPr>
          <w:color w:val="000000"/>
          <w:sz w:val="28"/>
        </w:rPr>
        <w:t>в генерального директора та головного бухгалтера.</w:t>
      </w:r>
    </w:p>
    <w:p w:rsidR="00BC51FF" w:rsidRPr="00382F65" w:rsidRDefault="00BC51FF" w:rsidP="00382F65">
      <w:pPr>
        <w:pStyle w:val="a3"/>
        <w:spacing w:line="360" w:lineRule="auto"/>
        <w:ind w:firstLine="709"/>
        <w:jc w:val="both"/>
        <w:rPr>
          <w:color w:val="000000"/>
          <w:sz w:val="28"/>
          <w:szCs w:val="22"/>
        </w:rPr>
      </w:pPr>
      <w:r w:rsidRPr="00382F65">
        <w:rPr>
          <w:color w:val="000000"/>
          <w:sz w:val="28"/>
        </w:rPr>
        <w:t>З невеличкого військового аеродрому аеропорт «Бориспіль» перетворився на сучасний міжнародний аеропорт з багатотисячним колективом спеціалістів високої кваліфікації, що опанував сучасну авіаційну наземну техніку, європейські технології обслуговування, впровадив найновіше обладнання, технічні засоби та системи.</w:t>
      </w:r>
    </w:p>
    <w:p w:rsidR="009C2E5B" w:rsidRPr="00382F65" w:rsidRDefault="009C2E5B" w:rsidP="00382F65">
      <w:pPr>
        <w:pStyle w:val="a3"/>
        <w:spacing w:line="360" w:lineRule="auto"/>
        <w:ind w:firstLine="709"/>
        <w:jc w:val="both"/>
        <w:rPr>
          <w:color w:val="000000"/>
          <w:sz w:val="28"/>
        </w:rPr>
      </w:pPr>
      <w:r w:rsidRPr="00382F65">
        <w:rPr>
          <w:color w:val="000000"/>
          <w:sz w:val="28"/>
        </w:rPr>
        <w:t>Засновником аеропорту є М</w:t>
      </w:r>
      <w:r w:rsidR="00382F65">
        <w:rPr>
          <w:color w:val="000000"/>
          <w:sz w:val="28"/>
        </w:rPr>
        <w:t>і</w:t>
      </w:r>
      <w:r w:rsidRPr="00382F65">
        <w:rPr>
          <w:color w:val="000000"/>
          <w:sz w:val="28"/>
        </w:rPr>
        <w:t>н</w:t>
      </w:r>
      <w:r w:rsidR="00382F65">
        <w:rPr>
          <w:color w:val="000000"/>
          <w:sz w:val="28"/>
        </w:rPr>
        <w:t>і</w:t>
      </w:r>
      <w:r w:rsidRPr="00382F65">
        <w:rPr>
          <w:color w:val="000000"/>
          <w:sz w:val="28"/>
        </w:rPr>
        <w:t>стерство транспорту та зв'язку України.</w:t>
      </w:r>
    </w:p>
    <w:p w:rsidR="009C2E5B" w:rsidRPr="00382F65" w:rsidRDefault="009C2E5B" w:rsidP="00382F65">
      <w:pPr>
        <w:pStyle w:val="a3"/>
        <w:spacing w:line="360" w:lineRule="auto"/>
        <w:ind w:firstLine="709"/>
        <w:jc w:val="both"/>
        <w:rPr>
          <w:color w:val="000000"/>
          <w:sz w:val="28"/>
        </w:rPr>
      </w:pPr>
      <w:r w:rsidRPr="00382F65">
        <w:rPr>
          <w:color w:val="000000"/>
          <w:sz w:val="28"/>
        </w:rPr>
        <w:t>Аеропорт до корпорац</w:t>
      </w:r>
      <w:r w:rsidR="00382F65">
        <w:rPr>
          <w:color w:val="000000"/>
          <w:sz w:val="28"/>
        </w:rPr>
        <w:t>і</w:t>
      </w:r>
      <w:r w:rsidRPr="00382F65">
        <w:rPr>
          <w:color w:val="000000"/>
          <w:sz w:val="28"/>
        </w:rPr>
        <w:t>й, консорц</w:t>
      </w:r>
      <w:r w:rsidR="00382F65">
        <w:rPr>
          <w:color w:val="000000"/>
          <w:sz w:val="28"/>
        </w:rPr>
        <w:t>і</w:t>
      </w:r>
      <w:r w:rsidRPr="00382F65">
        <w:rPr>
          <w:color w:val="000000"/>
          <w:sz w:val="28"/>
        </w:rPr>
        <w:t>ум</w:t>
      </w:r>
      <w:r w:rsidR="00382F65">
        <w:rPr>
          <w:color w:val="000000"/>
          <w:sz w:val="28"/>
        </w:rPr>
        <w:t>і</w:t>
      </w:r>
      <w:r w:rsidRPr="00382F65">
        <w:rPr>
          <w:color w:val="000000"/>
          <w:sz w:val="28"/>
        </w:rPr>
        <w:t>в, концерн</w:t>
      </w:r>
      <w:r w:rsidR="00382F65">
        <w:rPr>
          <w:color w:val="000000"/>
          <w:sz w:val="28"/>
        </w:rPr>
        <w:t>і</w:t>
      </w:r>
      <w:r w:rsidRPr="00382F65">
        <w:rPr>
          <w:color w:val="000000"/>
          <w:sz w:val="28"/>
        </w:rPr>
        <w:t xml:space="preserve">в та </w:t>
      </w:r>
      <w:r w:rsidR="00382F65">
        <w:rPr>
          <w:color w:val="000000"/>
          <w:sz w:val="28"/>
        </w:rPr>
        <w:t>і</w:t>
      </w:r>
      <w:r w:rsidRPr="00382F65">
        <w:rPr>
          <w:color w:val="000000"/>
          <w:sz w:val="28"/>
        </w:rPr>
        <w:t xml:space="preserve">нших </w:t>
      </w:r>
      <w:r w:rsidR="00382F65" w:rsidRPr="00382F65">
        <w:rPr>
          <w:color w:val="000000"/>
          <w:sz w:val="28"/>
        </w:rPr>
        <w:t>об'єднань</w:t>
      </w:r>
      <w:r w:rsidRPr="00382F65">
        <w:rPr>
          <w:color w:val="000000"/>
          <w:sz w:val="28"/>
        </w:rPr>
        <w:t xml:space="preserve"> не належить.</w:t>
      </w:r>
    </w:p>
    <w:p w:rsidR="009C2E5B" w:rsidRPr="00382F65" w:rsidRDefault="009C2E5B" w:rsidP="00382F65">
      <w:pPr>
        <w:pStyle w:val="a3"/>
        <w:spacing w:line="360" w:lineRule="auto"/>
        <w:ind w:firstLine="709"/>
        <w:jc w:val="both"/>
        <w:rPr>
          <w:color w:val="000000"/>
          <w:sz w:val="28"/>
        </w:rPr>
      </w:pPr>
      <w:r w:rsidRPr="00382F65">
        <w:rPr>
          <w:color w:val="000000"/>
          <w:sz w:val="28"/>
        </w:rPr>
        <w:t>Аеропорт Борисп</w:t>
      </w:r>
      <w:r w:rsidR="00382F65">
        <w:rPr>
          <w:color w:val="000000"/>
          <w:sz w:val="28"/>
        </w:rPr>
        <w:t>і</w:t>
      </w:r>
      <w:r w:rsidRPr="00382F65">
        <w:rPr>
          <w:color w:val="000000"/>
          <w:sz w:val="28"/>
        </w:rPr>
        <w:t xml:space="preserve">ль </w:t>
      </w:r>
      <w:r w:rsidR="00382F65" w:rsidRPr="00382F65">
        <w:rPr>
          <w:color w:val="000000"/>
          <w:sz w:val="28"/>
        </w:rPr>
        <w:t>– ц</w:t>
      </w:r>
      <w:r w:rsidRPr="00382F65">
        <w:rPr>
          <w:color w:val="000000"/>
          <w:sz w:val="28"/>
        </w:rPr>
        <w:t xml:space="preserve">е комплекс </w:t>
      </w:r>
      <w:r w:rsidR="00382F65">
        <w:rPr>
          <w:color w:val="000000"/>
          <w:sz w:val="28"/>
        </w:rPr>
        <w:t>і</w:t>
      </w:r>
      <w:r w:rsidRPr="00382F65">
        <w:rPr>
          <w:color w:val="000000"/>
          <w:sz w:val="28"/>
        </w:rPr>
        <w:t xml:space="preserve">нженерних споруд </w:t>
      </w:r>
      <w:r w:rsidR="00382F65">
        <w:rPr>
          <w:color w:val="000000"/>
          <w:sz w:val="28"/>
        </w:rPr>
        <w:t>і</w:t>
      </w:r>
      <w:r w:rsidRPr="00382F65">
        <w:rPr>
          <w:color w:val="000000"/>
          <w:sz w:val="28"/>
        </w:rPr>
        <w:t xml:space="preserve"> устаткувань, що призначен</w:t>
      </w:r>
      <w:r w:rsidR="00382F65">
        <w:rPr>
          <w:color w:val="000000"/>
          <w:sz w:val="28"/>
        </w:rPr>
        <w:t>і</w:t>
      </w:r>
      <w:r w:rsidRPr="00382F65">
        <w:rPr>
          <w:color w:val="000000"/>
          <w:sz w:val="28"/>
        </w:rPr>
        <w:t xml:space="preserve"> для виконання технолог</w:t>
      </w:r>
      <w:r w:rsidR="00382F65">
        <w:rPr>
          <w:color w:val="000000"/>
          <w:sz w:val="28"/>
        </w:rPr>
        <w:t>і</w:t>
      </w:r>
      <w:r w:rsidRPr="00382F65">
        <w:rPr>
          <w:color w:val="000000"/>
          <w:sz w:val="28"/>
        </w:rPr>
        <w:t>чних процес</w:t>
      </w:r>
      <w:r w:rsidR="00382F65">
        <w:rPr>
          <w:color w:val="000000"/>
          <w:sz w:val="28"/>
        </w:rPr>
        <w:t>і</w:t>
      </w:r>
      <w:r w:rsidRPr="00382F65">
        <w:rPr>
          <w:color w:val="000000"/>
          <w:sz w:val="28"/>
        </w:rPr>
        <w:t>в, як</w:t>
      </w:r>
      <w:r w:rsidR="00382F65">
        <w:rPr>
          <w:color w:val="000000"/>
          <w:sz w:val="28"/>
        </w:rPr>
        <w:t>і</w:t>
      </w:r>
      <w:r w:rsidRPr="00382F65">
        <w:rPr>
          <w:color w:val="000000"/>
          <w:sz w:val="28"/>
        </w:rPr>
        <w:t xml:space="preserve"> пов'язан</w:t>
      </w:r>
      <w:r w:rsidR="00382F65">
        <w:rPr>
          <w:color w:val="000000"/>
          <w:sz w:val="28"/>
        </w:rPr>
        <w:t>і</w:t>
      </w:r>
      <w:r w:rsidRPr="00382F65">
        <w:rPr>
          <w:color w:val="000000"/>
          <w:sz w:val="28"/>
        </w:rPr>
        <w:t xml:space="preserve"> з обслуговуванням пасажир</w:t>
      </w:r>
      <w:r w:rsidR="00382F65">
        <w:rPr>
          <w:color w:val="000000"/>
          <w:sz w:val="28"/>
        </w:rPr>
        <w:t>і</w:t>
      </w:r>
      <w:r w:rsidRPr="00382F65">
        <w:rPr>
          <w:color w:val="000000"/>
          <w:sz w:val="28"/>
        </w:rPr>
        <w:t>в, обробкою багажу, вантаж</w:t>
      </w:r>
      <w:r w:rsidR="00382F65">
        <w:rPr>
          <w:color w:val="000000"/>
          <w:sz w:val="28"/>
        </w:rPr>
        <w:t>і</w:t>
      </w:r>
      <w:r w:rsidRPr="00382F65">
        <w:rPr>
          <w:color w:val="000000"/>
          <w:sz w:val="28"/>
        </w:rPr>
        <w:t>в, пошти та забезпеченням</w:t>
      </w:r>
      <w:r w:rsidR="00382F65">
        <w:rPr>
          <w:color w:val="000000"/>
          <w:sz w:val="28"/>
        </w:rPr>
        <w:t xml:space="preserve"> </w:t>
      </w:r>
      <w:r w:rsidRPr="00382F65">
        <w:rPr>
          <w:color w:val="000000"/>
          <w:sz w:val="28"/>
        </w:rPr>
        <w:t>наземного обслуговування пов</w:t>
      </w:r>
      <w:r w:rsidR="00382F65">
        <w:rPr>
          <w:color w:val="000000"/>
          <w:sz w:val="28"/>
        </w:rPr>
        <w:t>і</w:t>
      </w:r>
      <w:r w:rsidRPr="00382F65">
        <w:rPr>
          <w:color w:val="000000"/>
          <w:sz w:val="28"/>
        </w:rPr>
        <w:t>тряних суден.</w:t>
      </w:r>
    </w:p>
    <w:p w:rsidR="009C2E5B" w:rsidRPr="00382F65" w:rsidRDefault="009C2E5B" w:rsidP="00382F65">
      <w:pPr>
        <w:pStyle w:val="a3"/>
        <w:spacing w:line="360" w:lineRule="auto"/>
        <w:ind w:firstLine="709"/>
        <w:jc w:val="both"/>
        <w:rPr>
          <w:color w:val="000000"/>
          <w:sz w:val="28"/>
        </w:rPr>
      </w:pPr>
      <w:r w:rsidRPr="00382F65">
        <w:rPr>
          <w:color w:val="000000"/>
          <w:sz w:val="28"/>
        </w:rPr>
        <w:t>Оперативною д</w:t>
      </w:r>
      <w:r w:rsidR="00382F65">
        <w:rPr>
          <w:color w:val="000000"/>
          <w:sz w:val="28"/>
        </w:rPr>
        <w:t>і</w:t>
      </w:r>
      <w:r w:rsidRPr="00382F65">
        <w:rPr>
          <w:color w:val="000000"/>
          <w:sz w:val="28"/>
        </w:rPr>
        <w:t>яльн</w:t>
      </w:r>
      <w:r w:rsidR="00382F65">
        <w:rPr>
          <w:color w:val="000000"/>
          <w:sz w:val="28"/>
        </w:rPr>
        <w:t>і</w:t>
      </w:r>
      <w:r w:rsidRPr="00382F65">
        <w:rPr>
          <w:color w:val="000000"/>
          <w:sz w:val="28"/>
        </w:rPr>
        <w:t>стю аеропорту займаються наступн</w:t>
      </w:r>
      <w:r w:rsidR="00382F65">
        <w:rPr>
          <w:color w:val="000000"/>
          <w:sz w:val="28"/>
        </w:rPr>
        <w:t>і</w:t>
      </w:r>
      <w:r w:rsidRPr="00382F65">
        <w:rPr>
          <w:color w:val="000000"/>
          <w:sz w:val="28"/>
        </w:rPr>
        <w:t xml:space="preserve"> структурн</w:t>
      </w:r>
      <w:r w:rsidR="00382F65">
        <w:rPr>
          <w:color w:val="000000"/>
          <w:sz w:val="28"/>
        </w:rPr>
        <w:t>і</w:t>
      </w:r>
      <w:r w:rsidRPr="00382F65">
        <w:rPr>
          <w:color w:val="000000"/>
          <w:sz w:val="28"/>
        </w:rPr>
        <w:t xml:space="preserve"> п</w:t>
      </w:r>
      <w:r w:rsidR="00382F65">
        <w:rPr>
          <w:color w:val="000000"/>
          <w:sz w:val="28"/>
        </w:rPr>
        <w:t>і</w:t>
      </w:r>
      <w:r w:rsidRPr="00382F65">
        <w:rPr>
          <w:color w:val="000000"/>
          <w:sz w:val="28"/>
        </w:rPr>
        <w:t>дрозд</w:t>
      </w:r>
      <w:r w:rsidR="00382F65">
        <w:rPr>
          <w:color w:val="000000"/>
          <w:sz w:val="28"/>
        </w:rPr>
        <w:t>і</w:t>
      </w:r>
      <w:r w:rsidRPr="00382F65">
        <w:rPr>
          <w:color w:val="000000"/>
          <w:sz w:val="28"/>
        </w:rPr>
        <w:t>ли</w:t>
      </w:r>
      <w:r w:rsidR="00382F65" w:rsidRPr="00382F65">
        <w:rPr>
          <w:color w:val="000000"/>
          <w:sz w:val="28"/>
        </w:rPr>
        <w:t>:</w:t>
      </w:r>
      <w:r w:rsidR="00382F65">
        <w:rPr>
          <w:color w:val="000000"/>
          <w:sz w:val="28"/>
        </w:rPr>
        <w:t xml:space="preserve"> </w:t>
      </w:r>
      <w:r w:rsidRPr="00382F65">
        <w:rPr>
          <w:color w:val="000000"/>
          <w:sz w:val="28"/>
        </w:rPr>
        <w:t>виробничо-техн</w:t>
      </w:r>
      <w:r w:rsidR="00382F65">
        <w:rPr>
          <w:color w:val="000000"/>
          <w:sz w:val="28"/>
        </w:rPr>
        <w:t>і</w:t>
      </w:r>
      <w:r w:rsidRPr="00382F65">
        <w:rPr>
          <w:color w:val="000000"/>
          <w:sz w:val="28"/>
        </w:rPr>
        <w:t>чний комплекс, служби ав</w:t>
      </w:r>
      <w:r w:rsidR="00382F65">
        <w:rPr>
          <w:color w:val="000000"/>
          <w:sz w:val="28"/>
        </w:rPr>
        <w:t>і</w:t>
      </w:r>
      <w:r w:rsidRPr="00382F65">
        <w:rPr>
          <w:color w:val="000000"/>
          <w:sz w:val="28"/>
        </w:rPr>
        <w:t>ац</w:t>
      </w:r>
      <w:r w:rsidR="00382F65">
        <w:rPr>
          <w:color w:val="000000"/>
          <w:sz w:val="28"/>
        </w:rPr>
        <w:t>і</w:t>
      </w:r>
      <w:r w:rsidRPr="00382F65">
        <w:rPr>
          <w:color w:val="000000"/>
          <w:sz w:val="28"/>
        </w:rPr>
        <w:t xml:space="preserve">йної безпеки, </w:t>
      </w:r>
      <w:r w:rsidR="00382F65">
        <w:rPr>
          <w:color w:val="000000"/>
          <w:sz w:val="28"/>
        </w:rPr>
        <w:t>і</w:t>
      </w:r>
      <w:r w:rsidRPr="00382F65">
        <w:rPr>
          <w:color w:val="000000"/>
          <w:sz w:val="28"/>
        </w:rPr>
        <w:t>нженерно-ав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йна служба.</w:t>
      </w:r>
      <w:r w:rsidR="00382F65">
        <w:rPr>
          <w:color w:val="000000"/>
          <w:sz w:val="28"/>
        </w:rPr>
        <w:t xml:space="preserve"> </w:t>
      </w:r>
      <w:r w:rsidRPr="00382F65">
        <w:rPr>
          <w:color w:val="000000"/>
          <w:sz w:val="28"/>
        </w:rPr>
        <w:t>Враховуючи позиц</w:t>
      </w:r>
      <w:r w:rsidR="00382F65">
        <w:rPr>
          <w:color w:val="000000"/>
          <w:sz w:val="28"/>
        </w:rPr>
        <w:t>і</w:t>
      </w:r>
      <w:r w:rsidRPr="00382F65">
        <w:rPr>
          <w:color w:val="000000"/>
          <w:sz w:val="28"/>
        </w:rPr>
        <w:t xml:space="preserve">ю ДП МА </w:t>
      </w:r>
      <w:r w:rsidR="00382F65" w:rsidRPr="00382F65">
        <w:rPr>
          <w:color w:val="000000"/>
          <w:sz w:val="28"/>
        </w:rPr>
        <w:t>«Б</w:t>
      </w:r>
      <w:r w:rsidRPr="00382F65">
        <w:rPr>
          <w:color w:val="000000"/>
          <w:sz w:val="28"/>
        </w:rPr>
        <w:t>орисп</w:t>
      </w:r>
      <w:r w:rsidR="00382F65">
        <w:rPr>
          <w:color w:val="000000"/>
          <w:sz w:val="28"/>
        </w:rPr>
        <w:t>і</w:t>
      </w:r>
      <w:r w:rsidRPr="00382F65">
        <w:rPr>
          <w:color w:val="000000"/>
          <w:sz w:val="28"/>
        </w:rPr>
        <w:t>ль</w:t>
      </w:r>
      <w:r w:rsidR="00382F65" w:rsidRPr="00382F65">
        <w:rPr>
          <w:color w:val="000000"/>
          <w:sz w:val="28"/>
        </w:rPr>
        <w:t xml:space="preserve">» </w:t>
      </w:r>
      <w:r w:rsidRPr="00382F65">
        <w:rPr>
          <w:color w:val="000000"/>
          <w:sz w:val="28"/>
        </w:rPr>
        <w:t>на ринку, Каб</w:t>
      </w:r>
      <w:r w:rsidR="00382F65">
        <w:rPr>
          <w:color w:val="000000"/>
          <w:sz w:val="28"/>
        </w:rPr>
        <w:t>і</w:t>
      </w:r>
      <w:r w:rsidRPr="00382F65">
        <w:rPr>
          <w:color w:val="000000"/>
          <w:sz w:val="28"/>
        </w:rPr>
        <w:t>нетом М</w:t>
      </w:r>
      <w:r w:rsidR="00382F65">
        <w:rPr>
          <w:color w:val="000000"/>
          <w:sz w:val="28"/>
        </w:rPr>
        <w:t>і</w:t>
      </w:r>
      <w:r w:rsidRPr="00382F65">
        <w:rPr>
          <w:color w:val="000000"/>
          <w:sz w:val="28"/>
        </w:rPr>
        <w:t>н</w:t>
      </w:r>
      <w:r w:rsidR="00382F65">
        <w:rPr>
          <w:color w:val="000000"/>
          <w:sz w:val="28"/>
        </w:rPr>
        <w:t>і</w:t>
      </w:r>
      <w:r w:rsidRPr="00382F65">
        <w:rPr>
          <w:color w:val="000000"/>
          <w:sz w:val="28"/>
        </w:rPr>
        <w:t>стр</w:t>
      </w:r>
      <w:r w:rsidR="00382F65">
        <w:rPr>
          <w:color w:val="000000"/>
          <w:sz w:val="28"/>
        </w:rPr>
        <w:t>і</w:t>
      </w:r>
      <w:r w:rsidRPr="00382F65">
        <w:rPr>
          <w:color w:val="000000"/>
          <w:sz w:val="28"/>
        </w:rPr>
        <w:t>в України було прийнято р</w:t>
      </w:r>
      <w:r w:rsidR="00382F65">
        <w:rPr>
          <w:color w:val="000000"/>
          <w:sz w:val="28"/>
        </w:rPr>
        <w:t>і</w:t>
      </w:r>
      <w:r w:rsidRPr="00382F65">
        <w:rPr>
          <w:color w:val="000000"/>
          <w:sz w:val="28"/>
        </w:rPr>
        <w:t xml:space="preserve">шення про визначення проекту розвитку аеропорту </w:t>
      </w:r>
      <w:r w:rsidR="00382F65" w:rsidRPr="00382F65">
        <w:rPr>
          <w:color w:val="000000"/>
          <w:sz w:val="28"/>
        </w:rPr>
        <w:t>«Б</w:t>
      </w:r>
      <w:r w:rsidRPr="00382F65">
        <w:rPr>
          <w:color w:val="000000"/>
          <w:sz w:val="28"/>
        </w:rPr>
        <w:t>орисп</w:t>
      </w:r>
      <w:r w:rsidR="00382F65">
        <w:rPr>
          <w:color w:val="000000"/>
          <w:sz w:val="28"/>
        </w:rPr>
        <w:t>і</w:t>
      </w:r>
      <w:r w:rsidRPr="00382F65">
        <w:rPr>
          <w:color w:val="000000"/>
          <w:sz w:val="28"/>
        </w:rPr>
        <w:t>ль</w:t>
      </w:r>
      <w:r w:rsidR="00382F65" w:rsidRPr="00382F65">
        <w:rPr>
          <w:color w:val="000000"/>
          <w:sz w:val="28"/>
        </w:rPr>
        <w:t xml:space="preserve">» </w:t>
      </w:r>
      <w:r w:rsidRPr="00382F65">
        <w:rPr>
          <w:color w:val="000000"/>
          <w:sz w:val="28"/>
        </w:rPr>
        <w:t>пр</w:t>
      </w:r>
      <w:r w:rsidR="00382F65">
        <w:rPr>
          <w:color w:val="000000"/>
          <w:sz w:val="28"/>
        </w:rPr>
        <w:t>і</w:t>
      </w:r>
      <w:r w:rsidRPr="00382F65">
        <w:rPr>
          <w:color w:val="000000"/>
          <w:sz w:val="28"/>
        </w:rPr>
        <w:t>оритетним для реал</w:t>
      </w:r>
      <w:r w:rsidR="00382F65">
        <w:rPr>
          <w:color w:val="000000"/>
          <w:sz w:val="28"/>
        </w:rPr>
        <w:t>і</w:t>
      </w:r>
      <w:r w:rsidRPr="00382F65">
        <w:rPr>
          <w:color w:val="000000"/>
          <w:sz w:val="28"/>
        </w:rPr>
        <w:t>зац</w:t>
      </w:r>
      <w:r w:rsidR="00382F65">
        <w:rPr>
          <w:color w:val="000000"/>
          <w:sz w:val="28"/>
        </w:rPr>
        <w:t>і</w:t>
      </w:r>
      <w:r w:rsidRPr="00382F65">
        <w:rPr>
          <w:color w:val="000000"/>
          <w:sz w:val="28"/>
        </w:rPr>
        <w:t>ї в рамках програми ОДР, що надається Урядом Япон</w:t>
      </w:r>
      <w:r w:rsidR="00382F65">
        <w:rPr>
          <w:color w:val="000000"/>
          <w:sz w:val="28"/>
        </w:rPr>
        <w:t>і</w:t>
      </w:r>
      <w:r w:rsidRPr="00382F65">
        <w:rPr>
          <w:color w:val="000000"/>
          <w:sz w:val="28"/>
        </w:rPr>
        <w:t>ї. В</w:t>
      </w:r>
      <w:r w:rsidR="00382F65">
        <w:rPr>
          <w:color w:val="000000"/>
          <w:sz w:val="28"/>
        </w:rPr>
        <w:t>і</w:t>
      </w:r>
      <w:r w:rsidRPr="00382F65">
        <w:rPr>
          <w:color w:val="000000"/>
          <w:sz w:val="28"/>
        </w:rPr>
        <w:t>дпов</w:t>
      </w:r>
      <w:r w:rsidR="00382F65">
        <w:rPr>
          <w:color w:val="000000"/>
          <w:sz w:val="28"/>
        </w:rPr>
        <w:t>і</w:t>
      </w:r>
      <w:r w:rsidRPr="00382F65">
        <w:rPr>
          <w:color w:val="000000"/>
          <w:sz w:val="28"/>
        </w:rPr>
        <w:t>дно та на виконання р</w:t>
      </w:r>
      <w:r w:rsidR="00382F65">
        <w:rPr>
          <w:color w:val="000000"/>
          <w:sz w:val="28"/>
        </w:rPr>
        <w:t>і</w:t>
      </w:r>
      <w:r w:rsidRPr="00382F65">
        <w:rPr>
          <w:color w:val="000000"/>
          <w:sz w:val="28"/>
        </w:rPr>
        <w:t>шення Уряду України для проекту розвитку Державного п</w:t>
      </w:r>
      <w:r w:rsidR="00382F65">
        <w:rPr>
          <w:color w:val="000000"/>
          <w:sz w:val="28"/>
        </w:rPr>
        <w:t>і</w:t>
      </w:r>
      <w:r w:rsidRPr="00382F65">
        <w:rPr>
          <w:color w:val="000000"/>
          <w:sz w:val="28"/>
        </w:rPr>
        <w:t xml:space="preserve">дприємства </w:t>
      </w:r>
      <w:r w:rsidR="00382F65" w:rsidRPr="00382F65">
        <w:rPr>
          <w:color w:val="000000"/>
          <w:sz w:val="28"/>
        </w:rPr>
        <w:t>«М</w:t>
      </w:r>
      <w:r w:rsidR="00382F65">
        <w:rPr>
          <w:color w:val="000000"/>
          <w:sz w:val="28"/>
        </w:rPr>
        <w:t>і</w:t>
      </w:r>
      <w:r w:rsidRPr="00382F65">
        <w:rPr>
          <w:color w:val="000000"/>
          <w:sz w:val="28"/>
        </w:rPr>
        <w:t xml:space="preserve">жнародного аеропорту </w:t>
      </w:r>
      <w:r w:rsidR="00382F65" w:rsidRPr="00382F65">
        <w:rPr>
          <w:color w:val="000000"/>
          <w:sz w:val="28"/>
        </w:rPr>
        <w:t>«Б</w:t>
      </w:r>
      <w:r w:rsidRPr="00382F65">
        <w:rPr>
          <w:color w:val="000000"/>
          <w:sz w:val="28"/>
        </w:rPr>
        <w:t>орисп</w:t>
      </w:r>
      <w:r w:rsidR="00382F65">
        <w:rPr>
          <w:color w:val="000000"/>
          <w:sz w:val="28"/>
        </w:rPr>
        <w:t>і</w:t>
      </w:r>
      <w:r w:rsidRPr="00382F65">
        <w:rPr>
          <w:color w:val="000000"/>
          <w:sz w:val="28"/>
        </w:rPr>
        <w:t>ль</w:t>
      </w:r>
      <w:r w:rsidR="00382F65" w:rsidRPr="00382F65">
        <w:rPr>
          <w:color w:val="000000"/>
          <w:sz w:val="28"/>
        </w:rPr>
        <w:t xml:space="preserve">» </w:t>
      </w:r>
      <w:r w:rsidRPr="00382F65">
        <w:rPr>
          <w:color w:val="000000"/>
          <w:sz w:val="28"/>
        </w:rPr>
        <w:t>було укладено Субкредитну угоду в</w:t>
      </w:r>
      <w:r w:rsidR="00382F65">
        <w:rPr>
          <w:color w:val="000000"/>
          <w:sz w:val="28"/>
        </w:rPr>
        <w:t>і</w:t>
      </w:r>
      <w:r w:rsidRPr="00382F65">
        <w:rPr>
          <w:color w:val="000000"/>
          <w:sz w:val="28"/>
        </w:rPr>
        <w:t xml:space="preserve">д 22 вересня 2005 </w:t>
      </w:r>
      <w:r w:rsidR="00382F65" w:rsidRPr="00382F65">
        <w:rPr>
          <w:color w:val="000000"/>
          <w:sz w:val="28"/>
        </w:rPr>
        <w:t>№1</w:t>
      </w:r>
      <w:r w:rsidRPr="00382F65">
        <w:rPr>
          <w:color w:val="000000"/>
          <w:sz w:val="28"/>
        </w:rPr>
        <w:t>3000</w:t>
      </w:r>
      <w:r w:rsidR="00382F65" w:rsidRPr="00382F65">
        <w:rPr>
          <w:color w:val="000000"/>
          <w:sz w:val="28"/>
        </w:rPr>
        <w:t>–0</w:t>
      </w:r>
      <w:r w:rsidRPr="00382F65">
        <w:rPr>
          <w:color w:val="000000"/>
          <w:sz w:val="28"/>
        </w:rPr>
        <w:t>4/70 м</w:t>
      </w:r>
      <w:r w:rsidR="00382F65">
        <w:rPr>
          <w:color w:val="000000"/>
          <w:sz w:val="28"/>
        </w:rPr>
        <w:t>і</w:t>
      </w:r>
      <w:r w:rsidRPr="00382F65">
        <w:rPr>
          <w:color w:val="000000"/>
          <w:sz w:val="28"/>
        </w:rPr>
        <w:t>ж Каб</w:t>
      </w:r>
      <w:r w:rsidR="00382F65">
        <w:rPr>
          <w:color w:val="000000"/>
          <w:sz w:val="28"/>
        </w:rPr>
        <w:t>і</w:t>
      </w:r>
      <w:r w:rsidRPr="00382F65">
        <w:rPr>
          <w:color w:val="000000"/>
          <w:sz w:val="28"/>
        </w:rPr>
        <w:t>нетом М</w:t>
      </w:r>
      <w:r w:rsidR="00382F65">
        <w:rPr>
          <w:color w:val="000000"/>
          <w:sz w:val="28"/>
        </w:rPr>
        <w:t>і</w:t>
      </w:r>
      <w:r w:rsidRPr="00382F65">
        <w:rPr>
          <w:color w:val="000000"/>
          <w:sz w:val="28"/>
        </w:rPr>
        <w:t>н</w:t>
      </w:r>
      <w:r w:rsidR="00382F65">
        <w:rPr>
          <w:color w:val="000000"/>
          <w:sz w:val="28"/>
        </w:rPr>
        <w:t>і</w:t>
      </w:r>
      <w:r w:rsidRPr="00382F65">
        <w:rPr>
          <w:color w:val="000000"/>
          <w:sz w:val="28"/>
        </w:rPr>
        <w:t>стр</w:t>
      </w:r>
      <w:r w:rsidR="00382F65">
        <w:rPr>
          <w:color w:val="000000"/>
          <w:sz w:val="28"/>
        </w:rPr>
        <w:t>і</w:t>
      </w:r>
      <w:r w:rsidRPr="00382F65">
        <w:rPr>
          <w:color w:val="000000"/>
          <w:sz w:val="28"/>
        </w:rPr>
        <w:t>в України, представленим М</w:t>
      </w:r>
      <w:r w:rsidR="00382F65">
        <w:rPr>
          <w:color w:val="000000"/>
          <w:sz w:val="28"/>
        </w:rPr>
        <w:t>і</w:t>
      </w:r>
      <w:r w:rsidRPr="00382F65">
        <w:rPr>
          <w:color w:val="000000"/>
          <w:sz w:val="28"/>
        </w:rPr>
        <w:t>н</w:t>
      </w:r>
      <w:r w:rsidR="00382F65">
        <w:rPr>
          <w:color w:val="000000"/>
          <w:sz w:val="28"/>
        </w:rPr>
        <w:t>і</w:t>
      </w:r>
      <w:r w:rsidRPr="00382F65">
        <w:rPr>
          <w:color w:val="000000"/>
          <w:sz w:val="28"/>
        </w:rPr>
        <w:t>стерством ф</w:t>
      </w:r>
      <w:r w:rsidR="00382F65">
        <w:rPr>
          <w:color w:val="000000"/>
          <w:sz w:val="28"/>
        </w:rPr>
        <w:t>і</w:t>
      </w:r>
      <w:r w:rsidRPr="00382F65">
        <w:rPr>
          <w:color w:val="000000"/>
          <w:sz w:val="28"/>
        </w:rPr>
        <w:t>нанс</w:t>
      </w:r>
      <w:r w:rsidR="00382F65">
        <w:rPr>
          <w:color w:val="000000"/>
          <w:sz w:val="28"/>
        </w:rPr>
        <w:t>і</w:t>
      </w:r>
      <w:r w:rsidRPr="00382F65">
        <w:rPr>
          <w:color w:val="000000"/>
          <w:sz w:val="28"/>
        </w:rPr>
        <w:t>в України, як Кредитора, Державним м</w:t>
      </w:r>
      <w:r w:rsidR="00382F65">
        <w:rPr>
          <w:color w:val="000000"/>
          <w:sz w:val="28"/>
        </w:rPr>
        <w:t>і</w:t>
      </w:r>
      <w:r w:rsidRPr="00382F65">
        <w:rPr>
          <w:color w:val="000000"/>
          <w:sz w:val="28"/>
        </w:rPr>
        <w:t xml:space="preserve">жнародним аеропортом </w:t>
      </w:r>
      <w:r w:rsidR="00382F65" w:rsidRPr="00382F65">
        <w:rPr>
          <w:color w:val="000000"/>
          <w:sz w:val="28"/>
        </w:rPr>
        <w:t>«Б</w:t>
      </w:r>
      <w:r w:rsidRPr="00382F65">
        <w:rPr>
          <w:color w:val="000000"/>
          <w:sz w:val="28"/>
        </w:rPr>
        <w:t>орисп</w:t>
      </w:r>
      <w:r w:rsidR="00382F65">
        <w:rPr>
          <w:color w:val="000000"/>
          <w:sz w:val="28"/>
        </w:rPr>
        <w:t>і</w:t>
      </w:r>
      <w:r w:rsidRPr="00382F65">
        <w:rPr>
          <w:color w:val="000000"/>
          <w:sz w:val="28"/>
        </w:rPr>
        <w:t>ль</w:t>
      </w:r>
      <w:r w:rsidR="00382F65" w:rsidRPr="00382F65">
        <w:rPr>
          <w:color w:val="000000"/>
          <w:sz w:val="28"/>
        </w:rPr>
        <w:t>»,</w:t>
      </w:r>
      <w:r w:rsidRPr="00382F65">
        <w:rPr>
          <w:color w:val="000000"/>
          <w:sz w:val="28"/>
        </w:rPr>
        <w:t xml:space="preserve"> як Позичальника та В</w:t>
      </w:r>
      <w:r w:rsidR="00382F65">
        <w:rPr>
          <w:color w:val="000000"/>
          <w:sz w:val="28"/>
        </w:rPr>
        <w:t>і</w:t>
      </w:r>
      <w:r w:rsidRPr="00382F65">
        <w:rPr>
          <w:color w:val="000000"/>
          <w:sz w:val="28"/>
        </w:rPr>
        <w:t>дкритим акц</w:t>
      </w:r>
      <w:r w:rsidR="00382F65">
        <w:rPr>
          <w:color w:val="000000"/>
          <w:sz w:val="28"/>
        </w:rPr>
        <w:t>і</w:t>
      </w:r>
      <w:r w:rsidRPr="00382F65">
        <w:rPr>
          <w:color w:val="000000"/>
          <w:sz w:val="28"/>
        </w:rPr>
        <w:t xml:space="preserve">онерним товариством </w:t>
      </w:r>
      <w:r w:rsidR="00382F65" w:rsidRPr="00382F65">
        <w:rPr>
          <w:color w:val="000000"/>
          <w:sz w:val="28"/>
        </w:rPr>
        <w:t>«Д</w:t>
      </w:r>
      <w:r w:rsidRPr="00382F65">
        <w:rPr>
          <w:color w:val="000000"/>
          <w:sz w:val="28"/>
        </w:rPr>
        <w:t>ержавний експортно-</w:t>
      </w:r>
      <w:r w:rsidR="00382F65">
        <w:rPr>
          <w:color w:val="000000"/>
          <w:sz w:val="28"/>
        </w:rPr>
        <w:t>і</w:t>
      </w:r>
      <w:r w:rsidRPr="00382F65">
        <w:rPr>
          <w:color w:val="000000"/>
          <w:sz w:val="28"/>
        </w:rPr>
        <w:t>мпортний банк України</w:t>
      </w:r>
      <w:r w:rsidR="00382F65" w:rsidRPr="00382F65">
        <w:rPr>
          <w:color w:val="000000"/>
          <w:sz w:val="28"/>
        </w:rPr>
        <w:t>»,</w:t>
      </w:r>
      <w:r w:rsidRPr="00382F65">
        <w:rPr>
          <w:color w:val="000000"/>
          <w:sz w:val="28"/>
        </w:rPr>
        <w:t xml:space="preserve"> як банка </w:t>
      </w:r>
      <w:r w:rsidR="00382F65" w:rsidRPr="00382F65">
        <w:rPr>
          <w:color w:val="000000"/>
          <w:sz w:val="28"/>
        </w:rPr>
        <w:t xml:space="preserve">– </w:t>
      </w:r>
      <w:r w:rsidRPr="00382F65">
        <w:rPr>
          <w:color w:val="000000"/>
          <w:sz w:val="28"/>
        </w:rPr>
        <w:t>агента в Україн</w:t>
      </w:r>
      <w:r w:rsidR="00382F65">
        <w:rPr>
          <w:color w:val="000000"/>
          <w:sz w:val="28"/>
        </w:rPr>
        <w:t>і</w:t>
      </w:r>
      <w:r w:rsidRPr="00382F65">
        <w:rPr>
          <w:color w:val="000000"/>
          <w:sz w:val="28"/>
        </w:rPr>
        <w:t xml:space="preserve"> на суму, екв</w:t>
      </w:r>
      <w:r w:rsidR="00382F65">
        <w:rPr>
          <w:color w:val="000000"/>
          <w:sz w:val="28"/>
        </w:rPr>
        <w:t>і</w:t>
      </w:r>
      <w:r w:rsidRPr="00382F65">
        <w:rPr>
          <w:color w:val="000000"/>
          <w:sz w:val="28"/>
        </w:rPr>
        <w:t xml:space="preserve">валентну 19092 млн. японських </w:t>
      </w:r>
      <w:r w:rsidR="00382F65">
        <w:rPr>
          <w:color w:val="000000"/>
          <w:sz w:val="28"/>
        </w:rPr>
        <w:t>і</w:t>
      </w:r>
      <w:r w:rsidRPr="00382F65">
        <w:rPr>
          <w:color w:val="000000"/>
          <w:sz w:val="28"/>
        </w:rPr>
        <w:t>єни.</w:t>
      </w:r>
    </w:p>
    <w:p w:rsidR="009C2E5B" w:rsidRPr="00382F65" w:rsidRDefault="009C2E5B" w:rsidP="00382F65">
      <w:pPr>
        <w:pStyle w:val="a3"/>
        <w:spacing w:line="360" w:lineRule="auto"/>
        <w:ind w:firstLine="709"/>
        <w:jc w:val="both"/>
        <w:rPr>
          <w:color w:val="000000"/>
          <w:sz w:val="28"/>
        </w:rPr>
      </w:pPr>
      <w:r w:rsidRPr="00382F65">
        <w:rPr>
          <w:color w:val="000000"/>
          <w:sz w:val="28"/>
        </w:rPr>
        <w:t>Станом на 31.12.2008 року пропозиц</w:t>
      </w:r>
      <w:r w:rsidR="00382F65">
        <w:rPr>
          <w:color w:val="000000"/>
          <w:sz w:val="28"/>
        </w:rPr>
        <w:t>і</w:t>
      </w:r>
      <w:r w:rsidRPr="00382F65">
        <w:rPr>
          <w:color w:val="000000"/>
          <w:sz w:val="28"/>
        </w:rPr>
        <w:t>й з боку трет</w:t>
      </w:r>
      <w:r w:rsidR="00382F65">
        <w:rPr>
          <w:color w:val="000000"/>
          <w:sz w:val="28"/>
        </w:rPr>
        <w:t>і</w:t>
      </w:r>
      <w:r w:rsidRPr="00382F65">
        <w:rPr>
          <w:color w:val="000000"/>
          <w:sz w:val="28"/>
        </w:rPr>
        <w:t>х ос</w:t>
      </w:r>
      <w:r w:rsidR="00382F65">
        <w:rPr>
          <w:color w:val="000000"/>
          <w:sz w:val="28"/>
        </w:rPr>
        <w:t>і</w:t>
      </w:r>
      <w:r w:rsidRPr="00382F65">
        <w:rPr>
          <w:color w:val="000000"/>
          <w:sz w:val="28"/>
        </w:rPr>
        <w:t>б щодо реорган</w:t>
      </w:r>
      <w:r w:rsidR="00382F65">
        <w:rPr>
          <w:color w:val="000000"/>
          <w:sz w:val="28"/>
        </w:rPr>
        <w:t>і</w:t>
      </w:r>
      <w:r w:rsidRPr="00382F65">
        <w:rPr>
          <w:color w:val="000000"/>
          <w:sz w:val="28"/>
        </w:rPr>
        <w:t>зац</w:t>
      </w:r>
      <w:r w:rsidR="00382F65">
        <w:rPr>
          <w:color w:val="000000"/>
          <w:sz w:val="28"/>
        </w:rPr>
        <w:t>і</w:t>
      </w:r>
      <w:r w:rsidRPr="00382F65">
        <w:rPr>
          <w:color w:val="000000"/>
          <w:sz w:val="28"/>
        </w:rPr>
        <w:t>ї аеропорту не надходило.</w:t>
      </w:r>
      <w:r w:rsidR="00382F65">
        <w:rPr>
          <w:color w:val="000000"/>
          <w:sz w:val="28"/>
        </w:rPr>
        <w:t xml:space="preserve"> </w:t>
      </w:r>
      <w:r w:rsidRPr="00382F65">
        <w:rPr>
          <w:color w:val="000000"/>
          <w:sz w:val="28"/>
        </w:rPr>
        <w:t>На протяз</w:t>
      </w:r>
      <w:r w:rsidR="00382F65">
        <w:rPr>
          <w:color w:val="000000"/>
          <w:sz w:val="28"/>
        </w:rPr>
        <w:t>і</w:t>
      </w:r>
      <w:r w:rsidRPr="00382F65">
        <w:rPr>
          <w:color w:val="000000"/>
          <w:sz w:val="28"/>
        </w:rPr>
        <w:t xml:space="preserve"> 2008 року на </w:t>
      </w:r>
      <w:r w:rsidR="00382F65" w:rsidRPr="00382F65">
        <w:rPr>
          <w:color w:val="000000"/>
          <w:sz w:val="28"/>
        </w:rPr>
        <w:t>п</w:t>
      </w:r>
      <w:r w:rsidR="00382F65">
        <w:rPr>
          <w:color w:val="000000"/>
          <w:sz w:val="28"/>
        </w:rPr>
        <w:t>і</w:t>
      </w:r>
      <w:r w:rsidR="00382F65" w:rsidRPr="00382F65">
        <w:rPr>
          <w:color w:val="000000"/>
          <w:sz w:val="28"/>
        </w:rPr>
        <w:t>дприємст</w:t>
      </w:r>
      <w:r w:rsidR="00382F65">
        <w:rPr>
          <w:color w:val="000000"/>
          <w:sz w:val="28"/>
        </w:rPr>
        <w:t>ві</w:t>
      </w:r>
      <w:r w:rsidRPr="00382F65">
        <w:rPr>
          <w:color w:val="000000"/>
          <w:sz w:val="28"/>
        </w:rPr>
        <w:t xml:space="preserve"> ведення бухгалтерського обл</w:t>
      </w:r>
      <w:r w:rsidR="00382F65">
        <w:rPr>
          <w:color w:val="000000"/>
          <w:sz w:val="28"/>
        </w:rPr>
        <w:t>і</w:t>
      </w:r>
      <w:r w:rsidRPr="00382F65">
        <w:rPr>
          <w:color w:val="000000"/>
          <w:sz w:val="28"/>
        </w:rPr>
        <w:t>ку та складання зв</w:t>
      </w:r>
      <w:r w:rsidR="00382F65">
        <w:rPr>
          <w:color w:val="000000"/>
          <w:sz w:val="28"/>
        </w:rPr>
        <w:t>і</w:t>
      </w:r>
      <w:r w:rsidRPr="00382F65">
        <w:rPr>
          <w:color w:val="000000"/>
          <w:sz w:val="28"/>
        </w:rPr>
        <w:t>тност</w:t>
      </w:r>
      <w:r w:rsidR="00382F65">
        <w:rPr>
          <w:color w:val="000000"/>
          <w:sz w:val="28"/>
        </w:rPr>
        <w:t>і</w:t>
      </w:r>
      <w:r w:rsidRPr="00382F65">
        <w:rPr>
          <w:color w:val="000000"/>
          <w:sz w:val="28"/>
        </w:rPr>
        <w:t xml:space="preserve"> зд</w:t>
      </w:r>
      <w:r w:rsidR="00382F65">
        <w:rPr>
          <w:color w:val="000000"/>
          <w:sz w:val="28"/>
        </w:rPr>
        <w:t>і</w:t>
      </w:r>
      <w:r w:rsidRPr="00382F65">
        <w:rPr>
          <w:color w:val="000000"/>
          <w:sz w:val="28"/>
        </w:rPr>
        <w:t>йснювалось зг</w:t>
      </w:r>
      <w:r w:rsidR="00382F65">
        <w:rPr>
          <w:color w:val="000000"/>
          <w:sz w:val="28"/>
        </w:rPr>
        <w:t>і</w:t>
      </w:r>
      <w:r w:rsidRPr="00382F65">
        <w:rPr>
          <w:color w:val="000000"/>
          <w:sz w:val="28"/>
        </w:rPr>
        <w:t xml:space="preserve">дно вимог Закону України </w:t>
      </w:r>
      <w:r w:rsidR="00382F65">
        <w:rPr>
          <w:color w:val="000000"/>
          <w:sz w:val="28"/>
        </w:rPr>
        <w:t>і</w:t>
      </w:r>
      <w:r w:rsidRPr="00382F65">
        <w:rPr>
          <w:color w:val="000000"/>
          <w:sz w:val="28"/>
        </w:rPr>
        <w:t>з зм</w:t>
      </w:r>
      <w:r w:rsidR="00382F65">
        <w:rPr>
          <w:color w:val="000000"/>
          <w:sz w:val="28"/>
        </w:rPr>
        <w:t>і</w:t>
      </w:r>
      <w:r w:rsidRPr="00382F65">
        <w:rPr>
          <w:color w:val="000000"/>
          <w:sz w:val="28"/>
        </w:rPr>
        <w:t xml:space="preserve">нами та </w:t>
      </w:r>
      <w:r w:rsidR="00382F65" w:rsidRPr="00382F65">
        <w:rPr>
          <w:color w:val="000000"/>
          <w:sz w:val="28"/>
        </w:rPr>
        <w:t>доповненнями «Про бухгалтерський обл</w:t>
      </w:r>
      <w:r w:rsidR="00382F65">
        <w:rPr>
          <w:color w:val="000000"/>
          <w:sz w:val="28"/>
        </w:rPr>
        <w:t>і</w:t>
      </w:r>
      <w:r w:rsidR="00382F65" w:rsidRPr="00382F65">
        <w:rPr>
          <w:color w:val="000000"/>
          <w:sz w:val="28"/>
        </w:rPr>
        <w:t>к та ф</w:t>
      </w:r>
      <w:r w:rsidR="00382F65">
        <w:rPr>
          <w:color w:val="000000"/>
          <w:sz w:val="28"/>
        </w:rPr>
        <w:t>і</w:t>
      </w:r>
      <w:r w:rsidR="00382F65" w:rsidRPr="00382F65">
        <w:rPr>
          <w:color w:val="000000"/>
          <w:sz w:val="28"/>
        </w:rPr>
        <w:t>нансову зв</w:t>
      </w:r>
      <w:r w:rsidR="00382F65">
        <w:rPr>
          <w:color w:val="000000"/>
          <w:sz w:val="28"/>
        </w:rPr>
        <w:t>і</w:t>
      </w:r>
      <w:r w:rsidR="00382F65" w:rsidRPr="00382F65">
        <w:rPr>
          <w:color w:val="000000"/>
          <w:sz w:val="28"/>
        </w:rPr>
        <w:t>тн</w:t>
      </w:r>
      <w:r w:rsidR="00382F65">
        <w:rPr>
          <w:color w:val="000000"/>
          <w:sz w:val="28"/>
        </w:rPr>
        <w:t>і</w:t>
      </w:r>
      <w:r w:rsidR="00382F65" w:rsidRPr="00382F65">
        <w:rPr>
          <w:color w:val="000000"/>
          <w:sz w:val="28"/>
        </w:rPr>
        <w:t>сть в Україн</w:t>
      </w:r>
      <w:r w:rsidR="00382F65">
        <w:rPr>
          <w:color w:val="000000"/>
          <w:sz w:val="28"/>
        </w:rPr>
        <w:t>і</w:t>
      </w:r>
      <w:r w:rsidR="00382F65" w:rsidRPr="00382F65">
        <w:rPr>
          <w:color w:val="000000"/>
          <w:sz w:val="28"/>
        </w:rPr>
        <w:t xml:space="preserve">» </w:t>
      </w:r>
      <w:r w:rsidRPr="00382F65">
        <w:rPr>
          <w:color w:val="000000"/>
          <w:sz w:val="28"/>
        </w:rPr>
        <w:t>в</w:t>
      </w:r>
      <w:r w:rsidR="00382F65">
        <w:rPr>
          <w:color w:val="000000"/>
          <w:sz w:val="28"/>
        </w:rPr>
        <w:t>і</w:t>
      </w:r>
      <w:r w:rsidRPr="00382F65">
        <w:rPr>
          <w:color w:val="000000"/>
          <w:sz w:val="28"/>
        </w:rPr>
        <w:t>д 16.07.99</w:t>
      </w:r>
      <w:r w:rsidR="00382F65" w:rsidRPr="00382F65">
        <w:rPr>
          <w:color w:val="000000"/>
          <w:sz w:val="28"/>
        </w:rPr>
        <w:t> р. №9</w:t>
      </w:r>
      <w:r w:rsidRPr="00382F65">
        <w:rPr>
          <w:color w:val="000000"/>
          <w:sz w:val="28"/>
        </w:rPr>
        <w:t>96</w:t>
      </w:r>
      <w:r w:rsidR="00382F65" w:rsidRPr="00382F65">
        <w:rPr>
          <w:color w:val="000000"/>
          <w:sz w:val="28"/>
        </w:rPr>
        <w:t>-X</w:t>
      </w:r>
      <w:r w:rsidR="00382F65">
        <w:rPr>
          <w:color w:val="000000"/>
          <w:sz w:val="28"/>
        </w:rPr>
        <w:t>І</w:t>
      </w:r>
      <w:r w:rsidRPr="00382F65">
        <w:rPr>
          <w:color w:val="000000"/>
          <w:sz w:val="28"/>
        </w:rPr>
        <w:t>V, нац</w:t>
      </w:r>
      <w:r w:rsidR="00382F65">
        <w:rPr>
          <w:color w:val="000000"/>
          <w:sz w:val="28"/>
        </w:rPr>
        <w:t>і</w:t>
      </w:r>
      <w:r w:rsidRPr="00382F65">
        <w:rPr>
          <w:color w:val="000000"/>
          <w:sz w:val="28"/>
        </w:rPr>
        <w:t xml:space="preserve">ональних положень </w:t>
      </w:r>
      <w:r w:rsidR="00382F65" w:rsidRPr="00382F65">
        <w:rPr>
          <w:color w:val="000000"/>
          <w:sz w:val="28"/>
        </w:rPr>
        <w:t>(</w:t>
      </w:r>
      <w:r w:rsidRPr="00382F65">
        <w:rPr>
          <w:color w:val="000000"/>
          <w:sz w:val="28"/>
        </w:rPr>
        <w:t>стандарт</w:t>
      </w:r>
      <w:r w:rsidR="00382F65">
        <w:rPr>
          <w:color w:val="000000"/>
          <w:sz w:val="28"/>
        </w:rPr>
        <w:t>і</w:t>
      </w:r>
      <w:r w:rsidRPr="00382F65">
        <w:rPr>
          <w:color w:val="000000"/>
          <w:sz w:val="28"/>
        </w:rPr>
        <w:t>в) бухгалтерського обл</w:t>
      </w:r>
      <w:r w:rsidR="00382F65">
        <w:rPr>
          <w:color w:val="000000"/>
          <w:sz w:val="28"/>
        </w:rPr>
        <w:t>і</w:t>
      </w:r>
      <w:r w:rsidRPr="00382F65">
        <w:rPr>
          <w:color w:val="000000"/>
          <w:sz w:val="28"/>
        </w:rPr>
        <w:t>ку з метою забезпечення єдиних (пост</w:t>
      </w:r>
      <w:r w:rsidR="00382F65">
        <w:rPr>
          <w:color w:val="000000"/>
          <w:sz w:val="28"/>
        </w:rPr>
        <w:t>і</w:t>
      </w:r>
      <w:r w:rsidRPr="00382F65">
        <w:rPr>
          <w:color w:val="000000"/>
          <w:sz w:val="28"/>
        </w:rPr>
        <w:t>йних принцип</w:t>
      </w:r>
      <w:r w:rsidR="00382F65">
        <w:rPr>
          <w:color w:val="000000"/>
          <w:sz w:val="28"/>
        </w:rPr>
        <w:t>і</w:t>
      </w:r>
      <w:r w:rsidRPr="00382F65">
        <w:rPr>
          <w:color w:val="000000"/>
          <w:sz w:val="28"/>
        </w:rPr>
        <w:t>в) метод</w:t>
      </w:r>
      <w:r w:rsidR="00382F65">
        <w:rPr>
          <w:color w:val="000000"/>
          <w:sz w:val="28"/>
        </w:rPr>
        <w:t>і</w:t>
      </w:r>
      <w:r w:rsidRPr="00382F65">
        <w:rPr>
          <w:color w:val="000000"/>
          <w:sz w:val="28"/>
        </w:rPr>
        <w:t>в, процедур при в</w:t>
      </w:r>
      <w:r w:rsidR="00382F65">
        <w:rPr>
          <w:color w:val="000000"/>
          <w:sz w:val="28"/>
        </w:rPr>
        <w:t>і</w:t>
      </w:r>
      <w:r w:rsidRPr="00382F65">
        <w:rPr>
          <w:color w:val="000000"/>
          <w:sz w:val="28"/>
        </w:rPr>
        <w:t>дображенн</w:t>
      </w:r>
      <w:r w:rsidR="00382F65">
        <w:rPr>
          <w:color w:val="000000"/>
          <w:sz w:val="28"/>
        </w:rPr>
        <w:t>і</w:t>
      </w:r>
      <w:r w:rsidRPr="00382F65">
        <w:rPr>
          <w:color w:val="000000"/>
          <w:sz w:val="28"/>
        </w:rPr>
        <w:t xml:space="preserve"> поточних операц</w:t>
      </w:r>
      <w:r w:rsidR="00382F65">
        <w:rPr>
          <w:color w:val="000000"/>
          <w:sz w:val="28"/>
        </w:rPr>
        <w:t>і</w:t>
      </w:r>
      <w:r w:rsidRPr="00382F65">
        <w:rPr>
          <w:color w:val="000000"/>
          <w:sz w:val="28"/>
        </w:rPr>
        <w:t>й в обл</w:t>
      </w:r>
      <w:r w:rsidR="00382F65">
        <w:rPr>
          <w:color w:val="000000"/>
          <w:sz w:val="28"/>
        </w:rPr>
        <w:t>і</w:t>
      </w:r>
      <w:r w:rsidRPr="00382F65">
        <w:rPr>
          <w:color w:val="000000"/>
          <w:sz w:val="28"/>
        </w:rPr>
        <w:t>ку та складанн</w:t>
      </w:r>
      <w:r w:rsidR="00382F65">
        <w:rPr>
          <w:color w:val="000000"/>
          <w:sz w:val="28"/>
        </w:rPr>
        <w:t>і</w:t>
      </w:r>
      <w:r w:rsidRPr="00382F65">
        <w:rPr>
          <w:color w:val="000000"/>
          <w:sz w:val="28"/>
        </w:rPr>
        <w:t xml:space="preserve"> ф</w:t>
      </w:r>
      <w:r w:rsidR="00382F65">
        <w:rPr>
          <w:color w:val="000000"/>
          <w:sz w:val="28"/>
        </w:rPr>
        <w:t>і</w:t>
      </w:r>
      <w:r w:rsidRPr="00382F65">
        <w:rPr>
          <w:color w:val="000000"/>
          <w:sz w:val="28"/>
        </w:rPr>
        <w:t>нансової зв</w:t>
      </w:r>
      <w:r w:rsidR="00382F65">
        <w:rPr>
          <w:color w:val="000000"/>
          <w:sz w:val="28"/>
        </w:rPr>
        <w:t>і</w:t>
      </w:r>
      <w:r w:rsidRPr="00382F65">
        <w:rPr>
          <w:color w:val="000000"/>
          <w:sz w:val="28"/>
        </w:rPr>
        <w:t>тност</w:t>
      </w:r>
      <w:r w:rsidR="00382F65">
        <w:rPr>
          <w:color w:val="000000"/>
          <w:sz w:val="28"/>
        </w:rPr>
        <w:t>і</w:t>
      </w:r>
      <w:r w:rsidRPr="00382F65">
        <w:rPr>
          <w:color w:val="000000"/>
          <w:sz w:val="28"/>
        </w:rPr>
        <w:t xml:space="preserve">, а також </w:t>
      </w:r>
      <w:r w:rsidR="00382F65" w:rsidRPr="00382F65">
        <w:rPr>
          <w:color w:val="000000"/>
          <w:sz w:val="28"/>
        </w:rPr>
        <w:t>прийнятому</w:t>
      </w:r>
      <w:r w:rsidRPr="00382F65">
        <w:rPr>
          <w:color w:val="000000"/>
          <w:sz w:val="28"/>
        </w:rPr>
        <w:t xml:space="preserve"> на п</w:t>
      </w:r>
      <w:r w:rsidR="00382F65">
        <w:rPr>
          <w:color w:val="000000"/>
          <w:sz w:val="28"/>
        </w:rPr>
        <w:t>і</w:t>
      </w:r>
      <w:r w:rsidRPr="00382F65">
        <w:rPr>
          <w:color w:val="000000"/>
          <w:sz w:val="28"/>
        </w:rPr>
        <w:t>дприємств</w:t>
      </w:r>
      <w:r w:rsidR="00382F65">
        <w:rPr>
          <w:color w:val="000000"/>
          <w:sz w:val="28"/>
        </w:rPr>
        <w:t>і</w:t>
      </w:r>
      <w:r w:rsidRPr="00382F65">
        <w:rPr>
          <w:color w:val="000000"/>
          <w:sz w:val="28"/>
        </w:rPr>
        <w:t xml:space="preserve"> наказу</w:t>
      </w:r>
      <w:r w:rsidR="00382F65" w:rsidRPr="00382F65">
        <w:rPr>
          <w:color w:val="000000"/>
          <w:sz w:val="28"/>
        </w:rPr>
        <w:t>»</w:t>
      </w:r>
      <w:r w:rsidRPr="00382F65">
        <w:rPr>
          <w:color w:val="000000"/>
          <w:sz w:val="28"/>
        </w:rPr>
        <w:t>.</w:t>
      </w:r>
    </w:p>
    <w:p w:rsidR="009C2E5B" w:rsidRPr="00382F65" w:rsidRDefault="009C2E5B" w:rsidP="00382F65">
      <w:pPr>
        <w:spacing w:line="360" w:lineRule="auto"/>
        <w:ind w:firstLine="709"/>
        <w:jc w:val="both"/>
        <w:rPr>
          <w:color w:val="000000"/>
          <w:sz w:val="28"/>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6" w:name="_Toc249153237"/>
      <w:r w:rsidRPr="00382F65">
        <w:rPr>
          <w:rFonts w:ascii="Times New Roman" w:hAnsi="Times New Roman"/>
          <w:i w:val="0"/>
          <w:color w:val="000000"/>
        </w:rPr>
        <w:t>2.2 Характеристика виробничих показників роботи підприємства і його технічних засобів</w:t>
      </w:r>
      <w:bookmarkEnd w:id="6"/>
    </w:p>
    <w:p w:rsidR="00382F65" w:rsidRDefault="00382F65" w:rsidP="00382F65">
      <w:pPr>
        <w:pStyle w:val="a3"/>
        <w:spacing w:line="360" w:lineRule="auto"/>
        <w:ind w:firstLine="709"/>
        <w:jc w:val="both"/>
        <w:rPr>
          <w:color w:val="000000"/>
          <w:sz w:val="28"/>
        </w:rPr>
      </w:pPr>
    </w:p>
    <w:p w:rsidR="009C2E5B" w:rsidRPr="00382F65" w:rsidRDefault="009C2E5B" w:rsidP="00382F65">
      <w:pPr>
        <w:pStyle w:val="a3"/>
        <w:spacing w:line="360" w:lineRule="auto"/>
        <w:ind w:firstLine="709"/>
        <w:jc w:val="both"/>
        <w:rPr>
          <w:color w:val="000000"/>
          <w:sz w:val="28"/>
        </w:rPr>
      </w:pPr>
      <w:r w:rsidRPr="00382F65">
        <w:rPr>
          <w:color w:val="000000"/>
          <w:sz w:val="28"/>
        </w:rPr>
        <w:t xml:space="preserve">Згідно зі стратегією України щодо інтеграції до ЄС, у Міжнародному аеропорту «Бориспіль» протягом останніх років вживалися заходи до підвищення якості послуг та збільшення виробничих потужностей з урахуванням зростаючої важливості аеропорту як головних повітряних воріт України та базового аеропорту для провідних українських авіакомпаній. В ДП МА «Бориспіль» діє інтегрована система менеджменту, сертифікована за стандартами </w:t>
      </w:r>
      <w:r w:rsidR="00382F65">
        <w:rPr>
          <w:color w:val="000000"/>
          <w:sz w:val="28"/>
        </w:rPr>
        <w:t>І</w:t>
      </w:r>
      <w:r w:rsidRPr="00382F65">
        <w:rPr>
          <w:color w:val="000000"/>
          <w:sz w:val="28"/>
        </w:rPr>
        <w:t xml:space="preserve">SO 9001:2000 та </w:t>
      </w:r>
      <w:r w:rsidR="00382F65">
        <w:rPr>
          <w:color w:val="000000"/>
          <w:sz w:val="28"/>
        </w:rPr>
        <w:t>І</w:t>
      </w:r>
      <w:r w:rsidRPr="00382F65">
        <w:rPr>
          <w:color w:val="000000"/>
          <w:sz w:val="28"/>
        </w:rPr>
        <w:t>SO 14001:2004. Сучасне обладнання з обслуговування пасажирів та багажу повністю відповідає вимогам Міжнародної організації цивільної авіації (ІСАО) щодо забезпечення авіаційної безпеки.</w:t>
      </w:r>
    </w:p>
    <w:p w:rsidR="009C2E5B" w:rsidRPr="00382F65" w:rsidRDefault="009C2E5B" w:rsidP="00382F65">
      <w:pPr>
        <w:pStyle w:val="a3"/>
        <w:spacing w:line="360" w:lineRule="auto"/>
        <w:ind w:firstLine="709"/>
        <w:jc w:val="both"/>
        <w:rPr>
          <w:color w:val="000000"/>
          <w:sz w:val="28"/>
          <w:szCs w:val="22"/>
        </w:rPr>
      </w:pPr>
      <w:r w:rsidRPr="00382F65">
        <w:rPr>
          <w:color w:val="000000"/>
          <w:sz w:val="28"/>
        </w:rPr>
        <w:t>Державне підприємство «Міжнародний аеропорт «Бориспіль» розташоване на відстані 29</w:t>
      </w:r>
      <w:r w:rsidR="00382F65" w:rsidRPr="00382F65">
        <w:rPr>
          <w:color w:val="000000"/>
          <w:sz w:val="28"/>
        </w:rPr>
        <w:t>-т</w:t>
      </w:r>
      <w:r w:rsidRPr="00382F65">
        <w:rPr>
          <w:color w:val="000000"/>
          <w:sz w:val="28"/>
        </w:rPr>
        <w:t>и км на південний схід від</w:t>
      </w:r>
      <w:r w:rsidR="00382F65" w:rsidRPr="00382F65">
        <w:rPr>
          <w:color w:val="000000"/>
          <w:sz w:val="28"/>
        </w:rPr>
        <w:t xml:space="preserve"> </w:t>
      </w:r>
      <w:r w:rsidRPr="00382F65">
        <w:rPr>
          <w:color w:val="000000"/>
          <w:sz w:val="28"/>
        </w:rPr>
        <w:t>Києва та 6</w:t>
      </w:r>
      <w:r w:rsidR="00382F65" w:rsidRPr="00382F65">
        <w:rPr>
          <w:color w:val="000000"/>
          <w:sz w:val="28"/>
        </w:rPr>
        <w:t>-т</w:t>
      </w:r>
      <w:r w:rsidRPr="00382F65">
        <w:rPr>
          <w:color w:val="000000"/>
          <w:sz w:val="28"/>
        </w:rPr>
        <w:t>и км на південний захід від</w:t>
      </w:r>
      <w:r w:rsidR="00382F65" w:rsidRPr="00382F65">
        <w:rPr>
          <w:color w:val="000000"/>
          <w:sz w:val="28"/>
        </w:rPr>
        <w:t xml:space="preserve"> </w:t>
      </w:r>
      <w:r w:rsidRPr="00382F65">
        <w:rPr>
          <w:color w:val="000000"/>
          <w:sz w:val="28"/>
        </w:rPr>
        <w:t>Борисполя. Займає територію площею 943 га. На території аеропорту розташовані дві злітно-посадкові смуги</w:t>
      </w:r>
      <w:r w:rsidR="00382F65" w:rsidRPr="00382F65">
        <w:rPr>
          <w:color w:val="000000"/>
          <w:sz w:val="28"/>
        </w:rPr>
        <w:t xml:space="preserve"> </w:t>
      </w:r>
      <w:r w:rsidRPr="00382F65">
        <w:rPr>
          <w:color w:val="000000"/>
          <w:sz w:val="28"/>
        </w:rPr>
        <w:t>і біля 200 виробничих, адміністративних та допоміжних будівель і споруд.</w:t>
      </w:r>
    </w:p>
    <w:p w:rsidR="009C2E5B" w:rsidRPr="00382F65" w:rsidRDefault="009C2E5B" w:rsidP="00382F65">
      <w:pPr>
        <w:pStyle w:val="a3"/>
        <w:spacing w:line="360" w:lineRule="auto"/>
        <w:ind w:firstLine="709"/>
        <w:jc w:val="both"/>
        <w:rPr>
          <w:color w:val="000000"/>
          <w:sz w:val="28"/>
          <w:szCs w:val="22"/>
        </w:rPr>
      </w:pPr>
      <w:r w:rsidRPr="00382F65">
        <w:rPr>
          <w:color w:val="000000"/>
          <w:sz w:val="28"/>
        </w:rPr>
        <w:t>ДП «Міжнародний аеропорт «Бориспіль» є головними повітряними воротами України та обслуговує 6</w:t>
      </w:r>
      <w:r w:rsidR="00382F65" w:rsidRPr="00382F65">
        <w:rPr>
          <w:color w:val="000000"/>
          <w:sz w:val="28"/>
        </w:rPr>
        <w:t>2%</w:t>
      </w:r>
      <w:r w:rsidRPr="00382F65">
        <w:rPr>
          <w:color w:val="000000"/>
          <w:sz w:val="28"/>
        </w:rPr>
        <w:t xml:space="preserve"> авіаційних пасажирських перевезень країни. Аеропорт знаходиться на перетині багатьох повітряних трас, що проходять з Азії до Європи, Америки і у зворотному напрямку та є єдиним аеропортом України, з якого виконуються</w:t>
      </w:r>
      <w:r w:rsidR="00382F65" w:rsidRPr="00382F65">
        <w:rPr>
          <w:color w:val="000000"/>
          <w:sz w:val="28"/>
        </w:rPr>
        <w:t xml:space="preserve"> </w:t>
      </w:r>
      <w:r w:rsidRPr="00382F65">
        <w:rPr>
          <w:color w:val="000000"/>
          <w:sz w:val="28"/>
        </w:rPr>
        <w:t>трансконтинентальні рейси.</w:t>
      </w:r>
    </w:p>
    <w:p w:rsidR="009C2E5B" w:rsidRPr="00382F65" w:rsidRDefault="009C2E5B" w:rsidP="00382F65">
      <w:pPr>
        <w:pStyle w:val="a3"/>
        <w:spacing w:line="360" w:lineRule="auto"/>
        <w:ind w:firstLine="709"/>
        <w:jc w:val="both"/>
        <w:rPr>
          <w:color w:val="000000"/>
          <w:sz w:val="28"/>
        </w:rPr>
      </w:pPr>
      <w:r w:rsidRPr="00382F65">
        <w:rPr>
          <w:color w:val="000000"/>
          <w:sz w:val="28"/>
        </w:rPr>
        <w:t>З аеропорту «Бориспіль» 42 іноземні</w:t>
      </w:r>
      <w:r w:rsidR="00382F65" w:rsidRPr="00382F65">
        <w:rPr>
          <w:color w:val="000000"/>
          <w:sz w:val="28"/>
        </w:rPr>
        <w:t xml:space="preserve"> </w:t>
      </w:r>
      <w:r w:rsidRPr="00382F65">
        <w:rPr>
          <w:color w:val="000000"/>
          <w:sz w:val="28"/>
        </w:rPr>
        <w:t>та 8 українських авіакомпаній виконують регулярні пасажирські рейси на 84 маршрутах, з них 72 міжнародних та 12 українських.</w:t>
      </w:r>
    </w:p>
    <w:p w:rsidR="009C2E5B" w:rsidRPr="00382F65" w:rsidRDefault="009C2E5B" w:rsidP="00382F65">
      <w:pPr>
        <w:pStyle w:val="a3"/>
        <w:spacing w:line="360" w:lineRule="auto"/>
        <w:ind w:firstLine="709"/>
        <w:jc w:val="both"/>
        <w:rPr>
          <w:color w:val="000000"/>
          <w:sz w:val="28"/>
        </w:rPr>
      </w:pPr>
      <w:r w:rsidRPr="00382F65">
        <w:rPr>
          <w:color w:val="000000"/>
          <w:sz w:val="28"/>
        </w:rPr>
        <w:t>Сьогодні аеропорт реалізує «Державну програму розвитку міжнародного аеропорту «Бориспіль» на період до 2020 року»</w:t>
      </w:r>
    </w:p>
    <w:p w:rsidR="009C2E5B" w:rsidRPr="00382F65" w:rsidRDefault="00382F65" w:rsidP="00382F65">
      <w:pPr>
        <w:pStyle w:val="a3"/>
        <w:spacing w:line="360" w:lineRule="auto"/>
        <w:ind w:firstLine="709"/>
        <w:jc w:val="both"/>
        <w:rPr>
          <w:color w:val="000000"/>
          <w:sz w:val="28"/>
        </w:rPr>
      </w:pPr>
      <w:r w:rsidRPr="00382F65">
        <w:rPr>
          <w:color w:val="000000"/>
          <w:sz w:val="28"/>
        </w:rPr>
        <w:t>– </w:t>
      </w:r>
      <w:r w:rsidR="009C2E5B" w:rsidRPr="00382F65">
        <w:rPr>
          <w:color w:val="000000"/>
          <w:sz w:val="28"/>
        </w:rPr>
        <w:t>розпочато будівництво термінального комплексу «D», low-cost терміналу, автомобільних стоянок, реконструкцію та розширення перону «F».</w:t>
      </w:r>
    </w:p>
    <w:p w:rsidR="007E485C" w:rsidRPr="00382F65" w:rsidRDefault="007E485C" w:rsidP="00382F65">
      <w:pPr>
        <w:pStyle w:val="a3"/>
        <w:spacing w:line="360" w:lineRule="auto"/>
        <w:ind w:firstLine="709"/>
        <w:jc w:val="both"/>
        <w:rPr>
          <w:color w:val="000000"/>
          <w:sz w:val="28"/>
        </w:rPr>
      </w:pPr>
      <w:r w:rsidRPr="00382F65">
        <w:rPr>
          <w:color w:val="000000"/>
          <w:sz w:val="28"/>
        </w:rPr>
        <w:t>Аеропорт надає послуги 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йного та неав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йного характеру.</w:t>
      </w:r>
    </w:p>
    <w:p w:rsidR="007E485C" w:rsidRPr="00382F65" w:rsidRDefault="007E485C" w:rsidP="00382F65">
      <w:pPr>
        <w:pStyle w:val="a3"/>
        <w:spacing w:line="360" w:lineRule="auto"/>
        <w:ind w:firstLine="709"/>
        <w:jc w:val="both"/>
        <w:rPr>
          <w:color w:val="000000"/>
          <w:sz w:val="28"/>
        </w:rPr>
      </w:pPr>
      <w:r w:rsidRPr="00382F65">
        <w:rPr>
          <w:color w:val="000000"/>
          <w:sz w:val="28"/>
        </w:rPr>
        <w:t>Основними є 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w:t>
      </w:r>
      <w:r w:rsidR="00382F65">
        <w:rPr>
          <w:color w:val="000000"/>
          <w:sz w:val="28"/>
        </w:rPr>
        <w:t>і</w:t>
      </w:r>
      <w:r w:rsidRPr="00382F65">
        <w:rPr>
          <w:color w:val="000000"/>
          <w:sz w:val="28"/>
        </w:rPr>
        <w:t xml:space="preserve"> послуги</w:t>
      </w:r>
      <w:r w:rsidR="00382F65" w:rsidRPr="00382F65">
        <w:rPr>
          <w:color w:val="000000"/>
          <w:sz w:val="28"/>
        </w:rPr>
        <w:t>, а</w:t>
      </w:r>
      <w:r w:rsidRPr="00382F65">
        <w:rPr>
          <w:color w:val="000000"/>
          <w:sz w:val="28"/>
        </w:rPr>
        <w:t xml:space="preserve"> саме:</w:t>
      </w:r>
    </w:p>
    <w:p w:rsidR="007E485C" w:rsidRPr="00382F65" w:rsidRDefault="00382F65" w:rsidP="00382F65">
      <w:pPr>
        <w:pStyle w:val="a3"/>
        <w:spacing w:line="360" w:lineRule="auto"/>
        <w:ind w:firstLine="709"/>
        <w:jc w:val="both"/>
        <w:rPr>
          <w:color w:val="000000"/>
          <w:sz w:val="28"/>
        </w:rPr>
      </w:pPr>
      <w:r w:rsidRPr="00382F65">
        <w:rPr>
          <w:color w:val="000000"/>
          <w:sz w:val="28"/>
        </w:rPr>
        <w:t>– о</w:t>
      </w:r>
      <w:r w:rsidR="007E485C" w:rsidRPr="00382F65">
        <w:rPr>
          <w:color w:val="000000"/>
          <w:sz w:val="28"/>
        </w:rPr>
        <w:t>бслуговування пасажир</w:t>
      </w:r>
      <w:r>
        <w:rPr>
          <w:color w:val="000000"/>
          <w:sz w:val="28"/>
        </w:rPr>
        <w:t>і</w:t>
      </w:r>
      <w:r w:rsidR="007E485C" w:rsidRPr="00382F65">
        <w:rPr>
          <w:color w:val="000000"/>
          <w:sz w:val="28"/>
        </w:rPr>
        <w:t>в, обробка багажу</w:t>
      </w:r>
      <w:r w:rsidRPr="00382F65">
        <w:rPr>
          <w:color w:val="000000"/>
          <w:sz w:val="28"/>
        </w:rPr>
        <w:t>, п</w:t>
      </w:r>
      <w:r w:rsidR="007E485C" w:rsidRPr="00382F65">
        <w:rPr>
          <w:color w:val="000000"/>
          <w:sz w:val="28"/>
        </w:rPr>
        <w:t>ошти, вантаж</w:t>
      </w:r>
      <w:r>
        <w:rPr>
          <w:color w:val="000000"/>
          <w:sz w:val="28"/>
        </w:rPr>
        <w:t>і</w:t>
      </w:r>
      <w:r w:rsidR="007E485C" w:rsidRPr="00382F65">
        <w:rPr>
          <w:color w:val="000000"/>
          <w:sz w:val="28"/>
        </w:rPr>
        <w:t>в;</w:t>
      </w:r>
    </w:p>
    <w:p w:rsidR="007E485C" w:rsidRPr="00382F65" w:rsidRDefault="00382F65" w:rsidP="00382F65">
      <w:pPr>
        <w:pStyle w:val="a3"/>
        <w:spacing w:line="360" w:lineRule="auto"/>
        <w:ind w:firstLine="709"/>
        <w:jc w:val="both"/>
        <w:rPr>
          <w:color w:val="000000"/>
          <w:sz w:val="28"/>
        </w:rPr>
      </w:pPr>
      <w:r w:rsidRPr="00382F65">
        <w:rPr>
          <w:color w:val="000000"/>
          <w:sz w:val="28"/>
        </w:rPr>
        <w:t>– н</w:t>
      </w:r>
      <w:r w:rsidR="007E485C" w:rsidRPr="00382F65">
        <w:rPr>
          <w:color w:val="000000"/>
          <w:sz w:val="28"/>
        </w:rPr>
        <w:t>аземне</w:t>
      </w:r>
      <w:r>
        <w:rPr>
          <w:color w:val="000000"/>
          <w:sz w:val="28"/>
        </w:rPr>
        <w:t xml:space="preserve"> </w:t>
      </w:r>
      <w:r w:rsidR="007E485C" w:rsidRPr="00382F65">
        <w:rPr>
          <w:color w:val="000000"/>
          <w:sz w:val="28"/>
        </w:rPr>
        <w:t>обслуговування пов</w:t>
      </w:r>
      <w:r>
        <w:rPr>
          <w:color w:val="000000"/>
          <w:sz w:val="28"/>
        </w:rPr>
        <w:t>і</w:t>
      </w:r>
      <w:r w:rsidR="007E485C" w:rsidRPr="00382F65">
        <w:rPr>
          <w:color w:val="000000"/>
          <w:sz w:val="28"/>
        </w:rPr>
        <w:t>тряних суден.</w:t>
      </w:r>
    </w:p>
    <w:p w:rsidR="007E485C" w:rsidRPr="00382F65" w:rsidRDefault="007E485C" w:rsidP="00382F65">
      <w:pPr>
        <w:pStyle w:val="a3"/>
        <w:spacing w:line="360" w:lineRule="auto"/>
        <w:ind w:firstLine="709"/>
        <w:jc w:val="both"/>
        <w:rPr>
          <w:color w:val="000000"/>
          <w:sz w:val="28"/>
        </w:rPr>
      </w:pPr>
      <w:r w:rsidRPr="00382F65">
        <w:rPr>
          <w:color w:val="000000"/>
          <w:sz w:val="28"/>
        </w:rPr>
        <w:t>Неав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йна д</w:t>
      </w:r>
      <w:r w:rsidR="00382F65">
        <w:rPr>
          <w:color w:val="000000"/>
          <w:sz w:val="28"/>
        </w:rPr>
        <w:t>і</w:t>
      </w:r>
      <w:r w:rsidRPr="00382F65">
        <w:rPr>
          <w:color w:val="000000"/>
          <w:sz w:val="28"/>
        </w:rPr>
        <w:t>яльн</w:t>
      </w:r>
      <w:r w:rsidR="00382F65">
        <w:rPr>
          <w:color w:val="000000"/>
          <w:sz w:val="28"/>
        </w:rPr>
        <w:t>і</w:t>
      </w:r>
      <w:r w:rsidRPr="00382F65">
        <w:rPr>
          <w:color w:val="000000"/>
          <w:sz w:val="28"/>
        </w:rPr>
        <w:t>сть:</w:t>
      </w:r>
    </w:p>
    <w:p w:rsidR="007E485C" w:rsidRPr="00382F65" w:rsidRDefault="00382F65" w:rsidP="00382F65">
      <w:pPr>
        <w:pStyle w:val="a3"/>
        <w:spacing w:line="360" w:lineRule="auto"/>
        <w:ind w:firstLine="709"/>
        <w:jc w:val="both"/>
        <w:rPr>
          <w:color w:val="000000"/>
          <w:sz w:val="28"/>
        </w:rPr>
      </w:pPr>
      <w:r w:rsidRPr="00382F65">
        <w:rPr>
          <w:color w:val="000000"/>
          <w:sz w:val="28"/>
        </w:rPr>
        <w:t>– о</w:t>
      </w:r>
      <w:r w:rsidR="007E485C" w:rsidRPr="00382F65">
        <w:rPr>
          <w:color w:val="000000"/>
          <w:sz w:val="28"/>
        </w:rPr>
        <w:t>ренда;</w:t>
      </w:r>
    </w:p>
    <w:p w:rsidR="007E485C" w:rsidRPr="00382F65" w:rsidRDefault="00382F65" w:rsidP="00382F65">
      <w:pPr>
        <w:pStyle w:val="a3"/>
        <w:spacing w:line="360" w:lineRule="auto"/>
        <w:ind w:firstLine="709"/>
        <w:jc w:val="both"/>
        <w:rPr>
          <w:color w:val="000000"/>
          <w:sz w:val="28"/>
        </w:rPr>
      </w:pPr>
      <w:r w:rsidRPr="00382F65">
        <w:rPr>
          <w:color w:val="000000"/>
          <w:sz w:val="28"/>
        </w:rPr>
        <w:t>– к</w:t>
      </w:r>
      <w:r w:rsidR="007E485C" w:rsidRPr="00382F65">
        <w:rPr>
          <w:color w:val="000000"/>
          <w:sz w:val="28"/>
        </w:rPr>
        <w:t>омунальн</w:t>
      </w:r>
      <w:r>
        <w:rPr>
          <w:color w:val="000000"/>
          <w:sz w:val="28"/>
        </w:rPr>
        <w:t>і</w:t>
      </w:r>
      <w:r w:rsidR="007E485C" w:rsidRPr="00382F65">
        <w:rPr>
          <w:color w:val="000000"/>
          <w:sz w:val="28"/>
        </w:rPr>
        <w:t xml:space="preserve"> послуги;</w:t>
      </w:r>
    </w:p>
    <w:p w:rsidR="007E485C" w:rsidRPr="00382F65" w:rsidRDefault="00382F65" w:rsidP="00382F65">
      <w:pPr>
        <w:pStyle w:val="a3"/>
        <w:spacing w:line="360" w:lineRule="auto"/>
        <w:ind w:firstLine="709"/>
        <w:jc w:val="both"/>
        <w:rPr>
          <w:color w:val="000000"/>
          <w:sz w:val="28"/>
        </w:rPr>
      </w:pPr>
      <w:r w:rsidRPr="00382F65">
        <w:rPr>
          <w:color w:val="000000"/>
          <w:sz w:val="28"/>
        </w:rPr>
        <w:t>– п</w:t>
      </w:r>
      <w:r w:rsidR="007E485C" w:rsidRPr="00382F65">
        <w:rPr>
          <w:color w:val="000000"/>
          <w:sz w:val="28"/>
        </w:rPr>
        <w:t>ослуги готелю;</w:t>
      </w:r>
    </w:p>
    <w:p w:rsidR="007E485C" w:rsidRPr="00382F65" w:rsidRDefault="00382F65" w:rsidP="00382F65">
      <w:pPr>
        <w:pStyle w:val="a3"/>
        <w:spacing w:line="360" w:lineRule="auto"/>
        <w:ind w:firstLine="709"/>
        <w:jc w:val="both"/>
        <w:rPr>
          <w:color w:val="000000"/>
          <w:sz w:val="28"/>
        </w:rPr>
      </w:pPr>
      <w:r w:rsidRPr="00382F65">
        <w:rPr>
          <w:color w:val="000000"/>
          <w:sz w:val="28"/>
        </w:rPr>
        <w:t>– т</w:t>
      </w:r>
      <w:r w:rsidR="007E485C" w:rsidRPr="00382F65">
        <w:rPr>
          <w:color w:val="000000"/>
          <w:sz w:val="28"/>
        </w:rPr>
        <w:t>елекомун</w:t>
      </w:r>
      <w:r>
        <w:rPr>
          <w:color w:val="000000"/>
          <w:sz w:val="28"/>
        </w:rPr>
        <w:t>і</w:t>
      </w:r>
      <w:r w:rsidR="007E485C" w:rsidRPr="00382F65">
        <w:rPr>
          <w:color w:val="000000"/>
          <w:sz w:val="28"/>
        </w:rPr>
        <w:t>кац</w:t>
      </w:r>
      <w:r>
        <w:rPr>
          <w:color w:val="000000"/>
          <w:sz w:val="28"/>
        </w:rPr>
        <w:t>і</w:t>
      </w:r>
      <w:r w:rsidR="007E485C" w:rsidRPr="00382F65">
        <w:rPr>
          <w:color w:val="000000"/>
          <w:sz w:val="28"/>
        </w:rPr>
        <w:t>йн</w:t>
      </w:r>
      <w:r>
        <w:rPr>
          <w:color w:val="000000"/>
          <w:sz w:val="28"/>
        </w:rPr>
        <w:t>і</w:t>
      </w:r>
      <w:r w:rsidR="007E485C" w:rsidRPr="00382F65">
        <w:rPr>
          <w:color w:val="000000"/>
          <w:sz w:val="28"/>
        </w:rPr>
        <w:t xml:space="preserve"> послуги;</w:t>
      </w:r>
    </w:p>
    <w:p w:rsidR="007E485C" w:rsidRPr="00382F65" w:rsidRDefault="007E485C" w:rsidP="00382F65">
      <w:pPr>
        <w:pStyle w:val="a3"/>
        <w:spacing w:line="360" w:lineRule="auto"/>
        <w:ind w:firstLine="709"/>
        <w:jc w:val="both"/>
        <w:rPr>
          <w:color w:val="000000"/>
          <w:sz w:val="28"/>
        </w:rPr>
      </w:pPr>
      <w:r w:rsidRPr="00382F65">
        <w:rPr>
          <w:color w:val="000000"/>
          <w:sz w:val="28"/>
        </w:rPr>
        <w:t>Перспективн</w:t>
      </w:r>
      <w:r w:rsidR="00382F65">
        <w:rPr>
          <w:color w:val="000000"/>
          <w:sz w:val="28"/>
        </w:rPr>
        <w:t>і</w:t>
      </w:r>
      <w:r w:rsidRPr="00382F65">
        <w:rPr>
          <w:color w:val="000000"/>
          <w:sz w:val="28"/>
        </w:rPr>
        <w:t>сть подальшого розвитку аеропорту передбачає зр</w:t>
      </w:r>
      <w:r w:rsidR="00382F65">
        <w:rPr>
          <w:color w:val="000000"/>
          <w:sz w:val="28"/>
        </w:rPr>
        <w:t>і</w:t>
      </w:r>
      <w:r w:rsidRPr="00382F65">
        <w:rPr>
          <w:color w:val="000000"/>
          <w:sz w:val="28"/>
        </w:rPr>
        <w:t>ст транзитних напрямк</w:t>
      </w:r>
      <w:r w:rsidR="00382F65">
        <w:rPr>
          <w:color w:val="000000"/>
          <w:sz w:val="28"/>
        </w:rPr>
        <w:t>і</w:t>
      </w:r>
      <w:r w:rsidRPr="00382F65">
        <w:rPr>
          <w:color w:val="000000"/>
          <w:sz w:val="28"/>
        </w:rPr>
        <w:t>в перевезень, забезпечення європейського р</w:t>
      </w:r>
      <w:r w:rsidR="00382F65">
        <w:rPr>
          <w:color w:val="000000"/>
          <w:sz w:val="28"/>
        </w:rPr>
        <w:t>і</w:t>
      </w:r>
      <w:r w:rsidRPr="00382F65">
        <w:rPr>
          <w:color w:val="000000"/>
          <w:sz w:val="28"/>
        </w:rPr>
        <w:t>вня обслуговування, впровадження нових вид</w:t>
      </w:r>
      <w:r w:rsidR="00382F65">
        <w:rPr>
          <w:color w:val="000000"/>
          <w:sz w:val="28"/>
        </w:rPr>
        <w:t>і</w:t>
      </w:r>
      <w:r w:rsidRPr="00382F65">
        <w:rPr>
          <w:color w:val="000000"/>
          <w:sz w:val="28"/>
        </w:rPr>
        <w:t>в послуг неав</w:t>
      </w:r>
      <w:r w:rsidR="00382F65">
        <w:rPr>
          <w:color w:val="000000"/>
          <w:sz w:val="28"/>
        </w:rPr>
        <w:t>і</w:t>
      </w:r>
      <w:r w:rsidRPr="00382F65">
        <w:rPr>
          <w:color w:val="000000"/>
          <w:sz w:val="28"/>
        </w:rPr>
        <w:t>ац</w:t>
      </w:r>
      <w:r w:rsidR="00382F65">
        <w:rPr>
          <w:color w:val="000000"/>
          <w:sz w:val="28"/>
        </w:rPr>
        <w:t>і</w:t>
      </w:r>
      <w:r w:rsidRPr="00382F65">
        <w:rPr>
          <w:color w:val="000000"/>
          <w:sz w:val="28"/>
        </w:rPr>
        <w:t>йної д</w:t>
      </w:r>
      <w:r w:rsidR="00382F65">
        <w:rPr>
          <w:color w:val="000000"/>
          <w:sz w:val="28"/>
        </w:rPr>
        <w:t>і</w:t>
      </w:r>
      <w:r w:rsidRPr="00382F65">
        <w:rPr>
          <w:color w:val="000000"/>
          <w:sz w:val="28"/>
        </w:rPr>
        <w:t>яльност</w:t>
      </w:r>
      <w:r w:rsidR="00382F65">
        <w:rPr>
          <w:color w:val="000000"/>
          <w:sz w:val="28"/>
        </w:rPr>
        <w:t>і</w:t>
      </w:r>
      <w:r w:rsidRPr="00382F65">
        <w:rPr>
          <w:color w:val="000000"/>
          <w:sz w:val="28"/>
        </w:rPr>
        <w:t>.</w:t>
      </w:r>
    </w:p>
    <w:p w:rsidR="007E485C" w:rsidRPr="00382F65" w:rsidRDefault="007E485C" w:rsidP="00382F65">
      <w:pPr>
        <w:pStyle w:val="a3"/>
        <w:spacing w:line="360" w:lineRule="auto"/>
        <w:ind w:firstLine="709"/>
        <w:jc w:val="both"/>
        <w:rPr>
          <w:color w:val="000000"/>
          <w:sz w:val="28"/>
        </w:rPr>
      </w:pPr>
      <w:r w:rsidRPr="00382F65">
        <w:rPr>
          <w:color w:val="000000"/>
          <w:sz w:val="28"/>
        </w:rPr>
        <w:t>Основн</w:t>
      </w:r>
      <w:r w:rsidR="00382F65">
        <w:rPr>
          <w:color w:val="000000"/>
          <w:sz w:val="28"/>
        </w:rPr>
        <w:t>і</w:t>
      </w:r>
      <w:r w:rsidRPr="00382F65">
        <w:rPr>
          <w:color w:val="000000"/>
          <w:sz w:val="28"/>
        </w:rPr>
        <w:t xml:space="preserve"> придбання:</w:t>
      </w:r>
    </w:p>
    <w:p w:rsidR="007E485C" w:rsidRPr="00382F65" w:rsidRDefault="007E485C" w:rsidP="00382F65">
      <w:pPr>
        <w:pStyle w:val="a3"/>
        <w:spacing w:line="360" w:lineRule="auto"/>
        <w:ind w:firstLine="709"/>
        <w:jc w:val="both"/>
        <w:rPr>
          <w:color w:val="000000"/>
          <w:sz w:val="28"/>
        </w:rPr>
      </w:pPr>
      <w:r w:rsidRPr="00382F65">
        <w:rPr>
          <w:color w:val="000000"/>
          <w:sz w:val="28"/>
        </w:rPr>
        <w:t>2003</w:t>
      </w:r>
      <w:r w:rsidR="00382F65">
        <w:rPr>
          <w:color w:val="000000"/>
          <w:sz w:val="28"/>
        </w:rPr>
        <w:t xml:space="preserve"> </w:t>
      </w:r>
      <w:r w:rsidRPr="00382F65">
        <w:rPr>
          <w:color w:val="000000"/>
          <w:sz w:val="28"/>
        </w:rPr>
        <w:t>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придбано адм</w:t>
      </w:r>
      <w:r w:rsidR="00382F65">
        <w:rPr>
          <w:color w:val="000000"/>
          <w:sz w:val="28"/>
        </w:rPr>
        <w:t>і</w:t>
      </w:r>
      <w:r w:rsidRPr="00382F65">
        <w:rPr>
          <w:color w:val="000000"/>
          <w:sz w:val="28"/>
        </w:rPr>
        <w:t>нвиробничу буд</w:t>
      </w:r>
      <w:r w:rsidR="00382F65">
        <w:rPr>
          <w:color w:val="000000"/>
          <w:sz w:val="28"/>
        </w:rPr>
        <w:t>і</w:t>
      </w:r>
      <w:r w:rsidRPr="00382F65">
        <w:rPr>
          <w:color w:val="000000"/>
          <w:sz w:val="28"/>
        </w:rPr>
        <w:t>влю на суму 9 751 тис. грн., спецтехн</w:t>
      </w:r>
      <w:r w:rsidR="00382F65">
        <w:rPr>
          <w:color w:val="000000"/>
          <w:sz w:val="28"/>
        </w:rPr>
        <w:t>і</w:t>
      </w:r>
      <w:r w:rsidRPr="00382F65">
        <w:rPr>
          <w:color w:val="000000"/>
          <w:sz w:val="28"/>
        </w:rPr>
        <w:t xml:space="preserve">ки на суму 3 452 </w:t>
      </w:r>
      <w:r w:rsidR="00382F65" w:rsidRPr="00382F65">
        <w:rPr>
          <w:color w:val="000000"/>
          <w:sz w:val="28"/>
        </w:rPr>
        <w:t>тис. г</w:t>
      </w:r>
      <w:r w:rsidRPr="00382F65">
        <w:rPr>
          <w:color w:val="000000"/>
          <w:sz w:val="28"/>
        </w:rPr>
        <w:t>рн., ангар на суму 1 870 тис. грн.;</w:t>
      </w:r>
    </w:p>
    <w:p w:rsidR="007E485C" w:rsidRPr="00382F65" w:rsidRDefault="007E485C" w:rsidP="00382F65">
      <w:pPr>
        <w:pStyle w:val="a3"/>
        <w:spacing w:line="360" w:lineRule="auto"/>
        <w:ind w:firstLine="709"/>
        <w:jc w:val="both"/>
        <w:rPr>
          <w:color w:val="000000"/>
          <w:sz w:val="28"/>
        </w:rPr>
      </w:pPr>
      <w:r w:rsidRPr="00382F65">
        <w:rPr>
          <w:color w:val="000000"/>
          <w:sz w:val="28"/>
        </w:rPr>
        <w:t>2004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збудовано оперативний центр САБ на суму 2 534 тис. грн.</w:t>
      </w:r>
      <w:r w:rsidR="00382F65" w:rsidRPr="00382F65">
        <w:rPr>
          <w:color w:val="000000"/>
          <w:sz w:val="28"/>
        </w:rPr>
        <w:t>, с</w:t>
      </w:r>
      <w:r w:rsidRPr="00382F65">
        <w:rPr>
          <w:color w:val="000000"/>
          <w:sz w:val="28"/>
        </w:rPr>
        <w:t>тоянки для л</w:t>
      </w:r>
      <w:r w:rsidR="00382F65">
        <w:rPr>
          <w:color w:val="000000"/>
          <w:sz w:val="28"/>
        </w:rPr>
        <w:t>і</w:t>
      </w:r>
      <w:r w:rsidRPr="00382F65">
        <w:rPr>
          <w:color w:val="000000"/>
          <w:sz w:val="28"/>
        </w:rPr>
        <w:t>так</w:t>
      </w:r>
      <w:r w:rsidR="00382F65">
        <w:rPr>
          <w:color w:val="000000"/>
          <w:sz w:val="28"/>
        </w:rPr>
        <w:t>і</w:t>
      </w:r>
      <w:r w:rsidRPr="00382F65">
        <w:rPr>
          <w:color w:val="000000"/>
          <w:sz w:val="28"/>
        </w:rPr>
        <w:t>в на суму 3 038 тис. грн.; придбано спецтехн</w:t>
      </w:r>
      <w:r w:rsidR="00382F65">
        <w:rPr>
          <w:color w:val="000000"/>
          <w:sz w:val="28"/>
        </w:rPr>
        <w:t>і</w:t>
      </w:r>
      <w:r w:rsidRPr="00382F65">
        <w:rPr>
          <w:color w:val="000000"/>
          <w:sz w:val="28"/>
        </w:rPr>
        <w:t>ки на суму 10 173 тис. грн.;</w:t>
      </w:r>
    </w:p>
    <w:p w:rsidR="007E485C" w:rsidRPr="00382F65" w:rsidRDefault="007E485C" w:rsidP="00382F65">
      <w:pPr>
        <w:pStyle w:val="a3"/>
        <w:spacing w:line="360" w:lineRule="auto"/>
        <w:ind w:firstLine="709"/>
        <w:jc w:val="both"/>
        <w:rPr>
          <w:color w:val="000000"/>
          <w:sz w:val="28"/>
        </w:rPr>
      </w:pPr>
      <w:r w:rsidRPr="00382F65">
        <w:rPr>
          <w:color w:val="000000"/>
          <w:sz w:val="28"/>
        </w:rPr>
        <w:t>2005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 xml:space="preserve">збудовано перон на суму 24 484 </w:t>
      </w:r>
      <w:r w:rsidR="00382F65" w:rsidRPr="00382F65">
        <w:rPr>
          <w:color w:val="000000"/>
          <w:sz w:val="28"/>
        </w:rPr>
        <w:t>тис. г</w:t>
      </w:r>
      <w:r w:rsidRPr="00382F65">
        <w:rPr>
          <w:color w:val="000000"/>
          <w:sz w:val="28"/>
        </w:rPr>
        <w:t>рн.; придбано буд</w:t>
      </w:r>
      <w:r w:rsidR="00382F65">
        <w:rPr>
          <w:color w:val="000000"/>
          <w:sz w:val="28"/>
        </w:rPr>
        <w:t>і</w:t>
      </w:r>
      <w:r w:rsidRPr="00382F65">
        <w:rPr>
          <w:color w:val="000000"/>
          <w:sz w:val="28"/>
        </w:rPr>
        <w:t xml:space="preserve">влю лабораторного корпусу на суму 27 469 </w:t>
      </w:r>
      <w:r w:rsidR="00382F65" w:rsidRPr="00382F65">
        <w:rPr>
          <w:color w:val="000000"/>
          <w:sz w:val="28"/>
        </w:rPr>
        <w:t>тис. г</w:t>
      </w:r>
      <w:r w:rsidRPr="00382F65">
        <w:rPr>
          <w:color w:val="000000"/>
          <w:sz w:val="28"/>
        </w:rPr>
        <w:t>рн., спецтехн</w:t>
      </w:r>
      <w:r w:rsidR="00382F65">
        <w:rPr>
          <w:color w:val="000000"/>
          <w:sz w:val="28"/>
        </w:rPr>
        <w:t>і</w:t>
      </w:r>
      <w:r w:rsidRPr="00382F65">
        <w:rPr>
          <w:color w:val="000000"/>
          <w:sz w:val="28"/>
        </w:rPr>
        <w:t xml:space="preserve">ки на суму 30 117 </w:t>
      </w:r>
      <w:r w:rsidR="00382F65" w:rsidRPr="00382F65">
        <w:rPr>
          <w:color w:val="000000"/>
          <w:sz w:val="28"/>
        </w:rPr>
        <w:t>тис. г</w:t>
      </w:r>
      <w:r w:rsidRPr="00382F65">
        <w:rPr>
          <w:color w:val="000000"/>
          <w:sz w:val="28"/>
        </w:rPr>
        <w:t>рн.;</w:t>
      </w:r>
    </w:p>
    <w:p w:rsidR="007E485C" w:rsidRPr="00382F65" w:rsidRDefault="007E485C" w:rsidP="00382F65">
      <w:pPr>
        <w:pStyle w:val="a3"/>
        <w:spacing w:line="360" w:lineRule="auto"/>
        <w:ind w:firstLine="709"/>
        <w:jc w:val="both"/>
        <w:rPr>
          <w:color w:val="000000"/>
          <w:sz w:val="28"/>
        </w:rPr>
      </w:pPr>
      <w:r w:rsidRPr="00382F65">
        <w:rPr>
          <w:color w:val="000000"/>
          <w:sz w:val="28"/>
        </w:rPr>
        <w:t>2006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придбано спецтехн</w:t>
      </w:r>
      <w:r w:rsidR="00382F65">
        <w:rPr>
          <w:color w:val="000000"/>
          <w:sz w:val="28"/>
        </w:rPr>
        <w:t>і</w:t>
      </w:r>
      <w:r w:rsidRPr="00382F65">
        <w:rPr>
          <w:color w:val="000000"/>
          <w:sz w:val="28"/>
        </w:rPr>
        <w:t xml:space="preserve">ки на суму 18 799 </w:t>
      </w:r>
      <w:r w:rsidR="00382F65" w:rsidRPr="00382F65">
        <w:rPr>
          <w:color w:val="000000"/>
          <w:sz w:val="28"/>
        </w:rPr>
        <w:t>тис. г</w:t>
      </w:r>
      <w:r w:rsidRPr="00382F65">
        <w:rPr>
          <w:color w:val="000000"/>
          <w:sz w:val="28"/>
        </w:rPr>
        <w:t>рн.;</w:t>
      </w:r>
    </w:p>
    <w:p w:rsidR="007E485C" w:rsidRPr="00382F65" w:rsidRDefault="007E485C" w:rsidP="00382F65">
      <w:pPr>
        <w:pStyle w:val="a3"/>
        <w:spacing w:line="360" w:lineRule="auto"/>
        <w:ind w:firstLine="709"/>
        <w:jc w:val="both"/>
        <w:rPr>
          <w:color w:val="000000"/>
          <w:sz w:val="28"/>
        </w:rPr>
      </w:pPr>
      <w:r w:rsidRPr="00382F65">
        <w:rPr>
          <w:color w:val="000000"/>
          <w:sz w:val="28"/>
        </w:rPr>
        <w:t>2007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придбано спецтехн</w:t>
      </w:r>
      <w:r w:rsidR="00382F65">
        <w:rPr>
          <w:color w:val="000000"/>
          <w:sz w:val="28"/>
        </w:rPr>
        <w:t>і</w:t>
      </w:r>
      <w:r w:rsidRPr="00382F65">
        <w:rPr>
          <w:color w:val="000000"/>
          <w:sz w:val="28"/>
        </w:rPr>
        <w:t xml:space="preserve">ки на суму 24 993 </w:t>
      </w:r>
      <w:r w:rsidR="00382F65" w:rsidRPr="00382F65">
        <w:rPr>
          <w:color w:val="000000"/>
          <w:sz w:val="28"/>
        </w:rPr>
        <w:t>тис. г</w:t>
      </w:r>
      <w:r w:rsidRPr="00382F65">
        <w:rPr>
          <w:color w:val="000000"/>
          <w:sz w:val="28"/>
        </w:rPr>
        <w:t>рн.</w:t>
      </w:r>
    </w:p>
    <w:p w:rsidR="007E485C" w:rsidRPr="00612560" w:rsidRDefault="007E485C" w:rsidP="00382F65">
      <w:pPr>
        <w:pStyle w:val="a3"/>
        <w:spacing w:line="360" w:lineRule="auto"/>
        <w:ind w:firstLine="709"/>
        <w:jc w:val="both"/>
        <w:rPr>
          <w:color w:val="000000"/>
          <w:sz w:val="28"/>
          <w:lang w:val="ru-RU"/>
        </w:rPr>
      </w:pPr>
      <w:r w:rsidRPr="00382F65">
        <w:rPr>
          <w:color w:val="000000"/>
          <w:sz w:val="28"/>
        </w:rPr>
        <w:t>2008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буд</w:t>
      </w:r>
      <w:r w:rsidR="00382F65">
        <w:rPr>
          <w:color w:val="000000"/>
          <w:sz w:val="28"/>
        </w:rPr>
        <w:t>і</w:t>
      </w:r>
      <w:r w:rsidRPr="00382F65">
        <w:rPr>
          <w:color w:val="000000"/>
          <w:sz w:val="28"/>
        </w:rPr>
        <w:t>вництво нового терм</w:t>
      </w:r>
      <w:r w:rsidR="00382F65">
        <w:rPr>
          <w:color w:val="000000"/>
          <w:sz w:val="28"/>
        </w:rPr>
        <w:t>і</w:t>
      </w:r>
      <w:r w:rsidRPr="00382F65">
        <w:rPr>
          <w:color w:val="000000"/>
          <w:sz w:val="28"/>
        </w:rPr>
        <w:t>нального комплексу</w:t>
      </w:r>
      <w:r w:rsidR="00382F65" w:rsidRPr="00382F65">
        <w:rPr>
          <w:color w:val="000000"/>
          <w:sz w:val="28"/>
        </w:rPr>
        <w:t xml:space="preserve">» </w:t>
      </w:r>
      <w:r w:rsidRPr="00382F65">
        <w:rPr>
          <w:color w:val="000000"/>
          <w:sz w:val="28"/>
        </w:rPr>
        <w:t>D</w:t>
      </w:r>
      <w:r w:rsidR="00382F65" w:rsidRPr="00382F65">
        <w:rPr>
          <w:color w:val="000000"/>
          <w:sz w:val="28"/>
        </w:rPr>
        <w:t xml:space="preserve">» </w:t>
      </w:r>
      <w:r w:rsidRPr="00382F65">
        <w:rPr>
          <w:color w:val="000000"/>
          <w:sz w:val="28"/>
        </w:rPr>
        <w:t xml:space="preserve">на суму 19 101 </w:t>
      </w:r>
      <w:r w:rsidR="00382F65" w:rsidRPr="00382F65">
        <w:rPr>
          <w:color w:val="000000"/>
          <w:sz w:val="28"/>
        </w:rPr>
        <w:t>тис. г</w:t>
      </w:r>
      <w:r w:rsidRPr="00382F65">
        <w:rPr>
          <w:color w:val="000000"/>
          <w:sz w:val="28"/>
        </w:rPr>
        <w:t>рн.; розширення перон</w:t>
      </w:r>
      <w:r w:rsidR="00382F65">
        <w:rPr>
          <w:color w:val="000000"/>
          <w:sz w:val="28"/>
        </w:rPr>
        <w:t>і</w:t>
      </w:r>
      <w:r w:rsidRPr="00382F65">
        <w:rPr>
          <w:color w:val="000000"/>
          <w:sz w:val="28"/>
        </w:rPr>
        <w:t xml:space="preserve">в на суму 127 424 </w:t>
      </w:r>
      <w:r w:rsidR="00382F65" w:rsidRPr="00382F65">
        <w:rPr>
          <w:color w:val="000000"/>
          <w:sz w:val="28"/>
        </w:rPr>
        <w:t>тис. г</w:t>
      </w:r>
      <w:r w:rsidRPr="00382F65">
        <w:rPr>
          <w:color w:val="000000"/>
          <w:sz w:val="28"/>
        </w:rPr>
        <w:t>рн. придбання основних засоб</w:t>
      </w:r>
      <w:r w:rsidR="00382F65">
        <w:rPr>
          <w:color w:val="000000"/>
          <w:sz w:val="28"/>
        </w:rPr>
        <w:t>і</w:t>
      </w:r>
      <w:r w:rsidRPr="00382F65">
        <w:rPr>
          <w:color w:val="000000"/>
          <w:sz w:val="28"/>
        </w:rPr>
        <w:t xml:space="preserve">в на суму 86 355 </w:t>
      </w:r>
      <w:r w:rsidR="00382F65" w:rsidRPr="00382F65">
        <w:rPr>
          <w:color w:val="000000"/>
          <w:sz w:val="28"/>
        </w:rPr>
        <w:t>тис. г</w:t>
      </w:r>
      <w:r w:rsidRPr="00382F65">
        <w:rPr>
          <w:color w:val="000000"/>
          <w:sz w:val="28"/>
        </w:rPr>
        <w:t>рн.</w:t>
      </w:r>
    </w:p>
    <w:p w:rsidR="007E485C" w:rsidRPr="00382F65" w:rsidRDefault="007E485C" w:rsidP="00382F65">
      <w:pPr>
        <w:pStyle w:val="a3"/>
        <w:spacing w:line="360" w:lineRule="auto"/>
        <w:ind w:firstLine="709"/>
        <w:jc w:val="both"/>
        <w:rPr>
          <w:color w:val="000000"/>
          <w:sz w:val="28"/>
        </w:rPr>
      </w:pPr>
      <w:r w:rsidRPr="00382F65">
        <w:rPr>
          <w:color w:val="000000"/>
          <w:sz w:val="28"/>
        </w:rPr>
        <w:t>В</w:t>
      </w:r>
      <w:r w:rsidR="00382F65">
        <w:rPr>
          <w:color w:val="000000"/>
          <w:sz w:val="28"/>
        </w:rPr>
        <w:t>і</w:t>
      </w:r>
      <w:r w:rsidRPr="00382F65">
        <w:rPr>
          <w:color w:val="000000"/>
          <w:sz w:val="28"/>
        </w:rPr>
        <w:t>дчуження актив</w:t>
      </w:r>
      <w:r w:rsidR="00382F65">
        <w:rPr>
          <w:color w:val="000000"/>
          <w:sz w:val="28"/>
        </w:rPr>
        <w:t>і</w:t>
      </w:r>
      <w:r w:rsidRPr="00382F65">
        <w:rPr>
          <w:color w:val="000000"/>
          <w:sz w:val="28"/>
        </w:rPr>
        <w:t>в:</w:t>
      </w:r>
    </w:p>
    <w:p w:rsidR="007E485C" w:rsidRPr="00382F65" w:rsidRDefault="007E485C" w:rsidP="00382F65">
      <w:pPr>
        <w:pStyle w:val="a3"/>
        <w:spacing w:line="360" w:lineRule="auto"/>
        <w:ind w:firstLine="709"/>
        <w:jc w:val="both"/>
        <w:rPr>
          <w:color w:val="000000"/>
          <w:sz w:val="28"/>
        </w:rPr>
      </w:pPr>
      <w:r w:rsidRPr="00382F65">
        <w:rPr>
          <w:color w:val="000000"/>
          <w:sz w:val="28"/>
        </w:rPr>
        <w:t>2003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чотири поверхи контрольно</w:t>
      </w:r>
      <w:r w:rsidR="00382F65">
        <w:rPr>
          <w:color w:val="000000"/>
          <w:sz w:val="28"/>
        </w:rPr>
        <w:t>-</w:t>
      </w:r>
      <w:r w:rsidRPr="00382F65">
        <w:rPr>
          <w:color w:val="000000"/>
          <w:sz w:val="28"/>
        </w:rPr>
        <w:t xml:space="preserve">диспетчерського пункту на суму 651 </w:t>
      </w:r>
      <w:r w:rsidR="00382F65" w:rsidRPr="00382F65">
        <w:rPr>
          <w:color w:val="000000"/>
          <w:sz w:val="28"/>
        </w:rPr>
        <w:t>тис. г</w:t>
      </w:r>
      <w:r w:rsidRPr="00382F65">
        <w:rPr>
          <w:color w:val="000000"/>
          <w:sz w:val="28"/>
        </w:rPr>
        <w:t>рн.;</w:t>
      </w:r>
    </w:p>
    <w:p w:rsidR="007E485C" w:rsidRPr="00382F65" w:rsidRDefault="007E485C" w:rsidP="00382F65">
      <w:pPr>
        <w:pStyle w:val="a3"/>
        <w:spacing w:line="360" w:lineRule="auto"/>
        <w:ind w:firstLine="709"/>
        <w:jc w:val="both"/>
        <w:rPr>
          <w:color w:val="000000"/>
          <w:sz w:val="28"/>
        </w:rPr>
      </w:pPr>
      <w:r w:rsidRPr="00382F65">
        <w:rPr>
          <w:color w:val="000000"/>
          <w:sz w:val="28"/>
        </w:rPr>
        <w:t>2008 р</w:t>
      </w:r>
      <w:r w:rsidR="00382F65">
        <w:rPr>
          <w:color w:val="000000"/>
          <w:sz w:val="28"/>
        </w:rPr>
        <w:t>і</w:t>
      </w:r>
      <w:r w:rsidRPr="00382F65">
        <w:rPr>
          <w:color w:val="000000"/>
          <w:sz w:val="28"/>
        </w:rPr>
        <w:t xml:space="preserve">к </w:t>
      </w:r>
      <w:r w:rsidR="00382F65" w:rsidRPr="00382F65">
        <w:rPr>
          <w:color w:val="000000"/>
          <w:sz w:val="28"/>
        </w:rPr>
        <w:t xml:space="preserve">– </w:t>
      </w:r>
      <w:r w:rsidRPr="00382F65">
        <w:rPr>
          <w:color w:val="000000"/>
          <w:sz w:val="28"/>
        </w:rPr>
        <w:t>19 одиниць спецтехн</w:t>
      </w:r>
      <w:r w:rsidR="00382F65">
        <w:rPr>
          <w:color w:val="000000"/>
          <w:sz w:val="28"/>
        </w:rPr>
        <w:t>і</w:t>
      </w:r>
      <w:r w:rsidRPr="00382F65">
        <w:rPr>
          <w:color w:val="000000"/>
          <w:sz w:val="28"/>
        </w:rPr>
        <w:t>ка нул</w:t>
      </w:r>
      <w:r w:rsidR="00382F65">
        <w:rPr>
          <w:color w:val="000000"/>
          <w:sz w:val="28"/>
        </w:rPr>
        <w:t>ьо</w:t>
      </w:r>
      <w:r w:rsidRPr="00382F65">
        <w:rPr>
          <w:color w:val="000000"/>
          <w:sz w:val="28"/>
        </w:rPr>
        <w:t>вою залишковою варт</w:t>
      </w:r>
      <w:r w:rsidR="00382F65">
        <w:rPr>
          <w:color w:val="000000"/>
          <w:sz w:val="28"/>
        </w:rPr>
        <w:t>і</w:t>
      </w:r>
      <w:r w:rsidRPr="00382F65">
        <w:rPr>
          <w:color w:val="000000"/>
          <w:sz w:val="28"/>
        </w:rPr>
        <w:t>стю.</w:t>
      </w:r>
    </w:p>
    <w:p w:rsidR="007E485C" w:rsidRPr="00382F65" w:rsidRDefault="007E485C" w:rsidP="00382F65">
      <w:pPr>
        <w:pStyle w:val="a3"/>
        <w:spacing w:line="360" w:lineRule="auto"/>
        <w:ind w:firstLine="709"/>
        <w:jc w:val="both"/>
        <w:rPr>
          <w:color w:val="000000"/>
          <w:sz w:val="28"/>
        </w:rPr>
      </w:pPr>
      <w:r w:rsidRPr="00382F65">
        <w:rPr>
          <w:color w:val="000000"/>
          <w:sz w:val="28"/>
        </w:rPr>
        <w:t>До основних засоб</w:t>
      </w:r>
      <w:r w:rsidR="00382F65">
        <w:rPr>
          <w:color w:val="000000"/>
          <w:sz w:val="28"/>
        </w:rPr>
        <w:t>і</w:t>
      </w:r>
      <w:r w:rsidRPr="00382F65">
        <w:rPr>
          <w:color w:val="000000"/>
          <w:sz w:val="28"/>
        </w:rPr>
        <w:t>в п</w:t>
      </w:r>
      <w:r w:rsidR="00382F65">
        <w:rPr>
          <w:color w:val="000000"/>
          <w:sz w:val="28"/>
        </w:rPr>
        <w:t>і</w:t>
      </w:r>
      <w:r w:rsidRPr="00382F65">
        <w:rPr>
          <w:color w:val="000000"/>
          <w:sz w:val="28"/>
        </w:rPr>
        <w:t>дприємства в</w:t>
      </w:r>
      <w:r w:rsidR="00382F65">
        <w:rPr>
          <w:color w:val="000000"/>
          <w:sz w:val="28"/>
        </w:rPr>
        <w:t>і</w:t>
      </w:r>
      <w:r w:rsidRPr="00382F65">
        <w:rPr>
          <w:color w:val="000000"/>
          <w:sz w:val="28"/>
        </w:rPr>
        <w:t>дносяться матер</w:t>
      </w:r>
      <w:r w:rsidR="00382F65">
        <w:rPr>
          <w:color w:val="000000"/>
          <w:sz w:val="28"/>
        </w:rPr>
        <w:t>і</w:t>
      </w:r>
      <w:r w:rsidRPr="00382F65">
        <w:rPr>
          <w:color w:val="000000"/>
          <w:sz w:val="28"/>
        </w:rPr>
        <w:t>альн</w:t>
      </w:r>
      <w:r w:rsidR="00382F65">
        <w:rPr>
          <w:color w:val="000000"/>
          <w:sz w:val="28"/>
        </w:rPr>
        <w:t>і</w:t>
      </w:r>
      <w:r w:rsidRPr="00382F65">
        <w:rPr>
          <w:color w:val="000000"/>
          <w:sz w:val="28"/>
        </w:rPr>
        <w:t xml:space="preserve"> активи, оч</w:t>
      </w:r>
      <w:r w:rsidR="00382F65">
        <w:rPr>
          <w:color w:val="000000"/>
          <w:sz w:val="28"/>
        </w:rPr>
        <w:t>і</w:t>
      </w:r>
      <w:r w:rsidRPr="00382F65">
        <w:rPr>
          <w:color w:val="000000"/>
          <w:sz w:val="28"/>
        </w:rPr>
        <w:t>куваний строк використання яких б</w:t>
      </w:r>
      <w:r w:rsidR="00382F65">
        <w:rPr>
          <w:color w:val="000000"/>
          <w:sz w:val="28"/>
        </w:rPr>
        <w:t>і</w:t>
      </w:r>
      <w:r w:rsidRPr="00382F65">
        <w:rPr>
          <w:color w:val="000000"/>
          <w:sz w:val="28"/>
        </w:rPr>
        <w:t>льше одного року та перв</w:t>
      </w:r>
      <w:r w:rsidR="00382F65">
        <w:rPr>
          <w:color w:val="000000"/>
          <w:sz w:val="28"/>
        </w:rPr>
        <w:t>і</w:t>
      </w:r>
      <w:r w:rsidRPr="00382F65">
        <w:rPr>
          <w:color w:val="000000"/>
          <w:sz w:val="28"/>
        </w:rPr>
        <w:t>сною варт</w:t>
      </w:r>
      <w:r w:rsidR="00382F65">
        <w:rPr>
          <w:color w:val="000000"/>
          <w:sz w:val="28"/>
        </w:rPr>
        <w:t>і</w:t>
      </w:r>
      <w:r w:rsidRPr="00382F65">
        <w:rPr>
          <w:color w:val="000000"/>
          <w:sz w:val="28"/>
        </w:rPr>
        <w:t>стю б</w:t>
      </w:r>
      <w:r w:rsidR="00382F65">
        <w:rPr>
          <w:color w:val="000000"/>
          <w:sz w:val="28"/>
        </w:rPr>
        <w:t>і</w:t>
      </w:r>
      <w:r w:rsidRPr="00382F65">
        <w:rPr>
          <w:color w:val="000000"/>
          <w:sz w:val="28"/>
        </w:rPr>
        <w:t>льше 1000 грн. У 2004 роц</w:t>
      </w:r>
      <w:r w:rsidR="00382F65">
        <w:rPr>
          <w:color w:val="000000"/>
          <w:sz w:val="28"/>
        </w:rPr>
        <w:t>і</w:t>
      </w:r>
      <w:r w:rsidRPr="00382F65">
        <w:rPr>
          <w:color w:val="000000"/>
          <w:sz w:val="28"/>
        </w:rPr>
        <w:t xml:space="preserve"> проводилась переоц</w:t>
      </w:r>
      <w:r w:rsidR="00382F65">
        <w:rPr>
          <w:color w:val="000000"/>
          <w:sz w:val="28"/>
        </w:rPr>
        <w:t>і</w:t>
      </w:r>
      <w:r w:rsidRPr="00382F65">
        <w:rPr>
          <w:color w:val="000000"/>
          <w:sz w:val="28"/>
        </w:rPr>
        <w:t>нка основних засоб</w:t>
      </w:r>
      <w:r w:rsidR="00382F65">
        <w:rPr>
          <w:color w:val="000000"/>
          <w:sz w:val="28"/>
        </w:rPr>
        <w:t>і</w:t>
      </w:r>
      <w:r w:rsidRPr="00382F65">
        <w:rPr>
          <w:color w:val="000000"/>
          <w:sz w:val="28"/>
        </w:rPr>
        <w:t>в станом на 31.07.2004 року. Нарахування амортизац</w:t>
      </w:r>
      <w:r w:rsidR="00382F65">
        <w:rPr>
          <w:color w:val="000000"/>
          <w:sz w:val="28"/>
        </w:rPr>
        <w:t>і</w:t>
      </w:r>
      <w:r w:rsidRPr="00382F65">
        <w:rPr>
          <w:color w:val="000000"/>
          <w:sz w:val="28"/>
        </w:rPr>
        <w:t>ї основних засоб</w:t>
      </w:r>
      <w:r w:rsidR="00382F65">
        <w:rPr>
          <w:color w:val="000000"/>
          <w:sz w:val="28"/>
        </w:rPr>
        <w:t>і</w:t>
      </w:r>
      <w:r w:rsidRPr="00382F65">
        <w:rPr>
          <w:color w:val="000000"/>
          <w:sz w:val="28"/>
        </w:rPr>
        <w:t xml:space="preserve">в проводиться </w:t>
      </w:r>
      <w:r w:rsidR="00382F65">
        <w:rPr>
          <w:color w:val="000000"/>
          <w:sz w:val="28"/>
        </w:rPr>
        <w:t>і</w:t>
      </w:r>
      <w:r w:rsidRPr="00382F65">
        <w:rPr>
          <w:color w:val="000000"/>
          <w:sz w:val="28"/>
        </w:rPr>
        <w:t>з застосуванням метод</w:t>
      </w:r>
      <w:r w:rsidR="00382F65">
        <w:rPr>
          <w:color w:val="000000"/>
          <w:sz w:val="28"/>
        </w:rPr>
        <w:t>і</w:t>
      </w:r>
      <w:r w:rsidRPr="00382F65">
        <w:rPr>
          <w:color w:val="000000"/>
          <w:sz w:val="28"/>
        </w:rPr>
        <w:t>в встановлених пунктом 26 Положення (стандарту) бухгалтерського обл</w:t>
      </w:r>
      <w:r w:rsidR="00382F65">
        <w:rPr>
          <w:color w:val="000000"/>
          <w:sz w:val="28"/>
        </w:rPr>
        <w:t>і</w:t>
      </w:r>
      <w:r w:rsidRPr="00382F65">
        <w:rPr>
          <w:color w:val="000000"/>
          <w:sz w:val="28"/>
        </w:rPr>
        <w:t>ку 7</w:t>
      </w:r>
      <w:r w:rsidR="00382F65" w:rsidRPr="00382F65">
        <w:rPr>
          <w:color w:val="000000"/>
          <w:sz w:val="28"/>
        </w:rPr>
        <w:t xml:space="preserve">» </w:t>
      </w:r>
      <w:r w:rsidRPr="00382F65">
        <w:rPr>
          <w:color w:val="000000"/>
          <w:sz w:val="28"/>
        </w:rPr>
        <w:t>Основн</w:t>
      </w:r>
      <w:r w:rsidR="00382F65">
        <w:rPr>
          <w:color w:val="000000"/>
          <w:sz w:val="28"/>
        </w:rPr>
        <w:t>і</w:t>
      </w:r>
      <w:r w:rsidRPr="00382F65">
        <w:rPr>
          <w:color w:val="000000"/>
          <w:sz w:val="28"/>
        </w:rPr>
        <w:t xml:space="preserve"> засоби</w:t>
      </w:r>
      <w:r w:rsidR="00382F65" w:rsidRPr="00382F65">
        <w:rPr>
          <w:color w:val="000000"/>
          <w:sz w:val="28"/>
        </w:rPr>
        <w:t>»,</w:t>
      </w:r>
      <w:r w:rsidRPr="00382F65">
        <w:rPr>
          <w:color w:val="000000"/>
          <w:sz w:val="28"/>
        </w:rPr>
        <w:t xml:space="preserve"> а саме застосовується прямол</w:t>
      </w:r>
      <w:r w:rsidR="00382F65">
        <w:rPr>
          <w:color w:val="000000"/>
          <w:sz w:val="28"/>
        </w:rPr>
        <w:t>і</w:t>
      </w:r>
      <w:r w:rsidRPr="00382F65">
        <w:rPr>
          <w:color w:val="000000"/>
          <w:sz w:val="28"/>
        </w:rPr>
        <w:t>н</w:t>
      </w:r>
      <w:r w:rsidR="00382F65">
        <w:rPr>
          <w:color w:val="000000"/>
          <w:sz w:val="28"/>
        </w:rPr>
        <w:t>і</w:t>
      </w:r>
      <w:r w:rsidRPr="00382F65">
        <w:rPr>
          <w:color w:val="000000"/>
          <w:sz w:val="28"/>
        </w:rPr>
        <w:t>йний метод</w:t>
      </w:r>
      <w:r w:rsidR="00382F65" w:rsidRPr="00382F65">
        <w:rPr>
          <w:color w:val="000000"/>
          <w:sz w:val="28"/>
        </w:rPr>
        <w:t>.</w:t>
      </w:r>
    </w:p>
    <w:p w:rsidR="006E7059" w:rsidRPr="00382F65" w:rsidRDefault="006E7059" w:rsidP="00382F65">
      <w:pPr>
        <w:pStyle w:val="a3"/>
        <w:spacing w:line="360" w:lineRule="auto"/>
        <w:ind w:firstLine="709"/>
        <w:jc w:val="both"/>
        <w:rPr>
          <w:color w:val="000000"/>
          <w:sz w:val="28"/>
        </w:rPr>
      </w:pPr>
      <w:r w:rsidRPr="00382F65">
        <w:rPr>
          <w:color w:val="000000"/>
          <w:sz w:val="28"/>
        </w:rPr>
        <w:t>Терм</w:t>
      </w:r>
      <w:r w:rsidR="00382F65">
        <w:rPr>
          <w:color w:val="000000"/>
          <w:sz w:val="28"/>
        </w:rPr>
        <w:t>і</w:t>
      </w:r>
      <w:r w:rsidRPr="00382F65">
        <w:rPr>
          <w:color w:val="000000"/>
          <w:sz w:val="28"/>
        </w:rPr>
        <w:t>ни та умови користування основними засобами (за основними групами):</w:t>
      </w:r>
    </w:p>
    <w:p w:rsidR="006E7059" w:rsidRPr="00382F65" w:rsidRDefault="006E7059" w:rsidP="00382F65">
      <w:pPr>
        <w:pStyle w:val="a3"/>
        <w:spacing w:line="360" w:lineRule="auto"/>
        <w:ind w:firstLine="709"/>
        <w:jc w:val="both"/>
        <w:rPr>
          <w:color w:val="000000"/>
          <w:sz w:val="28"/>
        </w:rPr>
      </w:pPr>
      <w:r w:rsidRPr="00382F65">
        <w:rPr>
          <w:color w:val="000000"/>
          <w:sz w:val="28"/>
        </w:rPr>
        <w:t>буд</w:t>
      </w:r>
      <w:r w:rsidR="00382F65">
        <w:rPr>
          <w:color w:val="000000"/>
          <w:sz w:val="28"/>
        </w:rPr>
        <w:t>і</w:t>
      </w:r>
      <w:r w:rsidRPr="00382F65">
        <w:rPr>
          <w:color w:val="000000"/>
          <w:sz w:val="28"/>
        </w:rPr>
        <w:t>вл</w:t>
      </w:r>
      <w:r w:rsidR="00382F65">
        <w:rPr>
          <w:color w:val="000000"/>
          <w:sz w:val="28"/>
        </w:rPr>
        <w:t>і</w:t>
      </w:r>
      <w:r w:rsidRPr="00382F65">
        <w:rPr>
          <w:color w:val="000000"/>
          <w:sz w:val="28"/>
        </w:rPr>
        <w:t xml:space="preserve"> споруди </w:t>
      </w:r>
      <w:r w:rsidR="00382F65" w:rsidRPr="00382F65">
        <w:rPr>
          <w:color w:val="000000"/>
          <w:sz w:val="28"/>
        </w:rPr>
        <w:t xml:space="preserve">– </w:t>
      </w:r>
      <w:r w:rsidRPr="00382F65">
        <w:rPr>
          <w:color w:val="000000"/>
          <w:sz w:val="28"/>
        </w:rPr>
        <w:t xml:space="preserve">20 </w:t>
      </w:r>
      <w:r w:rsidR="00382F65" w:rsidRPr="00382F65">
        <w:rPr>
          <w:color w:val="000000"/>
          <w:sz w:val="28"/>
        </w:rPr>
        <w:t xml:space="preserve">– </w:t>
      </w:r>
      <w:r w:rsidRPr="00382F65">
        <w:rPr>
          <w:color w:val="000000"/>
          <w:sz w:val="28"/>
        </w:rPr>
        <w:t>50 рок</w:t>
      </w:r>
      <w:r w:rsidR="00382F65">
        <w:rPr>
          <w:color w:val="000000"/>
          <w:sz w:val="28"/>
        </w:rPr>
        <w:t>і</w:t>
      </w:r>
      <w:r w:rsidRPr="00382F65">
        <w:rPr>
          <w:color w:val="000000"/>
          <w:sz w:val="28"/>
        </w:rPr>
        <w:t>в;</w:t>
      </w:r>
    </w:p>
    <w:p w:rsidR="006E7059" w:rsidRPr="00382F65" w:rsidRDefault="006E7059" w:rsidP="00382F65">
      <w:pPr>
        <w:pStyle w:val="a3"/>
        <w:spacing w:line="360" w:lineRule="auto"/>
        <w:ind w:firstLine="709"/>
        <w:jc w:val="both"/>
        <w:rPr>
          <w:color w:val="000000"/>
          <w:sz w:val="28"/>
        </w:rPr>
      </w:pPr>
      <w:r w:rsidRPr="00382F65">
        <w:rPr>
          <w:color w:val="000000"/>
          <w:sz w:val="28"/>
        </w:rPr>
        <w:t xml:space="preserve">машини та обладнання </w:t>
      </w:r>
      <w:r w:rsidR="00382F65" w:rsidRPr="00382F65">
        <w:rPr>
          <w:color w:val="000000"/>
          <w:sz w:val="28"/>
        </w:rPr>
        <w:t xml:space="preserve">– </w:t>
      </w:r>
      <w:r w:rsidRPr="00382F65">
        <w:rPr>
          <w:color w:val="000000"/>
          <w:sz w:val="28"/>
        </w:rPr>
        <w:t>5</w:t>
      </w:r>
      <w:r w:rsidR="00382F65" w:rsidRPr="00382F65">
        <w:rPr>
          <w:color w:val="000000"/>
          <w:sz w:val="28"/>
        </w:rPr>
        <w:t>–1</w:t>
      </w:r>
      <w:r w:rsidRPr="00382F65">
        <w:rPr>
          <w:color w:val="000000"/>
          <w:sz w:val="28"/>
        </w:rPr>
        <w:t>0 рок</w:t>
      </w:r>
      <w:r w:rsidR="00382F65">
        <w:rPr>
          <w:color w:val="000000"/>
          <w:sz w:val="28"/>
        </w:rPr>
        <w:t>і</w:t>
      </w:r>
      <w:r w:rsidRPr="00382F65">
        <w:rPr>
          <w:color w:val="000000"/>
          <w:sz w:val="28"/>
        </w:rPr>
        <w:t>в;</w:t>
      </w:r>
    </w:p>
    <w:p w:rsidR="006E7059" w:rsidRPr="00382F65" w:rsidRDefault="006E7059" w:rsidP="00382F65">
      <w:pPr>
        <w:pStyle w:val="a3"/>
        <w:spacing w:line="360" w:lineRule="auto"/>
        <w:ind w:firstLine="709"/>
        <w:jc w:val="both"/>
        <w:rPr>
          <w:color w:val="000000"/>
          <w:sz w:val="28"/>
        </w:rPr>
      </w:pPr>
      <w:r w:rsidRPr="00382F65">
        <w:rPr>
          <w:color w:val="000000"/>
          <w:sz w:val="28"/>
        </w:rPr>
        <w:t>транспортн</w:t>
      </w:r>
      <w:r w:rsidR="00382F65">
        <w:rPr>
          <w:color w:val="000000"/>
          <w:sz w:val="28"/>
        </w:rPr>
        <w:t>і</w:t>
      </w:r>
      <w:r w:rsidRPr="00382F65">
        <w:rPr>
          <w:color w:val="000000"/>
          <w:sz w:val="28"/>
        </w:rPr>
        <w:t xml:space="preserve"> засоби </w:t>
      </w:r>
      <w:r w:rsidR="00382F65" w:rsidRPr="00382F65">
        <w:rPr>
          <w:color w:val="000000"/>
          <w:sz w:val="28"/>
        </w:rPr>
        <w:t xml:space="preserve">– </w:t>
      </w:r>
      <w:r w:rsidRPr="00382F65">
        <w:rPr>
          <w:color w:val="000000"/>
          <w:sz w:val="28"/>
        </w:rPr>
        <w:t>5</w:t>
      </w:r>
      <w:r w:rsidR="00382F65" w:rsidRPr="00382F65">
        <w:rPr>
          <w:color w:val="000000"/>
          <w:sz w:val="28"/>
        </w:rPr>
        <w:t>–6</w:t>
      </w:r>
      <w:r w:rsidRPr="00382F65">
        <w:rPr>
          <w:color w:val="000000"/>
          <w:sz w:val="28"/>
        </w:rPr>
        <w:t xml:space="preserve"> рок</w:t>
      </w:r>
      <w:r w:rsidR="00382F65">
        <w:rPr>
          <w:color w:val="000000"/>
          <w:sz w:val="28"/>
        </w:rPr>
        <w:t>і</w:t>
      </w:r>
      <w:r w:rsidRPr="00382F65">
        <w:rPr>
          <w:color w:val="000000"/>
          <w:sz w:val="28"/>
        </w:rPr>
        <w:t>в;</w:t>
      </w:r>
    </w:p>
    <w:p w:rsidR="006E7059" w:rsidRPr="00382F65" w:rsidRDefault="00382F65" w:rsidP="00382F65">
      <w:pPr>
        <w:pStyle w:val="a3"/>
        <w:spacing w:line="360" w:lineRule="auto"/>
        <w:ind w:firstLine="709"/>
        <w:jc w:val="both"/>
        <w:rPr>
          <w:color w:val="000000"/>
          <w:sz w:val="28"/>
        </w:rPr>
      </w:pPr>
      <w:r>
        <w:rPr>
          <w:color w:val="000000"/>
          <w:sz w:val="28"/>
        </w:rPr>
        <w:t>і</w:t>
      </w:r>
      <w:r w:rsidR="006E7059" w:rsidRPr="00382F65">
        <w:rPr>
          <w:color w:val="000000"/>
          <w:sz w:val="28"/>
        </w:rPr>
        <w:t>нш</w:t>
      </w:r>
      <w:r>
        <w:rPr>
          <w:color w:val="000000"/>
          <w:sz w:val="28"/>
        </w:rPr>
        <w:t>і</w:t>
      </w:r>
      <w:r w:rsidR="006E7059" w:rsidRPr="00382F65">
        <w:rPr>
          <w:color w:val="000000"/>
          <w:sz w:val="28"/>
        </w:rPr>
        <w:t xml:space="preserve"> основн</w:t>
      </w:r>
      <w:r>
        <w:rPr>
          <w:color w:val="000000"/>
          <w:sz w:val="28"/>
        </w:rPr>
        <w:t>і</w:t>
      </w:r>
      <w:r w:rsidR="006E7059" w:rsidRPr="00382F65">
        <w:rPr>
          <w:color w:val="000000"/>
          <w:sz w:val="28"/>
        </w:rPr>
        <w:t xml:space="preserve"> засоби </w:t>
      </w:r>
      <w:r w:rsidRPr="00382F65">
        <w:rPr>
          <w:color w:val="000000"/>
          <w:sz w:val="28"/>
        </w:rPr>
        <w:t xml:space="preserve">– </w:t>
      </w:r>
      <w:r w:rsidR="006E7059" w:rsidRPr="00382F65">
        <w:rPr>
          <w:color w:val="000000"/>
          <w:sz w:val="28"/>
        </w:rPr>
        <w:t>3</w:t>
      </w:r>
      <w:r w:rsidRPr="00382F65">
        <w:rPr>
          <w:color w:val="000000"/>
          <w:sz w:val="28"/>
        </w:rPr>
        <w:t>–6</w:t>
      </w:r>
      <w:r w:rsidR="006E7059" w:rsidRPr="00382F65">
        <w:rPr>
          <w:color w:val="000000"/>
          <w:sz w:val="28"/>
        </w:rPr>
        <w:t xml:space="preserve"> рок</w:t>
      </w:r>
      <w:r>
        <w:rPr>
          <w:color w:val="000000"/>
          <w:sz w:val="28"/>
        </w:rPr>
        <w:t>і</w:t>
      </w:r>
      <w:r w:rsidR="006E7059" w:rsidRPr="00382F65">
        <w:rPr>
          <w:color w:val="000000"/>
          <w:sz w:val="28"/>
        </w:rPr>
        <w:t>в.</w:t>
      </w:r>
    </w:p>
    <w:p w:rsidR="006E7059" w:rsidRPr="00382F65" w:rsidRDefault="006E7059" w:rsidP="00382F65">
      <w:pPr>
        <w:pStyle w:val="a3"/>
        <w:spacing w:line="360" w:lineRule="auto"/>
        <w:ind w:firstLine="709"/>
        <w:jc w:val="both"/>
        <w:rPr>
          <w:color w:val="000000"/>
          <w:sz w:val="28"/>
        </w:rPr>
      </w:pPr>
      <w:r w:rsidRPr="00382F65">
        <w:rPr>
          <w:color w:val="000000"/>
          <w:sz w:val="28"/>
        </w:rPr>
        <w:t>Перв</w:t>
      </w:r>
      <w:r w:rsidR="00382F65">
        <w:rPr>
          <w:color w:val="000000"/>
          <w:sz w:val="28"/>
        </w:rPr>
        <w:t>і</w:t>
      </w:r>
      <w:r w:rsidRPr="00382F65">
        <w:rPr>
          <w:color w:val="000000"/>
          <w:sz w:val="28"/>
        </w:rPr>
        <w:t>сна варт</w:t>
      </w:r>
      <w:r w:rsidR="00382F65">
        <w:rPr>
          <w:color w:val="000000"/>
          <w:sz w:val="28"/>
        </w:rPr>
        <w:t>і</w:t>
      </w:r>
      <w:r w:rsidRPr="00382F65">
        <w:rPr>
          <w:color w:val="000000"/>
          <w:sz w:val="28"/>
        </w:rPr>
        <w:t>сть основних засоб</w:t>
      </w:r>
      <w:r w:rsidR="00382F65">
        <w:rPr>
          <w:color w:val="000000"/>
          <w:sz w:val="28"/>
        </w:rPr>
        <w:t>і</w:t>
      </w:r>
      <w:r w:rsidRPr="00382F65">
        <w:rPr>
          <w:color w:val="000000"/>
          <w:sz w:val="28"/>
        </w:rPr>
        <w:t xml:space="preserve">в: 6 380 004.0 </w:t>
      </w:r>
      <w:r w:rsidR="00382F65" w:rsidRPr="00382F65">
        <w:rPr>
          <w:color w:val="000000"/>
          <w:sz w:val="28"/>
        </w:rPr>
        <w:t>тис. г</w:t>
      </w:r>
      <w:r w:rsidRPr="00382F65">
        <w:rPr>
          <w:color w:val="000000"/>
          <w:sz w:val="28"/>
        </w:rPr>
        <w:t>рн.</w:t>
      </w:r>
    </w:p>
    <w:p w:rsidR="006E7059" w:rsidRPr="00382F65" w:rsidRDefault="006E7059" w:rsidP="00382F65">
      <w:pPr>
        <w:pStyle w:val="a3"/>
        <w:spacing w:line="360" w:lineRule="auto"/>
        <w:ind w:firstLine="709"/>
        <w:jc w:val="both"/>
        <w:rPr>
          <w:color w:val="000000"/>
          <w:sz w:val="28"/>
        </w:rPr>
      </w:pPr>
      <w:r w:rsidRPr="00382F65">
        <w:rPr>
          <w:color w:val="000000"/>
          <w:sz w:val="28"/>
        </w:rPr>
        <w:t>Ступ</w:t>
      </w:r>
      <w:r w:rsidR="00382F65">
        <w:rPr>
          <w:color w:val="000000"/>
          <w:sz w:val="28"/>
        </w:rPr>
        <w:t>і</w:t>
      </w:r>
      <w:r w:rsidRPr="00382F65">
        <w:rPr>
          <w:color w:val="000000"/>
          <w:sz w:val="28"/>
        </w:rPr>
        <w:t>нь зносу основних засоб</w:t>
      </w:r>
      <w:r w:rsidR="00382F65">
        <w:rPr>
          <w:color w:val="000000"/>
          <w:sz w:val="28"/>
        </w:rPr>
        <w:t>і</w:t>
      </w:r>
      <w:r w:rsidRPr="00382F65">
        <w:rPr>
          <w:color w:val="000000"/>
          <w:sz w:val="28"/>
        </w:rPr>
        <w:t>в: 71/</w:t>
      </w:r>
      <w:r w:rsidR="00382F65" w:rsidRPr="00382F65">
        <w:rPr>
          <w:color w:val="000000"/>
          <w:sz w:val="28"/>
        </w:rPr>
        <w:t>2%</w:t>
      </w:r>
    </w:p>
    <w:p w:rsidR="006E7059" w:rsidRPr="00382F65" w:rsidRDefault="006E7059" w:rsidP="00382F65">
      <w:pPr>
        <w:pStyle w:val="a3"/>
        <w:spacing w:line="360" w:lineRule="auto"/>
        <w:ind w:firstLine="709"/>
        <w:jc w:val="both"/>
        <w:rPr>
          <w:color w:val="000000"/>
          <w:sz w:val="28"/>
        </w:rPr>
      </w:pPr>
      <w:r w:rsidRPr="00382F65">
        <w:rPr>
          <w:color w:val="000000"/>
          <w:sz w:val="28"/>
        </w:rPr>
        <w:t>Ступ</w:t>
      </w:r>
      <w:r w:rsidR="00382F65">
        <w:rPr>
          <w:color w:val="000000"/>
          <w:sz w:val="28"/>
        </w:rPr>
        <w:t>і</w:t>
      </w:r>
      <w:r w:rsidRPr="00382F65">
        <w:rPr>
          <w:color w:val="000000"/>
          <w:sz w:val="28"/>
        </w:rPr>
        <w:t>нь використання основних засоб</w:t>
      </w:r>
      <w:r w:rsidR="00382F65">
        <w:rPr>
          <w:color w:val="000000"/>
          <w:sz w:val="28"/>
        </w:rPr>
        <w:t>і</w:t>
      </w:r>
      <w:r w:rsidRPr="00382F65">
        <w:rPr>
          <w:color w:val="000000"/>
          <w:sz w:val="28"/>
        </w:rPr>
        <w:t>в: 10</w:t>
      </w:r>
      <w:r w:rsidR="00382F65" w:rsidRPr="00382F65">
        <w:rPr>
          <w:color w:val="000000"/>
          <w:sz w:val="28"/>
        </w:rPr>
        <w:t>0%</w:t>
      </w:r>
    </w:p>
    <w:p w:rsidR="006E7059" w:rsidRPr="00382F65" w:rsidRDefault="006E7059" w:rsidP="00382F65">
      <w:pPr>
        <w:pStyle w:val="a3"/>
        <w:spacing w:line="360" w:lineRule="auto"/>
        <w:ind w:firstLine="709"/>
        <w:jc w:val="both"/>
        <w:rPr>
          <w:color w:val="000000"/>
          <w:sz w:val="28"/>
        </w:rPr>
      </w:pPr>
      <w:r w:rsidRPr="00382F65">
        <w:rPr>
          <w:color w:val="000000"/>
          <w:sz w:val="28"/>
        </w:rPr>
        <w:t xml:space="preserve">Сума нарахованого зносу: 4 545 671.0 </w:t>
      </w:r>
      <w:r w:rsidR="00382F65" w:rsidRPr="00382F65">
        <w:rPr>
          <w:color w:val="000000"/>
          <w:sz w:val="28"/>
        </w:rPr>
        <w:t>тис. г</w:t>
      </w:r>
      <w:r w:rsidRPr="00382F65">
        <w:rPr>
          <w:color w:val="000000"/>
          <w:sz w:val="28"/>
        </w:rPr>
        <w:t>рн.</w:t>
      </w:r>
    </w:p>
    <w:p w:rsidR="006E7059" w:rsidRPr="00382F65" w:rsidRDefault="006E7059" w:rsidP="00382F65">
      <w:pPr>
        <w:pStyle w:val="a3"/>
        <w:spacing w:line="360" w:lineRule="auto"/>
        <w:ind w:firstLine="709"/>
        <w:jc w:val="both"/>
        <w:rPr>
          <w:color w:val="000000"/>
          <w:sz w:val="28"/>
        </w:rPr>
      </w:pPr>
      <w:r w:rsidRPr="00382F65">
        <w:rPr>
          <w:color w:val="000000"/>
          <w:sz w:val="28"/>
        </w:rPr>
        <w:t>Суттєв</w:t>
      </w:r>
      <w:r w:rsidR="00382F65">
        <w:rPr>
          <w:color w:val="000000"/>
          <w:sz w:val="28"/>
        </w:rPr>
        <w:t>і</w:t>
      </w:r>
      <w:r w:rsidRPr="00382F65">
        <w:rPr>
          <w:color w:val="000000"/>
          <w:sz w:val="28"/>
        </w:rPr>
        <w:t xml:space="preserve"> зм</w:t>
      </w:r>
      <w:r w:rsidR="00382F65">
        <w:rPr>
          <w:color w:val="000000"/>
          <w:sz w:val="28"/>
        </w:rPr>
        <w:t>і</w:t>
      </w:r>
      <w:r w:rsidRPr="00382F65">
        <w:rPr>
          <w:color w:val="000000"/>
          <w:sz w:val="28"/>
        </w:rPr>
        <w:t>ни у вартост</w:t>
      </w:r>
      <w:r w:rsidR="00382F65">
        <w:rPr>
          <w:color w:val="000000"/>
          <w:sz w:val="28"/>
        </w:rPr>
        <w:t>і</w:t>
      </w:r>
      <w:r w:rsidRPr="00382F65">
        <w:rPr>
          <w:color w:val="000000"/>
          <w:sz w:val="28"/>
        </w:rPr>
        <w:t xml:space="preserve"> основних засоб</w:t>
      </w:r>
      <w:r w:rsidR="00382F65">
        <w:rPr>
          <w:color w:val="000000"/>
          <w:sz w:val="28"/>
        </w:rPr>
        <w:t>і</w:t>
      </w:r>
      <w:r w:rsidRPr="00382F65">
        <w:rPr>
          <w:color w:val="000000"/>
          <w:sz w:val="28"/>
        </w:rPr>
        <w:t>в зумовлен</w:t>
      </w:r>
      <w:r w:rsidR="00382F65">
        <w:rPr>
          <w:color w:val="000000"/>
          <w:sz w:val="28"/>
        </w:rPr>
        <w:t>і</w:t>
      </w:r>
      <w:r w:rsidRPr="00382F65">
        <w:rPr>
          <w:color w:val="000000"/>
          <w:sz w:val="28"/>
        </w:rPr>
        <w:t>:зм</w:t>
      </w:r>
      <w:r w:rsidR="00382F65">
        <w:rPr>
          <w:color w:val="000000"/>
          <w:sz w:val="28"/>
        </w:rPr>
        <w:t>і</w:t>
      </w:r>
      <w:r w:rsidRPr="00382F65">
        <w:rPr>
          <w:color w:val="000000"/>
          <w:sz w:val="28"/>
        </w:rPr>
        <w:t>ною обл</w:t>
      </w:r>
      <w:r w:rsidR="00382F65">
        <w:rPr>
          <w:color w:val="000000"/>
          <w:sz w:val="28"/>
        </w:rPr>
        <w:t>і</w:t>
      </w:r>
      <w:r w:rsidRPr="00382F65">
        <w:rPr>
          <w:color w:val="000000"/>
          <w:sz w:val="28"/>
        </w:rPr>
        <w:t>ку вартост</w:t>
      </w:r>
      <w:r w:rsidR="00382F65">
        <w:rPr>
          <w:color w:val="000000"/>
          <w:sz w:val="28"/>
        </w:rPr>
        <w:t>і</w:t>
      </w:r>
      <w:r w:rsidRPr="00382F65">
        <w:rPr>
          <w:color w:val="000000"/>
          <w:sz w:val="28"/>
        </w:rPr>
        <w:t xml:space="preserve"> земельних д</w:t>
      </w:r>
      <w:r w:rsidR="00382F65">
        <w:rPr>
          <w:color w:val="000000"/>
          <w:sz w:val="28"/>
        </w:rPr>
        <w:t>і</w:t>
      </w:r>
      <w:r w:rsidRPr="00382F65">
        <w:rPr>
          <w:color w:val="000000"/>
          <w:sz w:val="28"/>
        </w:rPr>
        <w:t>лянок, як</w:t>
      </w:r>
      <w:r w:rsidR="00382F65">
        <w:rPr>
          <w:color w:val="000000"/>
          <w:sz w:val="28"/>
        </w:rPr>
        <w:t>і</w:t>
      </w:r>
      <w:r w:rsidRPr="00382F65">
        <w:rPr>
          <w:color w:val="000000"/>
          <w:sz w:val="28"/>
        </w:rPr>
        <w:t xml:space="preserve"> отриман</w:t>
      </w:r>
      <w:r w:rsidR="00382F65">
        <w:rPr>
          <w:color w:val="000000"/>
          <w:sz w:val="28"/>
        </w:rPr>
        <w:t>і</w:t>
      </w:r>
      <w:r w:rsidRPr="00382F65">
        <w:rPr>
          <w:color w:val="000000"/>
          <w:sz w:val="28"/>
        </w:rPr>
        <w:t xml:space="preserve"> на прав</w:t>
      </w:r>
      <w:r w:rsidR="00382F65">
        <w:rPr>
          <w:color w:val="000000"/>
          <w:sz w:val="28"/>
        </w:rPr>
        <w:t>і</w:t>
      </w:r>
      <w:r w:rsidRPr="00382F65">
        <w:rPr>
          <w:color w:val="000000"/>
          <w:sz w:val="28"/>
        </w:rPr>
        <w:t xml:space="preserve"> пост</w:t>
      </w:r>
      <w:r w:rsidR="00382F65">
        <w:rPr>
          <w:color w:val="000000"/>
          <w:sz w:val="28"/>
        </w:rPr>
        <w:t>і</w:t>
      </w:r>
      <w:r w:rsidRPr="00382F65">
        <w:rPr>
          <w:color w:val="000000"/>
          <w:sz w:val="28"/>
        </w:rPr>
        <w:t>йного користування та в</w:t>
      </w:r>
      <w:r w:rsidR="00382F65">
        <w:rPr>
          <w:color w:val="000000"/>
          <w:sz w:val="28"/>
        </w:rPr>
        <w:t>і</w:t>
      </w:r>
      <w:r w:rsidRPr="00382F65">
        <w:rPr>
          <w:color w:val="000000"/>
          <w:sz w:val="28"/>
        </w:rPr>
        <w:t>дпов</w:t>
      </w:r>
      <w:r w:rsidR="00382F65">
        <w:rPr>
          <w:color w:val="000000"/>
          <w:sz w:val="28"/>
        </w:rPr>
        <w:t>і</w:t>
      </w:r>
      <w:r w:rsidRPr="00382F65">
        <w:rPr>
          <w:color w:val="000000"/>
          <w:sz w:val="28"/>
        </w:rPr>
        <w:t>дно до наказу М</w:t>
      </w:r>
      <w:r w:rsidR="00382F65">
        <w:rPr>
          <w:color w:val="000000"/>
          <w:sz w:val="28"/>
        </w:rPr>
        <w:t>і</w:t>
      </w:r>
      <w:r w:rsidRPr="00382F65">
        <w:rPr>
          <w:color w:val="000000"/>
          <w:sz w:val="28"/>
        </w:rPr>
        <w:t>н</w:t>
      </w:r>
      <w:r w:rsidR="00382F65">
        <w:rPr>
          <w:color w:val="000000"/>
          <w:sz w:val="28"/>
        </w:rPr>
        <w:t>і</w:t>
      </w:r>
      <w:r w:rsidRPr="00382F65">
        <w:rPr>
          <w:color w:val="000000"/>
          <w:sz w:val="28"/>
        </w:rPr>
        <w:t>стерства ф</w:t>
      </w:r>
      <w:r w:rsidR="00382F65">
        <w:rPr>
          <w:color w:val="000000"/>
          <w:sz w:val="28"/>
        </w:rPr>
        <w:t>і</w:t>
      </w:r>
      <w:r w:rsidRPr="00382F65">
        <w:rPr>
          <w:color w:val="000000"/>
          <w:sz w:val="28"/>
        </w:rPr>
        <w:t>нанс</w:t>
      </w:r>
      <w:r w:rsidR="00382F65">
        <w:rPr>
          <w:color w:val="000000"/>
          <w:sz w:val="28"/>
        </w:rPr>
        <w:t>і</w:t>
      </w:r>
      <w:r w:rsidRPr="00382F65">
        <w:rPr>
          <w:color w:val="000000"/>
          <w:sz w:val="28"/>
        </w:rPr>
        <w:t>в України в</w:t>
      </w:r>
      <w:r w:rsidR="00382F65">
        <w:rPr>
          <w:color w:val="000000"/>
          <w:sz w:val="28"/>
        </w:rPr>
        <w:t>і</w:t>
      </w:r>
      <w:r w:rsidRPr="00382F65">
        <w:rPr>
          <w:color w:val="000000"/>
          <w:sz w:val="28"/>
        </w:rPr>
        <w:t xml:space="preserve">д 19.12.2006 року </w:t>
      </w:r>
      <w:r w:rsidR="00382F65" w:rsidRPr="00382F65">
        <w:rPr>
          <w:color w:val="000000"/>
          <w:sz w:val="28"/>
        </w:rPr>
        <w:t>№1</w:t>
      </w:r>
      <w:r w:rsidRPr="00382F65">
        <w:rPr>
          <w:color w:val="000000"/>
          <w:sz w:val="28"/>
        </w:rPr>
        <w:t xml:space="preserve">213 </w:t>
      </w:r>
      <w:r w:rsidR="00382F65" w:rsidRPr="00382F65">
        <w:rPr>
          <w:color w:val="000000"/>
          <w:sz w:val="28"/>
        </w:rPr>
        <w:t>«П</w:t>
      </w:r>
      <w:r w:rsidRPr="00382F65">
        <w:rPr>
          <w:color w:val="000000"/>
          <w:sz w:val="28"/>
        </w:rPr>
        <w:t>ро затвердження Положення про порядок бухгалтерського обл</w:t>
      </w:r>
      <w:r w:rsidR="00382F65">
        <w:rPr>
          <w:color w:val="000000"/>
          <w:sz w:val="28"/>
        </w:rPr>
        <w:t>і</w:t>
      </w:r>
      <w:r w:rsidRPr="00382F65">
        <w:rPr>
          <w:color w:val="000000"/>
          <w:sz w:val="28"/>
        </w:rPr>
        <w:t>ку окремих акт</w:t>
      </w:r>
      <w:r w:rsidR="00382F65">
        <w:rPr>
          <w:color w:val="000000"/>
          <w:sz w:val="28"/>
        </w:rPr>
        <w:t>і</w:t>
      </w:r>
      <w:r w:rsidRPr="00382F65">
        <w:rPr>
          <w:color w:val="000000"/>
          <w:sz w:val="28"/>
        </w:rPr>
        <w:t>в та операц</w:t>
      </w:r>
      <w:r w:rsidR="00382F65">
        <w:rPr>
          <w:color w:val="000000"/>
          <w:sz w:val="28"/>
        </w:rPr>
        <w:t>і</w:t>
      </w:r>
      <w:r w:rsidRPr="00382F65">
        <w:rPr>
          <w:color w:val="000000"/>
          <w:sz w:val="28"/>
        </w:rPr>
        <w:t xml:space="preserve">й </w:t>
      </w:r>
      <w:r w:rsidR="00382F65">
        <w:rPr>
          <w:color w:val="000000"/>
          <w:sz w:val="28"/>
        </w:rPr>
        <w:t>і</w:t>
      </w:r>
      <w:r w:rsidRPr="00382F65">
        <w:rPr>
          <w:color w:val="000000"/>
          <w:sz w:val="28"/>
        </w:rPr>
        <w:t xml:space="preserve"> Зм</w:t>
      </w:r>
      <w:r w:rsidR="00382F65">
        <w:rPr>
          <w:color w:val="000000"/>
          <w:sz w:val="28"/>
        </w:rPr>
        <w:t>і</w:t>
      </w:r>
      <w:r w:rsidRPr="00382F65">
        <w:rPr>
          <w:color w:val="000000"/>
          <w:sz w:val="28"/>
        </w:rPr>
        <w:t>н до деяких нормативно-правових акт</w:t>
      </w:r>
      <w:r w:rsidR="00382F65">
        <w:rPr>
          <w:color w:val="000000"/>
          <w:sz w:val="28"/>
        </w:rPr>
        <w:t>і</w:t>
      </w:r>
      <w:r w:rsidRPr="00382F65">
        <w:rPr>
          <w:color w:val="000000"/>
          <w:sz w:val="28"/>
        </w:rPr>
        <w:t>в МФУ з бухгалтерського обл</w:t>
      </w:r>
      <w:r w:rsidR="00382F65">
        <w:rPr>
          <w:color w:val="000000"/>
          <w:sz w:val="28"/>
        </w:rPr>
        <w:t>і</w:t>
      </w:r>
      <w:r w:rsidRPr="00382F65">
        <w:rPr>
          <w:color w:val="000000"/>
          <w:sz w:val="28"/>
        </w:rPr>
        <w:t>ку</w:t>
      </w:r>
      <w:r w:rsidR="00382F65" w:rsidRPr="00382F65">
        <w:rPr>
          <w:color w:val="000000"/>
          <w:sz w:val="28"/>
        </w:rPr>
        <w:t xml:space="preserve">» </w:t>
      </w:r>
      <w:r w:rsidRPr="00382F65">
        <w:rPr>
          <w:color w:val="000000"/>
          <w:sz w:val="28"/>
        </w:rPr>
        <w:t>були в</w:t>
      </w:r>
      <w:r w:rsidR="00382F65">
        <w:rPr>
          <w:color w:val="000000"/>
          <w:sz w:val="28"/>
        </w:rPr>
        <w:t>і</w:t>
      </w:r>
      <w:r w:rsidRPr="00382F65">
        <w:rPr>
          <w:color w:val="000000"/>
          <w:sz w:val="28"/>
        </w:rPr>
        <w:t>днесен</w:t>
      </w:r>
      <w:r w:rsidR="00382F65">
        <w:rPr>
          <w:color w:val="000000"/>
          <w:sz w:val="28"/>
        </w:rPr>
        <w:t>і</w:t>
      </w:r>
      <w:r w:rsidRPr="00382F65">
        <w:rPr>
          <w:color w:val="000000"/>
          <w:sz w:val="28"/>
        </w:rPr>
        <w:t xml:space="preserve"> до складу основних засоб</w:t>
      </w:r>
      <w:r w:rsidR="00382F65">
        <w:rPr>
          <w:color w:val="000000"/>
          <w:sz w:val="28"/>
        </w:rPr>
        <w:t>і</w:t>
      </w:r>
      <w:r w:rsidRPr="00382F65">
        <w:rPr>
          <w:color w:val="000000"/>
          <w:sz w:val="28"/>
        </w:rPr>
        <w:t>в, як</w:t>
      </w:r>
      <w:r w:rsidR="00382F65">
        <w:rPr>
          <w:color w:val="000000"/>
          <w:sz w:val="28"/>
        </w:rPr>
        <w:t>і</w:t>
      </w:r>
      <w:r w:rsidRPr="00382F65">
        <w:rPr>
          <w:color w:val="000000"/>
          <w:sz w:val="28"/>
        </w:rPr>
        <w:t xml:space="preserve"> в 2008 роц</w:t>
      </w:r>
      <w:r w:rsidR="00382F65">
        <w:rPr>
          <w:color w:val="000000"/>
          <w:sz w:val="28"/>
        </w:rPr>
        <w:t>і</w:t>
      </w:r>
      <w:r w:rsidRPr="00382F65">
        <w:rPr>
          <w:color w:val="000000"/>
          <w:sz w:val="28"/>
        </w:rPr>
        <w:t xml:space="preserve"> обл</w:t>
      </w:r>
      <w:r w:rsidR="00382F65">
        <w:rPr>
          <w:color w:val="000000"/>
          <w:sz w:val="28"/>
        </w:rPr>
        <w:t>і</w:t>
      </w:r>
      <w:r w:rsidRPr="00382F65">
        <w:rPr>
          <w:color w:val="000000"/>
          <w:sz w:val="28"/>
        </w:rPr>
        <w:t>ковуються як нематер</w:t>
      </w:r>
      <w:r w:rsidR="00382F65">
        <w:rPr>
          <w:color w:val="000000"/>
          <w:sz w:val="28"/>
        </w:rPr>
        <w:t>і</w:t>
      </w:r>
      <w:r w:rsidRPr="00382F65">
        <w:rPr>
          <w:color w:val="000000"/>
          <w:sz w:val="28"/>
        </w:rPr>
        <w:t>альн</w:t>
      </w:r>
      <w:r w:rsidR="00382F65">
        <w:rPr>
          <w:color w:val="000000"/>
          <w:sz w:val="28"/>
        </w:rPr>
        <w:t>і</w:t>
      </w:r>
      <w:r w:rsidRPr="00382F65">
        <w:rPr>
          <w:color w:val="000000"/>
          <w:sz w:val="28"/>
        </w:rPr>
        <w:t xml:space="preserve"> активи</w:t>
      </w:r>
    </w:p>
    <w:p w:rsidR="007E485C" w:rsidRPr="00382F65" w:rsidRDefault="007E485C" w:rsidP="00382F65">
      <w:pPr>
        <w:pStyle w:val="a3"/>
        <w:spacing w:line="360" w:lineRule="auto"/>
        <w:ind w:firstLine="709"/>
        <w:jc w:val="both"/>
        <w:rPr>
          <w:color w:val="000000"/>
          <w:sz w:val="28"/>
        </w:rPr>
      </w:pPr>
      <w:r w:rsidRPr="00382F65">
        <w:rPr>
          <w:color w:val="000000"/>
          <w:sz w:val="28"/>
        </w:rPr>
        <w:t>На д</w:t>
      </w:r>
      <w:r w:rsidR="00382F65">
        <w:rPr>
          <w:color w:val="000000"/>
          <w:sz w:val="28"/>
        </w:rPr>
        <w:t>і</w:t>
      </w:r>
      <w:r w:rsidRPr="00382F65">
        <w:rPr>
          <w:color w:val="000000"/>
          <w:sz w:val="28"/>
        </w:rPr>
        <w:t>яльн</w:t>
      </w:r>
      <w:r w:rsidR="00382F65">
        <w:rPr>
          <w:color w:val="000000"/>
          <w:sz w:val="28"/>
        </w:rPr>
        <w:t>і</w:t>
      </w:r>
      <w:r w:rsidRPr="00382F65">
        <w:rPr>
          <w:color w:val="000000"/>
          <w:sz w:val="28"/>
        </w:rPr>
        <w:t>сть аеропорту впливають так</w:t>
      </w:r>
      <w:r w:rsidR="00382F65">
        <w:rPr>
          <w:color w:val="000000"/>
          <w:sz w:val="28"/>
        </w:rPr>
        <w:t>і</w:t>
      </w:r>
      <w:r w:rsidRPr="00382F65">
        <w:rPr>
          <w:color w:val="000000"/>
          <w:sz w:val="28"/>
        </w:rPr>
        <w:t xml:space="preserve"> фактори, як пол</w:t>
      </w:r>
      <w:r w:rsidR="00382F65">
        <w:rPr>
          <w:color w:val="000000"/>
          <w:sz w:val="28"/>
        </w:rPr>
        <w:t>і</w:t>
      </w:r>
      <w:r w:rsidRPr="00382F65">
        <w:rPr>
          <w:color w:val="000000"/>
          <w:sz w:val="28"/>
        </w:rPr>
        <w:t xml:space="preserve">тичний так </w:t>
      </w:r>
      <w:r w:rsidR="00382F65">
        <w:rPr>
          <w:color w:val="000000"/>
          <w:sz w:val="28"/>
        </w:rPr>
        <w:t>і</w:t>
      </w:r>
      <w:r w:rsidRPr="00382F65">
        <w:rPr>
          <w:color w:val="000000"/>
          <w:sz w:val="28"/>
        </w:rPr>
        <w:t xml:space="preserve"> макроеконом</w:t>
      </w:r>
      <w:r w:rsidR="00382F65">
        <w:rPr>
          <w:color w:val="000000"/>
          <w:sz w:val="28"/>
        </w:rPr>
        <w:t>і</w:t>
      </w:r>
      <w:r w:rsidRPr="00382F65">
        <w:rPr>
          <w:color w:val="000000"/>
          <w:sz w:val="28"/>
        </w:rPr>
        <w:t>чний стан в Україн</w:t>
      </w:r>
      <w:r w:rsidR="00382F65">
        <w:rPr>
          <w:color w:val="000000"/>
          <w:sz w:val="28"/>
        </w:rPr>
        <w:t>і</w:t>
      </w:r>
      <w:r w:rsidRPr="00382F65">
        <w:rPr>
          <w:color w:val="000000"/>
          <w:sz w:val="28"/>
        </w:rPr>
        <w:t>, м</w:t>
      </w:r>
      <w:r w:rsidR="00382F65">
        <w:rPr>
          <w:color w:val="000000"/>
          <w:sz w:val="28"/>
        </w:rPr>
        <w:t>і</w:t>
      </w:r>
      <w:r w:rsidRPr="00382F65">
        <w:rPr>
          <w:color w:val="000000"/>
          <w:sz w:val="28"/>
        </w:rPr>
        <w:t xml:space="preserve">жнародний авторитет України, </w:t>
      </w:r>
      <w:r w:rsidR="00382F65">
        <w:rPr>
          <w:color w:val="000000"/>
          <w:sz w:val="28"/>
        </w:rPr>
        <w:t>і</w:t>
      </w:r>
      <w:r w:rsidRPr="00382F65">
        <w:rPr>
          <w:color w:val="000000"/>
          <w:sz w:val="28"/>
        </w:rPr>
        <w:t>нвестиц</w:t>
      </w:r>
      <w:r w:rsidR="00382F65">
        <w:rPr>
          <w:color w:val="000000"/>
          <w:sz w:val="28"/>
        </w:rPr>
        <w:t>і</w:t>
      </w:r>
      <w:r w:rsidRPr="00382F65">
        <w:rPr>
          <w:color w:val="000000"/>
          <w:sz w:val="28"/>
        </w:rPr>
        <w:t>йна приваблив</w:t>
      </w:r>
      <w:r w:rsidR="00382F65">
        <w:rPr>
          <w:color w:val="000000"/>
          <w:sz w:val="28"/>
        </w:rPr>
        <w:t>і</w:t>
      </w:r>
      <w:r w:rsidRPr="00382F65">
        <w:rPr>
          <w:color w:val="000000"/>
          <w:sz w:val="28"/>
        </w:rPr>
        <w:t>сть України, еколог</w:t>
      </w:r>
      <w:r w:rsidR="00382F65">
        <w:rPr>
          <w:color w:val="000000"/>
          <w:sz w:val="28"/>
        </w:rPr>
        <w:t>і</w:t>
      </w:r>
      <w:r w:rsidRPr="00382F65">
        <w:rPr>
          <w:color w:val="000000"/>
          <w:sz w:val="28"/>
        </w:rPr>
        <w:t>чний стан, розвиток м</w:t>
      </w:r>
      <w:r w:rsidR="00382F65">
        <w:rPr>
          <w:color w:val="000000"/>
          <w:sz w:val="28"/>
        </w:rPr>
        <w:t>і</w:t>
      </w:r>
      <w:r w:rsidRPr="00382F65">
        <w:rPr>
          <w:color w:val="000000"/>
          <w:sz w:val="28"/>
        </w:rPr>
        <w:t>жнародного туризму в Україн</w:t>
      </w:r>
      <w:r w:rsidR="00382F65">
        <w:rPr>
          <w:color w:val="000000"/>
          <w:sz w:val="28"/>
        </w:rPr>
        <w:t>і</w:t>
      </w:r>
      <w:r w:rsidRPr="00382F65">
        <w:rPr>
          <w:color w:val="000000"/>
          <w:sz w:val="28"/>
        </w:rPr>
        <w:t>, р</w:t>
      </w:r>
      <w:r w:rsidR="00382F65">
        <w:rPr>
          <w:color w:val="000000"/>
          <w:sz w:val="28"/>
        </w:rPr>
        <w:t>і</w:t>
      </w:r>
      <w:r w:rsidRPr="00382F65">
        <w:rPr>
          <w:color w:val="000000"/>
          <w:sz w:val="28"/>
        </w:rPr>
        <w:t>ст доход</w:t>
      </w:r>
      <w:r w:rsidR="00382F65">
        <w:rPr>
          <w:color w:val="000000"/>
          <w:sz w:val="28"/>
        </w:rPr>
        <w:t>і</w:t>
      </w:r>
      <w:r w:rsidRPr="00382F65">
        <w:rPr>
          <w:color w:val="000000"/>
          <w:sz w:val="28"/>
        </w:rPr>
        <w:t>в населення.</w:t>
      </w:r>
    </w:p>
    <w:p w:rsidR="002E4157" w:rsidRPr="00382F65" w:rsidRDefault="002E4157" w:rsidP="00382F65">
      <w:pPr>
        <w:pStyle w:val="2"/>
        <w:keepNext w:val="0"/>
        <w:spacing w:before="0" w:after="0" w:line="360" w:lineRule="auto"/>
        <w:ind w:firstLine="709"/>
        <w:jc w:val="both"/>
        <w:rPr>
          <w:rFonts w:ascii="Times New Roman" w:hAnsi="Times New Roman"/>
          <w:i w:val="0"/>
          <w:color w:val="000000"/>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7" w:name="_Toc249153238"/>
      <w:r w:rsidRPr="00382F65">
        <w:rPr>
          <w:rFonts w:ascii="Times New Roman" w:hAnsi="Times New Roman"/>
          <w:i w:val="0"/>
          <w:color w:val="000000"/>
        </w:rPr>
        <w:t>2.3 Економічна ефективність роботи підприємства</w:t>
      </w:r>
      <w:bookmarkEnd w:id="7"/>
    </w:p>
    <w:p w:rsidR="0029651A" w:rsidRPr="00382F65" w:rsidRDefault="0029651A" w:rsidP="00382F65">
      <w:pPr>
        <w:spacing w:line="360" w:lineRule="auto"/>
        <w:ind w:firstLine="709"/>
        <w:jc w:val="both"/>
        <w:rPr>
          <w:color w:val="000000"/>
          <w:sz w:val="28"/>
          <w:highlight w:val="yellow"/>
        </w:rPr>
      </w:pPr>
    </w:p>
    <w:p w:rsidR="000848C0" w:rsidRPr="00382F65" w:rsidRDefault="000848C0" w:rsidP="00382F65">
      <w:pPr>
        <w:spacing w:line="360" w:lineRule="auto"/>
        <w:ind w:firstLine="709"/>
        <w:jc w:val="both"/>
        <w:rPr>
          <w:color w:val="000000"/>
          <w:sz w:val="28"/>
        </w:rPr>
      </w:pPr>
      <w:r w:rsidRPr="00382F65">
        <w:rPr>
          <w:color w:val="000000"/>
          <w:sz w:val="28"/>
        </w:rPr>
        <w:t>Показники економічної ефективності розраховано за методикою, що наведено в табл. 2.1.</w:t>
      </w:r>
    </w:p>
    <w:p w:rsidR="000848C0" w:rsidRPr="00382F65" w:rsidRDefault="000848C0" w:rsidP="00382F65">
      <w:pPr>
        <w:spacing w:line="360" w:lineRule="auto"/>
        <w:ind w:firstLine="709"/>
        <w:jc w:val="both"/>
        <w:rPr>
          <w:color w:val="000000"/>
          <w:sz w:val="28"/>
        </w:rPr>
      </w:pPr>
      <w:r w:rsidRPr="00382F65">
        <w:rPr>
          <w:color w:val="000000"/>
          <w:sz w:val="28"/>
        </w:rPr>
        <w:t>На підставі</w:t>
      </w:r>
      <w:r w:rsidR="00382F65" w:rsidRPr="00382F65">
        <w:rPr>
          <w:color w:val="000000"/>
          <w:sz w:val="28"/>
        </w:rPr>
        <w:t xml:space="preserve"> </w:t>
      </w:r>
      <w:r w:rsidRPr="00382F65">
        <w:rPr>
          <w:color w:val="000000"/>
          <w:sz w:val="28"/>
        </w:rPr>
        <w:t>наведених розрахунків можна стверджувати:</w:t>
      </w:r>
    </w:p>
    <w:p w:rsidR="00F41E62" w:rsidRPr="00382F65" w:rsidRDefault="0029651A" w:rsidP="00382F65">
      <w:pPr>
        <w:spacing w:line="360" w:lineRule="auto"/>
        <w:ind w:firstLine="709"/>
        <w:jc w:val="both"/>
        <w:rPr>
          <w:color w:val="000000"/>
          <w:sz w:val="28"/>
        </w:rPr>
      </w:pPr>
      <w:r w:rsidRPr="00382F65">
        <w:rPr>
          <w:color w:val="000000"/>
          <w:sz w:val="28"/>
        </w:rPr>
        <w:t>На протязі</w:t>
      </w:r>
      <w:r w:rsidR="00382F65" w:rsidRPr="00382F65">
        <w:rPr>
          <w:color w:val="000000"/>
          <w:sz w:val="28"/>
        </w:rPr>
        <w:t xml:space="preserve"> </w:t>
      </w:r>
      <w:r w:rsidRPr="00382F65">
        <w:rPr>
          <w:color w:val="000000"/>
          <w:sz w:val="28"/>
        </w:rPr>
        <w:t>періоду підприємство</w:t>
      </w:r>
      <w:r w:rsidR="00382F65" w:rsidRPr="00382F65">
        <w:rPr>
          <w:color w:val="000000"/>
          <w:sz w:val="28"/>
        </w:rPr>
        <w:t xml:space="preserve"> </w:t>
      </w:r>
      <w:r w:rsidRPr="00382F65">
        <w:rPr>
          <w:color w:val="000000"/>
          <w:sz w:val="28"/>
        </w:rPr>
        <w:t>зберігає</w:t>
      </w:r>
      <w:r w:rsidR="00382F65" w:rsidRPr="00382F65">
        <w:rPr>
          <w:color w:val="000000"/>
          <w:sz w:val="28"/>
        </w:rPr>
        <w:t xml:space="preserve"> </w:t>
      </w:r>
      <w:r w:rsidRPr="00382F65">
        <w:rPr>
          <w:color w:val="000000"/>
          <w:sz w:val="28"/>
        </w:rPr>
        <w:t>високий рівень фінансової незалежності й зазначений показник зростає – у 2007 році</w:t>
      </w:r>
      <w:r w:rsidR="00382F65" w:rsidRPr="00382F65">
        <w:rPr>
          <w:color w:val="000000"/>
          <w:sz w:val="28"/>
        </w:rPr>
        <w:t xml:space="preserve"> </w:t>
      </w:r>
      <w:r w:rsidRPr="00382F65">
        <w:rPr>
          <w:color w:val="000000"/>
          <w:sz w:val="28"/>
        </w:rPr>
        <w:t>коефіцієнт фінансової незалежності становив 0,85, у 2008 році 0,86 (+0,01) при нормативному значені</w:t>
      </w:r>
      <w:r w:rsidR="00382F65" w:rsidRPr="00382F65">
        <w:rPr>
          <w:color w:val="000000"/>
          <w:sz w:val="28"/>
        </w:rPr>
        <w:t xml:space="preserve"> </w:t>
      </w:r>
      <w:r w:rsidRPr="00382F65">
        <w:rPr>
          <w:color w:val="000000"/>
          <w:sz w:val="28"/>
        </w:rPr>
        <w:t>≥ 0,5.</w:t>
      </w:r>
    </w:p>
    <w:p w:rsidR="00F41E62" w:rsidRPr="00382F65" w:rsidRDefault="0029651A" w:rsidP="00382F65">
      <w:pPr>
        <w:spacing w:line="360" w:lineRule="auto"/>
        <w:ind w:firstLine="709"/>
        <w:jc w:val="both"/>
        <w:rPr>
          <w:color w:val="000000"/>
          <w:sz w:val="28"/>
        </w:rPr>
      </w:pPr>
      <w:r w:rsidRPr="00382F65">
        <w:rPr>
          <w:color w:val="000000"/>
          <w:sz w:val="28"/>
        </w:rPr>
        <w:t>Високим є рівень фінансової стабільності</w:t>
      </w:r>
      <w:r w:rsidR="00382F65" w:rsidRP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6,75, у 2008 році дещо зменшився й становив 6,15 (-0,61) при нормативному значені</w:t>
      </w:r>
      <w:r w:rsidR="00382F65" w:rsidRPr="00382F65">
        <w:rPr>
          <w:color w:val="000000"/>
          <w:sz w:val="28"/>
        </w:rPr>
        <w:t xml:space="preserve"> </w:t>
      </w:r>
      <w:r w:rsidRPr="00382F65">
        <w:rPr>
          <w:color w:val="000000"/>
          <w:sz w:val="28"/>
        </w:rPr>
        <w:t>&gt; 1,0.</w:t>
      </w:r>
    </w:p>
    <w:p w:rsidR="0029651A" w:rsidRPr="00382F65" w:rsidRDefault="0029651A" w:rsidP="00382F65">
      <w:pPr>
        <w:spacing w:line="360" w:lineRule="auto"/>
        <w:ind w:firstLine="709"/>
        <w:jc w:val="both"/>
        <w:rPr>
          <w:color w:val="000000"/>
          <w:sz w:val="28"/>
        </w:rPr>
      </w:pPr>
      <w:r w:rsidRPr="00382F65">
        <w:rPr>
          <w:color w:val="000000"/>
          <w:sz w:val="28"/>
        </w:rPr>
        <w:t>Ефективно</w:t>
      </w:r>
      <w:r w:rsidR="00382F65" w:rsidRPr="00382F65">
        <w:rPr>
          <w:color w:val="000000"/>
          <w:sz w:val="28"/>
        </w:rPr>
        <w:t xml:space="preserve"> </w:t>
      </w:r>
      <w:r w:rsidRPr="00382F65">
        <w:rPr>
          <w:color w:val="000000"/>
          <w:sz w:val="28"/>
        </w:rPr>
        <w:t>використовуються залучені кошти, оскільки зростає показник фінансового левериджу</w:t>
      </w:r>
      <w:r w:rsidR="00382F65" w:rsidRP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 xml:space="preserve">становив </w:t>
      </w:r>
      <w:r w:rsidR="00F41E62" w:rsidRPr="00382F65">
        <w:rPr>
          <w:color w:val="000000"/>
          <w:sz w:val="28"/>
        </w:rPr>
        <w:t>0,13</w:t>
      </w:r>
      <w:r w:rsidRPr="00382F65">
        <w:rPr>
          <w:color w:val="000000"/>
          <w:sz w:val="28"/>
        </w:rPr>
        <w:t xml:space="preserve">, у 2008 році </w:t>
      </w:r>
      <w:r w:rsidR="00F41E62" w:rsidRPr="00382F65">
        <w:rPr>
          <w:color w:val="000000"/>
          <w:sz w:val="28"/>
        </w:rPr>
        <w:t>0,14</w:t>
      </w:r>
      <w:r w:rsidRPr="00382F65">
        <w:rPr>
          <w:color w:val="000000"/>
          <w:sz w:val="28"/>
        </w:rPr>
        <w:t xml:space="preserve"> (+0,01) при нормативному значені</w:t>
      </w:r>
      <w:r w:rsidR="00382F65" w:rsidRPr="00382F65">
        <w:rPr>
          <w:color w:val="000000"/>
          <w:sz w:val="28"/>
        </w:rPr>
        <w:t xml:space="preserve"> </w:t>
      </w:r>
      <w:r w:rsidRPr="00382F65">
        <w:rPr>
          <w:color w:val="000000"/>
          <w:sz w:val="28"/>
        </w:rPr>
        <w:t>≥ 0,5.</w:t>
      </w:r>
    </w:p>
    <w:p w:rsidR="00F41E62" w:rsidRPr="00382F65" w:rsidRDefault="00835723" w:rsidP="00382F65">
      <w:pPr>
        <w:spacing w:line="360" w:lineRule="auto"/>
        <w:ind w:firstLine="709"/>
        <w:jc w:val="both"/>
        <w:rPr>
          <w:color w:val="000000"/>
          <w:sz w:val="28"/>
        </w:rPr>
      </w:pPr>
      <w:r w:rsidRPr="00382F65">
        <w:rPr>
          <w:color w:val="000000"/>
          <w:sz w:val="28"/>
        </w:rPr>
        <w:t>Є в</w:t>
      </w:r>
      <w:r w:rsidR="00F41E62" w:rsidRPr="00382F65">
        <w:rPr>
          <w:color w:val="000000"/>
          <w:sz w:val="28"/>
        </w:rPr>
        <w:t>исокими й значно перебільшують нормативні значення показники ліквідності</w:t>
      </w:r>
      <w:r w:rsidRPr="00382F65">
        <w:rPr>
          <w:color w:val="000000"/>
          <w:sz w:val="28"/>
        </w:rPr>
        <w:t>, однак нажаль спостерігається незначне зменшення їх рівня</w:t>
      </w:r>
      <w:r w:rsidR="00F41E62" w:rsidRPr="00382F65">
        <w:rPr>
          <w:color w:val="000000"/>
          <w:sz w:val="28"/>
        </w:rPr>
        <w:t>:</w:t>
      </w:r>
    </w:p>
    <w:p w:rsidR="00835723" w:rsidRPr="00382F65" w:rsidRDefault="00835723" w:rsidP="00382F65">
      <w:pPr>
        <w:numPr>
          <w:ilvl w:val="0"/>
          <w:numId w:val="5"/>
        </w:numPr>
        <w:spacing w:line="360" w:lineRule="auto"/>
        <w:ind w:left="0" w:firstLine="709"/>
        <w:jc w:val="both"/>
        <w:rPr>
          <w:color w:val="000000"/>
          <w:sz w:val="28"/>
        </w:rPr>
      </w:pPr>
      <w:r w:rsidRPr="00382F65">
        <w:rPr>
          <w:color w:val="000000"/>
          <w:sz w:val="28"/>
        </w:rPr>
        <w:t>коефіцієнт поточної (загальною) ліквідності (Кл)</w:t>
      </w:r>
      <w:r w:rsid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10,49;</w:t>
      </w:r>
      <w:r w:rsidR="00382F65">
        <w:rPr>
          <w:color w:val="000000"/>
          <w:sz w:val="28"/>
        </w:rPr>
        <w:t xml:space="preserve"> </w:t>
      </w:r>
      <w:r w:rsidRPr="00382F65">
        <w:rPr>
          <w:color w:val="000000"/>
          <w:sz w:val="28"/>
        </w:rPr>
        <w:t>у 2008 році 7,93</w:t>
      </w:r>
      <w:r w:rsidR="00382F65">
        <w:rPr>
          <w:color w:val="000000"/>
          <w:sz w:val="28"/>
        </w:rPr>
        <w:t xml:space="preserve"> </w:t>
      </w:r>
      <w:r w:rsidRPr="00382F65">
        <w:rPr>
          <w:color w:val="000000"/>
          <w:sz w:val="28"/>
        </w:rPr>
        <w:t>(-2,56);</w:t>
      </w:r>
    </w:p>
    <w:p w:rsidR="00835723" w:rsidRPr="00382F65" w:rsidRDefault="00835723" w:rsidP="00382F65">
      <w:pPr>
        <w:numPr>
          <w:ilvl w:val="0"/>
          <w:numId w:val="5"/>
        </w:numPr>
        <w:spacing w:line="360" w:lineRule="auto"/>
        <w:ind w:left="0" w:firstLine="709"/>
        <w:jc w:val="both"/>
        <w:rPr>
          <w:color w:val="000000"/>
          <w:sz w:val="28"/>
        </w:rPr>
      </w:pPr>
      <w:r w:rsidRPr="00382F65">
        <w:rPr>
          <w:color w:val="000000"/>
          <w:sz w:val="28"/>
        </w:rPr>
        <w:t>коефіцієнт швидкої ліквідності (Кшл)</w:t>
      </w:r>
      <w:r w:rsid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10,08;</w:t>
      </w:r>
      <w:r w:rsidRPr="00382F65">
        <w:rPr>
          <w:color w:val="000000"/>
          <w:sz w:val="28"/>
        </w:rPr>
        <w:tab/>
        <w:t>у 2008 році 7,63</w:t>
      </w:r>
      <w:r w:rsidR="00382F65">
        <w:rPr>
          <w:color w:val="000000"/>
          <w:sz w:val="28"/>
        </w:rPr>
        <w:t xml:space="preserve"> </w:t>
      </w:r>
      <w:r w:rsidRPr="00382F65">
        <w:rPr>
          <w:color w:val="000000"/>
          <w:sz w:val="28"/>
        </w:rPr>
        <w:t>(-2,45);</w:t>
      </w:r>
    </w:p>
    <w:p w:rsidR="00835723" w:rsidRPr="00382F65" w:rsidRDefault="00835723" w:rsidP="00382F65">
      <w:pPr>
        <w:numPr>
          <w:ilvl w:val="0"/>
          <w:numId w:val="5"/>
        </w:numPr>
        <w:spacing w:line="360" w:lineRule="auto"/>
        <w:ind w:left="0" w:firstLine="709"/>
        <w:jc w:val="both"/>
        <w:rPr>
          <w:color w:val="000000"/>
          <w:sz w:val="28"/>
        </w:rPr>
      </w:pPr>
      <w:r w:rsidRPr="00382F65">
        <w:rPr>
          <w:color w:val="000000"/>
          <w:sz w:val="28"/>
        </w:rPr>
        <w:t>коефіцієнт абсолютної ліквідності(Кал)</w:t>
      </w:r>
      <w:r w:rsid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8,33;</w:t>
      </w:r>
      <w:r w:rsidR="00382F65">
        <w:rPr>
          <w:color w:val="000000"/>
          <w:sz w:val="28"/>
        </w:rPr>
        <w:t xml:space="preserve"> </w:t>
      </w:r>
      <w:r w:rsidRPr="00382F65">
        <w:rPr>
          <w:color w:val="000000"/>
          <w:sz w:val="28"/>
        </w:rPr>
        <w:t>у 2008 році 6,41</w:t>
      </w:r>
      <w:r w:rsidR="00382F65">
        <w:rPr>
          <w:color w:val="000000"/>
          <w:sz w:val="28"/>
        </w:rPr>
        <w:t xml:space="preserve"> </w:t>
      </w:r>
      <w:r w:rsidRPr="00382F65">
        <w:rPr>
          <w:color w:val="000000"/>
          <w:sz w:val="28"/>
        </w:rPr>
        <w:t>(-1,93).</w:t>
      </w:r>
    </w:p>
    <w:p w:rsidR="00835723" w:rsidRPr="00382F65" w:rsidRDefault="00835723" w:rsidP="00382F65">
      <w:pPr>
        <w:spacing w:line="360" w:lineRule="auto"/>
        <w:ind w:firstLine="709"/>
        <w:jc w:val="both"/>
        <w:rPr>
          <w:color w:val="000000"/>
          <w:sz w:val="28"/>
        </w:rPr>
      </w:pPr>
      <w:r w:rsidRPr="00382F65">
        <w:rPr>
          <w:color w:val="000000"/>
          <w:sz w:val="28"/>
        </w:rPr>
        <w:t>Зростають об</w:t>
      </w:r>
      <w:r w:rsidR="00382F65">
        <w:rPr>
          <w:color w:val="000000"/>
          <w:sz w:val="28"/>
        </w:rPr>
        <w:t>іг</w:t>
      </w:r>
      <w:r w:rsidRPr="00382F65">
        <w:rPr>
          <w:color w:val="000000"/>
          <w:sz w:val="28"/>
        </w:rPr>
        <w:t xml:space="preserve"> запасів, активів та дебіторської заборгованості, що відповідно викликає зменшення періоду обороту й є позитивним явищем, оскільки ві</w:t>
      </w:r>
      <w:r w:rsidR="001461D9" w:rsidRPr="00382F65">
        <w:rPr>
          <w:color w:val="000000"/>
          <w:sz w:val="28"/>
        </w:rPr>
        <w:t>д</w:t>
      </w:r>
      <w:r w:rsidRPr="00382F65">
        <w:rPr>
          <w:color w:val="000000"/>
          <w:sz w:val="28"/>
        </w:rPr>
        <w:t>биває поліпшення використання оборотних коштів підприємством.</w:t>
      </w:r>
    </w:p>
    <w:p w:rsidR="00AD1145" w:rsidRPr="00382F65" w:rsidRDefault="001461D9" w:rsidP="00382F65">
      <w:pPr>
        <w:spacing w:line="360" w:lineRule="auto"/>
        <w:ind w:firstLine="709"/>
        <w:jc w:val="both"/>
        <w:rPr>
          <w:color w:val="000000"/>
          <w:sz w:val="28"/>
        </w:rPr>
      </w:pPr>
      <w:r w:rsidRPr="00382F65">
        <w:rPr>
          <w:color w:val="000000"/>
          <w:sz w:val="28"/>
        </w:rPr>
        <w:t>Позитивним є й збільшення періоду погашення кредиторської заборгованості, оскільки по своїм боргам підприємство має змогу платити</w:t>
      </w:r>
      <w:r w:rsidR="00382F65" w:rsidRPr="00382F65">
        <w:rPr>
          <w:color w:val="000000"/>
          <w:sz w:val="28"/>
        </w:rPr>
        <w:t xml:space="preserve"> </w:t>
      </w:r>
      <w:r w:rsidRPr="00382F65">
        <w:rPr>
          <w:color w:val="000000"/>
          <w:sz w:val="28"/>
        </w:rPr>
        <w:t>з меншою частотою, тобто збільшує</w:t>
      </w:r>
      <w:r w:rsidR="00382F65" w:rsidRPr="00382F65">
        <w:rPr>
          <w:color w:val="000000"/>
          <w:sz w:val="28"/>
        </w:rPr>
        <w:t xml:space="preserve"> </w:t>
      </w:r>
      <w:r w:rsidRPr="00382F65">
        <w:rPr>
          <w:color w:val="000000"/>
          <w:sz w:val="28"/>
        </w:rPr>
        <w:t>можливості від використання залучених коштів.</w:t>
      </w:r>
    </w:p>
    <w:p w:rsidR="001461D9" w:rsidRPr="00382F65" w:rsidRDefault="001461D9" w:rsidP="00382F65">
      <w:pPr>
        <w:spacing w:line="360" w:lineRule="auto"/>
        <w:ind w:firstLine="709"/>
        <w:jc w:val="both"/>
        <w:rPr>
          <w:color w:val="000000"/>
          <w:sz w:val="28"/>
        </w:rPr>
      </w:pPr>
      <w:r w:rsidRPr="00382F65">
        <w:rPr>
          <w:color w:val="000000"/>
          <w:sz w:val="28"/>
        </w:rPr>
        <w:t>Рентабельність</w:t>
      </w:r>
      <w:r w:rsidR="00382F65" w:rsidRPr="00382F65">
        <w:rPr>
          <w:color w:val="000000"/>
          <w:sz w:val="28"/>
        </w:rPr>
        <w:t xml:space="preserve"> </w:t>
      </w:r>
      <w:r w:rsidRPr="00382F65">
        <w:rPr>
          <w:color w:val="000000"/>
          <w:sz w:val="28"/>
        </w:rPr>
        <w:t>функціонуючого капіталу та загальна рентабельність є достатньо високими</w:t>
      </w:r>
      <w:r w:rsidR="00382F65" w:rsidRPr="00382F65">
        <w:rPr>
          <w:color w:val="000000"/>
          <w:sz w:val="28"/>
        </w:rPr>
        <w:t xml:space="preserve"> </w:t>
      </w:r>
      <w:r w:rsidRPr="00382F65">
        <w:rPr>
          <w:color w:val="000000"/>
          <w:sz w:val="28"/>
        </w:rPr>
        <w:t>й збільшуються:</w:t>
      </w:r>
    </w:p>
    <w:p w:rsidR="0025133C" w:rsidRPr="00382F65" w:rsidRDefault="0025133C" w:rsidP="00382F65">
      <w:pPr>
        <w:numPr>
          <w:ilvl w:val="0"/>
          <w:numId w:val="5"/>
        </w:numPr>
        <w:spacing w:line="360" w:lineRule="auto"/>
        <w:ind w:left="0" w:firstLine="709"/>
        <w:jc w:val="both"/>
        <w:rPr>
          <w:color w:val="000000"/>
          <w:sz w:val="28"/>
        </w:rPr>
      </w:pPr>
      <w:r w:rsidRPr="00382F65">
        <w:rPr>
          <w:color w:val="000000"/>
          <w:sz w:val="28"/>
        </w:rPr>
        <w:t>рентабельність функціонуючого капіталу у 2007 році</w:t>
      </w:r>
      <w:r w:rsidR="00382F65" w:rsidRPr="00382F65">
        <w:rPr>
          <w:color w:val="000000"/>
          <w:sz w:val="28"/>
        </w:rPr>
        <w:t xml:space="preserve"> </w:t>
      </w:r>
      <w:r w:rsidRPr="00382F65">
        <w:rPr>
          <w:color w:val="000000"/>
          <w:sz w:val="28"/>
        </w:rPr>
        <w:t>становила</w:t>
      </w:r>
      <w:r w:rsidR="00382F65" w:rsidRPr="00382F65">
        <w:rPr>
          <w:color w:val="000000"/>
          <w:sz w:val="28"/>
        </w:rPr>
        <w:t xml:space="preserve"> </w:t>
      </w:r>
      <w:r w:rsidRPr="00382F65">
        <w:rPr>
          <w:color w:val="000000"/>
          <w:sz w:val="28"/>
        </w:rPr>
        <w:t>34,73;</w:t>
      </w:r>
      <w:r w:rsidRPr="00382F65">
        <w:rPr>
          <w:color w:val="000000"/>
          <w:sz w:val="28"/>
        </w:rPr>
        <w:tab/>
      </w:r>
      <w:r w:rsidR="00382F65">
        <w:rPr>
          <w:color w:val="000000"/>
          <w:sz w:val="28"/>
        </w:rPr>
        <w:t xml:space="preserve"> </w:t>
      </w:r>
      <w:r w:rsidRPr="00382F65">
        <w:rPr>
          <w:color w:val="000000"/>
          <w:sz w:val="28"/>
        </w:rPr>
        <w:t>у 2008 році 292,32</w:t>
      </w:r>
      <w:r w:rsidR="00382F65">
        <w:rPr>
          <w:color w:val="000000"/>
          <w:sz w:val="28"/>
        </w:rPr>
        <w:t xml:space="preserve"> </w:t>
      </w:r>
      <w:r w:rsidRPr="00382F65">
        <w:rPr>
          <w:color w:val="000000"/>
          <w:sz w:val="28"/>
        </w:rPr>
        <w:t>(+257,59).</w:t>
      </w:r>
    </w:p>
    <w:p w:rsidR="0025133C" w:rsidRPr="00382F65" w:rsidRDefault="0025133C" w:rsidP="00382F65">
      <w:pPr>
        <w:numPr>
          <w:ilvl w:val="0"/>
          <w:numId w:val="5"/>
        </w:numPr>
        <w:spacing w:line="360" w:lineRule="auto"/>
        <w:ind w:left="0" w:firstLine="709"/>
        <w:jc w:val="both"/>
        <w:rPr>
          <w:color w:val="000000"/>
          <w:sz w:val="28"/>
        </w:rPr>
      </w:pPr>
      <w:r w:rsidRPr="00382F65">
        <w:rPr>
          <w:color w:val="000000"/>
          <w:sz w:val="28"/>
        </w:rPr>
        <w:t>загальна рентабельність</w:t>
      </w:r>
      <w:r w:rsid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становила</w:t>
      </w:r>
      <w:r w:rsidR="00382F65" w:rsidRPr="00382F65">
        <w:rPr>
          <w:color w:val="000000"/>
          <w:sz w:val="28"/>
        </w:rPr>
        <w:t xml:space="preserve"> </w:t>
      </w:r>
      <w:r w:rsidRPr="00382F65">
        <w:rPr>
          <w:color w:val="000000"/>
          <w:sz w:val="28"/>
        </w:rPr>
        <w:t>7,17;</w:t>
      </w:r>
      <w:r w:rsidR="00382F65">
        <w:rPr>
          <w:color w:val="000000"/>
          <w:sz w:val="28"/>
        </w:rPr>
        <w:t xml:space="preserve"> </w:t>
      </w:r>
      <w:r w:rsidRPr="00382F65">
        <w:rPr>
          <w:color w:val="000000"/>
          <w:sz w:val="28"/>
        </w:rPr>
        <w:t>у 2008 році 7,28</w:t>
      </w:r>
      <w:r w:rsidR="00382F65">
        <w:rPr>
          <w:color w:val="000000"/>
          <w:sz w:val="28"/>
        </w:rPr>
        <w:t xml:space="preserve"> </w:t>
      </w:r>
      <w:r w:rsidRPr="00382F65">
        <w:rPr>
          <w:color w:val="000000"/>
          <w:sz w:val="28"/>
        </w:rPr>
        <w:t>(+0,11).</w:t>
      </w:r>
    </w:p>
    <w:p w:rsidR="001461D9" w:rsidRPr="00382F65" w:rsidRDefault="001461D9" w:rsidP="00382F65">
      <w:pPr>
        <w:spacing w:line="360" w:lineRule="auto"/>
        <w:ind w:firstLine="709"/>
        <w:jc w:val="both"/>
        <w:rPr>
          <w:color w:val="000000"/>
          <w:sz w:val="28"/>
        </w:rPr>
      </w:pPr>
      <w:r w:rsidRPr="00382F65">
        <w:rPr>
          <w:color w:val="000000"/>
          <w:sz w:val="28"/>
        </w:rPr>
        <w:t xml:space="preserve">Однак, незважаючи на позитивну структуру балансу, ефективність діяльності підприємства за </w:t>
      </w:r>
      <w:r w:rsidR="00711936" w:rsidRPr="00382F65">
        <w:rPr>
          <w:color w:val="000000"/>
          <w:sz w:val="28"/>
        </w:rPr>
        <w:t xml:space="preserve">всіма </w:t>
      </w:r>
      <w:r w:rsidRPr="00382F65">
        <w:rPr>
          <w:color w:val="000000"/>
          <w:sz w:val="28"/>
        </w:rPr>
        <w:t>показниками рентабельності є високою, оскільки рентабельність послуг, активів та власного капіталу є нижчими за одиницю, хоч і зростають у 2008 році порівняно з 2007 роком</w:t>
      </w:r>
      <w:r w:rsidR="00711936" w:rsidRPr="00382F65">
        <w:rPr>
          <w:color w:val="000000"/>
          <w:sz w:val="28"/>
        </w:rPr>
        <w:t xml:space="preserve">, тож є доцільним більш детальний розгляд факторів, що зумовлюють </w:t>
      </w:r>
      <w:r w:rsidR="00382F65">
        <w:rPr>
          <w:color w:val="000000"/>
          <w:sz w:val="28"/>
        </w:rPr>
        <w:t>е</w:t>
      </w:r>
      <w:r w:rsidR="00382F65" w:rsidRPr="00382F65">
        <w:rPr>
          <w:color w:val="000000"/>
          <w:sz w:val="28"/>
        </w:rPr>
        <w:t>фективність</w:t>
      </w:r>
      <w:r w:rsidR="00711936" w:rsidRPr="00382F65">
        <w:rPr>
          <w:color w:val="000000"/>
          <w:sz w:val="28"/>
        </w:rPr>
        <w:t xml:space="preserve"> надання підприємством послуг з перевезення пасажирів</w:t>
      </w:r>
      <w:r w:rsidRPr="00382F65">
        <w:rPr>
          <w:color w:val="000000"/>
          <w:sz w:val="28"/>
        </w:rPr>
        <w:t>.</w:t>
      </w:r>
    </w:p>
    <w:p w:rsidR="00DB7CA1" w:rsidRPr="00382F65" w:rsidRDefault="00DB7CA1" w:rsidP="00382F65">
      <w:pPr>
        <w:spacing w:line="360" w:lineRule="auto"/>
        <w:ind w:firstLine="709"/>
        <w:jc w:val="both"/>
        <w:rPr>
          <w:color w:val="000000"/>
          <w:sz w:val="28"/>
          <w:highlight w:val="yellow"/>
        </w:rPr>
      </w:pPr>
    </w:p>
    <w:p w:rsidR="00DB7CA1" w:rsidRPr="00382F65" w:rsidRDefault="00382F65" w:rsidP="00382F65">
      <w:pPr>
        <w:spacing w:line="360" w:lineRule="auto"/>
        <w:ind w:firstLine="709"/>
        <w:jc w:val="both"/>
        <w:rPr>
          <w:color w:val="000000"/>
          <w:sz w:val="28"/>
        </w:rPr>
      </w:pPr>
      <w:r w:rsidRPr="00382F65">
        <w:rPr>
          <w:color w:val="000000"/>
          <w:sz w:val="28"/>
        </w:rPr>
        <w:t>Таблиця</w:t>
      </w:r>
      <w:r w:rsidR="002E4157" w:rsidRPr="00382F65">
        <w:rPr>
          <w:color w:val="000000"/>
          <w:sz w:val="28"/>
        </w:rPr>
        <w:t xml:space="preserve"> 2.</w:t>
      </w:r>
      <w:r w:rsidR="00A24C23" w:rsidRPr="00382F65">
        <w:rPr>
          <w:color w:val="000000"/>
          <w:sz w:val="28"/>
        </w:rPr>
        <w:t>1</w:t>
      </w:r>
      <w:r>
        <w:rPr>
          <w:color w:val="000000"/>
          <w:sz w:val="28"/>
        </w:rPr>
        <w:t xml:space="preserve">. </w:t>
      </w:r>
      <w:r w:rsidR="00A24C23" w:rsidRPr="00382F65">
        <w:rPr>
          <w:color w:val="000000"/>
          <w:sz w:val="28"/>
        </w:rPr>
        <w:t>Економічна ефективність роботи підприємства у 200</w:t>
      </w:r>
      <w:r w:rsidRPr="00382F65">
        <w:rPr>
          <w:color w:val="000000"/>
          <w:sz w:val="28"/>
        </w:rPr>
        <w:t>8 р</w:t>
      </w:r>
      <w:r w:rsidR="00A24C23" w:rsidRPr="00382F65">
        <w:rPr>
          <w:color w:val="000000"/>
          <w:sz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5"/>
        <w:gridCol w:w="1169"/>
        <w:gridCol w:w="287"/>
        <w:gridCol w:w="1180"/>
        <w:gridCol w:w="835"/>
        <w:gridCol w:w="557"/>
        <w:gridCol w:w="286"/>
        <w:gridCol w:w="557"/>
        <w:gridCol w:w="557"/>
        <w:gridCol w:w="286"/>
        <w:gridCol w:w="557"/>
        <w:gridCol w:w="557"/>
        <w:gridCol w:w="258"/>
        <w:gridCol w:w="557"/>
        <w:gridCol w:w="286"/>
        <w:gridCol w:w="328"/>
      </w:tblGrid>
      <w:tr w:rsidR="00382F65" w:rsidRPr="00247379" w:rsidTr="00247379">
        <w:trPr>
          <w:cantSplit/>
          <w:trHeight w:val="219"/>
          <w:jc w:val="center"/>
        </w:trPr>
        <w:tc>
          <w:tcPr>
            <w:tcW w:w="1085" w:type="dxa"/>
            <w:shd w:val="clear" w:color="auto" w:fill="auto"/>
          </w:tcPr>
          <w:p w:rsidR="00382F65" w:rsidRPr="00247379" w:rsidRDefault="00382F65" w:rsidP="00247379">
            <w:pPr>
              <w:spacing w:line="360" w:lineRule="auto"/>
              <w:jc w:val="both"/>
              <w:rPr>
                <w:i/>
                <w:iCs/>
                <w:color w:val="000000"/>
                <w:sz w:val="20"/>
                <w:szCs w:val="20"/>
              </w:rPr>
            </w:pPr>
            <w:r w:rsidRPr="00247379">
              <w:rPr>
                <w:i/>
                <w:iCs/>
                <w:color w:val="000000"/>
                <w:sz w:val="20"/>
                <w:szCs w:val="20"/>
              </w:rPr>
              <w:t>2</w:t>
            </w:r>
          </w:p>
        </w:tc>
        <w:tc>
          <w:tcPr>
            <w:tcW w:w="2636" w:type="dxa"/>
            <w:gridSpan w:val="3"/>
            <w:shd w:val="clear" w:color="auto" w:fill="auto"/>
          </w:tcPr>
          <w:p w:rsidR="00382F65" w:rsidRPr="00247379" w:rsidRDefault="00382F65" w:rsidP="00247379">
            <w:pPr>
              <w:spacing w:line="360" w:lineRule="auto"/>
              <w:jc w:val="both"/>
              <w:rPr>
                <w:i/>
                <w:iCs/>
                <w:color w:val="000000"/>
                <w:sz w:val="20"/>
                <w:szCs w:val="20"/>
              </w:rPr>
            </w:pPr>
            <w:r w:rsidRPr="00247379">
              <w:rPr>
                <w:i/>
                <w:iCs/>
                <w:color w:val="000000"/>
                <w:sz w:val="20"/>
                <w:szCs w:val="20"/>
              </w:rPr>
              <w:t>3</w:t>
            </w:r>
          </w:p>
        </w:tc>
        <w:tc>
          <w:tcPr>
            <w:tcW w:w="835" w:type="dxa"/>
            <w:shd w:val="clear" w:color="auto" w:fill="auto"/>
          </w:tcPr>
          <w:p w:rsidR="00382F65" w:rsidRPr="00247379" w:rsidRDefault="00382F65" w:rsidP="00247379">
            <w:pPr>
              <w:spacing w:line="360" w:lineRule="auto"/>
              <w:jc w:val="both"/>
              <w:rPr>
                <w:i/>
                <w:iCs/>
                <w:color w:val="000000"/>
                <w:sz w:val="20"/>
                <w:szCs w:val="20"/>
              </w:rPr>
            </w:pPr>
            <w:r w:rsidRPr="00247379">
              <w:rPr>
                <w:i/>
                <w:iCs/>
                <w:color w:val="000000"/>
                <w:sz w:val="20"/>
                <w:szCs w:val="20"/>
              </w:rPr>
              <w:t>4</w:t>
            </w:r>
          </w:p>
        </w:tc>
        <w:tc>
          <w:tcPr>
            <w:tcW w:w="1400" w:type="dxa"/>
            <w:gridSpan w:val="3"/>
            <w:shd w:val="clear" w:color="auto" w:fill="auto"/>
          </w:tcPr>
          <w:p w:rsidR="00382F65" w:rsidRPr="00247379" w:rsidRDefault="00382F65" w:rsidP="00247379">
            <w:pPr>
              <w:spacing w:line="360" w:lineRule="auto"/>
              <w:jc w:val="both"/>
              <w:rPr>
                <w:i/>
                <w:iCs/>
                <w:color w:val="000000"/>
                <w:sz w:val="20"/>
                <w:szCs w:val="20"/>
              </w:rPr>
            </w:pPr>
            <w:r w:rsidRPr="00247379">
              <w:rPr>
                <w:i/>
                <w:iCs/>
                <w:color w:val="000000"/>
                <w:sz w:val="20"/>
                <w:szCs w:val="20"/>
              </w:rPr>
              <w:t>5</w:t>
            </w:r>
          </w:p>
        </w:tc>
        <w:tc>
          <w:tcPr>
            <w:tcW w:w="1400" w:type="dxa"/>
            <w:gridSpan w:val="3"/>
            <w:shd w:val="clear" w:color="auto" w:fill="auto"/>
          </w:tcPr>
          <w:p w:rsidR="00382F65" w:rsidRPr="00247379" w:rsidRDefault="00382F65" w:rsidP="00247379">
            <w:pPr>
              <w:spacing w:line="360" w:lineRule="auto"/>
              <w:jc w:val="both"/>
              <w:rPr>
                <w:i/>
                <w:iCs/>
                <w:color w:val="000000"/>
                <w:sz w:val="20"/>
                <w:szCs w:val="20"/>
              </w:rPr>
            </w:pPr>
            <w:r w:rsidRPr="00247379">
              <w:rPr>
                <w:i/>
                <w:iCs/>
                <w:color w:val="000000"/>
                <w:sz w:val="20"/>
                <w:szCs w:val="20"/>
              </w:rPr>
              <w:t>6</w:t>
            </w:r>
          </w:p>
        </w:tc>
        <w:tc>
          <w:tcPr>
            <w:tcW w:w="1986" w:type="dxa"/>
            <w:gridSpan w:val="5"/>
            <w:shd w:val="clear" w:color="auto" w:fill="auto"/>
          </w:tcPr>
          <w:p w:rsidR="00382F65" w:rsidRPr="00247379" w:rsidRDefault="00382F65" w:rsidP="00247379">
            <w:pPr>
              <w:spacing w:line="360" w:lineRule="auto"/>
              <w:jc w:val="both"/>
              <w:rPr>
                <w:i/>
                <w:iCs/>
                <w:color w:val="000000"/>
                <w:sz w:val="20"/>
                <w:szCs w:val="20"/>
              </w:rPr>
            </w:pPr>
            <w:r w:rsidRPr="00247379">
              <w:rPr>
                <w:i/>
                <w:iCs/>
                <w:color w:val="000000"/>
                <w:sz w:val="20"/>
                <w:szCs w:val="20"/>
              </w:rPr>
              <w:t>7</w:t>
            </w:r>
          </w:p>
        </w:tc>
      </w:tr>
      <w:tr w:rsidR="00382F65" w:rsidRPr="00247379" w:rsidTr="00247379">
        <w:trPr>
          <w:cantSplit/>
          <w:trHeight w:val="630"/>
          <w:jc w:val="center"/>
        </w:trPr>
        <w:tc>
          <w:tcPr>
            <w:tcW w:w="108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Коефіцієнт швидкої ліквідності (Кшл)</w:t>
            </w: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Оборотні кошти – запаси</w:t>
            </w:r>
          </w:p>
        </w:tc>
        <w:tc>
          <w:tcPr>
            <w:tcW w:w="28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1180" w:type="dxa"/>
            <w:shd w:val="clear" w:color="auto" w:fill="auto"/>
          </w:tcPr>
          <w:p w:rsidR="00382F65" w:rsidRPr="00247379" w:rsidRDefault="00382F65" w:rsidP="00247379">
            <w:pPr>
              <w:spacing w:line="360" w:lineRule="auto"/>
              <w:jc w:val="both"/>
              <w:rPr>
                <w:color w:val="000000"/>
                <w:sz w:val="20"/>
                <w:szCs w:val="18"/>
              </w:rPr>
            </w:pPr>
            <w:r w:rsidRPr="00247379">
              <w:rPr>
                <w:color w:val="000000"/>
                <w:sz w:val="20"/>
                <w:szCs w:val="18"/>
              </w:rPr>
              <w:t>ф. 1 стр. 260 – ф. 1 стр. 100…стр. 140</w:t>
            </w:r>
          </w:p>
        </w:tc>
        <w:tc>
          <w:tcPr>
            <w:tcW w:w="83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&gt;0,7</w:t>
            </w:r>
          </w:p>
        </w:tc>
        <w:tc>
          <w:tcPr>
            <w:tcW w:w="557" w:type="dxa"/>
            <w:shd w:val="clear" w:color="auto" w:fill="auto"/>
          </w:tcPr>
          <w:p w:rsidR="00382F65" w:rsidRPr="00247379" w:rsidRDefault="00382F65" w:rsidP="00247379">
            <w:pPr>
              <w:spacing w:line="360" w:lineRule="auto"/>
              <w:jc w:val="both"/>
              <w:rPr>
                <w:color w:val="000000"/>
                <w:sz w:val="20"/>
                <w:szCs w:val="18"/>
              </w:rPr>
            </w:pPr>
            <w:r w:rsidRPr="00247379">
              <w:rPr>
                <w:color w:val="000000"/>
                <w:sz w:val="20"/>
                <w:szCs w:val="18"/>
              </w:rPr>
              <w:t>571 705,00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7,63</w:t>
            </w:r>
          </w:p>
        </w:tc>
        <w:tc>
          <w:tcPr>
            <w:tcW w:w="557" w:type="dxa"/>
            <w:shd w:val="clear" w:color="auto" w:fill="auto"/>
          </w:tcPr>
          <w:p w:rsidR="00382F65" w:rsidRPr="00247379" w:rsidRDefault="00382F65" w:rsidP="00247379">
            <w:pPr>
              <w:spacing w:line="360" w:lineRule="auto"/>
              <w:jc w:val="both"/>
              <w:rPr>
                <w:color w:val="000000"/>
                <w:sz w:val="20"/>
                <w:szCs w:val="18"/>
              </w:rPr>
            </w:pPr>
            <w:r w:rsidRPr="00247379">
              <w:rPr>
                <w:color w:val="000000"/>
                <w:sz w:val="20"/>
                <w:szCs w:val="18"/>
              </w:rPr>
              <w:t>731 542,00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10,08</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10,08</w:t>
            </w:r>
          </w:p>
        </w:tc>
        <w:tc>
          <w:tcPr>
            <w:tcW w:w="25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7,63</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32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-2,45</w:t>
            </w:r>
          </w:p>
        </w:tc>
      </w:tr>
      <w:tr w:rsidR="00382F65" w:rsidRPr="00247379" w:rsidTr="00247379">
        <w:trPr>
          <w:cantSplit/>
          <w:trHeight w:val="630"/>
          <w:jc w:val="center"/>
        </w:trPr>
        <w:tc>
          <w:tcPr>
            <w:tcW w:w="1085" w:type="dxa"/>
            <w:vMerge/>
            <w:shd w:val="clear" w:color="auto" w:fill="auto"/>
          </w:tcPr>
          <w:p w:rsidR="00382F65" w:rsidRPr="00247379" w:rsidRDefault="00382F65" w:rsidP="00247379">
            <w:pPr>
              <w:spacing w:line="360" w:lineRule="auto"/>
              <w:jc w:val="both"/>
              <w:rPr>
                <w:color w:val="000000"/>
                <w:sz w:val="20"/>
                <w:szCs w:val="20"/>
              </w:rPr>
            </w:pP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Короткотермінові зобов’язання</w:t>
            </w:r>
          </w:p>
        </w:tc>
        <w:tc>
          <w:tcPr>
            <w:tcW w:w="287" w:type="dxa"/>
            <w:vMerge/>
            <w:shd w:val="clear" w:color="auto" w:fill="auto"/>
          </w:tcPr>
          <w:p w:rsidR="00382F65" w:rsidRPr="00247379" w:rsidRDefault="00382F65" w:rsidP="00247379">
            <w:pPr>
              <w:spacing w:line="360" w:lineRule="auto"/>
              <w:jc w:val="both"/>
              <w:rPr>
                <w:color w:val="000000"/>
                <w:sz w:val="20"/>
                <w:szCs w:val="20"/>
              </w:rPr>
            </w:pP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1 стр. 620</w:t>
            </w:r>
          </w:p>
        </w:tc>
        <w:tc>
          <w:tcPr>
            <w:tcW w:w="835"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18"/>
              </w:rPr>
            </w:pPr>
            <w:r w:rsidRPr="00247379">
              <w:rPr>
                <w:color w:val="000000"/>
                <w:sz w:val="20"/>
                <w:szCs w:val="18"/>
              </w:rPr>
              <w:t>74 959,00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18"/>
              </w:rPr>
            </w:pPr>
            <w:r w:rsidRPr="00247379">
              <w:rPr>
                <w:color w:val="000000"/>
                <w:sz w:val="20"/>
                <w:szCs w:val="18"/>
              </w:rPr>
              <w:t>72 575,00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58"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328" w:type="dxa"/>
            <w:vMerge/>
            <w:shd w:val="clear" w:color="auto" w:fill="auto"/>
          </w:tcPr>
          <w:p w:rsidR="00382F65" w:rsidRPr="00247379" w:rsidRDefault="00382F65" w:rsidP="00247379">
            <w:pPr>
              <w:spacing w:line="360" w:lineRule="auto"/>
              <w:jc w:val="both"/>
              <w:rPr>
                <w:color w:val="000000"/>
                <w:sz w:val="20"/>
                <w:szCs w:val="20"/>
              </w:rPr>
            </w:pPr>
          </w:p>
        </w:tc>
      </w:tr>
      <w:tr w:rsidR="00382F65" w:rsidRPr="00247379" w:rsidTr="00247379">
        <w:trPr>
          <w:cantSplit/>
          <w:trHeight w:val="1185"/>
          <w:jc w:val="center"/>
        </w:trPr>
        <w:tc>
          <w:tcPr>
            <w:tcW w:w="108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Коефіцієнт абсолютної ліквідності(Кал)</w:t>
            </w: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Грошові кошти й поточні фінансові інвестиції</w:t>
            </w:r>
          </w:p>
        </w:tc>
        <w:tc>
          <w:tcPr>
            <w:tcW w:w="28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1 стр. 230 + ф. 1 стр. 240 + ф. 1 стр. 220</w:t>
            </w:r>
          </w:p>
        </w:tc>
        <w:tc>
          <w:tcPr>
            <w:tcW w:w="83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 0,2</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480 154,00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6,41</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604 710,00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8,33</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8,33</w:t>
            </w:r>
          </w:p>
        </w:tc>
        <w:tc>
          <w:tcPr>
            <w:tcW w:w="25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6,41</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32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-1,93</w:t>
            </w:r>
          </w:p>
        </w:tc>
      </w:tr>
      <w:tr w:rsidR="00382F65" w:rsidRPr="00247379" w:rsidTr="00247379">
        <w:trPr>
          <w:cantSplit/>
          <w:trHeight w:val="630"/>
          <w:jc w:val="center"/>
        </w:trPr>
        <w:tc>
          <w:tcPr>
            <w:tcW w:w="1085" w:type="dxa"/>
            <w:vMerge/>
            <w:shd w:val="clear" w:color="auto" w:fill="auto"/>
          </w:tcPr>
          <w:p w:rsidR="00382F65" w:rsidRPr="00247379" w:rsidRDefault="00382F65" w:rsidP="00247379">
            <w:pPr>
              <w:spacing w:line="360" w:lineRule="auto"/>
              <w:jc w:val="both"/>
              <w:rPr>
                <w:color w:val="000000"/>
                <w:sz w:val="20"/>
                <w:szCs w:val="20"/>
              </w:rPr>
            </w:pP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Короткотермінові зобов’язання</w:t>
            </w:r>
          </w:p>
        </w:tc>
        <w:tc>
          <w:tcPr>
            <w:tcW w:w="287" w:type="dxa"/>
            <w:vMerge/>
            <w:shd w:val="clear" w:color="auto" w:fill="auto"/>
          </w:tcPr>
          <w:p w:rsidR="00382F65" w:rsidRPr="00247379" w:rsidRDefault="00382F65" w:rsidP="00247379">
            <w:pPr>
              <w:spacing w:line="360" w:lineRule="auto"/>
              <w:jc w:val="both"/>
              <w:rPr>
                <w:color w:val="000000"/>
                <w:sz w:val="20"/>
                <w:szCs w:val="20"/>
              </w:rPr>
            </w:pP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1 стр. 620</w:t>
            </w:r>
          </w:p>
        </w:tc>
        <w:tc>
          <w:tcPr>
            <w:tcW w:w="835"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74 959,00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72 575,00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58"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328" w:type="dxa"/>
            <w:vMerge/>
            <w:shd w:val="clear" w:color="auto" w:fill="auto"/>
          </w:tcPr>
          <w:p w:rsidR="00382F65" w:rsidRPr="00247379" w:rsidRDefault="00382F65" w:rsidP="00247379">
            <w:pPr>
              <w:spacing w:line="360" w:lineRule="auto"/>
              <w:jc w:val="both"/>
              <w:rPr>
                <w:color w:val="000000"/>
                <w:sz w:val="20"/>
                <w:szCs w:val="20"/>
              </w:rPr>
            </w:pPr>
          </w:p>
        </w:tc>
      </w:tr>
      <w:tr w:rsidR="00382F65" w:rsidRPr="00247379" w:rsidTr="00247379">
        <w:trPr>
          <w:cantSplit/>
          <w:trHeight w:val="630"/>
          <w:jc w:val="center"/>
        </w:trPr>
        <w:tc>
          <w:tcPr>
            <w:tcW w:w="108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Коефіцієнт активів (Коа)</w:t>
            </w: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Чиста виручка від реалізації послуг</w:t>
            </w:r>
          </w:p>
        </w:tc>
        <w:tc>
          <w:tcPr>
            <w:tcW w:w="28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2 стр. 035</w:t>
            </w:r>
          </w:p>
        </w:tc>
        <w:tc>
          <w:tcPr>
            <w:tcW w:w="83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Зменшення</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697 951,00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1,17</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524 206,00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0,69</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0,69</w:t>
            </w:r>
          </w:p>
        </w:tc>
        <w:tc>
          <w:tcPr>
            <w:tcW w:w="25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1,17</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32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0,49</w:t>
            </w:r>
          </w:p>
        </w:tc>
      </w:tr>
      <w:tr w:rsidR="00382F65" w:rsidRPr="00247379" w:rsidTr="00247379">
        <w:trPr>
          <w:cantSplit/>
          <w:trHeight w:val="630"/>
          <w:jc w:val="center"/>
        </w:trPr>
        <w:tc>
          <w:tcPr>
            <w:tcW w:w="1085" w:type="dxa"/>
            <w:vMerge/>
            <w:shd w:val="clear" w:color="auto" w:fill="auto"/>
          </w:tcPr>
          <w:p w:rsidR="00382F65" w:rsidRPr="00247379" w:rsidRDefault="00382F65" w:rsidP="00247379">
            <w:pPr>
              <w:spacing w:line="360" w:lineRule="auto"/>
              <w:jc w:val="both"/>
              <w:rPr>
                <w:color w:val="000000"/>
                <w:sz w:val="20"/>
                <w:szCs w:val="20"/>
              </w:rPr>
            </w:pP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Вартість активів</w:t>
            </w:r>
          </w:p>
        </w:tc>
        <w:tc>
          <w:tcPr>
            <w:tcW w:w="287" w:type="dxa"/>
            <w:vMerge/>
            <w:shd w:val="clear" w:color="auto" w:fill="auto"/>
          </w:tcPr>
          <w:p w:rsidR="00382F65" w:rsidRPr="00247379" w:rsidRDefault="00382F65" w:rsidP="00247379">
            <w:pPr>
              <w:spacing w:line="360" w:lineRule="auto"/>
              <w:jc w:val="both"/>
              <w:rPr>
                <w:color w:val="000000"/>
                <w:sz w:val="20"/>
                <w:szCs w:val="20"/>
              </w:rPr>
            </w:pP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1 стр. 260</w:t>
            </w:r>
          </w:p>
        </w:tc>
        <w:tc>
          <w:tcPr>
            <w:tcW w:w="835"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594 376,00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761 518,00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58"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328" w:type="dxa"/>
            <w:vMerge/>
            <w:shd w:val="clear" w:color="auto" w:fill="auto"/>
          </w:tcPr>
          <w:p w:rsidR="00382F65" w:rsidRPr="00247379" w:rsidRDefault="00382F65" w:rsidP="00247379">
            <w:pPr>
              <w:spacing w:line="360" w:lineRule="auto"/>
              <w:jc w:val="both"/>
              <w:rPr>
                <w:color w:val="000000"/>
                <w:sz w:val="20"/>
                <w:szCs w:val="20"/>
              </w:rPr>
            </w:pPr>
          </w:p>
        </w:tc>
      </w:tr>
      <w:tr w:rsidR="00382F65" w:rsidRPr="00247379" w:rsidTr="00247379">
        <w:trPr>
          <w:cantSplit/>
          <w:trHeight w:val="630"/>
          <w:jc w:val="center"/>
        </w:trPr>
        <w:tc>
          <w:tcPr>
            <w:tcW w:w="108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Середній термін обороту активів (Чоа)</w:t>
            </w: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Кількість календарних днів періоду</w:t>
            </w:r>
          </w:p>
        </w:tc>
        <w:tc>
          <w:tcPr>
            <w:tcW w:w="28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365</w:t>
            </w:r>
          </w:p>
        </w:tc>
        <w:tc>
          <w:tcPr>
            <w:tcW w:w="83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Зменшення</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365,00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310,83</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365,00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530,24</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530,24</w:t>
            </w:r>
          </w:p>
        </w:tc>
        <w:tc>
          <w:tcPr>
            <w:tcW w:w="25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310,83</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32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-219,40</w:t>
            </w:r>
          </w:p>
        </w:tc>
      </w:tr>
      <w:tr w:rsidR="00382F65" w:rsidRPr="00247379" w:rsidTr="00247379">
        <w:trPr>
          <w:cantSplit/>
          <w:trHeight w:val="630"/>
          <w:jc w:val="center"/>
        </w:trPr>
        <w:tc>
          <w:tcPr>
            <w:tcW w:w="1085" w:type="dxa"/>
            <w:vMerge/>
            <w:shd w:val="clear" w:color="auto" w:fill="auto"/>
          </w:tcPr>
          <w:p w:rsidR="00382F65" w:rsidRPr="00247379" w:rsidRDefault="00382F65" w:rsidP="00247379">
            <w:pPr>
              <w:spacing w:line="360" w:lineRule="auto"/>
              <w:jc w:val="both"/>
              <w:rPr>
                <w:color w:val="000000"/>
                <w:sz w:val="20"/>
                <w:szCs w:val="20"/>
              </w:rPr>
            </w:pP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П. 8</w:t>
            </w:r>
          </w:p>
        </w:tc>
        <w:tc>
          <w:tcPr>
            <w:tcW w:w="287" w:type="dxa"/>
            <w:vMerge/>
            <w:shd w:val="clear" w:color="auto" w:fill="auto"/>
          </w:tcPr>
          <w:p w:rsidR="00382F65" w:rsidRPr="00247379" w:rsidRDefault="00382F65" w:rsidP="00247379">
            <w:pPr>
              <w:spacing w:line="360" w:lineRule="auto"/>
              <w:jc w:val="both"/>
              <w:rPr>
                <w:color w:val="000000"/>
                <w:sz w:val="20"/>
                <w:szCs w:val="20"/>
              </w:rPr>
            </w:pP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п. 8</w:t>
            </w:r>
          </w:p>
        </w:tc>
        <w:tc>
          <w:tcPr>
            <w:tcW w:w="835"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1,17</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0,69</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58"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328" w:type="dxa"/>
            <w:vMerge/>
            <w:shd w:val="clear" w:color="auto" w:fill="auto"/>
          </w:tcPr>
          <w:p w:rsidR="00382F65" w:rsidRPr="00247379" w:rsidRDefault="00382F65" w:rsidP="00247379">
            <w:pPr>
              <w:spacing w:line="360" w:lineRule="auto"/>
              <w:jc w:val="both"/>
              <w:rPr>
                <w:color w:val="000000"/>
                <w:sz w:val="20"/>
                <w:szCs w:val="20"/>
              </w:rPr>
            </w:pPr>
          </w:p>
        </w:tc>
      </w:tr>
      <w:tr w:rsidR="00382F65" w:rsidRPr="00247379" w:rsidTr="00247379">
        <w:trPr>
          <w:cantSplit/>
          <w:trHeight w:val="630"/>
          <w:jc w:val="center"/>
        </w:trPr>
        <w:tc>
          <w:tcPr>
            <w:tcW w:w="108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Одноденний оборот (От)</w:t>
            </w: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Середня вартість активів</w:t>
            </w:r>
          </w:p>
        </w:tc>
        <w:tc>
          <w:tcPr>
            <w:tcW w:w="28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1 стр. 260</w:t>
            </w:r>
          </w:p>
        </w:tc>
        <w:tc>
          <w:tcPr>
            <w:tcW w:w="83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Зменшення</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594 376,00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1 912,19</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761 518,00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1 436,18</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1 436,18</w:t>
            </w:r>
          </w:p>
        </w:tc>
        <w:tc>
          <w:tcPr>
            <w:tcW w:w="25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1 912,19</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32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476,01</w:t>
            </w:r>
          </w:p>
        </w:tc>
      </w:tr>
      <w:tr w:rsidR="00382F65" w:rsidRPr="00247379" w:rsidTr="00247379">
        <w:trPr>
          <w:cantSplit/>
          <w:trHeight w:val="630"/>
          <w:jc w:val="center"/>
        </w:trPr>
        <w:tc>
          <w:tcPr>
            <w:tcW w:w="1085" w:type="dxa"/>
            <w:vMerge/>
            <w:shd w:val="clear" w:color="auto" w:fill="auto"/>
          </w:tcPr>
          <w:p w:rsidR="00382F65" w:rsidRPr="00247379" w:rsidRDefault="00382F65" w:rsidP="00247379">
            <w:pPr>
              <w:spacing w:line="360" w:lineRule="auto"/>
              <w:jc w:val="both"/>
              <w:rPr>
                <w:color w:val="000000"/>
                <w:sz w:val="20"/>
                <w:szCs w:val="20"/>
              </w:rPr>
            </w:pP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П. 9</w:t>
            </w:r>
          </w:p>
        </w:tc>
        <w:tc>
          <w:tcPr>
            <w:tcW w:w="287" w:type="dxa"/>
            <w:vMerge/>
            <w:shd w:val="clear" w:color="auto" w:fill="auto"/>
          </w:tcPr>
          <w:p w:rsidR="00382F65" w:rsidRPr="00247379" w:rsidRDefault="00382F65" w:rsidP="00247379">
            <w:pPr>
              <w:spacing w:line="360" w:lineRule="auto"/>
              <w:jc w:val="both"/>
              <w:rPr>
                <w:color w:val="000000"/>
                <w:sz w:val="20"/>
                <w:szCs w:val="20"/>
              </w:rPr>
            </w:pP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п. 9</w:t>
            </w:r>
          </w:p>
        </w:tc>
        <w:tc>
          <w:tcPr>
            <w:tcW w:w="835"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310,83</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530,24</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58"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328" w:type="dxa"/>
            <w:vMerge/>
            <w:shd w:val="clear" w:color="auto" w:fill="auto"/>
          </w:tcPr>
          <w:p w:rsidR="00382F65" w:rsidRPr="00247379" w:rsidRDefault="00382F65" w:rsidP="00247379">
            <w:pPr>
              <w:spacing w:line="360" w:lineRule="auto"/>
              <w:jc w:val="both"/>
              <w:rPr>
                <w:color w:val="000000"/>
                <w:sz w:val="20"/>
                <w:szCs w:val="20"/>
              </w:rPr>
            </w:pPr>
          </w:p>
        </w:tc>
      </w:tr>
      <w:tr w:rsidR="00382F65" w:rsidRPr="00247379" w:rsidTr="00247379">
        <w:trPr>
          <w:cantSplit/>
          <w:trHeight w:val="630"/>
          <w:jc w:val="center"/>
        </w:trPr>
        <w:tc>
          <w:tcPr>
            <w:tcW w:w="108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Коефіцієнт запасів (Коз)</w:t>
            </w: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Собівартість реалізованої продукції</w:t>
            </w:r>
          </w:p>
        </w:tc>
        <w:tc>
          <w:tcPr>
            <w:tcW w:w="28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2 стр. 040</w:t>
            </w:r>
          </w:p>
        </w:tc>
        <w:tc>
          <w:tcPr>
            <w:tcW w:w="835"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Збільшення</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426 082,00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18,79</w:t>
            </w: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364 312,00</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12,15</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12,15</w:t>
            </w:r>
          </w:p>
        </w:tc>
        <w:tc>
          <w:tcPr>
            <w:tcW w:w="25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557"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18,79</w:t>
            </w:r>
          </w:p>
        </w:tc>
        <w:tc>
          <w:tcPr>
            <w:tcW w:w="286"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w:t>
            </w:r>
          </w:p>
        </w:tc>
        <w:tc>
          <w:tcPr>
            <w:tcW w:w="328" w:type="dxa"/>
            <w:vMerge w:val="restart"/>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6,64</w:t>
            </w:r>
          </w:p>
        </w:tc>
      </w:tr>
      <w:tr w:rsidR="00382F65" w:rsidRPr="00247379" w:rsidTr="00247379">
        <w:trPr>
          <w:cantSplit/>
          <w:trHeight w:val="630"/>
          <w:jc w:val="center"/>
        </w:trPr>
        <w:tc>
          <w:tcPr>
            <w:tcW w:w="1085" w:type="dxa"/>
            <w:vMerge/>
            <w:shd w:val="clear" w:color="auto" w:fill="auto"/>
          </w:tcPr>
          <w:p w:rsidR="00382F65" w:rsidRPr="00247379" w:rsidRDefault="00382F65" w:rsidP="00247379">
            <w:pPr>
              <w:spacing w:line="360" w:lineRule="auto"/>
              <w:jc w:val="both"/>
              <w:rPr>
                <w:color w:val="000000"/>
                <w:sz w:val="20"/>
                <w:szCs w:val="20"/>
              </w:rPr>
            </w:pPr>
          </w:p>
        </w:tc>
        <w:tc>
          <w:tcPr>
            <w:tcW w:w="1169"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Вартість запасів</w:t>
            </w:r>
          </w:p>
        </w:tc>
        <w:tc>
          <w:tcPr>
            <w:tcW w:w="287" w:type="dxa"/>
            <w:vMerge/>
            <w:shd w:val="clear" w:color="auto" w:fill="auto"/>
          </w:tcPr>
          <w:p w:rsidR="00382F65" w:rsidRPr="00247379" w:rsidRDefault="00382F65" w:rsidP="00247379">
            <w:pPr>
              <w:spacing w:line="360" w:lineRule="auto"/>
              <w:jc w:val="both"/>
              <w:rPr>
                <w:color w:val="000000"/>
                <w:sz w:val="20"/>
                <w:szCs w:val="20"/>
              </w:rPr>
            </w:pPr>
          </w:p>
        </w:tc>
        <w:tc>
          <w:tcPr>
            <w:tcW w:w="1180"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ф. 1 стр. 100…стр. 140</w:t>
            </w:r>
          </w:p>
        </w:tc>
        <w:tc>
          <w:tcPr>
            <w:tcW w:w="835"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22 671,00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shd w:val="clear" w:color="auto" w:fill="auto"/>
          </w:tcPr>
          <w:p w:rsidR="00382F65" w:rsidRPr="00247379" w:rsidRDefault="00382F65" w:rsidP="00247379">
            <w:pPr>
              <w:spacing w:line="360" w:lineRule="auto"/>
              <w:jc w:val="both"/>
              <w:rPr>
                <w:color w:val="000000"/>
                <w:sz w:val="20"/>
                <w:szCs w:val="20"/>
              </w:rPr>
            </w:pPr>
            <w:r w:rsidRPr="00247379">
              <w:rPr>
                <w:color w:val="000000"/>
                <w:sz w:val="20"/>
                <w:szCs w:val="20"/>
              </w:rPr>
              <w:t>29 976,00</w:t>
            </w: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58" w:type="dxa"/>
            <w:vMerge/>
            <w:shd w:val="clear" w:color="auto" w:fill="auto"/>
          </w:tcPr>
          <w:p w:rsidR="00382F65" w:rsidRPr="00247379" w:rsidRDefault="00382F65" w:rsidP="00247379">
            <w:pPr>
              <w:spacing w:line="360" w:lineRule="auto"/>
              <w:jc w:val="both"/>
              <w:rPr>
                <w:color w:val="000000"/>
                <w:sz w:val="20"/>
                <w:szCs w:val="20"/>
              </w:rPr>
            </w:pPr>
          </w:p>
        </w:tc>
        <w:tc>
          <w:tcPr>
            <w:tcW w:w="557" w:type="dxa"/>
            <w:vMerge/>
            <w:shd w:val="clear" w:color="auto" w:fill="auto"/>
          </w:tcPr>
          <w:p w:rsidR="00382F65" w:rsidRPr="00247379" w:rsidRDefault="00382F65" w:rsidP="00247379">
            <w:pPr>
              <w:spacing w:line="360" w:lineRule="auto"/>
              <w:jc w:val="both"/>
              <w:rPr>
                <w:color w:val="000000"/>
                <w:sz w:val="20"/>
                <w:szCs w:val="20"/>
              </w:rPr>
            </w:pPr>
          </w:p>
        </w:tc>
        <w:tc>
          <w:tcPr>
            <w:tcW w:w="286" w:type="dxa"/>
            <w:vMerge/>
            <w:shd w:val="clear" w:color="auto" w:fill="auto"/>
          </w:tcPr>
          <w:p w:rsidR="00382F65" w:rsidRPr="00247379" w:rsidRDefault="00382F65" w:rsidP="00247379">
            <w:pPr>
              <w:spacing w:line="360" w:lineRule="auto"/>
              <w:jc w:val="both"/>
              <w:rPr>
                <w:color w:val="000000"/>
                <w:sz w:val="20"/>
                <w:szCs w:val="20"/>
              </w:rPr>
            </w:pPr>
          </w:p>
        </w:tc>
        <w:tc>
          <w:tcPr>
            <w:tcW w:w="328" w:type="dxa"/>
            <w:vMerge/>
            <w:shd w:val="clear" w:color="auto" w:fill="auto"/>
          </w:tcPr>
          <w:p w:rsidR="00382F65" w:rsidRPr="00247379" w:rsidRDefault="00382F65" w:rsidP="00247379">
            <w:pPr>
              <w:spacing w:line="360" w:lineRule="auto"/>
              <w:jc w:val="both"/>
              <w:rPr>
                <w:color w:val="000000"/>
                <w:sz w:val="20"/>
                <w:szCs w:val="20"/>
              </w:rPr>
            </w:pPr>
          </w:p>
        </w:tc>
      </w:tr>
    </w:tbl>
    <w:p w:rsidR="00382F65" w:rsidRDefault="00382F65" w:rsidP="00382F65">
      <w:pPr>
        <w:spacing w:line="360" w:lineRule="auto"/>
        <w:ind w:firstLine="709"/>
        <w:jc w:val="both"/>
        <w:rPr>
          <w:color w:val="000000"/>
          <w:sz w:val="28"/>
        </w:rPr>
      </w:pPr>
    </w:p>
    <w:p w:rsidR="00382F65" w:rsidRDefault="00382F65" w:rsidP="00382F65">
      <w:pPr>
        <w:spacing w:line="360" w:lineRule="auto"/>
        <w:ind w:firstLine="709"/>
        <w:jc w:val="both"/>
        <w:rPr>
          <w:color w:val="000000"/>
          <w:sz w:val="28"/>
        </w:rPr>
      </w:pPr>
    </w:p>
    <w:p w:rsidR="00FE7A89" w:rsidRPr="006C517E" w:rsidRDefault="00DB7CA1" w:rsidP="006C517E">
      <w:pPr>
        <w:spacing w:line="360" w:lineRule="auto"/>
        <w:ind w:firstLine="709"/>
        <w:jc w:val="both"/>
        <w:rPr>
          <w:b/>
          <w:sz w:val="28"/>
          <w:szCs w:val="28"/>
        </w:rPr>
      </w:pPr>
      <w:r w:rsidRPr="00382F65">
        <w:br w:type="page"/>
      </w:r>
      <w:bookmarkStart w:id="8" w:name="_Toc249153239"/>
      <w:r w:rsidR="006C517E" w:rsidRPr="006C517E">
        <w:rPr>
          <w:b/>
          <w:sz w:val="28"/>
          <w:szCs w:val="28"/>
        </w:rPr>
        <w:t>3</w:t>
      </w:r>
      <w:r w:rsidR="006C517E">
        <w:rPr>
          <w:b/>
          <w:sz w:val="28"/>
          <w:szCs w:val="28"/>
        </w:rPr>
        <w:t>.</w:t>
      </w:r>
      <w:r w:rsidR="006C517E" w:rsidRPr="006C517E">
        <w:rPr>
          <w:b/>
          <w:sz w:val="28"/>
          <w:szCs w:val="28"/>
        </w:rPr>
        <w:t xml:space="preserve"> Аналіз пасажирських перевезень</w:t>
      </w:r>
      <w:bookmarkEnd w:id="8"/>
    </w:p>
    <w:p w:rsidR="006C517E" w:rsidRPr="006C517E" w:rsidRDefault="006C517E" w:rsidP="00382F65">
      <w:pPr>
        <w:pStyle w:val="2"/>
        <w:keepNext w:val="0"/>
        <w:spacing w:before="0" w:after="0" w:line="360" w:lineRule="auto"/>
        <w:ind w:firstLine="709"/>
        <w:jc w:val="both"/>
        <w:rPr>
          <w:rFonts w:ascii="Times New Roman" w:hAnsi="Times New Roman"/>
          <w:b w:val="0"/>
          <w:i w:val="0"/>
          <w:color w:val="000000"/>
        </w:rPr>
      </w:pPr>
      <w:bookmarkStart w:id="9" w:name="_Toc249153240"/>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r w:rsidRPr="00382F65">
        <w:rPr>
          <w:rFonts w:ascii="Times New Roman" w:hAnsi="Times New Roman"/>
          <w:i w:val="0"/>
          <w:color w:val="000000"/>
        </w:rPr>
        <w:t>3.1 Географія перевезень пасажирів</w:t>
      </w:r>
      <w:bookmarkEnd w:id="9"/>
    </w:p>
    <w:p w:rsidR="00AD4A28" w:rsidRPr="00382F65" w:rsidRDefault="00AD4A28" w:rsidP="00382F65">
      <w:pPr>
        <w:pStyle w:val="a3"/>
        <w:spacing w:line="360" w:lineRule="auto"/>
        <w:ind w:firstLine="709"/>
        <w:jc w:val="both"/>
        <w:rPr>
          <w:color w:val="000000"/>
          <w:sz w:val="28"/>
        </w:rPr>
      </w:pPr>
    </w:p>
    <w:p w:rsidR="00B40BD1" w:rsidRPr="00382F65" w:rsidRDefault="00B40BD1" w:rsidP="00382F65">
      <w:pPr>
        <w:pStyle w:val="a3"/>
        <w:spacing w:line="360" w:lineRule="auto"/>
        <w:ind w:firstLine="709"/>
        <w:jc w:val="both"/>
        <w:rPr>
          <w:bCs/>
          <w:color w:val="000000"/>
          <w:sz w:val="28"/>
        </w:rPr>
      </w:pPr>
      <w:r w:rsidRPr="00382F65">
        <w:rPr>
          <w:rStyle w:val="ab"/>
          <w:b w:val="0"/>
          <w:bCs w:val="0"/>
          <w:color w:val="000000"/>
          <w:sz w:val="28"/>
        </w:rPr>
        <w:t>Частка аеропорту «Бориспіль»</w:t>
      </w:r>
      <w:r w:rsidRPr="00382F65">
        <w:rPr>
          <w:color w:val="000000"/>
          <w:sz w:val="28"/>
        </w:rPr>
        <w:t xml:space="preserve"> серед усіх відправлених з аеропортів України пасажирів у 2008 році становила </w:t>
      </w:r>
      <w:r w:rsidRPr="00382F65">
        <w:rPr>
          <w:rStyle w:val="ab"/>
          <w:b w:val="0"/>
          <w:bCs w:val="0"/>
          <w:color w:val="000000"/>
          <w:sz w:val="28"/>
        </w:rPr>
        <w:t>6</w:t>
      </w:r>
      <w:r w:rsidR="00382F65" w:rsidRPr="00382F65">
        <w:rPr>
          <w:rStyle w:val="ab"/>
          <w:b w:val="0"/>
          <w:bCs w:val="0"/>
          <w:color w:val="000000"/>
          <w:sz w:val="28"/>
        </w:rPr>
        <w:t>2%</w:t>
      </w:r>
    </w:p>
    <w:p w:rsidR="00C33E70" w:rsidRPr="00382F65" w:rsidRDefault="00C33E70" w:rsidP="00382F65">
      <w:pPr>
        <w:pStyle w:val="a3"/>
        <w:spacing w:line="360" w:lineRule="auto"/>
        <w:ind w:firstLine="709"/>
        <w:jc w:val="both"/>
        <w:rPr>
          <w:color w:val="000000"/>
          <w:sz w:val="28"/>
        </w:rPr>
      </w:pPr>
      <w:r w:rsidRPr="00382F65">
        <w:rPr>
          <w:bCs/>
          <w:color w:val="000000"/>
          <w:sz w:val="28"/>
        </w:rPr>
        <w:t xml:space="preserve">У </w:t>
      </w:r>
      <w:r w:rsidRPr="00382F65">
        <w:rPr>
          <w:rStyle w:val="ab"/>
          <w:b w:val="0"/>
          <w:color w:val="000000"/>
          <w:sz w:val="28"/>
        </w:rPr>
        <w:t>структурі обслугованих рейсів по авіаперевізниках</w:t>
      </w:r>
      <w:r w:rsidRPr="00382F65">
        <w:rPr>
          <w:bCs/>
          <w:color w:val="000000"/>
          <w:sz w:val="28"/>
        </w:rPr>
        <w:t xml:space="preserve"> перше місце займає авіакомпанія Аеросвіт – 2</w:t>
      </w:r>
      <w:r w:rsidR="00382F65" w:rsidRPr="00382F65">
        <w:rPr>
          <w:bCs/>
          <w:color w:val="000000"/>
          <w:sz w:val="28"/>
        </w:rPr>
        <w:t>8%</w:t>
      </w:r>
      <w:r w:rsidRPr="00382F65">
        <w:rPr>
          <w:bCs/>
          <w:color w:val="000000"/>
          <w:sz w:val="28"/>
        </w:rPr>
        <w:t>. Далі йдуть авіакомпанії МАУ – 1</w:t>
      </w:r>
      <w:r w:rsidR="00382F65" w:rsidRPr="00382F65">
        <w:rPr>
          <w:bCs/>
          <w:color w:val="000000"/>
          <w:sz w:val="28"/>
        </w:rPr>
        <w:t>6%</w:t>
      </w:r>
      <w:r w:rsidRPr="00382F65">
        <w:rPr>
          <w:bCs/>
          <w:color w:val="000000"/>
          <w:sz w:val="28"/>
        </w:rPr>
        <w:t>, інші авіакомпанії України – 2</w:t>
      </w:r>
      <w:r w:rsidR="00382F65" w:rsidRPr="00382F65">
        <w:rPr>
          <w:bCs/>
          <w:color w:val="000000"/>
          <w:sz w:val="28"/>
        </w:rPr>
        <w:t>1%</w:t>
      </w:r>
      <w:r w:rsidRPr="00382F65">
        <w:rPr>
          <w:bCs/>
          <w:color w:val="000000"/>
          <w:sz w:val="28"/>
        </w:rPr>
        <w:t>, іноземні авіакомпанії дальнього зарубіжжя 2</w:t>
      </w:r>
      <w:r w:rsidR="00382F65" w:rsidRPr="00382F65">
        <w:rPr>
          <w:bCs/>
          <w:color w:val="000000"/>
          <w:sz w:val="28"/>
        </w:rPr>
        <w:t>7%</w:t>
      </w:r>
      <w:r w:rsidRPr="00382F65">
        <w:rPr>
          <w:bCs/>
          <w:color w:val="000000"/>
          <w:sz w:val="28"/>
        </w:rPr>
        <w:t xml:space="preserve"> та авіакомпанії СНД – </w:t>
      </w:r>
      <w:r w:rsidR="00382F65" w:rsidRPr="00382F65">
        <w:rPr>
          <w:bCs/>
          <w:color w:val="000000"/>
          <w:sz w:val="28"/>
        </w:rPr>
        <w:t>7%</w:t>
      </w:r>
      <w:r w:rsidRPr="00382F65">
        <w:rPr>
          <w:bCs/>
          <w:color w:val="000000"/>
          <w:sz w:val="28"/>
        </w:rPr>
        <w:t>.</w:t>
      </w:r>
    </w:p>
    <w:p w:rsidR="00C33E70" w:rsidRPr="00382F65" w:rsidRDefault="00C33E70" w:rsidP="00382F65">
      <w:pPr>
        <w:pStyle w:val="a3"/>
        <w:spacing w:line="360" w:lineRule="auto"/>
        <w:ind w:firstLine="709"/>
        <w:jc w:val="both"/>
        <w:rPr>
          <w:color w:val="000000"/>
          <w:sz w:val="28"/>
        </w:rPr>
      </w:pPr>
      <w:r w:rsidRPr="00382F65">
        <w:rPr>
          <w:bCs/>
          <w:color w:val="000000"/>
          <w:sz w:val="28"/>
        </w:rPr>
        <w:t xml:space="preserve">Відповідно до </w:t>
      </w:r>
      <w:r w:rsidRPr="00382F65">
        <w:rPr>
          <w:rStyle w:val="ab"/>
          <w:b w:val="0"/>
          <w:color w:val="000000"/>
          <w:sz w:val="28"/>
        </w:rPr>
        <w:t>структури обслугованих пасажирів по авіакомпаніях</w:t>
      </w:r>
      <w:r w:rsidRPr="00382F65">
        <w:rPr>
          <w:bCs/>
          <w:color w:val="000000"/>
          <w:sz w:val="28"/>
        </w:rPr>
        <w:t xml:space="preserve"> у 2008 році в аеропорту «Бориспіль» лідируюча позиція належить українському авіаперевізнику а/к «Аеросвіт» 3</w:t>
      </w:r>
      <w:r w:rsidR="00382F65" w:rsidRPr="00382F65">
        <w:rPr>
          <w:bCs/>
          <w:color w:val="000000"/>
          <w:sz w:val="28"/>
        </w:rPr>
        <w:t>4%</w:t>
      </w:r>
      <w:r w:rsidRPr="00382F65">
        <w:rPr>
          <w:bCs/>
          <w:color w:val="000000"/>
          <w:sz w:val="28"/>
        </w:rPr>
        <w:t>. За ним авіакомпанія МАУ – 2</w:t>
      </w:r>
      <w:r w:rsidR="00382F65" w:rsidRPr="00382F65">
        <w:rPr>
          <w:bCs/>
          <w:color w:val="000000"/>
          <w:sz w:val="28"/>
        </w:rPr>
        <w:t>0%</w:t>
      </w:r>
      <w:r w:rsidRPr="00382F65">
        <w:rPr>
          <w:bCs/>
          <w:color w:val="000000"/>
          <w:sz w:val="28"/>
        </w:rPr>
        <w:t>, інші авіакомпанії України – 1</w:t>
      </w:r>
      <w:r w:rsidR="00382F65" w:rsidRPr="00382F65">
        <w:rPr>
          <w:bCs/>
          <w:color w:val="000000"/>
          <w:sz w:val="28"/>
        </w:rPr>
        <w:t>4%</w:t>
      </w:r>
      <w:r w:rsidRPr="00382F65">
        <w:rPr>
          <w:bCs/>
          <w:color w:val="000000"/>
          <w:sz w:val="28"/>
        </w:rPr>
        <w:t xml:space="preserve">, авіакомпанії СНД – </w:t>
      </w:r>
      <w:r w:rsidR="00382F65" w:rsidRPr="00382F65">
        <w:rPr>
          <w:bCs/>
          <w:color w:val="000000"/>
          <w:sz w:val="28"/>
        </w:rPr>
        <w:t>8%</w:t>
      </w:r>
      <w:r w:rsidRPr="00382F65">
        <w:rPr>
          <w:bCs/>
          <w:color w:val="000000"/>
          <w:sz w:val="28"/>
        </w:rPr>
        <w:t xml:space="preserve"> та іноземні авіакомпанії дальнього зарубіжжя – 2</w:t>
      </w:r>
      <w:r w:rsidR="00382F65" w:rsidRPr="00382F65">
        <w:rPr>
          <w:bCs/>
          <w:color w:val="000000"/>
          <w:sz w:val="28"/>
        </w:rPr>
        <w:t>4%</w:t>
      </w:r>
      <w:r w:rsidRPr="00382F65">
        <w:rPr>
          <w:bCs/>
          <w:color w:val="000000"/>
          <w:sz w:val="28"/>
        </w:rPr>
        <w:t>.</w:t>
      </w:r>
    </w:p>
    <w:p w:rsidR="00165512" w:rsidRPr="00382F65" w:rsidRDefault="00165512" w:rsidP="00382F65">
      <w:pPr>
        <w:pStyle w:val="a3"/>
        <w:spacing w:line="360" w:lineRule="auto"/>
        <w:ind w:firstLine="709"/>
        <w:jc w:val="both"/>
        <w:rPr>
          <w:color w:val="000000"/>
          <w:sz w:val="28"/>
        </w:rPr>
      </w:pPr>
      <w:r w:rsidRPr="00382F65">
        <w:rPr>
          <w:color w:val="000000"/>
          <w:sz w:val="28"/>
        </w:rPr>
        <w:t>У 200</w:t>
      </w:r>
      <w:r w:rsidR="00B57393" w:rsidRPr="00382F65">
        <w:rPr>
          <w:color w:val="000000"/>
          <w:sz w:val="28"/>
        </w:rPr>
        <w:t>8</w:t>
      </w:r>
      <w:r w:rsidRPr="00382F65">
        <w:rPr>
          <w:color w:val="000000"/>
          <w:sz w:val="28"/>
        </w:rPr>
        <w:t xml:space="preserve"> році за кількістю виконаних рейсів, як завжди, лідирують авіакомпанії «Аеросвіт» – 22 164 рейси (+1</w:t>
      </w:r>
      <w:r w:rsidR="00382F65" w:rsidRPr="00382F65">
        <w:rPr>
          <w:color w:val="000000"/>
          <w:sz w:val="28"/>
        </w:rPr>
        <w:t>2%</w:t>
      </w:r>
      <w:r w:rsidRPr="00382F65">
        <w:rPr>
          <w:color w:val="000000"/>
          <w:sz w:val="28"/>
        </w:rPr>
        <w:t>),</w:t>
      </w:r>
      <w:r w:rsidR="00B57393" w:rsidRPr="00382F65">
        <w:rPr>
          <w:color w:val="000000"/>
          <w:sz w:val="28"/>
        </w:rPr>
        <w:t xml:space="preserve"> </w:t>
      </w:r>
      <w:r w:rsidRPr="00382F65">
        <w:rPr>
          <w:color w:val="000000"/>
          <w:sz w:val="28"/>
        </w:rPr>
        <w:t>«Міжнародні Авіалінії України» – 13 973 рейси (+2</w:t>
      </w:r>
      <w:r w:rsidR="00382F65" w:rsidRPr="00382F65">
        <w:rPr>
          <w:color w:val="000000"/>
          <w:sz w:val="28"/>
        </w:rPr>
        <w:t>6%</w:t>
      </w:r>
      <w:r w:rsidRPr="00382F65">
        <w:rPr>
          <w:color w:val="000000"/>
          <w:sz w:val="28"/>
        </w:rPr>
        <w:t>) та «Українсько-Середземноморські Авіалінії» – 3 105 рейсів</w:t>
      </w:r>
      <w:r w:rsidR="00B57393" w:rsidRPr="00382F65">
        <w:rPr>
          <w:color w:val="000000"/>
          <w:sz w:val="28"/>
        </w:rPr>
        <w:t xml:space="preserve"> </w:t>
      </w:r>
      <w:r w:rsidR="00382F65" w:rsidRPr="00382F65">
        <w:rPr>
          <w:color w:val="000000"/>
          <w:sz w:val="28"/>
        </w:rPr>
        <w:t>(– 42%</w:t>
      </w:r>
      <w:r w:rsidRPr="00382F65">
        <w:rPr>
          <w:color w:val="000000"/>
          <w:sz w:val="28"/>
        </w:rPr>
        <w:t>). За звітний період ці три базові авіакомпанії виконали 4</w:t>
      </w:r>
      <w:r w:rsidR="00382F65" w:rsidRPr="00382F65">
        <w:rPr>
          <w:color w:val="000000"/>
          <w:sz w:val="28"/>
        </w:rPr>
        <w:t>7%</w:t>
      </w:r>
      <w:r w:rsidRPr="00382F65">
        <w:rPr>
          <w:color w:val="000000"/>
          <w:sz w:val="28"/>
        </w:rPr>
        <w:t xml:space="preserve"> від загальної кількості рейсів.</w:t>
      </w:r>
    </w:p>
    <w:p w:rsidR="00165512" w:rsidRPr="00382F65" w:rsidRDefault="00165512" w:rsidP="00382F65">
      <w:pPr>
        <w:pStyle w:val="a3"/>
        <w:spacing w:line="360" w:lineRule="auto"/>
        <w:ind w:firstLine="709"/>
        <w:jc w:val="both"/>
        <w:rPr>
          <w:color w:val="000000"/>
          <w:sz w:val="28"/>
        </w:rPr>
      </w:pPr>
      <w:r w:rsidRPr="00382F65">
        <w:rPr>
          <w:color w:val="000000"/>
          <w:sz w:val="28"/>
        </w:rPr>
        <w:t>Разом з тим, авіакомпанії, які приєдналися до українського авіаційного ринку в 200</w:t>
      </w:r>
      <w:r w:rsidR="00B57393" w:rsidRPr="00382F65">
        <w:rPr>
          <w:color w:val="000000"/>
          <w:sz w:val="28"/>
        </w:rPr>
        <w:t>7</w:t>
      </w:r>
      <w:r w:rsidRPr="00382F65">
        <w:rPr>
          <w:color w:val="000000"/>
          <w:sz w:val="28"/>
        </w:rPr>
        <w:t xml:space="preserve"> році, почали стрімко набирати</w:t>
      </w:r>
      <w:r w:rsidR="00B57393" w:rsidRPr="00382F65">
        <w:rPr>
          <w:color w:val="000000"/>
          <w:sz w:val="28"/>
        </w:rPr>
        <w:t xml:space="preserve"> </w:t>
      </w:r>
      <w:r w:rsidRPr="00382F65">
        <w:rPr>
          <w:color w:val="000000"/>
          <w:sz w:val="28"/>
        </w:rPr>
        <w:t>оберти в 200</w:t>
      </w:r>
      <w:r w:rsidR="00B57393" w:rsidRPr="00382F65">
        <w:rPr>
          <w:color w:val="000000"/>
          <w:sz w:val="28"/>
        </w:rPr>
        <w:t>8</w:t>
      </w:r>
      <w:r w:rsidRPr="00382F65">
        <w:rPr>
          <w:color w:val="000000"/>
          <w:sz w:val="28"/>
        </w:rPr>
        <w:t xml:space="preserve"> році. Так, авіакомпанія «Adr</w:t>
      </w:r>
      <w:r w:rsidR="00382F65">
        <w:rPr>
          <w:color w:val="000000"/>
          <w:sz w:val="28"/>
        </w:rPr>
        <w:t>і</w:t>
      </w:r>
      <w:r w:rsidRPr="00382F65">
        <w:rPr>
          <w:color w:val="000000"/>
          <w:sz w:val="28"/>
        </w:rPr>
        <w:t>a A</w:t>
      </w:r>
      <w:r w:rsidR="00382F65">
        <w:rPr>
          <w:color w:val="000000"/>
          <w:sz w:val="28"/>
        </w:rPr>
        <w:t>і</w:t>
      </w:r>
      <w:r w:rsidRPr="00382F65">
        <w:rPr>
          <w:color w:val="000000"/>
          <w:sz w:val="28"/>
        </w:rPr>
        <w:t>rways» в 200</w:t>
      </w:r>
      <w:r w:rsidR="00B57393" w:rsidRPr="00382F65">
        <w:rPr>
          <w:color w:val="000000"/>
          <w:sz w:val="28"/>
        </w:rPr>
        <w:t>7</w:t>
      </w:r>
      <w:r w:rsidRPr="00382F65">
        <w:rPr>
          <w:color w:val="000000"/>
          <w:sz w:val="28"/>
        </w:rPr>
        <w:t xml:space="preserve"> році виконала 8 рейсів, а в 200</w:t>
      </w:r>
      <w:r w:rsidR="00B57393" w:rsidRPr="00382F65">
        <w:rPr>
          <w:color w:val="000000"/>
          <w:sz w:val="28"/>
        </w:rPr>
        <w:t>8</w:t>
      </w:r>
      <w:r w:rsidR="006C517E">
        <w:rPr>
          <w:color w:val="000000"/>
          <w:sz w:val="28"/>
        </w:rPr>
        <w:t xml:space="preserve"> </w:t>
      </w:r>
      <w:r w:rsidRPr="00382F65">
        <w:rPr>
          <w:color w:val="000000"/>
          <w:sz w:val="28"/>
        </w:rPr>
        <w:t>році вже 291 рейс,</w:t>
      </w:r>
      <w:r w:rsidR="00B57393" w:rsidRPr="00382F65">
        <w:rPr>
          <w:color w:val="000000"/>
          <w:sz w:val="28"/>
        </w:rPr>
        <w:t xml:space="preserve"> </w:t>
      </w:r>
      <w:r w:rsidRPr="00382F65">
        <w:rPr>
          <w:color w:val="000000"/>
          <w:sz w:val="28"/>
        </w:rPr>
        <w:t>авіакомпанія «Kagalymav</w:t>
      </w:r>
      <w:r w:rsidR="00382F65">
        <w:rPr>
          <w:color w:val="000000"/>
          <w:sz w:val="28"/>
        </w:rPr>
        <w:t>і</w:t>
      </w:r>
      <w:r w:rsidRPr="00382F65">
        <w:rPr>
          <w:color w:val="000000"/>
          <w:sz w:val="28"/>
        </w:rPr>
        <w:t>a A</w:t>
      </w:r>
      <w:r w:rsidR="00382F65">
        <w:rPr>
          <w:color w:val="000000"/>
          <w:sz w:val="28"/>
        </w:rPr>
        <w:t>і</w:t>
      </w:r>
      <w:r w:rsidRPr="00382F65">
        <w:rPr>
          <w:color w:val="000000"/>
          <w:sz w:val="28"/>
        </w:rPr>
        <w:t>rl</w:t>
      </w:r>
      <w:r w:rsidR="00382F65">
        <w:rPr>
          <w:color w:val="000000"/>
          <w:sz w:val="28"/>
        </w:rPr>
        <w:t>і</w:t>
      </w:r>
      <w:r w:rsidRPr="00382F65">
        <w:rPr>
          <w:color w:val="000000"/>
          <w:sz w:val="28"/>
        </w:rPr>
        <w:t>ne» з 36 рейсів у 200</w:t>
      </w:r>
      <w:r w:rsidR="00B57393" w:rsidRPr="00382F65">
        <w:rPr>
          <w:color w:val="000000"/>
          <w:sz w:val="28"/>
        </w:rPr>
        <w:t>7</w:t>
      </w:r>
      <w:r w:rsidR="006C517E">
        <w:rPr>
          <w:color w:val="000000"/>
          <w:sz w:val="28"/>
        </w:rPr>
        <w:t xml:space="preserve"> </w:t>
      </w:r>
      <w:r w:rsidRPr="00382F65">
        <w:rPr>
          <w:color w:val="000000"/>
          <w:sz w:val="28"/>
        </w:rPr>
        <w:t>році вийшла на 106 рейсів у 200</w:t>
      </w:r>
      <w:r w:rsidR="00B57393" w:rsidRPr="00382F65">
        <w:rPr>
          <w:color w:val="000000"/>
          <w:sz w:val="28"/>
        </w:rPr>
        <w:t>8</w:t>
      </w:r>
      <w:r w:rsidRPr="00382F65">
        <w:rPr>
          <w:color w:val="000000"/>
          <w:sz w:val="28"/>
        </w:rPr>
        <w:t xml:space="preserve"> році, авіакомпанія</w:t>
      </w:r>
      <w:r w:rsidR="00B57393" w:rsidRPr="00382F65">
        <w:rPr>
          <w:color w:val="000000"/>
          <w:sz w:val="28"/>
        </w:rPr>
        <w:t xml:space="preserve"> </w:t>
      </w:r>
      <w:r w:rsidRPr="00382F65">
        <w:rPr>
          <w:color w:val="000000"/>
          <w:sz w:val="28"/>
        </w:rPr>
        <w:t>«F</w:t>
      </w:r>
      <w:r w:rsidR="00382F65">
        <w:rPr>
          <w:color w:val="000000"/>
          <w:sz w:val="28"/>
        </w:rPr>
        <w:t>і</w:t>
      </w:r>
      <w:r w:rsidRPr="00382F65">
        <w:rPr>
          <w:color w:val="000000"/>
          <w:sz w:val="28"/>
        </w:rPr>
        <w:t>nna</w:t>
      </w:r>
      <w:r w:rsidR="00382F65">
        <w:rPr>
          <w:color w:val="000000"/>
          <w:sz w:val="28"/>
        </w:rPr>
        <w:t>і</w:t>
      </w:r>
      <w:r w:rsidRPr="00382F65">
        <w:rPr>
          <w:color w:val="000000"/>
          <w:sz w:val="28"/>
        </w:rPr>
        <w:t>r» з 74 на 170 рейсів та авіакомпанія «Delta A</w:t>
      </w:r>
      <w:r w:rsidR="00382F65">
        <w:rPr>
          <w:color w:val="000000"/>
          <w:sz w:val="28"/>
        </w:rPr>
        <w:t>і</w:t>
      </w:r>
      <w:r w:rsidRPr="00382F65">
        <w:rPr>
          <w:color w:val="000000"/>
          <w:sz w:val="28"/>
        </w:rPr>
        <w:t>rl</w:t>
      </w:r>
      <w:r w:rsidR="00382F65">
        <w:rPr>
          <w:color w:val="000000"/>
          <w:sz w:val="28"/>
        </w:rPr>
        <w:t>і</w:t>
      </w:r>
      <w:r w:rsidRPr="00382F65">
        <w:rPr>
          <w:color w:val="000000"/>
          <w:sz w:val="28"/>
        </w:rPr>
        <w:t>nes» – з 276 на 418 рейсів відповідно.</w:t>
      </w:r>
    </w:p>
    <w:p w:rsidR="00AD4A28" w:rsidRPr="00382F65" w:rsidRDefault="00AD4A28" w:rsidP="00382F65">
      <w:pPr>
        <w:autoSpaceDE w:val="0"/>
        <w:autoSpaceDN w:val="0"/>
        <w:adjustRightInd w:val="0"/>
        <w:spacing w:line="360" w:lineRule="auto"/>
        <w:ind w:firstLine="709"/>
        <w:jc w:val="both"/>
        <w:rPr>
          <w:color w:val="000000"/>
          <w:sz w:val="28"/>
        </w:rPr>
      </w:pPr>
      <w:r w:rsidRPr="00382F65">
        <w:rPr>
          <w:color w:val="000000"/>
          <w:sz w:val="28"/>
        </w:rPr>
        <w:t>Залучення до співпраці нових авіакомпаній та розвиток мережі маршрутів є стратегічно важливим напрямком діяльності ДП МА «Бориспіль». В 2008 році до списку авіакомпаній-партнерів приєдналися авіакомпанія Alp</w:t>
      </w:r>
      <w:r w:rsidR="00382F65">
        <w:rPr>
          <w:color w:val="000000"/>
          <w:sz w:val="28"/>
        </w:rPr>
        <w:t>і</w:t>
      </w:r>
      <w:r w:rsidRPr="00382F65">
        <w:rPr>
          <w:color w:val="000000"/>
          <w:sz w:val="28"/>
        </w:rPr>
        <w:t xml:space="preserve"> Eagles s.p.a., яка почала виконувати рейси з Венеції до Києва, та авіакомпанія Royal Jordan</w:t>
      </w:r>
      <w:r w:rsidR="00382F65">
        <w:rPr>
          <w:color w:val="000000"/>
          <w:sz w:val="28"/>
        </w:rPr>
        <w:t>і</w:t>
      </w:r>
      <w:r w:rsidRPr="00382F65">
        <w:rPr>
          <w:color w:val="000000"/>
          <w:sz w:val="28"/>
        </w:rPr>
        <w:t>an A</w:t>
      </w:r>
      <w:r w:rsidR="00382F65">
        <w:rPr>
          <w:color w:val="000000"/>
          <w:sz w:val="28"/>
        </w:rPr>
        <w:t>і</w:t>
      </w:r>
      <w:r w:rsidRPr="00382F65">
        <w:rPr>
          <w:color w:val="000000"/>
          <w:sz w:val="28"/>
        </w:rPr>
        <w:t>rl</w:t>
      </w:r>
      <w:r w:rsidR="00382F65">
        <w:rPr>
          <w:color w:val="000000"/>
          <w:sz w:val="28"/>
        </w:rPr>
        <w:t>і</w:t>
      </w:r>
      <w:r w:rsidRPr="00382F65">
        <w:rPr>
          <w:color w:val="000000"/>
          <w:sz w:val="28"/>
        </w:rPr>
        <w:t>nes, яка почала виконувати рейси з Амману до Києва. І хоча цей напрямок вже існує на карті маршрутів аеропорту «Бориспіль» (рейс виконується авіакомпанією «Українсько-Середземноморські Авіалінії»), відкриття додаткових частот дозволить суттєво збільшити пасажиропотік на цьому напрямку.</w:t>
      </w:r>
    </w:p>
    <w:p w:rsidR="00AD4A28" w:rsidRPr="00382F65" w:rsidRDefault="00AD4A28" w:rsidP="00382F65">
      <w:pPr>
        <w:autoSpaceDE w:val="0"/>
        <w:autoSpaceDN w:val="0"/>
        <w:adjustRightInd w:val="0"/>
        <w:spacing w:line="360" w:lineRule="auto"/>
        <w:ind w:firstLine="709"/>
        <w:jc w:val="both"/>
        <w:rPr>
          <w:color w:val="000000"/>
          <w:sz w:val="28"/>
        </w:rPr>
      </w:pPr>
      <w:r w:rsidRPr="00382F65">
        <w:rPr>
          <w:color w:val="000000"/>
          <w:sz w:val="28"/>
        </w:rPr>
        <w:t>В 2008 році мережа авіамаршрутів поповнилася новими регулярними напрямками: Венеція (Італія), Шанхай (Китай), Іннсбрук (Австрія).</w:t>
      </w:r>
    </w:p>
    <w:p w:rsidR="00BE62D0" w:rsidRPr="00382F65" w:rsidRDefault="00BE62D0" w:rsidP="00382F65">
      <w:pPr>
        <w:pStyle w:val="a3"/>
        <w:spacing w:line="360" w:lineRule="auto"/>
        <w:ind w:firstLine="709"/>
        <w:jc w:val="both"/>
        <w:rPr>
          <w:color w:val="000000"/>
          <w:sz w:val="28"/>
        </w:rPr>
      </w:pPr>
      <w:r w:rsidRPr="00382F65">
        <w:rPr>
          <w:color w:val="000000"/>
          <w:sz w:val="28"/>
        </w:rPr>
        <w:t>Динаміку зміни об'ємів перевезень</w:t>
      </w:r>
      <w:r w:rsidR="00382F65" w:rsidRPr="00382F65">
        <w:rPr>
          <w:color w:val="000000"/>
          <w:sz w:val="28"/>
        </w:rPr>
        <w:t xml:space="preserve"> </w:t>
      </w:r>
      <w:r w:rsidRPr="00382F65">
        <w:rPr>
          <w:color w:val="000000"/>
          <w:sz w:val="28"/>
        </w:rPr>
        <w:t>ДП МА «Бориспіль»</w:t>
      </w:r>
      <w:r w:rsidR="00382F65" w:rsidRPr="00382F65">
        <w:rPr>
          <w:color w:val="000000"/>
          <w:sz w:val="28"/>
        </w:rPr>
        <w:t xml:space="preserve"> </w:t>
      </w:r>
      <w:r w:rsidRPr="00382F65">
        <w:rPr>
          <w:color w:val="000000"/>
          <w:sz w:val="28"/>
        </w:rPr>
        <w:t>пасажирів на основних напрямках і маршрутах наведено в табл.</w:t>
      </w:r>
      <w:r w:rsidR="006C517E">
        <w:rPr>
          <w:color w:val="000000"/>
          <w:sz w:val="28"/>
        </w:rPr>
        <w:t xml:space="preserve"> </w:t>
      </w:r>
      <w:r w:rsidRPr="00382F65">
        <w:rPr>
          <w:color w:val="000000"/>
          <w:sz w:val="28"/>
        </w:rPr>
        <w:t>3.1.</w:t>
      </w:r>
    </w:p>
    <w:p w:rsidR="00BE62D0" w:rsidRPr="00382F65" w:rsidRDefault="00BE62D0" w:rsidP="00382F65">
      <w:pPr>
        <w:pStyle w:val="a3"/>
        <w:spacing w:line="360" w:lineRule="auto"/>
        <w:ind w:firstLine="709"/>
        <w:jc w:val="both"/>
        <w:rPr>
          <w:color w:val="000000"/>
          <w:sz w:val="28"/>
        </w:rPr>
      </w:pPr>
      <w:r w:rsidRPr="00382F65">
        <w:rPr>
          <w:bCs/>
          <w:color w:val="000000"/>
          <w:sz w:val="28"/>
        </w:rPr>
        <w:t xml:space="preserve">За підсумками діяльності </w:t>
      </w:r>
      <w:r w:rsidRPr="00382F65">
        <w:rPr>
          <w:color w:val="000000"/>
          <w:sz w:val="28"/>
        </w:rPr>
        <w:t xml:space="preserve">Державного підприємства «Міжнародний аеропорт «Бориспіль» </w:t>
      </w:r>
      <w:r w:rsidRPr="00382F65">
        <w:rPr>
          <w:bCs/>
          <w:color w:val="000000"/>
          <w:sz w:val="28"/>
        </w:rPr>
        <w:t xml:space="preserve">у 2008 році було обслуговано </w:t>
      </w:r>
      <w:r w:rsidRPr="00382F65">
        <w:rPr>
          <w:rStyle w:val="ab"/>
          <w:b w:val="0"/>
          <w:color w:val="000000"/>
          <w:sz w:val="28"/>
        </w:rPr>
        <w:t>6</w:t>
      </w:r>
      <w:r w:rsidR="00382F65" w:rsidRPr="00382F65">
        <w:rPr>
          <w:rStyle w:val="ab"/>
          <w:b w:val="0"/>
          <w:color w:val="000000"/>
          <w:sz w:val="28"/>
        </w:rPr>
        <w:t xml:space="preserve"> млн</w:t>
      </w:r>
      <w:r w:rsidRPr="00382F65">
        <w:rPr>
          <w:rStyle w:val="ab"/>
          <w:b w:val="0"/>
          <w:color w:val="000000"/>
          <w:sz w:val="28"/>
        </w:rPr>
        <w:t>. 665 тис. пасажирів</w:t>
      </w:r>
      <w:r w:rsidRPr="00382F65">
        <w:rPr>
          <w:bCs/>
          <w:color w:val="000000"/>
          <w:sz w:val="28"/>
        </w:rPr>
        <w:t xml:space="preserve">, що забезпечило </w:t>
      </w:r>
      <w:r w:rsidRPr="00382F65">
        <w:rPr>
          <w:rStyle w:val="ab"/>
          <w:b w:val="0"/>
          <w:color w:val="000000"/>
          <w:sz w:val="28"/>
        </w:rPr>
        <w:t>збільшення обсягів відправлених пасажирів на 1</w:t>
      </w:r>
      <w:r w:rsidR="00382F65" w:rsidRPr="00382F65">
        <w:rPr>
          <w:rStyle w:val="ab"/>
          <w:b w:val="0"/>
          <w:color w:val="000000"/>
          <w:sz w:val="28"/>
        </w:rPr>
        <w:t>7%</w:t>
      </w:r>
      <w:r w:rsidRPr="00382F65">
        <w:rPr>
          <w:bCs/>
          <w:color w:val="000000"/>
          <w:sz w:val="28"/>
        </w:rPr>
        <w:t xml:space="preserve"> від показника 2007 року.</w:t>
      </w:r>
    </w:p>
    <w:p w:rsidR="00BE62D0" w:rsidRPr="00382F65" w:rsidRDefault="00BE62D0" w:rsidP="00382F65">
      <w:pPr>
        <w:pStyle w:val="a3"/>
        <w:spacing w:line="360" w:lineRule="auto"/>
        <w:ind w:firstLine="709"/>
        <w:jc w:val="both"/>
        <w:rPr>
          <w:color w:val="000000"/>
          <w:sz w:val="28"/>
        </w:rPr>
      </w:pPr>
      <w:r w:rsidRPr="00382F65">
        <w:rPr>
          <w:color w:val="000000"/>
          <w:sz w:val="28"/>
        </w:rPr>
        <w:t>Зменшення кількості внутрішніх рейсів обумовлене суттєвим скороченням польотів авіакомпанії «Українсько-Середземноморські Авіалінії», яка є четвертою в Україні за обсягами перевезень пасажирів.</w:t>
      </w:r>
    </w:p>
    <w:p w:rsidR="00BE62D0" w:rsidRPr="00382F65" w:rsidRDefault="00BE62D0" w:rsidP="00382F65">
      <w:pPr>
        <w:autoSpaceDE w:val="0"/>
        <w:autoSpaceDN w:val="0"/>
        <w:adjustRightInd w:val="0"/>
        <w:spacing w:line="360" w:lineRule="auto"/>
        <w:ind w:firstLine="709"/>
        <w:jc w:val="both"/>
        <w:rPr>
          <w:color w:val="000000"/>
          <w:sz w:val="28"/>
        </w:rPr>
      </w:pPr>
      <w:r w:rsidRPr="00382F65">
        <w:rPr>
          <w:color w:val="000000"/>
          <w:sz w:val="28"/>
        </w:rPr>
        <w:t>В 2008 році частка внутрішньо-українських перевезень склала 1</w:t>
      </w:r>
      <w:r w:rsidR="00382F65" w:rsidRPr="00382F65">
        <w:rPr>
          <w:color w:val="000000"/>
          <w:sz w:val="28"/>
        </w:rPr>
        <w:t>4%</w:t>
      </w:r>
      <w:r w:rsidRPr="00382F65">
        <w:rPr>
          <w:color w:val="000000"/>
          <w:sz w:val="28"/>
        </w:rPr>
        <w:t xml:space="preserve"> або 958 112 пасажирів від загальної кількості перевезених пасажирів. Як і в 2007 році другу позицію займають, Туреччина і Росія – по 1</w:t>
      </w:r>
      <w:r w:rsidR="00382F65" w:rsidRPr="00382F65">
        <w:rPr>
          <w:color w:val="000000"/>
          <w:sz w:val="28"/>
        </w:rPr>
        <w:t>0%</w:t>
      </w:r>
      <w:r w:rsidRPr="00382F65">
        <w:rPr>
          <w:color w:val="000000"/>
          <w:sz w:val="28"/>
        </w:rPr>
        <w:t xml:space="preserve">, на третій, залишається Єгипет </w:t>
      </w:r>
      <w:r w:rsidR="00382F65" w:rsidRPr="00382F65">
        <w:rPr>
          <w:color w:val="000000"/>
          <w:sz w:val="28"/>
        </w:rPr>
        <w:t>– 8%</w:t>
      </w:r>
      <w:r w:rsidRPr="00382F65">
        <w:rPr>
          <w:color w:val="000000"/>
          <w:sz w:val="28"/>
        </w:rPr>
        <w:t>. Крім того, слід відзначити, що пасажиропотік до Єгипту зріс на 4</w:t>
      </w:r>
      <w:r w:rsidR="00382F65" w:rsidRPr="00382F65">
        <w:rPr>
          <w:color w:val="000000"/>
          <w:sz w:val="28"/>
        </w:rPr>
        <w:t>3%</w:t>
      </w:r>
      <w:r w:rsidRPr="00382F65">
        <w:rPr>
          <w:color w:val="000000"/>
          <w:sz w:val="28"/>
        </w:rPr>
        <w:t xml:space="preserve"> у порівнянні з 2007 роком і склав 447 921 пасажир, а пасажиропотік до Туреччини зріс на 2</w:t>
      </w:r>
      <w:r w:rsidR="00382F65" w:rsidRPr="00382F65">
        <w:rPr>
          <w:color w:val="000000"/>
          <w:sz w:val="28"/>
        </w:rPr>
        <w:t>5%</w:t>
      </w:r>
      <w:r w:rsidRPr="00382F65">
        <w:rPr>
          <w:color w:val="000000"/>
          <w:sz w:val="28"/>
        </w:rPr>
        <w:t xml:space="preserve"> і склав 587 035 пасажирів.</w:t>
      </w:r>
    </w:p>
    <w:p w:rsidR="00BE62D0" w:rsidRPr="00382F65" w:rsidRDefault="00BE62D0" w:rsidP="00382F65">
      <w:pPr>
        <w:autoSpaceDE w:val="0"/>
        <w:autoSpaceDN w:val="0"/>
        <w:adjustRightInd w:val="0"/>
        <w:spacing w:line="360" w:lineRule="auto"/>
        <w:ind w:firstLine="709"/>
        <w:jc w:val="both"/>
        <w:rPr>
          <w:color w:val="000000"/>
          <w:sz w:val="28"/>
        </w:rPr>
      </w:pPr>
      <w:r w:rsidRPr="00382F65">
        <w:rPr>
          <w:color w:val="000000"/>
          <w:sz w:val="28"/>
        </w:rPr>
        <w:t xml:space="preserve">Також, слід відзначити зростання пасажиропотоку до таких країн, як Грузія та Китай. І хоча питома вага перевезень пасажирів до цих країн складає по </w:t>
      </w:r>
      <w:r w:rsidR="00382F65" w:rsidRPr="00382F65">
        <w:rPr>
          <w:color w:val="000000"/>
          <w:sz w:val="28"/>
        </w:rPr>
        <w:t>1%</w:t>
      </w:r>
      <w:r w:rsidRPr="00382F65">
        <w:rPr>
          <w:color w:val="000000"/>
          <w:sz w:val="28"/>
        </w:rPr>
        <w:t xml:space="preserve"> від загальної кількості перевезених пасажирів, в 2008 році були досягнуті рекордні результати: пасажиропотік до Грузії збільшився на 9</w:t>
      </w:r>
      <w:r w:rsidR="00382F65" w:rsidRPr="00382F65">
        <w:rPr>
          <w:color w:val="000000"/>
          <w:sz w:val="28"/>
        </w:rPr>
        <w:t>6%</w:t>
      </w:r>
      <w:r w:rsidRPr="00382F65">
        <w:rPr>
          <w:color w:val="000000"/>
          <w:sz w:val="28"/>
        </w:rPr>
        <w:t xml:space="preserve"> і склав 86 955 пасажирів, а пасажиропотік до Китаю збільшився на 6</w:t>
      </w:r>
      <w:r w:rsidR="00382F65" w:rsidRPr="00382F65">
        <w:rPr>
          <w:color w:val="000000"/>
          <w:sz w:val="28"/>
        </w:rPr>
        <w:t>9%</w:t>
      </w:r>
      <w:r w:rsidRPr="00382F65">
        <w:rPr>
          <w:color w:val="000000"/>
          <w:sz w:val="28"/>
        </w:rPr>
        <w:t xml:space="preserve"> і склав 68 121 пасажир.</w:t>
      </w:r>
    </w:p>
    <w:p w:rsidR="00BE62D0" w:rsidRPr="00382F65" w:rsidRDefault="00BE62D0" w:rsidP="00382F65">
      <w:pPr>
        <w:autoSpaceDE w:val="0"/>
        <w:autoSpaceDN w:val="0"/>
        <w:adjustRightInd w:val="0"/>
        <w:spacing w:line="360" w:lineRule="auto"/>
        <w:ind w:firstLine="709"/>
        <w:jc w:val="both"/>
        <w:rPr>
          <w:color w:val="000000"/>
          <w:sz w:val="28"/>
        </w:rPr>
      </w:pPr>
      <w:r w:rsidRPr="00382F65">
        <w:rPr>
          <w:color w:val="000000"/>
          <w:sz w:val="28"/>
        </w:rPr>
        <w:t>Аналізуючи мережу авіамаршрутів ДП МА «Бориспіль», слід зазначити, що на регулярних рейсах найбільш популярними напрямками в 2008 році були Москва – 448 836 пасажирів, Амстердам – 230 978 пасажирів, Сімферополь – 230 834 пасажирів. До речі, кількість пасажирів до/з Сімферополя зросла на 58,</w:t>
      </w:r>
      <w:r w:rsidR="00382F65" w:rsidRPr="00382F65">
        <w:rPr>
          <w:color w:val="000000"/>
          <w:sz w:val="28"/>
        </w:rPr>
        <w:t>3%</w:t>
      </w:r>
      <w:r w:rsidRPr="00382F65">
        <w:rPr>
          <w:color w:val="000000"/>
          <w:sz w:val="28"/>
        </w:rPr>
        <w:t>, що свідчить про активізацію туристичних та ділових потоків до Кримського півострова.</w:t>
      </w:r>
    </w:p>
    <w:p w:rsidR="00BE62D0" w:rsidRPr="00382F65" w:rsidRDefault="00BE62D0" w:rsidP="00382F65">
      <w:pPr>
        <w:autoSpaceDE w:val="0"/>
        <w:autoSpaceDN w:val="0"/>
        <w:adjustRightInd w:val="0"/>
        <w:spacing w:line="360" w:lineRule="auto"/>
        <w:ind w:firstLine="709"/>
        <w:jc w:val="both"/>
        <w:rPr>
          <w:color w:val="000000"/>
          <w:sz w:val="28"/>
        </w:rPr>
      </w:pPr>
      <w:r w:rsidRPr="00382F65">
        <w:rPr>
          <w:color w:val="000000"/>
          <w:sz w:val="28"/>
        </w:rPr>
        <w:t>На чартерних рейсах, як і в 2007 році, найбільше пасажирів подорожувало до курортів Антальї – 379 276 пасажирів (+29,</w:t>
      </w:r>
      <w:r w:rsidR="00382F65" w:rsidRPr="00382F65">
        <w:rPr>
          <w:color w:val="000000"/>
          <w:sz w:val="28"/>
        </w:rPr>
        <w:t>7%</w:t>
      </w:r>
      <w:r w:rsidRPr="00382F65">
        <w:rPr>
          <w:color w:val="000000"/>
          <w:sz w:val="28"/>
        </w:rPr>
        <w:t>), Шарм-Ель-Шейху – 224 586 пасажирів (+42,</w:t>
      </w:r>
      <w:r w:rsidR="00382F65" w:rsidRPr="00382F65">
        <w:rPr>
          <w:color w:val="000000"/>
          <w:sz w:val="28"/>
        </w:rPr>
        <w:t>3%</w:t>
      </w:r>
      <w:r w:rsidRPr="00382F65">
        <w:rPr>
          <w:color w:val="000000"/>
          <w:sz w:val="28"/>
        </w:rPr>
        <w:t>) та Хургади – 187 233 пасажири (+2</w:t>
      </w:r>
      <w:r w:rsidR="00382F65" w:rsidRPr="00382F65">
        <w:rPr>
          <w:color w:val="000000"/>
          <w:sz w:val="28"/>
        </w:rPr>
        <w:t>7%</w:t>
      </w:r>
      <w:r w:rsidRPr="00382F65">
        <w:rPr>
          <w:color w:val="000000"/>
          <w:sz w:val="28"/>
        </w:rPr>
        <w:t>).</w:t>
      </w:r>
    </w:p>
    <w:p w:rsidR="00BE62D0" w:rsidRPr="00382F65" w:rsidRDefault="00BE62D0" w:rsidP="00382F65">
      <w:pPr>
        <w:autoSpaceDE w:val="0"/>
        <w:autoSpaceDN w:val="0"/>
        <w:adjustRightInd w:val="0"/>
        <w:spacing w:line="360" w:lineRule="auto"/>
        <w:ind w:firstLine="709"/>
        <w:jc w:val="both"/>
        <w:rPr>
          <w:color w:val="000000"/>
          <w:sz w:val="28"/>
        </w:rPr>
      </w:pPr>
      <w:r w:rsidRPr="00382F65">
        <w:rPr>
          <w:color w:val="000000"/>
          <w:sz w:val="28"/>
        </w:rPr>
        <w:t>Основну масу перевезених пасажирів складають</w:t>
      </w:r>
      <w:r w:rsidR="006C517E">
        <w:rPr>
          <w:color w:val="000000"/>
          <w:sz w:val="28"/>
        </w:rPr>
        <w:t xml:space="preserve"> </w:t>
      </w:r>
      <w:r w:rsidRPr="00382F65">
        <w:rPr>
          <w:color w:val="000000"/>
          <w:sz w:val="28"/>
        </w:rPr>
        <w:t xml:space="preserve">пасажири на європейських напрямках </w:t>
      </w:r>
      <w:r w:rsidR="00382F65" w:rsidRPr="00382F65">
        <w:rPr>
          <w:color w:val="000000"/>
          <w:sz w:val="28"/>
        </w:rPr>
        <w:t xml:space="preserve">– </w:t>
      </w:r>
      <w:r w:rsidRPr="00382F65">
        <w:rPr>
          <w:color w:val="000000"/>
          <w:sz w:val="28"/>
        </w:rPr>
        <w:t>7</w:t>
      </w:r>
      <w:r w:rsidR="00382F65" w:rsidRPr="00382F65">
        <w:rPr>
          <w:color w:val="000000"/>
          <w:sz w:val="28"/>
        </w:rPr>
        <w:t>0%</w:t>
      </w:r>
      <w:r w:rsidRPr="00382F65">
        <w:rPr>
          <w:color w:val="000000"/>
          <w:sz w:val="28"/>
        </w:rPr>
        <w:t xml:space="preserve"> (</w:t>
      </w:r>
      <w:r w:rsidR="00382F65" w:rsidRPr="00382F65">
        <w:rPr>
          <w:color w:val="000000"/>
          <w:sz w:val="28"/>
        </w:rPr>
        <w:t>рис. 3</w:t>
      </w:r>
      <w:r w:rsidRPr="00382F65">
        <w:rPr>
          <w:color w:val="000000"/>
          <w:sz w:val="28"/>
        </w:rPr>
        <w:t>.1).</w:t>
      </w:r>
    </w:p>
    <w:p w:rsidR="006C517E" w:rsidRDefault="006C517E" w:rsidP="00382F65">
      <w:pPr>
        <w:pStyle w:val="a3"/>
        <w:spacing w:line="360" w:lineRule="auto"/>
        <w:ind w:firstLine="709"/>
        <w:jc w:val="both"/>
        <w:rPr>
          <w:color w:val="000000"/>
          <w:sz w:val="28"/>
        </w:rPr>
      </w:pPr>
    </w:p>
    <w:p w:rsidR="00B40BD1" w:rsidRPr="00382F65" w:rsidRDefault="00B40BD1" w:rsidP="00382F65">
      <w:pPr>
        <w:pStyle w:val="a3"/>
        <w:spacing w:line="360" w:lineRule="auto"/>
        <w:ind w:firstLine="709"/>
        <w:jc w:val="both"/>
        <w:rPr>
          <w:color w:val="000000"/>
          <w:sz w:val="28"/>
        </w:rPr>
      </w:pPr>
      <w:r w:rsidRPr="00382F65">
        <w:rPr>
          <w:color w:val="000000"/>
          <w:sz w:val="28"/>
        </w:rPr>
        <w:t>Таблиця 3.1</w:t>
      </w:r>
      <w:r w:rsidR="006C517E">
        <w:rPr>
          <w:color w:val="000000"/>
          <w:sz w:val="28"/>
        </w:rPr>
        <w:t xml:space="preserve">. </w:t>
      </w:r>
      <w:r w:rsidRPr="00382F65">
        <w:rPr>
          <w:color w:val="000000"/>
          <w:sz w:val="28"/>
        </w:rPr>
        <w:t>Динаміка зміни об'ємів перевезень</w:t>
      </w:r>
      <w:r w:rsidR="00382F65" w:rsidRPr="00382F65">
        <w:rPr>
          <w:color w:val="000000"/>
          <w:sz w:val="28"/>
        </w:rPr>
        <w:t xml:space="preserve"> </w:t>
      </w:r>
      <w:r w:rsidRPr="00382F65">
        <w:rPr>
          <w:color w:val="000000"/>
          <w:sz w:val="28"/>
        </w:rPr>
        <w:t>ДП МА «Бориспіль»</w:t>
      </w:r>
      <w:r w:rsidR="00382F65" w:rsidRPr="00382F65">
        <w:rPr>
          <w:color w:val="000000"/>
          <w:sz w:val="28"/>
        </w:rPr>
        <w:t xml:space="preserve"> </w:t>
      </w:r>
      <w:r w:rsidRPr="00382F65">
        <w:rPr>
          <w:color w:val="000000"/>
          <w:sz w:val="28"/>
        </w:rPr>
        <w:t>пасажирів на основних напрямках і маршрутах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2"/>
        <w:gridCol w:w="1320"/>
        <w:gridCol w:w="1078"/>
        <w:gridCol w:w="1302"/>
        <w:gridCol w:w="1078"/>
        <w:gridCol w:w="1302"/>
        <w:gridCol w:w="1075"/>
      </w:tblGrid>
      <w:tr w:rsidR="00D24EF4" w:rsidRPr="00247379" w:rsidTr="00247379">
        <w:trPr>
          <w:cantSplit/>
          <w:trHeight w:val="630"/>
          <w:jc w:val="center"/>
        </w:trPr>
        <w:tc>
          <w:tcPr>
            <w:tcW w:w="1152" w:type="pct"/>
            <w:vMerge w:val="restart"/>
            <w:shd w:val="clear" w:color="auto" w:fill="auto"/>
          </w:tcPr>
          <w:p w:rsidR="00D24EF4" w:rsidRPr="00247379" w:rsidRDefault="00D24EF4" w:rsidP="00247379">
            <w:pPr>
              <w:spacing w:line="360" w:lineRule="auto"/>
              <w:jc w:val="both"/>
              <w:rPr>
                <w:color w:val="000000"/>
                <w:sz w:val="20"/>
              </w:rPr>
            </w:pPr>
            <w:r w:rsidRPr="00247379">
              <w:rPr>
                <w:bCs/>
                <w:color w:val="000000"/>
                <w:sz w:val="20"/>
              </w:rPr>
              <w:t>Напрямки перевезень</w:t>
            </w:r>
          </w:p>
        </w:tc>
        <w:tc>
          <w:tcPr>
            <w:tcW w:w="1290" w:type="pct"/>
            <w:gridSpan w:val="2"/>
            <w:shd w:val="clear" w:color="auto" w:fill="auto"/>
          </w:tcPr>
          <w:p w:rsidR="00D24EF4" w:rsidRPr="00247379" w:rsidRDefault="00D24EF4" w:rsidP="00247379">
            <w:pPr>
              <w:spacing w:line="360" w:lineRule="auto"/>
              <w:jc w:val="both"/>
              <w:rPr>
                <w:color w:val="000000"/>
                <w:sz w:val="20"/>
              </w:rPr>
            </w:pPr>
            <w:r w:rsidRPr="00247379">
              <w:rPr>
                <w:bCs/>
                <w:color w:val="000000"/>
                <w:sz w:val="20"/>
              </w:rPr>
              <w:t>Разом</w:t>
            </w:r>
            <w:r w:rsidR="00382F65" w:rsidRPr="00247379">
              <w:rPr>
                <w:bCs/>
                <w:color w:val="000000"/>
                <w:sz w:val="20"/>
              </w:rPr>
              <w:t xml:space="preserve"> </w:t>
            </w:r>
            <w:r w:rsidRPr="00247379">
              <w:rPr>
                <w:bCs/>
                <w:color w:val="000000"/>
                <w:sz w:val="20"/>
              </w:rPr>
              <w:t>200</w:t>
            </w:r>
            <w:r w:rsidR="00382F65" w:rsidRPr="00247379">
              <w:rPr>
                <w:bCs/>
                <w:color w:val="000000"/>
                <w:sz w:val="20"/>
              </w:rPr>
              <w:t>7 р</w:t>
            </w:r>
            <w:r w:rsidRPr="00247379">
              <w:rPr>
                <w:bCs/>
                <w:color w:val="000000"/>
                <w:sz w:val="20"/>
              </w:rPr>
              <w:t>.</w:t>
            </w:r>
          </w:p>
        </w:tc>
        <w:tc>
          <w:tcPr>
            <w:tcW w:w="1279" w:type="pct"/>
            <w:gridSpan w:val="2"/>
            <w:shd w:val="clear" w:color="auto" w:fill="auto"/>
          </w:tcPr>
          <w:p w:rsidR="00D24EF4" w:rsidRPr="00247379" w:rsidRDefault="00D24EF4" w:rsidP="00247379">
            <w:pPr>
              <w:spacing w:line="360" w:lineRule="auto"/>
              <w:jc w:val="both"/>
              <w:rPr>
                <w:color w:val="000000"/>
                <w:sz w:val="20"/>
              </w:rPr>
            </w:pPr>
            <w:r w:rsidRPr="00247379">
              <w:rPr>
                <w:bCs/>
                <w:color w:val="000000"/>
                <w:sz w:val="20"/>
              </w:rPr>
              <w:t>Разом</w:t>
            </w:r>
            <w:r w:rsidR="00382F65" w:rsidRPr="00247379">
              <w:rPr>
                <w:bCs/>
                <w:color w:val="000000"/>
                <w:sz w:val="20"/>
              </w:rPr>
              <w:t xml:space="preserve"> </w:t>
            </w:r>
            <w:r w:rsidRPr="00247379">
              <w:rPr>
                <w:bCs/>
                <w:color w:val="000000"/>
                <w:sz w:val="20"/>
              </w:rPr>
              <w:t>200</w:t>
            </w:r>
            <w:r w:rsidR="00382F65" w:rsidRPr="00247379">
              <w:rPr>
                <w:bCs/>
                <w:color w:val="000000"/>
                <w:sz w:val="20"/>
              </w:rPr>
              <w:t>8 р</w:t>
            </w:r>
            <w:r w:rsidRPr="00247379">
              <w:rPr>
                <w:bCs/>
                <w:color w:val="000000"/>
                <w:sz w:val="20"/>
              </w:rPr>
              <w:t>.</w:t>
            </w:r>
          </w:p>
        </w:tc>
        <w:tc>
          <w:tcPr>
            <w:tcW w:w="1279" w:type="pct"/>
            <w:gridSpan w:val="2"/>
            <w:shd w:val="clear" w:color="auto" w:fill="auto"/>
          </w:tcPr>
          <w:p w:rsidR="00D24EF4" w:rsidRPr="00247379" w:rsidRDefault="00D24EF4" w:rsidP="00247379">
            <w:pPr>
              <w:spacing w:line="360" w:lineRule="auto"/>
              <w:jc w:val="both"/>
              <w:rPr>
                <w:color w:val="000000"/>
                <w:sz w:val="20"/>
              </w:rPr>
            </w:pPr>
            <w:r w:rsidRPr="00247379">
              <w:rPr>
                <w:bCs/>
                <w:color w:val="000000"/>
                <w:sz w:val="20"/>
              </w:rPr>
              <w:t>Відхилення «+», «</w:t>
            </w:r>
            <w:r w:rsidR="00382F65" w:rsidRPr="00247379">
              <w:rPr>
                <w:bCs/>
                <w:color w:val="000000"/>
                <w:sz w:val="20"/>
              </w:rPr>
              <w:t>–»</w:t>
            </w:r>
          </w:p>
        </w:tc>
      </w:tr>
      <w:tr w:rsidR="00D24EF4" w:rsidRPr="00247379" w:rsidTr="00247379">
        <w:trPr>
          <w:cantSplit/>
          <w:trHeight w:val="315"/>
          <w:jc w:val="center"/>
        </w:trPr>
        <w:tc>
          <w:tcPr>
            <w:tcW w:w="1152" w:type="pct"/>
            <w:vMerge/>
            <w:shd w:val="clear" w:color="auto" w:fill="auto"/>
          </w:tcPr>
          <w:p w:rsidR="00D24EF4" w:rsidRPr="00247379" w:rsidRDefault="00D24EF4" w:rsidP="00247379">
            <w:pPr>
              <w:spacing w:line="360" w:lineRule="auto"/>
              <w:jc w:val="both"/>
              <w:rPr>
                <w:color w:val="000000"/>
                <w:sz w:val="20"/>
              </w:rPr>
            </w:pPr>
          </w:p>
        </w:tc>
        <w:tc>
          <w:tcPr>
            <w:tcW w:w="710" w:type="pct"/>
            <w:vMerge w:val="restart"/>
            <w:shd w:val="clear" w:color="auto" w:fill="auto"/>
          </w:tcPr>
          <w:p w:rsidR="00D24EF4" w:rsidRPr="00247379" w:rsidRDefault="00382F65" w:rsidP="00247379">
            <w:pPr>
              <w:spacing w:line="360" w:lineRule="auto"/>
              <w:jc w:val="both"/>
              <w:rPr>
                <w:color w:val="000000"/>
                <w:sz w:val="20"/>
              </w:rPr>
            </w:pPr>
            <w:r w:rsidRPr="00247379">
              <w:rPr>
                <w:bCs/>
                <w:color w:val="000000"/>
                <w:sz w:val="20"/>
              </w:rPr>
              <w:t>тис. о</w:t>
            </w:r>
            <w:r w:rsidR="00D24EF4" w:rsidRPr="00247379">
              <w:rPr>
                <w:bCs/>
                <w:color w:val="000000"/>
                <w:sz w:val="20"/>
              </w:rPr>
              <w:t>сіб</w:t>
            </w:r>
          </w:p>
        </w:tc>
        <w:tc>
          <w:tcPr>
            <w:tcW w:w="580" w:type="pct"/>
            <w:vMerge w:val="restart"/>
            <w:shd w:val="clear" w:color="auto" w:fill="auto"/>
          </w:tcPr>
          <w:p w:rsidR="00D24EF4" w:rsidRPr="00247379" w:rsidRDefault="00D24EF4" w:rsidP="00247379">
            <w:pPr>
              <w:spacing w:line="360" w:lineRule="auto"/>
              <w:jc w:val="both"/>
              <w:rPr>
                <w:color w:val="000000"/>
                <w:sz w:val="20"/>
              </w:rPr>
            </w:pPr>
            <w:r w:rsidRPr="00247379">
              <w:rPr>
                <w:bCs/>
                <w:color w:val="000000"/>
                <w:sz w:val="20"/>
              </w:rPr>
              <w:t>%</w:t>
            </w:r>
          </w:p>
        </w:tc>
        <w:tc>
          <w:tcPr>
            <w:tcW w:w="700" w:type="pct"/>
            <w:vMerge w:val="restart"/>
            <w:shd w:val="clear" w:color="auto" w:fill="auto"/>
          </w:tcPr>
          <w:p w:rsidR="00D24EF4" w:rsidRPr="00247379" w:rsidRDefault="00382F65" w:rsidP="00247379">
            <w:pPr>
              <w:spacing w:line="360" w:lineRule="auto"/>
              <w:jc w:val="both"/>
              <w:rPr>
                <w:color w:val="000000"/>
                <w:sz w:val="20"/>
              </w:rPr>
            </w:pPr>
            <w:r w:rsidRPr="00247379">
              <w:rPr>
                <w:bCs/>
                <w:color w:val="000000"/>
                <w:sz w:val="20"/>
              </w:rPr>
              <w:t>тис. о</w:t>
            </w:r>
            <w:r w:rsidR="00D24EF4" w:rsidRPr="00247379">
              <w:rPr>
                <w:bCs/>
                <w:color w:val="000000"/>
                <w:sz w:val="20"/>
              </w:rPr>
              <w:t>сіб</w:t>
            </w:r>
          </w:p>
        </w:tc>
        <w:tc>
          <w:tcPr>
            <w:tcW w:w="580" w:type="pct"/>
            <w:vMerge w:val="restart"/>
            <w:shd w:val="clear" w:color="auto" w:fill="auto"/>
          </w:tcPr>
          <w:p w:rsidR="00D24EF4" w:rsidRPr="00247379" w:rsidRDefault="00D24EF4" w:rsidP="00247379">
            <w:pPr>
              <w:spacing w:line="360" w:lineRule="auto"/>
              <w:jc w:val="both"/>
              <w:rPr>
                <w:color w:val="000000"/>
                <w:sz w:val="20"/>
              </w:rPr>
            </w:pPr>
            <w:r w:rsidRPr="00247379">
              <w:rPr>
                <w:bCs/>
                <w:color w:val="000000"/>
                <w:sz w:val="20"/>
              </w:rPr>
              <w:t>%</w:t>
            </w:r>
          </w:p>
        </w:tc>
        <w:tc>
          <w:tcPr>
            <w:tcW w:w="700" w:type="pct"/>
            <w:shd w:val="clear" w:color="auto" w:fill="auto"/>
          </w:tcPr>
          <w:p w:rsidR="00D24EF4" w:rsidRPr="00247379" w:rsidRDefault="00382F65" w:rsidP="00247379">
            <w:pPr>
              <w:spacing w:line="360" w:lineRule="auto"/>
              <w:jc w:val="both"/>
              <w:rPr>
                <w:color w:val="000000"/>
                <w:sz w:val="20"/>
              </w:rPr>
            </w:pPr>
            <w:r w:rsidRPr="00247379">
              <w:rPr>
                <w:bCs/>
                <w:color w:val="000000"/>
                <w:sz w:val="20"/>
              </w:rPr>
              <w:t>тис. о</w:t>
            </w:r>
            <w:r w:rsidR="00D24EF4" w:rsidRPr="00247379">
              <w:rPr>
                <w:bCs/>
                <w:color w:val="000000"/>
                <w:sz w:val="20"/>
              </w:rPr>
              <w:t>сіб</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w:t>
            </w:r>
          </w:p>
        </w:tc>
      </w:tr>
      <w:tr w:rsidR="00D24EF4" w:rsidRPr="00247379" w:rsidTr="00247379">
        <w:trPr>
          <w:cantSplit/>
          <w:trHeight w:val="420"/>
          <w:jc w:val="center"/>
        </w:trPr>
        <w:tc>
          <w:tcPr>
            <w:tcW w:w="1152" w:type="pct"/>
            <w:vMerge/>
            <w:shd w:val="clear" w:color="auto" w:fill="auto"/>
          </w:tcPr>
          <w:p w:rsidR="00D24EF4" w:rsidRPr="00247379" w:rsidRDefault="00D24EF4" w:rsidP="00247379">
            <w:pPr>
              <w:spacing w:line="360" w:lineRule="auto"/>
              <w:jc w:val="both"/>
              <w:rPr>
                <w:color w:val="000000"/>
                <w:sz w:val="20"/>
              </w:rPr>
            </w:pPr>
          </w:p>
        </w:tc>
        <w:tc>
          <w:tcPr>
            <w:tcW w:w="710" w:type="pct"/>
            <w:vMerge/>
            <w:shd w:val="clear" w:color="auto" w:fill="auto"/>
          </w:tcPr>
          <w:p w:rsidR="00D24EF4" w:rsidRPr="00247379" w:rsidRDefault="00D24EF4" w:rsidP="00247379">
            <w:pPr>
              <w:spacing w:line="360" w:lineRule="auto"/>
              <w:jc w:val="both"/>
              <w:rPr>
                <w:color w:val="000000"/>
                <w:sz w:val="20"/>
              </w:rPr>
            </w:pPr>
          </w:p>
        </w:tc>
        <w:tc>
          <w:tcPr>
            <w:tcW w:w="580" w:type="pct"/>
            <w:vMerge/>
            <w:shd w:val="clear" w:color="auto" w:fill="auto"/>
          </w:tcPr>
          <w:p w:rsidR="00D24EF4" w:rsidRPr="00247379" w:rsidRDefault="00D24EF4" w:rsidP="00247379">
            <w:pPr>
              <w:spacing w:line="360" w:lineRule="auto"/>
              <w:jc w:val="both"/>
              <w:rPr>
                <w:color w:val="000000"/>
                <w:sz w:val="20"/>
              </w:rPr>
            </w:pPr>
          </w:p>
        </w:tc>
        <w:tc>
          <w:tcPr>
            <w:tcW w:w="700" w:type="pct"/>
            <w:vMerge/>
            <w:shd w:val="clear" w:color="auto" w:fill="auto"/>
          </w:tcPr>
          <w:p w:rsidR="00D24EF4" w:rsidRPr="00247379" w:rsidRDefault="00D24EF4" w:rsidP="00247379">
            <w:pPr>
              <w:spacing w:line="360" w:lineRule="auto"/>
              <w:jc w:val="both"/>
              <w:rPr>
                <w:color w:val="000000"/>
                <w:sz w:val="20"/>
              </w:rPr>
            </w:pPr>
          </w:p>
        </w:tc>
        <w:tc>
          <w:tcPr>
            <w:tcW w:w="580" w:type="pct"/>
            <w:vMerge/>
            <w:shd w:val="clear" w:color="auto" w:fill="auto"/>
          </w:tcPr>
          <w:p w:rsidR="00D24EF4" w:rsidRPr="00247379" w:rsidRDefault="00D24EF4" w:rsidP="00247379">
            <w:pPr>
              <w:spacing w:line="360" w:lineRule="auto"/>
              <w:jc w:val="both"/>
              <w:rPr>
                <w:color w:val="000000"/>
                <w:sz w:val="20"/>
              </w:rPr>
            </w:pPr>
          </w:p>
        </w:tc>
        <w:tc>
          <w:tcPr>
            <w:tcW w:w="700" w:type="pct"/>
            <w:shd w:val="clear" w:color="auto" w:fill="auto"/>
          </w:tcPr>
          <w:p w:rsidR="00D24EF4" w:rsidRPr="00247379" w:rsidRDefault="00382F65" w:rsidP="00247379">
            <w:pPr>
              <w:spacing w:line="360" w:lineRule="auto"/>
              <w:jc w:val="both"/>
              <w:rPr>
                <w:color w:val="000000"/>
                <w:sz w:val="20"/>
              </w:rPr>
            </w:pPr>
            <w:r w:rsidRPr="00247379">
              <w:rPr>
                <w:bCs/>
                <w:color w:val="000000"/>
                <w:sz w:val="20"/>
              </w:rPr>
              <w:t>п. 4 – п. 2</w:t>
            </w:r>
          </w:p>
        </w:tc>
        <w:tc>
          <w:tcPr>
            <w:tcW w:w="580" w:type="pct"/>
            <w:shd w:val="clear" w:color="auto" w:fill="auto"/>
          </w:tcPr>
          <w:p w:rsidR="00D24EF4" w:rsidRPr="00247379" w:rsidRDefault="00382F65" w:rsidP="00247379">
            <w:pPr>
              <w:spacing w:line="360" w:lineRule="auto"/>
              <w:jc w:val="both"/>
              <w:rPr>
                <w:color w:val="000000"/>
                <w:sz w:val="20"/>
              </w:rPr>
            </w:pPr>
            <w:r w:rsidRPr="00247379">
              <w:rPr>
                <w:bCs/>
                <w:color w:val="000000"/>
                <w:sz w:val="20"/>
              </w:rPr>
              <w:t>п. 5 – п. 3</w:t>
            </w:r>
          </w:p>
        </w:tc>
      </w:tr>
      <w:tr w:rsidR="00D24EF4" w:rsidRPr="00247379" w:rsidTr="00247379">
        <w:trPr>
          <w:cantSplit/>
          <w:trHeight w:val="315"/>
          <w:jc w:val="center"/>
        </w:trPr>
        <w:tc>
          <w:tcPr>
            <w:tcW w:w="1152"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1</w:t>
            </w:r>
          </w:p>
        </w:tc>
        <w:tc>
          <w:tcPr>
            <w:tcW w:w="710"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2</w:t>
            </w:r>
          </w:p>
        </w:tc>
        <w:tc>
          <w:tcPr>
            <w:tcW w:w="580"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3</w:t>
            </w:r>
          </w:p>
        </w:tc>
        <w:tc>
          <w:tcPr>
            <w:tcW w:w="700"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4</w:t>
            </w:r>
          </w:p>
        </w:tc>
        <w:tc>
          <w:tcPr>
            <w:tcW w:w="580"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5</w:t>
            </w:r>
          </w:p>
        </w:tc>
        <w:tc>
          <w:tcPr>
            <w:tcW w:w="700"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6</w:t>
            </w:r>
          </w:p>
        </w:tc>
        <w:tc>
          <w:tcPr>
            <w:tcW w:w="580" w:type="pct"/>
            <w:shd w:val="clear" w:color="auto" w:fill="auto"/>
          </w:tcPr>
          <w:p w:rsidR="00D24EF4" w:rsidRPr="00247379" w:rsidRDefault="00D24EF4" w:rsidP="00247379">
            <w:pPr>
              <w:spacing w:line="360" w:lineRule="auto"/>
              <w:jc w:val="both"/>
              <w:rPr>
                <w:i/>
                <w:iCs/>
                <w:color w:val="000000"/>
                <w:sz w:val="20"/>
              </w:rPr>
            </w:pPr>
            <w:r w:rsidRPr="00247379">
              <w:rPr>
                <w:bCs/>
                <w:i/>
                <w:iCs/>
                <w:color w:val="000000"/>
                <w:sz w:val="20"/>
              </w:rPr>
              <w:t>7</w:t>
            </w:r>
          </w:p>
        </w:tc>
      </w:tr>
      <w:tr w:rsidR="00D24EF4" w:rsidRPr="00247379" w:rsidTr="00247379">
        <w:trPr>
          <w:cantSplit/>
          <w:trHeight w:val="435"/>
          <w:jc w:val="center"/>
        </w:trPr>
        <w:tc>
          <w:tcPr>
            <w:tcW w:w="1152" w:type="pct"/>
            <w:shd w:val="clear" w:color="auto" w:fill="auto"/>
          </w:tcPr>
          <w:p w:rsidR="00D24EF4" w:rsidRPr="00247379" w:rsidRDefault="00D24EF4" w:rsidP="00247379">
            <w:pPr>
              <w:spacing w:line="360" w:lineRule="auto"/>
              <w:jc w:val="both"/>
              <w:rPr>
                <w:b/>
                <w:bCs/>
                <w:color w:val="000000"/>
                <w:sz w:val="20"/>
              </w:rPr>
            </w:pPr>
            <w:r w:rsidRPr="00247379">
              <w:rPr>
                <w:b/>
                <w:bCs/>
                <w:color w:val="000000"/>
                <w:sz w:val="20"/>
              </w:rPr>
              <w:t xml:space="preserve">Разом, </w:t>
            </w:r>
            <w:r w:rsidR="00382F65" w:rsidRPr="00247379">
              <w:rPr>
                <w:b/>
                <w:bCs/>
                <w:color w:val="000000"/>
                <w:sz w:val="20"/>
              </w:rPr>
              <w:t>тис. о</w:t>
            </w:r>
            <w:r w:rsidRPr="00247379">
              <w:rPr>
                <w:b/>
                <w:bCs/>
                <w:color w:val="000000"/>
                <w:sz w:val="20"/>
              </w:rPr>
              <w:t>сіб</w:t>
            </w:r>
          </w:p>
        </w:tc>
        <w:tc>
          <w:tcPr>
            <w:tcW w:w="710" w:type="pct"/>
            <w:shd w:val="clear" w:color="auto" w:fill="auto"/>
          </w:tcPr>
          <w:p w:rsidR="00D24EF4" w:rsidRPr="00247379" w:rsidRDefault="00D24EF4" w:rsidP="00247379">
            <w:pPr>
              <w:spacing w:line="360" w:lineRule="auto"/>
              <w:jc w:val="both"/>
              <w:rPr>
                <w:b/>
                <w:bCs/>
                <w:color w:val="000000"/>
                <w:sz w:val="20"/>
              </w:rPr>
            </w:pPr>
            <w:r w:rsidRPr="00247379">
              <w:rPr>
                <w:b/>
                <w:bCs/>
                <w:color w:val="000000"/>
                <w:sz w:val="20"/>
              </w:rPr>
              <w:t>5 696,58</w:t>
            </w:r>
          </w:p>
        </w:tc>
        <w:tc>
          <w:tcPr>
            <w:tcW w:w="580" w:type="pct"/>
            <w:shd w:val="clear" w:color="auto" w:fill="auto"/>
          </w:tcPr>
          <w:p w:rsidR="00D24EF4" w:rsidRPr="00247379" w:rsidRDefault="00382F65" w:rsidP="00247379">
            <w:pPr>
              <w:spacing w:line="360" w:lineRule="auto"/>
              <w:jc w:val="both"/>
              <w:rPr>
                <w:b/>
                <w:bCs/>
                <w:color w:val="000000"/>
                <w:sz w:val="20"/>
              </w:rPr>
            </w:pPr>
            <w:r w:rsidRPr="00247379">
              <w:rPr>
                <w:b/>
                <w:bCs/>
                <w:color w:val="000000"/>
                <w:sz w:val="20"/>
              </w:rPr>
              <w:t>–</w:t>
            </w:r>
          </w:p>
        </w:tc>
        <w:tc>
          <w:tcPr>
            <w:tcW w:w="700" w:type="pct"/>
            <w:shd w:val="clear" w:color="auto" w:fill="auto"/>
          </w:tcPr>
          <w:p w:rsidR="00D24EF4" w:rsidRPr="00247379" w:rsidRDefault="00D24EF4" w:rsidP="00247379">
            <w:pPr>
              <w:spacing w:line="360" w:lineRule="auto"/>
              <w:jc w:val="both"/>
              <w:rPr>
                <w:b/>
                <w:bCs/>
                <w:color w:val="000000"/>
                <w:sz w:val="20"/>
              </w:rPr>
            </w:pPr>
            <w:r w:rsidRPr="00247379">
              <w:rPr>
                <w:b/>
                <w:bCs/>
                <w:color w:val="000000"/>
                <w:sz w:val="20"/>
              </w:rPr>
              <w:t>6 665,00</w:t>
            </w:r>
          </w:p>
        </w:tc>
        <w:tc>
          <w:tcPr>
            <w:tcW w:w="580" w:type="pct"/>
            <w:shd w:val="clear" w:color="auto" w:fill="auto"/>
          </w:tcPr>
          <w:p w:rsidR="00D24EF4" w:rsidRPr="00247379" w:rsidRDefault="00382F65" w:rsidP="00247379">
            <w:pPr>
              <w:spacing w:line="360" w:lineRule="auto"/>
              <w:jc w:val="both"/>
              <w:rPr>
                <w:b/>
                <w:bCs/>
                <w:color w:val="000000"/>
                <w:sz w:val="20"/>
              </w:rPr>
            </w:pPr>
            <w:r w:rsidRPr="00247379">
              <w:rPr>
                <w:b/>
                <w:bCs/>
                <w:color w:val="000000"/>
                <w:sz w:val="20"/>
              </w:rPr>
              <w:t>–</w:t>
            </w:r>
          </w:p>
        </w:tc>
        <w:tc>
          <w:tcPr>
            <w:tcW w:w="700" w:type="pct"/>
            <w:shd w:val="clear" w:color="auto" w:fill="auto"/>
          </w:tcPr>
          <w:p w:rsidR="00D24EF4" w:rsidRPr="00247379" w:rsidRDefault="00D24EF4" w:rsidP="00247379">
            <w:pPr>
              <w:spacing w:line="360" w:lineRule="auto"/>
              <w:jc w:val="both"/>
              <w:rPr>
                <w:b/>
                <w:bCs/>
                <w:color w:val="000000"/>
                <w:sz w:val="20"/>
              </w:rPr>
            </w:pPr>
            <w:r w:rsidRPr="00247379">
              <w:rPr>
                <w:b/>
                <w:bCs/>
                <w:color w:val="000000"/>
                <w:sz w:val="20"/>
              </w:rPr>
              <w:t>968,42</w:t>
            </w:r>
          </w:p>
        </w:tc>
        <w:tc>
          <w:tcPr>
            <w:tcW w:w="580" w:type="pct"/>
            <w:shd w:val="clear" w:color="auto" w:fill="auto"/>
          </w:tcPr>
          <w:p w:rsidR="00D24EF4" w:rsidRPr="00247379" w:rsidRDefault="00D24EF4" w:rsidP="00247379">
            <w:pPr>
              <w:spacing w:line="360" w:lineRule="auto"/>
              <w:jc w:val="both"/>
              <w:rPr>
                <w:b/>
                <w:bCs/>
                <w:color w:val="000000"/>
                <w:sz w:val="20"/>
              </w:rPr>
            </w:pPr>
            <w:r w:rsidRPr="00247379">
              <w:rPr>
                <w:b/>
                <w:bCs/>
                <w:color w:val="000000"/>
                <w:sz w:val="20"/>
              </w:rPr>
              <w:t>17,00</w:t>
            </w:r>
          </w:p>
        </w:tc>
      </w:tr>
      <w:tr w:rsidR="00D24EF4" w:rsidRPr="00247379" w:rsidTr="00247379">
        <w:trPr>
          <w:cantSplit/>
          <w:trHeight w:val="435"/>
          <w:jc w:val="center"/>
        </w:trPr>
        <w:tc>
          <w:tcPr>
            <w:tcW w:w="1152" w:type="pct"/>
            <w:shd w:val="clear" w:color="auto" w:fill="auto"/>
          </w:tcPr>
          <w:p w:rsidR="00D24EF4" w:rsidRPr="00247379" w:rsidRDefault="00D24EF4" w:rsidP="00247379">
            <w:pPr>
              <w:spacing w:line="360" w:lineRule="auto"/>
              <w:jc w:val="both"/>
              <w:rPr>
                <w:color w:val="000000"/>
                <w:sz w:val="20"/>
              </w:rPr>
            </w:pPr>
            <w:r w:rsidRPr="00247379">
              <w:rPr>
                <w:color w:val="000000"/>
                <w:sz w:val="20"/>
              </w:rPr>
              <w:t>а</w:t>
            </w:r>
            <w:r w:rsidR="00382F65" w:rsidRPr="00247379">
              <w:rPr>
                <w:color w:val="000000"/>
                <w:sz w:val="20"/>
              </w:rPr>
              <w:t>) В</w:t>
            </w:r>
            <w:r w:rsidRPr="00247379">
              <w:rPr>
                <w:color w:val="000000"/>
                <w:sz w:val="20"/>
              </w:rPr>
              <w:t>НУТРІШНЬО-УКРАЇНСЬКІ</w:t>
            </w:r>
          </w:p>
        </w:tc>
        <w:tc>
          <w:tcPr>
            <w:tcW w:w="71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1 401,36</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24,60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958,11</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14,38</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-443,25</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-10,22</w:t>
            </w:r>
          </w:p>
        </w:tc>
      </w:tr>
      <w:tr w:rsidR="00D24EF4" w:rsidRPr="00247379" w:rsidTr="00247379">
        <w:trPr>
          <w:cantSplit/>
          <w:trHeight w:val="435"/>
          <w:jc w:val="center"/>
        </w:trPr>
        <w:tc>
          <w:tcPr>
            <w:tcW w:w="1152"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б</w:t>
            </w:r>
            <w:r w:rsidR="00382F65" w:rsidRPr="00247379">
              <w:rPr>
                <w:bCs/>
                <w:color w:val="000000"/>
                <w:sz w:val="20"/>
              </w:rPr>
              <w:t>) М</w:t>
            </w:r>
            <w:r w:rsidRPr="00247379">
              <w:rPr>
                <w:bCs/>
                <w:color w:val="000000"/>
                <w:sz w:val="20"/>
              </w:rPr>
              <w:t>ІЖНАРОДНІ, в т.ч.:</w:t>
            </w:r>
          </w:p>
        </w:tc>
        <w:tc>
          <w:tcPr>
            <w:tcW w:w="710" w:type="pct"/>
            <w:shd w:val="clear" w:color="auto" w:fill="auto"/>
            <w:noWrap/>
          </w:tcPr>
          <w:p w:rsidR="00D24EF4" w:rsidRPr="00247379" w:rsidRDefault="00D24EF4" w:rsidP="00247379">
            <w:pPr>
              <w:spacing w:line="360" w:lineRule="auto"/>
              <w:jc w:val="both"/>
              <w:rPr>
                <w:color w:val="000000"/>
                <w:sz w:val="20"/>
                <w:szCs w:val="20"/>
              </w:rPr>
            </w:pPr>
            <w:r w:rsidRPr="00247379">
              <w:rPr>
                <w:color w:val="000000"/>
                <w:sz w:val="20"/>
                <w:szCs w:val="20"/>
              </w:rPr>
              <w:t>4 295,22</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75,40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5 706,89</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85,62</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1 411,67</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10,22</w:t>
            </w:r>
          </w:p>
        </w:tc>
      </w:tr>
      <w:tr w:rsidR="00D24EF4" w:rsidRPr="00247379" w:rsidTr="00247379">
        <w:trPr>
          <w:cantSplit/>
          <w:trHeight w:val="435"/>
          <w:jc w:val="center"/>
        </w:trPr>
        <w:tc>
          <w:tcPr>
            <w:tcW w:w="1152" w:type="pct"/>
            <w:shd w:val="clear" w:color="auto" w:fill="auto"/>
          </w:tcPr>
          <w:p w:rsidR="00D24EF4" w:rsidRPr="00247379" w:rsidRDefault="00D24EF4" w:rsidP="00247379">
            <w:pPr>
              <w:numPr>
                <w:ilvl w:val="0"/>
                <w:numId w:val="9"/>
              </w:numPr>
              <w:spacing w:line="360" w:lineRule="auto"/>
              <w:ind w:left="0" w:firstLine="0"/>
              <w:jc w:val="both"/>
              <w:rPr>
                <w:color w:val="000000"/>
                <w:sz w:val="20"/>
              </w:rPr>
            </w:pPr>
            <w:r w:rsidRPr="00247379">
              <w:rPr>
                <w:bCs/>
                <w:color w:val="000000"/>
                <w:sz w:val="20"/>
              </w:rPr>
              <w:t>Європа</w:t>
            </w:r>
          </w:p>
        </w:tc>
        <w:tc>
          <w:tcPr>
            <w:tcW w:w="71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2 937,93</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68,40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3 994,82</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70,00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1 056,89</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1,60</w:t>
            </w:r>
          </w:p>
        </w:tc>
      </w:tr>
      <w:tr w:rsidR="00D24EF4" w:rsidRPr="00247379" w:rsidTr="00247379">
        <w:trPr>
          <w:cantSplit/>
          <w:trHeight w:val="435"/>
          <w:jc w:val="center"/>
        </w:trPr>
        <w:tc>
          <w:tcPr>
            <w:tcW w:w="1152" w:type="pct"/>
            <w:shd w:val="clear" w:color="auto" w:fill="auto"/>
          </w:tcPr>
          <w:p w:rsidR="00D24EF4" w:rsidRPr="00247379" w:rsidRDefault="00D24EF4" w:rsidP="00247379">
            <w:pPr>
              <w:numPr>
                <w:ilvl w:val="0"/>
                <w:numId w:val="9"/>
              </w:numPr>
              <w:spacing w:line="360" w:lineRule="auto"/>
              <w:ind w:left="0" w:firstLine="0"/>
              <w:jc w:val="both"/>
              <w:rPr>
                <w:color w:val="000000"/>
                <w:sz w:val="20"/>
              </w:rPr>
            </w:pPr>
            <w:r w:rsidRPr="00247379">
              <w:rPr>
                <w:bCs/>
                <w:color w:val="000000"/>
                <w:sz w:val="20"/>
              </w:rPr>
              <w:t>Північна Америка</w:t>
            </w:r>
          </w:p>
        </w:tc>
        <w:tc>
          <w:tcPr>
            <w:tcW w:w="71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214,76</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5,00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171,21</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3,00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-43,55</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-2,00</w:t>
            </w:r>
          </w:p>
        </w:tc>
      </w:tr>
      <w:tr w:rsidR="00D24EF4" w:rsidRPr="00247379" w:rsidTr="00247379">
        <w:trPr>
          <w:cantSplit/>
          <w:trHeight w:val="435"/>
          <w:jc w:val="center"/>
        </w:trPr>
        <w:tc>
          <w:tcPr>
            <w:tcW w:w="1152" w:type="pct"/>
            <w:shd w:val="clear" w:color="auto" w:fill="auto"/>
          </w:tcPr>
          <w:p w:rsidR="00D24EF4" w:rsidRPr="00247379" w:rsidRDefault="00D24EF4" w:rsidP="00247379">
            <w:pPr>
              <w:numPr>
                <w:ilvl w:val="0"/>
                <w:numId w:val="9"/>
              </w:numPr>
              <w:spacing w:line="360" w:lineRule="auto"/>
              <w:ind w:left="0" w:firstLine="0"/>
              <w:jc w:val="both"/>
              <w:rPr>
                <w:color w:val="000000"/>
                <w:sz w:val="20"/>
              </w:rPr>
            </w:pPr>
            <w:r w:rsidRPr="00247379">
              <w:rPr>
                <w:bCs/>
                <w:color w:val="000000"/>
                <w:sz w:val="20"/>
              </w:rPr>
              <w:t>Африка</w:t>
            </w:r>
          </w:p>
        </w:tc>
        <w:tc>
          <w:tcPr>
            <w:tcW w:w="71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429,52</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10,00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513,62</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9,00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84,10</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-1,00</w:t>
            </w:r>
          </w:p>
        </w:tc>
      </w:tr>
      <w:tr w:rsidR="00D24EF4" w:rsidRPr="00247379" w:rsidTr="00247379">
        <w:trPr>
          <w:cantSplit/>
          <w:trHeight w:val="435"/>
          <w:jc w:val="center"/>
        </w:trPr>
        <w:tc>
          <w:tcPr>
            <w:tcW w:w="1152" w:type="pct"/>
            <w:shd w:val="clear" w:color="auto" w:fill="auto"/>
          </w:tcPr>
          <w:p w:rsidR="00D24EF4" w:rsidRPr="00247379" w:rsidRDefault="00D24EF4" w:rsidP="00247379">
            <w:pPr>
              <w:numPr>
                <w:ilvl w:val="0"/>
                <w:numId w:val="9"/>
              </w:numPr>
              <w:spacing w:line="360" w:lineRule="auto"/>
              <w:ind w:left="0" w:firstLine="0"/>
              <w:jc w:val="both"/>
              <w:rPr>
                <w:color w:val="000000"/>
                <w:sz w:val="20"/>
              </w:rPr>
            </w:pPr>
            <w:r w:rsidRPr="00247379">
              <w:rPr>
                <w:bCs/>
                <w:color w:val="000000"/>
                <w:sz w:val="20"/>
              </w:rPr>
              <w:t>Близький схід</w:t>
            </w:r>
          </w:p>
        </w:tc>
        <w:tc>
          <w:tcPr>
            <w:tcW w:w="71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223,35</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5,20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285,34</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5,00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61,99</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-0,20</w:t>
            </w:r>
          </w:p>
        </w:tc>
      </w:tr>
      <w:tr w:rsidR="00D24EF4" w:rsidRPr="00247379" w:rsidTr="00247379">
        <w:trPr>
          <w:cantSplit/>
          <w:trHeight w:val="435"/>
          <w:jc w:val="center"/>
        </w:trPr>
        <w:tc>
          <w:tcPr>
            <w:tcW w:w="1152" w:type="pct"/>
            <w:shd w:val="clear" w:color="auto" w:fill="auto"/>
          </w:tcPr>
          <w:p w:rsidR="00D24EF4" w:rsidRPr="00247379" w:rsidRDefault="00D24EF4" w:rsidP="00247379">
            <w:pPr>
              <w:numPr>
                <w:ilvl w:val="0"/>
                <w:numId w:val="9"/>
              </w:numPr>
              <w:spacing w:line="360" w:lineRule="auto"/>
              <w:ind w:left="0" w:firstLine="0"/>
              <w:jc w:val="both"/>
              <w:rPr>
                <w:color w:val="000000"/>
                <w:sz w:val="20"/>
              </w:rPr>
            </w:pPr>
            <w:r w:rsidRPr="00247379">
              <w:rPr>
                <w:bCs/>
                <w:color w:val="000000"/>
                <w:sz w:val="20"/>
              </w:rPr>
              <w:t>Азія</w:t>
            </w:r>
          </w:p>
        </w:tc>
        <w:tc>
          <w:tcPr>
            <w:tcW w:w="71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489,66</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11,40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741,90</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13,00</w:t>
            </w:r>
          </w:p>
        </w:tc>
        <w:tc>
          <w:tcPr>
            <w:tcW w:w="70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252,24</w:t>
            </w:r>
          </w:p>
        </w:tc>
        <w:tc>
          <w:tcPr>
            <w:tcW w:w="580" w:type="pct"/>
            <w:shd w:val="clear" w:color="auto" w:fill="auto"/>
          </w:tcPr>
          <w:p w:rsidR="00D24EF4" w:rsidRPr="00247379" w:rsidRDefault="00D24EF4" w:rsidP="00247379">
            <w:pPr>
              <w:spacing w:line="360" w:lineRule="auto"/>
              <w:jc w:val="both"/>
              <w:rPr>
                <w:color w:val="000000"/>
                <w:sz w:val="20"/>
              </w:rPr>
            </w:pPr>
            <w:r w:rsidRPr="00247379">
              <w:rPr>
                <w:bCs/>
                <w:color w:val="000000"/>
                <w:sz w:val="20"/>
              </w:rPr>
              <w:t>1,60</w:t>
            </w:r>
          </w:p>
        </w:tc>
      </w:tr>
    </w:tbl>
    <w:p w:rsidR="00B40BD1" w:rsidRDefault="00B40BD1" w:rsidP="00382F65">
      <w:pPr>
        <w:pStyle w:val="a3"/>
        <w:spacing w:line="360" w:lineRule="auto"/>
        <w:ind w:firstLine="709"/>
        <w:jc w:val="both"/>
        <w:rPr>
          <w:bCs/>
          <w:color w:val="000000"/>
          <w:sz w:val="28"/>
        </w:rPr>
      </w:pPr>
    </w:p>
    <w:p w:rsidR="006C517E" w:rsidRDefault="006C517E" w:rsidP="00382F65">
      <w:pPr>
        <w:pStyle w:val="a3"/>
        <w:spacing w:line="360" w:lineRule="auto"/>
        <w:ind w:firstLine="709"/>
        <w:jc w:val="both"/>
        <w:rPr>
          <w:bCs/>
          <w:color w:val="000000"/>
          <w:sz w:val="28"/>
        </w:rPr>
      </w:pPr>
    </w:p>
    <w:p w:rsidR="00165512" w:rsidRPr="00382F65" w:rsidRDefault="006C517E" w:rsidP="006C517E">
      <w:pPr>
        <w:pStyle w:val="a3"/>
        <w:spacing w:line="360" w:lineRule="auto"/>
        <w:ind w:firstLine="709"/>
        <w:jc w:val="both"/>
      </w:pPr>
      <w:r>
        <w:rPr>
          <w:bCs/>
        </w:rPr>
        <w:br w:type="page"/>
      </w:r>
      <w:r w:rsidR="00D05A23">
        <w:pict>
          <v:shape id="_x0000_i1039" type="#_x0000_t75" style="width:226.5pt;height:165pt">
            <v:imagedata r:id="rId21" o:title=""/>
          </v:shape>
        </w:pict>
      </w:r>
    </w:p>
    <w:p w:rsidR="00AD4A28" w:rsidRDefault="00382F65" w:rsidP="00382F65">
      <w:pPr>
        <w:spacing w:line="360" w:lineRule="auto"/>
        <w:ind w:firstLine="709"/>
        <w:jc w:val="both"/>
        <w:rPr>
          <w:color w:val="000000"/>
          <w:sz w:val="28"/>
        </w:rPr>
      </w:pPr>
      <w:r w:rsidRPr="00382F65">
        <w:rPr>
          <w:color w:val="000000"/>
          <w:sz w:val="28"/>
        </w:rPr>
        <w:t>Рис. 3</w:t>
      </w:r>
      <w:r w:rsidR="00AD4A28" w:rsidRPr="00382F65">
        <w:rPr>
          <w:color w:val="000000"/>
          <w:sz w:val="28"/>
        </w:rPr>
        <w:t>.1</w:t>
      </w:r>
      <w:r w:rsidRPr="00382F65">
        <w:rPr>
          <w:color w:val="000000"/>
          <w:sz w:val="28"/>
        </w:rPr>
        <w:t>. Ст</w:t>
      </w:r>
      <w:r w:rsidR="00AD4A28" w:rsidRPr="00382F65">
        <w:rPr>
          <w:color w:val="000000"/>
          <w:sz w:val="28"/>
        </w:rPr>
        <w:t>руктура перевезень пасажирів за напрямками</w:t>
      </w:r>
    </w:p>
    <w:p w:rsidR="006C517E" w:rsidRPr="00382F65" w:rsidRDefault="006C517E" w:rsidP="00382F65">
      <w:pPr>
        <w:spacing w:line="360" w:lineRule="auto"/>
        <w:ind w:firstLine="709"/>
        <w:jc w:val="both"/>
        <w:rPr>
          <w:color w:val="000000"/>
          <w:sz w:val="28"/>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10" w:name="_Toc249153241"/>
      <w:r w:rsidRPr="00382F65">
        <w:rPr>
          <w:rFonts w:ascii="Times New Roman" w:hAnsi="Times New Roman"/>
          <w:i w:val="0"/>
          <w:color w:val="000000"/>
        </w:rPr>
        <w:t>3.2 Аналіз складу і структури пасажирського рухомого складу</w:t>
      </w:r>
      <w:bookmarkEnd w:id="10"/>
    </w:p>
    <w:p w:rsidR="00A503D9" w:rsidRPr="00382F65" w:rsidRDefault="00A503D9"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p>
    <w:p w:rsidR="00A503D9" w:rsidRPr="00382F65" w:rsidRDefault="00A503D9"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r w:rsidRPr="00382F65">
        <w:rPr>
          <w:rFonts w:ascii="Times New Roman" w:hAnsi="Times New Roman" w:cs="Times New Roman"/>
          <w:color w:val="000000"/>
          <w:sz w:val="28"/>
          <w:szCs w:val="24"/>
          <w:lang w:val="uk-UA"/>
        </w:rPr>
        <w:t>Показниками, що характеризують складу і структуру пасажирського рухомого складу є (у відповідності до формул 1.3</w:t>
      </w:r>
      <w:r w:rsidR="00382F65" w:rsidRPr="00382F65">
        <w:rPr>
          <w:rFonts w:ascii="Times New Roman" w:hAnsi="Times New Roman" w:cs="Times New Roman"/>
          <w:color w:val="000000"/>
          <w:sz w:val="28"/>
          <w:szCs w:val="24"/>
          <w:lang w:val="uk-UA"/>
        </w:rPr>
        <w:t>–1</w:t>
      </w:r>
      <w:r w:rsidRPr="00382F65">
        <w:rPr>
          <w:rFonts w:ascii="Times New Roman" w:hAnsi="Times New Roman" w:cs="Times New Roman"/>
          <w:color w:val="000000"/>
          <w:sz w:val="28"/>
          <w:szCs w:val="24"/>
          <w:lang w:val="uk-UA"/>
        </w:rPr>
        <w:t>.6):</w:t>
      </w:r>
    </w:p>
    <w:p w:rsidR="00A503D9" w:rsidRPr="00382F65" w:rsidRDefault="00A503D9"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p>
    <w:p w:rsidR="00382F65" w:rsidRPr="00382F65" w:rsidRDefault="00D05A23" w:rsidP="00382F65">
      <w:pPr>
        <w:pStyle w:val="aa"/>
        <w:spacing w:before="0" w:beforeAutospacing="0" w:after="0" w:afterAutospacing="0" w:line="360" w:lineRule="auto"/>
        <w:ind w:firstLine="709"/>
        <w:jc w:val="both"/>
        <w:rPr>
          <w:rFonts w:ascii="Times New Roman" w:hAnsi="Times New Roman" w:cs="Times New Roman"/>
          <w:color w:val="000000"/>
          <w:position w:val="-30"/>
          <w:sz w:val="28"/>
          <w:szCs w:val="20"/>
          <w:lang w:val="uk-UA"/>
        </w:rPr>
      </w:pPr>
      <w:r>
        <w:rPr>
          <w:rFonts w:ascii="Times New Roman" w:hAnsi="Times New Roman" w:cs="Times New Roman"/>
          <w:noProof/>
          <w:color w:val="000000"/>
          <w:position w:val="-30"/>
          <w:sz w:val="28"/>
          <w:szCs w:val="20"/>
          <w:lang w:val="uk-UA"/>
        </w:rPr>
        <w:pict>
          <v:shape id="Рисунок 1" o:spid="_x0000_i1040" type="#_x0000_t75" alt="4" style="width:424.5pt;height:35.25pt;visibility:visible">
            <v:imagedata r:id="rId7" o:title=""/>
          </v:shape>
        </w:pict>
      </w:r>
    </w:p>
    <w:p w:rsidR="007673EC" w:rsidRPr="00382F65" w:rsidRDefault="00A503D9" w:rsidP="00382F65">
      <w:pPr>
        <w:spacing w:line="360" w:lineRule="auto"/>
        <w:ind w:firstLine="709"/>
        <w:jc w:val="both"/>
        <w:rPr>
          <w:color w:val="000000"/>
          <w:sz w:val="28"/>
        </w:rPr>
      </w:pPr>
      <w:r w:rsidRPr="00382F65">
        <w:rPr>
          <w:color w:val="000000"/>
          <w:sz w:val="28"/>
        </w:rPr>
        <w:t>= 100*30 044,00/ 296 318,00</w:t>
      </w:r>
      <w:r w:rsidR="007673EC" w:rsidRPr="00382F65">
        <w:rPr>
          <w:color w:val="000000"/>
          <w:sz w:val="28"/>
        </w:rPr>
        <w:t>=10,14</w:t>
      </w:r>
    </w:p>
    <w:p w:rsidR="00A503D9" w:rsidRPr="00382F65" w:rsidRDefault="00A503D9" w:rsidP="00382F65">
      <w:pPr>
        <w:spacing w:line="360" w:lineRule="auto"/>
        <w:ind w:firstLine="709"/>
        <w:jc w:val="both"/>
        <w:rPr>
          <w:color w:val="000000"/>
          <w:sz w:val="28"/>
        </w:rPr>
      </w:pPr>
    </w:p>
    <w:p w:rsidR="00A503D9" w:rsidRPr="00382F65" w:rsidRDefault="00D05A23" w:rsidP="00382F65">
      <w:pPr>
        <w:pStyle w:val="aa"/>
        <w:spacing w:before="0" w:beforeAutospacing="0" w:after="0" w:afterAutospacing="0" w:line="360" w:lineRule="auto"/>
        <w:ind w:firstLine="709"/>
        <w:jc w:val="both"/>
        <w:rPr>
          <w:rFonts w:ascii="Times New Roman" w:hAnsi="Times New Roman" w:cs="Times New Roman"/>
          <w:noProof/>
          <w:color w:val="000000"/>
          <w:position w:val="-26"/>
          <w:sz w:val="28"/>
          <w:szCs w:val="20"/>
          <w:lang w:val="uk-UA"/>
        </w:rPr>
      </w:pPr>
      <w:r>
        <w:rPr>
          <w:rFonts w:ascii="Times New Roman" w:hAnsi="Times New Roman" w:cs="Times New Roman"/>
          <w:noProof/>
          <w:color w:val="000000"/>
          <w:position w:val="-26"/>
          <w:sz w:val="28"/>
          <w:szCs w:val="20"/>
          <w:lang w:val="uk-UA"/>
        </w:rPr>
        <w:pict>
          <v:shape id="Рисунок 2" o:spid="_x0000_i1041" type="#_x0000_t75" alt="4" style="width:306pt;height:30pt;visibility:visible">
            <v:imagedata r:id="rId8" o:title=""/>
          </v:shape>
        </w:pict>
      </w:r>
    </w:p>
    <w:p w:rsidR="007673EC" w:rsidRPr="00382F65" w:rsidRDefault="00A503D9" w:rsidP="00382F65">
      <w:pPr>
        <w:spacing w:line="360" w:lineRule="auto"/>
        <w:ind w:firstLine="709"/>
        <w:jc w:val="both"/>
        <w:rPr>
          <w:color w:val="000000"/>
          <w:sz w:val="28"/>
        </w:rPr>
      </w:pPr>
      <w:r w:rsidRPr="00382F65">
        <w:rPr>
          <w:color w:val="000000"/>
          <w:sz w:val="28"/>
        </w:rPr>
        <w:t>=100* 12 031,00/ 277 971,00</w:t>
      </w:r>
      <w:r w:rsidR="007673EC" w:rsidRPr="00382F65">
        <w:rPr>
          <w:color w:val="000000"/>
          <w:sz w:val="28"/>
        </w:rPr>
        <w:t>=4,33</w:t>
      </w:r>
    </w:p>
    <w:p w:rsidR="00A503D9" w:rsidRPr="00382F65" w:rsidRDefault="00A503D9" w:rsidP="00382F65">
      <w:pPr>
        <w:pStyle w:val="aa"/>
        <w:spacing w:before="0" w:beforeAutospacing="0" w:after="0" w:afterAutospacing="0" w:line="360" w:lineRule="auto"/>
        <w:ind w:firstLine="709"/>
        <w:jc w:val="both"/>
        <w:rPr>
          <w:rFonts w:ascii="Times New Roman" w:hAnsi="Times New Roman" w:cs="Times New Roman"/>
          <w:color w:val="000000"/>
          <w:position w:val="-26"/>
          <w:sz w:val="28"/>
          <w:szCs w:val="20"/>
          <w:lang w:val="uk-UA"/>
        </w:rPr>
      </w:pPr>
    </w:p>
    <w:p w:rsidR="00382F65" w:rsidRPr="00382F65" w:rsidRDefault="00D05A23" w:rsidP="00382F65">
      <w:pPr>
        <w:pStyle w:val="aa"/>
        <w:spacing w:before="0" w:beforeAutospacing="0" w:after="0" w:afterAutospacing="0" w:line="360" w:lineRule="auto"/>
        <w:ind w:firstLine="709"/>
        <w:jc w:val="both"/>
        <w:rPr>
          <w:rFonts w:ascii="Times New Roman" w:hAnsi="Times New Roman" w:cs="Times New Roman"/>
          <w:color w:val="000000"/>
          <w:position w:val="-26"/>
          <w:sz w:val="28"/>
          <w:szCs w:val="20"/>
          <w:lang w:val="uk-UA"/>
        </w:rPr>
      </w:pPr>
      <w:r>
        <w:rPr>
          <w:rFonts w:ascii="Times New Roman" w:hAnsi="Times New Roman" w:cs="Times New Roman"/>
          <w:noProof/>
          <w:color w:val="000000"/>
          <w:position w:val="-26"/>
          <w:sz w:val="28"/>
          <w:szCs w:val="20"/>
          <w:lang w:val="uk-UA"/>
        </w:rPr>
        <w:pict>
          <v:shape id="Рисунок 3" o:spid="_x0000_i1042" type="#_x0000_t75" alt="4" style="width:291.75pt;height:30pt;visibility:visible">
            <v:imagedata r:id="rId9" o:title=""/>
          </v:shape>
        </w:pict>
      </w:r>
    </w:p>
    <w:p w:rsidR="007673EC" w:rsidRPr="00382F65" w:rsidRDefault="00A503D9" w:rsidP="00382F65">
      <w:pPr>
        <w:spacing w:line="360" w:lineRule="auto"/>
        <w:ind w:firstLine="709"/>
        <w:jc w:val="both"/>
        <w:rPr>
          <w:color w:val="000000"/>
          <w:sz w:val="28"/>
        </w:rPr>
      </w:pPr>
      <w:r w:rsidRPr="00382F65">
        <w:rPr>
          <w:color w:val="000000"/>
          <w:sz w:val="28"/>
        </w:rPr>
        <w:t>=100*</w:t>
      </w:r>
      <w:r w:rsidR="00382F65" w:rsidRPr="00382F65">
        <w:rPr>
          <w:color w:val="000000"/>
          <w:sz w:val="28"/>
        </w:rPr>
        <w:t>(</w:t>
      </w:r>
      <w:r w:rsidRPr="00382F65">
        <w:rPr>
          <w:color w:val="000000"/>
          <w:sz w:val="28"/>
        </w:rPr>
        <w:t>30 044,00+ 334,00)/ 277 971,00</w:t>
      </w:r>
      <w:r w:rsidR="007673EC" w:rsidRPr="00382F65">
        <w:rPr>
          <w:color w:val="000000"/>
          <w:sz w:val="28"/>
        </w:rPr>
        <w:t>=10,93</w:t>
      </w:r>
    </w:p>
    <w:p w:rsidR="00A503D9" w:rsidRPr="00382F65" w:rsidRDefault="00A503D9" w:rsidP="00382F65">
      <w:pPr>
        <w:pStyle w:val="aa"/>
        <w:spacing w:before="0" w:beforeAutospacing="0" w:after="0" w:afterAutospacing="0" w:line="360" w:lineRule="auto"/>
        <w:ind w:firstLine="709"/>
        <w:jc w:val="both"/>
        <w:rPr>
          <w:rFonts w:ascii="Times New Roman" w:hAnsi="Times New Roman" w:cs="Times New Roman"/>
          <w:color w:val="000000"/>
          <w:position w:val="-26"/>
          <w:sz w:val="28"/>
          <w:szCs w:val="20"/>
          <w:lang w:val="uk-UA"/>
        </w:rPr>
      </w:pPr>
    </w:p>
    <w:p w:rsidR="00A503D9" w:rsidRPr="00382F65" w:rsidRDefault="00D05A23" w:rsidP="00382F65">
      <w:pPr>
        <w:pStyle w:val="aa"/>
        <w:spacing w:before="0" w:beforeAutospacing="0" w:after="0" w:afterAutospacing="0" w:line="360" w:lineRule="auto"/>
        <w:ind w:firstLine="709"/>
        <w:jc w:val="both"/>
        <w:rPr>
          <w:rFonts w:ascii="Times New Roman" w:hAnsi="Times New Roman" w:cs="Times New Roman"/>
          <w:color w:val="000000"/>
          <w:position w:val="-26"/>
          <w:sz w:val="28"/>
          <w:szCs w:val="20"/>
          <w:lang w:val="uk-UA"/>
        </w:rPr>
      </w:pPr>
      <w:r>
        <w:rPr>
          <w:rFonts w:ascii="Times New Roman" w:hAnsi="Times New Roman" w:cs="Times New Roman"/>
          <w:noProof/>
          <w:color w:val="000000"/>
          <w:position w:val="-26"/>
          <w:sz w:val="28"/>
          <w:szCs w:val="20"/>
          <w:lang w:val="uk-UA"/>
        </w:rPr>
        <w:pict>
          <v:shape id="Рисунок 4" o:spid="_x0000_i1043" type="#_x0000_t75" alt="4" style="width:209.25pt;height:30pt;visibility:visible">
            <v:imagedata r:id="rId10" o:title=""/>
          </v:shape>
        </w:pict>
      </w:r>
    </w:p>
    <w:p w:rsidR="007673EC" w:rsidRPr="00382F65" w:rsidRDefault="00A503D9" w:rsidP="00382F65">
      <w:pPr>
        <w:spacing w:line="360" w:lineRule="auto"/>
        <w:ind w:firstLine="709"/>
        <w:jc w:val="both"/>
        <w:rPr>
          <w:color w:val="000000"/>
          <w:sz w:val="28"/>
        </w:rPr>
      </w:pPr>
      <w:r w:rsidRPr="00382F65">
        <w:rPr>
          <w:color w:val="000000"/>
          <w:sz w:val="28"/>
        </w:rPr>
        <w:t>=100*204 193,00/296 318,00</w:t>
      </w:r>
      <w:r w:rsidR="007673EC" w:rsidRPr="00382F65">
        <w:rPr>
          <w:color w:val="000000"/>
          <w:sz w:val="28"/>
        </w:rPr>
        <w:t>=68,91</w:t>
      </w:r>
    </w:p>
    <w:p w:rsidR="00A503D9" w:rsidRPr="00382F65" w:rsidRDefault="00A503D9" w:rsidP="00382F65">
      <w:pPr>
        <w:pStyle w:val="aa"/>
        <w:spacing w:before="0" w:beforeAutospacing="0" w:after="0" w:afterAutospacing="0" w:line="360" w:lineRule="auto"/>
        <w:ind w:firstLine="709"/>
        <w:jc w:val="both"/>
        <w:rPr>
          <w:rFonts w:ascii="Times New Roman" w:hAnsi="Times New Roman" w:cs="Times New Roman"/>
          <w:color w:val="000000"/>
          <w:sz w:val="28"/>
          <w:szCs w:val="24"/>
          <w:lang w:val="uk-UA"/>
        </w:rPr>
      </w:pPr>
    </w:p>
    <w:p w:rsidR="00A503D9" w:rsidRPr="00382F65" w:rsidRDefault="006C517E" w:rsidP="00382F65">
      <w:pPr>
        <w:spacing w:line="360" w:lineRule="auto"/>
        <w:ind w:firstLine="709"/>
        <w:jc w:val="both"/>
        <w:rPr>
          <w:noProof/>
          <w:color w:val="000000"/>
          <w:position w:val="-30"/>
          <w:sz w:val="28"/>
          <w:szCs w:val="20"/>
        </w:rPr>
      </w:pPr>
      <w:r>
        <w:rPr>
          <w:noProof/>
          <w:color w:val="000000"/>
          <w:position w:val="-30"/>
          <w:sz w:val="28"/>
          <w:szCs w:val="20"/>
        </w:rPr>
        <w:br w:type="page"/>
      </w:r>
      <w:r w:rsidR="00D05A23">
        <w:rPr>
          <w:noProof/>
          <w:color w:val="000000"/>
          <w:position w:val="-30"/>
          <w:sz w:val="28"/>
          <w:szCs w:val="20"/>
        </w:rPr>
        <w:pict>
          <v:shape id="Рисунок 5" o:spid="_x0000_i1044" type="#_x0000_t75" alt="4" style="width:282pt;height:33.75pt;visibility:visible">
            <v:imagedata r:id="rId11" o:title=""/>
          </v:shape>
        </w:pict>
      </w:r>
    </w:p>
    <w:p w:rsidR="007673EC" w:rsidRPr="00382F65" w:rsidRDefault="007673EC" w:rsidP="00382F65">
      <w:pPr>
        <w:spacing w:line="360" w:lineRule="auto"/>
        <w:ind w:firstLine="709"/>
        <w:jc w:val="both"/>
        <w:rPr>
          <w:color w:val="000000"/>
          <w:sz w:val="28"/>
        </w:rPr>
      </w:pPr>
      <w:r w:rsidRPr="00382F65">
        <w:rPr>
          <w:color w:val="000000"/>
          <w:sz w:val="28"/>
        </w:rPr>
        <w:t>=</w:t>
      </w:r>
      <w:r w:rsidR="00A503D9" w:rsidRPr="00382F65">
        <w:rPr>
          <w:color w:val="000000"/>
          <w:sz w:val="28"/>
        </w:rPr>
        <w:t>100*</w:t>
      </w:r>
      <w:r w:rsidRPr="00382F65">
        <w:rPr>
          <w:color w:val="000000"/>
          <w:sz w:val="28"/>
        </w:rPr>
        <w:t>(296 318,00</w:t>
      </w:r>
      <w:r w:rsidR="00382F65" w:rsidRPr="00382F65">
        <w:rPr>
          <w:color w:val="000000"/>
          <w:sz w:val="28"/>
        </w:rPr>
        <w:t>–2</w:t>
      </w:r>
      <w:r w:rsidRPr="00382F65">
        <w:rPr>
          <w:color w:val="000000"/>
          <w:sz w:val="28"/>
        </w:rPr>
        <w:t>04 193,00)/</w:t>
      </w:r>
      <w:r w:rsidR="00A503D9" w:rsidRPr="00382F65">
        <w:rPr>
          <w:color w:val="000000"/>
          <w:sz w:val="28"/>
        </w:rPr>
        <w:t>296 318,00</w:t>
      </w:r>
      <w:r w:rsidRPr="00382F65">
        <w:rPr>
          <w:color w:val="000000"/>
          <w:sz w:val="28"/>
        </w:rPr>
        <w:t>=31,09</w:t>
      </w:r>
    </w:p>
    <w:p w:rsidR="00A503D9" w:rsidRPr="00382F65" w:rsidRDefault="00A503D9" w:rsidP="00382F65">
      <w:pPr>
        <w:spacing w:line="360" w:lineRule="auto"/>
        <w:ind w:firstLine="709"/>
        <w:jc w:val="both"/>
        <w:rPr>
          <w:color w:val="000000"/>
          <w:position w:val="-30"/>
          <w:sz w:val="28"/>
          <w:szCs w:val="20"/>
        </w:rPr>
      </w:pPr>
    </w:p>
    <w:p w:rsidR="00D41E47" w:rsidRPr="00382F65" w:rsidRDefault="00317941" w:rsidP="00382F65">
      <w:pPr>
        <w:pStyle w:val="a3"/>
        <w:spacing w:line="360" w:lineRule="auto"/>
        <w:ind w:firstLine="709"/>
        <w:jc w:val="both"/>
        <w:rPr>
          <w:color w:val="000000"/>
          <w:sz w:val="28"/>
        </w:rPr>
      </w:pPr>
      <w:r w:rsidRPr="00382F65">
        <w:rPr>
          <w:color w:val="000000"/>
          <w:sz w:val="28"/>
        </w:rPr>
        <w:t>Слід відзначити</w:t>
      </w:r>
      <w:r w:rsidR="00382F65" w:rsidRPr="00382F65">
        <w:rPr>
          <w:color w:val="000000"/>
          <w:sz w:val="28"/>
        </w:rPr>
        <w:t xml:space="preserve"> </w:t>
      </w:r>
      <w:r w:rsidRPr="00382F65">
        <w:rPr>
          <w:color w:val="000000"/>
          <w:sz w:val="28"/>
        </w:rPr>
        <w:t>низький рівень поновлення рухомого складу транспортних засобів підприємства, оскільки впродовж періоду рухомий склад транспортних засобів підприємства було поновлено на 1</w:t>
      </w:r>
      <w:r w:rsidR="00382F65" w:rsidRPr="00382F65">
        <w:rPr>
          <w:color w:val="000000"/>
          <w:sz w:val="28"/>
        </w:rPr>
        <w:t>0%</w:t>
      </w:r>
      <w:r w:rsidRPr="00382F65">
        <w:rPr>
          <w:color w:val="000000"/>
          <w:sz w:val="28"/>
        </w:rPr>
        <w:t xml:space="preserve">, вибуло </w:t>
      </w:r>
      <w:r w:rsidR="00382F65" w:rsidRPr="00382F65">
        <w:rPr>
          <w:color w:val="000000"/>
          <w:sz w:val="28"/>
        </w:rPr>
        <w:t>4%</w:t>
      </w:r>
      <w:r w:rsidRPr="00382F65">
        <w:rPr>
          <w:color w:val="000000"/>
          <w:sz w:val="28"/>
        </w:rPr>
        <w:t>. При цьому поновлення</w:t>
      </w:r>
      <w:r w:rsidR="00382F65" w:rsidRPr="00382F65">
        <w:rPr>
          <w:color w:val="000000"/>
          <w:sz w:val="28"/>
        </w:rPr>
        <w:t xml:space="preserve"> </w:t>
      </w:r>
      <w:r w:rsidRPr="00382F65">
        <w:rPr>
          <w:color w:val="000000"/>
          <w:sz w:val="28"/>
        </w:rPr>
        <w:t>ведеться майже рівномірно за основними моделями рухомого складу транспортних засобів підприємства, що видно за незначними структурними зрушеннями їх складу (див. гр.</w:t>
      </w:r>
      <w:r w:rsidR="006C517E">
        <w:rPr>
          <w:color w:val="000000"/>
          <w:sz w:val="28"/>
        </w:rPr>
        <w:t xml:space="preserve"> </w:t>
      </w:r>
      <w:r w:rsidRPr="00382F65">
        <w:rPr>
          <w:color w:val="000000"/>
          <w:sz w:val="28"/>
        </w:rPr>
        <w:t xml:space="preserve">16 </w:t>
      </w:r>
      <w:r w:rsidR="00382F65" w:rsidRPr="00382F65">
        <w:rPr>
          <w:color w:val="000000"/>
          <w:sz w:val="28"/>
        </w:rPr>
        <w:t>табл. 3</w:t>
      </w:r>
      <w:r w:rsidRPr="00382F65">
        <w:rPr>
          <w:color w:val="000000"/>
          <w:sz w:val="28"/>
        </w:rPr>
        <w:t>.2)</w:t>
      </w:r>
    </w:p>
    <w:p w:rsidR="00382F65" w:rsidRPr="00382F65" w:rsidRDefault="00317941" w:rsidP="00382F65">
      <w:pPr>
        <w:pStyle w:val="a3"/>
        <w:spacing w:line="360" w:lineRule="auto"/>
        <w:ind w:firstLine="709"/>
        <w:jc w:val="both"/>
        <w:rPr>
          <w:color w:val="000000"/>
          <w:sz w:val="28"/>
        </w:rPr>
      </w:pPr>
      <w:r w:rsidRPr="00382F65">
        <w:rPr>
          <w:color w:val="000000"/>
          <w:sz w:val="28"/>
        </w:rPr>
        <w:t>Однак, поновленню рухомого складу транспортних засобів підприємства слід приділяти більше уваги, що зумовлюється досить високим коефіцієнтом зносу 69, та малим коефіцієнтом принадності 3</w:t>
      </w:r>
      <w:r w:rsidR="00382F65" w:rsidRPr="00382F65">
        <w:rPr>
          <w:color w:val="000000"/>
          <w:sz w:val="28"/>
        </w:rPr>
        <w:t>1%</w:t>
      </w:r>
      <w:r w:rsidRPr="00382F65">
        <w:rPr>
          <w:color w:val="000000"/>
          <w:sz w:val="28"/>
        </w:rPr>
        <w:t>.</w:t>
      </w:r>
    </w:p>
    <w:p w:rsidR="0003291A" w:rsidRPr="00382F65" w:rsidRDefault="0003291A" w:rsidP="00382F65">
      <w:pPr>
        <w:pStyle w:val="a3"/>
        <w:spacing w:line="360" w:lineRule="auto"/>
        <w:ind w:firstLine="709"/>
        <w:jc w:val="both"/>
        <w:rPr>
          <w:color w:val="000000"/>
          <w:sz w:val="28"/>
        </w:rPr>
      </w:pPr>
    </w:p>
    <w:p w:rsidR="007240A3" w:rsidRPr="00382F65" w:rsidRDefault="007240A3" w:rsidP="00382F65">
      <w:pPr>
        <w:pStyle w:val="a3"/>
        <w:spacing w:line="360" w:lineRule="auto"/>
        <w:ind w:firstLine="709"/>
        <w:jc w:val="both"/>
        <w:rPr>
          <w:color w:val="000000"/>
          <w:sz w:val="28"/>
        </w:rPr>
      </w:pPr>
      <w:r w:rsidRPr="00382F65">
        <w:rPr>
          <w:color w:val="000000"/>
          <w:sz w:val="28"/>
        </w:rPr>
        <w:t>Таблиця 3.2</w:t>
      </w:r>
      <w:r w:rsidR="006C517E">
        <w:rPr>
          <w:color w:val="000000"/>
          <w:sz w:val="28"/>
        </w:rPr>
        <w:t xml:space="preserve">. </w:t>
      </w:r>
      <w:r w:rsidRPr="00382F65">
        <w:rPr>
          <w:color w:val="000000"/>
          <w:sz w:val="28"/>
        </w:rPr>
        <w:t>Склад та структура пасажирського рухомого складу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710"/>
        <w:gridCol w:w="467"/>
        <w:gridCol w:w="515"/>
        <w:gridCol w:w="605"/>
        <w:gridCol w:w="711"/>
        <w:gridCol w:w="467"/>
        <w:gridCol w:w="678"/>
        <w:gridCol w:w="751"/>
        <w:gridCol w:w="467"/>
        <w:gridCol w:w="711"/>
        <w:gridCol w:w="467"/>
        <w:gridCol w:w="515"/>
        <w:gridCol w:w="711"/>
        <w:gridCol w:w="468"/>
        <w:gridCol w:w="113"/>
        <w:gridCol w:w="343"/>
      </w:tblGrid>
      <w:tr w:rsidR="00382F65" w:rsidRPr="00247379" w:rsidTr="00247379">
        <w:trPr>
          <w:trHeight w:val="510"/>
          <w:jc w:val="center"/>
        </w:trPr>
        <w:tc>
          <w:tcPr>
            <w:tcW w:w="621" w:type="dxa"/>
            <w:vMerge w:val="restart"/>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Групи основних засобів</w:t>
            </w:r>
          </w:p>
        </w:tc>
        <w:tc>
          <w:tcPr>
            <w:tcW w:w="1692" w:type="dxa"/>
            <w:gridSpan w:val="3"/>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Залишок на початок року</w:t>
            </w:r>
          </w:p>
        </w:tc>
        <w:tc>
          <w:tcPr>
            <w:tcW w:w="605" w:type="dxa"/>
            <w:vMerge w:val="restart"/>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Надійшло за рік</w:t>
            </w:r>
          </w:p>
        </w:tc>
        <w:tc>
          <w:tcPr>
            <w:tcW w:w="1178" w:type="dxa"/>
            <w:gridSpan w:val="2"/>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Вибуло за рік</w:t>
            </w:r>
          </w:p>
        </w:tc>
        <w:tc>
          <w:tcPr>
            <w:tcW w:w="678" w:type="dxa"/>
            <w:vMerge w:val="restart"/>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Нараховано амортизації за рік</w:t>
            </w:r>
          </w:p>
        </w:tc>
        <w:tc>
          <w:tcPr>
            <w:tcW w:w="1218" w:type="dxa"/>
            <w:gridSpan w:val="2"/>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Інші зміни за рік</w:t>
            </w:r>
          </w:p>
        </w:tc>
        <w:tc>
          <w:tcPr>
            <w:tcW w:w="1693" w:type="dxa"/>
            <w:gridSpan w:val="3"/>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Залишок на кінець року</w:t>
            </w:r>
          </w:p>
        </w:tc>
        <w:tc>
          <w:tcPr>
            <w:tcW w:w="1635" w:type="dxa"/>
            <w:gridSpan w:val="4"/>
            <w:shd w:val="clear" w:color="auto" w:fill="auto"/>
            <w:noWrap/>
          </w:tcPr>
          <w:p w:rsidR="00D3292D" w:rsidRPr="00247379" w:rsidRDefault="00D3292D" w:rsidP="00247379">
            <w:pPr>
              <w:spacing w:line="360" w:lineRule="auto"/>
              <w:jc w:val="both"/>
              <w:rPr>
                <w:bCs/>
                <w:color w:val="000000"/>
                <w:sz w:val="20"/>
                <w:szCs w:val="20"/>
              </w:rPr>
            </w:pPr>
            <w:r w:rsidRPr="00247379">
              <w:rPr>
                <w:bCs/>
                <w:color w:val="000000"/>
                <w:sz w:val="20"/>
                <w:szCs w:val="20"/>
              </w:rPr>
              <w:t>Відхилення «+», «</w:t>
            </w:r>
            <w:r w:rsidR="00382F65" w:rsidRPr="00247379">
              <w:rPr>
                <w:bCs/>
                <w:color w:val="000000"/>
                <w:sz w:val="20"/>
                <w:szCs w:val="20"/>
              </w:rPr>
              <w:t>–»</w:t>
            </w:r>
          </w:p>
        </w:tc>
      </w:tr>
      <w:tr w:rsidR="00382F65" w:rsidRPr="00247379" w:rsidTr="00247379">
        <w:trPr>
          <w:trHeight w:val="1275"/>
          <w:jc w:val="center"/>
        </w:trPr>
        <w:tc>
          <w:tcPr>
            <w:tcW w:w="621" w:type="dxa"/>
            <w:vMerge/>
            <w:shd w:val="clear" w:color="auto" w:fill="auto"/>
          </w:tcPr>
          <w:p w:rsidR="00D3292D" w:rsidRPr="00247379" w:rsidRDefault="00D3292D" w:rsidP="00247379">
            <w:pPr>
              <w:spacing w:line="360" w:lineRule="auto"/>
              <w:jc w:val="both"/>
              <w:rPr>
                <w:bCs/>
                <w:color w:val="000000"/>
                <w:sz w:val="20"/>
                <w:szCs w:val="19"/>
              </w:rPr>
            </w:pPr>
          </w:p>
        </w:tc>
        <w:tc>
          <w:tcPr>
            <w:tcW w:w="710"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первісна (пероцінена) вартість</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знос</w:t>
            </w:r>
          </w:p>
        </w:tc>
        <w:tc>
          <w:tcPr>
            <w:tcW w:w="51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Питома вага</w:t>
            </w:r>
            <w:r w:rsidR="00382F65" w:rsidRPr="00247379">
              <w:rPr>
                <w:bCs/>
                <w:color w:val="000000"/>
                <w:sz w:val="20"/>
                <w:szCs w:val="19"/>
              </w:rPr>
              <w:t>, %</w:t>
            </w:r>
          </w:p>
        </w:tc>
        <w:tc>
          <w:tcPr>
            <w:tcW w:w="605" w:type="dxa"/>
            <w:vMerge/>
            <w:shd w:val="clear" w:color="auto" w:fill="auto"/>
          </w:tcPr>
          <w:p w:rsidR="00D3292D" w:rsidRPr="00247379" w:rsidRDefault="00D3292D" w:rsidP="00247379">
            <w:pPr>
              <w:spacing w:line="360" w:lineRule="auto"/>
              <w:jc w:val="both"/>
              <w:rPr>
                <w:bCs/>
                <w:color w:val="000000"/>
                <w:sz w:val="20"/>
                <w:szCs w:val="19"/>
              </w:rPr>
            </w:pP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первісна (пероцінена) вартість</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знос</w:t>
            </w:r>
          </w:p>
        </w:tc>
        <w:tc>
          <w:tcPr>
            <w:tcW w:w="678" w:type="dxa"/>
            <w:vMerge/>
            <w:shd w:val="clear" w:color="auto" w:fill="auto"/>
          </w:tcPr>
          <w:p w:rsidR="00D3292D" w:rsidRPr="00247379" w:rsidRDefault="00D3292D" w:rsidP="00247379">
            <w:pPr>
              <w:spacing w:line="360" w:lineRule="auto"/>
              <w:jc w:val="both"/>
              <w:rPr>
                <w:bCs/>
                <w:color w:val="000000"/>
                <w:sz w:val="20"/>
                <w:szCs w:val="19"/>
              </w:rPr>
            </w:pPr>
          </w:p>
        </w:tc>
        <w:tc>
          <w:tcPr>
            <w:tcW w:w="75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первісної (переоціненої вартості)</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зносу</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первісна (пероцінена) вартість</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знос</w:t>
            </w:r>
          </w:p>
        </w:tc>
        <w:tc>
          <w:tcPr>
            <w:tcW w:w="51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Питома вага</w:t>
            </w:r>
            <w:r w:rsidR="00382F65" w:rsidRPr="00247379">
              <w:rPr>
                <w:bCs/>
                <w:color w:val="000000"/>
                <w:sz w:val="20"/>
                <w:szCs w:val="19"/>
              </w:rPr>
              <w:t>, %</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 xml:space="preserve">первісна (пероцінена) вартість </w:t>
            </w:r>
            <w:r w:rsidR="00382F65" w:rsidRPr="00247379">
              <w:rPr>
                <w:bCs/>
                <w:color w:val="000000"/>
                <w:sz w:val="20"/>
                <w:szCs w:val="19"/>
              </w:rPr>
              <w:t>п. 1</w:t>
            </w:r>
            <w:r w:rsidRPr="00247379">
              <w:rPr>
                <w:bCs/>
                <w:color w:val="000000"/>
                <w:sz w:val="20"/>
                <w:szCs w:val="19"/>
              </w:rPr>
              <w:t>1</w:t>
            </w:r>
            <w:r w:rsidR="00382F65" w:rsidRPr="00247379">
              <w:rPr>
                <w:bCs/>
                <w:color w:val="000000"/>
                <w:sz w:val="20"/>
                <w:szCs w:val="19"/>
              </w:rPr>
              <w:t> – п. 2</w:t>
            </w:r>
          </w:p>
        </w:tc>
        <w:tc>
          <w:tcPr>
            <w:tcW w:w="468"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 xml:space="preserve">знос </w:t>
            </w:r>
            <w:r w:rsidR="00382F65" w:rsidRPr="00247379">
              <w:rPr>
                <w:bCs/>
                <w:color w:val="000000"/>
                <w:sz w:val="20"/>
                <w:szCs w:val="19"/>
              </w:rPr>
              <w:t>п. 1</w:t>
            </w:r>
            <w:r w:rsidRPr="00247379">
              <w:rPr>
                <w:bCs/>
                <w:color w:val="000000"/>
                <w:sz w:val="20"/>
                <w:szCs w:val="19"/>
              </w:rPr>
              <w:t>2</w:t>
            </w:r>
            <w:r w:rsidR="00382F65" w:rsidRPr="00247379">
              <w:rPr>
                <w:bCs/>
                <w:color w:val="000000"/>
                <w:sz w:val="20"/>
                <w:szCs w:val="19"/>
              </w:rPr>
              <w:t> – п. 3</w:t>
            </w:r>
          </w:p>
        </w:tc>
        <w:tc>
          <w:tcPr>
            <w:tcW w:w="456" w:type="dxa"/>
            <w:gridSpan w:val="2"/>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Питома вага</w:t>
            </w:r>
            <w:r w:rsidR="00382F65" w:rsidRPr="00247379">
              <w:rPr>
                <w:bCs/>
                <w:color w:val="000000"/>
                <w:sz w:val="20"/>
                <w:szCs w:val="19"/>
              </w:rPr>
              <w:t>, %</w:t>
            </w:r>
            <w:r w:rsidRPr="00247379">
              <w:rPr>
                <w:bCs/>
                <w:color w:val="000000"/>
                <w:sz w:val="20"/>
                <w:szCs w:val="19"/>
              </w:rPr>
              <w:t xml:space="preserve"> </w:t>
            </w:r>
            <w:r w:rsidR="00382F65" w:rsidRPr="00247379">
              <w:rPr>
                <w:bCs/>
                <w:color w:val="000000"/>
                <w:sz w:val="20"/>
                <w:szCs w:val="19"/>
              </w:rPr>
              <w:t>п. 1</w:t>
            </w:r>
            <w:r w:rsidRPr="00247379">
              <w:rPr>
                <w:bCs/>
                <w:color w:val="000000"/>
                <w:sz w:val="20"/>
                <w:szCs w:val="19"/>
              </w:rPr>
              <w:t>3</w:t>
            </w:r>
            <w:r w:rsidR="00382F65" w:rsidRPr="00247379">
              <w:rPr>
                <w:bCs/>
                <w:color w:val="000000"/>
                <w:sz w:val="20"/>
                <w:szCs w:val="19"/>
              </w:rPr>
              <w:t> – п. 4</w:t>
            </w:r>
          </w:p>
        </w:tc>
      </w:tr>
      <w:tr w:rsidR="00382F65" w:rsidRPr="00247379" w:rsidTr="00247379">
        <w:trPr>
          <w:trHeight w:val="255"/>
          <w:jc w:val="center"/>
        </w:trPr>
        <w:tc>
          <w:tcPr>
            <w:tcW w:w="62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w:t>
            </w:r>
          </w:p>
        </w:tc>
        <w:tc>
          <w:tcPr>
            <w:tcW w:w="710"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2</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3</w:t>
            </w:r>
          </w:p>
        </w:tc>
        <w:tc>
          <w:tcPr>
            <w:tcW w:w="51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4</w:t>
            </w:r>
          </w:p>
        </w:tc>
        <w:tc>
          <w:tcPr>
            <w:tcW w:w="60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5</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6</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7</w:t>
            </w:r>
          </w:p>
        </w:tc>
        <w:tc>
          <w:tcPr>
            <w:tcW w:w="678"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8</w:t>
            </w:r>
          </w:p>
        </w:tc>
        <w:tc>
          <w:tcPr>
            <w:tcW w:w="75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9</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10</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11</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12</w:t>
            </w:r>
          </w:p>
        </w:tc>
        <w:tc>
          <w:tcPr>
            <w:tcW w:w="51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13</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14</w:t>
            </w:r>
          </w:p>
        </w:tc>
        <w:tc>
          <w:tcPr>
            <w:tcW w:w="468"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15</w:t>
            </w:r>
          </w:p>
        </w:tc>
        <w:tc>
          <w:tcPr>
            <w:tcW w:w="456" w:type="dxa"/>
            <w:gridSpan w:val="2"/>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16</w:t>
            </w:r>
          </w:p>
        </w:tc>
      </w:tr>
      <w:tr w:rsidR="00382F65" w:rsidRPr="00247379" w:rsidTr="00247379">
        <w:trPr>
          <w:trHeight w:val="615"/>
          <w:jc w:val="center"/>
        </w:trPr>
        <w:tc>
          <w:tcPr>
            <w:tcW w:w="62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РАЗОМ: Транспортні засоби</w:t>
            </w:r>
          </w:p>
        </w:tc>
        <w:tc>
          <w:tcPr>
            <w:tcW w:w="710"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277 971,00</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189 826,00</w:t>
            </w:r>
          </w:p>
        </w:tc>
        <w:tc>
          <w:tcPr>
            <w:tcW w:w="51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100,00</w:t>
            </w:r>
          </w:p>
        </w:tc>
        <w:tc>
          <w:tcPr>
            <w:tcW w:w="60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30 044,00</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12 031,00</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11 869,00</w:t>
            </w:r>
          </w:p>
        </w:tc>
        <w:tc>
          <w:tcPr>
            <w:tcW w:w="678"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26 064,00</w:t>
            </w:r>
          </w:p>
        </w:tc>
        <w:tc>
          <w:tcPr>
            <w:tcW w:w="75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334,00</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172,00</w:t>
            </w:r>
          </w:p>
        </w:tc>
        <w:tc>
          <w:tcPr>
            <w:tcW w:w="711"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296 318,00</w:t>
            </w:r>
          </w:p>
        </w:tc>
        <w:tc>
          <w:tcPr>
            <w:tcW w:w="467"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204 193,00</w:t>
            </w:r>
          </w:p>
        </w:tc>
        <w:tc>
          <w:tcPr>
            <w:tcW w:w="515" w:type="dxa"/>
            <w:shd w:val="clear" w:color="auto" w:fill="auto"/>
          </w:tcPr>
          <w:p w:rsidR="00D3292D" w:rsidRPr="00247379" w:rsidRDefault="00D3292D" w:rsidP="00247379">
            <w:pPr>
              <w:spacing w:line="360" w:lineRule="auto"/>
              <w:jc w:val="both"/>
              <w:rPr>
                <w:bCs/>
                <w:color w:val="000000"/>
                <w:sz w:val="20"/>
                <w:szCs w:val="19"/>
              </w:rPr>
            </w:pPr>
            <w:r w:rsidRPr="00247379">
              <w:rPr>
                <w:bCs/>
                <w:color w:val="000000"/>
                <w:sz w:val="20"/>
                <w:szCs w:val="19"/>
              </w:rPr>
              <w:t>100,00</w:t>
            </w:r>
          </w:p>
        </w:tc>
        <w:tc>
          <w:tcPr>
            <w:tcW w:w="711" w:type="dxa"/>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18 347,00</w:t>
            </w:r>
          </w:p>
        </w:tc>
        <w:tc>
          <w:tcPr>
            <w:tcW w:w="468" w:type="dxa"/>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14 367,00</w:t>
            </w:r>
          </w:p>
        </w:tc>
        <w:tc>
          <w:tcPr>
            <w:tcW w:w="456" w:type="dxa"/>
            <w:gridSpan w:val="2"/>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0,00</w:t>
            </w:r>
          </w:p>
        </w:tc>
      </w:tr>
      <w:tr w:rsidR="007240A3" w:rsidRPr="00247379" w:rsidTr="00247379">
        <w:trPr>
          <w:trHeight w:val="258"/>
          <w:jc w:val="center"/>
        </w:trPr>
        <w:tc>
          <w:tcPr>
            <w:tcW w:w="9320" w:type="dxa"/>
            <w:gridSpan w:val="17"/>
            <w:shd w:val="clear" w:color="auto" w:fill="auto"/>
          </w:tcPr>
          <w:p w:rsidR="007240A3" w:rsidRPr="00247379" w:rsidRDefault="007240A3" w:rsidP="00247379">
            <w:pPr>
              <w:spacing w:line="360" w:lineRule="auto"/>
              <w:jc w:val="both"/>
              <w:rPr>
                <w:color w:val="000000"/>
                <w:sz w:val="20"/>
                <w:szCs w:val="20"/>
              </w:rPr>
            </w:pPr>
            <w:r w:rsidRPr="00247379">
              <w:rPr>
                <w:bCs/>
                <w:color w:val="000000"/>
                <w:sz w:val="20"/>
              </w:rPr>
              <w:t xml:space="preserve">в т.ч. </w:t>
            </w:r>
            <w:r w:rsidRPr="00247379">
              <w:rPr>
                <w:color w:val="000000"/>
                <w:sz w:val="20"/>
                <w:szCs w:val="20"/>
              </w:rPr>
              <w:t>літаки транспортної категорії</w:t>
            </w:r>
            <w:r w:rsidRPr="00247379">
              <w:rPr>
                <w:color w:val="000000"/>
                <w:sz w:val="20"/>
              </w:rPr>
              <w:t>:</w:t>
            </w:r>
          </w:p>
        </w:tc>
      </w:tr>
      <w:tr w:rsidR="00382F65" w:rsidRPr="00247379" w:rsidTr="00247379">
        <w:trPr>
          <w:trHeight w:val="615"/>
          <w:jc w:val="center"/>
        </w:trPr>
        <w:tc>
          <w:tcPr>
            <w:tcW w:w="621" w:type="dxa"/>
            <w:shd w:val="clear" w:color="auto" w:fill="auto"/>
          </w:tcPr>
          <w:p w:rsidR="00D3292D" w:rsidRPr="00247379" w:rsidRDefault="00D3292D" w:rsidP="00247379">
            <w:pPr>
              <w:spacing w:line="360" w:lineRule="auto"/>
              <w:jc w:val="both"/>
              <w:rPr>
                <w:color w:val="000000"/>
                <w:sz w:val="20"/>
              </w:rPr>
            </w:pPr>
            <w:r w:rsidRPr="00247379">
              <w:rPr>
                <w:color w:val="000000"/>
                <w:sz w:val="20"/>
              </w:rPr>
              <w:t>Ан</w:t>
            </w:r>
            <w:r w:rsidR="00382F65" w:rsidRPr="00247379">
              <w:rPr>
                <w:color w:val="000000"/>
                <w:sz w:val="20"/>
              </w:rPr>
              <w:t>-1</w:t>
            </w:r>
            <w:r w:rsidRPr="00247379">
              <w:rPr>
                <w:color w:val="000000"/>
                <w:sz w:val="20"/>
              </w:rPr>
              <w:t>2, Ан</w:t>
            </w:r>
            <w:r w:rsidR="00382F65" w:rsidRPr="00247379">
              <w:rPr>
                <w:color w:val="000000"/>
                <w:sz w:val="20"/>
              </w:rPr>
              <w:t>-1</w:t>
            </w:r>
            <w:r w:rsidRPr="00247379">
              <w:rPr>
                <w:color w:val="000000"/>
                <w:sz w:val="20"/>
              </w:rPr>
              <w:t>2А, Ан</w:t>
            </w:r>
            <w:r w:rsidR="00382F65" w:rsidRPr="00247379">
              <w:rPr>
                <w:color w:val="000000"/>
                <w:sz w:val="20"/>
              </w:rPr>
              <w:t>-1</w:t>
            </w:r>
            <w:r w:rsidRPr="00247379">
              <w:rPr>
                <w:color w:val="000000"/>
                <w:sz w:val="20"/>
              </w:rPr>
              <w:t>2Б, Ан</w:t>
            </w:r>
            <w:r w:rsidR="00382F65" w:rsidRPr="00247379">
              <w:rPr>
                <w:color w:val="000000"/>
                <w:sz w:val="20"/>
              </w:rPr>
              <w:t>-1</w:t>
            </w:r>
            <w:r w:rsidRPr="00247379">
              <w:rPr>
                <w:color w:val="000000"/>
                <w:sz w:val="20"/>
              </w:rPr>
              <w:t>2БК, Ан</w:t>
            </w:r>
            <w:r w:rsidR="00382F65" w:rsidRPr="00247379">
              <w:rPr>
                <w:color w:val="000000"/>
                <w:sz w:val="20"/>
              </w:rPr>
              <w:t>-1</w:t>
            </w:r>
            <w:r w:rsidRPr="00247379">
              <w:rPr>
                <w:color w:val="000000"/>
                <w:sz w:val="20"/>
              </w:rPr>
              <w:t>2АП, Ан</w:t>
            </w:r>
            <w:r w:rsidR="00382F65" w:rsidRPr="00247379">
              <w:rPr>
                <w:color w:val="000000"/>
                <w:sz w:val="20"/>
              </w:rPr>
              <w:t>-1</w:t>
            </w:r>
            <w:r w:rsidRPr="00247379">
              <w:rPr>
                <w:color w:val="000000"/>
                <w:sz w:val="20"/>
              </w:rPr>
              <w:t>2БП, Ан</w:t>
            </w:r>
            <w:r w:rsidR="00382F65" w:rsidRPr="00247379">
              <w:rPr>
                <w:color w:val="000000"/>
                <w:sz w:val="20"/>
              </w:rPr>
              <w:t>-1</w:t>
            </w:r>
            <w:r w:rsidRPr="00247379">
              <w:rPr>
                <w:color w:val="000000"/>
                <w:sz w:val="20"/>
              </w:rPr>
              <w:t>2П</w:t>
            </w:r>
          </w:p>
        </w:tc>
        <w:tc>
          <w:tcPr>
            <w:tcW w:w="710"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86 171,01</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58 846,06</w:t>
            </w:r>
          </w:p>
        </w:tc>
        <w:tc>
          <w:tcPr>
            <w:tcW w:w="515"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31,00</w:t>
            </w:r>
          </w:p>
        </w:tc>
        <w:tc>
          <w:tcPr>
            <w:tcW w:w="605"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14 937,00</w:t>
            </w:r>
          </w:p>
        </w:tc>
        <w:tc>
          <w:tcPr>
            <w:tcW w:w="711"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3 729,61</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4 261,20</w:t>
            </w:r>
          </w:p>
        </w:tc>
        <w:tc>
          <w:tcPr>
            <w:tcW w:w="678"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3 159,19</w:t>
            </w:r>
          </w:p>
        </w:tc>
        <w:tc>
          <w:tcPr>
            <w:tcW w:w="751"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103,54</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82,05</w:t>
            </w:r>
          </w:p>
        </w:tc>
        <w:tc>
          <w:tcPr>
            <w:tcW w:w="711"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97 481,94</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80 730,91</w:t>
            </w:r>
          </w:p>
        </w:tc>
        <w:tc>
          <w:tcPr>
            <w:tcW w:w="515"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32,90</w:t>
            </w:r>
          </w:p>
        </w:tc>
        <w:tc>
          <w:tcPr>
            <w:tcW w:w="711" w:type="dxa"/>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11 310,93</w:t>
            </w:r>
          </w:p>
        </w:tc>
        <w:tc>
          <w:tcPr>
            <w:tcW w:w="581" w:type="dxa"/>
            <w:gridSpan w:val="2"/>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21 884,85</w:t>
            </w:r>
          </w:p>
        </w:tc>
        <w:tc>
          <w:tcPr>
            <w:tcW w:w="343" w:type="dxa"/>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1,90</w:t>
            </w:r>
          </w:p>
        </w:tc>
      </w:tr>
      <w:tr w:rsidR="00382F65" w:rsidRPr="00247379" w:rsidTr="00247379">
        <w:trPr>
          <w:trHeight w:val="615"/>
          <w:jc w:val="center"/>
        </w:trPr>
        <w:tc>
          <w:tcPr>
            <w:tcW w:w="621" w:type="dxa"/>
            <w:shd w:val="clear" w:color="auto" w:fill="auto"/>
          </w:tcPr>
          <w:p w:rsidR="00D3292D" w:rsidRPr="00247379" w:rsidRDefault="00D3292D" w:rsidP="00247379">
            <w:pPr>
              <w:spacing w:line="360" w:lineRule="auto"/>
              <w:jc w:val="both"/>
              <w:rPr>
                <w:color w:val="000000"/>
                <w:sz w:val="20"/>
              </w:rPr>
            </w:pPr>
            <w:r w:rsidRPr="00247379">
              <w:rPr>
                <w:color w:val="000000"/>
                <w:sz w:val="20"/>
              </w:rPr>
              <w:t>Іл</w:t>
            </w:r>
            <w:r w:rsidR="00382F65" w:rsidRPr="00247379">
              <w:rPr>
                <w:color w:val="000000"/>
                <w:sz w:val="20"/>
              </w:rPr>
              <w:t>-1</w:t>
            </w:r>
            <w:r w:rsidRPr="00247379">
              <w:rPr>
                <w:color w:val="000000"/>
                <w:sz w:val="20"/>
              </w:rPr>
              <w:t>8, Іл</w:t>
            </w:r>
            <w:r w:rsidR="00382F65" w:rsidRPr="00247379">
              <w:rPr>
                <w:color w:val="000000"/>
                <w:sz w:val="20"/>
              </w:rPr>
              <w:t>-1</w:t>
            </w:r>
            <w:r w:rsidRPr="00247379">
              <w:rPr>
                <w:color w:val="000000"/>
                <w:sz w:val="20"/>
              </w:rPr>
              <w:t>8А; Іл</w:t>
            </w:r>
            <w:r w:rsidR="00382F65" w:rsidRPr="00247379">
              <w:rPr>
                <w:color w:val="000000"/>
                <w:sz w:val="20"/>
              </w:rPr>
              <w:t>-1</w:t>
            </w:r>
            <w:r w:rsidRPr="00247379">
              <w:rPr>
                <w:color w:val="000000"/>
                <w:sz w:val="20"/>
              </w:rPr>
              <w:t>8Б; Іл</w:t>
            </w:r>
            <w:r w:rsidR="00382F65" w:rsidRPr="00247379">
              <w:rPr>
                <w:color w:val="000000"/>
                <w:sz w:val="20"/>
              </w:rPr>
              <w:t>-1</w:t>
            </w:r>
            <w:r w:rsidRPr="00247379">
              <w:rPr>
                <w:color w:val="000000"/>
                <w:sz w:val="20"/>
              </w:rPr>
              <w:t>8В; Іл</w:t>
            </w:r>
            <w:r w:rsidR="00382F65" w:rsidRPr="00247379">
              <w:rPr>
                <w:color w:val="000000"/>
                <w:sz w:val="20"/>
              </w:rPr>
              <w:t>-1</w:t>
            </w:r>
            <w:r w:rsidRPr="00247379">
              <w:rPr>
                <w:color w:val="000000"/>
                <w:sz w:val="20"/>
              </w:rPr>
              <w:t>8Д; Іл</w:t>
            </w:r>
            <w:r w:rsidR="00382F65" w:rsidRPr="00247379">
              <w:rPr>
                <w:color w:val="000000"/>
                <w:sz w:val="20"/>
              </w:rPr>
              <w:t>-1</w:t>
            </w:r>
            <w:r w:rsidRPr="00247379">
              <w:rPr>
                <w:color w:val="000000"/>
                <w:sz w:val="20"/>
              </w:rPr>
              <w:t>8Е</w:t>
            </w:r>
          </w:p>
        </w:tc>
        <w:tc>
          <w:tcPr>
            <w:tcW w:w="710"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74 496,23</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50 873,37</w:t>
            </w:r>
          </w:p>
        </w:tc>
        <w:tc>
          <w:tcPr>
            <w:tcW w:w="515"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26,80</w:t>
            </w:r>
          </w:p>
        </w:tc>
        <w:tc>
          <w:tcPr>
            <w:tcW w:w="605"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3 015,20</w:t>
            </w:r>
          </w:p>
        </w:tc>
        <w:tc>
          <w:tcPr>
            <w:tcW w:w="711"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3 224,31</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2 805,15</w:t>
            </w:r>
          </w:p>
        </w:tc>
        <w:tc>
          <w:tcPr>
            <w:tcW w:w="678"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11 174,43</w:t>
            </w:r>
          </w:p>
        </w:tc>
        <w:tc>
          <w:tcPr>
            <w:tcW w:w="751"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89,51</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11,17</w:t>
            </w:r>
          </w:p>
        </w:tc>
        <w:tc>
          <w:tcPr>
            <w:tcW w:w="711"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74 376,63</w:t>
            </w:r>
          </w:p>
        </w:tc>
        <w:tc>
          <w:tcPr>
            <w:tcW w:w="467"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48 079,39</w:t>
            </w:r>
          </w:p>
        </w:tc>
        <w:tc>
          <w:tcPr>
            <w:tcW w:w="515" w:type="dxa"/>
            <w:shd w:val="clear" w:color="auto" w:fill="auto"/>
          </w:tcPr>
          <w:p w:rsidR="00D3292D" w:rsidRPr="00247379" w:rsidRDefault="00D3292D" w:rsidP="00247379">
            <w:pPr>
              <w:spacing w:line="360" w:lineRule="auto"/>
              <w:jc w:val="both"/>
              <w:rPr>
                <w:color w:val="000000"/>
                <w:sz w:val="20"/>
                <w:szCs w:val="19"/>
              </w:rPr>
            </w:pPr>
            <w:r w:rsidRPr="00247379">
              <w:rPr>
                <w:color w:val="000000"/>
                <w:sz w:val="20"/>
                <w:szCs w:val="19"/>
              </w:rPr>
              <w:t>25,10</w:t>
            </w:r>
          </w:p>
        </w:tc>
        <w:tc>
          <w:tcPr>
            <w:tcW w:w="711" w:type="dxa"/>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-119,60</w:t>
            </w:r>
          </w:p>
        </w:tc>
        <w:tc>
          <w:tcPr>
            <w:tcW w:w="581" w:type="dxa"/>
            <w:gridSpan w:val="2"/>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-2 793,97</w:t>
            </w:r>
          </w:p>
        </w:tc>
        <w:tc>
          <w:tcPr>
            <w:tcW w:w="343" w:type="dxa"/>
            <w:shd w:val="clear" w:color="auto" w:fill="auto"/>
            <w:noWrap/>
          </w:tcPr>
          <w:p w:rsidR="00D3292D" w:rsidRPr="00247379" w:rsidRDefault="00D3292D" w:rsidP="00247379">
            <w:pPr>
              <w:spacing w:line="360" w:lineRule="auto"/>
              <w:jc w:val="both"/>
              <w:rPr>
                <w:color w:val="000000"/>
                <w:sz w:val="20"/>
                <w:szCs w:val="20"/>
              </w:rPr>
            </w:pPr>
            <w:r w:rsidRPr="00247379">
              <w:rPr>
                <w:color w:val="000000"/>
                <w:sz w:val="20"/>
                <w:szCs w:val="20"/>
              </w:rPr>
              <w:t>-1,70</w:t>
            </w:r>
          </w:p>
        </w:tc>
      </w:tr>
    </w:tbl>
    <w:p w:rsidR="0030577D" w:rsidRPr="00382F65" w:rsidRDefault="0030577D" w:rsidP="00382F65">
      <w:pPr>
        <w:spacing w:line="360" w:lineRule="auto"/>
        <w:ind w:firstLine="709"/>
        <w:jc w:val="both"/>
        <w:rPr>
          <w:color w:val="000000"/>
          <w:sz w:val="28"/>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11" w:name="зззззззззззззз"/>
      <w:bookmarkStart w:id="12" w:name="_Toc249153242"/>
      <w:bookmarkEnd w:id="11"/>
      <w:r w:rsidRPr="00382F65">
        <w:rPr>
          <w:rFonts w:ascii="Times New Roman" w:hAnsi="Times New Roman"/>
          <w:i w:val="0"/>
          <w:color w:val="000000"/>
        </w:rPr>
        <w:t>3.3 Аналіз об'єму перевезень пасажирів і пасажирообороту</w:t>
      </w:r>
      <w:bookmarkEnd w:id="12"/>
    </w:p>
    <w:p w:rsidR="00B87F70" w:rsidRPr="00382F65" w:rsidRDefault="00B87F70" w:rsidP="00382F65">
      <w:pPr>
        <w:spacing w:line="360" w:lineRule="auto"/>
        <w:ind w:firstLine="709"/>
        <w:jc w:val="both"/>
        <w:rPr>
          <w:color w:val="000000"/>
          <w:sz w:val="28"/>
        </w:rPr>
      </w:pPr>
    </w:p>
    <w:p w:rsidR="00B87F70" w:rsidRPr="00382F65" w:rsidRDefault="00B87F70" w:rsidP="00382F65">
      <w:pPr>
        <w:spacing w:line="360" w:lineRule="auto"/>
        <w:ind w:firstLine="709"/>
        <w:jc w:val="both"/>
        <w:rPr>
          <w:color w:val="000000"/>
          <w:sz w:val="28"/>
        </w:rPr>
      </w:pPr>
      <w:r w:rsidRPr="00382F65">
        <w:rPr>
          <w:color w:val="000000"/>
          <w:sz w:val="28"/>
        </w:rPr>
        <w:t>Таблиця 3.3</w:t>
      </w:r>
      <w:r w:rsidR="006C517E">
        <w:rPr>
          <w:color w:val="000000"/>
          <w:sz w:val="28"/>
        </w:rPr>
        <w:t xml:space="preserve">. </w:t>
      </w:r>
      <w:r w:rsidR="006C517E" w:rsidRPr="00382F65">
        <w:rPr>
          <w:color w:val="000000"/>
          <w:sz w:val="28"/>
        </w:rPr>
        <w:t>Пасажиропотік</w:t>
      </w:r>
      <w:r w:rsidRPr="00382F65">
        <w:rPr>
          <w:color w:val="000000"/>
          <w:sz w:val="28"/>
        </w:rPr>
        <w:t xml:space="preserve"> ДП МА «Бориспіль» 2007</w:t>
      </w:r>
      <w:r w:rsidR="00382F65" w:rsidRPr="00382F65">
        <w:rPr>
          <w:color w:val="000000"/>
          <w:sz w:val="28"/>
        </w:rPr>
        <w:t>–2008 рр</w:t>
      </w:r>
      <w:r w:rsidRPr="00382F65">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8"/>
        <w:gridCol w:w="1037"/>
        <w:gridCol w:w="917"/>
        <w:gridCol w:w="987"/>
        <w:gridCol w:w="816"/>
        <w:gridCol w:w="1038"/>
        <w:gridCol w:w="1016"/>
        <w:gridCol w:w="1192"/>
        <w:gridCol w:w="1166"/>
      </w:tblGrid>
      <w:tr w:rsidR="00B87F70" w:rsidRPr="00247379" w:rsidTr="00247379">
        <w:trPr>
          <w:trHeight w:val="765"/>
          <w:jc w:val="center"/>
        </w:trPr>
        <w:tc>
          <w:tcPr>
            <w:tcW w:w="607" w:type="pct"/>
            <w:vMerge w:val="restar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Показник</w:t>
            </w:r>
          </w:p>
        </w:tc>
        <w:tc>
          <w:tcPr>
            <w:tcW w:w="1051" w:type="pct"/>
            <w:gridSpan w:val="2"/>
            <w:shd w:val="clear" w:color="auto" w:fill="auto"/>
          </w:tcPr>
          <w:p w:rsidR="00B87F70" w:rsidRPr="00247379" w:rsidRDefault="006C517E" w:rsidP="00247379">
            <w:pPr>
              <w:spacing w:line="360" w:lineRule="auto"/>
              <w:jc w:val="both"/>
              <w:rPr>
                <w:color w:val="000000"/>
                <w:sz w:val="20"/>
                <w:szCs w:val="20"/>
              </w:rPr>
            </w:pPr>
            <w:r w:rsidRPr="00247379">
              <w:rPr>
                <w:color w:val="000000"/>
                <w:sz w:val="20"/>
                <w:szCs w:val="20"/>
              </w:rPr>
              <w:t>Пасажиропотік</w:t>
            </w:r>
            <w:r w:rsidR="00B87F70" w:rsidRPr="00247379">
              <w:rPr>
                <w:color w:val="000000"/>
                <w:sz w:val="20"/>
                <w:szCs w:val="20"/>
              </w:rPr>
              <w:t xml:space="preserve">, </w:t>
            </w:r>
            <w:r w:rsidR="00382F65" w:rsidRPr="00247379">
              <w:rPr>
                <w:color w:val="000000"/>
                <w:sz w:val="20"/>
                <w:szCs w:val="20"/>
              </w:rPr>
              <w:t>тис. о</w:t>
            </w:r>
            <w:r w:rsidR="00B87F70" w:rsidRPr="00247379">
              <w:rPr>
                <w:color w:val="000000"/>
                <w:sz w:val="20"/>
                <w:szCs w:val="20"/>
              </w:rPr>
              <w:t>сіб</w:t>
            </w:r>
          </w:p>
        </w:tc>
        <w:tc>
          <w:tcPr>
            <w:tcW w:w="970" w:type="pct"/>
            <w:gridSpan w:val="2"/>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 xml:space="preserve">Середня довжина перельоту, </w:t>
            </w:r>
            <w:r w:rsidR="00382F65" w:rsidRPr="00247379">
              <w:rPr>
                <w:color w:val="000000"/>
                <w:sz w:val="20"/>
                <w:szCs w:val="20"/>
              </w:rPr>
              <w:t>тис. к</w:t>
            </w:r>
            <w:r w:rsidRPr="00247379">
              <w:rPr>
                <w:color w:val="000000"/>
                <w:sz w:val="20"/>
                <w:szCs w:val="20"/>
              </w:rPr>
              <w:t>м</w:t>
            </w:r>
          </w:p>
        </w:tc>
        <w:tc>
          <w:tcPr>
            <w:tcW w:w="2372" w:type="pct"/>
            <w:gridSpan w:val="4"/>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 xml:space="preserve">Пасажирооборот, </w:t>
            </w:r>
            <w:r w:rsidR="00382F65" w:rsidRPr="00247379">
              <w:rPr>
                <w:color w:val="000000"/>
                <w:sz w:val="20"/>
                <w:szCs w:val="20"/>
              </w:rPr>
              <w:t>тис. пас. к</w:t>
            </w:r>
            <w:r w:rsidRPr="00247379">
              <w:rPr>
                <w:color w:val="000000"/>
                <w:sz w:val="20"/>
                <w:szCs w:val="20"/>
              </w:rPr>
              <w:t>м</w:t>
            </w:r>
          </w:p>
        </w:tc>
      </w:tr>
      <w:tr w:rsidR="006C517E" w:rsidRPr="00247379" w:rsidTr="00247379">
        <w:trPr>
          <w:trHeight w:val="164"/>
          <w:jc w:val="center"/>
        </w:trPr>
        <w:tc>
          <w:tcPr>
            <w:tcW w:w="607" w:type="pct"/>
            <w:vMerge/>
            <w:shd w:val="clear" w:color="auto" w:fill="auto"/>
          </w:tcPr>
          <w:p w:rsidR="00B87F70" w:rsidRPr="00247379" w:rsidRDefault="00B87F70" w:rsidP="00247379">
            <w:pPr>
              <w:spacing w:line="360" w:lineRule="auto"/>
              <w:jc w:val="both"/>
              <w:rPr>
                <w:color w:val="000000"/>
                <w:sz w:val="20"/>
                <w:szCs w:val="20"/>
              </w:rPr>
            </w:pPr>
          </w:p>
        </w:tc>
        <w:tc>
          <w:tcPr>
            <w:tcW w:w="558"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2 00</w:t>
            </w:r>
            <w:r w:rsidR="00382F65" w:rsidRPr="00247379">
              <w:rPr>
                <w:color w:val="000000"/>
                <w:sz w:val="20"/>
                <w:szCs w:val="20"/>
              </w:rPr>
              <w:t>7 р</w:t>
            </w:r>
            <w:r w:rsidRPr="00247379">
              <w:rPr>
                <w:color w:val="000000"/>
                <w:sz w:val="20"/>
                <w:szCs w:val="20"/>
              </w:rPr>
              <w:t>.</w:t>
            </w:r>
          </w:p>
        </w:tc>
        <w:tc>
          <w:tcPr>
            <w:tcW w:w="493"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2 00</w:t>
            </w:r>
            <w:r w:rsidR="00382F65" w:rsidRPr="00247379">
              <w:rPr>
                <w:color w:val="000000"/>
                <w:sz w:val="20"/>
                <w:szCs w:val="20"/>
              </w:rPr>
              <w:t>8 р</w:t>
            </w:r>
            <w:r w:rsidRPr="00247379">
              <w:rPr>
                <w:color w:val="000000"/>
                <w:sz w:val="20"/>
                <w:szCs w:val="20"/>
              </w:rPr>
              <w:t>.</w:t>
            </w:r>
          </w:p>
        </w:tc>
        <w:tc>
          <w:tcPr>
            <w:tcW w:w="531"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2 00</w:t>
            </w:r>
            <w:r w:rsidR="00382F65" w:rsidRPr="00247379">
              <w:rPr>
                <w:color w:val="000000"/>
                <w:sz w:val="20"/>
                <w:szCs w:val="20"/>
              </w:rPr>
              <w:t>7 р</w:t>
            </w:r>
            <w:r w:rsidRPr="00247379">
              <w:rPr>
                <w:color w:val="000000"/>
                <w:sz w:val="20"/>
                <w:szCs w:val="20"/>
              </w:rPr>
              <w:t>.</w:t>
            </w:r>
          </w:p>
        </w:tc>
        <w:tc>
          <w:tcPr>
            <w:tcW w:w="439" w:type="pct"/>
            <w:shd w:val="clear" w:color="auto" w:fill="auto"/>
          </w:tcPr>
          <w:p w:rsidR="00B87F70" w:rsidRPr="00247379" w:rsidRDefault="006C517E" w:rsidP="00247379">
            <w:pPr>
              <w:spacing w:line="360" w:lineRule="auto"/>
              <w:jc w:val="both"/>
              <w:rPr>
                <w:color w:val="000000"/>
                <w:sz w:val="20"/>
                <w:szCs w:val="20"/>
              </w:rPr>
            </w:pPr>
            <w:r w:rsidRPr="00247379">
              <w:rPr>
                <w:color w:val="000000"/>
                <w:sz w:val="20"/>
                <w:szCs w:val="20"/>
              </w:rPr>
              <w:t>2</w:t>
            </w:r>
            <w:r w:rsidR="00B87F70" w:rsidRPr="00247379">
              <w:rPr>
                <w:color w:val="000000"/>
                <w:sz w:val="20"/>
                <w:szCs w:val="20"/>
              </w:rPr>
              <w:t>00</w:t>
            </w:r>
            <w:r w:rsidR="00382F65" w:rsidRPr="00247379">
              <w:rPr>
                <w:color w:val="000000"/>
                <w:sz w:val="20"/>
                <w:szCs w:val="20"/>
              </w:rPr>
              <w:t>8 р</w:t>
            </w:r>
            <w:r w:rsidR="00B87F70" w:rsidRPr="00247379">
              <w:rPr>
                <w:color w:val="000000"/>
                <w:sz w:val="20"/>
                <w:szCs w:val="20"/>
              </w:rPr>
              <w:t>.</w:t>
            </w:r>
          </w:p>
        </w:tc>
        <w:tc>
          <w:tcPr>
            <w:tcW w:w="558"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2 00</w:t>
            </w:r>
            <w:r w:rsidR="00382F65" w:rsidRPr="00247379">
              <w:rPr>
                <w:color w:val="000000"/>
                <w:sz w:val="20"/>
                <w:szCs w:val="20"/>
              </w:rPr>
              <w:t>7 р</w:t>
            </w:r>
            <w:r w:rsidRPr="00247379">
              <w:rPr>
                <w:color w:val="000000"/>
                <w:sz w:val="20"/>
                <w:szCs w:val="20"/>
              </w:rPr>
              <w:t>.</w:t>
            </w:r>
          </w:p>
        </w:tc>
        <w:tc>
          <w:tcPr>
            <w:tcW w:w="546"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2 00</w:t>
            </w:r>
            <w:r w:rsidR="00382F65" w:rsidRPr="00247379">
              <w:rPr>
                <w:color w:val="000000"/>
                <w:sz w:val="20"/>
                <w:szCs w:val="20"/>
              </w:rPr>
              <w:t>8 р</w:t>
            </w:r>
            <w:r w:rsidRPr="00247379">
              <w:rPr>
                <w:color w:val="000000"/>
                <w:sz w:val="20"/>
                <w:szCs w:val="20"/>
              </w:rPr>
              <w:t>.</w:t>
            </w:r>
          </w:p>
        </w:tc>
        <w:tc>
          <w:tcPr>
            <w:tcW w:w="641"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 xml:space="preserve">Приріст </w:t>
            </w:r>
          </w:p>
        </w:tc>
        <w:tc>
          <w:tcPr>
            <w:tcW w:w="627" w:type="pct"/>
            <w:shd w:val="clear" w:color="auto" w:fill="auto"/>
          </w:tcPr>
          <w:p w:rsidR="00B87F70" w:rsidRPr="00247379" w:rsidRDefault="00B87F70" w:rsidP="00247379">
            <w:pPr>
              <w:spacing w:line="360" w:lineRule="auto"/>
              <w:jc w:val="both"/>
              <w:rPr>
                <w:color w:val="000000"/>
                <w:sz w:val="20"/>
                <w:szCs w:val="20"/>
              </w:rPr>
            </w:pPr>
            <w:r w:rsidRPr="00247379">
              <w:rPr>
                <w:color w:val="000000"/>
                <w:sz w:val="20"/>
                <w:szCs w:val="20"/>
              </w:rPr>
              <w:t xml:space="preserve">Приріст </w:t>
            </w:r>
            <w:r w:rsidR="00382F65" w:rsidRPr="00247379">
              <w:rPr>
                <w:color w:val="000000"/>
                <w:sz w:val="20"/>
                <w:szCs w:val="20"/>
              </w:rPr>
              <w:t>%</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Січень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389,00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428,00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622,40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684,80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62,40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10,03</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Лютий</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348,00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407,00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556,80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651,20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94,40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16,95</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Березень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395,00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482,00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632,00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771,20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139,20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22,03</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Квітень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437,00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505,00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699,20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808,00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108,80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15,56</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Травень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480,00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559,00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768,00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894,40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126,40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16,46</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Червень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534,00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627,00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801,00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940,50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139,50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17,42</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Липень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607,00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704,00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910,50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1 056,00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145,50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15,98</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Серпень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635,00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735,00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952,50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1 102,50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150,00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15,75</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Вересень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583,00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691,00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991,10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1 174,70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183,60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18,52</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Жовтень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480,00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580,00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816,00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986,00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170,00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20,83</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Листопад</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450,00</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542,00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765,00</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921,40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156,40</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20,44</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Грудень</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358,58</w:t>
            </w:r>
          </w:p>
        </w:tc>
        <w:tc>
          <w:tcPr>
            <w:tcW w:w="493"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405,00</w:t>
            </w:r>
          </w:p>
        </w:tc>
        <w:tc>
          <w:tcPr>
            <w:tcW w:w="53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439"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1,7</w:t>
            </w:r>
          </w:p>
        </w:tc>
        <w:tc>
          <w:tcPr>
            <w:tcW w:w="558"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609,59</w:t>
            </w:r>
          </w:p>
        </w:tc>
        <w:tc>
          <w:tcPr>
            <w:tcW w:w="546"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688,50</w:t>
            </w:r>
          </w:p>
        </w:tc>
        <w:tc>
          <w:tcPr>
            <w:tcW w:w="641"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78,91</w:t>
            </w:r>
          </w:p>
        </w:tc>
        <w:tc>
          <w:tcPr>
            <w:tcW w:w="627" w:type="pct"/>
            <w:shd w:val="clear" w:color="auto" w:fill="auto"/>
            <w:noWrap/>
          </w:tcPr>
          <w:p w:rsidR="00B87F70" w:rsidRPr="00247379" w:rsidRDefault="00B87F70" w:rsidP="00247379">
            <w:pPr>
              <w:spacing w:line="360" w:lineRule="auto"/>
              <w:jc w:val="both"/>
              <w:rPr>
                <w:color w:val="000000"/>
                <w:sz w:val="20"/>
                <w:szCs w:val="20"/>
              </w:rPr>
            </w:pPr>
            <w:r w:rsidRPr="00247379">
              <w:rPr>
                <w:color w:val="000000"/>
                <w:sz w:val="20"/>
                <w:szCs w:val="20"/>
              </w:rPr>
              <w:t>12,95</w:t>
            </w:r>
          </w:p>
        </w:tc>
      </w:tr>
      <w:tr w:rsidR="006C517E" w:rsidRPr="00247379" w:rsidTr="00247379">
        <w:trPr>
          <w:trHeight w:val="255"/>
          <w:jc w:val="center"/>
        </w:trPr>
        <w:tc>
          <w:tcPr>
            <w:tcW w:w="607"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РАЗОМ:</w:t>
            </w:r>
          </w:p>
        </w:tc>
        <w:tc>
          <w:tcPr>
            <w:tcW w:w="558"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5 696,58</w:t>
            </w:r>
          </w:p>
        </w:tc>
        <w:tc>
          <w:tcPr>
            <w:tcW w:w="493"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6 665,00</w:t>
            </w:r>
          </w:p>
        </w:tc>
        <w:tc>
          <w:tcPr>
            <w:tcW w:w="531"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1,61</w:t>
            </w:r>
          </w:p>
        </w:tc>
        <w:tc>
          <w:tcPr>
            <w:tcW w:w="439"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1,61</w:t>
            </w:r>
          </w:p>
        </w:tc>
        <w:tc>
          <w:tcPr>
            <w:tcW w:w="558"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9 124,09</w:t>
            </w:r>
          </w:p>
        </w:tc>
        <w:tc>
          <w:tcPr>
            <w:tcW w:w="546"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10 679,20</w:t>
            </w:r>
          </w:p>
        </w:tc>
        <w:tc>
          <w:tcPr>
            <w:tcW w:w="641"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1 555,11</w:t>
            </w:r>
          </w:p>
        </w:tc>
        <w:tc>
          <w:tcPr>
            <w:tcW w:w="627" w:type="pct"/>
            <w:shd w:val="clear" w:color="auto" w:fill="auto"/>
            <w:noWrap/>
          </w:tcPr>
          <w:p w:rsidR="00B87F70" w:rsidRPr="00247379" w:rsidRDefault="00B87F70" w:rsidP="00247379">
            <w:pPr>
              <w:spacing w:line="360" w:lineRule="auto"/>
              <w:jc w:val="both"/>
              <w:rPr>
                <w:b/>
                <w:bCs/>
                <w:color w:val="000000"/>
                <w:sz w:val="20"/>
                <w:szCs w:val="20"/>
              </w:rPr>
            </w:pPr>
            <w:r w:rsidRPr="00247379">
              <w:rPr>
                <w:b/>
                <w:bCs/>
                <w:color w:val="000000"/>
                <w:sz w:val="20"/>
                <w:szCs w:val="20"/>
              </w:rPr>
              <w:t>17,04</w:t>
            </w:r>
          </w:p>
        </w:tc>
      </w:tr>
    </w:tbl>
    <w:p w:rsidR="00FE7A89" w:rsidRPr="00382F65" w:rsidRDefault="00FE7A89" w:rsidP="00382F65">
      <w:pPr>
        <w:spacing w:line="360" w:lineRule="auto"/>
        <w:ind w:firstLine="709"/>
        <w:jc w:val="both"/>
        <w:rPr>
          <w:color w:val="000000"/>
          <w:sz w:val="28"/>
        </w:rPr>
      </w:pPr>
    </w:p>
    <w:p w:rsidR="00CD01B1" w:rsidRPr="00382F65" w:rsidRDefault="00D05A23" w:rsidP="00382F65">
      <w:pPr>
        <w:autoSpaceDE w:val="0"/>
        <w:autoSpaceDN w:val="0"/>
        <w:adjustRightInd w:val="0"/>
        <w:spacing w:line="360" w:lineRule="auto"/>
        <w:ind w:firstLine="709"/>
        <w:jc w:val="both"/>
        <w:rPr>
          <w:noProof/>
          <w:color w:val="000000"/>
          <w:sz w:val="28"/>
          <w:szCs w:val="20"/>
        </w:rPr>
      </w:pPr>
      <w:r>
        <w:rPr>
          <w:noProof/>
          <w:color w:val="000000"/>
          <w:sz w:val="28"/>
          <w:szCs w:val="20"/>
        </w:rPr>
        <w:pict>
          <v:shape id="Диаграмма 1" o:spid="_x0000_i1045" type="#_x0000_t75" style="width:416.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wcTx3AAAAAUBAAAPAAAAZHJzL2Rvd25y&#10;ZXYueG1sTI/BTsMwEETvSP0HaytxQdRpU6VtiFNVlRDi2MIHbOIlCcTrKHZaw9djuMBlpdGMZt4W&#10;+2B6caHRdZYVLBcJCOLa6o4bBa8vj/dbEM4ja+wtk4JPcrAvZzcF5tpe+USXs29ELGGXo4LW+yGX&#10;0tUtGXQLOxBH782OBn2UYyP1iNdYbnq5SpJMGuw4LrQ40LGl+uM8GQW7sDFPp2M1vT8zhWz9JXd3&#10;mVTqdh4ODyA8Bf8Xhh/8iA5lZKrsxNqJXkF8xP/e6G3TVQaiUrBO0w3IspD/6ctvAAAA//8DAFBL&#10;AwQUAAYACAAAACEAzcmB9Q0BAAA0AgAADgAAAGRycy9lMm9Eb2MueG1snJHBTsMwDIbvSLxD5DtL&#10;W4nCqqW7TEicuMADhMRpI7VJ5GQU3h6zVWickHb7bUuff//e7T/nSXwgZR+DgnpTgcBgovVhUPD2&#10;+nT3CCIXHayeYkAFX5hh39/e7JbUYRPHOFkkwZCQuyUpGEtJnZTZjDjrvIkJAw9dpFkXLmmQlvTC&#10;9HmSTVW1colkE0WDOXP3cB5Cf+I7h6a8OJexiIndNfW2AVEUtNW2BUEK7h9qFu8KKpD9TncD6TR6&#10;sxrSV/iZtQ+8/hd10EWLI/krUGbUVJhlupNaTZmrSSuAz/4/5eicN3iI5jhjKOeoCSdd+M959Clz&#10;fJ23CujZ1j/ZyT8XX9asL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mgVzpO&#10;AQAAzAEAACAAAABkcnMvY2hhcnRzL19yZWxzL2NoYXJ0MS54bWwucmVsc4SRzUrDQBDH74LvEBY8&#10;tpv2IFqa9OAH9KCC1lsuazJJo8luyK7S3lo9eBDBS8+KT6BFoVbbvsLsGzkIBQuCl4X5/2d+87HN&#10;Vi/PnCsodaqkx2pVlzkgQxWlMvHYaWe/ssUcbYSMRKYkeKwPmrX89bXmMWTCUJHupoV2iCK1x7rG&#10;FA3OddiFXOiqKkCSE6syF4bCMuGFCC9EArzuupu8/M1g/grTaUceK9tRjTmdfkGd/2erOE5D2FXh&#10;ZQ7S/NGCqwyOzs4hNAQVZQLGY3GaAY3MdxrBslJv1F3amN4TMIYuoYNDYUSAT/iCrzi3tzjBD7Lt&#10;0F7jHD8DHOEUH3BGGk7tjR3YIeljSpvihETadrtSd2tugM92QJQZJSyINCDADN/x0d7hGy7Im9h7&#10;/PoBj3Fe7WV6OeqBiugKez0DpRQZ436Tr/yB/w0AAP//AwBQSwMEFAAGAAgAAAAhAHuHegU4BQAA&#10;/xIAABUAAABkcnMvY2hhcnRzL2NoYXJ0MS54bWzsWE1v2zYYvg/Yf9CUHBtbsvVlI3aRuGtRIMGC&#10;NO1hN0aibS36MCg6sW9JC6yXYcM2IId1wNBdds2CZusKrPkL0j/aS1KUbC9y0nTYKSdT1MPX78fD&#10;h3y1fn8SBsohJokfRx1Vr2mqgiM39vxo0FGf7j1cc1QloSjyUBBHuKNOcaLe7376ybrbdoeI0Ccj&#10;5GIFjERJ2+2oQ0pH7Xo9cYc4REktHuEI3vVjEiIKj2RQ9wg6AuNhUG9omlXnRtTcALqFgRD5kVxP&#10;brI+7vd9Fz+I3XGIIyq8IDhAFDKQDP1RonYhuABFA+UQBR2VjNd2n6p1NsmdZYNRENMNgpFATuMx&#10;ZaMQRWMUbCH5HPDRHiIDTIUtP4owEbYm27GHxSz2BlhMTq+anAiUVtMtWzd1rdVybLPpNGwjXyTe&#10;mzXd0DTTNLSWbWiG4TifrzUE4khasGA5LHSclmZbut4yxfuhfG9rYKFpOrZm6pbumA57X1+MDCZE&#10;aCzoxEWUYtJjZJh5fkKnQR5e4Ed4G5EDGXmCCQP6ngxMOBETD5PcETFDJ9wgJbu4z0b9bvpLepad&#10;pGfpH+nb7Dh9n16m77Pn8Pvus9Xeqs5c5ciEkh4CDrJVI9qLx1FeAF1YHlEF/r6jarzWh92GomlO&#10;dlxjBg55xCMIBh5KQ+KBewJD4VrIo+JOTsP9GDYSI0wEG6XIGwubASbPUMCBN4xmY7XRXt1Y1Zs3&#10;iCmv8mJQ6evsNHuZXqR/Z9/MB8aSIhKg5wlIX2XfQiLfpn9VIRsS+X16Aam/SP9cbrkp8T+l5+DH&#10;8+VoQ6J/Bdtn6flytCnRv3FfrkFbEv0K4rtcbtmW2Nfc8jVoR6J/EDkBai7NdkviT4Gy59flRJfs&#10;TMHx7ITz/BKS86aqRHpRzR+z4+xF+uYqb5aQWnJ0mnM1Goc32nmbjKubs1yFlcX+E+LfA7Xrrtxb&#10;WdFqmsY5zc8EPv2vTVpB6KbTqgw9z2zTcKogksDNllkFkZw1mnYVRBLVcHgUpViUe0qy02waVVYk&#10;JS2t8o8kE61mpbuSfqbDVeIqXyTjlrhb0MwwK0MqmAVnQ81cSDEwqqy3eJAyKZjEKCdUcFH6czme&#10;kf585sOkH7jHMn1r6bfvpP9O+uWGS++kn2/oG0l/j0k/3LzKa0opBbAhS43/SOk3GguiU8qtPPSM&#10;ai2V0m84jSpFltJvapVyK6XfNCuPISn9VqNS16X021rl6SCZaF8v/VaLK98y6TerT6pC+k2jMjGF&#10;9BuLmfkA3UeTx564HJuWo2lNJ29d5ucbliMbjsWuAi7WG7wbmF9RWoIF0GcM2BU7Jj40dryfE/8Z&#10;+tE2muRX8hkgmuzEiYDs5x2HTwPeNIjzh/jusLuO2vuxN90h0AqhdpBQ3trwhxGbGe0Q9uPh/i7H&#10;1IspPk92iMKayZlGErVpN/0ZLsUn2XfZ19mpwluZd9mLdVjL+g7UhqXMDu9BhBeQbeGUaL1EX0al&#10;vyH6KiZ7vnvAGq35NgTWwfzWflAEG+EJ3YtFxC6Jk2Qj78RYcWQRoNtlr3CeIDSm8ZeYzK7axPQI&#10;40jm2Oshmue4qFYxmC9b+R8z1bhN2QIRBI/+EfE91momkBoW8/9WSdaTvryqJ72nsJYqO6lBk3qS&#10;naa/376+oKoPQ6qUgtpRpaLC95l4TFy85UcH2INvODM5+U8YUW6yj2YEkHju0wke4Mhj5Qr4qGAo&#10;ETHMUl0gGJZZeOYnX0TBVHCPRwymi88zwG9MIhQ8QBQpBL40wOZ77M3B+Her7j8AAAD//wMAUEsB&#10;Ai0AFAAGAAgAAAAhAKTylZEcAQAAXgIAABMAAAAAAAAAAAAAAAAAAAAAAFtDb250ZW50X1R5cGVz&#10;XS54bWxQSwECLQAUAAYACAAAACEAOP0h/9YAAACUAQAACwAAAAAAAAAAAAAAAABNAQAAX3JlbHMv&#10;LnJlbHNQSwECLQAUAAYACAAAACEAKcHE8dwAAAAFAQAADwAAAAAAAAAAAAAAAABMAgAAZHJzL2Rv&#10;d25yZXYueG1sUEsBAi0AFAAGAAgAAAAhAM3JgfUNAQAANAIAAA4AAAAAAAAAAAAAAAAAVQMAAGRy&#10;cy9lMm9Eb2MueG1sUEsBAi0AFAAGAAgAAAAhAKsWzUa5AAAAIgEAABkAAAAAAAAAAAAAAAAAjgQA&#10;AGRycy9fcmVscy9lMm9Eb2MueG1sLnJlbHNQSwECLQAUAAYACAAAACEAOaBXOk4BAADMAQAAIAAA&#10;AAAAAAAAAAAAAAB+BQAAZHJzL2NoYXJ0cy9fcmVscy9jaGFydDEueG1sLnJlbHNQSwECLQAUAAYA&#10;CAAAACEAe4d6BTgFAAD/EgAAFQAAAAAAAAAAAAAAAAAKBwAAZHJzL2NoYXJ0cy9jaGFydDEueG1s&#10;UEsFBgAAAAAHAAcAywEAAHUMAAAAAA==&#10;">
            <v:imagedata r:id="rId22" o:title=""/>
            <o:lock v:ext="edit" aspectratio="f"/>
          </v:shape>
        </w:pict>
      </w:r>
    </w:p>
    <w:p w:rsidR="00CD01B1" w:rsidRPr="00382F65" w:rsidRDefault="00382F65" w:rsidP="00382F65">
      <w:pPr>
        <w:spacing w:line="360" w:lineRule="auto"/>
        <w:ind w:firstLine="709"/>
        <w:jc w:val="both"/>
        <w:rPr>
          <w:color w:val="000000"/>
          <w:sz w:val="28"/>
        </w:rPr>
      </w:pPr>
      <w:r w:rsidRPr="00382F65">
        <w:rPr>
          <w:color w:val="000000"/>
          <w:sz w:val="28"/>
        </w:rPr>
        <w:t>Рис. 3</w:t>
      </w:r>
      <w:r w:rsidR="00CD01B1" w:rsidRPr="00382F65">
        <w:rPr>
          <w:color w:val="000000"/>
          <w:sz w:val="28"/>
        </w:rPr>
        <w:t>.2</w:t>
      </w:r>
      <w:r w:rsidR="00B87F70" w:rsidRPr="00382F65">
        <w:rPr>
          <w:color w:val="000000"/>
          <w:sz w:val="28"/>
        </w:rPr>
        <w:t xml:space="preserve">. </w:t>
      </w:r>
      <w:r w:rsidR="006C517E" w:rsidRPr="00382F65">
        <w:rPr>
          <w:color w:val="000000"/>
          <w:sz w:val="28"/>
        </w:rPr>
        <w:t>Пасажиропотік</w:t>
      </w:r>
      <w:r w:rsidR="00CD01B1" w:rsidRPr="00382F65">
        <w:rPr>
          <w:color w:val="000000"/>
          <w:sz w:val="28"/>
        </w:rPr>
        <w:t xml:space="preserve"> ДП МА «Бориспіль» 2007</w:t>
      </w:r>
      <w:r w:rsidRPr="00382F65">
        <w:rPr>
          <w:color w:val="000000"/>
          <w:sz w:val="28"/>
        </w:rPr>
        <w:t>–2008 рр</w:t>
      </w:r>
      <w:r w:rsidR="00CD01B1" w:rsidRPr="00382F65">
        <w:rPr>
          <w:color w:val="000000"/>
          <w:sz w:val="28"/>
        </w:rPr>
        <w:t>.</w:t>
      </w:r>
    </w:p>
    <w:p w:rsidR="00B87F70" w:rsidRPr="00382F65" w:rsidRDefault="00B87F70" w:rsidP="00382F65">
      <w:pPr>
        <w:spacing w:line="360" w:lineRule="auto"/>
        <w:ind w:firstLine="709"/>
        <w:jc w:val="both"/>
        <w:rPr>
          <w:color w:val="000000"/>
          <w:sz w:val="28"/>
        </w:rPr>
      </w:pPr>
    </w:p>
    <w:p w:rsidR="00165512" w:rsidRPr="00382F65" w:rsidRDefault="007567CE" w:rsidP="00382F65">
      <w:pPr>
        <w:spacing w:line="360" w:lineRule="auto"/>
        <w:ind w:firstLine="709"/>
        <w:jc w:val="both"/>
        <w:rPr>
          <w:color w:val="000000"/>
          <w:sz w:val="28"/>
        </w:rPr>
      </w:pPr>
      <w:r w:rsidRPr="00382F65">
        <w:rPr>
          <w:color w:val="000000"/>
          <w:sz w:val="28"/>
        </w:rPr>
        <w:t>Протягом звітного року спостерігалося стабільне зростання</w:t>
      </w:r>
      <w:r w:rsidR="00CD01B1" w:rsidRPr="00382F65">
        <w:rPr>
          <w:color w:val="000000"/>
          <w:sz w:val="28"/>
        </w:rPr>
        <w:t xml:space="preserve"> </w:t>
      </w:r>
      <w:r w:rsidRPr="00382F65">
        <w:rPr>
          <w:color w:val="000000"/>
          <w:sz w:val="28"/>
        </w:rPr>
        <w:t>пасажиропотоку. Пік перевезень із року в рік приходиться на</w:t>
      </w:r>
      <w:r w:rsidR="00CD01B1" w:rsidRPr="00382F65">
        <w:rPr>
          <w:color w:val="000000"/>
          <w:sz w:val="28"/>
        </w:rPr>
        <w:t xml:space="preserve"> </w:t>
      </w:r>
      <w:r w:rsidRPr="00382F65">
        <w:rPr>
          <w:color w:val="000000"/>
          <w:sz w:val="28"/>
        </w:rPr>
        <w:t>липень-серпень, мінімальний пасажиропотік – на лютий. Ці сезонні</w:t>
      </w:r>
      <w:r w:rsidR="00CD01B1" w:rsidRPr="00382F65">
        <w:rPr>
          <w:color w:val="000000"/>
          <w:sz w:val="28"/>
        </w:rPr>
        <w:t xml:space="preserve"> </w:t>
      </w:r>
      <w:r w:rsidRPr="00382F65">
        <w:rPr>
          <w:color w:val="000000"/>
          <w:sz w:val="28"/>
        </w:rPr>
        <w:t>коливання пов’язані з активізацією туристичних потоків у літні</w:t>
      </w:r>
      <w:r w:rsidR="00CD01B1" w:rsidRPr="00382F65">
        <w:rPr>
          <w:color w:val="000000"/>
          <w:sz w:val="28"/>
        </w:rPr>
        <w:t xml:space="preserve"> </w:t>
      </w:r>
      <w:r w:rsidRPr="00382F65">
        <w:rPr>
          <w:color w:val="000000"/>
          <w:sz w:val="28"/>
        </w:rPr>
        <w:t>місяці та відповідно спадом туристичної та ділової активності</w:t>
      </w:r>
      <w:r w:rsidR="00CD01B1" w:rsidRPr="00382F65">
        <w:rPr>
          <w:color w:val="000000"/>
          <w:sz w:val="28"/>
        </w:rPr>
        <w:t xml:space="preserve"> </w:t>
      </w:r>
      <w:r w:rsidRPr="00382F65">
        <w:rPr>
          <w:color w:val="000000"/>
          <w:sz w:val="28"/>
        </w:rPr>
        <w:t>після закінченням зимових січневих свят та канікул.</w:t>
      </w:r>
    </w:p>
    <w:p w:rsidR="007567CE" w:rsidRPr="00382F65" w:rsidRDefault="007567CE" w:rsidP="00382F65">
      <w:pPr>
        <w:spacing w:line="360" w:lineRule="auto"/>
        <w:ind w:firstLine="709"/>
        <w:jc w:val="both"/>
        <w:rPr>
          <w:color w:val="000000"/>
          <w:sz w:val="28"/>
        </w:rPr>
      </w:pPr>
    </w:p>
    <w:p w:rsidR="00FE7A89" w:rsidRPr="00382F65" w:rsidRDefault="006C517E" w:rsidP="00382F65">
      <w:pPr>
        <w:pStyle w:val="2"/>
        <w:keepNext w:val="0"/>
        <w:spacing w:before="0" w:after="0" w:line="360" w:lineRule="auto"/>
        <w:ind w:firstLine="709"/>
        <w:jc w:val="both"/>
        <w:rPr>
          <w:rFonts w:ascii="Times New Roman" w:hAnsi="Times New Roman"/>
          <w:i w:val="0"/>
          <w:color w:val="000000"/>
        </w:rPr>
      </w:pPr>
      <w:bookmarkStart w:id="13" w:name="_Toc249153243"/>
      <w:r>
        <w:rPr>
          <w:rFonts w:ascii="Times New Roman" w:hAnsi="Times New Roman"/>
          <w:i w:val="0"/>
          <w:color w:val="000000"/>
        </w:rPr>
        <w:br w:type="page"/>
      </w:r>
      <w:r w:rsidR="00FE7A89" w:rsidRPr="00382F65">
        <w:rPr>
          <w:rFonts w:ascii="Times New Roman" w:hAnsi="Times New Roman"/>
          <w:i w:val="0"/>
          <w:color w:val="000000"/>
        </w:rPr>
        <w:t>3.4 Аналіз використання пасажирського рухомого складу</w:t>
      </w:r>
      <w:bookmarkEnd w:id="13"/>
    </w:p>
    <w:p w:rsidR="00BF194C" w:rsidRPr="00382F65" w:rsidRDefault="00BF194C" w:rsidP="00382F65">
      <w:pPr>
        <w:spacing w:line="360" w:lineRule="auto"/>
        <w:ind w:firstLine="709"/>
        <w:jc w:val="both"/>
        <w:rPr>
          <w:color w:val="000000"/>
          <w:sz w:val="28"/>
        </w:rPr>
      </w:pPr>
    </w:p>
    <w:p w:rsidR="007568F2" w:rsidRPr="00382F65" w:rsidRDefault="007568F2" w:rsidP="00382F65">
      <w:pPr>
        <w:spacing w:line="360" w:lineRule="auto"/>
        <w:ind w:firstLine="709"/>
        <w:jc w:val="both"/>
        <w:rPr>
          <w:color w:val="000000"/>
          <w:sz w:val="28"/>
        </w:rPr>
      </w:pPr>
      <w:r w:rsidRPr="00382F65">
        <w:rPr>
          <w:color w:val="000000"/>
          <w:sz w:val="28"/>
        </w:rPr>
        <w:t>Ефективність використання основних фондів можна виявити за допомогою показників фондовіддачі і фондомісткості, рентабельність.</w:t>
      </w:r>
    </w:p>
    <w:p w:rsidR="00D339E6" w:rsidRPr="00382F65" w:rsidRDefault="00D339E6" w:rsidP="00382F65">
      <w:pPr>
        <w:spacing w:line="360" w:lineRule="auto"/>
        <w:ind w:firstLine="709"/>
        <w:jc w:val="both"/>
        <w:rPr>
          <w:color w:val="000000"/>
          <w:sz w:val="28"/>
        </w:rPr>
      </w:pPr>
      <w:r w:rsidRPr="00382F65">
        <w:rPr>
          <w:color w:val="000000"/>
          <w:sz w:val="28"/>
        </w:rPr>
        <w:t>У відповідності до формул 1.8</w:t>
      </w:r>
      <w:r w:rsidR="00382F65" w:rsidRPr="00382F65">
        <w:rPr>
          <w:color w:val="000000"/>
          <w:sz w:val="28"/>
        </w:rPr>
        <w:t>–1</w:t>
      </w:r>
      <w:r w:rsidRPr="00382F65">
        <w:rPr>
          <w:color w:val="000000"/>
          <w:sz w:val="28"/>
        </w:rPr>
        <w:t>.12:</w:t>
      </w:r>
    </w:p>
    <w:p w:rsidR="006C517E" w:rsidRDefault="006C517E" w:rsidP="00382F65">
      <w:pPr>
        <w:spacing w:line="360" w:lineRule="auto"/>
        <w:ind w:firstLine="709"/>
        <w:jc w:val="both"/>
        <w:rPr>
          <w:noProof/>
          <w:color w:val="000000"/>
          <w:sz w:val="28"/>
        </w:rPr>
      </w:pPr>
    </w:p>
    <w:p w:rsidR="007568F2" w:rsidRPr="00382F65" w:rsidRDefault="00D05A23" w:rsidP="00382F65">
      <w:pPr>
        <w:spacing w:line="360" w:lineRule="auto"/>
        <w:ind w:firstLine="709"/>
        <w:jc w:val="both"/>
        <w:rPr>
          <w:noProof/>
          <w:color w:val="000000"/>
          <w:sz w:val="28"/>
        </w:rPr>
      </w:pPr>
      <w:r>
        <w:rPr>
          <w:noProof/>
          <w:color w:val="000000"/>
          <w:sz w:val="28"/>
        </w:rPr>
        <w:pict>
          <v:shape id="Рисунок 6" o:spid="_x0000_i1046" type="#_x0000_t75" alt="4" style="width:276pt;height:33.75pt;visibility:visible">
            <v:imagedata r:id="rId12" o:title=""/>
          </v:shape>
        </w:pict>
      </w:r>
    </w:p>
    <w:p w:rsidR="006C517E" w:rsidRDefault="006C517E" w:rsidP="00382F65">
      <w:pPr>
        <w:spacing w:line="360" w:lineRule="auto"/>
        <w:ind w:firstLine="709"/>
        <w:jc w:val="both"/>
        <w:rPr>
          <w:color w:val="000000"/>
          <w:sz w:val="28"/>
        </w:rPr>
      </w:pPr>
    </w:p>
    <w:p w:rsidR="00D339E6" w:rsidRPr="00382F65" w:rsidRDefault="00D339E6"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7 р </w:t>
      </w:r>
      <w:r w:rsidRPr="00382F65">
        <w:rPr>
          <w:color w:val="000000"/>
          <w:sz w:val="28"/>
        </w:rPr>
        <w:t>=</w:t>
      </w:r>
      <w:r w:rsidRPr="00382F65">
        <w:rPr>
          <w:color w:val="000000"/>
          <w:sz w:val="28"/>
          <w:szCs w:val="20"/>
        </w:rPr>
        <w:t xml:space="preserve"> 271 869,00/</w:t>
      </w:r>
      <w:r w:rsidRPr="00382F65">
        <w:rPr>
          <w:b/>
          <w:bCs/>
          <w:color w:val="000000"/>
          <w:sz w:val="28"/>
          <w:szCs w:val="19"/>
        </w:rPr>
        <w:t>277 971,00=0,98</w:t>
      </w:r>
    </w:p>
    <w:p w:rsidR="00D339E6" w:rsidRPr="00382F65" w:rsidRDefault="00D339E6"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8 р </w:t>
      </w:r>
      <w:r w:rsidRPr="00382F65">
        <w:rPr>
          <w:color w:val="000000"/>
          <w:sz w:val="28"/>
        </w:rPr>
        <w:t>=</w:t>
      </w:r>
      <w:r w:rsidRPr="00382F65">
        <w:rPr>
          <w:color w:val="000000"/>
          <w:sz w:val="28"/>
          <w:szCs w:val="20"/>
        </w:rPr>
        <w:t xml:space="preserve"> 159 894,00/</w:t>
      </w:r>
      <w:r w:rsidRPr="00382F65">
        <w:rPr>
          <w:b/>
          <w:bCs/>
          <w:color w:val="000000"/>
          <w:sz w:val="28"/>
          <w:szCs w:val="19"/>
        </w:rPr>
        <w:t>296 318,00=0,54</w:t>
      </w:r>
    </w:p>
    <w:p w:rsidR="00D339E6" w:rsidRPr="00382F65" w:rsidRDefault="00D339E6" w:rsidP="00382F65">
      <w:pPr>
        <w:spacing w:line="360" w:lineRule="auto"/>
        <w:ind w:firstLine="709"/>
        <w:jc w:val="both"/>
        <w:rPr>
          <w:b/>
          <w:bCs/>
          <w:color w:val="000000"/>
          <w:sz w:val="28"/>
        </w:rPr>
      </w:pPr>
      <w:r w:rsidRPr="00382F65">
        <w:rPr>
          <w:b/>
          <w:bCs/>
          <w:color w:val="000000"/>
          <w:sz w:val="28"/>
        </w:rPr>
        <w:t>∆=-0,44</w:t>
      </w:r>
    </w:p>
    <w:p w:rsidR="00D339E6" w:rsidRPr="00382F65" w:rsidRDefault="00D339E6" w:rsidP="00382F65">
      <w:pPr>
        <w:spacing w:line="360" w:lineRule="auto"/>
        <w:ind w:firstLine="709"/>
        <w:jc w:val="both"/>
        <w:rPr>
          <w:color w:val="000000"/>
          <w:sz w:val="28"/>
          <w:szCs w:val="20"/>
        </w:rPr>
      </w:pPr>
    </w:p>
    <w:p w:rsidR="007568F2" w:rsidRPr="00382F65" w:rsidRDefault="00D05A23" w:rsidP="00382F65">
      <w:pPr>
        <w:spacing w:line="360" w:lineRule="auto"/>
        <w:ind w:firstLine="709"/>
        <w:jc w:val="both"/>
        <w:rPr>
          <w:noProof/>
          <w:color w:val="000000"/>
          <w:sz w:val="28"/>
        </w:rPr>
      </w:pPr>
      <w:r>
        <w:rPr>
          <w:noProof/>
          <w:color w:val="000000"/>
          <w:sz w:val="28"/>
        </w:rPr>
        <w:pict>
          <v:shape id="Рисунок 7" o:spid="_x0000_i1047" type="#_x0000_t75" alt="4" style="width:273.75pt;height:33.75pt;visibility:visible">
            <v:imagedata r:id="rId13" o:title=""/>
          </v:shape>
        </w:pict>
      </w:r>
    </w:p>
    <w:p w:rsidR="006C517E" w:rsidRDefault="006C517E" w:rsidP="00382F65">
      <w:pPr>
        <w:spacing w:line="360" w:lineRule="auto"/>
        <w:ind w:firstLine="709"/>
        <w:jc w:val="both"/>
        <w:rPr>
          <w:color w:val="000000"/>
          <w:sz w:val="28"/>
        </w:rPr>
      </w:pPr>
    </w:p>
    <w:p w:rsidR="00D339E6" w:rsidRPr="00382F65" w:rsidRDefault="00D339E6"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7 р </w:t>
      </w:r>
      <w:r w:rsidRPr="00382F65">
        <w:rPr>
          <w:color w:val="000000"/>
          <w:sz w:val="28"/>
        </w:rPr>
        <w:t>=</w:t>
      </w:r>
      <w:r w:rsidRPr="00382F65">
        <w:rPr>
          <w:color w:val="000000"/>
          <w:sz w:val="28"/>
          <w:szCs w:val="20"/>
        </w:rPr>
        <w:t xml:space="preserve"> 1/271 869,00/</w:t>
      </w:r>
      <w:r w:rsidRPr="00382F65">
        <w:rPr>
          <w:b/>
          <w:bCs/>
          <w:color w:val="000000"/>
          <w:sz w:val="28"/>
          <w:szCs w:val="19"/>
        </w:rPr>
        <w:t>277 971,00=1,02</w:t>
      </w:r>
    </w:p>
    <w:p w:rsidR="00D339E6" w:rsidRPr="00382F65" w:rsidRDefault="00D339E6"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8 р </w:t>
      </w:r>
      <w:r w:rsidRPr="00382F65">
        <w:rPr>
          <w:color w:val="000000"/>
          <w:sz w:val="28"/>
        </w:rPr>
        <w:t>=1/</w:t>
      </w:r>
      <w:r w:rsidRPr="00382F65">
        <w:rPr>
          <w:color w:val="000000"/>
          <w:sz w:val="28"/>
          <w:szCs w:val="20"/>
        </w:rPr>
        <w:t xml:space="preserve"> 159 894,00/</w:t>
      </w:r>
      <w:r w:rsidRPr="00382F65">
        <w:rPr>
          <w:b/>
          <w:bCs/>
          <w:color w:val="000000"/>
          <w:sz w:val="28"/>
          <w:szCs w:val="19"/>
        </w:rPr>
        <w:t>296 318,00=1,85</w:t>
      </w:r>
    </w:p>
    <w:p w:rsidR="00D339E6" w:rsidRPr="00382F65" w:rsidRDefault="00D339E6" w:rsidP="00382F65">
      <w:pPr>
        <w:spacing w:line="360" w:lineRule="auto"/>
        <w:ind w:firstLine="709"/>
        <w:jc w:val="both"/>
        <w:rPr>
          <w:b/>
          <w:bCs/>
          <w:color w:val="000000"/>
          <w:sz w:val="28"/>
        </w:rPr>
      </w:pPr>
      <w:r w:rsidRPr="00382F65">
        <w:rPr>
          <w:b/>
          <w:bCs/>
          <w:color w:val="000000"/>
          <w:sz w:val="28"/>
        </w:rPr>
        <w:t>∆= 0,83</w:t>
      </w:r>
    </w:p>
    <w:p w:rsidR="00D339E6" w:rsidRPr="00382F65" w:rsidRDefault="00D339E6" w:rsidP="00382F65">
      <w:pPr>
        <w:spacing w:line="360" w:lineRule="auto"/>
        <w:ind w:firstLine="709"/>
        <w:jc w:val="both"/>
        <w:rPr>
          <w:color w:val="000000"/>
          <w:sz w:val="28"/>
        </w:rPr>
      </w:pPr>
    </w:p>
    <w:p w:rsidR="007568F2" w:rsidRPr="00382F65" w:rsidRDefault="00D05A23" w:rsidP="00382F65">
      <w:pPr>
        <w:spacing w:line="360" w:lineRule="auto"/>
        <w:ind w:firstLine="709"/>
        <w:jc w:val="both"/>
        <w:rPr>
          <w:noProof/>
          <w:color w:val="000000"/>
          <w:sz w:val="28"/>
        </w:rPr>
      </w:pPr>
      <w:r>
        <w:rPr>
          <w:noProof/>
          <w:color w:val="000000"/>
          <w:sz w:val="28"/>
        </w:rPr>
        <w:pict>
          <v:shape id="Рисунок 8" o:spid="_x0000_i1048" type="#_x0000_t75" alt="4" style="width:195.75pt;height:30pt;visibility:visible">
            <v:imagedata r:id="rId14" o:title=""/>
          </v:shape>
        </w:pict>
      </w:r>
    </w:p>
    <w:p w:rsidR="006C517E" w:rsidRDefault="006C517E" w:rsidP="00382F65">
      <w:pPr>
        <w:spacing w:line="360" w:lineRule="auto"/>
        <w:ind w:firstLine="709"/>
        <w:jc w:val="both"/>
        <w:rPr>
          <w:color w:val="000000"/>
          <w:sz w:val="28"/>
        </w:rPr>
      </w:pPr>
    </w:p>
    <w:p w:rsidR="00D339E6" w:rsidRPr="00382F65" w:rsidRDefault="00D339E6"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7 р </w:t>
      </w:r>
      <w:r w:rsidRPr="00382F65">
        <w:rPr>
          <w:color w:val="000000"/>
          <w:sz w:val="28"/>
        </w:rPr>
        <w:t>=</w:t>
      </w:r>
      <w:r w:rsidRPr="00382F65">
        <w:rPr>
          <w:color w:val="000000"/>
          <w:sz w:val="28"/>
          <w:szCs w:val="20"/>
        </w:rPr>
        <w:t xml:space="preserve"> 208 975,00/</w:t>
      </w:r>
      <w:r w:rsidRPr="00382F65">
        <w:rPr>
          <w:b/>
          <w:bCs/>
          <w:color w:val="000000"/>
          <w:sz w:val="28"/>
          <w:szCs w:val="19"/>
        </w:rPr>
        <w:t>277 971,00=0,75</w:t>
      </w:r>
    </w:p>
    <w:p w:rsidR="00D339E6" w:rsidRPr="00382F65" w:rsidRDefault="00D339E6"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8 р </w:t>
      </w:r>
      <w:r w:rsidRPr="00382F65">
        <w:rPr>
          <w:color w:val="000000"/>
          <w:sz w:val="28"/>
        </w:rPr>
        <w:t>=</w:t>
      </w:r>
      <w:r w:rsidRPr="00382F65">
        <w:rPr>
          <w:color w:val="000000"/>
          <w:sz w:val="28"/>
          <w:szCs w:val="20"/>
        </w:rPr>
        <w:t xml:space="preserve"> 90 472,00/</w:t>
      </w:r>
      <w:r w:rsidRPr="00382F65">
        <w:rPr>
          <w:b/>
          <w:bCs/>
          <w:color w:val="000000"/>
          <w:sz w:val="28"/>
          <w:szCs w:val="19"/>
        </w:rPr>
        <w:t>296 318,00=0,31</w:t>
      </w:r>
    </w:p>
    <w:p w:rsidR="00D339E6" w:rsidRPr="00382F65" w:rsidRDefault="00D339E6" w:rsidP="00382F65">
      <w:pPr>
        <w:spacing w:line="360" w:lineRule="auto"/>
        <w:ind w:firstLine="709"/>
        <w:jc w:val="both"/>
        <w:rPr>
          <w:b/>
          <w:bCs/>
          <w:color w:val="000000"/>
          <w:sz w:val="28"/>
        </w:rPr>
      </w:pPr>
      <w:r w:rsidRPr="00382F65">
        <w:rPr>
          <w:b/>
          <w:bCs/>
          <w:color w:val="000000"/>
          <w:sz w:val="28"/>
        </w:rPr>
        <w:t>∆=-0,45</w:t>
      </w:r>
    </w:p>
    <w:p w:rsidR="007568F2" w:rsidRPr="00382F65" w:rsidRDefault="007568F2" w:rsidP="00382F65">
      <w:pPr>
        <w:spacing w:line="360" w:lineRule="auto"/>
        <w:ind w:firstLine="709"/>
        <w:jc w:val="both"/>
        <w:rPr>
          <w:color w:val="000000"/>
          <w:sz w:val="28"/>
        </w:rPr>
      </w:pPr>
      <w:r w:rsidRPr="00382F65">
        <w:rPr>
          <w:color w:val="000000"/>
          <w:sz w:val="28"/>
        </w:rPr>
        <w:t xml:space="preserve">На приріст обсягу наданих послуг </w:t>
      </w:r>
      <w:r w:rsidR="00640D32" w:rsidRPr="00382F65">
        <w:rPr>
          <w:color w:val="000000"/>
          <w:sz w:val="28"/>
        </w:rPr>
        <w:t>(</w:t>
      </w:r>
      <w:r w:rsidR="00640D32" w:rsidRPr="00382F65">
        <w:rPr>
          <w:color w:val="000000"/>
          <w:sz w:val="28"/>
          <w:szCs w:val="20"/>
        </w:rPr>
        <w:t>-111 975,00</w:t>
      </w:r>
      <w:r w:rsidR="00640D32" w:rsidRPr="00382F65">
        <w:rPr>
          <w:color w:val="000000"/>
          <w:sz w:val="28"/>
        </w:rPr>
        <w:t xml:space="preserve">) </w:t>
      </w:r>
      <w:r w:rsidRPr="00382F65">
        <w:rPr>
          <w:color w:val="000000"/>
          <w:sz w:val="28"/>
        </w:rPr>
        <w:t>впливає як збільшення обладнання та основних фондів у цілому, так і ефективність використання ОФ (фондовіддача). Важливо окремо визначити вплив кожного з цих факторів. Для цього використовуємо метод абсолютних різниць.</w:t>
      </w:r>
    </w:p>
    <w:p w:rsidR="007568F2" w:rsidRPr="00382F65" w:rsidRDefault="007568F2" w:rsidP="00382F65">
      <w:pPr>
        <w:spacing w:line="360" w:lineRule="auto"/>
        <w:ind w:firstLine="709"/>
        <w:jc w:val="both"/>
        <w:rPr>
          <w:color w:val="000000"/>
          <w:sz w:val="28"/>
        </w:rPr>
      </w:pPr>
      <w:r w:rsidRPr="00382F65">
        <w:rPr>
          <w:color w:val="000000"/>
          <w:sz w:val="28"/>
        </w:rPr>
        <w:t>Розрахунок впливу змін на обсяг продукції:</w:t>
      </w:r>
    </w:p>
    <w:p w:rsidR="00D339E6" w:rsidRPr="00382F65" w:rsidRDefault="006C517E" w:rsidP="00382F65">
      <w:pPr>
        <w:spacing w:line="360" w:lineRule="auto"/>
        <w:ind w:firstLine="709"/>
        <w:jc w:val="both"/>
        <w:rPr>
          <w:noProof/>
          <w:color w:val="000000"/>
          <w:sz w:val="28"/>
        </w:rPr>
      </w:pPr>
      <w:r>
        <w:rPr>
          <w:noProof/>
          <w:color w:val="000000"/>
          <w:sz w:val="28"/>
        </w:rPr>
        <w:br w:type="page"/>
      </w:r>
      <w:r w:rsidR="00D05A23">
        <w:rPr>
          <w:noProof/>
          <w:color w:val="000000"/>
          <w:sz w:val="28"/>
        </w:rPr>
        <w:pict>
          <v:shape id="Рисунок 9" o:spid="_x0000_i1049" type="#_x0000_t75" alt="4" style="width:336.75pt;height:59.25pt;visibility:visible">
            <v:imagedata r:id="rId15" o:title="" cropbottom="35006f"/>
          </v:shape>
        </w:pict>
      </w:r>
    </w:p>
    <w:p w:rsidR="00640D32" w:rsidRPr="00382F65" w:rsidRDefault="00D339E6" w:rsidP="00382F65">
      <w:pPr>
        <w:spacing w:line="360" w:lineRule="auto"/>
        <w:ind w:firstLine="709"/>
        <w:jc w:val="both"/>
        <w:rPr>
          <w:color w:val="000000"/>
          <w:sz w:val="28"/>
        </w:rPr>
      </w:pPr>
      <w:r w:rsidRPr="00382F65">
        <w:rPr>
          <w:noProof/>
          <w:color w:val="000000"/>
          <w:sz w:val="28"/>
        </w:rPr>
        <w:t>=</w:t>
      </w:r>
      <w:r w:rsidRPr="00382F65">
        <w:rPr>
          <w:color w:val="000000"/>
          <w:sz w:val="28"/>
          <w:szCs w:val="20"/>
        </w:rPr>
        <w:t>18 347,00*</w:t>
      </w:r>
      <w:r w:rsidR="00640D32" w:rsidRPr="00382F65">
        <w:rPr>
          <w:color w:val="000000"/>
          <w:sz w:val="28"/>
          <w:szCs w:val="20"/>
        </w:rPr>
        <w:t>0,98=</w:t>
      </w:r>
      <w:r w:rsidR="00640D32" w:rsidRPr="00382F65">
        <w:rPr>
          <w:noProof/>
          <w:color w:val="000000"/>
          <w:sz w:val="28"/>
        </w:rPr>
        <w:t>17 980,06</w:t>
      </w:r>
    </w:p>
    <w:p w:rsidR="00D339E6" w:rsidRPr="00382F65" w:rsidRDefault="00D339E6" w:rsidP="00382F65">
      <w:pPr>
        <w:spacing w:line="360" w:lineRule="auto"/>
        <w:ind w:firstLine="709"/>
        <w:jc w:val="both"/>
        <w:rPr>
          <w:color w:val="000000"/>
          <w:sz w:val="28"/>
        </w:rPr>
      </w:pPr>
    </w:p>
    <w:p w:rsidR="007568F2" w:rsidRPr="00382F65" w:rsidRDefault="00D05A23" w:rsidP="00382F65">
      <w:pPr>
        <w:spacing w:line="360" w:lineRule="auto"/>
        <w:ind w:firstLine="709"/>
        <w:jc w:val="both"/>
        <w:rPr>
          <w:noProof/>
          <w:color w:val="000000"/>
          <w:sz w:val="28"/>
        </w:rPr>
      </w:pPr>
      <w:r>
        <w:rPr>
          <w:noProof/>
          <w:color w:val="000000"/>
          <w:sz w:val="28"/>
        </w:rPr>
        <w:pict>
          <v:shape id="_x0000_i1050" type="#_x0000_t75" alt="4" style="width:351.75pt;height:66.75pt;visibility:visible">
            <v:imagedata r:id="rId15" o:title="" croptop="32140f"/>
          </v:shape>
        </w:pict>
      </w:r>
    </w:p>
    <w:p w:rsidR="00640D32" w:rsidRPr="00382F65" w:rsidRDefault="00640D32" w:rsidP="00382F65">
      <w:pPr>
        <w:spacing w:line="360" w:lineRule="auto"/>
        <w:ind w:firstLine="709"/>
        <w:jc w:val="both"/>
        <w:rPr>
          <w:color w:val="000000"/>
          <w:sz w:val="28"/>
        </w:rPr>
      </w:pPr>
      <w:r w:rsidRPr="00382F65">
        <w:rPr>
          <w:color w:val="000000"/>
          <w:sz w:val="28"/>
        </w:rPr>
        <w:t>=-0,44*296 318,00=-130 379,92</w:t>
      </w:r>
    </w:p>
    <w:p w:rsidR="00640D32" w:rsidRPr="00382F65" w:rsidRDefault="00640D32" w:rsidP="00382F65">
      <w:pPr>
        <w:spacing w:line="360" w:lineRule="auto"/>
        <w:ind w:firstLine="709"/>
        <w:jc w:val="both"/>
        <w:rPr>
          <w:color w:val="000000"/>
          <w:sz w:val="28"/>
        </w:rPr>
      </w:pPr>
    </w:p>
    <w:p w:rsidR="00640D32" w:rsidRPr="00382F65" w:rsidRDefault="00640D32" w:rsidP="00382F65">
      <w:pPr>
        <w:spacing w:line="360" w:lineRule="auto"/>
        <w:ind w:firstLine="709"/>
        <w:jc w:val="both"/>
        <w:rPr>
          <w:color w:val="000000"/>
          <w:sz w:val="28"/>
        </w:rPr>
      </w:pPr>
      <w:r w:rsidRPr="00382F65">
        <w:rPr>
          <w:color w:val="000000"/>
          <w:sz w:val="28"/>
        </w:rPr>
        <w:t>Тобто: 17 980,06+(-130 379,92)=(-112 399,86) ≈(</w:t>
      </w:r>
      <w:r w:rsidRPr="00382F65">
        <w:rPr>
          <w:color w:val="000000"/>
          <w:sz w:val="28"/>
          <w:szCs w:val="20"/>
        </w:rPr>
        <w:t>-111 975,00</w:t>
      </w:r>
      <w:r w:rsidRPr="00382F65">
        <w:rPr>
          <w:color w:val="000000"/>
          <w:sz w:val="28"/>
        </w:rPr>
        <w:t>)</w:t>
      </w:r>
      <w:r w:rsidR="006C517E">
        <w:rPr>
          <w:color w:val="000000"/>
          <w:sz w:val="28"/>
        </w:rPr>
        <w:t>.</w:t>
      </w:r>
    </w:p>
    <w:p w:rsidR="00D339E6" w:rsidRPr="00382F65" w:rsidRDefault="00640D32" w:rsidP="00382F65">
      <w:pPr>
        <w:spacing w:line="360" w:lineRule="auto"/>
        <w:ind w:firstLine="709"/>
        <w:jc w:val="both"/>
        <w:rPr>
          <w:color w:val="000000"/>
          <w:sz w:val="28"/>
        </w:rPr>
      </w:pPr>
      <w:r w:rsidRPr="00382F65">
        <w:rPr>
          <w:color w:val="000000"/>
          <w:sz w:val="28"/>
        </w:rPr>
        <w:t xml:space="preserve">Обсяг реалізації наданих послуг у звітному періоді зменшився порівняно з попереднім періодом на -111 975,00 </w:t>
      </w:r>
      <w:r w:rsidR="00382F65" w:rsidRPr="00382F65">
        <w:rPr>
          <w:color w:val="000000"/>
          <w:sz w:val="28"/>
        </w:rPr>
        <w:t>тис. г</w:t>
      </w:r>
      <w:r w:rsidRPr="00382F65">
        <w:rPr>
          <w:color w:val="000000"/>
          <w:sz w:val="28"/>
        </w:rPr>
        <w:t>рн</w:t>
      </w:r>
      <w:r w:rsidR="006C517E">
        <w:rPr>
          <w:color w:val="000000"/>
          <w:sz w:val="28"/>
        </w:rPr>
        <w:t>.</w:t>
      </w:r>
      <w:r w:rsidRPr="00382F65">
        <w:rPr>
          <w:color w:val="000000"/>
          <w:sz w:val="28"/>
        </w:rPr>
        <w:t xml:space="preserve"> через збільшення вартості рухомого складу на тлі значного зменшення фондовіддачі (у 2007 році фондовіддача складала 9</w:t>
      </w:r>
      <w:r w:rsidR="00382F65" w:rsidRPr="00382F65">
        <w:rPr>
          <w:color w:val="000000"/>
          <w:sz w:val="28"/>
        </w:rPr>
        <w:t>8%</w:t>
      </w:r>
      <w:r w:rsidRPr="00382F65">
        <w:rPr>
          <w:color w:val="000000"/>
          <w:sz w:val="28"/>
        </w:rPr>
        <w:t>, у 2008</w:t>
      </w:r>
      <w:r w:rsidR="006C517E">
        <w:rPr>
          <w:color w:val="000000"/>
          <w:sz w:val="28"/>
        </w:rPr>
        <w:t xml:space="preserve"> </w:t>
      </w:r>
      <w:r w:rsidRPr="00382F65">
        <w:rPr>
          <w:color w:val="000000"/>
          <w:sz w:val="28"/>
        </w:rPr>
        <w:t>році 5</w:t>
      </w:r>
      <w:r w:rsidR="00382F65" w:rsidRPr="00382F65">
        <w:rPr>
          <w:color w:val="000000"/>
          <w:sz w:val="28"/>
        </w:rPr>
        <w:t>4%</w:t>
      </w:r>
      <w:r w:rsidRPr="00382F65">
        <w:rPr>
          <w:color w:val="000000"/>
          <w:sz w:val="28"/>
        </w:rPr>
        <w:t xml:space="preserve"> (зменшилася на 4</w:t>
      </w:r>
      <w:r w:rsidR="00382F65" w:rsidRPr="00382F65">
        <w:rPr>
          <w:color w:val="000000"/>
          <w:sz w:val="28"/>
        </w:rPr>
        <w:t>4%</w:t>
      </w:r>
      <w:r w:rsidRPr="00382F65">
        <w:rPr>
          <w:color w:val="000000"/>
          <w:sz w:val="28"/>
        </w:rPr>
        <w:t>), що викликало пропорційне зменшення рентабельності використання рухомого складу.</w:t>
      </w:r>
    </w:p>
    <w:p w:rsidR="007568F2" w:rsidRPr="00382F65" w:rsidRDefault="007568F2" w:rsidP="00382F65">
      <w:pPr>
        <w:spacing w:line="360" w:lineRule="auto"/>
        <w:ind w:firstLine="709"/>
        <w:jc w:val="both"/>
        <w:rPr>
          <w:color w:val="000000"/>
          <w:sz w:val="28"/>
        </w:rPr>
      </w:pPr>
    </w:p>
    <w:p w:rsidR="007568F2" w:rsidRPr="00382F65" w:rsidRDefault="00D05A23" w:rsidP="00382F65">
      <w:pPr>
        <w:spacing w:line="360" w:lineRule="auto"/>
        <w:ind w:firstLine="709"/>
        <w:jc w:val="both"/>
        <w:rPr>
          <w:color w:val="000000"/>
          <w:sz w:val="28"/>
        </w:rPr>
      </w:pPr>
      <w:r>
        <w:rPr>
          <w:noProof/>
          <w:color w:val="000000"/>
          <w:sz w:val="28"/>
        </w:rPr>
        <w:pict>
          <v:shape id="Рисунок 10" o:spid="_x0000_i1051" type="#_x0000_t75" alt="4" style="width:279.75pt;height:33.75pt;visibility:visible">
            <v:imagedata r:id="rId16" o:title=""/>
          </v:shape>
        </w:pict>
      </w:r>
    </w:p>
    <w:p w:rsidR="00265E82" w:rsidRPr="00382F65" w:rsidRDefault="00265E82"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7 р </w:t>
      </w:r>
      <w:r w:rsidRPr="00382F65">
        <w:rPr>
          <w:color w:val="000000"/>
          <w:sz w:val="28"/>
        </w:rPr>
        <w:t>=</w:t>
      </w:r>
      <w:r w:rsidRPr="00382F65">
        <w:rPr>
          <w:color w:val="000000"/>
          <w:sz w:val="28"/>
          <w:szCs w:val="20"/>
        </w:rPr>
        <w:t xml:space="preserve"> 697 951,00/</w:t>
      </w:r>
      <w:r w:rsidRPr="00382F65">
        <w:rPr>
          <w:b/>
          <w:bCs/>
          <w:color w:val="000000"/>
          <w:sz w:val="28"/>
          <w:szCs w:val="19"/>
        </w:rPr>
        <w:t>189 826,00=3,68</w:t>
      </w:r>
    </w:p>
    <w:p w:rsidR="00265E82" w:rsidRPr="00382F65" w:rsidRDefault="00265E82" w:rsidP="00382F65">
      <w:pPr>
        <w:spacing w:line="360" w:lineRule="auto"/>
        <w:ind w:firstLine="709"/>
        <w:jc w:val="both"/>
        <w:rPr>
          <w:b/>
          <w:bCs/>
          <w:color w:val="000000"/>
          <w:sz w:val="28"/>
          <w:szCs w:val="19"/>
        </w:rPr>
      </w:pPr>
    </w:p>
    <w:p w:rsidR="00265E82" w:rsidRPr="00382F65" w:rsidRDefault="00265E82"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8 р </w:t>
      </w:r>
      <w:r w:rsidRPr="00382F65">
        <w:rPr>
          <w:color w:val="000000"/>
          <w:sz w:val="28"/>
        </w:rPr>
        <w:t>=</w:t>
      </w:r>
      <w:r w:rsidRPr="00382F65">
        <w:rPr>
          <w:color w:val="000000"/>
          <w:sz w:val="28"/>
          <w:szCs w:val="20"/>
        </w:rPr>
        <w:t xml:space="preserve"> 524 206,00/</w:t>
      </w:r>
      <w:r w:rsidRPr="00382F65">
        <w:rPr>
          <w:b/>
          <w:bCs/>
          <w:color w:val="000000"/>
          <w:sz w:val="28"/>
          <w:szCs w:val="19"/>
        </w:rPr>
        <w:t>204 193,00=2,57</w:t>
      </w:r>
    </w:p>
    <w:p w:rsidR="00265E82" w:rsidRPr="00382F65" w:rsidRDefault="00265E82" w:rsidP="00382F65">
      <w:pPr>
        <w:spacing w:line="360" w:lineRule="auto"/>
        <w:ind w:firstLine="709"/>
        <w:jc w:val="both"/>
        <w:rPr>
          <w:b/>
          <w:bCs/>
          <w:color w:val="000000"/>
          <w:sz w:val="28"/>
        </w:rPr>
      </w:pPr>
      <w:r w:rsidRPr="00382F65">
        <w:rPr>
          <w:b/>
          <w:bCs/>
          <w:color w:val="000000"/>
          <w:sz w:val="28"/>
        </w:rPr>
        <w:t>∆=-1,11</w:t>
      </w:r>
    </w:p>
    <w:p w:rsidR="00265E82" w:rsidRPr="00382F65" w:rsidRDefault="00265E82" w:rsidP="00382F65">
      <w:pPr>
        <w:spacing w:line="360" w:lineRule="auto"/>
        <w:ind w:firstLine="709"/>
        <w:jc w:val="both"/>
        <w:rPr>
          <w:color w:val="000000"/>
          <w:sz w:val="28"/>
        </w:rPr>
      </w:pPr>
    </w:p>
    <w:p w:rsidR="007568F2" w:rsidRPr="00382F65" w:rsidRDefault="00265E82" w:rsidP="00382F65">
      <w:pPr>
        <w:spacing w:line="360" w:lineRule="auto"/>
        <w:ind w:firstLine="709"/>
        <w:jc w:val="both"/>
        <w:rPr>
          <w:color w:val="000000"/>
          <w:sz w:val="28"/>
        </w:rPr>
      </w:pPr>
      <w:r w:rsidRPr="00382F65">
        <w:rPr>
          <w:color w:val="000000"/>
          <w:sz w:val="28"/>
        </w:rPr>
        <w:t>Тобто інтенсивність надання послуг зменшилася, що є резервом до збільшення обсягів реалізованих послуг у розмірі 227 224,</w:t>
      </w:r>
      <w:r w:rsidR="00382F65" w:rsidRPr="00382F65">
        <w:rPr>
          <w:color w:val="000000"/>
          <w:sz w:val="28"/>
        </w:rPr>
        <w:t>24 тис</w:t>
      </w:r>
      <w:r w:rsidRPr="00382F65">
        <w:rPr>
          <w:color w:val="000000"/>
          <w:sz w:val="28"/>
        </w:rPr>
        <w:t>.грн</w:t>
      </w:r>
      <w:r w:rsidR="006C517E">
        <w:rPr>
          <w:color w:val="000000"/>
          <w:sz w:val="28"/>
        </w:rPr>
        <w:t>.</w:t>
      </w:r>
      <w:r w:rsidRPr="00382F65">
        <w:rPr>
          <w:color w:val="000000"/>
          <w:sz w:val="28"/>
        </w:rPr>
        <w:t xml:space="preserve"> (751430,2</w:t>
      </w:r>
      <w:r w:rsidR="00382F65" w:rsidRPr="00382F65">
        <w:rPr>
          <w:color w:val="000000"/>
          <w:sz w:val="28"/>
        </w:rPr>
        <w:t>–5</w:t>
      </w:r>
      <w:r w:rsidRPr="00382F65">
        <w:rPr>
          <w:color w:val="000000"/>
          <w:sz w:val="28"/>
        </w:rPr>
        <w:t>24 206,00; де 751430,2=3,68*</w:t>
      </w:r>
      <w:r w:rsidRPr="00382F65">
        <w:rPr>
          <w:bCs/>
          <w:color w:val="000000"/>
          <w:sz w:val="28"/>
        </w:rPr>
        <w:t>204 193,00).</w:t>
      </w:r>
    </w:p>
    <w:p w:rsidR="006C517E" w:rsidRDefault="007568F2" w:rsidP="00382F65">
      <w:pPr>
        <w:spacing w:line="360" w:lineRule="auto"/>
        <w:ind w:firstLine="709"/>
        <w:jc w:val="both"/>
        <w:rPr>
          <w:color w:val="000000"/>
          <w:sz w:val="28"/>
        </w:rPr>
      </w:pPr>
      <w:r w:rsidRPr="00382F65">
        <w:rPr>
          <w:color w:val="000000"/>
          <w:sz w:val="28"/>
        </w:rPr>
        <w:t>При аналізі зносу потрібно визначити коефіцієнт зносу на початок і кінець звітного періоду.</w:t>
      </w:r>
    </w:p>
    <w:p w:rsidR="00382F65" w:rsidRPr="00382F65" w:rsidRDefault="006C517E" w:rsidP="00382F65">
      <w:pPr>
        <w:spacing w:line="360" w:lineRule="auto"/>
        <w:ind w:firstLine="709"/>
        <w:jc w:val="both"/>
        <w:rPr>
          <w:color w:val="000000"/>
          <w:sz w:val="28"/>
        </w:rPr>
      </w:pPr>
      <w:r>
        <w:rPr>
          <w:noProof/>
          <w:color w:val="000000"/>
          <w:sz w:val="28"/>
        </w:rPr>
        <w:br w:type="page"/>
      </w:r>
      <w:r w:rsidR="00D05A23">
        <w:rPr>
          <w:noProof/>
          <w:color w:val="000000"/>
          <w:sz w:val="28"/>
        </w:rPr>
        <w:pict>
          <v:shape id="Рисунок 11" o:spid="_x0000_i1052" type="#_x0000_t75" alt="4" style="width:139.5pt;height:30pt;visibility:visible">
            <v:imagedata r:id="rId17" o:title=""/>
          </v:shape>
        </w:pict>
      </w:r>
    </w:p>
    <w:p w:rsidR="007568F2" w:rsidRPr="00382F65" w:rsidRDefault="007568F2" w:rsidP="00382F65">
      <w:pPr>
        <w:spacing w:line="360" w:lineRule="auto"/>
        <w:ind w:firstLine="709"/>
        <w:jc w:val="both"/>
        <w:rPr>
          <w:color w:val="000000"/>
          <w:sz w:val="28"/>
        </w:rPr>
      </w:pPr>
    </w:p>
    <w:p w:rsidR="006F0D65" w:rsidRPr="00382F65" w:rsidRDefault="00265E82"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7 р </w:t>
      </w:r>
      <w:r w:rsidRPr="00382F65">
        <w:rPr>
          <w:color w:val="000000"/>
          <w:sz w:val="28"/>
        </w:rPr>
        <w:t>=</w:t>
      </w:r>
      <w:r w:rsidRPr="00382F65">
        <w:rPr>
          <w:color w:val="000000"/>
          <w:sz w:val="28"/>
          <w:szCs w:val="20"/>
        </w:rPr>
        <w:t xml:space="preserve"> </w:t>
      </w:r>
      <w:r w:rsidR="006F0D65" w:rsidRPr="00382F65">
        <w:rPr>
          <w:color w:val="000000"/>
          <w:sz w:val="28"/>
          <w:szCs w:val="20"/>
        </w:rPr>
        <w:t>100*</w:t>
      </w:r>
      <w:r w:rsidR="006F0D65" w:rsidRPr="00382F65">
        <w:rPr>
          <w:b/>
          <w:bCs/>
          <w:color w:val="000000"/>
          <w:sz w:val="28"/>
          <w:szCs w:val="19"/>
        </w:rPr>
        <w:t>189 826,00</w:t>
      </w:r>
      <w:r w:rsidRPr="00382F65">
        <w:rPr>
          <w:color w:val="000000"/>
          <w:sz w:val="28"/>
          <w:szCs w:val="20"/>
        </w:rPr>
        <w:t>/</w:t>
      </w:r>
      <w:r w:rsidR="006F0D65" w:rsidRPr="00382F65">
        <w:rPr>
          <w:b/>
          <w:bCs/>
          <w:color w:val="000000"/>
          <w:sz w:val="28"/>
          <w:szCs w:val="19"/>
        </w:rPr>
        <w:t>277 971,00=68,29</w:t>
      </w:r>
    </w:p>
    <w:p w:rsidR="006F0D65" w:rsidRPr="00382F65" w:rsidRDefault="00265E82" w:rsidP="00382F65">
      <w:pPr>
        <w:spacing w:line="360" w:lineRule="auto"/>
        <w:ind w:firstLine="709"/>
        <w:jc w:val="both"/>
        <w:rPr>
          <w:b/>
          <w:bCs/>
          <w:color w:val="000000"/>
          <w:sz w:val="28"/>
          <w:szCs w:val="19"/>
        </w:rPr>
      </w:pPr>
      <w:r w:rsidRPr="00382F65">
        <w:rPr>
          <w:color w:val="000000"/>
          <w:sz w:val="28"/>
        </w:rPr>
        <w:t>200</w:t>
      </w:r>
      <w:r w:rsidR="00382F65" w:rsidRPr="00382F65">
        <w:rPr>
          <w:color w:val="000000"/>
          <w:sz w:val="28"/>
        </w:rPr>
        <w:t xml:space="preserve">8 р </w:t>
      </w:r>
      <w:r w:rsidRPr="00382F65">
        <w:rPr>
          <w:color w:val="000000"/>
          <w:sz w:val="28"/>
        </w:rPr>
        <w:t>=</w:t>
      </w:r>
      <w:r w:rsidRPr="00382F65">
        <w:rPr>
          <w:color w:val="000000"/>
          <w:sz w:val="28"/>
          <w:szCs w:val="20"/>
        </w:rPr>
        <w:t xml:space="preserve"> </w:t>
      </w:r>
      <w:r w:rsidR="006F0D65" w:rsidRPr="00382F65">
        <w:rPr>
          <w:color w:val="000000"/>
          <w:sz w:val="28"/>
          <w:szCs w:val="20"/>
        </w:rPr>
        <w:t>100*</w:t>
      </w:r>
      <w:r w:rsidR="006F0D65" w:rsidRPr="00382F65">
        <w:rPr>
          <w:b/>
          <w:bCs/>
          <w:color w:val="000000"/>
          <w:sz w:val="28"/>
          <w:szCs w:val="19"/>
        </w:rPr>
        <w:t>204 193,00</w:t>
      </w:r>
      <w:r w:rsidRPr="00382F65">
        <w:rPr>
          <w:color w:val="000000"/>
          <w:sz w:val="28"/>
          <w:szCs w:val="20"/>
        </w:rPr>
        <w:t>/</w:t>
      </w:r>
      <w:r w:rsidR="006F0D65" w:rsidRPr="00382F65">
        <w:rPr>
          <w:b/>
          <w:bCs/>
          <w:color w:val="000000"/>
          <w:sz w:val="28"/>
          <w:szCs w:val="19"/>
        </w:rPr>
        <w:t>296 318,00=68,91</w:t>
      </w:r>
    </w:p>
    <w:p w:rsidR="00265E82" w:rsidRPr="00382F65" w:rsidRDefault="006F0D65" w:rsidP="00382F65">
      <w:pPr>
        <w:spacing w:line="360" w:lineRule="auto"/>
        <w:ind w:firstLine="709"/>
        <w:jc w:val="both"/>
        <w:rPr>
          <w:b/>
          <w:bCs/>
          <w:color w:val="000000"/>
          <w:sz w:val="28"/>
        </w:rPr>
      </w:pPr>
      <w:r w:rsidRPr="00382F65">
        <w:rPr>
          <w:b/>
          <w:bCs/>
          <w:color w:val="000000"/>
          <w:sz w:val="28"/>
        </w:rPr>
        <w:t>∆=0,62</w:t>
      </w:r>
    </w:p>
    <w:p w:rsidR="007568F2" w:rsidRPr="00382F65" w:rsidRDefault="006F0D65" w:rsidP="00382F65">
      <w:pPr>
        <w:spacing w:line="360" w:lineRule="auto"/>
        <w:ind w:firstLine="709"/>
        <w:jc w:val="both"/>
        <w:rPr>
          <w:color w:val="000000"/>
          <w:sz w:val="28"/>
        </w:rPr>
      </w:pPr>
      <w:r w:rsidRPr="00382F65">
        <w:rPr>
          <w:color w:val="000000"/>
          <w:sz w:val="28"/>
        </w:rPr>
        <w:t>Незначне збільшення коефіцієнту зносу (від 68 до 6</w:t>
      </w:r>
      <w:r w:rsidR="00382F65" w:rsidRPr="00382F65">
        <w:rPr>
          <w:color w:val="000000"/>
          <w:sz w:val="28"/>
        </w:rPr>
        <w:t>9%</w:t>
      </w:r>
      <w:r w:rsidRPr="00382F65">
        <w:rPr>
          <w:color w:val="000000"/>
          <w:sz w:val="28"/>
        </w:rPr>
        <w:t xml:space="preserve">) </w:t>
      </w:r>
      <w:r w:rsidR="007568F2" w:rsidRPr="00382F65">
        <w:rPr>
          <w:color w:val="000000"/>
          <w:sz w:val="28"/>
        </w:rPr>
        <w:t>характеризує погіршення матеріально-технічної бази</w:t>
      </w:r>
      <w:r w:rsidRPr="00382F65">
        <w:rPr>
          <w:color w:val="000000"/>
          <w:sz w:val="28"/>
        </w:rPr>
        <w:t xml:space="preserve"> </w:t>
      </w:r>
      <w:r w:rsidR="007568F2" w:rsidRPr="00382F65">
        <w:rPr>
          <w:color w:val="000000"/>
          <w:sz w:val="28"/>
        </w:rPr>
        <w:t>підприємства.</w:t>
      </w:r>
    </w:p>
    <w:p w:rsidR="007568F2" w:rsidRPr="00382F65" w:rsidRDefault="007568F2" w:rsidP="00382F65">
      <w:pPr>
        <w:spacing w:line="360" w:lineRule="auto"/>
        <w:ind w:firstLine="709"/>
        <w:jc w:val="both"/>
        <w:rPr>
          <w:color w:val="000000"/>
          <w:sz w:val="28"/>
        </w:rPr>
      </w:pPr>
    </w:p>
    <w:p w:rsidR="00FE7A89" w:rsidRPr="00382F65" w:rsidRDefault="00FE7A89" w:rsidP="00382F65">
      <w:pPr>
        <w:pStyle w:val="2"/>
        <w:keepNext w:val="0"/>
        <w:spacing w:before="0" w:after="0" w:line="360" w:lineRule="auto"/>
        <w:ind w:firstLine="709"/>
        <w:jc w:val="both"/>
        <w:rPr>
          <w:rFonts w:ascii="Times New Roman" w:hAnsi="Times New Roman"/>
          <w:i w:val="0"/>
          <w:color w:val="000000"/>
        </w:rPr>
      </w:pPr>
      <w:bookmarkStart w:id="14" w:name="_Toc249153244"/>
      <w:r w:rsidRPr="00382F65">
        <w:rPr>
          <w:rFonts w:ascii="Times New Roman" w:hAnsi="Times New Roman"/>
          <w:i w:val="0"/>
          <w:color w:val="000000"/>
        </w:rPr>
        <w:t>3.5 Резерви підвищення ефективності пасажирських перевезень</w:t>
      </w:r>
      <w:bookmarkEnd w:id="14"/>
    </w:p>
    <w:p w:rsidR="00B87F70" w:rsidRPr="00382F65" w:rsidRDefault="00B87F70" w:rsidP="00382F65">
      <w:pPr>
        <w:spacing w:line="360" w:lineRule="auto"/>
        <w:ind w:firstLine="709"/>
        <w:jc w:val="both"/>
        <w:rPr>
          <w:color w:val="000000"/>
          <w:sz w:val="28"/>
        </w:rPr>
      </w:pPr>
    </w:p>
    <w:p w:rsidR="006F0D65" w:rsidRPr="00382F65" w:rsidRDefault="00B87F70" w:rsidP="00382F65">
      <w:pPr>
        <w:spacing w:line="360" w:lineRule="auto"/>
        <w:ind w:firstLine="709"/>
        <w:jc w:val="both"/>
        <w:rPr>
          <w:color w:val="000000"/>
          <w:sz w:val="28"/>
        </w:rPr>
      </w:pPr>
      <w:r w:rsidRPr="00382F65">
        <w:rPr>
          <w:color w:val="000000"/>
          <w:sz w:val="28"/>
        </w:rPr>
        <w:t>І</w:t>
      </w:r>
      <w:r w:rsidR="006F0D65" w:rsidRPr="00382F65">
        <w:rPr>
          <w:color w:val="000000"/>
          <w:sz w:val="28"/>
        </w:rPr>
        <w:t>нтенсивність надання послуг зменшилася, що є резервом до збільшення обсягів реалізованих послуг у розмірі 227 224,</w:t>
      </w:r>
      <w:r w:rsidR="00382F65" w:rsidRPr="00382F65">
        <w:rPr>
          <w:color w:val="000000"/>
          <w:sz w:val="28"/>
        </w:rPr>
        <w:t>24 тис</w:t>
      </w:r>
      <w:r w:rsidR="006F0D65" w:rsidRPr="00382F65">
        <w:rPr>
          <w:color w:val="000000"/>
          <w:sz w:val="28"/>
        </w:rPr>
        <w:t>.грн</w:t>
      </w:r>
      <w:r w:rsidR="006C517E">
        <w:rPr>
          <w:color w:val="000000"/>
          <w:sz w:val="28"/>
        </w:rPr>
        <w:t>.</w:t>
      </w:r>
      <w:r w:rsidR="006F0D65" w:rsidRPr="00382F65">
        <w:rPr>
          <w:color w:val="000000"/>
          <w:sz w:val="28"/>
        </w:rPr>
        <w:t xml:space="preserve"> (751430,2</w:t>
      </w:r>
      <w:r w:rsidR="00382F65" w:rsidRPr="00382F65">
        <w:rPr>
          <w:color w:val="000000"/>
          <w:sz w:val="28"/>
        </w:rPr>
        <w:t>–5</w:t>
      </w:r>
      <w:r w:rsidR="006F0D65" w:rsidRPr="00382F65">
        <w:rPr>
          <w:color w:val="000000"/>
          <w:sz w:val="28"/>
        </w:rPr>
        <w:t>24 206,00; де 751430,2=3,68*</w:t>
      </w:r>
      <w:r w:rsidR="006F0D65" w:rsidRPr="00382F65">
        <w:rPr>
          <w:bCs/>
          <w:color w:val="000000"/>
          <w:sz w:val="28"/>
        </w:rPr>
        <w:t>204 193,00).</w:t>
      </w:r>
    </w:p>
    <w:p w:rsidR="00B87F70" w:rsidRPr="00382F65" w:rsidRDefault="00B87F70" w:rsidP="00382F65">
      <w:pPr>
        <w:spacing w:line="360" w:lineRule="auto"/>
        <w:ind w:firstLine="709"/>
        <w:jc w:val="both"/>
        <w:rPr>
          <w:color w:val="000000"/>
          <w:sz w:val="28"/>
        </w:rPr>
      </w:pPr>
      <w:r w:rsidRPr="00382F65">
        <w:rPr>
          <w:color w:val="000000"/>
          <w:sz w:val="28"/>
        </w:rPr>
        <w:t>Аналіз використання пасажирського рухомого складу є</w:t>
      </w:r>
      <w:r w:rsidR="00382F65" w:rsidRPr="00382F65">
        <w:rPr>
          <w:color w:val="000000"/>
          <w:sz w:val="28"/>
        </w:rPr>
        <w:t xml:space="preserve"> </w:t>
      </w:r>
      <w:r w:rsidRPr="00382F65">
        <w:rPr>
          <w:color w:val="000000"/>
          <w:sz w:val="28"/>
        </w:rPr>
        <w:t>інтегруючим показником, що насамперед відбивається</w:t>
      </w:r>
      <w:r w:rsidR="00382F65" w:rsidRPr="00382F65">
        <w:rPr>
          <w:color w:val="000000"/>
          <w:sz w:val="28"/>
        </w:rPr>
        <w:t xml:space="preserve"> </w:t>
      </w:r>
      <w:r w:rsidRPr="00382F65">
        <w:rPr>
          <w:color w:val="000000"/>
          <w:sz w:val="28"/>
        </w:rPr>
        <w:t>через визначення</w:t>
      </w:r>
      <w:r w:rsidR="00382F65" w:rsidRPr="00382F65">
        <w:rPr>
          <w:color w:val="000000"/>
          <w:sz w:val="28"/>
        </w:rPr>
        <w:t xml:space="preserve"> </w:t>
      </w:r>
      <w:r w:rsidRPr="00382F65">
        <w:rPr>
          <w:color w:val="000000"/>
          <w:sz w:val="28"/>
        </w:rPr>
        <w:t>рентабельності послуг</w:t>
      </w:r>
      <w:r w:rsidR="006E25C2" w:rsidRPr="00382F65">
        <w:rPr>
          <w:color w:val="000000"/>
          <w:sz w:val="28"/>
        </w:rPr>
        <w:t xml:space="preserve"> (у відповідності до формул 1.13</w:t>
      </w:r>
      <w:r w:rsidR="00382F65" w:rsidRPr="00382F65">
        <w:rPr>
          <w:color w:val="000000"/>
          <w:sz w:val="28"/>
        </w:rPr>
        <w:t>–1</w:t>
      </w:r>
      <w:r w:rsidR="006E25C2" w:rsidRPr="00382F65">
        <w:rPr>
          <w:color w:val="000000"/>
          <w:sz w:val="28"/>
        </w:rPr>
        <w:t>.15)</w:t>
      </w:r>
      <w:r w:rsidRPr="00382F65">
        <w:rPr>
          <w:color w:val="000000"/>
          <w:sz w:val="28"/>
        </w:rPr>
        <w:t>:</w:t>
      </w:r>
    </w:p>
    <w:p w:rsidR="006C517E" w:rsidRDefault="006C517E" w:rsidP="00382F65">
      <w:pPr>
        <w:spacing w:line="360" w:lineRule="auto"/>
        <w:ind w:firstLine="709"/>
        <w:jc w:val="both"/>
        <w:rPr>
          <w:color w:val="000000"/>
          <w:sz w:val="28"/>
        </w:rPr>
      </w:pPr>
    </w:p>
    <w:p w:rsidR="006E25C2" w:rsidRPr="00382F65" w:rsidRDefault="006E25C2" w:rsidP="00382F65">
      <w:pPr>
        <w:spacing w:line="360" w:lineRule="auto"/>
        <w:ind w:firstLine="709"/>
        <w:jc w:val="both"/>
        <w:rPr>
          <w:color w:val="000000"/>
          <w:sz w:val="28"/>
        </w:rPr>
      </w:pPr>
      <w:r w:rsidRPr="00382F65">
        <w:rPr>
          <w:color w:val="000000"/>
          <w:sz w:val="28"/>
        </w:rPr>
        <w:t>Таблиця 3.</w:t>
      </w:r>
      <w:r w:rsidR="00DE5F6A" w:rsidRPr="00382F65">
        <w:rPr>
          <w:color w:val="000000"/>
          <w:sz w:val="28"/>
        </w:rPr>
        <w:t>4</w:t>
      </w:r>
      <w:r w:rsidRPr="00382F65">
        <w:rPr>
          <w:color w:val="000000"/>
          <w:sz w:val="28"/>
        </w:rPr>
        <w:t>.</w:t>
      </w:r>
      <w:r w:rsidR="006C517E">
        <w:rPr>
          <w:color w:val="000000"/>
          <w:sz w:val="28"/>
        </w:rPr>
        <w:t xml:space="preserve"> </w:t>
      </w:r>
      <w:r w:rsidRPr="00382F65">
        <w:rPr>
          <w:color w:val="000000"/>
          <w:sz w:val="28"/>
        </w:rPr>
        <w:t xml:space="preserve">Рентабельність </w:t>
      </w:r>
      <w:r w:rsidR="00DE5F6A" w:rsidRPr="00382F65">
        <w:rPr>
          <w:color w:val="000000"/>
          <w:sz w:val="28"/>
        </w:rPr>
        <w:t>надання послуг з перевезення пасажирів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3"/>
        <w:gridCol w:w="4176"/>
        <w:gridCol w:w="1307"/>
        <w:gridCol w:w="1794"/>
        <w:gridCol w:w="1307"/>
      </w:tblGrid>
      <w:tr w:rsidR="006E25C2" w:rsidRPr="00247379" w:rsidTr="00247379">
        <w:trPr>
          <w:cantSplit/>
          <w:trHeight w:val="255"/>
          <w:jc w:val="center"/>
        </w:trPr>
        <w:tc>
          <w:tcPr>
            <w:tcW w:w="383" w:type="pct"/>
            <w:vMerge w:val="restart"/>
            <w:shd w:val="clear" w:color="auto" w:fill="auto"/>
          </w:tcPr>
          <w:p w:rsidR="006E25C2" w:rsidRPr="00247379" w:rsidRDefault="00382F65" w:rsidP="00247379">
            <w:pPr>
              <w:spacing w:line="360" w:lineRule="auto"/>
              <w:jc w:val="both"/>
              <w:rPr>
                <w:bCs/>
                <w:color w:val="000000"/>
                <w:sz w:val="20"/>
                <w:szCs w:val="20"/>
              </w:rPr>
            </w:pPr>
            <w:r w:rsidRPr="00247379">
              <w:rPr>
                <w:bCs/>
                <w:color w:val="000000"/>
                <w:sz w:val="20"/>
                <w:szCs w:val="20"/>
              </w:rPr>
              <w:t>№з</w:t>
            </w:r>
            <w:r w:rsidR="006E25C2" w:rsidRPr="00247379">
              <w:rPr>
                <w:bCs/>
                <w:color w:val="000000"/>
                <w:sz w:val="20"/>
                <w:szCs w:val="20"/>
              </w:rPr>
              <w:t>/п</w:t>
            </w:r>
          </w:p>
        </w:tc>
        <w:tc>
          <w:tcPr>
            <w:tcW w:w="2246" w:type="pct"/>
            <w:vMerge w:val="restart"/>
            <w:shd w:val="clear" w:color="auto" w:fill="auto"/>
          </w:tcPr>
          <w:p w:rsidR="006E25C2" w:rsidRPr="00247379" w:rsidRDefault="006E25C2" w:rsidP="00247379">
            <w:pPr>
              <w:spacing w:line="360" w:lineRule="auto"/>
              <w:jc w:val="both"/>
              <w:rPr>
                <w:bCs/>
                <w:color w:val="000000"/>
                <w:sz w:val="20"/>
                <w:szCs w:val="20"/>
              </w:rPr>
            </w:pPr>
            <w:r w:rsidRPr="00247379">
              <w:rPr>
                <w:bCs/>
                <w:color w:val="000000"/>
                <w:sz w:val="20"/>
                <w:szCs w:val="20"/>
              </w:rPr>
              <w:t>Показники</w:t>
            </w:r>
          </w:p>
        </w:tc>
        <w:tc>
          <w:tcPr>
            <w:tcW w:w="2371" w:type="pct"/>
            <w:gridSpan w:val="3"/>
            <w:shd w:val="clear" w:color="auto" w:fill="auto"/>
          </w:tcPr>
          <w:p w:rsidR="006E25C2" w:rsidRPr="00247379" w:rsidRDefault="006E25C2" w:rsidP="00247379">
            <w:pPr>
              <w:spacing w:line="360" w:lineRule="auto"/>
              <w:jc w:val="both"/>
              <w:rPr>
                <w:bCs/>
                <w:color w:val="000000"/>
                <w:sz w:val="20"/>
                <w:szCs w:val="20"/>
              </w:rPr>
            </w:pPr>
            <w:r w:rsidRPr="00247379">
              <w:rPr>
                <w:bCs/>
                <w:color w:val="000000"/>
                <w:sz w:val="20"/>
                <w:szCs w:val="20"/>
              </w:rPr>
              <w:t xml:space="preserve">Сума, </w:t>
            </w:r>
            <w:r w:rsidR="00382F65" w:rsidRPr="00247379">
              <w:rPr>
                <w:bCs/>
                <w:color w:val="000000"/>
                <w:sz w:val="20"/>
                <w:szCs w:val="20"/>
              </w:rPr>
              <w:t>тис. г</w:t>
            </w:r>
            <w:r w:rsidRPr="00247379">
              <w:rPr>
                <w:bCs/>
                <w:color w:val="000000"/>
                <w:sz w:val="20"/>
                <w:szCs w:val="20"/>
              </w:rPr>
              <w:t>рн</w:t>
            </w:r>
          </w:p>
        </w:tc>
      </w:tr>
      <w:tr w:rsidR="006E25C2" w:rsidRPr="00247379" w:rsidTr="00247379">
        <w:trPr>
          <w:cantSplit/>
          <w:trHeight w:val="373"/>
          <w:jc w:val="center"/>
        </w:trPr>
        <w:tc>
          <w:tcPr>
            <w:tcW w:w="383" w:type="pct"/>
            <w:vMerge/>
            <w:shd w:val="clear" w:color="auto" w:fill="auto"/>
          </w:tcPr>
          <w:p w:rsidR="006E25C2" w:rsidRPr="00247379" w:rsidRDefault="006E25C2" w:rsidP="00247379">
            <w:pPr>
              <w:spacing w:line="360" w:lineRule="auto"/>
              <w:jc w:val="both"/>
              <w:rPr>
                <w:bCs/>
                <w:color w:val="000000"/>
                <w:sz w:val="20"/>
                <w:szCs w:val="20"/>
              </w:rPr>
            </w:pPr>
          </w:p>
        </w:tc>
        <w:tc>
          <w:tcPr>
            <w:tcW w:w="2246" w:type="pct"/>
            <w:vMerge/>
            <w:shd w:val="clear" w:color="auto" w:fill="auto"/>
          </w:tcPr>
          <w:p w:rsidR="006E25C2" w:rsidRPr="00247379" w:rsidRDefault="006E25C2" w:rsidP="00247379">
            <w:pPr>
              <w:spacing w:line="360" w:lineRule="auto"/>
              <w:jc w:val="both"/>
              <w:rPr>
                <w:bCs/>
                <w:color w:val="000000"/>
                <w:sz w:val="20"/>
                <w:szCs w:val="20"/>
              </w:rPr>
            </w:pPr>
          </w:p>
        </w:tc>
        <w:tc>
          <w:tcPr>
            <w:tcW w:w="703" w:type="pct"/>
            <w:shd w:val="clear" w:color="auto" w:fill="auto"/>
          </w:tcPr>
          <w:p w:rsidR="006E25C2" w:rsidRPr="00247379" w:rsidRDefault="006E25C2" w:rsidP="00247379">
            <w:pPr>
              <w:spacing w:line="360" w:lineRule="auto"/>
              <w:jc w:val="both"/>
              <w:rPr>
                <w:bCs/>
                <w:color w:val="000000"/>
                <w:sz w:val="20"/>
                <w:szCs w:val="20"/>
              </w:rPr>
            </w:pPr>
            <w:r w:rsidRPr="00247379">
              <w:rPr>
                <w:bCs/>
                <w:color w:val="000000"/>
                <w:sz w:val="20"/>
                <w:szCs w:val="20"/>
              </w:rPr>
              <w:t>За минулий рік</w:t>
            </w:r>
          </w:p>
        </w:tc>
        <w:tc>
          <w:tcPr>
            <w:tcW w:w="965" w:type="pct"/>
            <w:shd w:val="clear" w:color="auto" w:fill="auto"/>
          </w:tcPr>
          <w:p w:rsidR="006E25C2" w:rsidRPr="00247379" w:rsidRDefault="006E25C2" w:rsidP="00247379">
            <w:pPr>
              <w:spacing w:line="360" w:lineRule="auto"/>
              <w:jc w:val="both"/>
              <w:rPr>
                <w:bCs/>
                <w:color w:val="000000"/>
                <w:sz w:val="20"/>
                <w:szCs w:val="20"/>
              </w:rPr>
            </w:pPr>
            <w:r w:rsidRPr="00247379">
              <w:rPr>
                <w:bCs/>
                <w:color w:val="000000"/>
                <w:sz w:val="20"/>
                <w:szCs w:val="20"/>
              </w:rPr>
              <w:t>Звітний рік в оцінці базового</w:t>
            </w:r>
          </w:p>
        </w:tc>
        <w:tc>
          <w:tcPr>
            <w:tcW w:w="703" w:type="pct"/>
            <w:shd w:val="clear" w:color="auto" w:fill="auto"/>
          </w:tcPr>
          <w:p w:rsidR="006E25C2" w:rsidRPr="00247379" w:rsidRDefault="006E25C2" w:rsidP="00247379">
            <w:pPr>
              <w:spacing w:line="360" w:lineRule="auto"/>
              <w:jc w:val="both"/>
              <w:rPr>
                <w:bCs/>
                <w:color w:val="000000"/>
                <w:sz w:val="20"/>
                <w:szCs w:val="20"/>
              </w:rPr>
            </w:pPr>
            <w:r w:rsidRPr="00247379">
              <w:rPr>
                <w:bCs/>
                <w:color w:val="000000"/>
                <w:sz w:val="20"/>
                <w:szCs w:val="20"/>
              </w:rPr>
              <w:t>За звітний рік</w:t>
            </w:r>
          </w:p>
        </w:tc>
      </w:tr>
      <w:tr w:rsidR="006E25C2" w:rsidRPr="00247379" w:rsidTr="00247379">
        <w:trPr>
          <w:cantSplit/>
          <w:trHeight w:val="255"/>
          <w:jc w:val="center"/>
        </w:trPr>
        <w:tc>
          <w:tcPr>
            <w:tcW w:w="383" w:type="pct"/>
            <w:shd w:val="clear" w:color="auto" w:fill="auto"/>
          </w:tcPr>
          <w:p w:rsidR="006E25C2" w:rsidRPr="00247379" w:rsidRDefault="006E25C2" w:rsidP="00247379">
            <w:pPr>
              <w:spacing w:line="360" w:lineRule="auto"/>
              <w:jc w:val="both"/>
              <w:rPr>
                <w:iCs/>
                <w:color w:val="000000"/>
                <w:sz w:val="20"/>
                <w:szCs w:val="20"/>
              </w:rPr>
            </w:pPr>
            <w:r w:rsidRPr="00247379">
              <w:rPr>
                <w:iCs/>
                <w:color w:val="000000"/>
                <w:sz w:val="20"/>
                <w:szCs w:val="20"/>
              </w:rPr>
              <w:t>1</w:t>
            </w:r>
          </w:p>
        </w:tc>
        <w:tc>
          <w:tcPr>
            <w:tcW w:w="2246" w:type="pct"/>
            <w:shd w:val="clear" w:color="auto" w:fill="auto"/>
          </w:tcPr>
          <w:p w:rsidR="006E25C2" w:rsidRPr="00247379" w:rsidRDefault="006E25C2" w:rsidP="00247379">
            <w:pPr>
              <w:spacing w:line="360" w:lineRule="auto"/>
              <w:jc w:val="both"/>
              <w:rPr>
                <w:iCs/>
                <w:color w:val="000000"/>
                <w:sz w:val="20"/>
                <w:szCs w:val="20"/>
              </w:rPr>
            </w:pPr>
            <w:r w:rsidRPr="00247379">
              <w:rPr>
                <w:iCs/>
                <w:color w:val="000000"/>
                <w:sz w:val="20"/>
                <w:szCs w:val="20"/>
              </w:rPr>
              <w:t>2</w:t>
            </w:r>
          </w:p>
        </w:tc>
        <w:tc>
          <w:tcPr>
            <w:tcW w:w="703" w:type="pct"/>
            <w:shd w:val="clear" w:color="auto" w:fill="auto"/>
          </w:tcPr>
          <w:p w:rsidR="006E25C2" w:rsidRPr="00247379" w:rsidRDefault="006E25C2" w:rsidP="00247379">
            <w:pPr>
              <w:spacing w:line="360" w:lineRule="auto"/>
              <w:jc w:val="both"/>
              <w:rPr>
                <w:iCs/>
                <w:color w:val="000000"/>
                <w:sz w:val="20"/>
                <w:szCs w:val="20"/>
              </w:rPr>
            </w:pPr>
            <w:r w:rsidRPr="00247379">
              <w:rPr>
                <w:iCs/>
                <w:color w:val="000000"/>
                <w:sz w:val="20"/>
                <w:szCs w:val="20"/>
              </w:rPr>
              <w:t>4</w:t>
            </w:r>
          </w:p>
        </w:tc>
        <w:tc>
          <w:tcPr>
            <w:tcW w:w="965" w:type="pct"/>
            <w:shd w:val="clear" w:color="auto" w:fill="auto"/>
          </w:tcPr>
          <w:p w:rsidR="006E25C2" w:rsidRPr="00247379" w:rsidRDefault="006E25C2" w:rsidP="00247379">
            <w:pPr>
              <w:spacing w:line="360" w:lineRule="auto"/>
              <w:jc w:val="both"/>
              <w:rPr>
                <w:color w:val="000000"/>
                <w:sz w:val="20"/>
                <w:szCs w:val="20"/>
              </w:rPr>
            </w:pPr>
            <w:r w:rsidRPr="00247379">
              <w:rPr>
                <w:color w:val="000000"/>
                <w:sz w:val="20"/>
                <w:szCs w:val="20"/>
              </w:rPr>
              <w:t>5</w:t>
            </w:r>
          </w:p>
        </w:tc>
        <w:tc>
          <w:tcPr>
            <w:tcW w:w="703" w:type="pct"/>
            <w:shd w:val="clear" w:color="auto" w:fill="auto"/>
          </w:tcPr>
          <w:p w:rsidR="006E25C2" w:rsidRPr="00247379" w:rsidRDefault="006E25C2" w:rsidP="00247379">
            <w:pPr>
              <w:spacing w:line="360" w:lineRule="auto"/>
              <w:jc w:val="both"/>
              <w:rPr>
                <w:iCs/>
                <w:color w:val="000000"/>
                <w:sz w:val="20"/>
                <w:szCs w:val="20"/>
              </w:rPr>
            </w:pPr>
            <w:r w:rsidRPr="00247379">
              <w:rPr>
                <w:iCs/>
                <w:color w:val="000000"/>
                <w:sz w:val="20"/>
                <w:szCs w:val="20"/>
              </w:rPr>
              <w:t>6</w:t>
            </w:r>
          </w:p>
        </w:tc>
      </w:tr>
      <w:tr w:rsidR="006E25C2" w:rsidRPr="00247379" w:rsidTr="00247379">
        <w:trPr>
          <w:cantSplit/>
          <w:trHeight w:val="441"/>
          <w:jc w:val="center"/>
        </w:trPr>
        <w:tc>
          <w:tcPr>
            <w:tcW w:w="383" w:type="pct"/>
            <w:shd w:val="clear" w:color="auto" w:fill="auto"/>
          </w:tcPr>
          <w:p w:rsidR="006E25C2" w:rsidRPr="00247379" w:rsidRDefault="006E25C2" w:rsidP="00247379">
            <w:pPr>
              <w:spacing w:line="360" w:lineRule="auto"/>
              <w:jc w:val="both"/>
              <w:rPr>
                <w:color w:val="000000"/>
                <w:sz w:val="20"/>
                <w:szCs w:val="20"/>
              </w:rPr>
            </w:pPr>
            <w:r w:rsidRPr="00247379">
              <w:rPr>
                <w:color w:val="000000"/>
                <w:sz w:val="20"/>
                <w:szCs w:val="20"/>
              </w:rPr>
              <w:t>1</w:t>
            </w:r>
          </w:p>
        </w:tc>
        <w:tc>
          <w:tcPr>
            <w:tcW w:w="2246" w:type="pct"/>
            <w:shd w:val="clear" w:color="auto" w:fill="auto"/>
          </w:tcPr>
          <w:p w:rsidR="006E25C2" w:rsidRPr="00247379" w:rsidRDefault="006E25C2" w:rsidP="00247379">
            <w:pPr>
              <w:spacing w:line="360" w:lineRule="auto"/>
              <w:jc w:val="both"/>
              <w:rPr>
                <w:color w:val="000000"/>
                <w:sz w:val="20"/>
                <w:szCs w:val="20"/>
              </w:rPr>
            </w:pPr>
            <w:r w:rsidRPr="00247379">
              <w:rPr>
                <w:color w:val="000000"/>
                <w:sz w:val="20"/>
                <w:szCs w:val="20"/>
              </w:rPr>
              <w:t xml:space="preserve">Чистий доход (виручка від </w:t>
            </w:r>
            <w:r w:rsidR="006C517E" w:rsidRPr="00247379">
              <w:rPr>
                <w:color w:val="000000"/>
                <w:sz w:val="20"/>
                <w:szCs w:val="20"/>
              </w:rPr>
              <w:t>реалізації</w:t>
            </w:r>
            <w:r w:rsidRPr="00247379">
              <w:rPr>
                <w:color w:val="000000"/>
                <w:sz w:val="20"/>
                <w:szCs w:val="20"/>
              </w:rPr>
              <w:t xml:space="preserve"> продукції (робіт, послуг))</w:t>
            </w:r>
            <w:r w:rsidR="00382F65" w:rsidRPr="00247379">
              <w:rPr>
                <w:color w:val="000000"/>
                <w:sz w:val="20"/>
                <w:szCs w:val="20"/>
              </w:rPr>
              <w:t xml:space="preserve"> </w:t>
            </w:r>
            <w:r w:rsidRPr="00247379">
              <w:rPr>
                <w:color w:val="000000"/>
                <w:sz w:val="20"/>
                <w:szCs w:val="20"/>
              </w:rPr>
              <w:t>(ВР`)</w:t>
            </w:r>
          </w:p>
        </w:tc>
        <w:tc>
          <w:tcPr>
            <w:tcW w:w="703" w:type="pct"/>
            <w:shd w:val="clear" w:color="auto" w:fill="auto"/>
          </w:tcPr>
          <w:p w:rsidR="006E25C2" w:rsidRPr="00247379" w:rsidRDefault="00DE5F6A" w:rsidP="00247379">
            <w:pPr>
              <w:spacing w:line="360" w:lineRule="auto"/>
              <w:jc w:val="both"/>
              <w:rPr>
                <w:color w:val="000000"/>
                <w:sz w:val="20"/>
                <w:szCs w:val="20"/>
              </w:rPr>
            </w:pPr>
            <w:r w:rsidRPr="00247379">
              <w:rPr>
                <w:color w:val="000000"/>
                <w:sz w:val="20"/>
                <w:szCs w:val="20"/>
              </w:rPr>
              <w:t>697 951,00</w:t>
            </w:r>
          </w:p>
        </w:tc>
        <w:tc>
          <w:tcPr>
            <w:tcW w:w="965" w:type="pct"/>
            <w:shd w:val="clear" w:color="auto" w:fill="auto"/>
          </w:tcPr>
          <w:p w:rsidR="006E25C2" w:rsidRPr="00247379" w:rsidRDefault="00DE5F6A" w:rsidP="00247379">
            <w:pPr>
              <w:spacing w:line="360" w:lineRule="auto"/>
              <w:jc w:val="both"/>
              <w:rPr>
                <w:color w:val="000000"/>
                <w:sz w:val="20"/>
                <w:szCs w:val="20"/>
              </w:rPr>
            </w:pPr>
            <w:r w:rsidRPr="00247379">
              <w:rPr>
                <w:color w:val="000000"/>
                <w:sz w:val="20"/>
                <w:szCs w:val="20"/>
              </w:rPr>
              <w:t>470 890,00</w:t>
            </w:r>
          </w:p>
        </w:tc>
        <w:tc>
          <w:tcPr>
            <w:tcW w:w="703" w:type="pct"/>
            <w:shd w:val="clear" w:color="auto" w:fill="auto"/>
          </w:tcPr>
          <w:p w:rsidR="006E25C2" w:rsidRPr="00247379" w:rsidRDefault="00DE5F6A" w:rsidP="00247379">
            <w:pPr>
              <w:spacing w:line="360" w:lineRule="auto"/>
              <w:jc w:val="both"/>
              <w:rPr>
                <w:color w:val="000000"/>
                <w:sz w:val="20"/>
                <w:szCs w:val="20"/>
              </w:rPr>
            </w:pPr>
            <w:r w:rsidRPr="00247379">
              <w:rPr>
                <w:color w:val="000000"/>
                <w:sz w:val="20"/>
                <w:szCs w:val="20"/>
              </w:rPr>
              <w:t>524 206,00</w:t>
            </w:r>
          </w:p>
        </w:tc>
      </w:tr>
      <w:tr w:rsidR="006E25C2" w:rsidRPr="00247379" w:rsidTr="00247379">
        <w:trPr>
          <w:cantSplit/>
          <w:trHeight w:val="326"/>
          <w:jc w:val="center"/>
        </w:trPr>
        <w:tc>
          <w:tcPr>
            <w:tcW w:w="383" w:type="pct"/>
            <w:shd w:val="clear" w:color="auto" w:fill="auto"/>
          </w:tcPr>
          <w:p w:rsidR="006E25C2" w:rsidRPr="00247379" w:rsidRDefault="006E25C2" w:rsidP="00247379">
            <w:pPr>
              <w:spacing w:line="360" w:lineRule="auto"/>
              <w:jc w:val="both"/>
              <w:rPr>
                <w:color w:val="000000"/>
                <w:sz w:val="20"/>
                <w:szCs w:val="20"/>
              </w:rPr>
            </w:pPr>
            <w:r w:rsidRPr="00247379">
              <w:rPr>
                <w:color w:val="000000"/>
                <w:sz w:val="20"/>
                <w:szCs w:val="20"/>
              </w:rPr>
              <w:t>2</w:t>
            </w:r>
          </w:p>
        </w:tc>
        <w:tc>
          <w:tcPr>
            <w:tcW w:w="2246" w:type="pct"/>
            <w:shd w:val="clear" w:color="auto" w:fill="auto"/>
          </w:tcPr>
          <w:p w:rsidR="006E25C2" w:rsidRPr="00247379" w:rsidRDefault="006E25C2" w:rsidP="00247379">
            <w:pPr>
              <w:spacing w:line="360" w:lineRule="auto"/>
              <w:jc w:val="both"/>
              <w:rPr>
                <w:color w:val="000000"/>
                <w:sz w:val="20"/>
                <w:szCs w:val="20"/>
              </w:rPr>
            </w:pPr>
            <w:r w:rsidRPr="00247379">
              <w:rPr>
                <w:color w:val="000000"/>
                <w:sz w:val="20"/>
                <w:szCs w:val="20"/>
              </w:rPr>
              <w:t>Собівартість (С`)</w:t>
            </w:r>
          </w:p>
        </w:tc>
        <w:tc>
          <w:tcPr>
            <w:tcW w:w="703" w:type="pct"/>
            <w:shd w:val="clear" w:color="auto" w:fill="auto"/>
          </w:tcPr>
          <w:p w:rsidR="006E25C2" w:rsidRPr="00247379" w:rsidRDefault="00DE5F6A" w:rsidP="00247379">
            <w:pPr>
              <w:spacing w:line="360" w:lineRule="auto"/>
              <w:jc w:val="both"/>
              <w:rPr>
                <w:color w:val="000000"/>
                <w:sz w:val="20"/>
                <w:szCs w:val="20"/>
              </w:rPr>
            </w:pPr>
            <w:r w:rsidRPr="00247379">
              <w:rPr>
                <w:color w:val="000000"/>
                <w:sz w:val="20"/>
                <w:szCs w:val="20"/>
              </w:rPr>
              <w:t>426 082,00</w:t>
            </w:r>
          </w:p>
        </w:tc>
        <w:tc>
          <w:tcPr>
            <w:tcW w:w="965" w:type="pct"/>
            <w:shd w:val="clear" w:color="auto" w:fill="auto"/>
          </w:tcPr>
          <w:p w:rsidR="006E25C2" w:rsidRPr="00247379" w:rsidRDefault="00DE5F6A" w:rsidP="00247379">
            <w:pPr>
              <w:spacing w:line="360" w:lineRule="auto"/>
              <w:jc w:val="both"/>
              <w:rPr>
                <w:color w:val="000000"/>
                <w:sz w:val="20"/>
                <w:szCs w:val="20"/>
              </w:rPr>
            </w:pPr>
            <w:r w:rsidRPr="00247379">
              <w:rPr>
                <w:color w:val="000000"/>
                <w:sz w:val="20"/>
                <w:szCs w:val="20"/>
              </w:rPr>
              <w:t>421 352,00</w:t>
            </w:r>
          </w:p>
        </w:tc>
        <w:tc>
          <w:tcPr>
            <w:tcW w:w="703" w:type="pct"/>
            <w:shd w:val="clear" w:color="auto" w:fill="auto"/>
          </w:tcPr>
          <w:p w:rsidR="006E25C2" w:rsidRPr="00247379" w:rsidRDefault="00DE5F6A" w:rsidP="00247379">
            <w:pPr>
              <w:spacing w:line="360" w:lineRule="auto"/>
              <w:jc w:val="both"/>
              <w:rPr>
                <w:color w:val="000000"/>
                <w:sz w:val="20"/>
                <w:szCs w:val="20"/>
              </w:rPr>
            </w:pPr>
            <w:r w:rsidRPr="00247379">
              <w:rPr>
                <w:color w:val="000000"/>
                <w:sz w:val="20"/>
                <w:szCs w:val="20"/>
              </w:rPr>
              <w:t>364 312,00</w:t>
            </w:r>
          </w:p>
        </w:tc>
      </w:tr>
      <w:tr w:rsidR="00DE5F6A" w:rsidRPr="00247379" w:rsidTr="00247379">
        <w:trPr>
          <w:cantSplit/>
          <w:trHeight w:val="535"/>
          <w:jc w:val="center"/>
        </w:trPr>
        <w:tc>
          <w:tcPr>
            <w:tcW w:w="383" w:type="pct"/>
            <w:shd w:val="clear" w:color="auto" w:fill="auto"/>
          </w:tcPr>
          <w:p w:rsidR="00DE5F6A" w:rsidRPr="00247379" w:rsidRDefault="00DE5F6A" w:rsidP="00247379">
            <w:pPr>
              <w:spacing w:line="360" w:lineRule="auto"/>
              <w:jc w:val="both"/>
              <w:rPr>
                <w:color w:val="000000"/>
                <w:sz w:val="20"/>
                <w:szCs w:val="20"/>
              </w:rPr>
            </w:pPr>
            <w:r w:rsidRPr="00247379">
              <w:rPr>
                <w:color w:val="000000"/>
                <w:sz w:val="20"/>
                <w:szCs w:val="20"/>
              </w:rPr>
              <w:t>3</w:t>
            </w:r>
          </w:p>
        </w:tc>
        <w:tc>
          <w:tcPr>
            <w:tcW w:w="2246" w:type="pct"/>
            <w:shd w:val="clear" w:color="auto" w:fill="auto"/>
          </w:tcPr>
          <w:p w:rsidR="00DE5F6A" w:rsidRPr="00247379" w:rsidRDefault="00DE5F6A" w:rsidP="00247379">
            <w:pPr>
              <w:spacing w:line="360" w:lineRule="auto"/>
              <w:jc w:val="both"/>
              <w:rPr>
                <w:color w:val="000000"/>
                <w:sz w:val="20"/>
                <w:szCs w:val="20"/>
              </w:rPr>
            </w:pPr>
            <w:r w:rsidRPr="00247379">
              <w:rPr>
                <w:color w:val="000000"/>
                <w:sz w:val="20"/>
                <w:szCs w:val="20"/>
              </w:rPr>
              <w:t xml:space="preserve">Фінансовий результат від операційної діяльності (ПР) </w:t>
            </w:r>
            <w:r w:rsidR="00382F65" w:rsidRPr="00247379">
              <w:rPr>
                <w:color w:val="000000"/>
                <w:sz w:val="20"/>
                <w:szCs w:val="20"/>
              </w:rPr>
              <w:t>п. 1 – п. 2</w:t>
            </w:r>
          </w:p>
        </w:tc>
        <w:tc>
          <w:tcPr>
            <w:tcW w:w="703" w:type="pct"/>
            <w:shd w:val="clear" w:color="auto" w:fill="auto"/>
          </w:tcPr>
          <w:p w:rsidR="00DE5F6A" w:rsidRPr="00247379" w:rsidRDefault="00DE5F6A" w:rsidP="00247379">
            <w:pPr>
              <w:spacing w:line="360" w:lineRule="auto"/>
              <w:jc w:val="both"/>
              <w:rPr>
                <w:color w:val="000000"/>
                <w:sz w:val="20"/>
                <w:szCs w:val="20"/>
              </w:rPr>
            </w:pPr>
            <w:r w:rsidRPr="00247379">
              <w:rPr>
                <w:color w:val="000000"/>
                <w:sz w:val="20"/>
                <w:szCs w:val="20"/>
              </w:rPr>
              <w:t>271 869,00</w:t>
            </w:r>
          </w:p>
        </w:tc>
        <w:tc>
          <w:tcPr>
            <w:tcW w:w="965" w:type="pct"/>
            <w:shd w:val="clear" w:color="auto" w:fill="auto"/>
          </w:tcPr>
          <w:p w:rsidR="00DE5F6A" w:rsidRPr="00247379" w:rsidRDefault="00DE5F6A" w:rsidP="00247379">
            <w:pPr>
              <w:spacing w:line="360" w:lineRule="auto"/>
              <w:jc w:val="both"/>
              <w:rPr>
                <w:color w:val="000000"/>
                <w:sz w:val="20"/>
                <w:szCs w:val="20"/>
              </w:rPr>
            </w:pPr>
            <w:r w:rsidRPr="00247379">
              <w:rPr>
                <w:color w:val="000000"/>
                <w:sz w:val="20"/>
                <w:szCs w:val="20"/>
              </w:rPr>
              <w:t>49 538,00</w:t>
            </w:r>
          </w:p>
        </w:tc>
        <w:tc>
          <w:tcPr>
            <w:tcW w:w="703" w:type="pct"/>
            <w:shd w:val="clear" w:color="auto" w:fill="auto"/>
          </w:tcPr>
          <w:p w:rsidR="00DE5F6A" w:rsidRPr="00247379" w:rsidRDefault="00DE5F6A" w:rsidP="00247379">
            <w:pPr>
              <w:spacing w:line="360" w:lineRule="auto"/>
              <w:jc w:val="both"/>
              <w:rPr>
                <w:color w:val="000000"/>
                <w:sz w:val="20"/>
                <w:szCs w:val="20"/>
              </w:rPr>
            </w:pPr>
            <w:r w:rsidRPr="00247379">
              <w:rPr>
                <w:color w:val="000000"/>
                <w:sz w:val="20"/>
                <w:szCs w:val="20"/>
              </w:rPr>
              <w:t>159 894,00</w:t>
            </w:r>
          </w:p>
        </w:tc>
      </w:tr>
    </w:tbl>
    <w:p w:rsidR="00DE5F6A" w:rsidRPr="00382F65" w:rsidRDefault="00DE5F6A" w:rsidP="00382F65">
      <w:pPr>
        <w:spacing w:line="360" w:lineRule="auto"/>
        <w:ind w:firstLine="709"/>
        <w:jc w:val="both"/>
        <w:rPr>
          <w:color w:val="000000"/>
          <w:sz w:val="28"/>
        </w:rPr>
      </w:pPr>
    </w:p>
    <w:p w:rsidR="006E25C2" w:rsidRPr="00382F65" w:rsidRDefault="006E25C2" w:rsidP="00382F65">
      <w:pPr>
        <w:spacing w:line="360" w:lineRule="auto"/>
        <w:ind w:firstLine="709"/>
        <w:jc w:val="both"/>
        <w:rPr>
          <w:color w:val="000000"/>
          <w:sz w:val="28"/>
        </w:rPr>
      </w:pPr>
      <w:r w:rsidRPr="00382F65">
        <w:rPr>
          <w:color w:val="000000"/>
          <w:sz w:val="28"/>
        </w:rPr>
        <w:t>1</w:t>
      </w:r>
      <w:r w:rsidR="00382F65" w:rsidRPr="00382F65">
        <w:rPr>
          <w:color w:val="000000"/>
          <w:sz w:val="28"/>
        </w:rPr>
        <w:t>) З</w:t>
      </w:r>
      <w:r w:rsidRPr="00382F65">
        <w:rPr>
          <w:color w:val="000000"/>
          <w:sz w:val="28"/>
        </w:rPr>
        <w:t>міна рентабельності за рахунок зрушень</w:t>
      </w:r>
      <w:r w:rsidR="00DE5F6A" w:rsidRPr="00382F65">
        <w:rPr>
          <w:color w:val="000000"/>
          <w:sz w:val="28"/>
        </w:rPr>
        <w:t xml:space="preserve"> структури рейсів</w:t>
      </w:r>
      <w:r w:rsidRPr="00382F65">
        <w:rPr>
          <w:color w:val="000000"/>
          <w:sz w:val="28"/>
        </w:rPr>
        <w:t>:</w:t>
      </w:r>
    </w:p>
    <w:p w:rsidR="006E25C2" w:rsidRPr="00382F65" w:rsidRDefault="006E25C2" w:rsidP="00382F65">
      <w:pPr>
        <w:spacing w:line="360" w:lineRule="auto"/>
        <w:ind w:firstLine="709"/>
        <w:jc w:val="both"/>
        <w:rPr>
          <w:color w:val="000000"/>
          <w:sz w:val="28"/>
          <w:szCs w:val="20"/>
        </w:rPr>
      </w:pPr>
    </w:p>
    <w:p w:rsidR="006E25C2" w:rsidRPr="00382F65" w:rsidRDefault="00D05A23" w:rsidP="00382F65">
      <w:pPr>
        <w:spacing w:line="360" w:lineRule="auto"/>
        <w:ind w:firstLine="709"/>
        <w:jc w:val="both"/>
        <w:rPr>
          <w:color w:val="000000"/>
          <w:sz w:val="28"/>
        </w:rPr>
      </w:pPr>
      <w:r>
        <w:rPr>
          <w:position w:val="-8"/>
        </w:rPr>
        <w:pict>
          <v:shape id="_x0000_i1053" type="#_x0000_t75" style="width:81pt;height:16.5pt" o:allowoverlap="f">
            <v:imagedata r:id="rId23" o:title=""/>
          </v:shape>
        </w:pict>
      </w:r>
      <w:r w:rsidR="006E25C2" w:rsidRPr="00382F65">
        <w:rPr>
          <w:color w:val="000000"/>
          <w:sz w:val="28"/>
          <w:szCs w:val="20"/>
        </w:rPr>
        <w:t>=</w:t>
      </w:r>
      <w:r w:rsidR="00DE5F6A" w:rsidRPr="00382F65">
        <w:rPr>
          <w:color w:val="000000"/>
          <w:sz w:val="28"/>
          <w:szCs w:val="20"/>
        </w:rPr>
        <w:t>43,89</w:t>
      </w:r>
      <w:r w:rsidR="00382F65" w:rsidRPr="00382F65">
        <w:rPr>
          <w:color w:val="000000"/>
          <w:sz w:val="28"/>
          <w:szCs w:val="20"/>
        </w:rPr>
        <w:t>–6</w:t>
      </w:r>
      <w:r w:rsidR="00DE5F6A" w:rsidRPr="00382F65">
        <w:rPr>
          <w:color w:val="000000"/>
          <w:sz w:val="28"/>
          <w:szCs w:val="20"/>
        </w:rPr>
        <w:t>3,81</w:t>
      </w:r>
      <w:r w:rsidR="006E25C2" w:rsidRPr="00382F65">
        <w:rPr>
          <w:color w:val="000000"/>
          <w:sz w:val="28"/>
          <w:szCs w:val="20"/>
        </w:rPr>
        <w:t>=-</w:t>
      </w:r>
      <w:r w:rsidR="00DE5F6A" w:rsidRPr="00382F65">
        <w:rPr>
          <w:color w:val="000000"/>
          <w:sz w:val="28"/>
          <w:szCs w:val="20"/>
        </w:rPr>
        <w:t>19,9</w:t>
      </w:r>
      <w:r w:rsidR="00382F65" w:rsidRPr="00382F65">
        <w:rPr>
          <w:color w:val="000000"/>
          <w:sz w:val="28"/>
          <w:szCs w:val="20"/>
        </w:rPr>
        <w:t>2%</w:t>
      </w:r>
    </w:p>
    <w:p w:rsidR="00382F65" w:rsidRPr="00382F65" w:rsidRDefault="006C517E" w:rsidP="00382F65">
      <w:pPr>
        <w:spacing w:line="360" w:lineRule="auto"/>
        <w:ind w:firstLine="709"/>
        <w:jc w:val="both"/>
        <w:rPr>
          <w:color w:val="000000"/>
          <w:sz w:val="28"/>
        </w:rPr>
      </w:pPr>
      <w:r>
        <w:rPr>
          <w:color w:val="000000"/>
          <w:sz w:val="28"/>
        </w:rPr>
        <w:br w:type="page"/>
      </w:r>
      <w:r w:rsidR="006E25C2" w:rsidRPr="00382F65">
        <w:rPr>
          <w:color w:val="000000"/>
          <w:sz w:val="28"/>
        </w:rPr>
        <w:t>2</w:t>
      </w:r>
      <w:r w:rsidR="00382F65" w:rsidRPr="00382F65">
        <w:rPr>
          <w:color w:val="000000"/>
          <w:sz w:val="28"/>
        </w:rPr>
        <w:t>) З</w:t>
      </w:r>
      <w:r w:rsidR="006E25C2" w:rsidRPr="00382F65">
        <w:rPr>
          <w:color w:val="000000"/>
          <w:sz w:val="28"/>
        </w:rPr>
        <w:t>міна рентабельності за рахунок зменшення тарифів:</w:t>
      </w:r>
    </w:p>
    <w:p w:rsidR="006C517E" w:rsidRDefault="006C517E" w:rsidP="00382F65">
      <w:pPr>
        <w:spacing w:line="360" w:lineRule="auto"/>
        <w:ind w:firstLine="709"/>
        <w:jc w:val="both"/>
      </w:pPr>
    </w:p>
    <w:p w:rsidR="006E25C2" w:rsidRPr="00382F65" w:rsidRDefault="00D05A23" w:rsidP="00382F65">
      <w:pPr>
        <w:spacing w:line="360" w:lineRule="auto"/>
        <w:ind w:firstLine="709"/>
        <w:jc w:val="both"/>
        <w:rPr>
          <w:color w:val="000000"/>
          <w:sz w:val="28"/>
          <w:szCs w:val="20"/>
        </w:rPr>
      </w:pPr>
      <w:r>
        <w:rPr>
          <w:position w:val="-34"/>
        </w:rPr>
        <w:pict>
          <v:shape id="_x0000_i1054" type="#_x0000_t75" style="width:146.25pt;height:37.5pt" o:allowoverlap="f">
            <v:imagedata r:id="rId24" o:title=""/>
          </v:shape>
        </w:pict>
      </w:r>
      <w:r w:rsidR="006E25C2" w:rsidRPr="00382F65">
        <w:rPr>
          <w:color w:val="000000"/>
          <w:sz w:val="28"/>
          <w:szCs w:val="20"/>
        </w:rPr>
        <w:t>=((</w:t>
      </w:r>
      <w:r w:rsidR="00DE5F6A" w:rsidRPr="00382F65">
        <w:rPr>
          <w:color w:val="000000"/>
          <w:sz w:val="28"/>
          <w:szCs w:val="20"/>
        </w:rPr>
        <w:t>524 206,00</w:t>
      </w:r>
      <w:r w:rsidR="00382F65" w:rsidRPr="00382F65">
        <w:rPr>
          <w:color w:val="000000"/>
          <w:sz w:val="28"/>
          <w:szCs w:val="20"/>
        </w:rPr>
        <w:t>–4</w:t>
      </w:r>
      <w:r w:rsidR="00DE5F6A" w:rsidRPr="00382F65">
        <w:rPr>
          <w:color w:val="000000"/>
          <w:sz w:val="28"/>
          <w:szCs w:val="20"/>
        </w:rPr>
        <w:t>26 082,00</w:t>
      </w:r>
      <w:r w:rsidR="006E25C2" w:rsidRPr="00382F65">
        <w:rPr>
          <w:color w:val="000000"/>
          <w:sz w:val="28"/>
          <w:szCs w:val="20"/>
        </w:rPr>
        <w:t>)/</w:t>
      </w:r>
      <w:r w:rsidR="00DE5F6A" w:rsidRPr="00382F65">
        <w:rPr>
          <w:color w:val="000000"/>
          <w:sz w:val="28"/>
          <w:szCs w:val="20"/>
        </w:rPr>
        <w:t xml:space="preserve"> 426 082,00</w:t>
      </w:r>
      <w:r w:rsidR="006E25C2" w:rsidRPr="00382F65">
        <w:rPr>
          <w:color w:val="000000"/>
          <w:sz w:val="28"/>
          <w:szCs w:val="20"/>
        </w:rPr>
        <w:t>*100)</w:t>
      </w:r>
      <w:r w:rsidR="00382F65" w:rsidRPr="00382F65">
        <w:rPr>
          <w:color w:val="000000"/>
          <w:sz w:val="28"/>
          <w:szCs w:val="20"/>
        </w:rPr>
        <w:t xml:space="preserve"> – </w:t>
      </w:r>
      <w:r w:rsidR="00DE5F6A" w:rsidRPr="00382F65">
        <w:rPr>
          <w:color w:val="000000"/>
          <w:sz w:val="28"/>
          <w:szCs w:val="20"/>
        </w:rPr>
        <w:t>43,89</w:t>
      </w:r>
      <w:r w:rsidR="0047597E" w:rsidRPr="00382F65">
        <w:rPr>
          <w:color w:val="000000"/>
          <w:sz w:val="28"/>
          <w:szCs w:val="20"/>
        </w:rPr>
        <w:t xml:space="preserve"> </w:t>
      </w:r>
      <w:r w:rsidR="006E25C2" w:rsidRPr="00382F65">
        <w:rPr>
          <w:color w:val="000000"/>
          <w:sz w:val="28"/>
          <w:szCs w:val="20"/>
        </w:rPr>
        <w:t>=-</w:t>
      </w:r>
      <w:r w:rsidR="0047597E" w:rsidRPr="00382F65">
        <w:rPr>
          <w:color w:val="000000"/>
          <w:sz w:val="28"/>
          <w:szCs w:val="20"/>
        </w:rPr>
        <w:t>20,8</w:t>
      </w:r>
      <w:r w:rsidR="00382F65" w:rsidRPr="00382F65">
        <w:rPr>
          <w:color w:val="000000"/>
          <w:sz w:val="28"/>
          <w:szCs w:val="20"/>
        </w:rPr>
        <w:t>6%</w:t>
      </w:r>
    </w:p>
    <w:p w:rsidR="006C517E" w:rsidRDefault="006C517E" w:rsidP="00382F65">
      <w:pPr>
        <w:spacing w:line="360" w:lineRule="auto"/>
        <w:ind w:firstLine="709"/>
        <w:jc w:val="both"/>
        <w:rPr>
          <w:color w:val="000000"/>
          <w:sz w:val="28"/>
        </w:rPr>
      </w:pPr>
    </w:p>
    <w:p w:rsidR="00382F65" w:rsidRPr="00382F65" w:rsidRDefault="006E25C2" w:rsidP="00382F65">
      <w:pPr>
        <w:spacing w:line="360" w:lineRule="auto"/>
        <w:ind w:firstLine="709"/>
        <w:jc w:val="both"/>
        <w:rPr>
          <w:color w:val="000000"/>
          <w:sz w:val="28"/>
        </w:rPr>
      </w:pPr>
      <w:r w:rsidRPr="00382F65">
        <w:rPr>
          <w:color w:val="000000"/>
          <w:sz w:val="28"/>
        </w:rPr>
        <w:t>3</w:t>
      </w:r>
      <w:r w:rsidR="00382F65" w:rsidRPr="00382F65">
        <w:rPr>
          <w:color w:val="000000"/>
          <w:sz w:val="28"/>
        </w:rPr>
        <w:t>) З</w:t>
      </w:r>
      <w:r w:rsidRPr="00382F65">
        <w:rPr>
          <w:color w:val="000000"/>
          <w:sz w:val="28"/>
        </w:rPr>
        <w:t>міна рентабельності за рахунок зменшення собівартості:</w:t>
      </w:r>
    </w:p>
    <w:p w:rsidR="006E25C2" w:rsidRPr="00382F65" w:rsidRDefault="006E25C2" w:rsidP="00382F65">
      <w:pPr>
        <w:tabs>
          <w:tab w:val="left" w:pos="551"/>
          <w:tab w:val="left" w:pos="1188"/>
          <w:tab w:val="left" w:pos="1631"/>
          <w:tab w:val="left" w:pos="2075"/>
          <w:tab w:val="left" w:pos="2519"/>
          <w:tab w:val="left" w:pos="2963"/>
          <w:tab w:val="left" w:pos="4021"/>
          <w:tab w:val="left" w:pos="4465"/>
          <w:tab w:val="left" w:pos="5356"/>
          <w:tab w:val="left" w:pos="5800"/>
          <w:tab w:val="left" w:pos="6635"/>
          <w:tab w:val="left" w:pos="6881"/>
        </w:tabs>
        <w:spacing w:line="360" w:lineRule="auto"/>
        <w:ind w:firstLine="709"/>
        <w:jc w:val="both"/>
        <w:rPr>
          <w:color w:val="000000"/>
          <w:sz w:val="28"/>
          <w:szCs w:val="20"/>
        </w:rPr>
      </w:pPr>
    </w:p>
    <w:p w:rsidR="0047597E" w:rsidRPr="00382F65" w:rsidRDefault="00D05A23" w:rsidP="006C517E">
      <w:pPr>
        <w:tabs>
          <w:tab w:val="left" w:pos="551"/>
          <w:tab w:val="left" w:pos="1188"/>
          <w:tab w:val="left" w:pos="1631"/>
          <w:tab w:val="left" w:pos="2075"/>
          <w:tab w:val="left" w:pos="2519"/>
          <w:tab w:val="left" w:pos="2963"/>
          <w:tab w:val="left" w:pos="4021"/>
          <w:tab w:val="left" w:pos="4465"/>
          <w:tab w:val="left" w:pos="5356"/>
          <w:tab w:val="left" w:pos="5800"/>
          <w:tab w:val="left" w:pos="6635"/>
          <w:tab w:val="left" w:pos="6881"/>
        </w:tabs>
        <w:spacing w:line="360" w:lineRule="auto"/>
        <w:ind w:firstLine="709"/>
        <w:jc w:val="both"/>
        <w:rPr>
          <w:b/>
          <w:color w:val="000000"/>
          <w:sz w:val="28"/>
          <w:szCs w:val="20"/>
        </w:rPr>
      </w:pPr>
      <w:r>
        <w:rPr>
          <w:position w:val="-36"/>
        </w:rPr>
        <w:pict>
          <v:shape id="_x0000_i1055" type="#_x0000_t75" style="width:210.75pt;height:29.25pt" o:allowoverlap="f">
            <v:imagedata r:id="rId25" o:title=""/>
          </v:shape>
        </w:pict>
      </w:r>
      <w:r w:rsidR="006E25C2" w:rsidRPr="00382F65">
        <w:rPr>
          <w:b/>
          <w:color w:val="000000"/>
          <w:sz w:val="28"/>
          <w:szCs w:val="20"/>
        </w:rPr>
        <w:t>=100*((</w:t>
      </w:r>
      <w:r w:rsidR="0047597E" w:rsidRPr="00382F65">
        <w:rPr>
          <w:color w:val="000000"/>
          <w:sz w:val="28"/>
          <w:szCs w:val="20"/>
        </w:rPr>
        <w:t>470 890,00</w:t>
      </w:r>
      <w:r w:rsidR="00382F65" w:rsidRPr="00382F65">
        <w:rPr>
          <w:b/>
          <w:color w:val="000000"/>
          <w:sz w:val="28"/>
          <w:szCs w:val="20"/>
        </w:rPr>
        <w:t>–</w:t>
      </w:r>
      <w:r w:rsidR="00382F65" w:rsidRPr="00382F65">
        <w:rPr>
          <w:color w:val="000000"/>
          <w:sz w:val="28"/>
          <w:szCs w:val="20"/>
        </w:rPr>
        <w:t>4</w:t>
      </w:r>
      <w:r w:rsidR="0047597E" w:rsidRPr="00382F65">
        <w:rPr>
          <w:color w:val="000000"/>
          <w:sz w:val="28"/>
          <w:szCs w:val="20"/>
        </w:rPr>
        <w:t>26 082,00</w:t>
      </w:r>
      <w:r w:rsidR="006E25C2" w:rsidRPr="00382F65">
        <w:rPr>
          <w:b/>
          <w:color w:val="000000"/>
          <w:sz w:val="28"/>
          <w:szCs w:val="20"/>
        </w:rPr>
        <w:t>)/</w:t>
      </w:r>
      <w:r w:rsidR="0047597E" w:rsidRPr="00382F65">
        <w:rPr>
          <w:color w:val="000000"/>
          <w:sz w:val="28"/>
          <w:szCs w:val="20"/>
        </w:rPr>
        <w:t xml:space="preserve"> 426 082,00</w:t>
      </w:r>
      <w:r w:rsidR="00382F65" w:rsidRPr="00382F65">
        <w:rPr>
          <w:b/>
          <w:color w:val="000000"/>
          <w:sz w:val="28"/>
          <w:szCs w:val="20"/>
        </w:rPr>
        <w:t xml:space="preserve"> – (</w:t>
      </w:r>
      <w:r w:rsidR="00382F65" w:rsidRPr="00382F65">
        <w:rPr>
          <w:color w:val="000000"/>
          <w:sz w:val="28"/>
          <w:szCs w:val="20"/>
        </w:rPr>
        <w:t>5</w:t>
      </w:r>
      <w:r w:rsidR="0047597E" w:rsidRPr="00382F65">
        <w:rPr>
          <w:color w:val="000000"/>
          <w:sz w:val="28"/>
          <w:szCs w:val="20"/>
        </w:rPr>
        <w:t>24 206,00</w:t>
      </w:r>
      <w:r w:rsidR="00382F65" w:rsidRPr="00382F65">
        <w:rPr>
          <w:b/>
          <w:color w:val="000000"/>
          <w:sz w:val="28"/>
          <w:szCs w:val="20"/>
        </w:rPr>
        <w:t>–</w:t>
      </w:r>
      <w:r w:rsidR="00382F65" w:rsidRPr="00382F65">
        <w:rPr>
          <w:color w:val="000000"/>
          <w:sz w:val="28"/>
          <w:szCs w:val="20"/>
        </w:rPr>
        <w:t>4</w:t>
      </w:r>
      <w:r w:rsidR="0047597E" w:rsidRPr="00382F65">
        <w:rPr>
          <w:color w:val="000000"/>
          <w:sz w:val="28"/>
          <w:szCs w:val="20"/>
        </w:rPr>
        <w:t>26 082,00</w:t>
      </w:r>
      <w:r w:rsidR="006E25C2" w:rsidRPr="00382F65">
        <w:rPr>
          <w:b/>
          <w:color w:val="000000"/>
          <w:sz w:val="28"/>
          <w:szCs w:val="20"/>
        </w:rPr>
        <w:t>)/</w:t>
      </w:r>
      <w:r>
        <w:rPr>
          <w:noProof/>
          <w:lang w:val="ru-RU"/>
        </w:rPr>
        <w:pict>
          <v:shape id="_x0000_s1028" type="#_x0000_t75" style="position:absolute;left:0;text-align:left;margin-left:41.25pt;margin-top:-54pt;width:0;height:56.25pt;z-index:251657216;mso-position-horizontal-relative:text;mso-position-vertical-relative:text">
            <v:imagedata r:id="rId26" o:title=""/>
          </v:shape>
        </w:pict>
      </w:r>
      <w:r>
        <w:rPr>
          <w:noProof/>
          <w:lang w:val="ru-RU"/>
        </w:rPr>
        <w:pict>
          <v:shape id="_x0000_s1029" type="#_x0000_t75" style="position:absolute;left:0;text-align:left;margin-left:41.25pt;margin-top:.75pt;width:0;height:31.5pt;z-index:251658240;mso-position-horizontal-relative:text;mso-position-vertical-relative:text">
            <v:imagedata r:id="rId27" o:title=""/>
          </v:shape>
        </w:pict>
      </w:r>
      <w:r w:rsidR="0047597E" w:rsidRPr="00382F65">
        <w:rPr>
          <w:color w:val="000000"/>
          <w:sz w:val="28"/>
          <w:szCs w:val="20"/>
        </w:rPr>
        <w:t xml:space="preserve"> 426 082,00</w:t>
      </w:r>
      <w:r w:rsidR="006E25C2" w:rsidRPr="00382F65">
        <w:rPr>
          <w:b/>
          <w:color w:val="000000"/>
          <w:sz w:val="28"/>
          <w:szCs w:val="20"/>
        </w:rPr>
        <w:t>))</w:t>
      </w:r>
      <w:r w:rsidR="0047597E" w:rsidRPr="00382F65">
        <w:rPr>
          <w:b/>
          <w:color w:val="000000"/>
          <w:sz w:val="28"/>
          <w:szCs w:val="20"/>
        </w:rPr>
        <w:t xml:space="preserve"> =-12,5</w:t>
      </w:r>
      <w:r w:rsidR="00382F65" w:rsidRPr="00382F65">
        <w:rPr>
          <w:b/>
          <w:color w:val="000000"/>
          <w:sz w:val="28"/>
          <w:szCs w:val="20"/>
        </w:rPr>
        <w:t>1%</w:t>
      </w:r>
    </w:p>
    <w:p w:rsidR="0047597E" w:rsidRPr="006C517E" w:rsidRDefault="0047597E" w:rsidP="00382F65">
      <w:pPr>
        <w:spacing w:line="360" w:lineRule="auto"/>
        <w:ind w:firstLine="709"/>
        <w:jc w:val="both"/>
        <w:rPr>
          <w:color w:val="000000"/>
          <w:sz w:val="28"/>
          <w:szCs w:val="20"/>
        </w:rPr>
      </w:pPr>
    </w:p>
    <w:p w:rsidR="0047597E" w:rsidRDefault="0047597E" w:rsidP="00382F65">
      <w:pPr>
        <w:spacing w:line="360" w:lineRule="auto"/>
        <w:ind w:firstLine="709"/>
        <w:jc w:val="both"/>
        <w:rPr>
          <w:color w:val="000000"/>
          <w:sz w:val="28"/>
        </w:rPr>
      </w:pPr>
      <w:r w:rsidRPr="00382F65">
        <w:rPr>
          <w:color w:val="000000"/>
          <w:sz w:val="28"/>
        </w:rPr>
        <w:t>На підставі</w:t>
      </w:r>
      <w:r w:rsidR="00382F65" w:rsidRPr="00382F65">
        <w:rPr>
          <w:color w:val="000000"/>
          <w:sz w:val="28"/>
        </w:rPr>
        <w:t xml:space="preserve"> </w:t>
      </w:r>
      <w:r w:rsidRPr="00382F65">
        <w:rPr>
          <w:color w:val="000000"/>
          <w:sz w:val="28"/>
        </w:rPr>
        <w:t>проведеного дослідження визначено, що резервами підвищення ефективності реалізації послуг з перевезення пасажирів</w:t>
      </w:r>
      <w:r w:rsidR="00382F65" w:rsidRPr="00382F65">
        <w:rPr>
          <w:color w:val="000000"/>
          <w:sz w:val="28"/>
        </w:rPr>
        <w:t xml:space="preserve"> </w:t>
      </w:r>
      <w:r w:rsidRPr="00382F65">
        <w:rPr>
          <w:color w:val="000000"/>
          <w:sz w:val="28"/>
        </w:rPr>
        <w:t>ДП МА «Бориспіль» є</w:t>
      </w:r>
      <w:r w:rsidR="00382F65" w:rsidRPr="00382F65">
        <w:rPr>
          <w:color w:val="000000"/>
          <w:sz w:val="28"/>
        </w:rPr>
        <w:t xml:space="preserve"> </w:t>
      </w:r>
      <w:r w:rsidRPr="00382F65">
        <w:rPr>
          <w:color w:val="000000"/>
          <w:sz w:val="28"/>
        </w:rPr>
        <w:t>поліпшення структури здійснюваних рейсів, що спроможне підвищити рентабельність діяльності на 19,9</w:t>
      </w:r>
      <w:r w:rsidR="00382F65" w:rsidRPr="00382F65">
        <w:rPr>
          <w:color w:val="000000"/>
          <w:sz w:val="28"/>
        </w:rPr>
        <w:t>2%</w:t>
      </w:r>
      <w:r w:rsidRPr="00382F65">
        <w:rPr>
          <w:color w:val="000000"/>
          <w:sz w:val="28"/>
        </w:rPr>
        <w:t>;</w:t>
      </w:r>
      <w:r w:rsidR="00382F65" w:rsidRPr="00382F65">
        <w:rPr>
          <w:color w:val="000000"/>
          <w:sz w:val="28"/>
        </w:rPr>
        <w:t xml:space="preserve"> </w:t>
      </w:r>
      <w:r w:rsidRPr="00382F65">
        <w:rPr>
          <w:color w:val="000000"/>
          <w:sz w:val="28"/>
        </w:rPr>
        <w:t>збільшення тарифів на 20,8</w:t>
      </w:r>
      <w:r w:rsidR="00382F65" w:rsidRPr="00382F65">
        <w:rPr>
          <w:color w:val="000000"/>
          <w:sz w:val="28"/>
        </w:rPr>
        <w:t>6%</w:t>
      </w:r>
      <w:r w:rsidRPr="00382F65">
        <w:rPr>
          <w:color w:val="000000"/>
          <w:sz w:val="28"/>
        </w:rPr>
        <w:t>; зменшення собівартості на 12,5</w:t>
      </w:r>
      <w:r w:rsidR="00382F65" w:rsidRPr="00382F65">
        <w:rPr>
          <w:color w:val="000000"/>
          <w:sz w:val="28"/>
        </w:rPr>
        <w:t>1%</w:t>
      </w:r>
      <w:r w:rsidR="006C517E">
        <w:rPr>
          <w:color w:val="000000"/>
          <w:sz w:val="28"/>
        </w:rPr>
        <w:t>.</w:t>
      </w:r>
    </w:p>
    <w:p w:rsidR="006C517E" w:rsidRDefault="006C517E" w:rsidP="00382F65">
      <w:pPr>
        <w:spacing w:line="360" w:lineRule="auto"/>
        <w:ind w:firstLine="709"/>
        <w:jc w:val="both"/>
        <w:rPr>
          <w:color w:val="000000"/>
          <w:sz w:val="28"/>
        </w:rPr>
      </w:pPr>
    </w:p>
    <w:p w:rsidR="006C517E" w:rsidRPr="00382F65" w:rsidRDefault="006C517E" w:rsidP="00382F65">
      <w:pPr>
        <w:spacing w:line="360" w:lineRule="auto"/>
        <w:ind w:firstLine="709"/>
        <w:jc w:val="both"/>
        <w:rPr>
          <w:color w:val="000000"/>
          <w:sz w:val="28"/>
        </w:rPr>
      </w:pPr>
    </w:p>
    <w:p w:rsidR="00FE7A89" w:rsidRPr="00382F65" w:rsidRDefault="00FE7A89" w:rsidP="00382F65">
      <w:pPr>
        <w:pStyle w:val="1"/>
        <w:keepNext w:val="0"/>
        <w:spacing w:before="0" w:after="0" w:line="360" w:lineRule="auto"/>
        <w:ind w:firstLine="709"/>
        <w:jc w:val="both"/>
        <w:rPr>
          <w:rFonts w:ascii="Times New Roman" w:hAnsi="Times New Roman"/>
          <w:color w:val="000000"/>
          <w:sz w:val="28"/>
          <w:szCs w:val="28"/>
        </w:rPr>
      </w:pPr>
      <w:r w:rsidRPr="00382F65">
        <w:rPr>
          <w:rFonts w:ascii="Times New Roman" w:hAnsi="Times New Roman"/>
          <w:color w:val="000000"/>
          <w:sz w:val="28"/>
          <w:szCs w:val="28"/>
        </w:rPr>
        <w:br w:type="page"/>
      </w:r>
      <w:bookmarkStart w:id="15" w:name="_Toc249153245"/>
      <w:r w:rsidR="006C517E" w:rsidRPr="00382F65">
        <w:rPr>
          <w:rFonts w:ascii="Times New Roman" w:hAnsi="Times New Roman"/>
          <w:color w:val="000000"/>
          <w:sz w:val="28"/>
          <w:szCs w:val="28"/>
        </w:rPr>
        <w:t>Висновки і пропозиції</w:t>
      </w:r>
      <w:bookmarkEnd w:id="15"/>
    </w:p>
    <w:p w:rsidR="000848C0" w:rsidRPr="00382F65" w:rsidRDefault="000848C0" w:rsidP="00382F65">
      <w:pPr>
        <w:spacing w:line="360" w:lineRule="auto"/>
        <w:ind w:firstLine="709"/>
        <w:jc w:val="both"/>
        <w:rPr>
          <w:color w:val="000000"/>
          <w:sz w:val="28"/>
        </w:rPr>
      </w:pPr>
    </w:p>
    <w:p w:rsidR="00D8653D" w:rsidRPr="00382F65" w:rsidRDefault="00D8653D" w:rsidP="00382F65">
      <w:pPr>
        <w:pStyle w:val="a3"/>
        <w:spacing w:line="360" w:lineRule="auto"/>
        <w:ind w:firstLine="709"/>
        <w:jc w:val="both"/>
        <w:rPr>
          <w:color w:val="000000"/>
          <w:sz w:val="28"/>
        </w:rPr>
      </w:pPr>
      <w:r w:rsidRPr="00382F65">
        <w:rPr>
          <w:color w:val="000000"/>
          <w:sz w:val="28"/>
        </w:rPr>
        <w:t>В даній роботі розглянуто пасажирські перевезення транспортного</w:t>
      </w:r>
      <w:r w:rsidR="00382F65" w:rsidRPr="00382F65">
        <w:rPr>
          <w:color w:val="000000"/>
          <w:sz w:val="28"/>
        </w:rPr>
        <w:t xml:space="preserve"> </w:t>
      </w:r>
      <w:r w:rsidRPr="00382F65">
        <w:rPr>
          <w:color w:val="000000"/>
          <w:sz w:val="28"/>
        </w:rPr>
        <w:t>підприємства: ДП МА</w:t>
      </w:r>
      <w:r w:rsidR="00382F65" w:rsidRPr="00382F65">
        <w:rPr>
          <w:color w:val="000000"/>
          <w:sz w:val="28"/>
        </w:rPr>
        <w:t xml:space="preserve">» </w:t>
      </w:r>
      <w:r w:rsidRPr="00382F65">
        <w:rPr>
          <w:color w:val="000000"/>
          <w:sz w:val="28"/>
        </w:rPr>
        <w:t>Борисп</w:t>
      </w:r>
      <w:r w:rsidR="00382F65">
        <w:rPr>
          <w:color w:val="000000"/>
          <w:sz w:val="28"/>
        </w:rPr>
        <w:t>і</w:t>
      </w:r>
      <w:r w:rsidRPr="00382F65">
        <w:rPr>
          <w:color w:val="000000"/>
          <w:sz w:val="28"/>
        </w:rPr>
        <w:t>ль</w:t>
      </w:r>
      <w:r w:rsidR="00382F65" w:rsidRPr="00382F65">
        <w:rPr>
          <w:color w:val="000000"/>
          <w:sz w:val="28"/>
        </w:rPr>
        <w:t xml:space="preserve">» </w:t>
      </w:r>
      <w:r w:rsidRPr="00382F65">
        <w:rPr>
          <w:color w:val="000000"/>
          <w:sz w:val="28"/>
        </w:rPr>
        <w:t>впродовж 2008 року.</w:t>
      </w:r>
    </w:p>
    <w:p w:rsidR="000848C0" w:rsidRPr="00382F65" w:rsidRDefault="000848C0" w:rsidP="00382F65">
      <w:pPr>
        <w:spacing w:line="360" w:lineRule="auto"/>
        <w:ind w:firstLine="709"/>
        <w:jc w:val="both"/>
        <w:rPr>
          <w:color w:val="000000"/>
          <w:sz w:val="28"/>
        </w:rPr>
      </w:pPr>
      <w:r w:rsidRPr="00382F65">
        <w:rPr>
          <w:color w:val="000000"/>
          <w:sz w:val="28"/>
        </w:rPr>
        <w:t>На протязі</w:t>
      </w:r>
      <w:r w:rsidR="00382F65" w:rsidRPr="00382F65">
        <w:rPr>
          <w:color w:val="000000"/>
          <w:sz w:val="28"/>
        </w:rPr>
        <w:t xml:space="preserve"> </w:t>
      </w:r>
      <w:r w:rsidRPr="00382F65">
        <w:rPr>
          <w:color w:val="000000"/>
          <w:sz w:val="28"/>
        </w:rPr>
        <w:t>періоду підприємство</w:t>
      </w:r>
      <w:r w:rsidR="00382F65" w:rsidRPr="00382F65">
        <w:rPr>
          <w:color w:val="000000"/>
          <w:sz w:val="28"/>
        </w:rPr>
        <w:t xml:space="preserve"> </w:t>
      </w:r>
      <w:r w:rsidRPr="00382F65">
        <w:rPr>
          <w:color w:val="000000"/>
          <w:sz w:val="28"/>
        </w:rPr>
        <w:t>зберігає</w:t>
      </w:r>
      <w:r w:rsidR="00382F65" w:rsidRPr="00382F65">
        <w:rPr>
          <w:color w:val="000000"/>
          <w:sz w:val="28"/>
        </w:rPr>
        <w:t xml:space="preserve"> </w:t>
      </w:r>
      <w:r w:rsidRPr="00382F65">
        <w:rPr>
          <w:color w:val="000000"/>
          <w:sz w:val="28"/>
        </w:rPr>
        <w:t>високий рівень фінансової незалежності й зазначений показник зростає – у 2007 році</w:t>
      </w:r>
      <w:r w:rsidR="00382F65" w:rsidRPr="00382F65">
        <w:rPr>
          <w:color w:val="000000"/>
          <w:sz w:val="28"/>
        </w:rPr>
        <w:t xml:space="preserve"> </w:t>
      </w:r>
      <w:r w:rsidRPr="00382F65">
        <w:rPr>
          <w:color w:val="000000"/>
          <w:sz w:val="28"/>
        </w:rPr>
        <w:t>коефіцієнт фінансової незалежності становив 0,85, у 2008 році 0,86 (+0,01) при нормативному значені</w:t>
      </w:r>
      <w:r w:rsidR="00382F65" w:rsidRPr="00382F65">
        <w:rPr>
          <w:color w:val="000000"/>
          <w:sz w:val="28"/>
        </w:rPr>
        <w:t xml:space="preserve"> </w:t>
      </w:r>
      <w:r w:rsidRPr="00382F65">
        <w:rPr>
          <w:color w:val="000000"/>
          <w:sz w:val="28"/>
        </w:rPr>
        <w:t>≥ 0,5.</w:t>
      </w:r>
    </w:p>
    <w:p w:rsidR="000848C0" w:rsidRPr="00382F65" w:rsidRDefault="000848C0" w:rsidP="00382F65">
      <w:pPr>
        <w:spacing w:line="360" w:lineRule="auto"/>
        <w:ind w:firstLine="709"/>
        <w:jc w:val="both"/>
        <w:rPr>
          <w:color w:val="000000"/>
          <w:sz w:val="28"/>
        </w:rPr>
      </w:pPr>
      <w:r w:rsidRPr="00382F65">
        <w:rPr>
          <w:color w:val="000000"/>
          <w:sz w:val="28"/>
        </w:rPr>
        <w:t>Високим є рівень фінансової стабільності</w:t>
      </w:r>
      <w:r w:rsidR="00382F65" w:rsidRP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6,75, у 2008 році дещо зменшився й становив 6,15 (-0,61) при нормативному значені</w:t>
      </w:r>
      <w:r w:rsidR="00382F65" w:rsidRPr="00382F65">
        <w:rPr>
          <w:color w:val="000000"/>
          <w:sz w:val="28"/>
        </w:rPr>
        <w:t xml:space="preserve"> </w:t>
      </w:r>
      <w:r w:rsidRPr="00382F65">
        <w:rPr>
          <w:color w:val="000000"/>
          <w:sz w:val="28"/>
        </w:rPr>
        <w:t>&gt; 1,0.</w:t>
      </w:r>
    </w:p>
    <w:p w:rsidR="000848C0" w:rsidRPr="00382F65" w:rsidRDefault="000848C0" w:rsidP="00382F65">
      <w:pPr>
        <w:spacing w:line="360" w:lineRule="auto"/>
        <w:ind w:firstLine="709"/>
        <w:jc w:val="both"/>
        <w:rPr>
          <w:color w:val="000000"/>
          <w:sz w:val="28"/>
        </w:rPr>
      </w:pPr>
      <w:r w:rsidRPr="00382F65">
        <w:rPr>
          <w:color w:val="000000"/>
          <w:sz w:val="28"/>
        </w:rPr>
        <w:t>Ефективно</w:t>
      </w:r>
      <w:r w:rsidR="00382F65" w:rsidRPr="00382F65">
        <w:rPr>
          <w:color w:val="000000"/>
          <w:sz w:val="28"/>
        </w:rPr>
        <w:t xml:space="preserve"> </w:t>
      </w:r>
      <w:r w:rsidRPr="00382F65">
        <w:rPr>
          <w:color w:val="000000"/>
          <w:sz w:val="28"/>
        </w:rPr>
        <w:t>використовуються залучені кошти, оскільки зростає показник фінансового левериджу</w:t>
      </w:r>
      <w:r w:rsidR="00382F65" w:rsidRPr="00382F65">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0,13, у 2008 році 0,14 (+0,01) при нормативному значені</w:t>
      </w:r>
      <w:r w:rsidR="00382F65" w:rsidRPr="00382F65">
        <w:rPr>
          <w:color w:val="000000"/>
          <w:sz w:val="28"/>
        </w:rPr>
        <w:t xml:space="preserve"> </w:t>
      </w:r>
      <w:r w:rsidRPr="00382F65">
        <w:rPr>
          <w:color w:val="000000"/>
          <w:sz w:val="28"/>
        </w:rPr>
        <w:t>≥ 0,5.</w:t>
      </w:r>
    </w:p>
    <w:p w:rsidR="000848C0" w:rsidRPr="00382F65" w:rsidRDefault="000848C0" w:rsidP="00382F65">
      <w:pPr>
        <w:spacing w:line="360" w:lineRule="auto"/>
        <w:ind w:firstLine="709"/>
        <w:jc w:val="both"/>
        <w:rPr>
          <w:color w:val="000000"/>
          <w:sz w:val="28"/>
        </w:rPr>
      </w:pPr>
      <w:r w:rsidRPr="00382F65">
        <w:rPr>
          <w:color w:val="000000"/>
          <w:sz w:val="28"/>
        </w:rPr>
        <w:t>Є високими й значно перебільшують нормативні значення показники ліквідності, однак нажаль спостерігається незначне зменшення їх рівня:</w:t>
      </w:r>
    </w:p>
    <w:p w:rsidR="000848C0" w:rsidRPr="00382F65" w:rsidRDefault="000848C0" w:rsidP="00382F65">
      <w:pPr>
        <w:numPr>
          <w:ilvl w:val="0"/>
          <w:numId w:val="5"/>
        </w:numPr>
        <w:spacing w:line="360" w:lineRule="auto"/>
        <w:ind w:left="0" w:firstLine="709"/>
        <w:jc w:val="both"/>
        <w:rPr>
          <w:color w:val="000000"/>
          <w:sz w:val="28"/>
        </w:rPr>
      </w:pPr>
      <w:r w:rsidRPr="00382F65">
        <w:rPr>
          <w:color w:val="000000"/>
          <w:sz w:val="28"/>
        </w:rPr>
        <w:t>коефіцієнт поточної (загальною) ліквідності (Кл)</w:t>
      </w:r>
      <w:r w:rsidR="00BB25FE">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10,49;</w:t>
      </w:r>
      <w:r w:rsidR="00BB25FE">
        <w:rPr>
          <w:color w:val="000000"/>
          <w:sz w:val="28"/>
        </w:rPr>
        <w:t xml:space="preserve"> </w:t>
      </w:r>
      <w:r w:rsidRPr="00382F65">
        <w:rPr>
          <w:color w:val="000000"/>
          <w:sz w:val="28"/>
        </w:rPr>
        <w:t>у 2008 році 7,93</w:t>
      </w:r>
      <w:r w:rsidR="00BB25FE">
        <w:rPr>
          <w:color w:val="000000"/>
          <w:sz w:val="28"/>
        </w:rPr>
        <w:t xml:space="preserve"> </w:t>
      </w:r>
      <w:r w:rsidRPr="00382F65">
        <w:rPr>
          <w:color w:val="000000"/>
          <w:sz w:val="28"/>
        </w:rPr>
        <w:t>(-2,56);</w:t>
      </w:r>
    </w:p>
    <w:p w:rsidR="000848C0" w:rsidRPr="00382F65" w:rsidRDefault="000848C0" w:rsidP="00382F65">
      <w:pPr>
        <w:numPr>
          <w:ilvl w:val="0"/>
          <w:numId w:val="5"/>
        </w:numPr>
        <w:spacing w:line="360" w:lineRule="auto"/>
        <w:ind w:left="0" w:firstLine="709"/>
        <w:jc w:val="both"/>
        <w:rPr>
          <w:color w:val="000000"/>
          <w:sz w:val="28"/>
        </w:rPr>
      </w:pPr>
      <w:r w:rsidRPr="00382F65">
        <w:rPr>
          <w:color w:val="000000"/>
          <w:sz w:val="28"/>
        </w:rPr>
        <w:t>коефіцієнт швидкої ліквідності (Кшл)</w:t>
      </w:r>
      <w:r w:rsidR="00BB25FE">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становив 10,08;</w:t>
      </w:r>
      <w:r w:rsidRPr="00382F65">
        <w:rPr>
          <w:color w:val="000000"/>
          <w:sz w:val="28"/>
        </w:rPr>
        <w:tab/>
        <w:t>у 2008 році 7,63</w:t>
      </w:r>
      <w:r w:rsidR="00BB25FE">
        <w:rPr>
          <w:color w:val="000000"/>
          <w:sz w:val="28"/>
        </w:rPr>
        <w:t xml:space="preserve"> </w:t>
      </w:r>
      <w:r w:rsidRPr="00382F65">
        <w:rPr>
          <w:color w:val="000000"/>
          <w:sz w:val="28"/>
        </w:rPr>
        <w:t>(-2,45);</w:t>
      </w:r>
    </w:p>
    <w:p w:rsidR="000848C0" w:rsidRPr="00382F65" w:rsidRDefault="000848C0" w:rsidP="00382F65">
      <w:pPr>
        <w:numPr>
          <w:ilvl w:val="0"/>
          <w:numId w:val="5"/>
        </w:numPr>
        <w:spacing w:line="360" w:lineRule="auto"/>
        <w:ind w:left="0" w:firstLine="709"/>
        <w:jc w:val="both"/>
        <w:rPr>
          <w:color w:val="000000"/>
          <w:sz w:val="28"/>
        </w:rPr>
      </w:pPr>
      <w:r w:rsidRPr="00382F65">
        <w:rPr>
          <w:color w:val="000000"/>
          <w:sz w:val="28"/>
        </w:rPr>
        <w:t>коефіцієнт абсолютної ліквідності(Кал)</w:t>
      </w:r>
      <w:r w:rsidRPr="00382F65">
        <w:rPr>
          <w:color w:val="000000"/>
          <w:sz w:val="28"/>
        </w:rPr>
        <w:tab/>
        <w:t>– у 2007 році</w:t>
      </w:r>
      <w:r w:rsidR="00382F65" w:rsidRPr="00382F65">
        <w:rPr>
          <w:color w:val="000000"/>
          <w:sz w:val="28"/>
        </w:rPr>
        <w:t xml:space="preserve"> </w:t>
      </w:r>
      <w:r w:rsidRPr="00382F65">
        <w:rPr>
          <w:color w:val="000000"/>
          <w:sz w:val="28"/>
        </w:rPr>
        <w:t>становив 8,33;</w:t>
      </w:r>
      <w:r w:rsidRPr="00382F65">
        <w:rPr>
          <w:color w:val="000000"/>
          <w:sz w:val="28"/>
        </w:rPr>
        <w:tab/>
        <w:t>у 2008 році 6,41</w:t>
      </w:r>
      <w:r w:rsidR="00BB25FE">
        <w:rPr>
          <w:color w:val="000000"/>
          <w:sz w:val="28"/>
        </w:rPr>
        <w:t xml:space="preserve"> </w:t>
      </w:r>
      <w:r w:rsidRPr="00382F65">
        <w:rPr>
          <w:color w:val="000000"/>
          <w:sz w:val="28"/>
        </w:rPr>
        <w:t>(-1,93).</w:t>
      </w:r>
    </w:p>
    <w:p w:rsidR="000848C0" w:rsidRPr="00382F65" w:rsidRDefault="000848C0" w:rsidP="00382F65">
      <w:pPr>
        <w:spacing w:line="360" w:lineRule="auto"/>
        <w:ind w:firstLine="709"/>
        <w:jc w:val="both"/>
        <w:rPr>
          <w:color w:val="000000"/>
          <w:sz w:val="28"/>
        </w:rPr>
      </w:pPr>
      <w:r w:rsidRPr="00382F65">
        <w:rPr>
          <w:color w:val="000000"/>
          <w:sz w:val="28"/>
        </w:rPr>
        <w:t>Зростають запасів, активів та дебіторської заборгованості, що відповідно викликає зменшення періоду обороту й є позитивним явищем, оскільки відбиває поліпшення використання оборотних коштів підприємством.</w:t>
      </w:r>
    </w:p>
    <w:p w:rsidR="000848C0" w:rsidRPr="00382F65" w:rsidRDefault="000848C0" w:rsidP="00382F65">
      <w:pPr>
        <w:spacing w:line="360" w:lineRule="auto"/>
        <w:ind w:firstLine="709"/>
        <w:jc w:val="both"/>
        <w:rPr>
          <w:color w:val="000000"/>
          <w:sz w:val="28"/>
        </w:rPr>
      </w:pPr>
      <w:r w:rsidRPr="00382F65">
        <w:rPr>
          <w:color w:val="000000"/>
          <w:sz w:val="28"/>
        </w:rPr>
        <w:t>Позитивним є й збільшення періоду погашення кредиторської заборгованості, оскільки по своїм боргам підприємство має змогу платити</w:t>
      </w:r>
      <w:r w:rsidR="00382F65" w:rsidRPr="00382F65">
        <w:rPr>
          <w:color w:val="000000"/>
          <w:sz w:val="28"/>
        </w:rPr>
        <w:t xml:space="preserve"> </w:t>
      </w:r>
      <w:r w:rsidRPr="00382F65">
        <w:rPr>
          <w:color w:val="000000"/>
          <w:sz w:val="28"/>
        </w:rPr>
        <w:t>з меншою частотою, тобто збільшує</w:t>
      </w:r>
      <w:r w:rsidR="00382F65" w:rsidRPr="00382F65">
        <w:rPr>
          <w:color w:val="000000"/>
          <w:sz w:val="28"/>
        </w:rPr>
        <w:t xml:space="preserve"> </w:t>
      </w:r>
      <w:r w:rsidRPr="00382F65">
        <w:rPr>
          <w:color w:val="000000"/>
          <w:sz w:val="28"/>
        </w:rPr>
        <w:t>можливості від використання залучених коштів.</w:t>
      </w:r>
    </w:p>
    <w:p w:rsidR="000848C0" w:rsidRPr="00382F65" w:rsidRDefault="000848C0" w:rsidP="00382F65">
      <w:pPr>
        <w:spacing w:line="360" w:lineRule="auto"/>
        <w:ind w:firstLine="709"/>
        <w:jc w:val="both"/>
        <w:rPr>
          <w:color w:val="000000"/>
          <w:sz w:val="28"/>
        </w:rPr>
      </w:pPr>
      <w:r w:rsidRPr="00382F65">
        <w:rPr>
          <w:color w:val="000000"/>
          <w:sz w:val="28"/>
        </w:rPr>
        <w:t>Рентабельність</w:t>
      </w:r>
      <w:r w:rsidR="00382F65" w:rsidRPr="00382F65">
        <w:rPr>
          <w:color w:val="000000"/>
          <w:sz w:val="28"/>
        </w:rPr>
        <w:t xml:space="preserve"> </w:t>
      </w:r>
      <w:r w:rsidRPr="00382F65">
        <w:rPr>
          <w:color w:val="000000"/>
          <w:sz w:val="28"/>
        </w:rPr>
        <w:t>функціонуючого капіталу та загальна рентабельність є достатньо високими</w:t>
      </w:r>
      <w:r w:rsidR="00382F65" w:rsidRPr="00382F65">
        <w:rPr>
          <w:color w:val="000000"/>
          <w:sz w:val="28"/>
        </w:rPr>
        <w:t xml:space="preserve"> </w:t>
      </w:r>
      <w:r w:rsidRPr="00382F65">
        <w:rPr>
          <w:color w:val="000000"/>
          <w:sz w:val="28"/>
        </w:rPr>
        <w:t>й збільшуються:</w:t>
      </w:r>
    </w:p>
    <w:p w:rsidR="000848C0" w:rsidRPr="00382F65" w:rsidRDefault="000848C0" w:rsidP="00382F65">
      <w:pPr>
        <w:numPr>
          <w:ilvl w:val="0"/>
          <w:numId w:val="5"/>
        </w:numPr>
        <w:spacing w:line="360" w:lineRule="auto"/>
        <w:ind w:left="0" w:firstLine="709"/>
        <w:jc w:val="both"/>
        <w:rPr>
          <w:color w:val="000000"/>
          <w:sz w:val="28"/>
        </w:rPr>
      </w:pPr>
      <w:r w:rsidRPr="00382F65">
        <w:rPr>
          <w:color w:val="000000"/>
          <w:sz w:val="28"/>
        </w:rPr>
        <w:t>рентабельність функціонуючого капіталу</w:t>
      </w:r>
      <w:r w:rsidR="00BB25FE">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становила</w:t>
      </w:r>
      <w:r w:rsidR="00382F65" w:rsidRPr="00382F65">
        <w:rPr>
          <w:color w:val="000000"/>
          <w:sz w:val="28"/>
        </w:rPr>
        <w:t xml:space="preserve"> </w:t>
      </w:r>
      <w:r w:rsidRPr="00382F65">
        <w:rPr>
          <w:color w:val="000000"/>
          <w:sz w:val="28"/>
        </w:rPr>
        <w:t>34,73;</w:t>
      </w:r>
      <w:r w:rsidRPr="00382F65">
        <w:rPr>
          <w:color w:val="000000"/>
          <w:sz w:val="28"/>
        </w:rPr>
        <w:tab/>
        <w:t>у 2008 році 292,32</w:t>
      </w:r>
      <w:r w:rsidR="00BB25FE">
        <w:rPr>
          <w:color w:val="000000"/>
          <w:sz w:val="28"/>
        </w:rPr>
        <w:t xml:space="preserve"> </w:t>
      </w:r>
      <w:r w:rsidRPr="00382F65">
        <w:rPr>
          <w:color w:val="000000"/>
          <w:sz w:val="28"/>
        </w:rPr>
        <w:t>(+257,59).</w:t>
      </w:r>
    </w:p>
    <w:p w:rsidR="000848C0" w:rsidRPr="00382F65" w:rsidRDefault="000848C0" w:rsidP="00382F65">
      <w:pPr>
        <w:numPr>
          <w:ilvl w:val="0"/>
          <w:numId w:val="5"/>
        </w:numPr>
        <w:spacing w:line="360" w:lineRule="auto"/>
        <w:ind w:left="0" w:firstLine="709"/>
        <w:jc w:val="both"/>
        <w:rPr>
          <w:color w:val="000000"/>
          <w:sz w:val="28"/>
        </w:rPr>
      </w:pPr>
      <w:r w:rsidRPr="00382F65">
        <w:rPr>
          <w:color w:val="000000"/>
          <w:sz w:val="28"/>
        </w:rPr>
        <w:t>загальна рентабельність</w:t>
      </w:r>
      <w:r w:rsidR="00BB25FE">
        <w:rPr>
          <w:color w:val="000000"/>
          <w:sz w:val="28"/>
        </w:rPr>
        <w:t xml:space="preserve"> </w:t>
      </w:r>
      <w:r w:rsidRPr="00382F65">
        <w:rPr>
          <w:color w:val="000000"/>
          <w:sz w:val="28"/>
        </w:rPr>
        <w:t>– у 2007 році</w:t>
      </w:r>
      <w:r w:rsidR="00382F65" w:rsidRPr="00382F65">
        <w:rPr>
          <w:color w:val="000000"/>
          <w:sz w:val="28"/>
        </w:rPr>
        <w:t xml:space="preserve"> </w:t>
      </w:r>
      <w:r w:rsidRPr="00382F65">
        <w:rPr>
          <w:color w:val="000000"/>
          <w:sz w:val="28"/>
        </w:rPr>
        <w:t>становила</w:t>
      </w:r>
      <w:r w:rsidR="00382F65" w:rsidRPr="00382F65">
        <w:rPr>
          <w:color w:val="000000"/>
          <w:sz w:val="28"/>
        </w:rPr>
        <w:t xml:space="preserve"> </w:t>
      </w:r>
      <w:r w:rsidRPr="00382F65">
        <w:rPr>
          <w:color w:val="000000"/>
          <w:sz w:val="28"/>
        </w:rPr>
        <w:t>7,17;</w:t>
      </w:r>
      <w:r w:rsidR="00BB25FE">
        <w:rPr>
          <w:color w:val="000000"/>
          <w:sz w:val="28"/>
        </w:rPr>
        <w:t xml:space="preserve"> </w:t>
      </w:r>
      <w:r w:rsidRPr="00382F65">
        <w:rPr>
          <w:color w:val="000000"/>
          <w:sz w:val="28"/>
        </w:rPr>
        <w:t>у 2008 році 7,28</w:t>
      </w:r>
      <w:r w:rsidR="00BB25FE">
        <w:rPr>
          <w:color w:val="000000"/>
          <w:sz w:val="28"/>
        </w:rPr>
        <w:t xml:space="preserve"> </w:t>
      </w:r>
      <w:r w:rsidRPr="00382F65">
        <w:rPr>
          <w:color w:val="000000"/>
          <w:sz w:val="28"/>
        </w:rPr>
        <w:t>(+0,11).</w:t>
      </w:r>
    </w:p>
    <w:p w:rsidR="000848C0" w:rsidRPr="00382F65" w:rsidRDefault="000848C0" w:rsidP="00382F65">
      <w:pPr>
        <w:spacing w:line="360" w:lineRule="auto"/>
        <w:ind w:firstLine="709"/>
        <w:jc w:val="both"/>
        <w:rPr>
          <w:color w:val="000000"/>
          <w:sz w:val="28"/>
        </w:rPr>
      </w:pPr>
      <w:r w:rsidRPr="00382F65">
        <w:rPr>
          <w:color w:val="000000"/>
          <w:sz w:val="28"/>
        </w:rPr>
        <w:t xml:space="preserve">Однак, незважаючи на позитивну структуру балансу, ефективність діяльності підприємства за всіма показниками рентабельності є високою, оскільки рентабельність послуг, активів та власного капіталу є нижчими за одиницю, хоч і зростають у 2008 році порівняно з 2007 роком, тож є доцільним більш детальний розгляд факторів, що зумовлюють </w:t>
      </w:r>
      <w:r w:rsidR="00BB25FE">
        <w:rPr>
          <w:color w:val="000000"/>
          <w:sz w:val="28"/>
        </w:rPr>
        <w:t>е</w:t>
      </w:r>
      <w:r w:rsidR="00BB25FE" w:rsidRPr="00382F65">
        <w:rPr>
          <w:color w:val="000000"/>
          <w:sz w:val="28"/>
        </w:rPr>
        <w:t>фективність</w:t>
      </w:r>
      <w:r w:rsidRPr="00382F65">
        <w:rPr>
          <w:color w:val="000000"/>
          <w:sz w:val="28"/>
        </w:rPr>
        <w:t xml:space="preserve"> надання підприємством послуг з перевезення пасажирів.</w:t>
      </w:r>
    </w:p>
    <w:p w:rsidR="0003291A" w:rsidRPr="00382F65" w:rsidRDefault="0003291A" w:rsidP="00382F65">
      <w:pPr>
        <w:pStyle w:val="a3"/>
        <w:spacing w:line="360" w:lineRule="auto"/>
        <w:ind w:firstLine="709"/>
        <w:jc w:val="both"/>
        <w:rPr>
          <w:color w:val="000000"/>
          <w:sz w:val="28"/>
        </w:rPr>
      </w:pPr>
      <w:r w:rsidRPr="00382F65">
        <w:rPr>
          <w:bCs/>
          <w:color w:val="000000"/>
          <w:sz w:val="28"/>
        </w:rPr>
        <w:t xml:space="preserve">За підсумками діяльності </w:t>
      </w:r>
      <w:r w:rsidRPr="00382F65">
        <w:rPr>
          <w:color w:val="000000"/>
          <w:sz w:val="28"/>
        </w:rPr>
        <w:t xml:space="preserve">Державного підприємства «Міжнародний аеропорт «Бориспіль» </w:t>
      </w:r>
      <w:r w:rsidRPr="00382F65">
        <w:rPr>
          <w:bCs/>
          <w:color w:val="000000"/>
          <w:sz w:val="28"/>
        </w:rPr>
        <w:t xml:space="preserve">у 2008 році було обслуговано </w:t>
      </w:r>
      <w:r w:rsidRPr="00382F65">
        <w:rPr>
          <w:rStyle w:val="ab"/>
          <w:b w:val="0"/>
          <w:color w:val="000000"/>
          <w:sz w:val="28"/>
        </w:rPr>
        <w:t>6</w:t>
      </w:r>
      <w:r w:rsidR="00382F65" w:rsidRPr="00382F65">
        <w:rPr>
          <w:rStyle w:val="ab"/>
          <w:b w:val="0"/>
          <w:color w:val="000000"/>
          <w:sz w:val="28"/>
        </w:rPr>
        <w:t xml:space="preserve"> млн</w:t>
      </w:r>
      <w:r w:rsidRPr="00382F65">
        <w:rPr>
          <w:rStyle w:val="ab"/>
          <w:b w:val="0"/>
          <w:color w:val="000000"/>
          <w:sz w:val="28"/>
        </w:rPr>
        <w:t>. 665 тис. пасажирів</w:t>
      </w:r>
      <w:r w:rsidRPr="00382F65">
        <w:rPr>
          <w:bCs/>
          <w:color w:val="000000"/>
          <w:sz w:val="28"/>
        </w:rPr>
        <w:t xml:space="preserve">, що забезпечило </w:t>
      </w:r>
      <w:r w:rsidRPr="00382F65">
        <w:rPr>
          <w:rStyle w:val="ab"/>
          <w:b w:val="0"/>
          <w:color w:val="000000"/>
          <w:sz w:val="28"/>
        </w:rPr>
        <w:t>збільшення обсягів відправлених пасажирів на 1</w:t>
      </w:r>
      <w:r w:rsidR="00382F65" w:rsidRPr="00382F65">
        <w:rPr>
          <w:rStyle w:val="ab"/>
          <w:b w:val="0"/>
          <w:color w:val="000000"/>
          <w:sz w:val="28"/>
        </w:rPr>
        <w:t>7%</w:t>
      </w:r>
      <w:r w:rsidRPr="00382F65">
        <w:rPr>
          <w:bCs/>
          <w:color w:val="000000"/>
          <w:sz w:val="28"/>
        </w:rPr>
        <w:t xml:space="preserve"> від показника 2007 року.</w:t>
      </w:r>
    </w:p>
    <w:p w:rsidR="0003291A" w:rsidRPr="00382F65" w:rsidRDefault="0003291A" w:rsidP="00382F65">
      <w:pPr>
        <w:pStyle w:val="a3"/>
        <w:spacing w:line="360" w:lineRule="auto"/>
        <w:ind w:firstLine="709"/>
        <w:jc w:val="both"/>
        <w:rPr>
          <w:color w:val="000000"/>
          <w:sz w:val="28"/>
        </w:rPr>
      </w:pPr>
      <w:r w:rsidRPr="00382F65">
        <w:rPr>
          <w:color w:val="000000"/>
          <w:sz w:val="28"/>
        </w:rPr>
        <w:t>Зменшення кількості внутрішніх рейсів обумовлене суттєвим скороченням польотів авіакомпанії «Українсько-Середземноморські Авіалінії», яка є четвертою в Україні за обсягами перевезень пасажирів.</w:t>
      </w:r>
    </w:p>
    <w:p w:rsidR="0003291A" w:rsidRPr="00382F65" w:rsidRDefault="0003291A" w:rsidP="00382F65">
      <w:pPr>
        <w:pStyle w:val="a3"/>
        <w:spacing w:line="360" w:lineRule="auto"/>
        <w:ind w:firstLine="709"/>
        <w:jc w:val="both"/>
        <w:rPr>
          <w:color w:val="000000"/>
          <w:sz w:val="28"/>
        </w:rPr>
      </w:pPr>
      <w:r w:rsidRPr="00382F65">
        <w:rPr>
          <w:color w:val="000000"/>
          <w:sz w:val="28"/>
        </w:rPr>
        <w:t>В 2008 році частка внутрішньо-українських перевезень склала 1</w:t>
      </w:r>
      <w:r w:rsidR="00382F65" w:rsidRPr="00382F65">
        <w:rPr>
          <w:color w:val="000000"/>
          <w:sz w:val="28"/>
        </w:rPr>
        <w:t>4%</w:t>
      </w:r>
      <w:r w:rsidRPr="00382F65">
        <w:rPr>
          <w:color w:val="000000"/>
          <w:sz w:val="28"/>
        </w:rPr>
        <w:t xml:space="preserve"> або 958 112 пасажирів від загальної кількості перевезених пасажирів.</w:t>
      </w:r>
    </w:p>
    <w:p w:rsidR="00173467" w:rsidRPr="00382F65" w:rsidRDefault="00173467" w:rsidP="00382F65">
      <w:pPr>
        <w:spacing w:line="360" w:lineRule="auto"/>
        <w:ind w:firstLine="709"/>
        <w:jc w:val="both"/>
        <w:rPr>
          <w:color w:val="000000"/>
          <w:sz w:val="28"/>
        </w:rPr>
      </w:pPr>
      <w:r w:rsidRPr="00382F65">
        <w:rPr>
          <w:color w:val="000000"/>
          <w:sz w:val="28"/>
        </w:rPr>
        <w:t>Протягом звітного року спостерігалося стабільне зростання пасажиропотоку. Пік перевезень із року в рік приходиться на липень-серпень, мінімальний пасажиропотік – на лютий. Ці сезонні коливання пов’язані з активізацією туристичних потоків у літні місяці та відповідно спадом туристичної та ділової активності після закінченням зимових січневих свят та канікул.</w:t>
      </w:r>
    </w:p>
    <w:p w:rsidR="00317941" w:rsidRPr="00382F65" w:rsidRDefault="00317941" w:rsidP="00382F65">
      <w:pPr>
        <w:pStyle w:val="a3"/>
        <w:spacing w:line="360" w:lineRule="auto"/>
        <w:ind w:firstLine="709"/>
        <w:jc w:val="both"/>
        <w:rPr>
          <w:color w:val="000000"/>
          <w:sz w:val="28"/>
        </w:rPr>
      </w:pPr>
      <w:r w:rsidRPr="00382F65">
        <w:rPr>
          <w:color w:val="000000"/>
          <w:sz w:val="28"/>
        </w:rPr>
        <w:t>Слід відзначити</w:t>
      </w:r>
      <w:r w:rsidR="00382F65" w:rsidRPr="00382F65">
        <w:rPr>
          <w:color w:val="000000"/>
          <w:sz w:val="28"/>
        </w:rPr>
        <w:t xml:space="preserve"> </w:t>
      </w:r>
      <w:r w:rsidRPr="00382F65">
        <w:rPr>
          <w:color w:val="000000"/>
          <w:sz w:val="28"/>
        </w:rPr>
        <w:t>низький рівень поновлення рухомого складу транспортних засобів підприємства, оскільки впродовж періоду рухомий склад транспортних засобів підприємства було поновлено на 1</w:t>
      </w:r>
      <w:r w:rsidR="00382F65" w:rsidRPr="00382F65">
        <w:rPr>
          <w:color w:val="000000"/>
          <w:sz w:val="28"/>
        </w:rPr>
        <w:t>0%</w:t>
      </w:r>
      <w:r w:rsidRPr="00382F65">
        <w:rPr>
          <w:color w:val="000000"/>
          <w:sz w:val="28"/>
        </w:rPr>
        <w:t xml:space="preserve">, вибуло </w:t>
      </w:r>
      <w:r w:rsidR="00382F65" w:rsidRPr="00382F65">
        <w:rPr>
          <w:color w:val="000000"/>
          <w:sz w:val="28"/>
        </w:rPr>
        <w:t>4%</w:t>
      </w:r>
      <w:r w:rsidRPr="00382F65">
        <w:rPr>
          <w:color w:val="000000"/>
          <w:sz w:val="28"/>
        </w:rPr>
        <w:t>. При цьому поновлення</w:t>
      </w:r>
      <w:r w:rsidR="00382F65" w:rsidRPr="00382F65">
        <w:rPr>
          <w:color w:val="000000"/>
          <w:sz w:val="28"/>
        </w:rPr>
        <w:t xml:space="preserve"> </w:t>
      </w:r>
      <w:r w:rsidRPr="00382F65">
        <w:rPr>
          <w:color w:val="000000"/>
          <w:sz w:val="28"/>
        </w:rPr>
        <w:t>ведеться майже рівномірно за основними моделями рухомого складу транспортних засобів підприємства, що видно за незначними структурними зрушеннями їх складу (див. гр.</w:t>
      </w:r>
      <w:r w:rsidR="00BB25FE">
        <w:rPr>
          <w:color w:val="000000"/>
          <w:sz w:val="28"/>
        </w:rPr>
        <w:t xml:space="preserve"> </w:t>
      </w:r>
      <w:r w:rsidRPr="00382F65">
        <w:rPr>
          <w:color w:val="000000"/>
          <w:sz w:val="28"/>
        </w:rPr>
        <w:t xml:space="preserve">16 </w:t>
      </w:r>
      <w:r w:rsidR="00382F65" w:rsidRPr="00382F65">
        <w:rPr>
          <w:color w:val="000000"/>
          <w:sz w:val="28"/>
        </w:rPr>
        <w:t>табл. 3</w:t>
      </w:r>
      <w:r w:rsidRPr="00382F65">
        <w:rPr>
          <w:color w:val="000000"/>
          <w:sz w:val="28"/>
        </w:rPr>
        <w:t>.2)</w:t>
      </w:r>
    </w:p>
    <w:p w:rsidR="00317941" w:rsidRPr="00382F65" w:rsidRDefault="00317941" w:rsidP="00382F65">
      <w:pPr>
        <w:pStyle w:val="a3"/>
        <w:spacing w:line="360" w:lineRule="auto"/>
        <w:ind w:firstLine="709"/>
        <w:jc w:val="both"/>
        <w:rPr>
          <w:color w:val="000000"/>
          <w:sz w:val="28"/>
        </w:rPr>
      </w:pPr>
      <w:r w:rsidRPr="00382F65">
        <w:rPr>
          <w:color w:val="000000"/>
          <w:sz w:val="28"/>
        </w:rPr>
        <w:t>Однак, поновленню рухомого складу транспортних засобів підприємства слід приділяти більше уваги, що зумовлюється досить високим коефіцієнтом зносу 69, та малим коефіцієнтом принадності 3</w:t>
      </w:r>
      <w:r w:rsidR="00382F65" w:rsidRPr="00382F65">
        <w:rPr>
          <w:color w:val="000000"/>
          <w:sz w:val="28"/>
        </w:rPr>
        <w:t>1%</w:t>
      </w:r>
      <w:r w:rsidRPr="00382F65">
        <w:rPr>
          <w:color w:val="000000"/>
          <w:sz w:val="28"/>
        </w:rPr>
        <w:t>.</w:t>
      </w:r>
    </w:p>
    <w:p w:rsidR="00640D32" w:rsidRPr="00382F65" w:rsidRDefault="00640D32" w:rsidP="00382F65">
      <w:pPr>
        <w:spacing w:line="360" w:lineRule="auto"/>
        <w:ind w:firstLine="709"/>
        <w:jc w:val="both"/>
        <w:rPr>
          <w:color w:val="000000"/>
          <w:sz w:val="28"/>
        </w:rPr>
      </w:pPr>
      <w:r w:rsidRPr="00382F65">
        <w:rPr>
          <w:color w:val="000000"/>
          <w:sz w:val="28"/>
        </w:rPr>
        <w:t xml:space="preserve">Обсяг реалізації наданих послуг у звітному періоді зменшився порівняно з попереднім періодом на -111 975,00 </w:t>
      </w:r>
      <w:r w:rsidR="00382F65" w:rsidRPr="00382F65">
        <w:rPr>
          <w:color w:val="000000"/>
          <w:sz w:val="28"/>
        </w:rPr>
        <w:t>тис. г</w:t>
      </w:r>
      <w:r w:rsidRPr="00382F65">
        <w:rPr>
          <w:color w:val="000000"/>
          <w:sz w:val="28"/>
        </w:rPr>
        <w:t>рн</w:t>
      </w:r>
      <w:r w:rsidR="00BB25FE">
        <w:rPr>
          <w:color w:val="000000"/>
          <w:sz w:val="28"/>
        </w:rPr>
        <w:t>.</w:t>
      </w:r>
      <w:r w:rsidRPr="00382F65">
        <w:rPr>
          <w:color w:val="000000"/>
          <w:sz w:val="28"/>
        </w:rPr>
        <w:t xml:space="preserve"> через збільшення вартості рухомого складу на тлі значного зменшення фондовіддачі (у 2007 році фондовіддача складала 9</w:t>
      </w:r>
      <w:r w:rsidR="00382F65" w:rsidRPr="00382F65">
        <w:rPr>
          <w:color w:val="000000"/>
          <w:sz w:val="28"/>
        </w:rPr>
        <w:t>8%</w:t>
      </w:r>
      <w:r w:rsidRPr="00382F65">
        <w:rPr>
          <w:color w:val="000000"/>
          <w:sz w:val="28"/>
        </w:rPr>
        <w:t>, у 2008</w:t>
      </w:r>
      <w:r w:rsidR="00BB25FE">
        <w:rPr>
          <w:color w:val="000000"/>
          <w:sz w:val="28"/>
        </w:rPr>
        <w:t xml:space="preserve"> </w:t>
      </w:r>
      <w:r w:rsidRPr="00382F65">
        <w:rPr>
          <w:color w:val="000000"/>
          <w:sz w:val="28"/>
        </w:rPr>
        <w:t>році 5</w:t>
      </w:r>
      <w:r w:rsidR="00382F65" w:rsidRPr="00382F65">
        <w:rPr>
          <w:color w:val="000000"/>
          <w:sz w:val="28"/>
        </w:rPr>
        <w:t>4%</w:t>
      </w:r>
      <w:r w:rsidRPr="00382F65">
        <w:rPr>
          <w:color w:val="000000"/>
          <w:sz w:val="28"/>
        </w:rPr>
        <w:t xml:space="preserve"> (зменшилася на 4</w:t>
      </w:r>
      <w:r w:rsidR="00382F65" w:rsidRPr="00382F65">
        <w:rPr>
          <w:color w:val="000000"/>
          <w:sz w:val="28"/>
        </w:rPr>
        <w:t>4%</w:t>
      </w:r>
      <w:r w:rsidRPr="00382F65">
        <w:rPr>
          <w:color w:val="000000"/>
          <w:sz w:val="28"/>
        </w:rPr>
        <w:t>), що викликало пропорційне зменшення рентабельності використання рухомого складу.</w:t>
      </w:r>
    </w:p>
    <w:p w:rsidR="0047597E" w:rsidRPr="00382F65" w:rsidRDefault="0047597E" w:rsidP="00382F65">
      <w:pPr>
        <w:spacing w:line="360" w:lineRule="auto"/>
        <w:ind w:firstLine="709"/>
        <w:jc w:val="both"/>
        <w:rPr>
          <w:color w:val="000000"/>
          <w:sz w:val="28"/>
        </w:rPr>
      </w:pPr>
      <w:r w:rsidRPr="00382F65">
        <w:rPr>
          <w:color w:val="000000"/>
          <w:sz w:val="28"/>
        </w:rPr>
        <w:t>На підставі</w:t>
      </w:r>
      <w:r w:rsidR="00382F65" w:rsidRPr="00382F65">
        <w:rPr>
          <w:color w:val="000000"/>
          <w:sz w:val="28"/>
        </w:rPr>
        <w:t xml:space="preserve"> </w:t>
      </w:r>
      <w:r w:rsidRPr="00382F65">
        <w:rPr>
          <w:color w:val="000000"/>
          <w:sz w:val="28"/>
        </w:rPr>
        <w:t>проведеного дослідження визначено, що резервами підвищення ефективності реалізації послуг з перевезення пасажирів</w:t>
      </w:r>
      <w:r w:rsidR="00382F65" w:rsidRPr="00382F65">
        <w:rPr>
          <w:color w:val="000000"/>
          <w:sz w:val="28"/>
        </w:rPr>
        <w:t xml:space="preserve"> </w:t>
      </w:r>
      <w:r w:rsidRPr="00382F65">
        <w:rPr>
          <w:color w:val="000000"/>
          <w:sz w:val="28"/>
        </w:rPr>
        <w:t>ДП МА «Бориспіль» є</w:t>
      </w:r>
      <w:r w:rsidR="00382F65" w:rsidRPr="00382F65">
        <w:rPr>
          <w:color w:val="000000"/>
          <w:sz w:val="28"/>
        </w:rPr>
        <w:t xml:space="preserve"> </w:t>
      </w:r>
      <w:r w:rsidRPr="00382F65">
        <w:rPr>
          <w:color w:val="000000"/>
          <w:sz w:val="28"/>
        </w:rPr>
        <w:t>поліпшення структури здійснюваних рейсів, що спроможне підвищити рентабельність діяльності на 19,9</w:t>
      </w:r>
      <w:r w:rsidR="00382F65" w:rsidRPr="00382F65">
        <w:rPr>
          <w:color w:val="000000"/>
          <w:sz w:val="28"/>
        </w:rPr>
        <w:t>2%</w:t>
      </w:r>
      <w:r w:rsidRPr="00382F65">
        <w:rPr>
          <w:color w:val="000000"/>
          <w:sz w:val="28"/>
        </w:rPr>
        <w:t>;</w:t>
      </w:r>
      <w:r w:rsidR="00382F65" w:rsidRPr="00382F65">
        <w:rPr>
          <w:color w:val="000000"/>
          <w:sz w:val="28"/>
        </w:rPr>
        <w:t xml:space="preserve"> </w:t>
      </w:r>
      <w:r w:rsidRPr="00382F65">
        <w:rPr>
          <w:color w:val="000000"/>
          <w:sz w:val="28"/>
        </w:rPr>
        <w:t>збільшення тарифів на 20,8</w:t>
      </w:r>
      <w:r w:rsidR="00382F65" w:rsidRPr="00382F65">
        <w:rPr>
          <w:color w:val="000000"/>
          <w:sz w:val="28"/>
        </w:rPr>
        <w:t>6%</w:t>
      </w:r>
      <w:r w:rsidRPr="00382F65">
        <w:rPr>
          <w:color w:val="000000"/>
          <w:sz w:val="28"/>
        </w:rPr>
        <w:t>; зменшення собівартості на 12,5</w:t>
      </w:r>
      <w:r w:rsidR="00382F65" w:rsidRPr="00382F65">
        <w:rPr>
          <w:color w:val="000000"/>
          <w:sz w:val="28"/>
        </w:rPr>
        <w:t>1%</w:t>
      </w:r>
      <w:r w:rsidRPr="00382F65">
        <w:rPr>
          <w:color w:val="000000"/>
          <w:sz w:val="28"/>
        </w:rPr>
        <w:t>.</w:t>
      </w:r>
    </w:p>
    <w:p w:rsidR="0047597E" w:rsidRPr="00382F65" w:rsidRDefault="0047597E" w:rsidP="00382F65">
      <w:pPr>
        <w:spacing w:line="360" w:lineRule="auto"/>
        <w:ind w:firstLine="709"/>
        <w:jc w:val="both"/>
        <w:rPr>
          <w:bCs/>
          <w:color w:val="000000"/>
          <w:sz w:val="28"/>
        </w:rPr>
      </w:pPr>
      <w:r w:rsidRPr="00382F65">
        <w:rPr>
          <w:color w:val="000000"/>
          <w:sz w:val="28"/>
        </w:rPr>
        <w:t>Крім того, інтенсивність надання послуг зменшилася, що є резервом до збільшення обсягів реалізованих послуг у розмірі 227 224,</w:t>
      </w:r>
      <w:r w:rsidR="00382F65" w:rsidRPr="00382F65">
        <w:rPr>
          <w:color w:val="000000"/>
          <w:sz w:val="28"/>
        </w:rPr>
        <w:t>24 тис</w:t>
      </w:r>
      <w:r w:rsidRPr="00382F65">
        <w:rPr>
          <w:color w:val="000000"/>
          <w:sz w:val="28"/>
        </w:rPr>
        <w:t>.грн</w:t>
      </w:r>
      <w:r w:rsidR="00BB25FE">
        <w:rPr>
          <w:color w:val="000000"/>
          <w:sz w:val="28"/>
        </w:rPr>
        <w:t>.</w:t>
      </w:r>
      <w:r w:rsidRPr="00382F65">
        <w:rPr>
          <w:color w:val="000000"/>
          <w:sz w:val="28"/>
        </w:rPr>
        <w:t xml:space="preserve"> (751430,2</w:t>
      </w:r>
      <w:r w:rsidR="00382F65" w:rsidRPr="00382F65">
        <w:rPr>
          <w:color w:val="000000"/>
          <w:sz w:val="28"/>
        </w:rPr>
        <w:t>–5</w:t>
      </w:r>
      <w:r w:rsidRPr="00382F65">
        <w:rPr>
          <w:color w:val="000000"/>
          <w:sz w:val="28"/>
        </w:rPr>
        <w:t>24 206,00; де 751430,2=3,68*</w:t>
      </w:r>
      <w:r w:rsidRPr="00382F65">
        <w:rPr>
          <w:bCs/>
          <w:color w:val="000000"/>
          <w:sz w:val="28"/>
        </w:rPr>
        <w:t>204 193,00).</w:t>
      </w:r>
    </w:p>
    <w:p w:rsidR="0047597E" w:rsidRPr="00382F65" w:rsidRDefault="0047597E" w:rsidP="00382F65">
      <w:pPr>
        <w:spacing w:line="360" w:lineRule="auto"/>
        <w:ind w:firstLine="709"/>
        <w:jc w:val="both"/>
        <w:rPr>
          <w:color w:val="000000"/>
          <w:sz w:val="28"/>
        </w:rPr>
      </w:pPr>
    </w:p>
    <w:p w:rsidR="00265E82" w:rsidRPr="00382F65" w:rsidRDefault="00265E82" w:rsidP="00382F65">
      <w:pPr>
        <w:spacing w:line="360" w:lineRule="auto"/>
        <w:ind w:firstLine="709"/>
        <w:jc w:val="both"/>
        <w:rPr>
          <w:color w:val="000000"/>
          <w:sz w:val="28"/>
        </w:rPr>
      </w:pPr>
    </w:p>
    <w:p w:rsidR="00FE7A89" w:rsidRPr="00382F65" w:rsidRDefault="00FE7A89" w:rsidP="00382F65">
      <w:pPr>
        <w:pStyle w:val="1"/>
        <w:keepNext w:val="0"/>
        <w:spacing w:before="0" w:after="0" w:line="360" w:lineRule="auto"/>
        <w:ind w:firstLine="709"/>
        <w:jc w:val="both"/>
        <w:rPr>
          <w:rFonts w:ascii="Times New Roman" w:hAnsi="Times New Roman"/>
          <w:color w:val="000000"/>
          <w:sz w:val="28"/>
        </w:rPr>
      </w:pPr>
      <w:r w:rsidRPr="00382F65">
        <w:rPr>
          <w:rFonts w:ascii="Times New Roman" w:hAnsi="Times New Roman"/>
          <w:color w:val="000000"/>
          <w:sz w:val="28"/>
        </w:rPr>
        <w:br w:type="page"/>
      </w:r>
      <w:bookmarkStart w:id="16" w:name="_Toc249153246"/>
      <w:r w:rsidR="00BB25FE" w:rsidRPr="00382F65">
        <w:rPr>
          <w:rFonts w:ascii="Times New Roman" w:hAnsi="Times New Roman"/>
          <w:color w:val="000000"/>
          <w:sz w:val="28"/>
        </w:rPr>
        <w:t>Список використаної літератури</w:t>
      </w:r>
      <w:bookmarkEnd w:id="16"/>
    </w:p>
    <w:p w:rsidR="0035633D" w:rsidRPr="00382F65" w:rsidRDefault="0035633D" w:rsidP="00382F65">
      <w:pPr>
        <w:spacing w:line="360" w:lineRule="auto"/>
        <w:ind w:firstLine="709"/>
        <w:jc w:val="both"/>
        <w:rPr>
          <w:color w:val="000000"/>
          <w:sz w:val="28"/>
        </w:rPr>
      </w:pP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 xml:space="preserve">Алексєєв І.В., </w:t>
      </w:r>
      <w:r w:rsidR="00382F65" w:rsidRPr="00382F65">
        <w:rPr>
          <w:color w:val="000000"/>
          <w:sz w:val="28"/>
          <w:szCs w:val="20"/>
        </w:rPr>
        <w:t>Мороз А.С.</w:t>
      </w:r>
      <w:r w:rsidRPr="00382F65">
        <w:rPr>
          <w:color w:val="000000"/>
          <w:sz w:val="28"/>
          <w:szCs w:val="20"/>
        </w:rPr>
        <w:t>, Романів Є.М.</w:t>
      </w:r>
      <w:r w:rsidR="00BB25FE">
        <w:rPr>
          <w:color w:val="000000"/>
          <w:sz w:val="28"/>
          <w:szCs w:val="20"/>
        </w:rPr>
        <w:t xml:space="preserve"> </w:t>
      </w:r>
      <w:r w:rsidRPr="00382F65">
        <w:rPr>
          <w:color w:val="000000"/>
          <w:sz w:val="28"/>
          <w:szCs w:val="20"/>
        </w:rPr>
        <w:t>Фінансовий аналіз: техніка розрахунків та моделювання економічних ситуацій. Навчальний посібник для ВНЗ (рек.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Львів. Бескіт Біт</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2003</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152</w:t>
      </w:r>
      <w:r w:rsidR="00BB25FE">
        <w:rPr>
          <w:color w:val="000000"/>
          <w:sz w:val="28"/>
          <w:szCs w:val="20"/>
        </w:rPr>
        <w:t xml:space="preserve"> </w:t>
      </w:r>
      <w:r w:rsidR="00382F65" w:rsidRPr="00382F65">
        <w:rPr>
          <w:color w:val="000000"/>
          <w:sz w:val="28"/>
          <w:szCs w:val="20"/>
        </w:rPr>
        <w:t>– с</w:t>
      </w:r>
      <w:r w:rsidR="00BB25FE">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Бабицький А.Ф.</w:t>
      </w:r>
      <w:r w:rsidR="00BB25FE">
        <w:rPr>
          <w:color w:val="000000"/>
          <w:sz w:val="28"/>
          <w:szCs w:val="20"/>
        </w:rPr>
        <w:t xml:space="preserve"> </w:t>
      </w:r>
      <w:r w:rsidR="00940152" w:rsidRPr="00382F65">
        <w:rPr>
          <w:color w:val="000000"/>
          <w:sz w:val="28"/>
          <w:szCs w:val="20"/>
        </w:rPr>
        <w:t>Методологія аналізу економічних процесів і управління.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МАУП</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2003</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128</w:t>
      </w:r>
      <w:r w:rsidR="00BB25FE">
        <w:rPr>
          <w:color w:val="000000"/>
          <w:sz w:val="28"/>
          <w:szCs w:val="20"/>
        </w:rPr>
        <w:t xml:space="preserve"> </w:t>
      </w:r>
      <w:r w:rsidRPr="00382F65">
        <w:rPr>
          <w:color w:val="000000"/>
          <w:sz w:val="28"/>
          <w:szCs w:val="20"/>
        </w:rPr>
        <w:t>– с</w:t>
      </w:r>
      <w:r w:rsidR="00BB25FE">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Багров В.П.</w:t>
      </w:r>
      <w:r w:rsidR="00940152" w:rsidRPr="00382F65">
        <w:rPr>
          <w:color w:val="000000"/>
          <w:sz w:val="28"/>
          <w:szCs w:val="20"/>
        </w:rPr>
        <w:t>, Багрова І.В.</w:t>
      </w:r>
      <w:r w:rsidR="00BB25FE">
        <w:rPr>
          <w:color w:val="000000"/>
          <w:sz w:val="28"/>
          <w:szCs w:val="20"/>
        </w:rPr>
        <w:t xml:space="preserve"> </w:t>
      </w:r>
      <w:r w:rsidR="00940152" w:rsidRPr="00382F65">
        <w:rPr>
          <w:color w:val="000000"/>
          <w:sz w:val="28"/>
          <w:szCs w:val="20"/>
        </w:rPr>
        <w:t>Економічний аналіз. Навчальний посібник</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ЦУЛ</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2006</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160</w:t>
      </w:r>
      <w:r w:rsidR="00BB25FE">
        <w:rPr>
          <w:color w:val="000000"/>
          <w:sz w:val="28"/>
          <w:szCs w:val="20"/>
        </w:rPr>
        <w:t xml:space="preserve"> </w:t>
      </w:r>
      <w:r w:rsidRPr="00382F65">
        <w:rPr>
          <w:color w:val="000000"/>
          <w:sz w:val="28"/>
          <w:szCs w:val="20"/>
        </w:rPr>
        <w:t>– с</w:t>
      </w:r>
      <w:r w:rsidR="00BB25FE">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Баронін А.С.</w:t>
      </w:r>
      <w:r w:rsidR="00BB25FE">
        <w:rPr>
          <w:color w:val="000000"/>
          <w:sz w:val="28"/>
          <w:szCs w:val="20"/>
        </w:rPr>
        <w:t xml:space="preserve"> </w:t>
      </w:r>
      <w:r w:rsidRPr="00382F65">
        <w:rPr>
          <w:color w:val="000000"/>
          <w:sz w:val="28"/>
          <w:szCs w:val="20"/>
        </w:rPr>
        <w:t>Аналіз і прогноз у політиці та бізнесі. Курс лекцій</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00382F65" w:rsidRPr="00382F65">
        <w:rPr>
          <w:color w:val="000000"/>
          <w:sz w:val="28"/>
          <w:szCs w:val="20"/>
        </w:rPr>
        <w:t>К. Паливода</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2005</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128</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Болюх М.А.</w:t>
      </w:r>
      <w:r w:rsidR="00940152" w:rsidRPr="00382F65">
        <w:rPr>
          <w:color w:val="000000"/>
          <w:sz w:val="28"/>
          <w:szCs w:val="20"/>
        </w:rPr>
        <w:t xml:space="preserve">, </w:t>
      </w:r>
      <w:r w:rsidRPr="00382F65">
        <w:rPr>
          <w:color w:val="000000"/>
          <w:sz w:val="28"/>
          <w:szCs w:val="20"/>
        </w:rPr>
        <w:t>Бурчевський В.З.</w:t>
      </w:r>
      <w:r w:rsidR="00940152" w:rsidRPr="00382F65">
        <w:rPr>
          <w:color w:val="000000"/>
          <w:sz w:val="28"/>
          <w:szCs w:val="20"/>
        </w:rPr>
        <w:t xml:space="preserve">, </w:t>
      </w:r>
      <w:r w:rsidRPr="00382F65">
        <w:rPr>
          <w:color w:val="000000"/>
          <w:sz w:val="28"/>
          <w:szCs w:val="20"/>
        </w:rPr>
        <w:t>Горбатюк М.</w:t>
      </w:r>
      <w:r w:rsidR="00940152" w:rsidRPr="00382F65">
        <w:rPr>
          <w:color w:val="000000"/>
          <w:sz w:val="28"/>
          <w:szCs w:val="20"/>
        </w:rPr>
        <w:t xml:space="preserve">І. / За ред. </w:t>
      </w:r>
      <w:r w:rsidRPr="00382F65">
        <w:rPr>
          <w:color w:val="000000"/>
          <w:sz w:val="28"/>
          <w:szCs w:val="20"/>
        </w:rPr>
        <w:t>Чумаченко М.Г.</w:t>
      </w:r>
      <w:r w:rsidR="00BB25FE">
        <w:rPr>
          <w:color w:val="000000"/>
          <w:sz w:val="28"/>
          <w:szCs w:val="20"/>
        </w:rPr>
        <w:t xml:space="preserve"> </w:t>
      </w:r>
      <w:r w:rsidR="00940152" w:rsidRPr="00382F65">
        <w:rPr>
          <w:color w:val="000000"/>
          <w:sz w:val="28"/>
          <w:szCs w:val="20"/>
        </w:rPr>
        <w:t>Економічний аналіз. Навчальний посібник (рек. МОН України).</w:t>
      </w:r>
      <w:r w:rsidRPr="00382F65">
        <w:rPr>
          <w:color w:val="000000"/>
          <w:sz w:val="28"/>
          <w:szCs w:val="20"/>
        </w:rPr>
        <w:t xml:space="preserve"> – </w:t>
      </w:r>
      <w:r w:rsidR="00940152" w:rsidRPr="00382F65">
        <w:rPr>
          <w:color w:val="000000"/>
          <w:sz w:val="28"/>
          <w:szCs w:val="20"/>
        </w:rPr>
        <w:t>2</w:t>
      </w:r>
      <w:r w:rsidRPr="00382F65">
        <w:rPr>
          <w:color w:val="000000"/>
          <w:sz w:val="28"/>
          <w:szCs w:val="20"/>
        </w:rPr>
        <w:t>-е</w:t>
      </w:r>
      <w:r w:rsidR="00940152" w:rsidRPr="00382F65">
        <w:rPr>
          <w:color w:val="000000"/>
          <w:sz w:val="28"/>
          <w:szCs w:val="20"/>
        </w:rPr>
        <w:t xml:space="preserve"> вид.</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КНЕУ</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2003</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556</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Болюх М.А.</w:t>
      </w:r>
      <w:r w:rsidR="00940152" w:rsidRPr="00382F65">
        <w:rPr>
          <w:color w:val="000000"/>
          <w:sz w:val="28"/>
          <w:szCs w:val="20"/>
        </w:rPr>
        <w:t xml:space="preserve">, </w:t>
      </w:r>
      <w:r w:rsidRPr="00382F65">
        <w:rPr>
          <w:color w:val="000000"/>
          <w:sz w:val="28"/>
          <w:szCs w:val="20"/>
        </w:rPr>
        <w:t>Горбатюк М.</w:t>
      </w:r>
      <w:r w:rsidR="00940152" w:rsidRPr="00382F65">
        <w:rPr>
          <w:color w:val="000000"/>
          <w:sz w:val="28"/>
          <w:szCs w:val="20"/>
        </w:rPr>
        <w:t>І.</w:t>
      </w:r>
      <w:r w:rsidR="00BB25FE">
        <w:rPr>
          <w:color w:val="000000"/>
          <w:sz w:val="28"/>
          <w:szCs w:val="20"/>
        </w:rPr>
        <w:t xml:space="preserve"> </w:t>
      </w:r>
      <w:r w:rsidR="00940152" w:rsidRPr="00382F65">
        <w:rPr>
          <w:color w:val="000000"/>
          <w:sz w:val="28"/>
          <w:szCs w:val="20"/>
        </w:rPr>
        <w:t xml:space="preserve">Збірник задач з курсу </w:t>
      </w:r>
      <w:r w:rsidRPr="00382F65">
        <w:rPr>
          <w:color w:val="000000"/>
          <w:sz w:val="28"/>
          <w:szCs w:val="20"/>
        </w:rPr>
        <w:t>«Е</w:t>
      </w:r>
      <w:r w:rsidR="00940152" w:rsidRPr="00382F65">
        <w:rPr>
          <w:color w:val="000000"/>
          <w:sz w:val="28"/>
          <w:szCs w:val="20"/>
        </w:rPr>
        <w:t>кономічний аналіз</w:t>
      </w:r>
      <w:r w:rsidRPr="00382F65">
        <w:rPr>
          <w:color w:val="000000"/>
          <w:sz w:val="28"/>
          <w:szCs w:val="20"/>
        </w:rPr>
        <w:t>».</w:t>
      </w:r>
      <w:r w:rsidR="00940152" w:rsidRPr="00382F65">
        <w:rPr>
          <w:color w:val="000000"/>
          <w:sz w:val="28"/>
          <w:szCs w:val="20"/>
        </w:rPr>
        <w:t xml:space="preserve"> Навчальний посібник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КНЕУ</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2002</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232</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Бутинець Ф.Ф.</w:t>
      </w:r>
      <w:r w:rsidR="00940152" w:rsidRPr="00382F65">
        <w:rPr>
          <w:color w:val="000000"/>
          <w:sz w:val="28"/>
          <w:szCs w:val="20"/>
        </w:rPr>
        <w:t xml:space="preserve">, </w:t>
      </w:r>
      <w:r w:rsidRPr="00382F65">
        <w:rPr>
          <w:color w:val="000000"/>
          <w:sz w:val="28"/>
          <w:szCs w:val="20"/>
        </w:rPr>
        <w:t>Шигун М.М.</w:t>
      </w:r>
      <w:r w:rsidR="00940152" w:rsidRPr="00382F65">
        <w:rPr>
          <w:color w:val="000000"/>
          <w:sz w:val="28"/>
          <w:szCs w:val="20"/>
        </w:rPr>
        <w:t xml:space="preserve"> / За ред. </w:t>
      </w:r>
      <w:r w:rsidRPr="00382F65">
        <w:rPr>
          <w:color w:val="000000"/>
          <w:sz w:val="28"/>
          <w:szCs w:val="20"/>
        </w:rPr>
        <w:t>Бутинця Ф.Ф.</w:t>
      </w:r>
      <w:r w:rsidR="00BB25FE">
        <w:rPr>
          <w:color w:val="000000"/>
          <w:sz w:val="28"/>
          <w:szCs w:val="20"/>
        </w:rPr>
        <w:t xml:space="preserve"> </w:t>
      </w:r>
      <w:r w:rsidR="00940152" w:rsidRPr="00382F65">
        <w:rPr>
          <w:color w:val="000000"/>
          <w:sz w:val="28"/>
          <w:szCs w:val="20"/>
        </w:rPr>
        <w:t>Моделі і методи прийняття рішень в аналізі та аудиті. Навчальний посібник</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Житомир. Рута</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2004</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352</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 xml:space="preserve">Вічевич А.М., </w:t>
      </w:r>
      <w:r w:rsidR="00382F65" w:rsidRPr="00382F65">
        <w:rPr>
          <w:color w:val="000000"/>
          <w:sz w:val="28"/>
          <w:szCs w:val="20"/>
        </w:rPr>
        <w:t>Максимець О.В.</w:t>
      </w:r>
      <w:r w:rsidR="00BB25FE">
        <w:rPr>
          <w:color w:val="000000"/>
          <w:sz w:val="28"/>
          <w:szCs w:val="20"/>
        </w:rPr>
        <w:t xml:space="preserve"> </w:t>
      </w:r>
      <w:r w:rsidRPr="00382F65">
        <w:rPr>
          <w:color w:val="000000"/>
          <w:sz w:val="28"/>
          <w:szCs w:val="20"/>
        </w:rPr>
        <w:t>Аналіз зовнішньоекономічної діяльності. Навчальний посібник (рек.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Львів. Афіша</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2004</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140</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Гадзевич О.</w:t>
      </w:r>
      <w:r w:rsidR="00940152" w:rsidRPr="00382F65">
        <w:rPr>
          <w:color w:val="000000"/>
          <w:sz w:val="28"/>
          <w:szCs w:val="20"/>
        </w:rPr>
        <w:t>І.</w:t>
      </w:r>
      <w:r w:rsidR="00BB25FE">
        <w:rPr>
          <w:color w:val="000000"/>
          <w:sz w:val="28"/>
          <w:szCs w:val="20"/>
        </w:rPr>
        <w:t xml:space="preserve"> </w:t>
      </w:r>
      <w:r w:rsidR="00940152" w:rsidRPr="00382F65">
        <w:rPr>
          <w:color w:val="000000"/>
          <w:sz w:val="28"/>
          <w:szCs w:val="20"/>
        </w:rPr>
        <w:t>Основи економічного аналізу і діагностики фінансово-господарської діяльності підприємств.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Pr="00382F65">
        <w:rPr>
          <w:color w:val="000000"/>
          <w:sz w:val="28"/>
          <w:szCs w:val="20"/>
        </w:rPr>
        <w:t>К. Кондор</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2004</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180</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Головко В.</w:t>
      </w:r>
      <w:r w:rsidR="00940152" w:rsidRPr="00382F65">
        <w:rPr>
          <w:color w:val="000000"/>
          <w:sz w:val="28"/>
          <w:szCs w:val="20"/>
        </w:rPr>
        <w:t xml:space="preserve">І., Мінченко А.В., </w:t>
      </w:r>
      <w:r w:rsidRPr="00382F65">
        <w:rPr>
          <w:color w:val="000000"/>
          <w:sz w:val="28"/>
          <w:szCs w:val="20"/>
        </w:rPr>
        <w:t>Шарманська В.М.</w:t>
      </w:r>
      <w:r w:rsidR="00BB25FE">
        <w:rPr>
          <w:color w:val="000000"/>
          <w:sz w:val="28"/>
          <w:szCs w:val="20"/>
        </w:rPr>
        <w:t xml:space="preserve"> </w:t>
      </w:r>
      <w:r w:rsidR="00940152" w:rsidRPr="00382F65">
        <w:rPr>
          <w:color w:val="000000"/>
          <w:sz w:val="28"/>
          <w:szCs w:val="20"/>
        </w:rPr>
        <w:t>Фінансово-економічна діяльність підприємств: контроль, аналіз та безпека.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ЦУЛ</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2006</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448</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Гольдберг А.А.</w:t>
      </w:r>
      <w:r w:rsidR="00940152" w:rsidRPr="00382F65">
        <w:rPr>
          <w:color w:val="000000"/>
          <w:sz w:val="28"/>
          <w:szCs w:val="20"/>
        </w:rPr>
        <w:t xml:space="preserve">, </w:t>
      </w:r>
      <w:r w:rsidRPr="00382F65">
        <w:rPr>
          <w:color w:val="000000"/>
          <w:sz w:val="28"/>
          <w:szCs w:val="20"/>
        </w:rPr>
        <w:t>Шеремета М.М.</w:t>
      </w:r>
      <w:r w:rsidR="00940152" w:rsidRPr="00382F65">
        <w:rPr>
          <w:color w:val="000000"/>
          <w:sz w:val="28"/>
          <w:szCs w:val="20"/>
        </w:rPr>
        <w:t xml:space="preserve">, </w:t>
      </w:r>
      <w:r w:rsidRPr="00382F65">
        <w:rPr>
          <w:color w:val="000000"/>
          <w:sz w:val="28"/>
          <w:szCs w:val="20"/>
        </w:rPr>
        <w:t>Заболоцький М.В.</w:t>
      </w:r>
      <w:r w:rsidR="00940152" w:rsidRPr="00382F65">
        <w:rPr>
          <w:color w:val="000000"/>
          <w:sz w:val="28"/>
          <w:szCs w:val="20"/>
        </w:rPr>
        <w:t>, Скасків О.Б.</w:t>
      </w:r>
      <w:r w:rsidR="00BB25FE">
        <w:rPr>
          <w:color w:val="000000"/>
          <w:sz w:val="28"/>
          <w:szCs w:val="20"/>
        </w:rPr>
        <w:t xml:space="preserve"> </w:t>
      </w:r>
      <w:r w:rsidR="00940152" w:rsidRPr="00382F65">
        <w:rPr>
          <w:color w:val="000000"/>
          <w:sz w:val="28"/>
          <w:szCs w:val="20"/>
        </w:rPr>
        <w:t>Комплексний аналіз. Підручник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Львів. Афіша</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2002</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203</w:t>
      </w:r>
      <w:r w:rsidR="00BB25FE">
        <w:rPr>
          <w:color w:val="000000"/>
          <w:sz w:val="28"/>
          <w:szCs w:val="20"/>
        </w:rPr>
        <w:t xml:space="preserve"> </w:t>
      </w:r>
      <w:r w:rsidRPr="00382F65">
        <w:rPr>
          <w:color w:val="000000"/>
          <w:sz w:val="28"/>
          <w:szCs w:val="20"/>
        </w:rPr>
        <w:t>– с</w:t>
      </w:r>
      <w:r w:rsidR="00BB25FE">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Гриньова В.М.</w:t>
      </w:r>
      <w:r w:rsidR="00BB25FE">
        <w:rPr>
          <w:color w:val="000000"/>
          <w:sz w:val="28"/>
          <w:szCs w:val="20"/>
        </w:rPr>
        <w:t xml:space="preserve"> </w:t>
      </w:r>
      <w:r w:rsidR="00940152" w:rsidRPr="00382F65">
        <w:rPr>
          <w:color w:val="000000"/>
          <w:sz w:val="28"/>
          <w:szCs w:val="20"/>
        </w:rPr>
        <w:t>Функціонально-вартісний аналіз в інноваційній діяльності підприємства. Монографія</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Х. ИНЖЭК</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2004</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128</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Грін В.</w:t>
      </w:r>
      <w:r w:rsidR="00BB25FE">
        <w:rPr>
          <w:color w:val="000000"/>
          <w:sz w:val="28"/>
          <w:szCs w:val="20"/>
        </w:rPr>
        <w:t xml:space="preserve"> </w:t>
      </w:r>
      <w:r w:rsidRPr="00382F65">
        <w:rPr>
          <w:color w:val="000000"/>
          <w:sz w:val="28"/>
          <w:szCs w:val="20"/>
        </w:rPr>
        <w:t>Економетричний аналіз. Підручник (пер. с англ.)</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00382F65" w:rsidRPr="00382F65">
        <w:rPr>
          <w:color w:val="000000"/>
          <w:sz w:val="28"/>
          <w:szCs w:val="20"/>
        </w:rPr>
        <w:t>К. Основи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2005</w:t>
      </w:r>
      <w:r w:rsidR="00382F65" w:rsidRPr="00382F65">
        <w:rPr>
          <w:color w:val="000000"/>
          <w:sz w:val="28"/>
          <w:szCs w:val="20"/>
        </w:rPr>
        <w:t>–1198</w:t>
      </w:r>
      <w:r w:rsidR="00BB25FE">
        <w:rPr>
          <w:color w:val="000000"/>
          <w:sz w:val="28"/>
          <w:szCs w:val="20"/>
        </w:rPr>
        <w:t xml:space="preserve"> </w:t>
      </w:r>
      <w:r w:rsidR="00382F65" w:rsidRPr="00382F65">
        <w:rPr>
          <w:color w:val="000000"/>
          <w:sz w:val="28"/>
          <w:szCs w:val="20"/>
        </w:rPr>
        <w:t>– с</w:t>
      </w:r>
      <w:r w:rsidR="00BB25FE">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Дайнека О.Г.</w:t>
      </w:r>
      <w:r w:rsidR="00940152" w:rsidRPr="00382F65">
        <w:rPr>
          <w:color w:val="000000"/>
          <w:sz w:val="28"/>
          <w:szCs w:val="20"/>
        </w:rPr>
        <w:t xml:space="preserve"> Єдина транспортна система. </w:t>
      </w:r>
      <w:r w:rsidRPr="00382F65">
        <w:rPr>
          <w:color w:val="000000"/>
          <w:sz w:val="28"/>
          <w:szCs w:val="20"/>
        </w:rPr>
        <w:t>–</w:t>
      </w:r>
      <w:r w:rsidR="00BB25FE">
        <w:rPr>
          <w:color w:val="000000"/>
          <w:sz w:val="28"/>
          <w:szCs w:val="20"/>
        </w:rPr>
        <w:t xml:space="preserve"> </w:t>
      </w:r>
      <w:r w:rsidR="00940152" w:rsidRPr="00382F65">
        <w:rPr>
          <w:color w:val="000000"/>
          <w:sz w:val="28"/>
          <w:szCs w:val="20"/>
        </w:rPr>
        <w:t>Харків: ХДЗТ</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2000</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107</w:t>
      </w:r>
      <w:r w:rsidR="00BB25FE">
        <w:rPr>
          <w:color w:val="000000"/>
          <w:sz w:val="28"/>
          <w:szCs w:val="20"/>
        </w:rPr>
        <w:t xml:space="preserve"> </w:t>
      </w:r>
      <w:r w:rsidRPr="00382F65">
        <w:rPr>
          <w:color w:val="000000"/>
          <w:sz w:val="28"/>
          <w:szCs w:val="20"/>
        </w:rPr>
        <w:t>– с</w:t>
      </w:r>
      <w:r w:rsidR="00BB25FE">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 xml:space="preserve">За ред. </w:t>
      </w:r>
      <w:r w:rsidR="00382F65" w:rsidRPr="00382F65">
        <w:rPr>
          <w:color w:val="000000"/>
          <w:sz w:val="28"/>
          <w:szCs w:val="20"/>
        </w:rPr>
        <w:t>Бутинця Ф.Ф.</w:t>
      </w:r>
      <w:r w:rsidR="00BB25FE">
        <w:rPr>
          <w:color w:val="000000"/>
          <w:sz w:val="28"/>
          <w:szCs w:val="20"/>
        </w:rPr>
        <w:t xml:space="preserve"> </w:t>
      </w:r>
      <w:r w:rsidRPr="00382F65">
        <w:rPr>
          <w:color w:val="000000"/>
          <w:sz w:val="28"/>
          <w:szCs w:val="20"/>
        </w:rPr>
        <w:t>Економічний аналіз. Навчальний посібник для ВНЗ (рек.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Житомир. Рута</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2003</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608</w:t>
      </w:r>
      <w:r w:rsidR="00BB25FE">
        <w:rPr>
          <w:color w:val="000000"/>
          <w:sz w:val="28"/>
          <w:szCs w:val="20"/>
        </w:rPr>
        <w:t xml:space="preserve"> </w:t>
      </w:r>
      <w:r w:rsidR="00382F65" w:rsidRPr="00382F65">
        <w:rPr>
          <w:color w:val="000000"/>
          <w:sz w:val="28"/>
          <w:szCs w:val="20"/>
        </w:rPr>
        <w:t>– с</w:t>
      </w:r>
      <w:r w:rsidR="00BB25FE">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Івахненко В.М.</w:t>
      </w:r>
      <w:r w:rsidR="00BB25FE">
        <w:rPr>
          <w:color w:val="000000"/>
          <w:sz w:val="28"/>
          <w:szCs w:val="20"/>
        </w:rPr>
        <w:t xml:space="preserve"> </w:t>
      </w:r>
      <w:r w:rsidRPr="00382F65">
        <w:rPr>
          <w:color w:val="000000"/>
          <w:sz w:val="28"/>
          <w:szCs w:val="20"/>
        </w:rPr>
        <w:t>Курс економічного аналізу. Навчальний посібник для ВНЗ.</w:t>
      </w:r>
      <w:r w:rsidR="00382F65" w:rsidRPr="00382F65">
        <w:rPr>
          <w:color w:val="000000"/>
          <w:sz w:val="28"/>
          <w:szCs w:val="20"/>
        </w:rPr>
        <w:t xml:space="preserve"> – </w:t>
      </w:r>
      <w:r w:rsidRPr="00382F65">
        <w:rPr>
          <w:color w:val="000000"/>
          <w:sz w:val="28"/>
          <w:szCs w:val="20"/>
        </w:rPr>
        <w:t>4</w:t>
      </w:r>
      <w:r w:rsidR="00382F65" w:rsidRPr="00382F65">
        <w:rPr>
          <w:color w:val="000000"/>
          <w:sz w:val="28"/>
          <w:szCs w:val="20"/>
        </w:rPr>
        <w:t>-е</w:t>
      </w:r>
      <w:r w:rsidRPr="00382F65">
        <w:rPr>
          <w:color w:val="000000"/>
          <w:sz w:val="28"/>
          <w:szCs w:val="20"/>
        </w:rPr>
        <w:t xml:space="preserve"> вид.</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00382F65" w:rsidRPr="00382F65">
        <w:rPr>
          <w:color w:val="000000"/>
          <w:sz w:val="28"/>
          <w:szCs w:val="20"/>
        </w:rPr>
        <w:t>К. Знання</w:t>
      </w:r>
      <w:r w:rsidRPr="00382F65">
        <w:rPr>
          <w:color w:val="000000"/>
          <w:sz w:val="28"/>
          <w:szCs w:val="20"/>
        </w:rPr>
        <w:t>-Прес</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2004</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190</w:t>
      </w:r>
      <w:r w:rsidR="00BB25FE">
        <w:rPr>
          <w:color w:val="000000"/>
          <w:sz w:val="28"/>
          <w:szCs w:val="20"/>
        </w:rPr>
        <w:t xml:space="preserve"> </w:t>
      </w:r>
      <w:r w:rsidR="00382F65" w:rsidRPr="00382F65">
        <w:rPr>
          <w:color w:val="000000"/>
          <w:sz w:val="28"/>
          <w:szCs w:val="20"/>
        </w:rPr>
        <w:t>– с</w:t>
      </w:r>
      <w:r w:rsidR="00BB25FE">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Ізмайлова К.В.</w:t>
      </w:r>
      <w:r w:rsidR="00BB25FE">
        <w:rPr>
          <w:color w:val="000000"/>
          <w:sz w:val="28"/>
          <w:szCs w:val="20"/>
        </w:rPr>
        <w:t xml:space="preserve"> </w:t>
      </w:r>
      <w:r w:rsidRPr="00382F65">
        <w:rPr>
          <w:color w:val="000000"/>
          <w:sz w:val="28"/>
          <w:szCs w:val="20"/>
        </w:rPr>
        <w:t>Сучасні технології фінансового аналізу. Навчальний посібник</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К. МАУП</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2003</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148</w:t>
      </w:r>
      <w:r w:rsidR="00BB25FE">
        <w:rPr>
          <w:color w:val="000000"/>
          <w:sz w:val="28"/>
          <w:szCs w:val="20"/>
        </w:rPr>
        <w:t xml:space="preserve"> </w:t>
      </w:r>
      <w:r w:rsidR="00382F65" w:rsidRPr="00382F65">
        <w:rPr>
          <w:color w:val="000000"/>
          <w:sz w:val="28"/>
          <w:szCs w:val="20"/>
        </w:rPr>
        <w:t>– с</w:t>
      </w:r>
      <w:r w:rsidR="00BB25FE">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 xml:space="preserve">Іфтемічук В.С, Маниліч М.І., </w:t>
      </w:r>
      <w:r w:rsidR="00382F65" w:rsidRPr="00382F65">
        <w:rPr>
          <w:color w:val="000000"/>
          <w:sz w:val="28"/>
          <w:szCs w:val="20"/>
        </w:rPr>
        <w:t>Шутак Г.В.</w:t>
      </w:r>
      <w:r w:rsidRPr="00382F65">
        <w:rPr>
          <w:color w:val="000000"/>
          <w:sz w:val="28"/>
          <w:szCs w:val="20"/>
        </w:rPr>
        <w:t xml:space="preserve"> / За ред. Башняніна Г.І., Іфтемчука В.С.</w:t>
      </w:r>
      <w:r w:rsidR="00BB25FE">
        <w:rPr>
          <w:color w:val="000000"/>
          <w:sz w:val="28"/>
          <w:szCs w:val="20"/>
        </w:rPr>
        <w:t xml:space="preserve"> </w:t>
      </w:r>
      <w:r w:rsidRPr="00382F65">
        <w:rPr>
          <w:color w:val="000000"/>
          <w:sz w:val="28"/>
          <w:szCs w:val="20"/>
        </w:rPr>
        <w:t>Генеза ринкової економіки: політекономія, мікроекономіка, макроекономіка, маркетинг, економіка підприємства, економічний аналіз, фінанси, банки, біржова діяльність. Навчальний економічний словник-довідник (3000 терм.)</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Львів. Магнолія плюс</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2004</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688</w:t>
      </w:r>
      <w:r w:rsidR="00BB25FE">
        <w:rPr>
          <w:color w:val="000000"/>
          <w:sz w:val="28"/>
          <w:szCs w:val="20"/>
        </w:rPr>
        <w:t xml:space="preserve"> </w:t>
      </w:r>
      <w:r w:rsidR="00382F65" w:rsidRPr="00382F65">
        <w:rPr>
          <w:color w:val="000000"/>
          <w:sz w:val="28"/>
          <w:szCs w:val="20"/>
        </w:rPr>
        <w:t>– с</w:t>
      </w:r>
      <w:r w:rsidR="00BB25FE">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Кадуріна Л.О.</w:t>
      </w:r>
      <w:r w:rsidR="00BB25FE">
        <w:rPr>
          <w:color w:val="000000"/>
          <w:sz w:val="28"/>
          <w:szCs w:val="20"/>
        </w:rPr>
        <w:t xml:space="preserve"> </w:t>
      </w:r>
      <w:r w:rsidRPr="00382F65">
        <w:rPr>
          <w:color w:val="000000"/>
          <w:sz w:val="28"/>
          <w:szCs w:val="20"/>
        </w:rPr>
        <w:t>Облік і аналіз зовнішньоекономічної діяльності. Навчальний посібник для ВНЗ (доп.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00382F65" w:rsidRPr="00382F65">
        <w:rPr>
          <w:color w:val="000000"/>
          <w:sz w:val="28"/>
          <w:szCs w:val="20"/>
        </w:rPr>
        <w:t>К. Слово</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2005</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288</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Кадуріна Л.О.</w:t>
      </w:r>
      <w:r w:rsidR="00BB25FE">
        <w:rPr>
          <w:color w:val="000000"/>
          <w:sz w:val="28"/>
          <w:szCs w:val="20"/>
        </w:rPr>
        <w:t xml:space="preserve"> </w:t>
      </w:r>
      <w:r w:rsidRPr="00382F65">
        <w:rPr>
          <w:color w:val="000000"/>
          <w:sz w:val="28"/>
          <w:szCs w:val="20"/>
        </w:rPr>
        <w:t>Облік і аналіз зовнішньоекономічної діяльності: практикум. Навчальний посібник (рек.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00382F65" w:rsidRPr="00382F65">
        <w:rPr>
          <w:color w:val="000000"/>
          <w:sz w:val="28"/>
          <w:szCs w:val="20"/>
        </w:rPr>
        <w:t>К. Слово</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2003</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272</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Кислиця О.Я.</w:t>
      </w:r>
      <w:r w:rsidR="00940152" w:rsidRPr="00382F65">
        <w:rPr>
          <w:color w:val="000000"/>
          <w:sz w:val="28"/>
          <w:szCs w:val="20"/>
        </w:rPr>
        <w:t>, Мягких І.М.</w:t>
      </w:r>
      <w:r w:rsidR="00BB25FE">
        <w:rPr>
          <w:color w:val="000000"/>
          <w:sz w:val="28"/>
          <w:szCs w:val="20"/>
        </w:rPr>
        <w:t xml:space="preserve"> </w:t>
      </w:r>
      <w:r w:rsidR="00940152" w:rsidRPr="00382F65">
        <w:rPr>
          <w:color w:val="000000"/>
          <w:sz w:val="28"/>
          <w:szCs w:val="20"/>
        </w:rPr>
        <w:t>Економічний аналіз: курс лекцій.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ЄУФІМБ</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2003</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171</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Комаринський Я.</w:t>
      </w:r>
      <w:r w:rsidR="00940152" w:rsidRPr="00382F65">
        <w:rPr>
          <w:color w:val="000000"/>
          <w:sz w:val="28"/>
          <w:szCs w:val="20"/>
        </w:rPr>
        <w:t>, Яремчук І.</w:t>
      </w:r>
      <w:r w:rsidR="00BB25FE">
        <w:rPr>
          <w:color w:val="000000"/>
          <w:sz w:val="28"/>
          <w:szCs w:val="20"/>
        </w:rPr>
        <w:t xml:space="preserve"> </w:t>
      </w:r>
      <w:r w:rsidR="00940152" w:rsidRPr="00382F65">
        <w:rPr>
          <w:color w:val="000000"/>
          <w:sz w:val="28"/>
          <w:szCs w:val="20"/>
        </w:rPr>
        <w:t>Фінансово-інвестиційний аналіз. Навчальний посібник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Pr="00382F65">
        <w:rPr>
          <w:color w:val="000000"/>
          <w:sz w:val="28"/>
          <w:szCs w:val="20"/>
        </w:rPr>
        <w:t>К. Укр</w:t>
      </w:r>
      <w:r w:rsidR="00940152" w:rsidRPr="00382F65">
        <w:rPr>
          <w:color w:val="000000"/>
          <w:sz w:val="28"/>
          <w:szCs w:val="20"/>
        </w:rPr>
        <w:t>. енциклопедія</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1996</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298</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Крамаренко Г.О.</w:t>
      </w:r>
      <w:r w:rsidR="00BB25FE">
        <w:rPr>
          <w:color w:val="000000"/>
          <w:sz w:val="28"/>
          <w:szCs w:val="20"/>
        </w:rPr>
        <w:t xml:space="preserve"> </w:t>
      </w:r>
      <w:r w:rsidR="00940152" w:rsidRPr="00382F65">
        <w:rPr>
          <w:color w:val="000000"/>
          <w:sz w:val="28"/>
          <w:szCs w:val="20"/>
        </w:rPr>
        <w:t>Фінансовий аналіз і планування.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К. ЦУЛ</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2003</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224</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 xml:space="preserve">Кузьмінський Ю.А., </w:t>
      </w:r>
      <w:r w:rsidR="00382F65" w:rsidRPr="00382F65">
        <w:rPr>
          <w:color w:val="000000"/>
          <w:sz w:val="28"/>
          <w:szCs w:val="20"/>
        </w:rPr>
        <w:t>Козак В.Г.</w:t>
      </w:r>
      <w:r w:rsidRPr="00382F65">
        <w:rPr>
          <w:color w:val="000000"/>
          <w:sz w:val="28"/>
          <w:szCs w:val="20"/>
        </w:rPr>
        <w:t xml:space="preserve"> та ін.</w:t>
      </w:r>
      <w:r w:rsidR="00BB25FE">
        <w:rPr>
          <w:color w:val="000000"/>
          <w:sz w:val="28"/>
          <w:szCs w:val="20"/>
        </w:rPr>
        <w:t xml:space="preserve"> </w:t>
      </w:r>
      <w:r w:rsidRPr="00382F65">
        <w:rPr>
          <w:color w:val="000000"/>
          <w:sz w:val="28"/>
          <w:szCs w:val="20"/>
        </w:rPr>
        <w:t>Облік та аналіз зовнішньоекономічної діяльності. Навчально-методичний посібник для самостійного вивчення (рек.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К. КНЕУ</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2001</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179</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Лап</w:t>
      </w:r>
      <w:r w:rsidR="00382F65">
        <w:rPr>
          <w:color w:val="000000"/>
          <w:sz w:val="28"/>
          <w:szCs w:val="20"/>
        </w:rPr>
        <w:t>і</w:t>
      </w:r>
      <w:r w:rsidRPr="00382F65">
        <w:rPr>
          <w:color w:val="000000"/>
          <w:sz w:val="28"/>
          <w:szCs w:val="20"/>
        </w:rPr>
        <w:t>шко М.Л.</w:t>
      </w:r>
      <w:r w:rsidR="00BB25FE">
        <w:rPr>
          <w:color w:val="000000"/>
          <w:sz w:val="28"/>
          <w:szCs w:val="20"/>
        </w:rPr>
        <w:t xml:space="preserve"> </w:t>
      </w:r>
      <w:r w:rsidRPr="00382F65">
        <w:rPr>
          <w:color w:val="000000"/>
          <w:sz w:val="28"/>
          <w:szCs w:val="20"/>
        </w:rPr>
        <w:t>Основи фінансово-статистичного аналізу економічних процесів. Підручник (доп.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Львів. Світ</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1995</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328</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Мельник В.М.</w:t>
      </w:r>
      <w:r w:rsidR="00BB25FE">
        <w:rPr>
          <w:color w:val="000000"/>
          <w:sz w:val="28"/>
          <w:szCs w:val="20"/>
        </w:rPr>
        <w:t xml:space="preserve"> </w:t>
      </w:r>
      <w:r w:rsidR="00940152" w:rsidRPr="00382F65">
        <w:rPr>
          <w:color w:val="000000"/>
          <w:sz w:val="28"/>
          <w:szCs w:val="20"/>
        </w:rPr>
        <w:t>Основи економічного аналізу: короткий теоретико-методологічний курс.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Pr="00382F65">
        <w:rPr>
          <w:color w:val="000000"/>
          <w:sz w:val="28"/>
          <w:szCs w:val="20"/>
        </w:rPr>
        <w:t>К. Кондор</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2003</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128</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382F65"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Мец В.О.</w:t>
      </w:r>
      <w:r w:rsidR="00BB25FE">
        <w:rPr>
          <w:color w:val="000000"/>
          <w:sz w:val="28"/>
          <w:szCs w:val="20"/>
        </w:rPr>
        <w:t xml:space="preserve"> </w:t>
      </w:r>
      <w:r w:rsidR="00940152" w:rsidRPr="00382F65">
        <w:rPr>
          <w:color w:val="000000"/>
          <w:sz w:val="28"/>
          <w:szCs w:val="20"/>
        </w:rPr>
        <w:t>Економічний аналіз фінансових результатів та фінансового стану підприємства. Навчальний посібник для ВНЗ (рек. МОН України)</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Pr="00382F65">
        <w:rPr>
          <w:color w:val="000000"/>
          <w:sz w:val="28"/>
          <w:szCs w:val="20"/>
        </w:rPr>
        <w:t>К. Вища</w:t>
      </w:r>
      <w:r w:rsidR="00940152" w:rsidRPr="00382F65">
        <w:rPr>
          <w:color w:val="000000"/>
          <w:sz w:val="28"/>
          <w:szCs w:val="20"/>
        </w:rPr>
        <w:t xml:space="preserve"> школа</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2003</w:t>
      </w:r>
      <w:r w:rsidR="00BB25FE">
        <w:rPr>
          <w:color w:val="000000"/>
          <w:sz w:val="28"/>
          <w:szCs w:val="20"/>
        </w:rPr>
        <w:t xml:space="preserve"> </w:t>
      </w:r>
      <w:r w:rsidRPr="00382F65">
        <w:rPr>
          <w:color w:val="000000"/>
          <w:sz w:val="28"/>
          <w:szCs w:val="20"/>
        </w:rPr>
        <w:t>–</w:t>
      </w:r>
      <w:r w:rsidR="00BB25FE">
        <w:rPr>
          <w:color w:val="000000"/>
          <w:sz w:val="28"/>
          <w:szCs w:val="20"/>
        </w:rPr>
        <w:t xml:space="preserve"> </w:t>
      </w:r>
      <w:r w:rsidR="00940152" w:rsidRPr="00382F65">
        <w:rPr>
          <w:color w:val="000000"/>
          <w:sz w:val="28"/>
          <w:szCs w:val="20"/>
        </w:rPr>
        <w:t>278</w:t>
      </w:r>
      <w:r w:rsidR="00BB25FE">
        <w:rPr>
          <w:color w:val="000000"/>
          <w:sz w:val="28"/>
          <w:szCs w:val="20"/>
        </w:rPr>
        <w:t xml:space="preserve"> </w:t>
      </w:r>
      <w:r w:rsidRPr="00382F65">
        <w:rPr>
          <w:color w:val="000000"/>
          <w:sz w:val="28"/>
          <w:szCs w:val="20"/>
        </w:rPr>
        <w:t>– с</w:t>
      </w:r>
      <w:r w:rsidR="00940152"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Мних Є.В.</w:t>
      </w:r>
      <w:r w:rsidR="00BB25FE">
        <w:rPr>
          <w:color w:val="000000"/>
          <w:sz w:val="28"/>
          <w:szCs w:val="20"/>
        </w:rPr>
        <w:t xml:space="preserve"> </w:t>
      </w:r>
      <w:r w:rsidRPr="00382F65">
        <w:rPr>
          <w:color w:val="000000"/>
          <w:sz w:val="28"/>
          <w:szCs w:val="20"/>
        </w:rPr>
        <w:t>Економічний аналіз. Підручник для ВНЗ (затв.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К. ЦУЛ</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2003</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412</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p>
    <w:p w:rsidR="00940152" w:rsidRPr="00382F65" w:rsidRDefault="00940152" w:rsidP="00BB25FE">
      <w:pPr>
        <w:numPr>
          <w:ilvl w:val="0"/>
          <w:numId w:val="7"/>
        </w:numPr>
        <w:tabs>
          <w:tab w:val="left" w:pos="570"/>
        </w:tabs>
        <w:spacing w:line="360" w:lineRule="auto"/>
        <w:ind w:left="0" w:firstLine="0"/>
        <w:jc w:val="both"/>
        <w:rPr>
          <w:color w:val="000000"/>
          <w:sz w:val="28"/>
          <w:szCs w:val="20"/>
        </w:rPr>
      </w:pPr>
      <w:r w:rsidRPr="00382F65">
        <w:rPr>
          <w:color w:val="000000"/>
          <w:sz w:val="28"/>
          <w:szCs w:val="20"/>
        </w:rPr>
        <w:t xml:space="preserve">Мних Є.В., </w:t>
      </w:r>
      <w:r w:rsidR="00382F65" w:rsidRPr="00382F65">
        <w:rPr>
          <w:color w:val="000000"/>
          <w:sz w:val="28"/>
          <w:szCs w:val="20"/>
        </w:rPr>
        <w:t>Барабаш Н.С.</w:t>
      </w:r>
      <w:r w:rsidRPr="00382F65">
        <w:rPr>
          <w:color w:val="000000"/>
          <w:sz w:val="28"/>
          <w:szCs w:val="20"/>
        </w:rPr>
        <w:t xml:space="preserve">, </w:t>
      </w:r>
      <w:r w:rsidR="00382F65" w:rsidRPr="00382F65">
        <w:rPr>
          <w:color w:val="000000"/>
          <w:sz w:val="28"/>
          <w:szCs w:val="20"/>
        </w:rPr>
        <w:t>Бутко А.Д.</w:t>
      </w:r>
      <w:r w:rsidRPr="00382F65">
        <w:rPr>
          <w:color w:val="000000"/>
          <w:sz w:val="28"/>
          <w:szCs w:val="20"/>
        </w:rPr>
        <w:t xml:space="preserve">, </w:t>
      </w:r>
      <w:r w:rsidR="00382F65" w:rsidRPr="00382F65">
        <w:rPr>
          <w:color w:val="000000"/>
          <w:sz w:val="28"/>
          <w:szCs w:val="20"/>
        </w:rPr>
        <w:t>Кравченко Г.О.</w:t>
      </w:r>
      <w:r w:rsidRPr="00382F65">
        <w:rPr>
          <w:color w:val="000000"/>
          <w:sz w:val="28"/>
          <w:szCs w:val="20"/>
        </w:rPr>
        <w:t xml:space="preserve"> / За ред. Мниха Є.В.</w:t>
      </w:r>
      <w:r w:rsidR="00BB25FE">
        <w:rPr>
          <w:color w:val="000000"/>
          <w:sz w:val="28"/>
          <w:szCs w:val="20"/>
        </w:rPr>
        <w:t xml:space="preserve"> </w:t>
      </w:r>
      <w:r w:rsidRPr="00382F65">
        <w:rPr>
          <w:color w:val="000000"/>
          <w:sz w:val="28"/>
          <w:szCs w:val="20"/>
        </w:rPr>
        <w:t>Економічний аналіз: практикум для ВНЗ (рек. МОН України)</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К. ЦУЛ</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2005</w:t>
      </w:r>
      <w:r w:rsidR="00BB25FE">
        <w:rPr>
          <w:color w:val="000000"/>
          <w:sz w:val="28"/>
          <w:szCs w:val="20"/>
        </w:rPr>
        <w:t xml:space="preserve"> </w:t>
      </w:r>
      <w:r w:rsidR="00382F65" w:rsidRPr="00382F65">
        <w:rPr>
          <w:color w:val="000000"/>
          <w:sz w:val="28"/>
          <w:szCs w:val="20"/>
        </w:rPr>
        <w:t>–</w:t>
      </w:r>
      <w:r w:rsidR="00BB25FE">
        <w:rPr>
          <w:color w:val="000000"/>
          <w:sz w:val="28"/>
          <w:szCs w:val="20"/>
        </w:rPr>
        <w:t xml:space="preserve"> </w:t>
      </w:r>
      <w:r w:rsidRPr="00382F65">
        <w:rPr>
          <w:color w:val="000000"/>
          <w:sz w:val="28"/>
          <w:szCs w:val="20"/>
        </w:rPr>
        <w:t>432</w:t>
      </w:r>
      <w:r w:rsidR="00BB25FE">
        <w:rPr>
          <w:color w:val="000000"/>
          <w:sz w:val="28"/>
          <w:szCs w:val="20"/>
        </w:rPr>
        <w:t xml:space="preserve"> </w:t>
      </w:r>
      <w:r w:rsidR="00382F65" w:rsidRPr="00382F65">
        <w:rPr>
          <w:color w:val="000000"/>
          <w:sz w:val="28"/>
          <w:szCs w:val="20"/>
        </w:rPr>
        <w:t>– с</w:t>
      </w:r>
      <w:r w:rsidRPr="00382F65">
        <w:rPr>
          <w:color w:val="000000"/>
          <w:sz w:val="28"/>
          <w:szCs w:val="20"/>
        </w:rPr>
        <w:t>.;</w:t>
      </w:r>
      <w:bookmarkStart w:id="17" w:name="_GoBack"/>
      <w:bookmarkEnd w:id="17"/>
    </w:p>
    <w:sectPr w:rsidR="00940152" w:rsidRPr="00382F65" w:rsidSect="00382F65">
      <w:headerReference w:type="default" r:id="rId2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79" w:rsidRDefault="00247379" w:rsidP="00FE7A89">
      <w:r>
        <w:separator/>
      </w:r>
    </w:p>
  </w:endnote>
  <w:endnote w:type="continuationSeparator" w:id="0">
    <w:p w:rsidR="00247379" w:rsidRDefault="00247379" w:rsidP="00F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79" w:rsidRDefault="00247379" w:rsidP="00FE7A89">
      <w:r>
        <w:separator/>
      </w:r>
    </w:p>
  </w:footnote>
  <w:footnote w:type="continuationSeparator" w:id="0">
    <w:p w:rsidR="00247379" w:rsidRDefault="00247379" w:rsidP="00FE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65" w:rsidRDefault="00382F65" w:rsidP="00382F65">
    <w:pPr>
      <w:pStyle w:val="a6"/>
      <w:jc w:val="right"/>
    </w:pPr>
    <w:r>
      <w:fldChar w:fldCharType="begin"/>
    </w:r>
    <w:r>
      <w:instrText xml:space="preserve"> PAGE   \* MERGEFORMAT </w:instrText>
    </w:r>
    <w:r>
      <w:fldChar w:fldCharType="separate"/>
    </w:r>
    <w:r w:rsidR="00C86FF1">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7548"/>
    <w:multiLevelType w:val="hybridMultilevel"/>
    <w:tmpl w:val="470E59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DE760C"/>
    <w:multiLevelType w:val="hybridMultilevel"/>
    <w:tmpl w:val="F7E6D474"/>
    <w:lvl w:ilvl="0" w:tplc="177EA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23A7C8F"/>
    <w:multiLevelType w:val="hybridMultilevel"/>
    <w:tmpl w:val="846E0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105754"/>
    <w:multiLevelType w:val="multilevel"/>
    <w:tmpl w:val="EB8E2A1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A0601D8"/>
    <w:multiLevelType w:val="hybridMultilevel"/>
    <w:tmpl w:val="D528DF48"/>
    <w:lvl w:ilvl="0" w:tplc="177EA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1C7A59"/>
    <w:multiLevelType w:val="hybridMultilevel"/>
    <w:tmpl w:val="D3FA9580"/>
    <w:lvl w:ilvl="0" w:tplc="177EA40C">
      <w:start w:val="1"/>
      <w:numFmt w:val="bullet"/>
      <w:lvlText w:val=""/>
      <w:lvlJc w:val="left"/>
      <w:pPr>
        <w:ind w:left="809" w:hanging="360"/>
      </w:pPr>
      <w:rPr>
        <w:rFonts w:ascii="Symbol" w:hAnsi="Symbol" w:hint="default"/>
      </w:rPr>
    </w:lvl>
    <w:lvl w:ilvl="1" w:tplc="04190003" w:tentative="1">
      <w:start w:val="1"/>
      <w:numFmt w:val="bullet"/>
      <w:lvlText w:val="o"/>
      <w:lvlJc w:val="left"/>
      <w:pPr>
        <w:ind w:left="1529" w:hanging="360"/>
      </w:pPr>
      <w:rPr>
        <w:rFonts w:ascii="Courier New" w:hAnsi="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6">
    <w:nsid w:val="62EC3D84"/>
    <w:multiLevelType w:val="hybridMultilevel"/>
    <w:tmpl w:val="7DBE5476"/>
    <w:lvl w:ilvl="0" w:tplc="177EA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357ADF"/>
    <w:multiLevelType w:val="hybridMultilevel"/>
    <w:tmpl w:val="3084C924"/>
    <w:lvl w:ilvl="0" w:tplc="177EA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5C1C4F"/>
    <w:multiLevelType w:val="hybridMultilevel"/>
    <w:tmpl w:val="5B8EC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8FF"/>
    <w:rsid w:val="00007984"/>
    <w:rsid w:val="0003291A"/>
    <w:rsid w:val="00043A77"/>
    <w:rsid w:val="000442A7"/>
    <w:rsid w:val="00044FC6"/>
    <w:rsid w:val="00050442"/>
    <w:rsid w:val="00052857"/>
    <w:rsid w:val="00056BEC"/>
    <w:rsid w:val="0007036B"/>
    <w:rsid w:val="00076BD6"/>
    <w:rsid w:val="000848C0"/>
    <w:rsid w:val="000B13B8"/>
    <w:rsid w:val="000E730A"/>
    <w:rsid w:val="00141B68"/>
    <w:rsid w:val="001461D9"/>
    <w:rsid w:val="00155DBF"/>
    <w:rsid w:val="001619AF"/>
    <w:rsid w:val="00165512"/>
    <w:rsid w:val="00173467"/>
    <w:rsid w:val="001761D8"/>
    <w:rsid w:val="0018647C"/>
    <w:rsid w:val="001A7B61"/>
    <w:rsid w:val="001C7024"/>
    <w:rsid w:val="001D587E"/>
    <w:rsid w:val="001E775E"/>
    <w:rsid w:val="001F6117"/>
    <w:rsid w:val="0021550B"/>
    <w:rsid w:val="00215FBC"/>
    <w:rsid w:val="002319BE"/>
    <w:rsid w:val="00240679"/>
    <w:rsid w:val="002412B0"/>
    <w:rsid w:val="002439D0"/>
    <w:rsid w:val="00247379"/>
    <w:rsid w:val="0025133C"/>
    <w:rsid w:val="00257860"/>
    <w:rsid w:val="00257D0A"/>
    <w:rsid w:val="00263949"/>
    <w:rsid w:val="00265E82"/>
    <w:rsid w:val="002823BF"/>
    <w:rsid w:val="00282FC0"/>
    <w:rsid w:val="0029651A"/>
    <w:rsid w:val="002B7600"/>
    <w:rsid w:val="002C7221"/>
    <w:rsid w:val="002E4157"/>
    <w:rsid w:val="00302210"/>
    <w:rsid w:val="0030577D"/>
    <w:rsid w:val="00317941"/>
    <w:rsid w:val="00330E95"/>
    <w:rsid w:val="00336FA3"/>
    <w:rsid w:val="00350529"/>
    <w:rsid w:val="0035633D"/>
    <w:rsid w:val="0036040A"/>
    <w:rsid w:val="00382F65"/>
    <w:rsid w:val="003850C8"/>
    <w:rsid w:val="003929BE"/>
    <w:rsid w:val="00394A48"/>
    <w:rsid w:val="003961DF"/>
    <w:rsid w:val="003F525D"/>
    <w:rsid w:val="004001A5"/>
    <w:rsid w:val="00421C70"/>
    <w:rsid w:val="0043473D"/>
    <w:rsid w:val="00444B15"/>
    <w:rsid w:val="00462488"/>
    <w:rsid w:val="0047597E"/>
    <w:rsid w:val="00481BE2"/>
    <w:rsid w:val="004A5E41"/>
    <w:rsid w:val="004D4985"/>
    <w:rsid w:val="004E05E6"/>
    <w:rsid w:val="004E271B"/>
    <w:rsid w:val="004F0741"/>
    <w:rsid w:val="00501A92"/>
    <w:rsid w:val="00560E3A"/>
    <w:rsid w:val="00592749"/>
    <w:rsid w:val="005A3488"/>
    <w:rsid w:val="005B0EB1"/>
    <w:rsid w:val="005B25AB"/>
    <w:rsid w:val="005D567A"/>
    <w:rsid w:val="005E28B5"/>
    <w:rsid w:val="005E2F55"/>
    <w:rsid w:val="006000F2"/>
    <w:rsid w:val="00601E31"/>
    <w:rsid w:val="00612560"/>
    <w:rsid w:val="00640D32"/>
    <w:rsid w:val="00642439"/>
    <w:rsid w:val="00672938"/>
    <w:rsid w:val="006829DB"/>
    <w:rsid w:val="006862D0"/>
    <w:rsid w:val="00691089"/>
    <w:rsid w:val="006922EF"/>
    <w:rsid w:val="006A461E"/>
    <w:rsid w:val="006C517E"/>
    <w:rsid w:val="006D3BF9"/>
    <w:rsid w:val="006D4663"/>
    <w:rsid w:val="006E25C2"/>
    <w:rsid w:val="006E7059"/>
    <w:rsid w:val="006F0D65"/>
    <w:rsid w:val="006F1DC7"/>
    <w:rsid w:val="006F328D"/>
    <w:rsid w:val="00706D89"/>
    <w:rsid w:val="00707110"/>
    <w:rsid w:val="00711936"/>
    <w:rsid w:val="0071577E"/>
    <w:rsid w:val="007235DF"/>
    <w:rsid w:val="007240A3"/>
    <w:rsid w:val="00752EE6"/>
    <w:rsid w:val="007567CE"/>
    <w:rsid w:val="007568F2"/>
    <w:rsid w:val="00761A34"/>
    <w:rsid w:val="007673EC"/>
    <w:rsid w:val="007C7B3F"/>
    <w:rsid w:val="007D7EC8"/>
    <w:rsid w:val="007E45FE"/>
    <w:rsid w:val="007E485C"/>
    <w:rsid w:val="0080770C"/>
    <w:rsid w:val="00827D05"/>
    <w:rsid w:val="00833300"/>
    <w:rsid w:val="00835723"/>
    <w:rsid w:val="00884178"/>
    <w:rsid w:val="00890F7B"/>
    <w:rsid w:val="008A659C"/>
    <w:rsid w:val="008B6A34"/>
    <w:rsid w:val="008D0417"/>
    <w:rsid w:val="008F298D"/>
    <w:rsid w:val="00922CC4"/>
    <w:rsid w:val="00940152"/>
    <w:rsid w:val="0095484A"/>
    <w:rsid w:val="00993E74"/>
    <w:rsid w:val="009C2E5B"/>
    <w:rsid w:val="009D39EC"/>
    <w:rsid w:val="00A15007"/>
    <w:rsid w:val="00A24C23"/>
    <w:rsid w:val="00A43DD8"/>
    <w:rsid w:val="00A4721D"/>
    <w:rsid w:val="00A503D9"/>
    <w:rsid w:val="00A741BA"/>
    <w:rsid w:val="00A77E87"/>
    <w:rsid w:val="00A93065"/>
    <w:rsid w:val="00A96811"/>
    <w:rsid w:val="00AA5112"/>
    <w:rsid w:val="00AC0962"/>
    <w:rsid w:val="00AD1145"/>
    <w:rsid w:val="00AD4A28"/>
    <w:rsid w:val="00AD5BE3"/>
    <w:rsid w:val="00AD79ED"/>
    <w:rsid w:val="00B019A6"/>
    <w:rsid w:val="00B14A75"/>
    <w:rsid w:val="00B24605"/>
    <w:rsid w:val="00B268FF"/>
    <w:rsid w:val="00B40BD1"/>
    <w:rsid w:val="00B57393"/>
    <w:rsid w:val="00B67C88"/>
    <w:rsid w:val="00B758ED"/>
    <w:rsid w:val="00B75EA3"/>
    <w:rsid w:val="00B84DDE"/>
    <w:rsid w:val="00B87F70"/>
    <w:rsid w:val="00B96B65"/>
    <w:rsid w:val="00BB25FE"/>
    <w:rsid w:val="00BB2AC0"/>
    <w:rsid w:val="00BB3E46"/>
    <w:rsid w:val="00BC51FF"/>
    <w:rsid w:val="00BD18AF"/>
    <w:rsid w:val="00BD6FCF"/>
    <w:rsid w:val="00BE62D0"/>
    <w:rsid w:val="00BF194C"/>
    <w:rsid w:val="00C1717E"/>
    <w:rsid w:val="00C23A11"/>
    <w:rsid w:val="00C33E70"/>
    <w:rsid w:val="00C5014E"/>
    <w:rsid w:val="00C527F5"/>
    <w:rsid w:val="00C70411"/>
    <w:rsid w:val="00C80A13"/>
    <w:rsid w:val="00C81C47"/>
    <w:rsid w:val="00C86FF1"/>
    <w:rsid w:val="00CB633D"/>
    <w:rsid w:val="00CC6A4A"/>
    <w:rsid w:val="00CD01B1"/>
    <w:rsid w:val="00CD2E1B"/>
    <w:rsid w:val="00CE10C9"/>
    <w:rsid w:val="00D05A23"/>
    <w:rsid w:val="00D24EF4"/>
    <w:rsid w:val="00D3292D"/>
    <w:rsid w:val="00D339E6"/>
    <w:rsid w:val="00D41E47"/>
    <w:rsid w:val="00D46286"/>
    <w:rsid w:val="00D600D5"/>
    <w:rsid w:val="00D625E6"/>
    <w:rsid w:val="00D8653D"/>
    <w:rsid w:val="00D95F45"/>
    <w:rsid w:val="00DB19E4"/>
    <w:rsid w:val="00DB53DD"/>
    <w:rsid w:val="00DB7CA1"/>
    <w:rsid w:val="00DD21D3"/>
    <w:rsid w:val="00DD4591"/>
    <w:rsid w:val="00DE0B92"/>
    <w:rsid w:val="00DE5F6A"/>
    <w:rsid w:val="00DF325B"/>
    <w:rsid w:val="00E15F5D"/>
    <w:rsid w:val="00E235B4"/>
    <w:rsid w:val="00E549C9"/>
    <w:rsid w:val="00E867E1"/>
    <w:rsid w:val="00E9511B"/>
    <w:rsid w:val="00EC4FF3"/>
    <w:rsid w:val="00ED6C62"/>
    <w:rsid w:val="00EF16B1"/>
    <w:rsid w:val="00F10CC2"/>
    <w:rsid w:val="00F111FE"/>
    <w:rsid w:val="00F167EA"/>
    <w:rsid w:val="00F332DF"/>
    <w:rsid w:val="00F41E62"/>
    <w:rsid w:val="00F54669"/>
    <w:rsid w:val="00F552AC"/>
    <w:rsid w:val="00F73E3F"/>
    <w:rsid w:val="00FB57E7"/>
    <w:rsid w:val="00FB5F2A"/>
    <w:rsid w:val="00FE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1FA1CADA-C37B-4277-9927-782DD939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8FF"/>
    <w:rPr>
      <w:rFonts w:ascii="Times New Roman" w:hAnsi="Times New Roman"/>
      <w:sz w:val="24"/>
      <w:szCs w:val="24"/>
      <w:lang w:val="uk-UA"/>
    </w:rPr>
  </w:style>
  <w:style w:type="paragraph" w:styleId="1">
    <w:name w:val="heading 1"/>
    <w:basedOn w:val="a"/>
    <w:next w:val="a"/>
    <w:link w:val="10"/>
    <w:uiPriority w:val="99"/>
    <w:qFormat/>
    <w:rsid w:val="00FE7A8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E7A89"/>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6E7059"/>
    <w:pPr>
      <w:outlineLvl w:val="2"/>
    </w:pPr>
    <w:rPr>
      <w:rFonts w:ascii="Arial" w:hAnsi="Arial" w:cs="Arial"/>
      <w:b/>
      <w:bCs/>
      <w:color w:val="336B86"/>
      <w:sz w:val="33"/>
      <w:szCs w:val="33"/>
      <w:lang w:val="ru-RU"/>
    </w:rPr>
  </w:style>
  <w:style w:type="paragraph" w:styleId="4">
    <w:name w:val="heading 4"/>
    <w:basedOn w:val="a"/>
    <w:link w:val="40"/>
    <w:uiPriority w:val="99"/>
    <w:qFormat/>
    <w:rsid w:val="006E7059"/>
    <w:pPr>
      <w:outlineLvl w:val="3"/>
    </w:pPr>
    <w:rPr>
      <w:rFonts w:ascii="Arial" w:hAnsi="Arial" w:cs="Arial"/>
      <w:b/>
      <w:bCs/>
      <w:color w:val="336B86"/>
      <w:sz w:val="29"/>
      <w:szCs w:val="29"/>
      <w:lang w:val="ru-RU"/>
    </w:rPr>
  </w:style>
  <w:style w:type="paragraph" w:styleId="5">
    <w:name w:val="heading 5"/>
    <w:basedOn w:val="a"/>
    <w:link w:val="50"/>
    <w:uiPriority w:val="99"/>
    <w:qFormat/>
    <w:rsid w:val="006E7059"/>
    <w:pPr>
      <w:outlineLvl w:val="4"/>
    </w:pPr>
    <w:rPr>
      <w:rFonts w:ascii="Arial" w:hAnsi="Arial" w:cs="Arial"/>
      <w:b/>
      <w:bCs/>
      <w:color w:val="336B86"/>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7A89"/>
    <w:rPr>
      <w:rFonts w:ascii="Cambria" w:hAnsi="Cambria" w:cs="Times New Roman"/>
      <w:b/>
      <w:bCs/>
      <w:kern w:val="32"/>
      <w:sz w:val="32"/>
      <w:szCs w:val="32"/>
      <w:lang w:val="uk-UA" w:eastAsia="x-none"/>
    </w:rPr>
  </w:style>
  <w:style w:type="character" w:customStyle="1" w:styleId="20">
    <w:name w:val="Заголовок 2 Знак"/>
    <w:link w:val="2"/>
    <w:uiPriority w:val="99"/>
    <w:locked/>
    <w:rsid w:val="00FE7A89"/>
    <w:rPr>
      <w:rFonts w:ascii="Cambria" w:hAnsi="Cambria" w:cs="Times New Roman"/>
      <w:b/>
      <w:bCs/>
      <w:i/>
      <w:iCs/>
      <w:sz w:val="28"/>
      <w:szCs w:val="28"/>
      <w:lang w:val="uk-UA" w:eastAsia="x-none"/>
    </w:rPr>
  </w:style>
  <w:style w:type="character" w:customStyle="1" w:styleId="30">
    <w:name w:val="Заголовок 3 Знак"/>
    <w:link w:val="3"/>
    <w:uiPriority w:val="99"/>
    <w:locked/>
    <w:rsid w:val="006E7059"/>
    <w:rPr>
      <w:rFonts w:ascii="Arial" w:hAnsi="Arial" w:cs="Arial"/>
      <w:b/>
      <w:bCs/>
      <w:color w:val="336B86"/>
      <w:sz w:val="33"/>
      <w:szCs w:val="33"/>
    </w:rPr>
  </w:style>
  <w:style w:type="character" w:customStyle="1" w:styleId="40">
    <w:name w:val="Заголовок 4 Знак"/>
    <w:link w:val="4"/>
    <w:uiPriority w:val="99"/>
    <w:locked/>
    <w:rsid w:val="006E7059"/>
    <w:rPr>
      <w:rFonts w:ascii="Arial" w:hAnsi="Arial" w:cs="Arial"/>
      <w:b/>
      <w:bCs/>
      <w:color w:val="336B86"/>
      <w:sz w:val="29"/>
      <w:szCs w:val="29"/>
    </w:rPr>
  </w:style>
  <w:style w:type="character" w:customStyle="1" w:styleId="50">
    <w:name w:val="Заголовок 5 Знак"/>
    <w:link w:val="5"/>
    <w:uiPriority w:val="99"/>
    <w:locked/>
    <w:rsid w:val="006E7059"/>
    <w:rPr>
      <w:rFonts w:ascii="Arial" w:hAnsi="Arial" w:cs="Arial"/>
      <w:b/>
      <w:bCs/>
      <w:color w:val="336B86"/>
      <w:sz w:val="26"/>
      <w:szCs w:val="26"/>
    </w:rPr>
  </w:style>
  <w:style w:type="paragraph" w:customStyle="1" w:styleId="FR3">
    <w:name w:val="FR3"/>
    <w:uiPriority w:val="99"/>
    <w:rsid w:val="00B268FF"/>
    <w:pPr>
      <w:widowControl w:val="0"/>
      <w:autoSpaceDE w:val="0"/>
      <w:autoSpaceDN w:val="0"/>
      <w:adjustRightInd w:val="0"/>
      <w:spacing w:before="760" w:line="300" w:lineRule="auto"/>
      <w:jc w:val="center"/>
    </w:pPr>
    <w:rPr>
      <w:rFonts w:ascii="Arial" w:hAnsi="Arial" w:cs="Arial"/>
      <w:b/>
      <w:bCs/>
      <w:i/>
      <w:iCs/>
      <w:sz w:val="28"/>
      <w:szCs w:val="28"/>
    </w:rPr>
  </w:style>
  <w:style w:type="paragraph" w:customStyle="1" w:styleId="FR2">
    <w:name w:val="FR2"/>
    <w:uiPriority w:val="99"/>
    <w:rsid w:val="00B268FF"/>
    <w:pPr>
      <w:widowControl w:val="0"/>
      <w:autoSpaceDE w:val="0"/>
      <w:autoSpaceDN w:val="0"/>
      <w:adjustRightInd w:val="0"/>
      <w:spacing w:before="800"/>
    </w:pPr>
    <w:rPr>
      <w:rFonts w:ascii="Arial" w:hAnsi="Arial" w:cs="Arial"/>
      <w:b/>
      <w:bCs/>
      <w:i/>
      <w:iCs/>
      <w:sz w:val="32"/>
      <w:szCs w:val="32"/>
    </w:rPr>
  </w:style>
  <w:style w:type="paragraph" w:styleId="a3">
    <w:name w:val="No Spacing"/>
    <w:uiPriority w:val="99"/>
    <w:qFormat/>
    <w:rsid w:val="00FE7A89"/>
    <w:rPr>
      <w:rFonts w:ascii="Times New Roman" w:hAnsi="Times New Roman"/>
      <w:sz w:val="24"/>
      <w:szCs w:val="24"/>
      <w:lang w:val="uk-UA"/>
    </w:rPr>
  </w:style>
  <w:style w:type="paragraph" w:styleId="a4">
    <w:name w:val="TOC Heading"/>
    <w:basedOn w:val="1"/>
    <w:next w:val="a"/>
    <w:uiPriority w:val="99"/>
    <w:qFormat/>
    <w:rsid w:val="00FE7A89"/>
    <w:pPr>
      <w:keepLines/>
      <w:spacing w:before="480" w:after="0" w:line="276" w:lineRule="auto"/>
      <w:outlineLvl w:val="9"/>
    </w:pPr>
    <w:rPr>
      <w:color w:val="365F91"/>
      <w:kern w:val="0"/>
      <w:sz w:val="28"/>
      <w:szCs w:val="28"/>
      <w:lang w:val="ru-RU" w:eastAsia="en-US"/>
    </w:rPr>
  </w:style>
  <w:style w:type="paragraph" w:styleId="11">
    <w:name w:val="toc 1"/>
    <w:basedOn w:val="a"/>
    <w:next w:val="a"/>
    <w:autoRedefine/>
    <w:uiPriority w:val="99"/>
    <w:rsid w:val="00FE7A89"/>
    <w:pPr>
      <w:tabs>
        <w:tab w:val="right" w:leader="dot" w:pos="9345"/>
      </w:tabs>
      <w:jc w:val="center"/>
    </w:pPr>
    <w:rPr>
      <w:b/>
      <w:sz w:val="28"/>
      <w:szCs w:val="28"/>
      <w:lang w:val="ru-RU"/>
    </w:rPr>
  </w:style>
  <w:style w:type="paragraph" w:styleId="21">
    <w:name w:val="toc 2"/>
    <w:basedOn w:val="a"/>
    <w:next w:val="a"/>
    <w:autoRedefine/>
    <w:uiPriority w:val="99"/>
    <w:rsid w:val="00FE7A89"/>
    <w:pPr>
      <w:ind w:left="240"/>
    </w:pPr>
  </w:style>
  <w:style w:type="character" w:styleId="a5">
    <w:name w:val="Hyperlink"/>
    <w:uiPriority w:val="99"/>
    <w:rsid w:val="00FE7A89"/>
    <w:rPr>
      <w:rFonts w:cs="Times New Roman"/>
      <w:color w:val="0000FF"/>
      <w:u w:val="single"/>
    </w:rPr>
  </w:style>
  <w:style w:type="paragraph" w:styleId="a6">
    <w:name w:val="header"/>
    <w:basedOn w:val="a"/>
    <w:link w:val="a7"/>
    <w:uiPriority w:val="99"/>
    <w:rsid w:val="00FE7A89"/>
    <w:pPr>
      <w:tabs>
        <w:tab w:val="center" w:pos="4677"/>
        <w:tab w:val="right" w:pos="9355"/>
      </w:tabs>
    </w:pPr>
  </w:style>
  <w:style w:type="character" w:customStyle="1" w:styleId="a7">
    <w:name w:val="Верхній колонтитул Знак"/>
    <w:link w:val="a6"/>
    <w:uiPriority w:val="99"/>
    <w:locked/>
    <w:rsid w:val="00FE7A89"/>
    <w:rPr>
      <w:rFonts w:ascii="Times New Roman" w:hAnsi="Times New Roman" w:cs="Times New Roman"/>
      <w:sz w:val="24"/>
      <w:szCs w:val="24"/>
      <w:lang w:val="uk-UA" w:eastAsia="x-none"/>
    </w:rPr>
  </w:style>
  <w:style w:type="paragraph" w:styleId="a8">
    <w:name w:val="footer"/>
    <w:basedOn w:val="a"/>
    <w:link w:val="a9"/>
    <w:uiPriority w:val="99"/>
    <w:rsid w:val="006E7059"/>
    <w:pPr>
      <w:spacing w:before="100" w:beforeAutospacing="1" w:after="100" w:afterAutospacing="1"/>
    </w:pPr>
    <w:rPr>
      <w:rFonts w:ascii="Tahoma" w:hAnsi="Tahoma" w:cs="Tahoma"/>
      <w:color w:val="999999"/>
      <w:sz w:val="18"/>
      <w:szCs w:val="18"/>
      <w:lang w:val="ru-RU"/>
    </w:rPr>
  </w:style>
  <w:style w:type="character" w:customStyle="1" w:styleId="a9">
    <w:name w:val="Нижній колонтитул Знак"/>
    <w:link w:val="a8"/>
    <w:uiPriority w:val="99"/>
    <w:semiHidden/>
    <w:locked/>
    <w:rsid w:val="00FE7A89"/>
    <w:rPr>
      <w:rFonts w:ascii="Times New Roman" w:hAnsi="Times New Roman" w:cs="Times New Roman"/>
      <w:sz w:val="24"/>
      <w:szCs w:val="24"/>
      <w:lang w:val="uk-UA" w:eastAsia="x-none"/>
    </w:rPr>
  </w:style>
  <w:style w:type="paragraph" w:styleId="aa">
    <w:name w:val="Normal (Web)"/>
    <w:basedOn w:val="a"/>
    <w:uiPriority w:val="99"/>
    <w:rsid w:val="00BC51FF"/>
    <w:pPr>
      <w:spacing w:before="100" w:beforeAutospacing="1" w:after="100" w:afterAutospacing="1"/>
    </w:pPr>
    <w:rPr>
      <w:rFonts w:ascii="Arial" w:hAnsi="Arial" w:cs="Arial"/>
      <w:color w:val="354C90"/>
      <w:sz w:val="22"/>
      <w:szCs w:val="22"/>
      <w:lang w:val="ru-RU"/>
    </w:rPr>
  </w:style>
  <w:style w:type="paragraph" w:customStyle="1" w:styleId="bigtitle">
    <w:name w:val="bigtitle"/>
    <w:basedOn w:val="a"/>
    <w:uiPriority w:val="99"/>
    <w:rsid w:val="006E7059"/>
    <w:pPr>
      <w:spacing w:before="100" w:beforeAutospacing="1" w:after="100" w:afterAutospacing="1"/>
    </w:pPr>
    <w:rPr>
      <w:rFonts w:ascii="Verdana" w:hAnsi="Verdana"/>
      <w:b/>
      <w:bCs/>
      <w:color w:val="44B9F2"/>
      <w:sz w:val="27"/>
      <w:szCs w:val="27"/>
      <w:lang w:val="ru-RU"/>
    </w:rPr>
  </w:style>
  <w:style w:type="paragraph" w:customStyle="1" w:styleId="bigtitleorange">
    <w:name w:val="bigtitleorange"/>
    <w:basedOn w:val="a"/>
    <w:uiPriority w:val="99"/>
    <w:rsid w:val="006E7059"/>
    <w:pPr>
      <w:spacing w:before="100" w:beforeAutospacing="1" w:after="100" w:afterAutospacing="1"/>
    </w:pPr>
    <w:rPr>
      <w:rFonts w:ascii="Verdana" w:hAnsi="Verdana"/>
      <w:b/>
      <w:bCs/>
      <w:color w:val="E9945E"/>
      <w:sz w:val="27"/>
      <w:szCs w:val="27"/>
      <w:lang w:val="ru-RU"/>
    </w:rPr>
  </w:style>
  <w:style w:type="paragraph" w:customStyle="1" w:styleId="mintitle">
    <w:name w:val="mintitle"/>
    <w:basedOn w:val="a"/>
    <w:uiPriority w:val="99"/>
    <w:rsid w:val="006E7059"/>
    <w:pPr>
      <w:spacing w:before="100" w:beforeAutospacing="1" w:after="100" w:afterAutospacing="1"/>
    </w:pPr>
    <w:rPr>
      <w:rFonts w:ascii="Verdana" w:hAnsi="Verdana"/>
      <w:color w:val="7FBBDA"/>
      <w:sz w:val="20"/>
      <w:szCs w:val="20"/>
      <w:lang w:val="ru-RU"/>
    </w:rPr>
  </w:style>
  <w:style w:type="paragraph" w:customStyle="1" w:styleId="marine">
    <w:name w:val="marine"/>
    <w:basedOn w:val="a"/>
    <w:uiPriority w:val="99"/>
    <w:rsid w:val="006E7059"/>
    <w:pPr>
      <w:spacing w:before="100" w:beforeAutospacing="1" w:after="100" w:afterAutospacing="1"/>
    </w:pPr>
    <w:rPr>
      <w:rFonts w:ascii="Verdana" w:hAnsi="Verdana"/>
      <w:b/>
      <w:bCs/>
      <w:color w:val="498DB0"/>
      <w:sz w:val="20"/>
      <w:szCs w:val="20"/>
      <w:lang w:val="ru-RU"/>
    </w:rPr>
  </w:style>
  <w:style w:type="paragraph" w:customStyle="1" w:styleId="marinetitle">
    <w:name w:val="marinetitle"/>
    <w:basedOn w:val="a"/>
    <w:uiPriority w:val="99"/>
    <w:rsid w:val="006E7059"/>
    <w:pPr>
      <w:spacing w:before="100" w:beforeAutospacing="1" w:after="100" w:afterAutospacing="1"/>
    </w:pPr>
    <w:rPr>
      <w:rFonts w:ascii="Verdana" w:hAnsi="Verdana"/>
      <w:b/>
      <w:bCs/>
      <w:color w:val="498DB0"/>
      <w:sz w:val="22"/>
      <w:szCs w:val="22"/>
      <w:lang w:val="ru-RU"/>
    </w:rPr>
  </w:style>
  <w:style w:type="paragraph" w:customStyle="1" w:styleId="orange">
    <w:name w:val="orange"/>
    <w:basedOn w:val="a"/>
    <w:uiPriority w:val="99"/>
    <w:rsid w:val="006E7059"/>
    <w:pPr>
      <w:spacing w:before="100" w:beforeAutospacing="1" w:after="100" w:afterAutospacing="1"/>
    </w:pPr>
    <w:rPr>
      <w:b/>
      <w:bCs/>
      <w:color w:val="ED7D5B"/>
      <w:sz w:val="18"/>
      <w:szCs w:val="18"/>
      <w:lang w:val="ru-RU"/>
    </w:rPr>
  </w:style>
  <w:style w:type="paragraph" w:customStyle="1" w:styleId="orangetext">
    <w:name w:val="orangetext"/>
    <w:basedOn w:val="a"/>
    <w:uiPriority w:val="99"/>
    <w:rsid w:val="006E7059"/>
    <w:pPr>
      <w:spacing w:before="100" w:beforeAutospacing="1" w:after="100" w:afterAutospacing="1"/>
    </w:pPr>
    <w:rPr>
      <w:b/>
      <w:bCs/>
      <w:color w:val="ED7D5B"/>
      <w:sz w:val="20"/>
      <w:szCs w:val="20"/>
      <w:lang w:val="ru-RU"/>
    </w:rPr>
  </w:style>
  <w:style w:type="paragraph" w:customStyle="1" w:styleId="green">
    <w:name w:val="green"/>
    <w:basedOn w:val="a"/>
    <w:uiPriority w:val="99"/>
    <w:rsid w:val="006E7059"/>
    <w:pPr>
      <w:spacing w:before="100" w:beforeAutospacing="1" w:after="100" w:afterAutospacing="1"/>
    </w:pPr>
    <w:rPr>
      <w:color w:val="45C475"/>
      <w:sz w:val="20"/>
      <w:szCs w:val="20"/>
      <w:lang w:val="ru-RU"/>
    </w:rPr>
  </w:style>
  <w:style w:type="paragraph" w:customStyle="1" w:styleId="green1">
    <w:name w:val="green1"/>
    <w:basedOn w:val="a"/>
    <w:uiPriority w:val="99"/>
    <w:rsid w:val="006E7059"/>
    <w:pPr>
      <w:spacing w:before="100" w:beforeAutospacing="1" w:after="100" w:afterAutospacing="1"/>
    </w:pPr>
    <w:rPr>
      <w:color w:val="45C475"/>
      <w:sz w:val="18"/>
      <w:szCs w:val="18"/>
      <w:u w:val="single"/>
      <w:lang w:val="ru-RU"/>
    </w:rPr>
  </w:style>
  <w:style w:type="paragraph" w:customStyle="1" w:styleId="green2">
    <w:name w:val="green2"/>
    <w:basedOn w:val="a"/>
    <w:uiPriority w:val="99"/>
    <w:rsid w:val="006E7059"/>
    <w:pPr>
      <w:spacing w:before="100" w:beforeAutospacing="1" w:after="100" w:afterAutospacing="1"/>
    </w:pPr>
    <w:rPr>
      <w:color w:val="45C475"/>
      <w:sz w:val="15"/>
      <w:szCs w:val="15"/>
      <w:lang w:val="ru-RU"/>
    </w:rPr>
  </w:style>
  <w:style w:type="paragraph" w:customStyle="1" w:styleId="footnote">
    <w:name w:val="footnote"/>
    <w:basedOn w:val="a"/>
    <w:uiPriority w:val="99"/>
    <w:rsid w:val="006E7059"/>
    <w:pPr>
      <w:spacing w:before="100" w:beforeAutospacing="1" w:after="100" w:afterAutospacing="1"/>
    </w:pPr>
    <w:rPr>
      <w:color w:val="5490AF"/>
      <w:sz w:val="20"/>
      <w:szCs w:val="20"/>
      <w:lang w:val="ru-RU"/>
    </w:rPr>
  </w:style>
  <w:style w:type="paragraph" w:customStyle="1" w:styleId="grey">
    <w:name w:val="grey"/>
    <w:basedOn w:val="a"/>
    <w:uiPriority w:val="99"/>
    <w:rsid w:val="006E7059"/>
    <w:pPr>
      <w:spacing w:before="100" w:beforeAutospacing="1" w:after="100" w:afterAutospacing="1"/>
    </w:pPr>
    <w:rPr>
      <w:b/>
      <w:bCs/>
      <w:color w:val="BABABA"/>
      <w:sz w:val="18"/>
      <w:szCs w:val="18"/>
      <w:lang w:val="ru-RU"/>
    </w:rPr>
  </w:style>
  <w:style w:type="paragraph" w:customStyle="1" w:styleId="grey1">
    <w:name w:val="grey1"/>
    <w:basedOn w:val="a"/>
    <w:uiPriority w:val="99"/>
    <w:rsid w:val="006E7059"/>
    <w:pPr>
      <w:spacing w:before="100" w:beforeAutospacing="1" w:after="100" w:afterAutospacing="1"/>
    </w:pPr>
    <w:rPr>
      <w:color w:val="ADA4A4"/>
      <w:sz w:val="20"/>
      <w:szCs w:val="20"/>
      <w:lang w:val="ru-RU"/>
    </w:rPr>
  </w:style>
  <w:style w:type="paragraph" w:customStyle="1" w:styleId="greytitle">
    <w:name w:val="greytitle"/>
    <w:basedOn w:val="a"/>
    <w:uiPriority w:val="99"/>
    <w:rsid w:val="006E7059"/>
    <w:pPr>
      <w:spacing w:before="100" w:beforeAutospacing="1" w:after="100" w:afterAutospacing="1"/>
    </w:pPr>
    <w:rPr>
      <w:b/>
      <w:bCs/>
      <w:color w:val="BABABA"/>
      <w:sz w:val="22"/>
      <w:szCs w:val="22"/>
      <w:lang w:val="ru-RU"/>
    </w:rPr>
  </w:style>
  <w:style w:type="paragraph" w:customStyle="1" w:styleId="block1">
    <w:name w:val="block1"/>
    <w:basedOn w:val="a"/>
    <w:uiPriority w:val="99"/>
    <w:rsid w:val="006E7059"/>
    <w:pPr>
      <w:shd w:val="clear" w:color="auto" w:fill="F3F3F3"/>
      <w:spacing w:before="100" w:beforeAutospacing="1" w:after="100" w:afterAutospacing="1"/>
    </w:pPr>
    <w:rPr>
      <w:lang w:val="ru-RU"/>
    </w:rPr>
  </w:style>
  <w:style w:type="paragraph" w:customStyle="1" w:styleId="thead">
    <w:name w:val="thead"/>
    <w:basedOn w:val="a"/>
    <w:uiPriority w:val="99"/>
    <w:rsid w:val="006E7059"/>
    <w:pPr>
      <w:shd w:val="clear" w:color="auto" w:fill="D3DCE3"/>
      <w:spacing w:before="100" w:beforeAutospacing="1" w:after="100" w:afterAutospacing="1"/>
    </w:pPr>
    <w:rPr>
      <w:lang w:val="ru-RU"/>
    </w:rPr>
  </w:style>
  <w:style w:type="paragraph" w:customStyle="1" w:styleId="t1">
    <w:name w:val="t1"/>
    <w:basedOn w:val="a"/>
    <w:uiPriority w:val="99"/>
    <w:rsid w:val="006E7059"/>
    <w:pPr>
      <w:shd w:val="clear" w:color="auto" w:fill="EDF1F4"/>
      <w:spacing w:before="100" w:beforeAutospacing="1" w:after="100" w:afterAutospacing="1"/>
    </w:pPr>
    <w:rPr>
      <w:lang w:val="ru-RU"/>
    </w:rPr>
  </w:style>
  <w:style w:type="paragraph" w:customStyle="1" w:styleId="t2">
    <w:name w:val="t2"/>
    <w:basedOn w:val="a"/>
    <w:uiPriority w:val="99"/>
    <w:rsid w:val="006E7059"/>
    <w:pPr>
      <w:shd w:val="clear" w:color="auto" w:fill="FAFAFA"/>
      <w:spacing w:before="100" w:beforeAutospacing="1" w:after="100" w:afterAutospacing="1"/>
    </w:pPr>
    <w:rPr>
      <w:lang w:val="ru-RU"/>
    </w:rPr>
  </w:style>
  <w:style w:type="paragraph" w:customStyle="1" w:styleId="topmenu">
    <w:name w:val="topmenu"/>
    <w:basedOn w:val="a"/>
    <w:uiPriority w:val="99"/>
    <w:rsid w:val="006E7059"/>
    <w:pPr>
      <w:spacing w:before="100" w:beforeAutospacing="1" w:after="100" w:afterAutospacing="1"/>
    </w:pPr>
    <w:rPr>
      <w:rFonts w:ascii="Tahoma" w:hAnsi="Tahoma" w:cs="Tahoma"/>
      <w:color w:val="FFFFFF"/>
      <w:sz w:val="20"/>
      <w:szCs w:val="20"/>
      <w:lang w:val="ru-RU"/>
    </w:rPr>
  </w:style>
  <w:style w:type="paragraph" w:customStyle="1" w:styleId="link">
    <w:name w:val="link"/>
    <w:basedOn w:val="a"/>
    <w:uiPriority w:val="99"/>
    <w:rsid w:val="006E7059"/>
    <w:pPr>
      <w:spacing w:before="100" w:beforeAutospacing="1" w:after="100" w:afterAutospacing="1"/>
    </w:pPr>
    <w:rPr>
      <w:rFonts w:ascii="Tahoma" w:hAnsi="Tahoma" w:cs="Tahoma"/>
      <w:color w:val="3A94B8"/>
      <w:sz w:val="20"/>
      <w:szCs w:val="20"/>
      <w:lang w:val="ru-RU"/>
    </w:rPr>
  </w:style>
  <w:style w:type="paragraph" w:customStyle="1" w:styleId="smalltitle">
    <w:name w:val="smalltitle"/>
    <w:basedOn w:val="a"/>
    <w:uiPriority w:val="99"/>
    <w:rsid w:val="006E7059"/>
    <w:pPr>
      <w:spacing w:before="100" w:beforeAutospacing="1" w:after="100" w:afterAutospacing="1"/>
    </w:pPr>
    <w:rPr>
      <w:rFonts w:ascii="Tahoma" w:hAnsi="Tahoma" w:cs="Tahoma"/>
      <w:color w:val="B7B7B7"/>
      <w:sz w:val="18"/>
      <w:szCs w:val="18"/>
      <w:lang w:val="ru-RU"/>
    </w:rPr>
  </w:style>
  <w:style w:type="paragraph" w:customStyle="1" w:styleId="smalltext">
    <w:name w:val="smalltext"/>
    <w:basedOn w:val="a"/>
    <w:uiPriority w:val="99"/>
    <w:rsid w:val="006E7059"/>
    <w:pPr>
      <w:spacing w:before="100" w:beforeAutospacing="1" w:after="100" w:afterAutospacing="1"/>
    </w:pPr>
    <w:rPr>
      <w:rFonts w:ascii="Tahoma" w:hAnsi="Tahoma" w:cs="Tahoma"/>
      <w:color w:val="5D5E5C"/>
      <w:sz w:val="18"/>
      <w:szCs w:val="18"/>
      <w:lang w:val="ru-RU"/>
    </w:rPr>
  </w:style>
  <w:style w:type="paragraph" w:customStyle="1" w:styleId="menu">
    <w:name w:val="menu"/>
    <w:basedOn w:val="a"/>
    <w:uiPriority w:val="99"/>
    <w:rsid w:val="006E7059"/>
    <w:pPr>
      <w:spacing w:before="100" w:beforeAutospacing="1" w:after="100" w:afterAutospacing="1"/>
    </w:pPr>
    <w:rPr>
      <w:rFonts w:ascii="Tahoma" w:hAnsi="Tahoma" w:cs="Tahoma"/>
      <w:color w:val="000000"/>
      <w:sz w:val="20"/>
      <w:szCs w:val="20"/>
      <w:lang w:val="ru-RU"/>
    </w:rPr>
  </w:style>
  <w:style w:type="paragraph" w:customStyle="1" w:styleId="xstablereport">
    <w:name w:val="xstablereport"/>
    <w:basedOn w:val="a"/>
    <w:uiPriority w:val="99"/>
    <w:rsid w:val="006E7059"/>
    <w:pPr>
      <w:pBdr>
        <w:top w:val="single" w:sz="6" w:space="0" w:color="DDDDDD"/>
        <w:left w:val="single" w:sz="6" w:space="0" w:color="DDDDDD"/>
        <w:bottom w:val="single" w:sz="6" w:space="0" w:color="DDDDDD"/>
        <w:right w:val="single" w:sz="6" w:space="0" w:color="DDDDDD"/>
      </w:pBdr>
      <w:spacing w:before="100" w:beforeAutospacing="1" w:after="100" w:afterAutospacing="1"/>
    </w:pPr>
    <w:rPr>
      <w:lang w:val="ru-RU"/>
    </w:rPr>
  </w:style>
  <w:style w:type="paragraph" w:customStyle="1" w:styleId="xstablereportline">
    <w:name w:val="xstablereportline"/>
    <w:basedOn w:val="a"/>
    <w:uiPriority w:val="99"/>
    <w:rsid w:val="006E7059"/>
    <w:pPr>
      <w:spacing w:before="100" w:beforeAutospacing="1" w:after="100" w:afterAutospacing="1"/>
    </w:pPr>
    <w:rPr>
      <w:lang w:val="ru-RU"/>
    </w:rPr>
  </w:style>
  <w:style w:type="paragraph" w:customStyle="1" w:styleId="xstablerowodd">
    <w:name w:val="xstablerowodd"/>
    <w:basedOn w:val="a"/>
    <w:uiPriority w:val="99"/>
    <w:rsid w:val="006E7059"/>
    <w:pPr>
      <w:shd w:val="clear" w:color="auto" w:fill="EEEEEE"/>
      <w:spacing w:before="100" w:beforeAutospacing="1" w:after="100" w:afterAutospacing="1"/>
    </w:pPr>
    <w:rPr>
      <w:lang w:val="ru-RU"/>
    </w:rPr>
  </w:style>
  <w:style w:type="paragraph" w:customStyle="1" w:styleId="xstableroweven">
    <w:name w:val="xstableroweven"/>
    <w:basedOn w:val="a"/>
    <w:uiPriority w:val="99"/>
    <w:rsid w:val="006E7059"/>
    <w:pPr>
      <w:shd w:val="clear" w:color="auto" w:fill="FFFFFF"/>
      <w:spacing w:before="100" w:beforeAutospacing="1" w:after="100" w:afterAutospacing="1"/>
    </w:pPr>
    <w:rPr>
      <w:lang w:val="ru-RU"/>
    </w:rPr>
  </w:style>
  <w:style w:type="paragraph" w:customStyle="1" w:styleId="xstablerowtotal">
    <w:name w:val="xstablerowtotal"/>
    <w:basedOn w:val="a"/>
    <w:uiPriority w:val="99"/>
    <w:rsid w:val="006E7059"/>
    <w:pPr>
      <w:shd w:val="clear" w:color="auto" w:fill="FFFFCC"/>
      <w:spacing w:before="100" w:beforeAutospacing="1" w:after="100" w:afterAutospacing="1"/>
    </w:pPr>
    <w:rPr>
      <w:b/>
      <w:bCs/>
      <w:lang w:val="ru-RU"/>
    </w:rPr>
  </w:style>
  <w:style w:type="paragraph" w:customStyle="1" w:styleId="topblock">
    <w:name w:val="topblock"/>
    <w:basedOn w:val="a"/>
    <w:uiPriority w:val="99"/>
    <w:rsid w:val="006E7059"/>
    <w:pPr>
      <w:spacing w:before="100" w:beforeAutospacing="1" w:after="100" w:afterAutospacing="1"/>
    </w:pPr>
    <w:rPr>
      <w:lang w:val="ru-RU"/>
    </w:rPr>
  </w:style>
  <w:style w:type="character" w:styleId="ab">
    <w:name w:val="Strong"/>
    <w:uiPriority w:val="99"/>
    <w:qFormat/>
    <w:rsid w:val="006E7059"/>
    <w:rPr>
      <w:rFonts w:cs="Times New Roman"/>
      <w:b/>
      <w:bCs/>
    </w:rPr>
  </w:style>
  <w:style w:type="table" w:styleId="ac">
    <w:name w:val="Table Grid"/>
    <w:basedOn w:val="a1"/>
    <w:uiPriority w:val="99"/>
    <w:rsid w:val="006E70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rsid w:val="00600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semiHidden/>
    <w:locked/>
    <w:rsid w:val="006000F2"/>
    <w:rPr>
      <w:rFonts w:ascii="Courier New" w:hAnsi="Courier New" w:cs="Courier New"/>
    </w:rPr>
  </w:style>
  <w:style w:type="character" w:styleId="ad">
    <w:name w:val="FollowedHyperlink"/>
    <w:uiPriority w:val="99"/>
    <w:semiHidden/>
    <w:rsid w:val="0021550B"/>
    <w:rPr>
      <w:rFonts w:cs="Times New Roman"/>
      <w:color w:val="800080"/>
      <w:u w:val="single"/>
    </w:rPr>
  </w:style>
  <w:style w:type="table" w:styleId="12">
    <w:name w:val="Table Grid 1"/>
    <w:basedOn w:val="a1"/>
    <w:uiPriority w:val="99"/>
    <w:rsid w:val="00382F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61949">
      <w:marLeft w:val="0"/>
      <w:marRight w:val="0"/>
      <w:marTop w:val="0"/>
      <w:marBottom w:val="0"/>
      <w:divBdr>
        <w:top w:val="none" w:sz="0" w:space="0" w:color="auto"/>
        <w:left w:val="none" w:sz="0" w:space="0" w:color="auto"/>
        <w:bottom w:val="none" w:sz="0" w:space="0" w:color="auto"/>
        <w:right w:val="none" w:sz="0" w:space="0" w:color="auto"/>
      </w:divBdr>
    </w:div>
    <w:div w:id="1615361950">
      <w:marLeft w:val="0"/>
      <w:marRight w:val="0"/>
      <w:marTop w:val="0"/>
      <w:marBottom w:val="0"/>
      <w:divBdr>
        <w:top w:val="none" w:sz="0" w:space="0" w:color="auto"/>
        <w:left w:val="none" w:sz="0" w:space="0" w:color="auto"/>
        <w:bottom w:val="none" w:sz="0" w:space="0" w:color="auto"/>
        <w:right w:val="none" w:sz="0" w:space="0" w:color="auto"/>
      </w:divBdr>
    </w:div>
    <w:div w:id="1615361951">
      <w:marLeft w:val="0"/>
      <w:marRight w:val="0"/>
      <w:marTop w:val="0"/>
      <w:marBottom w:val="0"/>
      <w:divBdr>
        <w:top w:val="none" w:sz="0" w:space="0" w:color="auto"/>
        <w:left w:val="none" w:sz="0" w:space="0" w:color="auto"/>
        <w:bottom w:val="none" w:sz="0" w:space="0" w:color="auto"/>
        <w:right w:val="none" w:sz="0" w:space="0" w:color="auto"/>
      </w:divBdr>
    </w:div>
    <w:div w:id="1615361952">
      <w:marLeft w:val="0"/>
      <w:marRight w:val="0"/>
      <w:marTop w:val="0"/>
      <w:marBottom w:val="0"/>
      <w:divBdr>
        <w:top w:val="none" w:sz="0" w:space="0" w:color="auto"/>
        <w:left w:val="none" w:sz="0" w:space="0" w:color="auto"/>
        <w:bottom w:val="none" w:sz="0" w:space="0" w:color="auto"/>
        <w:right w:val="none" w:sz="0" w:space="0" w:color="auto"/>
      </w:divBdr>
    </w:div>
    <w:div w:id="1615361954">
      <w:marLeft w:val="0"/>
      <w:marRight w:val="0"/>
      <w:marTop w:val="0"/>
      <w:marBottom w:val="0"/>
      <w:divBdr>
        <w:top w:val="none" w:sz="0" w:space="0" w:color="auto"/>
        <w:left w:val="none" w:sz="0" w:space="0" w:color="auto"/>
        <w:bottom w:val="none" w:sz="0" w:space="0" w:color="auto"/>
        <w:right w:val="none" w:sz="0" w:space="0" w:color="auto"/>
      </w:divBdr>
    </w:div>
    <w:div w:id="1615361955">
      <w:marLeft w:val="0"/>
      <w:marRight w:val="0"/>
      <w:marTop w:val="0"/>
      <w:marBottom w:val="0"/>
      <w:divBdr>
        <w:top w:val="none" w:sz="0" w:space="0" w:color="auto"/>
        <w:left w:val="none" w:sz="0" w:space="0" w:color="auto"/>
        <w:bottom w:val="none" w:sz="0" w:space="0" w:color="auto"/>
        <w:right w:val="none" w:sz="0" w:space="0" w:color="auto"/>
      </w:divBdr>
    </w:div>
    <w:div w:id="1615361956">
      <w:marLeft w:val="0"/>
      <w:marRight w:val="0"/>
      <w:marTop w:val="0"/>
      <w:marBottom w:val="0"/>
      <w:divBdr>
        <w:top w:val="none" w:sz="0" w:space="0" w:color="auto"/>
        <w:left w:val="none" w:sz="0" w:space="0" w:color="auto"/>
        <w:bottom w:val="none" w:sz="0" w:space="0" w:color="auto"/>
        <w:right w:val="none" w:sz="0" w:space="0" w:color="auto"/>
      </w:divBdr>
    </w:div>
    <w:div w:id="1615361958">
      <w:marLeft w:val="0"/>
      <w:marRight w:val="0"/>
      <w:marTop w:val="0"/>
      <w:marBottom w:val="0"/>
      <w:divBdr>
        <w:top w:val="none" w:sz="0" w:space="0" w:color="auto"/>
        <w:left w:val="none" w:sz="0" w:space="0" w:color="auto"/>
        <w:bottom w:val="none" w:sz="0" w:space="0" w:color="auto"/>
        <w:right w:val="none" w:sz="0" w:space="0" w:color="auto"/>
      </w:divBdr>
    </w:div>
    <w:div w:id="1615361959">
      <w:marLeft w:val="0"/>
      <w:marRight w:val="0"/>
      <w:marTop w:val="0"/>
      <w:marBottom w:val="0"/>
      <w:divBdr>
        <w:top w:val="none" w:sz="0" w:space="0" w:color="auto"/>
        <w:left w:val="none" w:sz="0" w:space="0" w:color="auto"/>
        <w:bottom w:val="none" w:sz="0" w:space="0" w:color="auto"/>
        <w:right w:val="none" w:sz="0" w:space="0" w:color="auto"/>
      </w:divBdr>
    </w:div>
    <w:div w:id="1615361960">
      <w:marLeft w:val="0"/>
      <w:marRight w:val="0"/>
      <w:marTop w:val="0"/>
      <w:marBottom w:val="0"/>
      <w:divBdr>
        <w:top w:val="none" w:sz="0" w:space="0" w:color="auto"/>
        <w:left w:val="none" w:sz="0" w:space="0" w:color="auto"/>
        <w:bottom w:val="none" w:sz="0" w:space="0" w:color="auto"/>
        <w:right w:val="none" w:sz="0" w:space="0" w:color="auto"/>
      </w:divBdr>
    </w:div>
    <w:div w:id="1615361961">
      <w:marLeft w:val="0"/>
      <w:marRight w:val="0"/>
      <w:marTop w:val="0"/>
      <w:marBottom w:val="0"/>
      <w:divBdr>
        <w:top w:val="none" w:sz="0" w:space="0" w:color="auto"/>
        <w:left w:val="none" w:sz="0" w:space="0" w:color="auto"/>
        <w:bottom w:val="none" w:sz="0" w:space="0" w:color="auto"/>
        <w:right w:val="none" w:sz="0" w:space="0" w:color="auto"/>
      </w:divBdr>
    </w:div>
    <w:div w:id="1615361962">
      <w:marLeft w:val="0"/>
      <w:marRight w:val="0"/>
      <w:marTop w:val="0"/>
      <w:marBottom w:val="0"/>
      <w:divBdr>
        <w:top w:val="none" w:sz="0" w:space="0" w:color="auto"/>
        <w:left w:val="none" w:sz="0" w:space="0" w:color="auto"/>
        <w:bottom w:val="none" w:sz="0" w:space="0" w:color="auto"/>
        <w:right w:val="none" w:sz="0" w:space="0" w:color="auto"/>
      </w:divBdr>
    </w:div>
    <w:div w:id="1615361963">
      <w:marLeft w:val="0"/>
      <w:marRight w:val="0"/>
      <w:marTop w:val="0"/>
      <w:marBottom w:val="0"/>
      <w:divBdr>
        <w:top w:val="none" w:sz="0" w:space="0" w:color="auto"/>
        <w:left w:val="none" w:sz="0" w:space="0" w:color="auto"/>
        <w:bottom w:val="none" w:sz="0" w:space="0" w:color="auto"/>
        <w:right w:val="none" w:sz="0" w:space="0" w:color="auto"/>
      </w:divBdr>
    </w:div>
    <w:div w:id="1615361964">
      <w:marLeft w:val="0"/>
      <w:marRight w:val="0"/>
      <w:marTop w:val="0"/>
      <w:marBottom w:val="0"/>
      <w:divBdr>
        <w:top w:val="none" w:sz="0" w:space="0" w:color="auto"/>
        <w:left w:val="none" w:sz="0" w:space="0" w:color="auto"/>
        <w:bottom w:val="none" w:sz="0" w:space="0" w:color="auto"/>
        <w:right w:val="none" w:sz="0" w:space="0" w:color="auto"/>
      </w:divBdr>
    </w:div>
    <w:div w:id="1615361965">
      <w:marLeft w:val="0"/>
      <w:marRight w:val="0"/>
      <w:marTop w:val="0"/>
      <w:marBottom w:val="0"/>
      <w:divBdr>
        <w:top w:val="none" w:sz="0" w:space="0" w:color="auto"/>
        <w:left w:val="none" w:sz="0" w:space="0" w:color="auto"/>
        <w:bottom w:val="none" w:sz="0" w:space="0" w:color="auto"/>
        <w:right w:val="none" w:sz="0" w:space="0" w:color="auto"/>
      </w:divBdr>
    </w:div>
    <w:div w:id="1615361966">
      <w:marLeft w:val="0"/>
      <w:marRight w:val="0"/>
      <w:marTop w:val="0"/>
      <w:marBottom w:val="0"/>
      <w:divBdr>
        <w:top w:val="none" w:sz="0" w:space="0" w:color="auto"/>
        <w:left w:val="none" w:sz="0" w:space="0" w:color="auto"/>
        <w:bottom w:val="none" w:sz="0" w:space="0" w:color="auto"/>
        <w:right w:val="none" w:sz="0" w:space="0" w:color="auto"/>
      </w:divBdr>
    </w:div>
    <w:div w:id="1615361967">
      <w:marLeft w:val="0"/>
      <w:marRight w:val="0"/>
      <w:marTop w:val="0"/>
      <w:marBottom w:val="0"/>
      <w:divBdr>
        <w:top w:val="none" w:sz="0" w:space="0" w:color="auto"/>
        <w:left w:val="none" w:sz="0" w:space="0" w:color="auto"/>
        <w:bottom w:val="none" w:sz="0" w:space="0" w:color="auto"/>
        <w:right w:val="none" w:sz="0" w:space="0" w:color="auto"/>
      </w:divBdr>
    </w:div>
    <w:div w:id="1615361968">
      <w:marLeft w:val="0"/>
      <w:marRight w:val="0"/>
      <w:marTop w:val="0"/>
      <w:marBottom w:val="0"/>
      <w:divBdr>
        <w:top w:val="none" w:sz="0" w:space="0" w:color="auto"/>
        <w:left w:val="none" w:sz="0" w:space="0" w:color="auto"/>
        <w:bottom w:val="none" w:sz="0" w:space="0" w:color="auto"/>
        <w:right w:val="none" w:sz="0" w:space="0" w:color="auto"/>
      </w:divBdr>
    </w:div>
    <w:div w:id="1615361969">
      <w:marLeft w:val="0"/>
      <w:marRight w:val="0"/>
      <w:marTop w:val="0"/>
      <w:marBottom w:val="0"/>
      <w:divBdr>
        <w:top w:val="none" w:sz="0" w:space="0" w:color="auto"/>
        <w:left w:val="none" w:sz="0" w:space="0" w:color="auto"/>
        <w:bottom w:val="none" w:sz="0" w:space="0" w:color="auto"/>
        <w:right w:val="none" w:sz="0" w:space="0" w:color="auto"/>
      </w:divBdr>
      <w:divsChild>
        <w:div w:id="1615362022">
          <w:marLeft w:val="0"/>
          <w:marRight w:val="0"/>
          <w:marTop w:val="0"/>
          <w:marBottom w:val="0"/>
          <w:divBdr>
            <w:top w:val="none" w:sz="0" w:space="0" w:color="auto"/>
            <w:left w:val="none" w:sz="0" w:space="0" w:color="auto"/>
            <w:bottom w:val="none" w:sz="0" w:space="0" w:color="auto"/>
            <w:right w:val="none" w:sz="0" w:space="0" w:color="auto"/>
          </w:divBdr>
          <w:divsChild>
            <w:div w:id="1615361974">
              <w:marLeft w:val="0"/>
              <w:marRight w:val="0"/>
              <w:marTop w:val="0"/>
              <w:marBottom w:val="0"/>
              <w:divBdr>
                <w:top w:val="none" w:sz="0" w:space="0" w:color="auto"/>
                <w:left w:val="none" w:sz="0" w:space="0" w:color="auto"/>
                <w:bottom w:val="none" w:sz="0" w:space="0" w:color="auto"/>
                <w:right w:val="none" w:sz="0" w:space="0" w:color="auto"/>
              </w:divBdr>
              <w:divsChild>
                <w:div w:id="1615361953">
                  <w:marLeft w:val="0"/>
                  <w:marRight w:val="0"/>
                  <w:marTop w:val="0"/>
                  <w:marBottom w:val="0"/>
                  <w:divBdr>
                    <w:top w:val="none" w:sz="0" w:space="0" w:color="auto"/>
                    <w:left w:val="none" w:sz="0" w:space="0" w:color="auto"/>
                    <w:bottom w:val="none" w:sz="0" w:space="0" w:color="auto"/>
                    <w:right w:val="none" w:sz="0" w:space="0" w:color="auto"/>
                  </w:divBdr>
                  <w:divsChild>
                    <w:div w:id="16153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1970">
      <w:marLeft w:val="0"/>
      <w:marRight w:val="0"/>
      <w:marTop w:val="0"/>
      <w:marBottom w:val="0"/>
      <w:divBdr>
        <w:top w:val="none" w:sz="0" w:space="0" w:color="auto"/>
        <w:left w:val="none" w:sz="0" w:space="0" w:color="auto"/>
        <w:bottom w:val="none" w:sz="0" w:space="0" w:color="auto"/>
        <w:right w:val="none" w:sz="0" w:space="0" w:color="auto"/>
      </w:divBdr>
    </w:div>
    <w:div w:id="1615361971">
      <w:marLeft w:val="0"/>
      <w:marRight w:val="0"/>
      <w:marTop w:val="0"/>
      <w:marBottom w:val="0"/>
      <w:divBdr>
        <w:top w:val="none" w:sz="0" w:space="0" w:color="auto"/>
        <w:left w:val="none" w:sz="0" w:space="0" w:color="auto"/>
        <w:bottom w:val="none" w:sz="0" w:space="0" w:color="auto"/>
        <w:right w:val="none" w:sz="0" w:space="0" w:color="auto"/>
      </w:divBdr>
    </w:div>
    <w:div w:id="1615361972">
      <w:marLeft w:val="0"/>
      <w:marRight w:val="0"/>
      <w:marTop w:val="0"/>
      <w:marBottom w:val="0"/>
      <w:divBdr>
        <w:top w:val="none" w:sz="0" w:space="0" w:color="auto"/>
        <w:left w:val="none" w:sz="0" w:space="0" w:color="auto"/>
        <w:bottom w:val="none" w:sz="0" w:space="0" w:color="auto"/>
        <w:right w:val="none" w:sz="0" w:space="0" w:color="auto"/>
      </w:divBdr>
    </w:div>
    <w:div w:id="1615361973">
      <w:marLeft w:val="0"/>
      <w:marRight w:val="0"/>
      <w:marTop w:val="0"/>
      <w:marBottom w:val="0"/>
      <w:divBdr>
        <w:top w:val="none" w:sz="0" w:space="0" w:color="auto"/>
        <w:left w:val="none" w:sz="0" w:space="0" w:color="auto"/>
        <w:bottom w:val="none" w:sz="0" w:space="0" w:color="auto"/>
        <w:right w:val="none" w:sz="0" w:space="0" w:color="auto"/>
      </w:divBdr>
    </w:div>
    <w:div w:id="1615361976">
      <w:marLeft w:val="0"/>
      <w:marRight w:val="0"/>
      <w:marTop w:val="0"/>
      <w:marBottom w:val="0"/>
      <w:divBdr>
        <w:top w:val="none" w:sz="0" w:space="0" w:color="auto"/>
        <w:left w:val="none" w:sz="0" w:space="0" w:color="auto"/>
        <w:bottom w:val="none" w:sz="0" w:space="0" w:color="auto"/>
        <w:right w:val="none" w:sz="0" w:space="0" w:color="auto"/>
      </w:divBdr>
    </w:div>
    <w:div w:id="1615361977">
      <w:marLeft w:val="0"/>
      <w:marRight w:val="0"/>
      <w:marTop w:val="0"/>
      <w:marBottom w:val="0"/>
      <w:divBdr>
        <w:top w:val="none" w:sz="0" w:space="0" w:color="auto"/>
        <w:left w:val="none" w:sz="0" w:space="0" w:color="auto"/>
        <w:bottom w:val="none" w:sz="0" w:space="0" w:color="auto"/>
        <w:right w:val="none" w:sz="0" w:space="0" w:color="auto"/>
      </w:divBdr>
    </w:div>
    <w:div w:id="1615361978">
      <w:marLeft w:val="0"/>
      <w:marRight w:val="0"/>
      <w:marTop w:val="0"/>
      <w:marBottom w:val="0"/>
      <w:divBdr>
        <w:top w:val="none" w:sz="0" w:space="0" w:color="auto"/>
        <w:left w:val="none" w:sz="0" w:space="0" w:color="auto"/>
        <w:bottom w:val="none" w:sz="0" w:space="0" w:color="auto"/>
        <w:right w:val="none" w:sz="0" w:space="0" w:color="auto"/>
      </w:divBdr>
    </w:div>
    <w:div w:id="1615361980">
      <w:marLeft w:val="0"/>
      <w:marRight w:val="0"/>
      <w:marTop w:val="0"/>
      <w:marBottom w:val="0"/>
      <w:divBdr>
        <w:top w:val="none" w:sz="0" w:space="0" w:color="auto"/>
        <w:left w:val="none" w:sz="0" w:space="0" w:color="auto"/>
        <w:bottom w:val="none" w:sz="0" w:space="0" w:color="auto"/>
        <w:right w:val="none" w:sz="0" w:space="0" w:color="auto"/>
      </w:divBdr>
    </w:div>
    <w:div w:id="1615361981">
      <w:marLeft w:val="0"/>
      <w:marRight w:val="0"/>
      <w:marTop w:val="0"/>
      <w:marBottom w:val="0"/>
      <w:divBdr>
        <w:top w:val="none" w:sz="0" w:space="0" w:color="auto"/>
        <w:left w:val="none" w:sz="0" w:space="0" w:color="auto"/>
        <w:bottom w:val="none" w:sz="0" w:space="0" w:color="auto"/>
        <w:right w:val="none" w:sz="0" w:space="0" w:color="auto"/>
      </w:divBdr>
    </w:div>
    <w:div w:id="1615361982">
      <w:marLeft w:val="0"/>
      <w:marRight w:val="0"/>
      <w:marTop w:val="0"/>
      <w:marBottom w:val="0"/>
      <w:divBdr>
        <w:top w:val="none" w:sz="0" w:space="0" w:color="auto"/>
        <w:left w:val="none" w:sz="0" w:space="0" w:color="auto"/>
        <w:bottom w:val="none" w:sz="0" w:space="0" w:color="auto"/>
        <w:right w:val="none" w:sz="0" w:space="0" w:color="auto"/>
      </w:divBdr>
    </w:div>
    <w:div w:id="1615361983">
      <w:marLeft w:val="0"/>
      <w:marRight w:val="0"/>
      <w:marTop w:val="0"/>
      <w:marBottom w:val="0"/>
      <w:divBdr>
        <w:top w:val="none" w:sz="0" w:space="0" w:color="auto"/>
        <w:left w:val="none" w:sz="0" w:space="0" w:color="auto"/>
        <w:bottom w:val="none" w:sz="0" w:space="0" w:color="auto"/>
        <w:right w:val="none" w:sz="0" w:space="0" w:color="auto"/>
      </w:divBdr>
    </w:div>
    <w:div w:id="1615361984">
      <w:marLeft w:val="0"/>
      <w:marRight w:val="0"/>
      <w:marTop w:val="0"/>
      <w:marBottom w:val="0"/>
      <w:divBdr>
        <w:top w:val="none" w:sz="0" w:space="0" w:color="auto"/>
        <w:left w:val="none" w:sz="0" w:space="0" w:color="auto"/>
        <w:bottom w:val="none" w:sz="0" w:space="0" w:color="auto"/>
        <w:right w:val="none" w:sz="0" w:space="0" w:color="auto"/>
      </w:divBdr>
    </w:div>
    <w:div w:id="1615361985">
      <w:marLeft w:val="0"/>
      <w:marRight w:val="0"/>
      <w:marTop w:val="0"/>
      <w:marBottom w:val="0"/>
      <w:divBdr>
        <w:top w:val="none" w:sz="0" w:space="0" w:color="auto"/>
        <w:left w:val="none" w:sz="0" w:space="0" w:color="auto"/>
        <w:bottom w:val="none" w:sz="0" w:space="0" w:color="auto"/>
        <w:right w:val="none" w:sz="0" w:space="0" w:color="auto"/>
      </w:divBdr>
    </w:div>
    <w:div w:id="1615361987">
      <w:marLeft w:val="0"/>
      <w:marRight w:val="0"/>
      <w:marTop w:val="0"/>
      <w:marBottom w:val="0"/>
      <w:divBdr>
        <w:top w:val="none" w:sz="0" w:space="0" w:color="auto"/>
        <w:left w:val="none" w:sz="0" w:space="0" w:color="auto"/>
        <w:bottom w:val="none" w:sz="0" w:space="0" w:color="auto"/>
        <w:right w:val="none" w:sz="0" w:space="0" w:color="auto"/>
      </w:divBdr>
    </w:div>
    <w:div w:id="1615361988">
      <w:marLeft w:val="0"/>
      <w:marRight w:val="0"/>
      <w:marTop w:val="0"/>
      <w:marBottom w:val="0"/>
      <w:divBdr>
        <w:top w:val="none" w:sz="0" w:space="0" w:color="auto"/>
        <w:left w:val="none" w:sz="0" w:space="0" w:color="auto"/>
        <w:bottom w:val="none" w:sz="0" w:space="0" w:color="auto"/>
        <w:right w:val="none" w:sz="0" w:space="0" w:color="auto"/>
      </w:divBdr>
    </w:div>
    <w:div w:id="1615361989">
      <w:marLeft w:val="0"/>
      <w:marRight w:val="0"/>
      <w:marTop w:val="0"/>
      <w:marBottom w:val="0"/>
      <w:divBdr>
        <w:top w:val="none" w:sz="0" w:space="0" w:color="auto"/>
        <w:left w:val="none" w:sz="0" w:space="0" w:color="auto"/>
        <w:bottom w:val="none" w:sz="0" w:space="0" w:color="auto"/>
        <w:right w:val="none" w:sz="0" w:space="0" w:color="auto"/>
      </w:divBdr>
    </w:div>
    <w:div w:id="1615361990">
      <w:marLeft w:val="0"/>
      <w:marRight w:val="0"/>
      <w:marTop w:val="0"/>
      <w:marBottom w:val="0"/>
      <w:divBdr>
        <w:top w:val="none" w:sz="0" w:space="0" w:color="auto"/>
        <w:left w:val="none" w:sz="0" w:space="0" w:color="auto"/>
        <w:bottom w:val="none" w:sz="0" w:space="0" w:color="auto"/>
        <w:right w:val="none" w:sz="0" w:space="0" w:color="auto"/>
      </w:divBdr>
    </w:div>
    <w:div w:id="1615361991">
      <w:marLeft w:val="0"/>
      <w:marRight w:val="0"/>
      <w:marTop w:val="0"/>
      <w:marBottom w:val="0"/>
      <w:divBdr>
        <w:top w:val="none" w:sz="0" w:space="0" w:color="auto"/>
        <w:left w:val="none" w:sz="0" w:space="0" w:color="auto"/>
        <w:bottom w:val="none" w:sz="0" w:space="0" w:color="auto"/>
        <w:right w:val="none" w:sz="0" w:space="0" w:color="auto"/>
      </w:divBdr>
    </w:div>
    <w:div w:id="1615361992">
      <w:marLeft w:val="0"/>
      <w:marRight w:val="0"/>
      <w:marTop w:val="0"/>
      <w:marBottom w:val="0"/>
      <w:divBdr>
        <w:top w:val="none" w:sz="0" w:space="0" w:color="auto"/>
        <w:left w:val="none" w:sz="0" w:space="0" w:color="auto"/>
        <w:bottom w:val="none" w:sz="0" w:space="0" w:color="auto"/>
        <w:right w:val="none" w:sz="0" w:space="0" w:color="auto"/>
      </w:divBdr>
    </w:div>
    <w:div w:id="1615361993">
      <w:marLeft w:val="0"/>
      <w:marRight w:val="0"/>
      <w:marTop w:val="0"/>
      <w:marBottom w:val="0"/>
      <w:divBdr>
        <w:top w:val="none" w:sz="0" w:space="0" w:color="auto"/>
        <w:left w:val="none" w:sz="0" w:space="0" w:color="auto"/>
        <w:bottom w:val="none" w:sz="0" w:space="0" w:color="auto"/>
        <w:right w:val="none" w:sz="0" w:space="0" w:color="auto"/>
      </w:divBdr>
    </w:div>
    <w:div w:id="1615361994">
      <w:marLeft w:val="0"/>
      <w:marRight w:val="0"/>
      <w:marTop w:val="0"/>
      <w:marBottom w:val="0"/>
      <w:divBdr>
        <w:top w:val="none" w:sz="0" w:space="0" w:color="auto"/>
        <w:left w:val="none" w:sz="0" w:space="0" w:color="auto"/>
        <w:bottom w:val="none" w:sz="0" w:space="0" w:color="auto"/>
        <w:right w:val="none" w:sz="0" w:space="0" w:color="auto"/>
      </w:divBdr>
    </w:div>
    <w:div w:id="1615361995">
      <w:marLeft w:val="0"/>
      <w:marRight w:val="0"/>
      <w:marTop w:val="0"/>
      <w:marBottom w:val="0"/>
      <w:divBdr>
        <w:top w:val="none" w:sz="0" w:space="0" w:color="auto"/>
        <w:left w:val="none" w:sz="0" w:space="0" w:color="auto"/>
        <w:bottom w:val="none" w:sz="0" w:space="0" w:color="auto"/>
        <w:right w:val="none" w:sz="0" w:space="0" w:color="auto"/>
      </w:divBdr>
    </w:div>
    <w:div w:id="1615361997">
      <w:marLeft w:val="0"/>
      <w:marRight w:val="0"/>
      <w:marTop w:val="0"/>
      <w:marBottom w:val="0"/>
      <w:divBdr>
        <w:top w:val="none" w:sz="0" w:space="0" w:color="auto"/>
        <w:left w:val="none" w:sz="0" w:space="0" w:color="auto"/>
        <w:bottom w:val="none" w:sz="0" w:space="0" w:color="auto"/>
        <w:right w:val="none" w:sz="0" w:space="0" w:color="auto"/>
      </w:divBdr>
    </w:div>
    <w:div w:id="1615361998">
      <w:marLeft w:val="0"/>
      <w:marRight w:val="0"/>
      <w:marTop w:val="0"/>
      <w:marBottom w:val="0"/>
      <w:divBdr>
        <w:top w:val="none" w:sz="0" w:space="0" w:color="auto"/>
        <w:left w:val="none" w:sz="0" w:space="0" w:color="auto"/>
        <w:bottom w:val="none" w:sz="0" w:space="0" w:color="auto"/>
        <w:right w:val="none" w:sz="0" w:space="0" w:color="auto"/>
      </w:divBdr>
    </w:div>
    <w:div w:id="1615362000">
      <w:marLeft w:val="0"/>
      <w:marRight w:val="0"/>
      <w:marTop w:val="0"/>
      <w:marBottom w:val="0"/>
      <w:divBdr>
        <w:top w:val="none" w:sz="0" w:space="0" w:color="auto"/>
        <w:left w:val="none" w:sz="0" w:space="0" w:color="auto"/>
        <w:bottom w:val="none" w:sz="0" w:space="0" w:color="auto"/>
        <w:right w:val="none" w:sz="0" w:space="0" w:color="auto"/>
      </w:divBdr>
    </w:div>
    <w:div w:id="1615362001">
      <w:marLeft w:val="0"/>
      <w:marRight w:val="0"/>
      <w:marTop w:val="0"/>
      <w:marBottom w:val="0"/>
      <w:divBdr>
        <w:top w:val="none" w:sz="0" w:space="0" w:color="auto"/>
        <w:left w:val="none" w:sz="0" w:space="0" w:color="auto"/>
        <w:bottom w:val="none" w:sz="0" w:space="0" w:color="auto"/>
        <w:right w:val="none" w:sz="0" w:space="0" w:color="auto"/>
      </w:divBdr>
    </w:div>
    <w:div w:id="1615362002">
      <w:marLeft w:val="0"/>
      <w:marRight w:val="0"/>
      <w:marTop w:val="0"/>
      <w:marBottom w:val="0"/>
      <w:divBdr>
        <w:top w:val="none" w:sz="0" w:space="0" w:color="auto"/>
        <w:left w:val="none" w:sz="0" w:space="0" w:color="auto"/>
        <w:bottom w:val="none" w:sz="0" w:space="0" w:color="auto"/>
        <w:right w:val="none" w:sz="0" w:space="0" w:color="auto"/>
      </w:divBdr>
    </w:div>
    <w:div w:id="1615362003">
      <w:marLeft w:val="0"/>
      <w:marRight w:val="0"/>
      <w:marTop w:val="0"/>
      <w:marBottom w:val="0"/>
      <w:divBdr>
        <w:top w:val="none" w:sz="0" w:space="0" w:color="auto"/>
        <w:left w:val="none" w:sz="0" w:space="0" w:color="auto"/>
        <w:bottom w:val="none" w:sz="0" w:space="0" w:color="auto"/>
        <w:right w:val="none" w:sz="0" w:space="0" w:color="auto"/>
      </w:divBdr>
    </w:div>
    <w:div w:id="1615362004">
      <w:marLeft w:val="0"/>
      <w:marRight w:val="0"/>
      <w:marTop w:val="0"/>
      <w:marBottom w:val="0"/>
      <w:divBdr>
        <w:top w:val="none" w:sz="0" w:space="0" w:color="auto"/>
        <w:left w:val="none" w:sz="0" w:space="0" w:color="auto"/>
        <w:bottom w:val="none" w:sz="0" w:space="0" w:color="auto"/>
        <w:right w:val="none" w:sz="0" w:space="0" w:color="auto"/>
      </w:divBdr>
    </w:div>
    <w:div w:id="1615362005">
      <w:marLeft w:val="0"/>
      <w:marRight w:val="0"/>
      <w:marTop w:val="0"/>
      <w:marBottom w:val="0"/>
      <w:divBdr>
        <w:top w:val="none" w:sz="0" w:space="0" w:color="auto"/>
        <w:left w:val="none" w:sz="0" w:space="0" w:color="auto"/>
        <w:bottom w:val="none" w:sz="0" w:space="0" w:color="auto"/>
        <w:right w:val="none" w:sz="0" w:space="0" w:color="auto"/>
      </w:divBdr>
      <w:divsChild>
        <w:div w:id="1615361999">
          <w:marLeft w:val="0"/>
          <w:marRight w:val="0"/>
          <w:marTop w:val="0"/>
          <w:marBottom w:val="0"/>
          <w:divBdr>
            <w:top w:val="none" w:sz="0" w:space="0" w:color="auto"/>
            <w:left w:val="none" w:sz="0" w:space="0" w:color="auto"/>
            <w:bottom w:val="none" w:sz="0" w:space="0" w:color="auto"/>
            <w:right w:val="none" w:sz="0" w:space="0" w:color="auto"/>
          </w:divBdr>
        </w:div>
      </w:divsChild>
    </w:div>
    <w:div w:id="1615362006">
      <w:marLeft w:val="0"/>
      <w:marRight w:val="0"/>
      <w:marTop w:val="0"/>
      <w:marBottom w:val="0"/>
      <w:divBdr>
        <w:top w:val="none" w:sz="0" w:space="0" w:color="auto"/>
        <w:left w:val="none" w:sz="0" w:space="0" w:color="auto"/>
        <w:bottom w:val="none" w:sz="0" w:space="0" w:color="auto"/>
        <w:right w:val="none" w:sz="0" w:space="0" w:color="auto"/>
      </w:divBdr>
    </w:div>
    <w:div w:id="1615362007">
      <w:marLeft w:val="0"/>
      <w:marRight w:val="0"/>
      <w:marTop w:val="0"/>
      <w:marBottom w:val="0"/>
      <w:divBdr>
        <w:top w:val="none" w:sz="0" w:space="0" w:color="auto"/>
        <w:left w:val="none" w:sz="0" w:space="0" w:color="auto"/>
        <w:bottom w:val="none" w:sz="0" w:space="0" w:color="auto"/>
        <w:right w:val="none" w:sz="0" w:space="0" w:color="auto"/>
      </w:divBdr>
    </w:div>
    <w:div w:id="1615362008">
      <w:marLeft w:val="0"/>
      <w:marRight w:val="0"/>
      <w:marTop w:val="0"/>
      <w:marBottom w:val="0"/>
      <w:divBdr>
        <w:top w:val="none" w:sz="0" w:space="0" w:color="auto"/>
        <w:left w:val="none" w:sz="0" w:space="0" w:color="auto"/>
        <w:bottom w:val="none" w:sz="0" w:space="0" w:color="auto"/>
        <w:right w:val="none" w:sz="0" w:space="0" w:color="auto"/>
      </w:divBdr>
    </w:div>
    <w:div w:id="1615362009">
      <w:marLeft w:val="0"/>
      <w:marRight w:val="0"/>
      <w:marTop w:val="0"/>
      <w:marBottom w:val="0"/>
      <w:divBdr>
        <w:top w:val="none" w:sz="0" w:space="0" w:color="auto"/>
        <w:left w:val="none" w:sz="0" w:space="0" w:color="auto"/>
        <w:bottom w:val="none" w:sz="0" w:space="0" w:color="auto"/>
        <w:right w:val="none" w:sz="0" w:space="0" w:color="auto"/>
      </w:divBdr>
    </w:div>
    <w:div w:id="1615362010">
      <w:marLeft w:val="0"/>
      <w:marRight w:val="0"/>
      <w:marTop w:val="0"/>
      <w:marBottom w:val="0"/>
      <w:divBdr>
        <w:top w:val="none" w:sz="0" w:space="0" w:color="auto"/>
        <w:left w:val="none" w:sz="0" w:space="0" w:color="auto"/>
        <w:bottom w:val="none" w:sz="0" w:space="0" w:color="auto"/>
        <w:right w:val="none" w:sz="0" w:space="0" w:color="auto"/>
      </w:divBdr>
    </w:div>
    <w:div w:id="1615362011">
      <w:marLeft w:val="0"/>
      <w:marRight w:val="0"/>
      <w:marTop w:val="0"/>
      <w:marBottom w:val="0"/>
      <w:divBdr>
        <w:top w:val="none" w:sz="0" w:space="0" w:color="auto"/>
        <w:left w:val="none" w:sz="0" w:space="0" w:color="auto"/>
        <w:bottom w:val="none" w:sz="0" w:space="0" w:color="auto"/>
        <w:right w:val="none" w:sz="0" w:space="0" w:color="auto"/>
      </w:divBdr>
    </w:div>
    <w:div w:id="1615362012">
      <w:marLeft w:val="0"/>
      <w:marRight w:val="0"/>
      <w:marTop w:val="0"/>
      <w:marBottom w:val="0"/>
      <w:divBdr>
        <w:top w:val="none" w:sz="0" w:space="0" w:color="auto"/>
        <w:left w:val="none" w:sz="0" w:space="0" w:color="auto"/>
        <w:bottom w:val="none" w:sz="0" w:space="0" w:color="auto"/>
        <w:right w:val="none" w:sz="0" w:space="0" w:color="auto"/>
      </w:divBdr>
    </w:div>
    <w:div w:id="1615362013">
      <w:marLeft w:val="0"/>
      <w:marRight w:val="0"/>
      <w:marTop w:val="0"/>
      <w:marBottom w:val="0"/>
      <w:divBdr>
        <w:top w:val="none" w:sz="0" w:space="0" w:color="auto"/>
        <w:left w:val="none" w:sz="0" w:space="0" w:color="auto"/>
        <w:bottom w:val="none" w:sz="0" w:space="0" w:color="auto"/>
        <w:right w:val="none" w:sz="0" w:space="0" w:color="auto"/>
      </w:divBdr>
    </w:div>
    <w:div w:id="1615362014">
      <w:marLeft w:val="0"/>
      <w:marRight w:val="0"/>
      <w:marTop w:val="0"/>
      <w:marBottom w:val="0"/>
      <w:divBdr>
        <w:top w:val="none" w:sz="0" w:space="0" w:color="auto"/>
        <w:left w:val="none" w:sz="0" w:space="0" w:color="auto"/>
        <w:bottom w:val="none" w:sz="0" w:space="0" w:color="auto"/>
        <w:right w:val="none" w:sz="0" w:space="0" w:color="auto"/>
      </w:divBdr>
    </w:div>
    <w:div w:id="1615362015">
      <w:marLeft w:val="0"/>
      <w:marRight w:val="0"/>
      <w:marTop w:val="0"/>
      <w:marBottom w:val="0"/>
      <w:divBdr>
        <w:top w:val="none" w:sz="0" w:space="0" w:color="auto"/>
        <w:left w:val="none" w:sz="0" w:space="0" w:color="auto"/>
        <w:bottom w:val="none" w:sz="0" w:space="0" w:color="auto"/>
        <w:right w:val="none" w:sz="0" w:space="0" w:color="auto"/>
      </w:divBdr>
    </w:div>
    <w:div w:id="1615362016">
      <w:marLeft w:val="0"/>
      <w:marRight w:val="0"/>
      <w:marTop w:val="0"/>
      <w:marBottom w:val="0"/>
      <w:divBdr>
        <w:top w:val="none" w:sz="0" w:space="0" w:color="auto"/>
        <w:left w:val="none" w:sz="0" w:space="0" w:color="auto"/>
        <w:bottom w:val="none" w:sz="0" w:space="0" w:color="auto"/>
        <w:right w:val="none" w:sz="0" w:space="0" w:color="auto"/>
      </w:divBdr>
      <w:divsChild>
        <w:div w:id="1615361975">
          <w:marLeft w:val="0"/>
          <w:marRight w:val="0"/>
          <w:marTop w:val="0"/>
          <w:marBottom w:val="0"/>
          <w:divBdr>
            <w:top w:val="none" w:sz="0" w:space="0" w:color="auto"/>
            <w:left w:val="none" w:sz="0" w:space="0" w:color="auto"/>
            <w:bottom w:val="none" w:sz="0" w:space="0" w:color="auto"/>
            <w:right w:val="none" w:sz="0" w:space="0" w:color="auto"/>
          </w:divBdr>
          <w:divsChild>
            <w:div w:id="1615362017">
              <w:marLeft w:val="0"/>
              <w:marRight w:val="0"/>
              <w:marTop w:val="0"/>
              <w:marBottom w:val="0"/>
              <w:divBdr>
                <w:top w:val="none" w:sz="0" w:space="0" w:color="auto"/>
                <w:left w:val="none" w:sz="0" w:space="0" w:color="auto"/>
                <w:bottom w:val="none" w:sz="0" w:space="0" w:color="auto"/>
                <w:right w:val="none" w:sz="0" w:space="0" w:color="auto"/>
              </w:divBdr>
              <w:divsChild>
                <w:div w:id="1615361986">
                  <w:marLeft w:val="0"/>
                  <w:marRight w:val="0"/>
                  <w:marTop w:val="0"/>
                  <w:marBottom w:val="0"/>
                  <w:divBdr>
                    <w:top w:val="none" w:sz="0" w:space="0" w:color="auto"/>
                    <w:left w:val="none" w:sz="0" w:space="0" w:color="auto"/>
                    <w:bottom w:val="none" w:sz="0" w:space="0" w:color="auto"/>
                    <w:right w:val="none" w:sz="0" w:space="0" w:color="auto"/>
                  </w:divBdr>
                  <w:divsChild>
                    <w:div w:id="16153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2018">
      <w:marLeft w:val="0"/>
      <w:marRight w:val="0"/>
      <w:marTop w:val="0"/>
      <w:marBottom w:val="0"/>
      <w:divBdr>
        <w:top w:val="none" w:sz="0" w:space="0" w:color="auto"/>
        <w:left w:val="none" w:sz="0" w:space="0" w:color="auto"/>
        <w:bottom w:val="none" w:sz="0" w:space="0" w:color="auto"/>
        <w:right w:val="none" w:sz="0" w:space="0" w:color="auto"/>
      </w:divBdr>
      <w:divsChild>
        <w:div w:id="1615361996">
          <w:marLeft w:val="0"/>
          <w:marRight w:val="0"/>
          <w:marTop w:val="141"/>
          <w:marBottom w:val="0"/>
          <w:divBdr>
            <w:top w:val="none" w:sz="0" w:space="0" w:color="auto"/>
            <w:left w:val="none" w:sz="0" w:space="0" w:color="auto"/>
            <w:bottom w:val="none" w:sz="0" w:space="0" w:color="auto"/>
            <w:right w:val="none" w:sz="0" w:space="0" w:color="auto"/>
          </w:divBdr>
        </w:div>
      </w:divsChild>
    </w:div>
    <w:div w:id="1615362019">
      <w:marLeft w:val="0"/>
      <w:marRight w:val="0"/>
      <w:marTop w:val="0"/>
      <w:marBottom w:val="0"/>
      <w:divBdr>
        <w:top w:val="none" w:sz="0" w:space="0" w:color="auto"/>
        <w:left w:val="none" w:sz="0" w:space="0" w:color="auto"/>
        <w:bottom w:val="none" w:sz="0" w:space="0" w:color="auto"/>
        <w:right w:val="none" w:sz="0" w:space="0" w:color="auto"/>
      </w:divBdr>
    </w:div>
    <w:div w:id="1615362020">
      <w:marLeft w:val="0"/>
      <w:marRight w:val="0"/>
      <w:marTop w:val="0"/>
      <w:marBottom w:val="0"/>
      <w:divBdr>
        <w:top w:val="none" w:sz="0" w:space="0" w:color="auto"/>
        <w:left w:val="none" w:sz="0" w:space="0" w:color="auto"/>
        <w:bottom w:val="none" w:sz="0" w:space="0" w:color="auto"/>
        <w:right w:val="none" w:sz="0" w:space="0" w:color="auto"/>
      </w:divBdr>
    </w:div>
    <w:div w:id="1615362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7005</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Company>Grizli777</Company>
  <LinksUpToDate>false</LinksUpToDate>
  <CharactersWithSpaces>46847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
  <dc:creator>Nata</dc:creator>
  <cp:keywords/>
  <dc:description/>
  <cp:lastModifiedBy>Irina</cp:lastModifiedBy>
  <cp:revision>2</cp:revision>
  <cp:lastPrinted>2009-12-21T07:07:00Z</cp:lastPrinted>
  <dcterms:created xsi:type="dcterms:W3CDTF">2014-09-30T12:33:00Z</dcterms:created>
  <dcterms:modified xsi:type="dcterms:W3CDTF">2014-09-30T12:33:00Z</dcterms:modified>
</cp:coreProperties>
</file>