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85"/>
        <w:tblW w:w="9983" w:type="dxa"/>
        <w:tblLayout w:type="fixed"/>
        <w:tblLook w:val="01E0" w:firstRow="1" w:lastRow="1" w:firstColumn="1" w:lastColumn="1" w:noHBand="0" w:noVBand="0"/>
      </w:tblPr>
      <w:tblGrid>
        <w:gridCol w:w="236"/>
        <w:gridCol w:w="2007"/>
        <w:gridCol w:w="236"/>
        <w:gridCol w:w="41"/>
        <w:gridCol w:w="25"/>
        <w:gridCol w:w="1980"/>
        <w:gridCol w:w="1055"/>
        <w:gridCol w:w="1908"/>
        <w:gridCol w:w="432"/>
        <w:gridCol w:w="2063"/>
      </w:tblGrid>
      <w:tr w:rsidR="00EF1C10" w:rsidRPr="000A0C64" w:rsidTr="000A0C64">
        <w:trPr>
          <w:gridAfter w:val="1"/>
          <w:wAfter w:w="2063" w:type="dxa"/>
          <w:trHeight w:val="1796"/>
        </w:trPr>
        <w:tc>
          <w:tcPr>
            <w:tcW w:w="7920" w:type="dxa"/>
            <w:gridSpan w:val="9"/>
          </w:tcPr>
          <w:p w:rsidR="00EF1C10" w:rsidRPr="000A0C64" w:rsidRDefault="00EF1C10" w:rsidP="000A0C64">
            <w:pPr>
              <w:spacing w:after="120"/>
              <w:ind w:firstLine="709"/>
              <w:jc w:val="center"/>
              <w:rPr>
                <w:smallCaps/>
                <w:sz w:val="28"/>
              </w:rPr>
            </w:pPr>
            <w:r w:rsidRPr="000A0C64">
              <w:rPr>
                <w:smallCaps/>
                <w:sz w:val="28"/>
              </w:rPr>
              <w:t>Федеральное агентство по образованию</w:t>
            </w:r>
          </w:p>
          <w:p w:rsidR="00EF1C10" w:rsidRPr="000A0C64" w:rsidRDefault="00EF1C10" w:rsidP="000A0C64">
            <w:pPr>
              <w:spacing w:after="120"/>
              <w:ind w:firstLine="709"/>
              <w:jc w:val="center"/>
              <w:rPr>
                <w:smallCaps/>
                <w:sz w:val="28"/>
              </w:rPr>
            </w:pPr>
            <w:r w:rsidRPr="000A0C64">
              <w:rPr>
                <w:smallCaps/>
                <w:sz w:val="28"/>
              </w:rPr>
              <w:t>Федеральное государственное бюджетное учреждение высшего профессионального образования</w:t>
            </w:r>
          </w:p>
          <w:p w:rsidR="00EF1C10" w:rsidRPr="000A0C64" w:rsidRDefault="00EF1C10" w:rsidP="000A0C64">
            <w:pPr>
              <w:spacing w:after="120"/>
              <w:ind w:firstLine="709"/>
              <w:jc w:val="center"/>
              <w:rPr>
                <w:smallCaps/>
                <w:sz w:val="28"/>
              </w:rPr>
            </w:pPr>
            <w:r w:rsidRPr="000A0C64">
              <w:rPr>
                <w:smallCaps/>
                <w:sz w:val="28"/>
              </w:rPr>
              <w:t>Национальный исследовательский ядерный университет «МИФИ»</w:t>
            </w:r>
          </w:p>
          <w:p w:rsidR="00EF1C10" w:rsidRPr="000A0C64" w:rsidRDefault="00EF1C10" w:rsidP="000A0C64">
            <w:pPr>
              <w:spacing w:after="120"/>
              <w:ind w:firstLine="709"/>
              <w:jc w:val="center"/>
              <w:rPr>
                <w:smallCaps/>
                <w:sz w:val="28"/>
              </w:rPr>
            </w:pPr>
            <w:r w:rsidRPr="000A0C64">
              <w:rPr>
                <w:smallCaps/>
                <w:sz w:val="28"/>
              </w:rPr>
              <w:t>Институт международных отношений</w:t>
            </w:r>
          </w:p>
        </w:tc>
      </w:tr>
      <w:tr w:rsidR="00EF1C10" w:rsidRPr="000A0C64" w:rsidTr="000A0C64">
        <w:trPr>
          <w:gridAfter w:val="1"/>
          <w:wAfter w:w="2063" w:type="dxa"/>
        </w:trPr>
        <w:tc>
          <w:tcPr>
            <w:tcW w:w="7920" w:type="dxa"/>
            <w:gridSpan w:val="9"/>
          </w:tcPr>
          <w:p w:rsidR="00EF1C10" w:rsidRPr="000A0C64" w:rsidRDefault="00EF1C10" w:rsidP="000A0C64">
            <w:pPr>
              <w:spacing w:after="120"/>
              <w:ind w:firstLine="709"/>
              <w:jc w:val="center"/>
              <w:rPr>
                <w:smallCaps/>
                <w:sz w:val="28"/>
              </w:rPr>
            </w:pPr>
            <w:r w:rsidRPr="000A0C64">
              <w:rPr>
                <w:smallCaps/>
                <w:sz w:val="28"/>
              </w:rPr>
              <w:t>«Управления и экономики высоких технологий»</w:t>
            </w:r>
          </w:p>
        </w:tc>
      </w:tr>
      <w:tr w:rsidR="00EF1C10" w:rsidRPr="000A0C64" w:rsidTr="000A0C64">
        <w:trPr>
          <w:gridAfter w:val="6"/>
          <w:wAfter w:w="7463" w:type="dxa"/>
        </w:trPr>
        <w:tc>
          <w:tcPr>
            <w:tcW w:w="236" w:type="dxa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284" w:type="dxa"/>
            <w:gridSpan w:val="3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</w:tr>
      <w:tr w:rsidR="00EF1C10" w:rsidRPr="000A0C64" w:rsidTr="000A0C64">
        <w:trPr>
          <w:gridAfter w:val="1"/>
          <w:wAfter w:w="2063" w:type="dxa"/>
        </w:trPr>
        <w:tc>
          <w:tcPr>
            <w:tcW w:w="2545" w:type="dxa"/>
            <w:gridSpan w:val="5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1980" w:type="dxa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1055" w:type="dxa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340" w:type="dxa"/>
            <w:gridSpan w:val="2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</w:tr>
      <w:tr w:rsidR="00EF1C10" w:rsidRPr="000A0C64" w:rsidTr="000A0C64">
        <w:tc>
          <w:tcPr>
            <w:tcW w:w="9983" w:type="dxa"/>
            <w:gridSpan w:val="10"/>
          </w:tcPr>
          <w:p w:rsidR="00EF1C10" w:rsidRPr="000A0C64" w:rsidRDefault="00EF1C10" w:rsidP="000A0C64">
            <w:pPr>
              <w:spacing w:after="120" w:line="360" w:lineRule="auto"/>
              <w:ind w:firstLine="709"/>
              <w:jc w:val="center"/>
              <w:rPr>
                <w:caps/>
                <w:sz w:val="32"/>
              </w:rPr>
            </w:pP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center"/>
              <w:rPr>
                <w:caps/>
                <w:sz w:val="32"/>
              </w:rPr>
            </w:pPr>
            <w:r w:rsidRPr="000A0C64">
              <w:rPr>
                <w:caps/>
                <w:sz w:val="32"/>
              </w:rPr>
              <w:t>Реферат на тему:</w:t>
            </w:r>
          </w:p>
        </w:tc>
      </w:tr>
      <w:tr w:rsidR="00EF1C10" w:rsidRPr="000A0C64" w:rsidTr="000A0C64">
        <w:trPr>
          <w:trHeight w:val="1483"/>
        </w:trPr>
        <w:tc>
          <w:tcPr>
            <w:tcW w:w="9983" w:type="dxa"/>
            <w:gridSpan w:val="10"/>
          </w:tcPr>
          <w:p w:rsidR="00EF1C10" w:rsidRPr="000A0C64" w:rsidRDefault="00EF1C10" w:rsidP="000A0C64">
            <w:pPr>
              <w:spacing w:after="120" w:line="360" w:lineRule="auto"/>
              <w:ind w:firstLine="709"/>
              <w:jc w:val="center"/>
              <w:rPr>
                <w:caps/>
                <w:lang w:val="ru-RU"/>
              </w:rPr>
            </w:pPr>
            <w:r w:rsidRPr="000A0C64">
              <w:rPr>
                <w:b/>
                <w:caps/>
                <w:sz w:val="40"/>
                <w:szCs w:val="40"/>
              </w:rPr>
              <w:t>Перспективы развития ядерной энергетики</w:t>
            </w: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  <w:r w:rsidRPr="000A0C64">
              <w:rPr>
                <w:caps/>
              </w:rPr>
              <w:t>работу выполнила</w:t>
            </w: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  <w:r w:rsidRPr="000A0C64">
              <w:rPr>
                <w:caps/>
              </w:rPr>
              <w:t>студентка второго курса</w:t>
            </w: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  <w:r w:rsidRPr="000A0C64">
              <w:rPr>
                <w:caps/>
              </w:rPr>
              <w:t>Андрушечко Полина</w:t>
            </w: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caps/>
              </w:rPr>
            </w:pPr>
            <w:r w:rsidRPr="000A0C64">
              <w:rPr>
                <w:caps/>
              </w:rPr>
              <w:t>группа №у4-03</w:t>
            </w:r>
          </w:p>
          <w:p w:rsidR="00EF1C10" w:rsidRPr="000A0C64" w:rsidRDefault="00EF1C10" w:rsidP="000A0C64">
            <w:pPr>
              <w:spacing w:after="120" w:line="360" w:lineRule="auto"/>
              <w:ind w:firstLine="709"/>
              <w:jc w:val="right"/>
              <w:rPr>
                <w:b/>
                <w:caps/>
              </w:rPr>
            </w:pPr>
            <w:r w:rsidRPr="000A0C64">
              <w:rPr>
                <w:caps/>
              </w:rPr>
              <w:t>Научный руководитель: Самедов В. В.</w:t>
            </w:r>
          </w:p>
        </w:tc>
      </w:tr>
      <w:tr w:rsidR="00EF1C10" w:rsidRPr="000A0C64" w:rsidTr="000A0C64">
        <w:tc>
          <w:tcPr>
            <w:tcW w:w="2243" w:type="dxa"/>
            <w:gridSpan w:val="2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5009" w:type="dxa"/>
            <w:gridSpan w:val="5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495" w:type="dxa"/>
            <w:gridSpan w:val="2"/>
          </w:tcPr>
          <w:p w:rsidR="00EF1C10" w:rsidRPr="000A0C64" w:rsidRDefault="00EF1C10" w:rsidP="000A0C64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</w:tr>
    </w:tbl>
    <w:p w:rsidR="00EF1C10" w:rsidRPr="005B3947" w:rsidRDefault="0051295C" w:rsidP="00EF1C1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62.6pt;margin-top:-27.55pt;width:89pt;height:83.65pt;z-index:251657728;visibility:visible;mso-position-horizontal-relative:text;mso-position-vertical-relative:text">
            <v:imagedata r:id="rId6" o:title=""/>
          </v:shape>
        </w:pict>
      </w:r>
    </w:p>
    <w:p w:rsidR="00EF1C10" w:rsidRDefault="00EF1C10" w:rsidP="00EF1C10">
      <w:pPr>
        <w:spacing w:line="360" w:lineRule="auto"/>
        <w:ind w:firstLine="709"/>
        <w:jc w:val="both"/>
        <w:rPr>
          <w:b/>
          <w:sz w:val="28"/>
          <w:szCs w:val="36"/>
        </w:rPr>
      </w:pPr>
    </w:p>
    <w:p w:rsidR="00EF1C10" w:rsidRPr="005B3947" w:rsidRDefault="00EF1C10" w:rsidP="00EF1C10">
      <w:pPr>
        <w:rPr>
          <w:sz w:val="28"/>
          <w:szCs w:val="36"/>
        </w:rPr>
      </w:pPr>
    </w:p>
    <w:p w:rsidR="00EF1C10" w:rsidRPr="005B3947" w:rsidRDefault="00EF1C10" w:rsidP="00EF1C10">
      <w:pPr>
        <w:rPr>
          <w:sz w:val="28"/>
          <w:szCs w:val="36"/>
        </w:rPr>
      </w:pPr>
    </w:p>
    <w:p w:rsidR="00EF1C10" w:rsidRPr="005B3947" w:rsidRDefault="00EF1C10" w:rsidP="00EF1C10">
      <w:pPr>
        <w:rPr>
          <w:sz w:val="28"/>
          <w:szCs w:val="36"/>
        </w:rPr>
      </w:pPr>
    </w:p>
    <w:p w:rsidR="00EF1C10" w:rsidRPr="005B3947" w:rsidRDefault="00EF1C10" w:rsidP="00EF1C10">
      <w:pPr>
        <w:rPr>
          <w:sz w:val="28"/>
          <w:szCs w:val="36"/>
        </w:rPr>
      </w:pPr>
    </w:p>
    <w:p w:rsidR="00EF1C10" w:rsidRDefault="00EF1C10" w:rsidP="000A0C64">
      <w:pPr>
        <w:tabs>
          <w:tab w:val="left" w:pos="4470"/>
        </w:tabs>
        <w:spacing w:line="360" w:lineRule="auto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Москва,2011г.</w:t>
      </w:r>
    </w:p>
    <w:p w:rsidR="000A0C64" w:rsidRDefault="00EF1C10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93576707" w:history="1">
        <w:r w:rsidR="000A0C64" w:rsidRPr="00A85D48">
          <w:rPr>
            <w:rStyle w:val="a4"/>
            <w:noProof/>
          </w:rPr>
          <w:t>1.</w:t>
        </w:r>
        <w:r w:rsidR="000A0C64" w:rsidRPr="00A85D48">
          <w:rPr>
            <w:rStyle w:val="a4"/>
            <w:noProof/>
            <w:lang w:val="ru-RU"/>
          </w:rPr>
          <w:t>Введение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_Toc293576707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3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08" w:history="1">
        <w:r w:rsidR="000A0C64" w:rsidRPr="00A85D48">
          <w:rPr>
            <w:rStyle w:val="a4"/>
            <w:noProof/>
          </w:rPr>
          <w:t>2.Мировая ядерная энергетика.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_Toc293576708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3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09" w:history="1">
        <w:r w:rsidR="000A0C64" w:rsidRPr="00A85D48">
          <w:rPr>
            <w:rStyle w:val="a4"/>
            <w:noProof/>
          </w:rPr>
          <w:t>3.Атомная отрасль России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_Toc293576709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7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10" w:history="1">
        <w:r w:rsidR="000A0C64" w:rsidRPr="00A85D48">
          <w:rPr>
            <w:rStyle w:val="a4"/>
            <w:noProof/>
          </w:rPr>
          <w:t>4.Международные проекты России в атомной энергетике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_Toc293576710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8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11" w:history="1">
        <w:r w:rsidR="000A0C64" w:rsidRPr="00A85D48">
          <w:rPr>
            <w:rStyle w:val="a4"/>
            <w:noProof/>
          </w:rPr>
          <w:t>5.Атомная энергетика Аргентины.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_Toc293576711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8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12" w:history="1">
        <w:r w:rsidR="000A0C64" w:rsidRPr="00A85D48">
          <w:rPr>
            <w:rStyle w:val="a4"/>
            <w:noProof/>
          </w:rPr>
          <w:t>6.Планы по строительству энергоблоков в Аргентине.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_Toc293576712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9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13" w:history="1">
        <w:r w:rsidR="000A0C64" w:rsidRPr="00A85D48">
          <w:rPr>
            <w:rStyle w:val="a4"/>
            <w:noProof/>
            <w:lang w:val="ru-RU"/>
          </w:rPr>
          <w:t>Заключение.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_Toc293576713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9</w:t>
        </w:r>
        <w:r w:rsidR="000A0C64">
          <w:rPr>
            <w:noProof/>
            <w:webHidden/>
          </w:rPr>
          <w:fldChar w:fldCharType="end"/>
        </w:r>
      </w:hyperlink>
    </w:p>
    <w:p w:rsidR="000A0C64" w:rsidRDefault="0051295C">
      <w:pPr>
        <w:pStyle w:val="23"/>
        <w:tabs>
          <w:tab w:val="right" w:leader="dot" w:pos="9627"/>
        </w:tabs>
        <w:rPr>
          <w:noProof/>
          <w:sz w:val="22"/>
          <w:szCs w:val="22"/>
          <w:lang w:val="ru-RU" w:eastAsia="ru-RU" w:bidi="ar-SA"/>
        </w:rPr>
      </w:pPr>
      <w:hyperlink w:anchor="_Toc293576714" w:history="1">
        <w:r w:rsidR="000A0C64" w:rsidRPr="00A85D48">
          <w:rPr>
            <w:rStyle w:val="a4"/>
            <w:noProof/>
          </w:rPr>
          <w:t>Используемая литература.</w:t>
        </w:r>
        <w:r w:rsidR="000A0C64">
          <w:rPr>
            <w:noProof/>
            <w:webHidden/>
          </w:rPr>
          <w:tab/>
        </w:r>
        <w:r w:rsidR="000A0C64">
          <w:rPr>
            <w:noProof/>
            <w:webHidden/>
          </w:rPr>
          <w:fldChar w:fldCharType="begin"/>
        </w:r>
        <w:r w:rsidR="000A0C64">
          <w:rPr>
            <w:noProof/>
            <w:webHidden/>
          </w:rPr>
          <w:instrText xml:space="preserve"> PAGEREF _Toc293576714 \h </w:instrText>
        </w:r>
        <w:r w:rsidR="000A0C64">
          <w:rPr>
            <w:noProof/>
            <w:webHidden/>
          </w:rPr>
        </w:r>
        <w:r w:rsidR="000A0C64">
          <w:rPr>
            <w:noProof/>
            <w:webHidden/>
          </w:rPr>
          <w:fldChar w:fldCharType="separate"/>
        </w:r>
        <w:r w:rsidR="000A0C64">
          <w:rPr>
            <w:noProof/>
            <w:webHidden/>
          </w:rPr>
          <w:t>10</w:t>
        </w:r>
        <w:r w:rsidR="000A0C64">
          <w:rPr>
            <w:noProof/>
            <w:webHidden/>
          </w:rPr>
          <w:fldChar w:fldCharType="end"/>
        </w:r>
      </w:hyperlink>
    </w:p>
    <w:p w:rsidR="00E34B3F" w:rsidRPr="000A0C64" w:rsidRDefault="00EF1C10" w:rsidP="00EF1C10">
      <w:pPr>
        <w:pStyle w:val="2"/>
        <w:rPr>
          <w:lang w:val="ru-RU"/>
        </w:rPr>
      </w:pPr>
      <w:r>
        <w:fldChar w:fldCharType="end"/>
      </w:r>
      <w:r>
        <w:br w:type="page"/>
      </w:r>
      <w:bookmarkStart w:id="0" w:name="_Toc293576707"/>
      <w:r w:rsidRPr="00EF1C10">
        <w:t>1.</w:t>
      </w:r>
      <w:r w:rsidR="000A0C64">
        <w:rPr>
          <w:lang w:val="ru-RU"/>
        </w:rPr>
        <w:t>Введение</w:t>
      </w:r>
      <w:bookmarkEnd w:id="0"/>
    </w:p>
    <w:p w:rsidR="00E34B3F" w:rsidRDefault="00E34B3F" w:rsidP="00E34B3F"/>
    <w:p w:rsidR="00EF267F" w:rsidRPr="00F804F7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Ядерная энергетика (Атомная энергетика) — это отрасль </w:t>
      </w:r>
      <w:r w:rsidRPr="0051295C">
        <w:t>энергетики</w:t>
      </w:r>
      <w:r w:rsidRPr="00F804F7">
        <w:t xml:space="preserve">, занимающаяся производством </w:t>
      </w:r>
      <w:r w:rsidRPr="0051295C">
        <w:t>электрической</w:t>
      </w:r>
      <w:r w:rsidRPr="00F804F7">
        <w:t xml:space="preserve"> и </w:t>
      </w:r>
      <w:r w:rsidRPr="0051295C">
        <w:t>тепловой</w:t>
      </w:r>
      <w:r w:rsidRPr="00F804F7">
        <w:t xml:space="preserve"> энергии путём преобразования </w:t>
      </w:r>
      <w:r w:rsidRPr="0051295C">
        <w:t>ядерной энергии</w:t>
      </w:r>
      <w:r w:rsidRPr="00F804F7">
        <w:t>.</w:t>
      </w:r>
    </w:p>
    <w:p w:rsidR="00EF267F" w:rsidRPr="00F804F7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Обычно для получения ядерной энергии используют </w:t>
      </w:r>
      <w:r w:rsidRPr="00D27814">
        <w:t>цепную ядерную реакцию</w:t>
      </w:r>
      <w:r w:rsidRPr="00F804F7">
        <w:t xml:space="preserve"> </w:t>
      </w:r>
      <w:r w:rsidRPr="00D27814">
        <w:t>деления ядер</w:t>
      </w:r>
      <w:r w:rsidRPr="00F804F7">
        <w:t xml:space="preserve"> </w:t>
      </w:r>
      <w:r w:rsidRPr="00D27814">
        <w:t>урана-235</w:t>
      </w:r>
      <w:r w:rsidRPr="00F804F7">
        <w:t xml:space="preserve"> или </w:t>
      </w:r>
      <w:r w:rsidRPr="00D27814">
        <w:t>плутония</w:t>
      </w:r>
      <w:r w:rsidR="00A059B5">
        <w:t>-239</w:t>
      </w:r>
      <w:r w:rsidRPr="00F804F7">
        <w:t xml:space="preserve">. Ядра делятся при попадании в них </w:t>
      </w:r>
      <w:r w:rsidRPr="00D27814">
        <w:t>нейтрона</w:t>
      </w:r>
      <w:r w:rsidRPr="00F804F7">
        <w:t xml:space="preserve">, при этом получаются новые нейтроны и осколки деления. Нейтроны деления и осколки деления обладают большой </w:t>
      </w:r>
      <w:r w:rsidRPr="00D27814">
        <w:t>кинетической энергией</w:t>
      </w:r>
      <w:r w:rsidRPr="00F804F7">
        <w:t xml:space="preserve">. В результате столкновений осколков с другими атомами эта кинетическая </w:t>
      </w:r>
      <w:r w:rsidR="00F804F7" w:rsidRPr="00F804F7">
        <w:t xml:space="preserve">быстро преобразуется в </w:t>
      </w:r>
      <w:r w:rsidR="00F804F7" w:rsidRPr="00D27814">
        <w:t>тепло</w:t>
      </w:r>
      <w:r w:rsidR="00A059B5">
        <w:t>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  <w:rPr>
          <w:b/>
        </w:rPr>
      </w:pPr>
      <w:r w:rsidRPr="00F804F7">
        <w:rPr>
          <w:b/>
        </w:rPr>
        <w:t>Анализ проблем развития атомной энергетики в мире и в России, ее роль в энергообеспечении страны.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Благополучие большинства государств мира и формат их взаимоотношений в первой половине XXI века во многом будет определяться тем, как будет решена общая для всего человечества энергетическая проблема. Энергетика, построенная на углеводородах, исторически себя исчерпала, и в течение ближайших десяти лет её рост будет закончен. Новых месторождений будет открываться всё меньше и меньше. Если развитие ядерной энергетики не будет резко ускорено, то уже через десятилетие мир окажется в ситуации катастрофической энергетической недостаточности. То есть, нынешняя ситуация во многом аналогична ситуации начала 70-х годов прошлого века, когда дефицит нефти вызвал всплеск строительства новых АЭС. И сегодня мы становимся свидетелями начала ренессанса атомной энергетики и в России, и в других странах мира. Тому есть три причины. Первая - атомная энергетика доказала свою безупречность в области экологии по сравнению с другими доминирующими источниками энергии.  Вторая - атомная энергетика, используя новые технологии, готова придать новое качество  предоставлению услуг обществу, а именно: дешевизна, достаточный ресурс и безопасность. И, наконец,  третья, может быть, главная - востребованность новых источников энергии.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Применительно к нашей стране В.В. Путин, занимавший в годы начала атомного ренессанса в </w:t>
      </w:r>
      <w:r w:rsidR="00A059B5">
        <w:t xml:space="preserve">нашей стране </w:t>
      </w:r>
      <w:r w:rsidRPr="00F804F7">
        <w:t>пост Президент</w:t>
      </w:r>
      <w:r w:rsidR="00A059B5">
        <w:t>а</w:t>
      </w:r>
      <w:r w:rsidRPr="00F804F7">
        <w:t xml:space="preserve"> </w:t>
      </w:r>
      <w:r w:rsidR="00A059B5">
        <w:t>Российской Федерации</w:t>
      </w:r>
      <w:r w:rsidRPr="00F804F7">
        <w:t>, подчеркнул: «Мы подошли к совершенно другому рубежу работы в сфере атомной энергетики. Я считаю, что это та отрасль, где у России есть совершенно очевидные преимущества, накопленные за предыдущие десятилетия, и мы не можем их утратить».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В свою очередь, руководитель Государственной корпорации по атомной энергии (Росатом) С.В. Кириенко сказал : «Президентом и Председателем Правительства перед нами поставлены серьезные цели. Кроме важнейших задач по обеспечению обороноспособности страны и развитию науки, стоит крайне важная задача развития атомно-энергетического комплекса. Сегодня 16% электроэнергии в стране вырабатывается на атомных электростанциях, а в некоторых регионах - от 30 до 40%. С учетом удвоения ВВП и роста экономики необходим и опережающий рост энергетических мощностей. Задача-минимум - чтобы атомная энергетика не отстала от этого процесса, а задача-максимум - чтобы она стала ее лидером, как это происходит сейчас во многих странах мира. Это масштабная и ответственная работа».</w:t>
      </w:r>
    </w:p>
    <w:p w:rsidR="00E34B3F" w:rsidRPr="00D27814" w:rsidRDefault="00EF1C10" w:rsidP="00EF1C10">
      <w:pPr>
        <w:pStyle w:val="2"/>
      </w:pPr>
      <w:bookmarkStart w:id="1" w:name="_Toc293576708"/>
      <w:r>
        <w:t>2.</w:t>
      </w:r>
      <w:r w:rsidR="00E34B3F" w:rsidRPr="00F804F7">
        <w:t>Мировая ядерная энергетика.</w:t>
      </w:r>
      <w:bookmarkEnd w:id="1"/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Основной причиной появления и развития атомной энергетики является, конечно же, огромный, по сравнению с органическим топливом, энергетический эквивалент цепной реакции деления. Для выработки энергии 1</w:t>
      </w:r>
      <w:r w:rsidR="00A059B5">
        <w:t xml:space="preserve"> </w:t>
      </w:r>
      <w:r w:rsidRPr="00F804F7">
        <w:t xml:space="preserve">МВт*сут требуется всего лишь </w:t>
      </w:r>
      <w:smartTag w:uri="urn:schemas-microsoft-com:office:smarttags" w:element="metricconverter">
        <w:smartTagPr>
          <w:attr w:name="ProductID" w:val="1.2 г"/>
        </w:smartTagPr>
        <w:r w:rsidRPr="00F804F7">
          <w:t>1.2 г</w:t>
        </w:r>
      </w:smartTag>
      <w:r w:rsidRPr="00F804F7">
        <w:t xml:space="preserve"> делящегося изотопа (урана-235). При сравнении энергетических эквивалентов органического и ядерного топлива обнаруживается, что несколько граммов делящегося изотопа урана-235 примерно равны одной тонне нефти (точнее 4</w:t>
      </w:r>
      <w:r w:rsidR="00A059B5">
        <w:t xml:space="preserve"> </w:t>
      </w:r>
      <w:r w:rsidRPr="00F804F7">
        <w:t xml:space="preserve">г </w:t>
      </w:r>
      <w:r w:rsidRPr="00A059B5">
        <w:rPr>
          <w:vertAlign w:val="superscript"/>
        </w:rPr>
        <w:t>235</w:t>
      </w:r>
      <w:r w:rsidRPr="00D27814">
        <w:t>U</w:t>
      </w:r>
      <w:r w:rsidRPr="00F804F7">
        <w:t xml:space="preserve"> </w:t>
      </w:r>
      <w:r w:rsidRPr="00D27814">
        <w:sym w:font="Symbol" w:char="F0BB"/>
      </w:r>
      <w:r w:rsidRPr="00F804F7">
        <w:t xml:space="preserve"> 1т нефти)!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Вторая, не менее важная, причина состоит в том, что имеющихся ресурсов органического топлива при нынешних тенденциях энергопотребления хватит, по различным прогнозам, на 50-200 лет, а ресурсов урана (как урана-235, так и урана-238 с учетом построения замкнутого топливного цикла) хватит примерно на 10 000 лет. Кроме запасов урана  на земле имеются еще запасы тория, объем которых, по оценкам, сопоставим с запасами урана, а, возможно, в несколько раз их превосходит.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Изначально ядерная энергетика (как, впрочем, и все высокие технологии) появилась как побочный продукт развития военно-промышленного комплекса, и ее развитие субсидировалось государством. Несмотря на то, что ядерный реактор впервые был создан еще в </w:t>
      </w:r>
      <w:smartTag w:uri="urn:schemas-microsoft-com:office:smarttags" w:element="metricconverter">
        <w:smartTagPr>
          <w:attr w:name="ProductID" w:val="1942 г"/>
        </w:smartTagPr>
        <w:r w:rsidRPr="00F804F7">
          <w:t>1942 г</w:t>
        </w:r>
      </w:smartTag>
      <w:r w:rsidRPr="00F804F7">
        <w:t>., коммерческое использование энергии ядра началось только в 50-х годах. Тогда же появились и первые АЭС, но до 70-х годов они не находили широкого применения.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Нефтяной кризис </w:t>
      </w:r>
      <w:smartTag w:uri="urn:schemas-microsoft-com:office:smarttags" w:element="metricconverter">
        <w:smartTagPr>
          <w:attr w:name="ProductID" w:val="1973 г"/>
        </w:smartTagPr>
        <w:r w:rsidRPr="00F804F7">
          <w:t>1973 г</w:t>
        </w:r>
      </w:smartTag>
      <w:r w:rsidRPr="00F804F7">
        <w:t xml:space="preserve">. поставил развитые страны перед необходимостью обеспечения энергетической безопасности, в том числе за счет выбора дешевых и доступных источников энергии, а также их диверсификации. Всем этим критериям удовлетворяла ядерная энергетика. Ее доля в общем объеме производства электроэнергии в странах Организации экономического сотрудничества и развития (ОЭСР) возросла с 5% в </w:t>
      </w:r>
      <w:smartTag w:uri="urn:schemas-microsoft-com:office:smarttags" w:element="metricconverter">
        <w:smartTagPr>
          <w:attr w:name="ProductID" w:val="1974 г"/>
        </w:smartTagPr>
        <w:r w:rsidRPr="00F804F7">
          <w:t>1974 г</w:t>
        </w:r>
      </w:smartTag>
      <w:r w:rsidRPr="00F804F7">
        <w:t xml:space="preserve">. до 25% к середине 90-х годов </w:t>
      </w:r>
      <w:r w:rsidRPr="00F804F7">
        <w:sym w:font="Symbol" w:char="F05B"/>
      </w:r>
      <w:r w:rsidRPr="00F804F7">
        <w:t>1</w:t>
      </w:r>
      <w:r w:rsidRPr="00F804F7">
        <w:sym w:font="Symbol" w:char="F05D"/>
      </w:r>
      <w:r w:rsidRPr="00F804F7">
        <w:t>. Доля же нефти в производстве электроэнергии за тот же период упала с 25% ниже 10%.</w:t>
      </w:r>
    </w:p>
    <w:p w:rsidR="00EF267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В 70-80-х годах казалось, что ядерная энергетика - это энергетика будущего, безопасный и неисчерпаемый источник. Однако аварии на станции Three Mile Island в США в </w:t>
      </w:r>
      <w:smartTag w:uri="urn:schemas-microsoft-com:office:smarttags" w:element="metricconverter">
        <w:smartTagPr>
          <w:attr w:name="ProductID" w:val="1979 г"/>
        </w:smartTagPr>
        <w:r w:rsidRPr="00F804F7">
          <w:t>1979 г</w:t>
        </w:r>
      </w:smartTag>
      <w:r w:rsidRPr="00F804F7">
        <w:t xml:space="preserve">. и на Чернобыльской АЭС в </w:t>
      </w:r>
      <w:smartTag w:uri="urn:schemas-microsoft-com:office:smarttags" w:element="metricconverter">
        <w:smartTagPr>
          <w:attr w:name="ProductID" w:val="1986 г"/>
        </w:smartTagPr>
        <w:r w:rsidRPr="00F804F7">
          <w:t>1986 г</w:t>
        </w:r>
      </w:smartTag>
      <w:r w:rsidRPr="00F804F7">
        <w:t>. вызвали громкий протест широких слоев населения против ядерной энергетики.</w:t>
      </w:r>
      <w:r w:rsidR="00EF267F" w:rsidRPr="00F804F7">
        <w:t xml:space="preserve"> Авария на </w:t>
      </w:r>
      <w:r w:rsidR="00EF267F" w:rsidRPr="00D27814">
        <w:t>АЭС Три-Майл-Айленд</w:t>
      </w:r>
      <w:r w:rsidR="00EF267F" w:rsidRPr="00F804F7">
        <w:t xml:space="preserve"> (</w:t>
      </w:r>
      <w:r w:rsidR="00EF267F" w:rsidRPr="00D27814">
        <w:t>англ.</w:t>
      </w:r>
      <w:r w:rsidR="00EF267F" w:rsidRPr="00F804F7">
        <w:t> </w:t>
      </w:r>
      <w:r w:rsidR="00EF267F" w:rsidRPr="00D27814">
        <w:t>Three</w:t>
      </w:r>
      <w:r w:rsidR="00EF267F" w:rsidRPr="00F804F7">
        <w:t xml:space="preserve"> </w:t>
      </w:r>
      <w:r w:rsidR="00EF267F" w:rsidRPr="00D27814">
        <w:t>Mile</w:t>
      </w:r>
      <w:r w:rsidR="00EF267F" w:rsidRPr="00F804F7">
        <w:t xml:space="preserve"> </w:t>
      </w:r>
      <w:r w:rsidR="00EF267F" w:rsidRPr="00D27814">
        <w:t>Island</w:t>
      </w:r>
      <w:r w:rsidR="00EF267F" w:rsidRPr="00F804F7">
        <w:t xml:space="preserve"> </w:t>
      </w:r>
      <w:r w:rsidR="00EF267F" w:rsidRPr="00D27814">
        <w:t>accident</w:t>
      </w:r>
      <w:r w:rsidR="00EF267F" w:rsidRPr="00F804F7">
        <w:t xml:space="preserve">) — одна из крупнейших аварий в истории ядерной энергетики, произошедшая </w:t>
      </w:r>
      <w:r w:rsidR="00EF267F" w:rsidRPr="00D27814">
        <w:t>28 марта</w:t>
      </w:r>
      <w:r w:rsidR="00EF267F" w:rsidRPr="00F804F7">
        <w:t xml:space="preserve"> </w:t>
      </w:r>
      <w:r w:rsidR="00EF267F" w:rsidRPr="00D27814">
        <w:t>1979 года</w:t>
      </w:r>
      <w:r w:rsidR="00EF267F" w:rsidRPr="00F804F7">
        <w:t xml:space="preserve"> на атомной станции Три-Майл-Айланд, расположенной на </w:t>
      </w:r>
      <w:r w:rsidR="00EF267F" w:rsidRPr="00D27814">
        <w:t>реке</w:t>
      </w:r>
      <w:r w:rsidR="00EF267F" w:rsidRPr="00F804F7">
        <w:t xml:space="preserve"> </w:t>
      </w:r>
      <w:r w:rsidR="00EF267F" w:rsidRPr="00D27814">
        <w:t>Саскуэханна</w:t>
      </w:r>
      <w:r w:rsidR="00EF267F" w:rsidRPr="00F804F7">
        <w:t xml:space="preserve">, недалеко от </w:t>
      </w:r>
      <w:r w:rsidR="00EF267F" w:rsidRPr="00D27814">
        <w:t>Гаррисберга</w:t>
      </w:r>
      <w:r w:rsidR="00EF267F" w:rsidRPr="00F804F7">
        <w:t xml:space="preserve"> (</w:t>
      </w:r>
      <w:r w:rsidR="00EF267F" w:rsidRPr="00D27814">
        <w:t>Пенсильвания</w:t>
      </w:r>
      <w:r w:rsidR="00EF267F" w:rsidRPr="00F804F7">
        <w:t xml:space="preserve">, </w:t>
      </w:r>
      <w:r w:rsidR="00EF267F" w:rsidRPr="00D27814">
        <w:t>США</w:t>
      </w:r>
      <w:r w:rsidR="00EF267F" w:rsidRPr="00F804F7">
        <w:t>).</w:t>
      </w:r>
    </w:p>
    <w:p w:rsidR="00EF267F" w:rsidRPr="00F804F7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До </w:t>
      </w:r>
      <w:r w:rsidRPr="00D27814">
        <w:t>Чернобыльской аварии</w:t>
      </w:r>
      <w:r w:rsidRPr="00F804F7">
        <w:t xml:space="preserve">, случившейся через семь лет, авария на АЭС «Три-Майл Айленд» считалась крупнейшей в истории мировой </w:t>
      </w:r>
      <w:r w:rsidRPr="00D27814">
        <w:t>ядерной энергетики</w:t>
      </w:r>
      <w:r w:rsidRPr="00F804F7">
        <w:t xml:space="preserve"> и до сих пор считается самой тяжёлой </w:t>
      </w:r>
      <w:r w:rsidRPr="00D27814">
        <w:t>ядерной аварией</w:t>
      </w:r>
      <w:r w:rsidRPr="00F804F7">
        <w:t xml:space="preserve"> в </w:t>
      </w:r>
      <w:r w:rsidRPr="00D27814">
        <w:t>США</w:t>
      </w:r>
      <w:r w:rsidRPr="00F804F7">
        <w:t xml:space="preserve">, в ходе неё была серьёзно повреждена </w:t>
      </w:r>
      <w:r w:rsidRPr="00D27814">
        <w:t>активная зона</w:t>
      </w:r>
      <w:r w:rsidRPr="00F804F7">
        <w:t xml:space="preserve"> </w:t>
      </w:r>
      <w:r w:rsidRPr="00D27814">
        <w:t>реактора</w:t>
      </w:r>
      <w:r w:rsidRPr="00F804F7">
        <w:t xml:space="preserve">, часть </w:t>
      </w:r>
      <w:r w:rsidRPr="00D27814">
        <w:t>ядерного топлива</w:t>
      </w:r>
      <w:r w:rsidRPr="00F804F7">
        <w:t xml:space="preserve"> расплавилась</w:t>
      </w:r>
    </w:p>
    <w:p w:rsidR="00EF267F" w:rsidRPr="00F804F7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Авария на Чернобыльской АЭС, Черно́быльская ава́рия — разрушение </w:t>
      </w:r>
      <w:r w:rsidRPr="00D27814">
        <w:t>26 апреля</w:t>
      </w:r>
      <w:r w:rsidRPr="00F804F7">
        <w:t xml:space="preserve"> </w:t>
      </w:r>
      <w:r w:rsidRPr="00D27814">
        <w:t>1986 года</w:t>
      </w:r>
      <w:r w:rsidRPr="00F804F7">
        <w:t xml:space="preserve"> четвёртого энергоблока </w:t>
      </w:r>
      <w:r w:rsidRPr="00D27814">
        <w:t>Чернобыльской атомной электростанции</w:t>
      </w:r>
      <w:r w:rsidRPr="00F804F7">
        <w:t xml:space="preserve">, расположенной на территории </w:t>
      </w:r>
      <w:r w:rsidRPr="00D27814">
        <w:t>Украинской ССР</w:t>
      </w:r>
      <w:r w:rsidRPr="00F804F7">
        <w:t xml:space="preserve"> (ныне — </w:t>
      </w:r>
      <w:r w:rsidRPr="00D27814">
        <w:t>Украина</w:t>
      </w:r>
      <w:r w:rsidRPr="00F804F7">
        <w:t xml:space="preserve">). Разрушение носило взрывной характер, </w:t>
      </w:r>
      <w:r w:rsidRPr="00D27814">
        <w:t>реактор</w:t>
      </w:r>
      <w:r w:rsidRPr="00F804F7">
        <w:t xml:space="preserve"> был полностью разрушен, и в окружающую среду было выброшено большое количество </w:t>
      </w:r>
      <w:r w:rsidRPr="00D27814">
        <w:t>радиоактивных</w:t>
      </w:r>
      <w:r w:rsidRPr="00F804F7">
        <w:t xml:space="preserve"> веществ. Авария расценивается как крупнейшая в своём роде за всю историю </w:t>
      </w:r>
      <w:r w:rsidRPr="00D27814">
        <w:t>ядерной энергетики</w:t>
      </w:r>
      <w:r w:rsidRPr="00F804F7">
        <w:t xml:space="preserve">, как по предполагаемому количеству погибших и пострадавших от её последствий людей, так и по </w:t>
      </w:r>
      <w:r w:rsidRPr="00D27814">
        <w:t>экономическому</w:t>
      </w:r>
      <w:r w:rsidRPr="00F804F7">
        <w:t xml:space="preserve"> ущербу. На момент аварии Чернобыльская АЭС была самой мощной в СССР. 31 человек погиб в течение первых 3-х месяцев после аварии; отдалённые последствия облучения, выявленные за последующие 15 лет, стали причиной гибели от 60 до 80 человек</w:t>
      </w:r>
      <w:r w:rsidR="00A059B5">
        <w:t xml:space="preserve"> </w:t>
      </w:r>
      <w:r w:rsidRPr="00D27814">
        <w:t>[2]</w:t>
      </w:r>
      <w:r w:rsidRPr="00F804F7">
        <w:t>. 134 человека перенесли лучевую болезнь той или иной степени тяжести, более 115 тыс. человек из 30-километровой зоны были эвакуированы</w:t>
      </w:r>
      <w:r w:rsidR="00A059B5" w:rsidRPr="00A059B5">
        <w:t xml:space="preserve"> </w:t>
      </w:r>
      <w:r w:rsidRPr="00D27814">
        <w:t>[2]</w:t>
      </w:r>
      <w:r w:rsidRPr="00F804F7">
        <w:t>. Для ликвидации последствий были мобилизованы значительные ресурсы, более 600 тыс. человек участвовали в ликвидации последствий аварии</w:t>
      </w:r>
      <w:r w:rsidR="00A059B5">
        <w:t>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 К тому же рост цен на энергоносители оказался не таким значительным, как предсказывали в 70-х годах, поэтому явного экономического преимущества ядерной энергии по сравнению с традиционными видами топлива в те годы не наблюдалось. Кроме того, ужесточение требований к безопасности работы атомных станций привело к росту стоимости производимой энергии. В результате ядерная программа в некоторых странах начала сворачиваться, и темп строительства ядерных объектов был замедлен. Если в 70-е годы производство электроэнергии в мире атомными станциями росло со среднегодовым темпом 19%, то в 80-е годы прирост замедлился до 10.5%, а в 90-е упал до 2.3%. Тем не менее, и сегодня ядерная энергетика является существенным фактором экономической жизни многих стран, а ее доля в общем объеме производства электроэнергии в мире составляет около 15%. 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На сегодняшний день основным топливом для атомных станций является уран, точнее его изотоп уран-235. По распространенности в земной коре уран можно сравнить с цинком. Его концентрация в среднем составляет 0.00014%. Но в урановой руде, используемой для промышленного производства урана, его концентрация может достигать 1-2%.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Ядерное топливо, как и традиционные виды топлива, относится к невозобновляемым источникам энергии. Ежегодное промышленное потребление природного урана в мире составляет около 6</w:t>
      </w:r>
      <w:r w:rsidR="00A059B5">
        <w:t>9</w:t>
      </w:r>
      <w:r w:rsidRPr="00F804F7">
        <w:t xml:space="preserve"> тыс. тонн. Разведанные же </w:t>
      </w:r>
      <w:r w:rsidR="00A059B5">
        <w:t xml:space="preserve">достоверные </w:t>
      </w:r>
      <w:r w:rsidRPr="00F804F7">
        <w:t xml:space="preserve">запасы этого вещества составляют около </w:t>
      </w:r>
      <w:r w:rsidR="00A059B5">
        <w:t>2.3 млн. тонн, предполагаемые - еще 2.72</w:t>
      </w:r>
      <w:r w:rsidRPr="00F804F7">
        <w:t xml:space="preserve"> млн. тонн. Таким образом, формально, при сохранении нынешнего уровня потребления запасами урана человечество обеспечено всего </w:t>
      </w:r>
      <w:r w:rsidR="00A059B5">
        <w:t xml:space="preserve">приблизительно </w:t>
      </w:r>
      <w:r w:rsidRPr="00F804F7">
        <w:t xml:space="preserve">на </w:t>
      </w:r>
      <w:r w:rsidR="00A059B5">
        <w:t>70</w:t>
      </w:r>
      <w:r w:rsidRPr="00F804F7">
        <w:t xml:space="preserve"> лет.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Обеспеченность человечества ураном сопоставима с обеспеченностью нефтью и газом. Однако уран уже сегодня имеет значительное преимущество перед традиционными видами топлива. В качестве ядерного топлива можно использовать не только уран-235, концентрация которого в природном уране составляет менее 1%, но и плутоний-239, который в природе </w:t>
      </w:r>
      <w:r w:rsidR="00A059B5">
        <w:t xml:space="preserve">практически </w:t>
      </w:r>
      <w:r w:rsidRPr="00F804F7">
        <w:t xml:space="preserve">не встречается. Производится плутоний в ядерном реакторе из изотопа уран-238, ранее не находившего применения в качестве </w:t>
      </w:r>
      <w:r w:rsidR="00A059B5">
        <w:t>ядерного</w:t>
      </w:r>
      <w:r w:rsidRPr="00F804F7">
        <w:t xml:space="preserve"> топлива. 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Применение в качестве реакторного топлива плутония увеличивает ядерные энергетические ресурсы в 60 раз, т.е. на 3000 лет при текущих темпах потребления атомной энергии.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Сегодня в мире работает 6 реакторов на быстрых нейтронах, в том числе 3 в России. При этом в коммерческой эксплуатации находится </w:t>
      </w:r>
      <w:r w:rsidR="00A059B5">
        <w:t>только один</w:t>
      </w:r>
      <w:r w:rsidRPr="00F804F7">
        <w:t xml:space="preserve"> из них</w:t>
      </w:r>
      <w:r w:rsidR="00A059B5">
        <w:t xml:space="preserve"> - </w:t>
      </w:r>
      <w:r w:rsidRPr="00F804F7">
        <w:t xml:space="preserve">российский БН-600 на Белоярской АЭС (с </w:t>
      </w:r>
      <w:smartTag w:uri="urn:schemas-microsoft-com:office:smarttags" w:element="metricconverter">
        <w:smartTagPr>
          <w:attr w:name="ProductID" w:val="1980 г"/>
        </w:smartTagPr>
        <w:r w:rsidRPr="00F804F7">
          <w:t>1980 г</w:t>
        </w:r>
      </w:smartTag>
      <w:r w:rsidRPr="00F804F7">
        <w:t xml:space="preserve">.). На площадке Белоярской АЭС в </w:t>
      </w:r>
      <w:smartTag w:uri="urn:schemas-microsoft-com:office:smarttags" w:element="metricconverter">
        <w:smartTagPr>
          <w:attr w:name="ProductID" w:val="2007 г"/>
        </w:smartTagPr>
        <w:r w:rsidRPr="00F804F7">
          <w:t>2007 г</w:t>
        </w:r>
      </w:smartTag>
      <w:r w:rsidRPr="00F804F7">
        <w:t xml:space="preserve">. начато сооружение нового энергоблока с реакторной установкой БН-800, который планируется ввести в коммерческую эксплуатацию в 2014 году. Тем не менее, широкое применение реакторов на быстрых нейтронах пока сдерживается более высокой их стоимостью </w:t>
      </w:r>
      <w:r w:rsidR="00A059B5">
        <w:t xml:space="preserve">и технологической сложностью </w:t>
      </w:r>
      <w:r w:rsidRPr="00F804F7">
        <w:t>по сравнению с обычными типами реакторов.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Атомная энергетика на сегодняшний день получила широкое распространение в мире. В </w:t>
      </w:r>
      <w:smartTag w:uri="urn:schemas-microsoft-com:office:smarttags" w:element="metricconverter">
        <w:smartTagPr>
          <w:attr w:name="ProductID" w:val="2008 г"/>
        </w:smartTagPr>
        <w:r w:rsidRPr="00F804F7">
          <w:t>2008 г</w:t>
        </w:r>
      </w:smartTag>
      <w:r w:rsidRPr="00F804F7">
        <w:t xml:space="preserve">. атомными станциями было выработано 2604 млрд кВт/ч. электроэнергии, в эксплуатации на АЭС находилось 440 реакторных установок суммарной установленной мощностью более 360 ГВт. 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В некоторых странах ядерная энергетика приобрела доминирующее положение. По данным на 2008 год в 14 странах мира более 30% электроэнергии вырабатывалось на АЭС. 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Однако, потребности в энергии вообще и электрической в частности быстро растут, особенно в быстроразвивающихся странах Азии: Индии, Китае, Корее и др. Это провоцирует дальнейший рост стоимости основных видов углеводородного топлива- газа и нефти. Поэтому уже сейчас в Азии наблюдается явление т.н. «ядерного ренессанса» - т.е. увеличения количества проектируемых, строящихся и вводимых ядерных энергоблоков. Этот процесс будет развиваться и дальше, поскольку реальной масштабной альтернативы ядерной энергии просто нет. 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Организуемая и активно пропагандируемая сегодня США и рядом других развитых стран т.н.  «гидрогенная революция» (т.е. переход на водородное топливо), также не сможет обеспечить принципиального решения энергетической проблемы, поскольку не в состоянии сделать доступным и дешевым данный вид топлива для подавляющего большинства стран и, главное, поскольку водородное топливо является вторичным, так как его производство само требует огромного количества иной энергии и не может быть реализовано дешёвым способом вне крупномасштабного развития первичной ядерной энергетики.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Преимущество ядерной энергетики по сравнению с традиционными технологиями, используемыми для производства электричества, заключается прежде всего в низких операционных издержках АЭС и дешевизне ядерного топлива. При нынешней цене природного урана после его обработки и обогащения - стоимость </w:t>
      </w:r>
      <w:smartTag w:uri="urn:schemas-microsoft-com:office:smarttags" w:element="metricconverter">
        <w:smartTagPr>
          <w:attr w:name="ProductID" w:val="1 кг"/>
        </w:smartTagPr>
        <w:r w:rsidRPr="00F804F7">
          <w:t>1 кг</w:t>
        </w:r>
      </w:smartTag>
      <w:r w:rsidRPr="00F804F7">
        <w:t xml:space="preserve"> ядерного топлива составляет примерно 2300 долларов США. Этого количества при средней глубине выгорания топлива 45 МВт</w:t>
      </w:r>
      <w:r w:rsidRPr="00F804F7">
        <w:noBreakHyphen/>
        <w:t>сут/кг достаточно для производства 360 тыс. кВт-ч электроэнергии. Таким образом, топливная составляющая произведенной энергии составляет всего 0.64 цента за кВт-ч.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В последние годы стоимость производства электричества на АЭС неуклонно снижалась. Небольшое увеличение операционных расходов атомных станций в середине 80-х годов связано с тем, что после аварий на Three Mile Island и в Чернобыле возросли требования к безопасности эксплуатации станций и, следовательно, расходы на соответствующие мероприятия.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Однако тариф на электроэнергию определяется не только операционными, но и капитальными расходами. А ядерная энергетика имеет наибольшие капитальные затраты по сравнению с альтернативами. Необходимо также учитывать, что капитальные затраты ядерной энергетики включают не только стоимость строительства станции, но и расходы по утилизации отходов и демонтажу атомной станции после окончания ее эксплуатации. Но, несмотря на существенные капитальные издержки, ядерная энергетика доказала свою жизнеспособность даже в условиях конкурентного рынка электроэнергии.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При проведении реформы электроэнергетики в Великобритании, которая явилась пионером в области либерализации электроэнергетического рынка, будущее АЭС оказалось под вопросом. Так как ядерная программа опиралась главным образом на поддержку государства, то капитальные затраты при строительстве и эксплуатации атомных станций оказались чрезмерными. В условиях конкурентного рынка компенсировать эти издержки, которые были названы stranded cost, было невозможно. Перед правительством стояла задача их компенсации. В результате в </w:t>
      </w:r>
      <w:smartTag w:uri="urn:schemas-microsoft-com:office:smarttags" w:element="metricconverter">
        <w:smartTagPr>
          <w:attr w:name="ProductID" w:val="1990 г"/>
        </w:smartTagPr>
        <w:r w:rsidRPr="00F804F7">
          <w:t>1990 г</w:t>
        </w:r>
      </w:smartTag>
      <w:r w:rsidRPr="00F804F7">
        <w:t xml:space="preserve">. был введен 10%-ный дополнительный налог на электроэнергию в пользу АЭС, который был отменен в </w:t>
      </w:r>
      <w:smartTag w:uri="urn:schemas-microsoft-com:office:smarttags" w:element="metricconverter">
        <w:smartTagPr>
          <w:attr w:name="ProductID" w:val="1996 г"/>
        </w:smartTagPr>
        <w:r w:rsidRPr="00F804F7">
          <w:t>1996 г</w:t>
        </w:r>
      </w:smartTag>
      <w:r w:rsidRPr="00F804F7">
        <w:t>. после приватизации. Однако другие страны (Финляндия, Швеция, Голландия) при переходе к конкурентному рынку избежали проблемы stranded cost и их атомные электростанции успешно работают на рынке.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Причиной продуктивной работы атомных станций на конкурентном рынке являются низкие предельные издержки, которые ниже цены электроэнергии. Благодаря этому атомные станции используются как базовые для покрытия основной нагрузки в сети, что позволяет им вырабатывать большее количество энергии и, соответственно, получать больше выручки </w:t>
      </w:r>
      <w:r w:rsidRPr="00F804F7">
        <w:sym w:font="Symbol" w:char="F05B"/>
      </w:r>
      <w:r w:rsidR="00A059B5">
        <w:t>1</w:t>
      </w:r>
      <w:r w:rsidRPr="00F804F7">
        <w:sym w:font="Symbol" w:char="F05D"/>
      </w:r>
      <w:r w:rsidRPr="00F804F7">
        <w:t>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D27814">
        <w:t>Стоимость</w:t>
      </w:r>
      <w:r w:rsidRPr="00F804F7">
        <w:t xml:space="preserve"> вырабатываемой АЭС энергии различается в зависимости от технологии станции и ее местоположения. В США средняя стоимость ядерной электроэнергии составляет 2.75 цента за кВт-ч. Однако для некоторых АЭС стоимость может составлять 1.5 цента и менее. При этом в на сентябрь </w:t>
      </w:r>
      <w:smartTag w:uri="urn:schemas-microsoft-com:office:smarttags" w:element="metricconverter">
        <w:smartTagPr>
          <w:attr w:name="ProductID" w:val="2009 г"/>
        </w:smartTagPr>
        <w:r w:rsidRPr="00F804F7">
          <w:t>2009 г</w:t>
        </w:r>
      </w:smartTag>
      <w:r w:rsidRPr="00F804F7">
        <w:t xml:space="preserve">. стоимость энергии, усредненная по предыдущим 52 неделям, составляла 3.76 цента за кВт-ч. 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Как показывает практика, ядерная энергетика конкурентоспособна по сравнению с традиционной тепловой генерацией. Сравнительное исследование [1], проведенное в 2005 году Организацией экономического сотрудничества и развития (ОЭСР-</w:t>
      </w:r>
      <w:r w:rsidRPr="00D27814">
        <w:t>OECD</w:t>
      </w:r>
      <w:r w:rsidRPr="00F804F7">
        <w:t>), показало, что за период 1998-2005 атомная энергетика увеличила свою конкурентоспособность. Ключевыми факторами этих перемен с 1998 года стали увеличение коэффициента использования установленной мощности (КИУМ) на АЭС и рост цен на природный газ.</w:t>
      </w:r>
    </w:p>
    <w:p w:rsidR="00E34B3F" w:rsidRPr="00F804F7" w:rsidRDefault="00E34B3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При рассмотрении энергоблоков всех типов, которые могут быть введены в период с 2010 по 2015 годы в странах ОЭСР (включая 13 на АЭС), была также спрогнозирована стоимость сооружения 1 кВт установленной мощности:</w:t>
      </w:r>
    </w:p>
    <w:p w:rsidR="00E34B3F" w:rsidRPr="00F804F7" w:rsidRDefault="00E34B3F" w:rsidP="00D27814">
      <w:pPr>
        <w:pStyle w:val="a5"/>
        <w:numPr>
          <w:ilvl w:val="0"/>
          <w:numId w:val="7"/>
        </w:numPr>
        <w:spacing w:before="0" w:beforeAutospacing="0" w:after="120" w:afterAutospacing="0"/>
      </w:pPr>
      <w:r w:rsidRPr="00F804F7">
        <w:t>на АЭС - 1500 долларов/кВт (уст.);</w:t>
      </w:r>
    </w:p>
    <w:p w:rsidR="00E34B3F" w:rsidRPr="00F804F7" w:rsidRDefault="00E34B3F" w:rsidP="00D27814">
      <w:pPr>
        <w:pStyle w:val="a5"/>
        <w:numPr>
          <w:ilvl w:val="0"/>
          <w:numId w:val="7"/>
        </w:numPr>
        <w:spacing w:before="0" w:beforeAutospacing="0" w:after="120" w:afterAutospacing="0"/>
      </w:pPr>
      <w:r w:rsidRPr="00F804F7">
        <w:t>на угольных ТЭС - от 1000 до 1500 долларов/кВт (уст.);</w:t>
      </w:r>
    </w:p>
    <w:p w:rsidR="00E34B3F" w:rsidRPr="00F804F7" w:rsidRDefault="00E34B3F" w:rsidP="00D27814">
      <w:pPr>
        <w:pStyle w:val="a5"/>
        <w:numPr>
          <w:ilvl w:val="0"/>
          <w:numId w:val="7"/>
        </w:numPr>
        <w:spacing w:before="0" w:beforeAutospacing="0" w:after="120" w:afterAutospacing="0"/>
      </w:pPr>
      <w:r w:rsidRPr="00F804F7">
        <w:t>на газовых ТЭС - от 500 до 1000 долларов/кВт (уст.);</w:t>
      </w:r>
    </w:p>
    <w:p w:rsidR="00E34B3F" w:rsidRDefault="00E34B3F" w:rsidP="00D27814">
      <w:pPr>
        <w:pStyle w:val="a5"/>
        <w:numPr>
          <w:ilvl w:val="0"/>
          <w:numId w:val="7"/>
        </w:numPr>
        <w:spacing w:before="0" w:beforeAutospacing="0" w:after="120" w:afterAutospacing="0"/>
      </w:pPr>
      <w:r w:rsidRPr="00F804F7">
        <w:t>на ветровых станциях - от 1000 до 1500 долларов/кВт (уст.).</w:t>
      </w:r>
    </w:p>
    <w:p w:rsidR="00D27814" w:rsidRPr="00F804F7" w:rsidRDefault="00D27814" w:rsidP="00D27814">
      <w:pPr>
        <w:pStyle w:val="a5"/>
        <w:spacing w:before="0" w:beforeAutospacing="0" w:after="120" w:afterAutospacing="0"/>
      </w:pPr>
    </w:p>
    <w:p w:rsidR="00EF267F" w:rsidRPr="00F804F7" w:rsidRDefault="00EF1C10" w:rsidP="00EF1C10">
      <w:pPr>
        <w:pStyle w:val="2"/>
      </w:pPr>
      <w:bookmarkStart w:id="2" w:name="_Toc293576709"/>
      <w:r>
        <w:t>3.</w:t>
      </w:r>
      <w:r w:rsidR="00EF267F" w:rsidRPr="00F804F7">
        <w:t>Атомная отрасль России</w:t>
      </w:r>
      <w:bookmarkEnd w:id="2"/>
    </w:p>
    <w:p w:rsidR="00D27814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Российская атомная отрасль является одной из передовых в мире по уровню научно-технических разработок в области проектирования реакторов, ядерного топлива, опыту эксплуатации атомных станций, квалификации персонала АЭС. Предприятиями отрасли накоплен огромный опыт в решении масштабных задач, таких, как создание первой в мире атомной электростанции (1954 год) и разработка топлива для нее. Россия обладает наиболее совершенными в мире обогатительными технологиями, а проекты атомных электростанций с водо-водяными энергетическими реакторами (ВВЭР) доказали свою надежность в процессе тысячи реакторо-лет безаварийной работы.</w:t>
      </w:r>
    </w:p>
    <w:p w:rsidR="00D27814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Сегодня атомная отрасль России представляет собой мощный комплекс из более чем 500 предприятий и организаций, в которых занято свыше 190 тыс. человек. В структуре отрасли — четыре крупных научно-производственных комплекса: предприятия ядерно-топливного цикла, атомной энергетики, ядерно-оружейного комплекса и научно-исследовательские институты. Кроме того, после включения в состав Госкорпорации «Росатом» ФГУП «Атомфлот»</w:t>
      </w:r>
      <w:r w:rsidR="00A059B5">
        <w:t>,</w:t>
      </w:r>
      <w:r w:rsidRPr="00F804F7">
        <w:t xml:space="preserve"> </w:t>
      </w:r>
      <w:r w:rsidR="00A059B5">
        <w:t>Здесь же</w:t>
      </w:r>
      <w:r w:rsidRPr="00F804F7">
        <w:t xml:space="preserve"> можно </w:t>
      </w:r>
      <w:r w:rsidR="00A059B5">
        <w:t>учитывать</w:t>
      </w:r>
      <w:r w:rsidRPr="00F804F7">
        <w:t xml:space="preserve"> самый мощный в мире ледокольный флот.</w:t>
      </w:r>
    </w:p>
    <w:p w:rsidR="00A059B5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В настоящее время в России ведется масштабное строительство новых АЭС. Начато строительство первых блоков Нововоронежской АЭС-2 и Ленинградской АЭС-2. В июле 2008 года начата выемка грунта уже под второй блок Нововоронежской АЭС-2. В стадии достройки находится еще два энергоблока: четвертый блок Белоярской АЭС и четвертый — на Калининской станции. За рубежом осуществляется строительство атомных станций «Куданкулам» (Индия), «Бушер» (Иран) и «Белене» (Болгария).</w:t>
      </w:r>
    </w:p>
    <w:p w:rsidR="00A059B5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>В современных условиях атомная энергетика — один из важнейших секторов экономики России. Динамичное развитие отрасли является одним из основных условий обеспечения энергонезависимости государства и стабильного роста экономики страны. Атомная отрасль способна выступить локомотивом для развития других отраслей. Она обеспечивает заказ, а значит — и ресурс развития машиностроению, металлургии, материаловедению, геологии, строительной индустрии и т.д.</w:t>
      </w:r>
    </w:p>
    <w:p w:rsidR="00A059B5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В </w:t>
      </w:r>
      <w:smartTag w:uri="urn:schemas-microsoft-com:office:smarttags" w:element="metricconverter">
        <w:smartTagPr>
          <w:attr w:name="ProductID" w:val="2010 г"/>
        </w:smartTagPr>
        <w:r w:rsidRPr="00F804F7">
          <w:t>2010 г</w:t>
        </w:r>
      </w:smartTag>
      <w:r w:rsidRPr="00F804F7">
        <w:t>. на 10 АЭС России эксплуатировались 32 энергоблока установленной мощностью 24 242 МВт: 16 реакторов с водой под давлением (10 ВВЭР-1000 и 6 ВВЭР-440), 15 канальных кипящих реакторов (11 РБМК-1000 и 4 ЭГП-6) и 1 реактор на быстрых нейтронах (БН-600).</w:t>
      </w:r>
    </w:p>
    <w:p w:rsidR="00A059B5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Атомные станции России в 2010 году досрочно выполнили годовой план (на 15:00 30 декабря </w:t>
      </w:r>
      <w:smartTag w:uri="urn:schemas-microsoft-com:office:smarttags" w:element="metricconverter">
        <w:smartTagPr>
          <w:attr w:name="ProductID" w:val="2010 г"/>
        </w:smartTagPr>
        <w:r w:rsidRPr="00F804F7">
          <w:t>2010 г</w:t>
        </w:r>
      </w:smartTag>
      <w:r w:rsidRPr="00F804F7">
        <w:t>. ими было выработано 169,4 млрд кВт.ч электроэнергии при плановом задании 169,2 млрд кВт.ч)</w:t>
      </w:r>
      <w:r w:rsidR="00A059B5">
        <w:t xml:space="preserve"> </w:t>
      </w:r>
      <w:r w:rsidR="00A059B5" w:rsidRPr="00A059B5">
        <w:t>[2]</w:t>
      </w:r>
      <w:r w:rsidRPr="00F804F7">
        <w:t>.</w:t>
      </w:r>
    </w:p>
    <w:p w:rsidR="00EF267F" w:rsidRPr="00F804F7" w:rsidRDefault="00EF267F" w:rsidP="00D27814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По данным Росстата (Федеральная служба государственной статистики) производство электроэнергии атомными станциями в </w:t>
      </w:r>
      <w:smartTag w:uri="urn:schemas-microsoft-com:office:smarttags" w:element="metricconverter">
        <w:smartTagPr>
          <w:attr w:name="ProductID" w:val="2010 г"/>
        </w:smartTagPr>
        <w:r w:rsidRPr="00F804F7">
          <w:t>2010 г</w:t>
        </w:r>
      </w:smartTag>
      <w:r w:rsidRPr="00F804F7">
        <w:t xml:space="preserve">. по сравнению с </w:t>
      </w:r>
      <w:smartTag w:uri="urn:schemas-microsoft-com:office:smarttags" w:element="metricconverter">
        <w:smartTagPr>
          <w:attr w:name="ProductID" w:val="2009 г"/>
        </w:smartTagPr>
        <w:r w:rsidRPr="00F804F7">
          <w:t>2009 г</w:t>
        </w:r>
      </w:smartTag>
      <w:r w:rsidRPr="00F804F7">
        <w:t>. выросло на 4,1 % — до 170 млрд кВт.ч; тепловыми — на 7,3 % — до 699 млрд кВт.ч; гидростанциями снизилось на 4,4 % — до 168 млрд кВт.ч</w:t>
      </w:r>
    </w:p>
    <w:p w:rsidR="00EF267F" w:rsidRPr="00A059B5" w:rsidRDefault="00EF1C10" w:rsidP="00EF1C10">
      <w:pPr>
        <w:pStyle w:val="2"/>
      </w:pPr>
      <w:bookmarkStart w:id="3" w:name="_Toc293576710"/>
      <w:r>
        <w:t>4.</w:t>
      </w:r>
      <w:r w:rsidR="00EF267F" w:rsidRPr="00A059B5">
        <w:t>Международные проекты России в атомной энергетике</w:t>
      </w:r>
      <w:bookmarkEnd w:id="3"/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>На начало 2010 года за Россией было 16 % на рынке услуг по строительству и эксплуатации АЭС в мире, эта доля может увеличиться до 25 %</w:t>
      </w:r>
      <w:r w:rsidRPr="00A059B5">
        <w:t>[</w:t>
      </w:r>
      <w:r w:rsidR="00A059B5">
        <w:t>3</w:t>
      </w:r>
      <w:r w:rsidRPr="00A059B5">
        <w:t>]</w:t>
      </w:r>
      <w:r w:rsidRPr="00F804F7">
        <w:t xml:space="preserve">. По данным на март 2010 года, российская компания </w:t>
      </w:r>
      <w:r w:rsidRPr="00A059B5">
        <w:t>Атомстройэкспорт</w:t>
      </w:r>
      <w:r w:rsidRPr="00F804F7">
        <w:t xml:space="preserve"> строит за рубежом 5 атомных энергоблоков: два блока АЭС «</w:t>
      </w:r>
      <w:r w:rsidRPr="00A059B5">
        <w:t>Куданкулам</w:t>
      </w:r>
      <w:r w:rsidRPr="00F804F7">
        <w:t>» в Индии, один блок АЭС «</w:t>
      </w:r>
      <w:r w:rsidRPr="00A059B5">
        <w:t>Бушер</w:t>
      </w:r>
      <w:r w:rsidRPr="00F804F7">
        <w:t>» в Иране и 2 блока АЭС «</w:t>
      </w:r>
      <w:r w:rsidRPr="00A059B5">
        <w:t>Белене</w:t>
      </w:r>
      <w:r w:rsidRPr="00F804F7">
        <w:t>» в Болгарии.</w:t>
      </w:r>
    </w:p>
    <w:p w:rsidR="008B7782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>В настоящее время Росатому принадлежит 40 % мирового рынка услуг по обогащению урана и 17 % рынка по поставке ядерного топлива для АЭС</w:t>
      </w:r>
      <w:r w:rsidRPr="00A059B5">
        <w:t>[</w:t>
      </w:r>
      <w:r w:rsidR="00A059B5">
        <w:t>3</w:t>
      </w:r>
      <w:r w:rsidRPr="00A059B5">
        <w:t>]</w:t>
      </w:r>
      <w:r w:rsidRPr="00F804F7">
        <w:t xml:space="preserve">. Россия имеет крупные комплексные контракты в области атомной энергетики с </w:t>
      </w:r>
      <w:r w:rsidRPr="00A059B5">
        <w:t>Индией</w:t>
      </w:r>
      <w:r w:rsidRPr="00F804F7">
        <w:t xml:space="preserve">, </w:t>
      </w:r>
      <w:r w:rsidRPr="00A059B5">
        <w:t>Бангладеш</w:t>
      </w:r>
      <w:r w:rsidRPr="00F804F7">
        <w:t xml:space="preserve">, </w:t>
      </w:r>
      <w:r w:rsidRPr="00A059B5">
        <w:t>Китаем</w:t>
      </w:r>
      <w:r w:rsidRPr="00F804F7">
        <w:t xml:space="preserve">, </w:t>
      </w:r>
      <w:r w:rsidRPr="00A059B5">
        <w:t>Вьетнамом</w:t>
      </w:r>
      <w:r w:rsidRPr="00F804F7">
        <w:t xml:space="preserve">, </w:t>
      </w:r>
      <w:r w:rsidRPr="00A059B5">
        <w:t>Ираном</w:t>
      </w:r>
      <w:r w:rsidRPr="00F804F7">
        <w:t xml:space="preserve">, </w:t>
      </w:r>
      <w:r w:rsidRPr="00A059B5">
        <w:t>Турцией</w:t>
      </w:r>
      <w:r w:rsidRPr="00F804F7">
        <w:t xml:space="preserve"> и с рядом стран </w:t>
      </w:r>
      <w:r w:rsidRPr="00A059B5">
        <w:t>Восточной Европы</w:t>
      </w:r>
      <w:r w:rsidRPr="00F804F7">
        <w:t xml:space="preserve">. Вероятны комплексные контракты в проектировании, строительстве атомных энергоблоков, а также в поставках топлива с </w:t>
      </w:r>
      <w:r w:rsidRPr="00A059B5">
        <w:t>Аргентиной</w:t>
      </w:r>
      <w:r w:rsidRPr="00F804F7">
        <w:t xml:space="preserve">, </w:t>
      </w:r>
      <w:r w:rsidRPr="00A059B5">
        <w:t>Белоруссией</w:t>
      </w:r>
      <w:r w:rsidRPr="00F804F7">
        <w:t xml:space="preserve">, </w:t>
      </w:r>
      <w:r w:rsidRPr="00A059B5">
        <w:t>Нигерией</w:t>
      </w:r>
      <w:r w:rsidRPr="00F804F7">
        <w:t xml:space="preserve">, </w:t>
      </w:r>
      <w:r w:rsidRPr="00A059B5">
        <w:t>Казахстаном</w:t>
      </w:r>
      <w:r w:rsidRPr="00F804F7">
        <w:t xml:space="preserve">, </w:t>
      </w:r>
      <w:r w:rsidRPr="00A059B5">
        <w:t>Украиной</w:t>
      </w:r>
      <w:r w:rsidRPr="00F804F7">
        <w:t xml:space="preserve">. Ведутся переговоры о совместных проектах по разработке урановых месторождений с </w:t>
      </w:r>
      <w:r w:rsidRPr="00A059B5">
        <w:t>Монголией</w:t>
      </w:r>
      <w:r w:rsidR="00A059B5">
        <w:t>.</w:t>
      </w:r>
    </w:p>
    <w:p w:rsidR="00EF267F" w:rsidRPr="00F804F7" w:rsidRDefault="00EF1C10" w:rsidP="00EF1C10">
      <w:pPr>
        <w:pStyle w:val="2"/>
      </w:pPr>
      <w:bookmarkStart w:id="4" w:name="_Toc293576711"/>
      <w:r>
        <w:t>5.</w:t>
      </w:r>
      <w:r w:rsidR="00EF267F" w:rsidRPr="00F804F7">
        <w:t>Атомная энергетика Аргентины.</w:t>
      </w:r>
      <w:bookmarkEnd w:id="4"/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>Атомная электроэнергетика является ключевым звеном атомной промышленности Аргентины. На протяжении последних 50 лет в нее было направлено 80% всех ресурсов</w:t>
      </w:r>
      <w:r w:rsidR="00A059B5">
        <w:t xml:space="preserve"> отрасли</w:t>
      </w:r>
      <w:r w:rsidRPr="00F804F7">
        <w:t>. Доля этого сектора в энергетическом балансе страны составила в 2002</w:t>
      </w:r>
      <w:r w:rsidR="00A059B5">
        <w:t xml:space="preserve"> </w:t>
      </w:r>
      <w:r w:rsidRPr="00F804F7">
        <w:t xml:space="preserve">г. 12%. Значительный рост потребления электроэнергии в Аргентине начался с 1990 года. В 2002 году потребление на душу населения составляло немногим более 2000 кВтч/год и увеличилось до более чем 2600 кВтч/год в 2007 году. Общее производство электроэнергии в 2007 году составило 115 млрд. кВт/ч, в качестве топлива 54% составляет газ, 27% гидро, 9,4% нефть, 2,2% угль, 6,3 % (7,2 млрд. кВт/ч) составляющая ядерной энергетики. В 2008 году на долю ядерной энергетики приходилась 6,8 млрд. кВтч электроэнергии - около 6,2% от общей выработки электроэнергии. 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Себестоимость вырабатываемой на атомных реакторах электроэнергии (2-3 цента за 1 квтч.) сравнима с аналогичным показателем для гидроэлектростанций. Высокая рентабельность и независимость от колебаний цен на ископаемые энергоносители позволяет атомной электроэнергетике сохранять устойчивую конкурентоспособность. 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Динамика производства электроэнергии на АЭС Аргентины, в млрд. кВтч.: 1995г. – 7,1; 1996г. – 6,9; 1997г. – 7,5; 1998г. – 7,1; 1999г. – 6,7; 2000г. – 7,2; 2001г. – 7,1; 2002г. – 7,1. 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Производство энергии в значительной степени находится под контролем государства и регулируется ENRE (Ente Nacional Regulador de </w:t>
      </w:r>
      <w:smartTag w:uri="urn:schemas-microsoft-com:office:smarttags" w:element="PersonName">
        <w:smartTagPr>
          <w:attr w:name="ProductID" w:val="la Electricidad"/>
        </w:smartTagPr>
        <w:r w:rsidRPr="00F804F7">
          <w:t>la Electricidad</w:t>
        </w:r>
      </w:smartTag>
      <w:r w:rsidRPr="00F804F7">
        <w:t xml:space="preserve">, Национальный регулятор по электроэнергии). Установленная мощность </w:t>
      </w:r>
      <w:r w:rsidR="00A059B5">
        <w:t xml:space="preserve">электростанций всех видов </w:t>
      </w:r>
      <w:r w:rsidRPr="00F804F7">
        <w:t xml:space="preserve">составляет 35 ГВт. 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В августе 2006 года власти объявили о выделении на развитие атомной энергетики $3,5 млрд., в эту сумму кроме достройки </w:t>
      </w:r>
      <w:r w:rsidR="00A059B5">
        <w:t xml:space="preserve">АЭС </w:t>
      </w:r>
      <w:r w:rsidRPr="00F804F7">
        <w:t xml:space="preserve">Атуча 2 входили работы по продлению срока жизни АЭС Атуча 1 и Эмбалсе, где в сотрудничестве с AECL проект оценивался в $ 400 млн. Вложение в урановую сферу оценивалось в $ 8,5 млрд. за восемь лет. Чтобы удовлетворить свои потребности в течение следующих 25 лет, страна будет нуждаться, по крайней мере, в 30 тыс. т урана. В июле 2007 года NASA подписало соглашение с AECL о строительстве реактора CANDU-6 мощностью 740 МВт. 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С 1973г. эксплуатируется атомная электростанция «Атуча 1», 360 </w:t>
      </w:r>
      <w:r w:rsidR="00A059B5" w:rsidRPr="00F804F7">
        <w:t>МВт</w:t>
      </w:r>
      <w:r w:rsidRPr="00F804F7">
        <w:t xml:space="preserve">. Энергоблоки второй станции – «Эмбальсе», 658 </w:t>
      </w:r>
      <w:r w:rsidR="00A059B5" w:rsidRPr="00F804F7">
        <w:t>МВт</w:t>
      </w:r>
      <w:r w:rsidRPr="00F804F7">
        <w:t xml:space="preserve">. были введены в строй в.1983г. Станции соответствуют международным нормам по ядерной безопасности и относятся к группе наиболее эффективных по мировым критериям. 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 xml:space="preserve">В 1981г. было начато строительство третьей АЭС – «Атуча 2», с запланированной установленной мощностью 745 </w:t>
      </w:r>
      <w:r w:rsidR="00A059B5" w:rsidRPr="00F804F7">
        <w:t>МВт</w:t>
      </w:r>
      <w:r w:rsidRPr="00F804F7">
        <w:t>. Проект, стоимостью 1,6 млрд.долл., должен был завершиться в 1987</w:t>
      </w:r>
      <w:r w:rsidR="00A059B5">
        <w:t xml:space="preserve"> </w:t>
      </w:r>
      <w:r w:rsidRPr="00F804F7">
        <w:t>г. (в качестве главного подрядчика выступал немецкий концерн Siemens). Однако, по политическим мотивам, в т.ч., вследствие оказанного давления со стороны США и МАГАТЭ, работы были заморожены на этапе 80% готовности станции.</w:t>
      </w:r>
    </w:p>
    <w:p w:rsidR="00EF267F" w:rsidRPr="00A059B5" w:rsidRDefault="00EF1C10" w:rsidP="00EF1C10">
      <w:pPr>
        <w:pStyle w:val="2"/>
      </w:pPr>
      <w:bookmarkStart w:id="5" w:name="_Toc293576712"/>
      <w:r>
        <w:t>6.</w:t>
      </w:r>
      <w:r w:rsidR="00EF267F" w:rsidRPr="00A059B5">
        <w:t>Планы по строительству энергоблоков в Аргентине.</w:t>
      </w:r>
      <w:bookmarkEnd w:id="5"/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>В настоящее время сооружается блок АЭС Атуча-2 мощностью 745 электрических мВт. Планируемый срок ввода в эксплуатацию , конец 2011 года.</w:t>
      </w:r>
    </w:p>
    <w:p w:rsidR="00EF267F" w:rsidRPr="00F804F7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>Атуча-2 – это современная атомная станция, подобная станциям, построенным в Германии,Испании и Бразилии.На АЭС Атуча-2 уже завезены тепловыделяющие сборки.</w:t>
      </w:r>
    </w:p>
    <w:p w:rsidR="00EF267F" w:rsidRDefault="00EF267F" w:rsidP="00A059B5">
      <w:pPr>
        <w:pStyle w:val="a5"/>
        <w:spacing w:before="0" w:beforeAutospacing="0" w:after="240" w:afterAutospacing="0"/>
        <w:ind w:firstLine="720"/>
        <w:jc w:val="both"/>
      </w:pPr>
      <w:r w:rsidRPr="00F804F7">
        <w:t>Правительство Аргентины планирует объявить международный тендер на сооружение энергоблока АЭС, мощностью 1000-1200 мВт на площадке АЭС «Атуча».</w:t>
      </w:r>
      <w:r w:rsidR="00A059B5">
        <w:t xml:space="preserve"> </w:t>
      </w:r>
      <w:r w:rsidRPr="00F804F7">
        <w:t>В тендере будут</w:t>
      </w:r>
      <w:r w:rsidR="00A059B5">
        <w:t xml:space="preserve"> </w:t>
      </w:r>
      <w:r w:rsidRPr="00F804F7">
        <w:t>принимать участие такие страны, как: США, Китай, Южная Корея и Россия. ГК «Росатом» планирует представить на тендере энергоблок АЭС проекта «АЭС-2006».</w:t>
      </w:r>
    </w:p>
    <w:p w:rsidR="000A0C64" w:rsidRPr="000A0C64" w:rsidRDefault="000A0C64" w:rsidP="000A0C64">
      <w:pPr>
        <w:pStyle w:val="2"/>
        <w:rPr>
          <w:lang w:val="ru-RU"/>
        </w:rPr>
      </w:pPr>
      <w:bookmarkStart w:id="6" w:name="_Toc293576427"/>
      <w:bookmarkStart w:id="7" w:name="_Toc293576713"/>
      <w:r w:rsidRPr="000A0C64">
        <w:rPr>
          <w:lang w:val="ru-RU"/>
        </w:rPr>
        <w:t>Заключение.</w:t>
      </w:r>
      <w:bookmarkEnd w:id="6"/>
      <w:bookmarkEnd w:id="7"/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Атомная энергетика - активно развивающаяся отрасль. Очевидно, что ей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предназначено большое будущее, так как запасы нефти, газа, угля постепенно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иссякают, а уран - достаточно распространенный элемент на Земле. Но следует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помнить, что атомная энергетика связана с повышенной опасностью для людей,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которая, в частности, проявляется в крайне неблагоприятных последствиях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аварий с разрушением атомных реакторов. В связи с этим необходимо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закладывать решение проблемы безопасности (в частности, предупреждение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аварий с разгоном реактора, локализацию аварии в пределах биозащиты,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  <w:lang w:val="ru-RU"/>
        </w:rPr>
      </w:pPr>
      <w:r w:rsidRPr="000A0C64">
        <w:rPr>
          <w:rFonts w:cs="Calibri"/>
          <w:lang w:val="ru-RU"/>
        </w:rPr>
        <w:t>уменьшение радиоактивных выбросов и др.) еще в конструкцию реактора, на</w:t>
      </w:r>
    </w:p>
    <w:p w:rsidR="000A0C64" w:rsidRPr="000A0C64" w:rsidRDefault="000A0C64" w:rsidP="000A0C64">
      <w:pPr>
        <w:spacing w:before="100" w:after="100"/>
        <w:jc w:val="both"/>
        <w:rPr>
          <w:rFonts w:cs="Calibri"/>
        </w:rPr>
      </w:pPr>
      <w:r w:rsidRPr="000A0C64">
        <w:rPr>
          <w:rFonts w:cs="Calibri"/>
        </w:rPr>
        <w:t>стадии его проектирования.</w:t>
      </w:r>
    </w:p>
    <w:p w:rsidR="00A059B5" w:rsidRDefault="00A059B5" w:rsidP="00A059B5">
      <w:pPr>
        <w:pStyle w:val="a5"/>
        <w:spacing w:before="0" w:beforeAutospacing="0" w:after="240" w:afterAutospacing="0"/>
        <w:ind w:firstLine="720"/>
        <w:jc w:val="both"/>
        <w:rPr>
          <w:b/>
        </w:rPr>
      </w:pPr>
    </w:p>
    <w:p w:rsidR="00A059B5" w:rsidRDefault="00A059B5" w:rsidP="00EF1C10">
      <w:pPr>
        <w:pStyle w:val="2"/>
      </w:pPr>
      <w:bookmarkStart w:id="8" w:name="_Toc293576714"/>
      <w:r>
        <w:t>Используемая литература.</w:t>
      </w:r>
      <w:bookmarkEnd w:id="8"/>
    </w:p>
    <w:p w:rsidR="00A059B5" w:rsidRDefault="00A059B5" w:rsidP="00A059B5">
      <w:pPr>
        <w:pStyle w:val="a5"/>
        <w:numPr>
          <w:ilvl w:val="0"/>
          <w:numId w:val="8"/>
        </w:numPr>
        <w:tabs>
          <w:tab w:val="clear" w:pos="1440"/>
          <w:tab w:val="num" w:pos="1320"/>
        </w:tabs>
        <w:spacing w:before="0" w:beforeAutospacing="0" w:after="240" w:afterAutospacing="0"/>
        <w:ind w:left="1320" w:hanging="600"/>
        <w:jc w:val="both"/>
      </w:pPr>
      <w:r w:rsidRPr="00A059B5">
        <w:rPr>
          <w:i/>
        </w:rPr>
        <w:t>С.А.Андрушечко, А.М.Афоров, Б.Ю.Васильев, В.Н.Генералов, К.Б.Косоуров, Ю.М.Семченков, В.Ф.Украинцев</w:t>
      </w:r>
      <w:r w:rsidRPr="00A059B5">
        <w:t xml:space="preserve"> АЭС с реактором типа ВВЭР-1000. От физических основ эксплуатации до эволюции проекта. — М.: Логос, 2010.</w:t>
      </w:r>
    </w:p>
    <w:p w:rsidR="00A059B5" w:rsidRPr="00A059B5" w:rsidRDefault="00A059B5" w:rsidP="00A059B5">
      <w:pPr>
        <w:pStyle w:val="a5"/>
        <w:numPr>
          <w:ilvl w:val="0"/>
          <w:numId w:val="8"/>
        </w:numPr>
        <w:tabs>
          <w:tab w:val="clear" w:pos="1440"/>
          <w:tab w:val="num" w:pos="1320"/>
        </w:tabs>
        <w:spacing w:before="0" w:beforeAutospacing="0" w:after="240" w:afterAutospacing="0"/>
        <w:ind w:left="1320" w:hanging="600"/>
        <w:jc w:val="both"/>
      </w:pPr>
      <w:r>
        <w:t>Материалы с</w:t>
      </w:r>
      <w:r w:rsidRPr="00A059B5">
        <w:t>айт</w:t>
      </w:r>
      <w:r>
        <w:t>а</w:t>
      </w:r>
      <w:r w:rsidRPr="00A059B5">
        <w:t xml:space="preserve"> </w:t>
      </w:r>
      <w:r>
        <w:t>ОАО «Концерн Росэнергоатом» www</w:t>
      </w:r>
      <w:r w:rsidRPr="00A059B5">
        <w:t>.</w:t>
      </w:r>
      <w:r>
        <w:t>rosenergoatom</w:t>
      </w:r>
      <w:r w:rsidRPr="00A059B5">
        <w:t>.</w:t>
      </w:r>
      <w:r>
        <w:t>ru</w:t>
      </w:r>
    </w:p>
    <w:p w:rsidR="00A059B5" w:rsidRPr="00A059B5" w:rsidRDefault="00A059B5" w:rsidP="00A059B5">
      <w:pPr>
        <w:pStyle w:val="a5"/>
        <w:numPr>
          <w:ilvl w:val="0"/>
          <w:numId w:val="8"/>
        </w:numPr>
        <w:tabs>
          <w:tab w:val="clear" w:pos="1440"/>
          <w:tab w:val="num" w:pos="1320"/>
        </w:tabs>
        <w:spacing w:before="0" w:beforeAutospacing="0" w:after="240" w:afterAutospacing="0"/>
        <w:ind w:left="1320" w:hanging="600"/>
        <w:jc w:val="both"/>
      </w:pPr>
      <w:r>
        <w:t>Материалы сайта Госкорпорации Росатом www</w:t>
      </w:r>
      <w:r w:rsidRPr="00A059B5">
        <w:t>.</w:t>
      </w:r>
      <w:r>
        <w:t>rosatom</w:t>
      </w:r>
      <w:r w:rsidRPr="00A059B5">
        <w:t>.</w:t>
      </w:r>
      <w:r>
        <w:t>ru</w:t>
      </w:r>
      <w:bookmarkStart w:id="9" w:name="_GoBack"/>
      <w:bookmarkEnd w:id="9"/>
    </w:p>
    <w:sectPr w:rsidR="00A059B5" w:rsidRPr="00A059B5" w:rsidSect="00F803B1">
      <w:pgSz w:w="11906" w:h="16838"/>
      <w:pgMar w:top="851" w:right="851" w:bottom="851" w:left="1418" w:header="1440" w:footer="144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09E"/>
    <w:multiLevelType w:val="hybridMultilevel"/>
    <w:tmpl w:val="303266A2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2D3F0A3B"/>
    <w:multiLevelType w:val="hybridMultilevel"/>
    <w:tmpl w:val="533A6A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2DA4330D"/>
    <w:multiLevelType w:val="multilevel"/>
    <w:tmpl w:val="92C2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D1B97"/>
    <w:multiLevelType w:val="hybridMultilevel"/>
    <w:tmpl w:val="64F43B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ADB77DA"/>
    <w:multiLevelType w:val="hybridMultilevel"/>
    <w:tmpl w:val="933A81D4"/>
    <w:lvl w:ilvl="0" w:tplc="E90E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B259A"/>
    <w:multiLevelType w:val="multilevel"/>
    <w:tmpl w:val="A828A9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006D4"/>
    <w:multiLevelType w:val="multilevel"/>
    <w:tmpl w:val="68C2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C1CB4"/>
    <w:multiLevelType w:val="hybridMultilevel"/>
    <w:tmpl w:val="A828A9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B3F"/>
    <w:rsid w:val="000A0C64"/>
    <w:rsid w:val="000E0766"/>
    <w:rsid w:val="00100821"/>
    <w:rsid w:val="00126DA6"/>
    <w:rsid w:val="0022557B"/>
    <w:rsid w:val="003F46DF"/>
    <w:rsid w:val="0051295C"/>
    <w:rsid w:val="007F0FF0"/>
    <w:rsid w:val="007F746E"/>
    <w:rsid w:val="008B7782"/>
    <w:rsid w:val="00910FE0"/>
    <w:rsid w:val="009745FB"/>
    <w:rsid w:val="00A059B5"/>
    <w:rsid w:val="00D27814"/>
    <w:rsid w:val="00D74FC4"/>
    <w:rsid w:val="00DF43D6"/>
    <w:rsid w:val="00E34B3F"/>
    <w:rsid w:val="00EE52E8"/>
    <w:rsid w:val="00EF1C10"/>
    <w:rsid w:val="00EF267F"/>
    <w:rsid w:val="00EF45AA"/>
    <w:rsid w:val="00F803B1"/>
    <w:rsid w:val="00F804F7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C00D9A-2285-4F68-A498-79C162A6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10"/>
    <w:rPr>
      <w:sz w:val="24"/>
      <w:szCs w:val="24"/>
      <w:lang w:val="en-US" w:eastAsia="en-US" w:bidi="en-US"/>
    </w:rPr>
  </w:style>
  <w:style w:type="paragraph" w:styleId="1">
    <w:name w:val="heading 1"/>
    <w:aliases w:val="Раздел СТП"/>
    <w:basedOn w:val="a"/>
    <w:next w:val="a"/>
    <w:link w:val="10"/>
    <w:uiPriority w:val="9"/>
    <w:qFormat/>
    <w:rsid w:val="00EF1C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1C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1C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C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C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C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C1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C1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C1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rsid w:val="00E34B3F"/>
    <w:pPr>
      <w:ind w:firstLine="720"/>
      <w:jc w:val="both"/>
    </w:pPr>
    <w:rPr>
      <w:sz w:val="28"/>
      <w:szCs w:val="20"/>
    </w:rPr>
  </w:style>
  <w:style w:type="paragraph" w:styleId="21">
    <w:name w:val="Body Text Indent 2"/>
    <w:basedOn w:val="a"/>
    <w:rsid w:val="00E34B3F"/>
    <w:pPr>
      <w:ind w:firstLine="709"/>
      <w:jc w:val="both"/>
    </w:pPr>
    <w:rPr>
      <w:sz w:val="28"/>
      <w:szCs w:val="20"/>
    </w:rPr>
  </w:style>
  <w:style w:type="paragraph" w:styleId="22">
    <w:name w:val="Body Text 2"/>
    <w:basedOn w:val="a"/>
    <w:rsid w:val="00E34B3F"/>
    <w:rPr>
      <w:bCs/>
      <w:sz w:val="28"/>
    </w:rPr>
  </w:style>
  <w:style w:type="character" w:styleId="a4">
    <w:name w:val="Hyperlink"/>
    <w:basedOn w:val="a0"/>
    <w:uiPriority w:val="99"/>
    <w:rsid w:val="00E34B3F"/>
    <w:rPr>
      <w:color w:val="0000FF"/>
      <w:u w:val="single"/>
    </w:rPr>
  </w:style>
  <w:style w:type="paragraph" w:styleId="a5">
    <w:name w:val="Normal (Web)"/>
    <w:basedOn w:val="a"/>
    <w:rsid w:val="00E34B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F1C1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mw-headline">
    <w:name w:val="mw-headline"/>
    <w:rsid w:val="00EF267F"/>
  </w:style>
  <w:style w:type="character" w:customStyle="1" w:styleId="30">
    <w:name w:val="Заголовок 3 Знак"/>
    <w:basedOn w:val="a0"/>
    <w:link w:val="3"/>
    <w:uiPriority w:val="9"/>
    <w:rsid w:val="00EF1C10"/>
    <w:rPr>
      <w:rFonts w:ascii="Cambria" w:eastAsia="Times New Roman" w:hAnsi="Cambria"/>
      <w:b/>
      <w:bCs/>
      <w:sz w:val="26"/>
      <w:szCs w:val="26"/>
    </w:rPr>
  </w:style>
  <w:style w:type="character" w:customStyle="1" w:styleId="editsection">
    <w:name w:val="editsection"/>
    <w:rsid w:val="00EF267F"/>
  </w:style>
  <w:style w:type="character" w:customStyle="1" w:styleId="toctoggle">
    <w:name w:val="toctoggle"/>
    <w:rsid w:val="00EF267F"/>
  </w:style>
  <w:style w:type="character" w:customStyle="1" w:styleId="tocnumber">
    <w:name w:val="tocnumber"/>
    <w:rsid w:val="00EF267F"/>
  </w:style>
  <w:style w:type="character" w:customStyle="1" w:styleId="toctext">
    <w:name w:val="toctext"/>
    <w:rsid w:val="00EF267F"/>
  </w:style>
  <w:style w:type="character" w:customStyle="1" w:styleId="flagicon">
    <w:name w:val="flagicon"/>
    <w:rsid w:val="00EF267F"/>
  </w:style>
  <w:style w:type="paragraph" w:customStyle="1" w:styleId="Default">
    <w:name w:val="Default"/>
    <w:rsid w:val="00EF267F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EF1C10"/>
  </w:style>
  <w:style w:type="character" w:customStyle="1" w:styleId="10">
    <w:name w:val="Заголовок 1 Знак"/>
    <w:aliases w:val="Раздел СТП Знак"/>
    <w:basedOn w:val="a0"/>
    <w:link w:val="1"/>
    <w:uiPriority w:val="9"/>
    <w:rsid w:val="00EF1C1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F1C1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1C1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F1C1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F1C1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1C1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F1C10"/>
    <w:rPr>
      <w:rFonts w:ascii="Cambria" w:eastAsia="Times New Roman" w:hAnsi="Cambria"/>
    </w:rPr>
  </w:style>
  <w:style w:type="paragraph" w:styleId="a6">
    <w:name w:val="Title"/>
    <w:basedOn w:val="a"/>
    <w:next w:val="a"/>
    <w:link w:val="a7"/>
    <w:uiPriority w:val="10"/>
    <w:qFormat/>
    <w:rsid w:val="00EF1C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 Знак"/>
    <w:basedOn w:val="a0"/>
    <w:link w:val="a6"/>
    <w:uiPriority w:val="10"/>
    <w:rsid w:val="00EF1C10"/>
    <w:rPr>
      <w:rFonts w:ascii="Cambria" w:eastAsia="Times New Roman" w:hAnsi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F1C1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ідзаголовок Знак"/>
    <w:basedOn w:val="a0"/>
    <w:link w:val="a8"/>
    <w:uiPriority w:val="11"/>
    <w:rsid w:val="00EF1C10"/>
    <w:rPr>
      <w:rFonts w:ascii="Cambria" w:eastAsia="Times New Roman" w:hAnsi="Cambria"/>
      <w:sz w:val="24"/>
      <w:szCs w:val="24"/>
    </w:rPr>
  </w:style>
  <w:style w:type="character" w:styleId="aa">
    <w:name w:val="Strong"/>
    <w:basedOn w:val="a0"/>
    <w:uiPriority w:val="22"/>
    <w:qFormat/>
    <w:rsid w:val="00EF1C10"/>
    <w:rPr>
      <w:b/>
      <w:bCs/>
    </w:rPr>
  </w:style>
  <w:style w:type="character" w:styleId="ab">
    <w:name w:val="Emphasis"/>
    <w:basedOn w:val="a0"/>
    <w:uiPriority w:val="20"/>
    <w:qFormat/>
    <w:rsid w:val="00EF1C10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EF1C10"/>
    <w:rPr>
      <w:szCs w:val="32"/>
    </w:rPr>
  </w:style>
  <w:style w:type="paragraph" w:styleId="ad">
    <w:name w:val="List Paragraph"/>
    <w:basedOn w:val="a"/>
    <w:uiPriority w:val="34"/>
    <w:qFormat/>
    <w:rsid w:val="00EF1C10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EF1C10"/>
    <w:rPr>
      <w:i/>
    </w:rPr>
  </w:style>
  <w:style w:type="character" w:customStyle="1" w:styleId="af">
    <w:name w:val="Цитата Знак"/>
    <w:basedOn w:val="a0"/>
    <w:link w:val="ae"/>
    <w:uiPriority w:val="29"/>
    <w:rsid w:val="00EF1C10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EF1C10"/>
    <w:pPr>
      <w:ind w:left="720" w:right="720"/>
    </w:pPr>
    <w:rPr>
      <w:b/>
      <w:i/>
      <w:szCs w:val="22"/>
    </w:rPr>
  </w:style>
  <w:style w:type="character" w:customStyle="1" w:styleId="af1">
    <w:name w:val="Насичена цитата Знак"/>
    <w:basedOn w:val="a0"/>
    <w:link w:val="af0"/>
    <w:uiPriority w:val="30"/>
    <w:rsid w:val="00EF1C10"/>
    <w:rPr>
      <w:b/>
      <w:i/>
      <w:sz w:val="24"/>
    </w:rPr>
  </w:style>
  <w:style w:type="character" w:styleId="af2">
    <w:name w:val="Subtle Emphasis"/>
    <w:uiPriority w:val="19"/>
    <w:qFormat/>
    <w:rsid w:val="00EF1C10"/>
    <w:rPr>
      <w:i/>
      <w:color w:val="5A5A5A"/>
    </w:rPr>
  </w:style>
  <w:style w:type="character" w:styleId="af3">
    <w:name w:val="Intense Emphasis"/>
    <w:basedOn w:val="a0"/>
    <w:uiPriority w:val="21"/>
    <w:qFormat/>
    <w:rsid w:val="00EF1C10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EF1C10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EF1C10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EF1C10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F1C10"/>
    <w:pPr>
      <w:outlineLvl w:val="9"/>
    </w:pPr>
  </w:style>
  <w:style w:type="paragraph" w:styleId="23">
    <w:name w:val="toc 2"/>
    <w:basedOn w:val="a"/>
    <w:next w:val="a"/>
    <w:autoRedefine/>
    <w:uiPriority w:val="39"/>
    <w:rsid w:val="00EF1C10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3454-0B93-4217-8B3A-C5FA5643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3673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Атомэнергопроект</Company>
  <LinksUpToDate>false</LinksUpToDate>
  <CharactersWithSpaces>24561</CharactersWithSpaces>
  <SharedDoc>false</SharedDoc>
  <HLinks>
    <vt:vector size="390" baseType="variant">
      <vt:variant>
        <vt:i4>524352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http://ru.wikipedia.org/wiki/%D0%9C%D0%BE%D0%BD%D0%B3%D0%BE%D0%BB%D0%B8%D1%8F</vt:lpwstr>
      </vt:variant>
      <vt:variant>
        <vt:lpwstr/>
      </vt:variant>
      <vt:variant>
        <vt:i4>2556001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http://ru.wikipedia.org/wiki/%D0%A3%D0%BA%D1%80%D0%B0%D0%B8%D0%BD%D0%B0</vt:lpwstr>
      </vt:variant>
      <vt:variant>
        <vt:lpwstr/>
      </vt:variant>
      <vt:variant>
        <vt:i4>8323135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http://ru.wikipedia.org/wiki/%D0%9A%D0%B0%D0%B7%D0%B0%D1%85%D1%81%D1%82%D0%B0%D0%BD</vt:lpwstr>
      </vt:variant>
      <vt:variant>
        <vt:lpwstr/>
      </vt:variant>
      <vt:variant>
        <vt:i4>2359357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http://ru.wikipedia.org/wiki/%D0%9D%D0%B8%D0%B3%D0%B5%D1%80%D0%B8%D1%8F</vt:lpwstr>
      </vt:variant>
      <vt:variant>
        <vt:lpwstr/>
      </vt:variant>
      <vt:variant>
        <vt:i4>524310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http://ru.wikipedia.org/wiki/%D0%91%D0%B5%D0%BB%D0%BE%D1%80%D1%83%D1%81%D1%81%D0%B8%D1%8F</vt:lpwstr>
      </vt:variant>
      <vt:variant>
        <vt:lpwstr/>
      </vt:variant>
      <vt:variant>
        <vt:i4>2359395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http://ru.wikipedia.org/wiki/%D0%90%D1%80%D0%B3%D0%B5%D0%BD%D1%82%D0%B8%D0%BD%D0%B0</vt:lpwstr>
      </vt:variant>
      <vt:variant>
        <vt:lpwstr/>
      </vt:variant>
      <vt:variant>
        <vt:i4>8323163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http://ru.wikipedia.org/wiki/%D0%92%D0%BE%D1%81%D1%82%D0%BE%D1%87%D0%BD%D0%B0%D1%8F_%D0%95%D0%B2%D1%80%D0%BE%D0%BF%D0%B0</vt:lpwstr>
      </vt:variant>
      <vt:variant>
        <vt:lpwstr/>
      </vt:variant>
      <vt:variant>
        <vt:i4>720913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http://ru.wikipedia.org/wiki/%D0%A2%D1%83%D1%80%D1%86%D0%B8%D1%8F</vt:lpwstr>
      </vt:variant>
      <vt:variant>
        <vt:lpwstr/>
      </vt:variant>
      <vt:variant>
        <vt:i4>524310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http://ru.wikipedia.org/wiki/%D0%98%D1%80%D0%B0%D0%BD</vt:lpwstr>
      </vt:variant>
      <vt:variant>
        <vt:lpwstr/>
      </vt:variant>
      <vt:variant>
        <vt:i4>2359405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http://ru.wikipedia.org/wiki/%D0%92%D1%8C%D0%B5%D1%82%D0%BD%D0%B0%D0%BC</vt:lpwstr>
      </vt:variant>
      <vt:variant>
        <vt:lpwstr/>
      </vt:variant>
      <vt:variant>
        <vt:i4>8323124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http://ru.wikipedia.org/wiki/%D0%9A%D0%B8%D1%82%D0%B0%D0%B9</vt:lpwstr>
      </vt:variant>
      <vt:variant>
        <vt:lpwstr/>
      </vt:variant>
      <vt:variant>
        <vt:i4>8323178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http://ru.wikipedia.org/wiki/%D0%91%D0%B0%D0%BD%D0%B3%D0%BB%D0%B0%D0%B4%D0%B5%D1%88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1704043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http://ru.wikipedia.org/wiki/%D0%AF%D0%B4%D0%B5%D1%80%D0%BD%D0%B0%D1%8F_%D1%8D%D0%BD%D0%B5%D1%80%D0%B3%D0%B5%D1%82%D0%B8%D0%BA%D0%B0_%D0%A0%D0%BE%D1%81%D1%81%D0%B8%D0%B8</vt:lpwstr>
      </vt:variant>
      <vt:variant>
        <vt:lpwstr>cite_note-amur.kp-1</vt:lpwstr>
      </vt:variant>
      <vt:variant>
        <vt:i4>7929937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http://ru.wikipedia.org/wiki/%D0%90%D0%AD%D0%A1_%D0%91%D0%B5%D0%BB%D0%B5%D0%BD%D0%B5</vt:lpwstr>
      </vt:variant>
      <vt:variant>
        <vt:lpwstr/>
      </vt:variant>
      <vt:variant>
        <vt:i4>262266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http://ru.wikipedia.org/wiki/%D0%91%D1%83%D1%88%D0%B5%D1%80%D1%81%D0%BA%D0%B0%D1%8F_%D0%90%D0%AD%D0%A1</vt:lpwstr>
      </vt:variant>
      <vt:variant>
        <vt:lpwstr/>
      </vt:variant>
      <vt:variant>
        <vt:i4>5111827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http://ru.wikipedia.org/w/index.php?title=%D0%9A%D1%83%D0%B4%D0%B0%D0%BD%D0%BA%D1%83%D0%BB%D0%B0%D0%BC&amp;action=edit&amp;redlink=1</vt:lpwstr>
      </vt:variant>
      <vt:variant>
        <vt:lpwstr/>
      </vt:variant>
      <vt:variant>
        <vt:i4>5439554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http://ru.wikipedia.org/wiki/%D0%90%D1%82%D0%BE%D0%BC%D1%81%D1%82%D1%80%D0%BE%D0%B9%D1%8D%D0%BA%D1%81%D0%BF%D0%BE%D1%80%D1%82</vt:lpwstr>
      </vt:variant>
      <vt:variant>
        <vt:lpwstr/>
      </vt:variant>
      <vt:variant>
        <vt:i4>1704043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http://ru.wikipedia.org/wiki/%D0%AF%D0%B4%D0%B5%D1%80%D0%BD%D0%B0%D1%8F_%D1%8D%D0%BD%D0%B5%D1%80%D0%B3%D0%B5%D1%82%D0%B8%D0%BA%D0%B0_%D0%A0%D0%BE%D1%81%D1%81%D0%B8%D0%B8</vt:lpwstr>
      </vt:variant>
      <vt:variant>
        <vt:lpwstr>cite_note-amur.kp-1</vt:lpwstr>
      </vt:variant>
      <vt:variant>
        <vt:i4>7798800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http://ru.wikipedia.org/wiki/%D0%90%D0%B2%D0%B0%D1%80%D0%B8%D1%8F_%D0%BD%D0%B0_%D0%A7%D0%90%D0%AD%D0%A1</vt:lpwstr>
      </vt:variant>
      <vt:variant>
        <vt:lpwstr>cite_note-ran-1</vt:lpwstr>
      </vt:variant>
      <vt:variant>
        <vt:i4>7798800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http://ru.wikipedia.org/wiki/%D0%90%D0%B2%D0%B0%D1%80%D0%B8%D1%8F_%D0%BD%D0%B0_%D0%A7%D0%90%D0%AD%D0%A1</vt:lpwstr>
      </vt:variant>
      <vt:variant>
        <vt:lpwstr>cite_note-ran-1</vt:lpwstr>
      </vt:variant>
      <vt:variant>
        <vt:i4>8126516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http://ru.wikipedia.org/wiki/%D0%AD%D0%BA%D0%BE%D0%BD%D0%BE%D0%BC%D0%B8%D0%BA%D0%B0</vt:lpwstr>
      </vt:variant>
      <vt:variant>
        <vt:lpwstr/>
      </vt:variant>
      <vt:variant>
        <vt:i4>8061009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http://ru.wikipedia.org/wiki/%D0%AF%D0%B4%D0%B5%D1%80%D0%BD%D0%B0%D1%8F_%D1%8D%D0%BD%D0%B5%D1%80%D0%B3%D0%B5%D1%82%D0%B8%D0%BA%D0%B0</vt:lpwstr>
      </vt:variant>
      <vt:variant>
        <vt:lpwstr/>
      </vt:variant>
      <vt:variant>
        <vt:i4>8126573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http://ru.wikipedia.org/wiki/%D0%A0%D0%B0%D0%B4%D0%B8%D0%BE%D0%B0%D0%BA%D1%82%D0%B8%D0%B2%D0%BD%D0%BE%D1%81%D1%82%D1%8C</vt:lpwstr>
      </vt:variant>
      <vt:variant>
        <vt:lpwstr/>
      </vt:variant>
      <vt:variant>
        <vt:i4>5308459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http://ru.wikipedia.org/wiki/%D0%AF%D0%B4%D0%B5%D1%80%D0%BD%D1%8B%D0%B9_%D1%80%D0%B5%D0%B0%D0%BA%D1%82%D0%BE%D1%80</vt:lpwstr>
      </vt:variant>
      <vt:variant>
        <vt:lpwstr/>
      </vt:variant>
      <vt:variant>
        <vt:i4>2556001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http://ru.wikipedia.org/wiki/%D0%A3%D0%BA%D1%80%D0%B0%D0%B8%D0%BD%D0%B0</vt:lpwstr>
      </vt:variant>
      <vt:variant>
        <vt:lpwstr/>
      </vt:variant>
      <vt:variant>
        <vt:i4>8257618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http://ru.wikipedia.org/wiki/%D0%A3%D0%BA%D1%80%D0%B0%D0%B8%D0%BD%D1%81%D0%BA%D0%B0%D1%8F_%D0%A1%D0%A1%D0%A0</vt:lpwstr>
      </vt:variant>
      <vt:variant>
        <vt:lpwstr/>
      </vt:variant>
      <vt:variant>
        <vt:i4>6029348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http://ru.wikipedia.org/wiki/%D0%A7%D0%B5%D1%80%D0%BD%D0%BE%D0%B1%D1%8B%D0%BB%D1%8C%D1%81%D0%BA%D0%B0%D1%8F_%D0%90%D0%AD%D0%A1</vt:lpwstr>
      </vt:variant>
      <vt:variant>
        <vt:lpwstr/>
      </vt:variant>
      <vt:variant>
        <vt:i4>65559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http://ru.wikipedia.org/wiki/1986</vt:lpwstr>
      </vt:variant>
      <vt:variant>
        <vt:lpwstr/>
      </vt:variant>
      <vt:variant>
        <vt:i4>3276824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http://ru.wikipedia.org/wiki/26_%D0%B0%D0%BF%D1%80%D0%B5%D0%BB%D1%8F</vt:lpwstr>
      </vt:variant>
      <vt:variant>
        <vt:lpwstr/>
      </vt:variant>
      <vt:variant>
        <vt:i4>327712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http://ru.wikipedia.org/wiki/%D0%AF%D0%B4%D0%B5%D1%80%D0%BD%D0%BE%D0%B5_%D1%82%D0%BE%D0%BF%D0%BB%D0%B8%D0%B2%D0%BE</vt:lpwstr>
      </vt:variant>
      <vt:variant>
        <vt:lpwstr/>
      </vt:variant>
      <vt:variant>
        <vt:i4>5308459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http://ru.wikipedia.org/wiki/%D0%AF%D0%B4%D0%B5%D1%80%D0%BD%D1%8B%D0%B9_%D1%80%D0%B5%D0%B0%D0%BA%D1%82%D0%BE%D1%80</vt:lpwstr>
      </vt:variant>
      <vt:variant>
        <vt:lpwstr/>
      </vt:variant>
      <vt:variant>
        <vt:i4>655477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http://ru.wikipedia.org/wiki/%D0%90%D0%BA%D1%82%D0%B8%D0%B2%D0%BD%D0%B0%D1%8F_%D0%B7%D0%BE%D0%BD%D0%B0</vt:lpwstr>
      </vt:variant>
      <vt:variant>
        <vt:lpwstr/>
      </vt:variant>
      <vt:variant>
        <vt:i4>2359398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8323082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http://ru.wikipedia.org/wiki/%D0%AF%D0%B4%D0%B5%D1%80%D0%BD%D0%B0%D1%8F_%D0%B0%D0%B2%D0%B0%D1%80%D0%B8%D1%8F</vt:lpwstr>
      </vt:variant>
      <vt:variant>
        <vt:lpwstr/>
      </vt:variant>
      <vt:variant>
        <vt:i4>8061009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http://ru.wikipedia.org/wiki/%D0%AF%D0%B4%D0%B5%D1%80%D0%BD%D0%B0%D1%8F_%D1%8D%D0%BD%D0%B5%D1%80%D0%B3%D0%B5%D1%82%D0%B8%D0%BA%D0%B0</vt:lpwstr>
      </vt:variant>
      <vt:variant>
        <vt:lpwstr/>
      </vt:variant>
      <vt:variant>
        <vt:i4>2359304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http://ru.wikipedia.org/wiki/%D0%A7%D0%B5%D1%80%D0%BD%D0%BE%D0%B1%D1%8B%D0%BB%D1%8C%D1%81%D0%BA%D0%B0%D1%8F_%D0%B0%D0%B2%D0%B0%D1%80%D0%B8%D1%8F</vt:lpwstr>
      </vt:variant>
      <vt:variant>
        <vt:lpwstr/>
      </vt:variant>
      <vt:variant>
        <vt:i4>2359398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524367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http://ru.wikipedia.org/wiki/%D0%9F%D0%B5%D0%BD%D1%81%D0%B8%D0%BB%D1%8C%D0%B2%D0%B0%D0%BD%D0%B8%D1%8F</vt:lpwstr>
      </vt:variant>
      <vt:variant>
        <vt:lpwstr/>
      </vt:variant>
      <vt:variant>
        <vt:i4>2424844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http://ru.wikipedia.org/wiki/%D0%93%D0%B0%D1%80%D1%80%D0%B8%D1%81%D0%B1%D0%B5%D1%80%D0%B3_(%D0%9F%D0%B5%D0%BD%D1%81%D0%B8%D0%BB%D1%8C%D0%B2%D0%B0%D0%BD%D0%B8%D1%8F)</vt:lpwstr>
      </vt:variant>
      <vt:variant>
        <vt:lpwstr/>
      </vt:variant>
      <vt:variant>
        <vt:i4>5308448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http://ru.wikipedia.org/wiki/%D0%A1%D0%B0%D1%81%D0%BA%D1%83%D1%8D%D1%85%D0%B0%D0%BD%D0%BD%D0%B0_(%D1%80%D0%B5%D0%BA%D0%B0)</vt:lpwstr>
      </vt:variant>
      <vt:variant>
        <vt:lpwstr/>
      </vt:variant>
      <vt:variant>
        <vt:i4>720970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http://ru.wikipedia.org/wiki/%D0%A0%D0%B5%D0%BA%D0%B0</vt:lpwstr>
      </vt:variant>
      <vt:variant>
        <vt:lpwstr/>
      </vt:variant>
      <vt:variant>
        <vt:i4>917527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http://ru.wikipedia.org/wiki/1979</vt:lpwstr>
      </vt:variant>
      <vt:variant>
        <vt:lpwstr/>
      </vt:variant>
      <vt:variant>
        <vt:i4>4522081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http://ru.wikipedia.org/wiki/28_%D0%BC%D0%B0%D1%80%D1%82%D0%B0</vt:lpwstr>
      </vt:variant>
      <vt:variant>
        <vt:lpwstr/>
      </vt:variant>
      <vt:variant>
        <vt:i4>327803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7864411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http://ru.wikipedia.org/wiki/%D0%90%D0%AD%D0%A1_%D0%A2%D1%80%D0%B8-%D0%9C%D0%B0%D0%B9%D0%BB-%D0%90%D0%B9%D0%BB%D0%B5%D0%BD%D0%B4</vt:lpwstr>
      </vt:variant>
      <vt:variant>
        <vt:lpwstr/>
      </vt:variant>
      <vt:variant>
        <vt:i4>2490368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http://ru.wikipedia.org/wiki/%D0%A2%D0%B5%D0%BF%D0%BB%D0%BE%D0%B2%D0%B0%D1%8F_%D1%8D%D0%BD%D0%B5%D1%80%D0%B3%D0%B8%D1%8F</vt:lpwstr>
      </vt:variant>
      <vt:variant>
        <vt:lpwstr/>
      </vt:variant>
      <vt:variant>
        <vt:i4>2424836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http://ru.wikipedia.org/wiki/%D0%9A%D0%B8%D0%BD%D0%B5%D1%82%D0%B8%D1%87%D0%B5%D1%81%D0%BA%D0%B0%D1%8F_%D1%8D%D0%BD%D0%B5%D1%80%D0%B3%D0%B8%D1%8F</vt:lpwstr>
      </vt:variant>
      <vt:variant>
        <vt:lpwstr/>
      </vt:variant>
      <vt:variant>
        <vt:i4>2359392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http://ru.wikipedia.org/wiki/%D0%9D%D0%B5%D0%B9%D1%82%D1%80%D0%BE%D0%BD</vt:lpwstr>
      </vt:variant>
      <vt:variant>
        <vt:lpwstr/>
      </vt:variant>
      <vt:variant>
        <vt:i4>5439506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http://ru.wikipedia.org/wiki/%D0%9F%D0%BB%D1%83%D1%82%D0%BE%D0%BD%D0%B8%D0%B9</vt:lpwstr>
      </vt:variant>
      <vt:variant>
        <vt:lpwstr/>
      </vt:variant>
      <vt:variant>
        <vt:i4>5111883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http://ru.wikipedia.org/wiki/%D0%A3%D1%80%D0%B0%D0%BD-235</vt:lpwstr>
      </vt:variant>
      <vt:variant>
        <vt:lpwstr/>
      </vt:variant>
      <vt:variant>
        <vt:i4>2687056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http://ru.wikipedia.org/wiki/%D0%94%D0%B5%D0%BB%D0%B5%D0%BD%D0%B8%D0%B5_%D1%8F%D0%B4%D1%80%D0%B0</vt:lpwstr>
      </vt:variant>
      <vt:variant>
        <vt:lpwstr/>
      </vt:variant>
      <vt:variant>
        <vt:i4>458769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http://ru.wikipedia.org/wiki/%D0%A6%D0%B5%D0%BF%D0%BD%D0%B0%D1%8F_%D1%8F%D0%B4%D0%B5%D1%80%D0%BD%D0%B0%D1%8F_%D1%80%D0%B5%D0%B0%D0%BA%D1%86%D0%B8%D1%8F</vt:lpwstr>
      </vt:variant>
      <vt:variant>
        <vt:lpwstr/>
      </vt:variant>
      <vt:variant>
        <vt:i4>655398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http://ru.wikipedia.org/wiki/%D0%AF%D0%B4%D0%B5%D1%80%D0%BD%D0%B0%D1%8F_%D1%8D%D0%BD%D0%B5%D1%80%D0%B3%D0%B8%D1%8F</vt:lpwstr>
      </vt:variant>
      <vt:variant>
        <vt:lpwstr/>
      </vt:variant>
      <vt:variant>
        <vt:i4>2490368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http://ru.wikipedia.org/wiki/%D0%A2%D0%B5%D0%BF%D0%BB%D0%BE%D0%B2%D0%B0%D1%8F_%D1%8D%D0%BD%D0%B5%D1%80%D0%B3%D0%B8%D1%8F</vt:lpwstr>
      </vt:variant>
      <vt:variant>
        <vt:lpwstr/>
      </vt:variant>
      <vt:variant>
        <vt:i4>5242901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http://ru.wikipedia.org/wiki/%D0%AD%D0%BB%D0%B5%D0%BA%D1%82%D1%80%D0%BE%D1%8D%D0%BD%D0%B5%D1%80%D0%B3%D0%B8%D1%8F</vt:lpwstr>
      </vt:variant>
      <vt:variant>
        <vt:lpwstr/>
      </vt:variant>
      <vt:variant>
        <vt:i4>720966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http://ru.wikipedia.org/wiki/%D0%AD%D0%BD%D0%B5%D1%80%D0%B3%D0%B5%D1%82%D0%B8%D0%BA%D0%B0</vt:lpwstr>
      </vt:variant>
      <vt:variant>
        <vt:lpwstr/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_Toc293576714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_Toc293576713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_Toc293576712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_Toc293576711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_Toc293576710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_Toc293576709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_Toc293576708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_Toc293576707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Favorov_BY</dc:creator>
  <cp:keywords/>
  <dc:description/>
  <cp:lastModifiedBy>Irina</cp:lastModifiedBy>
  <cp:revision>2</cp:revision>
  <cp:lastPrinted>2011-02-21T18:23:00Z</cp:lastPrinted>
  <dcterms:created xsi:type="dcterms:W3CDTF">2014-09-04T21:22:00Z</dcterms:created>
  <dcterms:modified xsi:type="dcterms:W3CDTF">2014-09-04T21:22:00Z</dcterms:modified>
</cp:coreProperties>
</file>