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0B" w:rsidRDefault="00703A0B" w:rsidP="00703A0B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Методические рекомендации</w:t>
      </w:r>
    </w:p>
    <w:p w:rsidR="00703A0B" w:rsidRDefault="00703A0B" w:rsidP="00703A0B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7E4631">
        <w:rPr>
          <w:rFonts w:ascii="Times New Roman" w:hAnsi="Times New Roman" w:cs="Times New Roman"/>
          <w:i w:val="0"/>
        </w:rPr>
        <w:t xml:space="preserve">по реализации и внедрению </w:t>
      </w:r>
      <w:r>
        <w:rPr>
          <w:rFonts w:ascii="Times New Roman" w:hAnsi="Times New Roman" w:cs="Times New Roman"/>
          <w:i w:val="0"/>
        </w:rPr>
        <w:t>в практику</w:t>
      </w:r>
    </w:p>
    <w:p w:rsidR="00703A0B" w:rsidRDefault="00703A0B" w:rsidP="00703A0B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 w:rsidRPr="007E4631">
        <w:rPr>
          <w:rFonts w:ascii="Times New Roman" w:hAnsi="Times New Roman" w:cs="Times New Roman"/>
          <w:i w:val="0"/>
        </w:rPr>
        <w:t>Российского нового университета</w:t>
      </w:r>
    </w:p>
    <w:p w:rsidR="00703A0B" w:rsidRPr="007E4631" w:rsidRDefault="00703A0B" w:rsidP="00703A0B">
      <w:pPr>
        <w:pStyle w:val="2"/>
        <w:spacing w:before="0" w:after="0" w:line="240" w:lineRule="auto"/>
        <w:ind w:firstLine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«Ст</w:t>
      </w:r>
      <w:r w:rsidRPr="007E4631">
        <w:rPr>
          <w:rFonts w:ascii="Times New Roman" w:hAnsi="Times New Roman" w:cs="Times New Roman"/>
          <w:i w:val="0"/>
        </w:rPr>
        <w:t xml:space="preserve">андартов и рекомендаций для </w:t>
      </w:r>
      <w:r>
        <w:rPr>
          <w:rFonts w:ascii="Times New Roman" w:hAnsi="Times New Roman" w:cs="Times New Roman"/>
          <w:i w:val="0"/>
        </w:rPr>
        <w:t xml:space="preserve"> </w:t>
      </w:r>
      <w:r w:rsidRPr="007E4631">
        <w:rPr>
          <w:rFonts w:ascii="Times New Roman" w:hAnsi="Times New Roman" w:cs="Times New Roman"/>
          <w:i w:val="0"/>
        </w:rPr>
        <w:t xml:space="preserve">гарантии качества </w:t>
      </w:r>
      <w:r>
        <w:rPr>
          <w:rFonts w:ascii="Times New Roman" w:hAnsi="Times New Roman" w:cs="Times New Roman"/>
          <w:i w:val="0"/>
        </w:rPr>
        <w:t>высшего образования в европейском пространстве»</w:t>
      </w:r>
    </w:p>
    <w:p w:rsidR="00703A0B" w:rsidRPr="007E4631" w:rsidRDefault="00703A0B" w:rsidP="00703A0B">
      <w:pPr>
        <w:pStyle w:val="2"/>
        <w:ind w:firstLine="0"/>
        <w:rPr>
          <w:rFonts w:ascii="Minion Cyr Regular" w:hAnsi="Minion Cyr Regular"/>
        </w:rPr>
      </w:pPr>
    </w:p>
    <w:p w:rsidR="00703A0B" w:rsidRDefault="00703A0B" w:rsidP="00703A0B">
      <w:pPr>
        <w:pStyle w:val="3"/>
        <w:spacing w:before="120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Toc161641847"/>
      <w:bookmarkStart w:id="1" w:name="_Toc188673421"/>
      <w:r w:rsidRPr="007E4631">
        <w:rPr>
          <w:rFonts w:ascii="Minion Cyr Regular" w:hAnsi="Minion Cyr Regular"/>
          <w:b w:val="0"/>
          <w:sz w:val="28"/>
          <w:szCs w:val="28"/>
        </w:rPr>
        <w:t xml:space="preserve"> </w:t>
      </w:r>
      <w:r>
        <w:rPr>
          <w:rFonts w:ascii="Minion Cyr Regular" w:hAnsi="Minion Cyr Regular"/>
          <w:b w:val="0"/>
          <w:sz w:val="28"/>
          <w:szCs w:val="28"/>
        </w:rPr>
        <w:t xml:space="preserve">     </w:t>
      </w:r>
      <w:r w:rsidRPr="007E4631">
        <w:rPr>
          <w:rFonts w:ascii="Times New Roman" w:hAnsi="Times New Roman" w:cs="Times New Roman"/>
          <w:b w:val="0"/>
          <w:sz w:val="28"/>
          <w:szCs w:val="28"/>
        </w:rPr>
        <w:t xml:space="preserve">В основу содержания данного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материала </w:t>
      </w:r>
      <w:r w:rsidRPr="007E46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положены </w:t>
      </w:r>
      <w:r w:rsidRPr="007E4631">
        <w:rPr>
          <w:rFonts w:ascii="Times New Roman" w:hAnsi="Times New Roman" w:cs="Times New Roman"/>
          <w:b w:val="0"/>
          <w:sz w:val="28"/>
          <w:szCs w:val="28"/>
        </w:rPr>
        <w:t>«Стандарты и рекомендации для гарантии качества высшего образования в Европейском пространстве»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footnoteReference w:id="1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разработанные европейской ассоциацией по гарантии качества высшего образования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ENQA</w:t>
      </w:r>
      <w:r w:rsidRPr="007E46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прямому поручению Конференции министров образования европейских стран, подписавших Болонскую декларацию. 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footnoteReference w:id="2"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В 2005 году  названный документ был одобрен министрами образования и рекомендован к внедрению в национальные системы гарантии качества. В последующем он был переведен на русский язык  российским Национальным аккредитационным агентством в сфере образования, официально утвержден решением Аккредитационной коллегии № 3-2007 от 15.04.2007 года и рекомендован вузам для использования при формировании внутривузовских систем гарантии качества.</w:t>
      </w:r>
    </w:p>
    <w:p w:rsidR="00703A0B" w:rsidRPr="00212D35" w:rsidRDefault="00703A0B" w:rsidP="00703A0B">
      <w:pPr>
        <w:spacing w:before="120"/>
        <w:ind w:firstLine="284"/>
        <w:jc w:val="both"/>
        <w:rPr>
          <w:szCs w:val="28"/>
        </w:rPr>
      </w:pPr>
      <w:r w:rsidRPr="00212D35">
        <w:rPr>
          <w:szCs w:val="28"/>
        </w:rPr>
        <w:t xml:space="preserve">  Разработчики документа констатируют, что </w:t>
      </w:r>
      <w:r w:rsidRPr="00212D35">
        <w:rPr>
          <w:b/>
          <w:szCs w:val="28"/>
        </w:rPr>
        <w:t>цель</w:t>
      </w:r>
      <w:r w:rsidRPr="00212D35">
        <w:rPr>
          <w:szCs w:val="28"/>
        </w:rPr>
        <w:t xml:space="preserve"> этих стандартов и рекомендаций заключается в оказании помощи и поддержки вузам в разработке собственных систем гарантии качества, а также в разработке общих принципов, которые могут быть полезны образовательным учреждениям. И еще одно важное замечание, выраженное в документе: «Стандарты и рекомендации не предполагают их строгого исполнения и не должны интерпретироваться как предписание, не подлежащее изменениям».</w:t>
      </w:r>
      <w:r>
        <w:rPr>
          <w:rStyle w:val="a4"/>
          <w:szCs w:val="28"/>
        </w:rPr>
        <w:footnoteReference w:id="3"/>
      </w:r>
    </w:p>
    <w:p w:rsidR="00703A0B" w:rsidRDefault="00703A0B" w:rsidP="00703A0B">
      <w:pPr>
        <w:jc w:val="both"/>
        <w:rPr>
          <w:szCs w:val="28"/>
        </w:rPr>
      </w:pPr>
      <w:r>
        <w:t xml:space="preserve">  В предисловии к русскому изданию Г.Н.Мотова  подчеркивает:  «Стандарты  </w:t>
      </w:r>
      <w:r w:rsidRPr="000A7EA6">
        <w:rPr>
          <w:szCs w:val="28"/>
          <w:lang w:val="en-US"/>
        </w:rPr>
        <w:t>ENQA</w:t>
      </w:r>
      <w:r w:rsidRPr="000A7EA6">
        <w:rPr>
          <w:szCs w:val="28"/>
        </w:rPr>
        <w:t xml:space="preserve"> </w:t>
      </w:r>
      <w:r>
        <w:rPr>
          <w:szCs w:val="28"/>
        </w:rPr>
        <w:t xml:space="preserve"> по значимости стоят в одном ряду с европейской системой зачетных единиц </w:t>
      </w:r>
      <w:r>
        <w:rPr>
          <w:szCs w:val="28"/>
          <w:lang w:val="en-US"/>
        </w:rPr>
        <w:t>ECTS</w:t>
      </w:r>
      <w:r>
        <w:rPr>
          <w:szCs w:val="28"/>
        </w:rPr>
        <w:t>, с циклами обучения, европейскими приложениями к дипломам (</w:t>
      </w:r>
      <w:r>
        <w:rPr>
          <w:szCs w:val="28"/>
          <w:lang w:val="en-US"/>
        </w:rPr>
        <w:t>Diploma</w:t>
      </w:r>
      <w:r w:rsidRPr="008379B0">
        <w:rPr>
          <w:szCs w:val="28"/>
        </w:rPr>
        <w:t xml:space="preserve"> </w:t>
      </w:r>
      <w:r>
        <w:rPr>
          <w:szCs w:val="28"/>
          <w:lang w:val="en-US"/>
        </w:rPr>
        <w:t>Supplement</w:t>
      </w:r>
      <w:r w:rsidRPr="008379B0">
        <w:rPr>
          <w:szCs w:val="28"/>
        </w:rPr>
        <w:t>)</w:t>
      </w:r>
      <w:r>
        <w:rPr>
          <w:szCs w:val="28"/>
        </w:rPr>
        <w:t>, так как они  задают единый европейский формат к системам гарантии качества».</w:t>
      </w:r>
      <w:r>
        <w:rPr>
          <w:rStyle w:val="a4"/>
          <w:szCs w:val="28"/>
        </w:rPr>
        <w:footnoteReference w:id="4"/>
      </w:r>
      <w:r>
        <w:rPr>
          <w:szCs w:val="28"/>
        </w:rPr>
        <w:t xml:space="preserve"> </w:t>
      </w:r>
    </w:p>
    <w:p w:rsidR="00703A0B" w:rsidRPr="00364525" w:rsidRDefault="00703A0B" w:rsidP="00703A0B">
      <w:pPr>
        <w:pStyle w:val="2"/>
        <w:spacing w:before="0" w:after="0"/>
        <w:ind w:firstLine="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        </w:t>
      </w:r>
      <w:r w:rsidRPr="00364525">
        <w:rPr>
          <w:rFonts w:ascii="Times New Roman" w:hAnsi="Times New Roman" w:cs="Times New Roman"/>
          <w:b w:val="0"/>
          <w:i w:val="0"/>
        </w:rPr>
        <w:t>Некоторые выдержки из «Стандартов и рекомендаций для  гарантии качества высшего образования в европейском пространстве»</w:t>
      </w:r>
      <w:r>
        <w:rPr>
          <w:rFonts w:ascii="Times New Roman" w:hAnsi="Times New Roman" w:cs="Times New Roman"/>
          <w:b w:val="0"/>
          <w:i w:val="0"/>
        </w:rPr>
        <w:t xml:space="preserve">  </w:t>
      </w:r>
      <w:r w:rsidRPr="00364525">
        <w:rPr>
          <w:rFonts w:ascii="Times New Roman" w:hAnsi="Times New Roman" w:cs="Times New Roman"/>
          <w:b w:val="0"/>
          <w:i w:val="0"/>
        </w:rPr>
        <w:t>представлены в приложении</w:t>
      </w:r>
      <w:r>
        <w:rPr>
          <w:rFonts w:ascii="Times New Roman" w:hAnsi="Times New Roman" w:cs="Times New Roman"/>
          <w:b w:val="0"/>
          <w:i w:val="0"/>
        </w:rPr>
        <w:t xml:space="preserve"> к данному материалу.</w:t>
      </w:r>
      <w:r w:rsidRPr="00364525">
        <w:rPr>
          <w:rFonts w:ascii="Times New Roman" w:hAnsi="Times New Roman" w:cs="Times New Roman"/>
          <w:b w:val="0"/>
          <w:i w:val="0"/>
        </w:rPr>
        <w:t xml:space="preserve"> </w:t>
      </w:r>
    </w:p>
    <w:p w:rsidR="00703A0B" w:rsidRDefault="00703A0B" w:rsidP="00703A0B">
      <w:pPr>
        <w:jc w:val="both"/>
      </w:pPr>
      <w:r>
        <w:t xml:space="preserve">  В соответствии с рекомендациями европейских стандартов для гарантии качества   Российский новый  университет должен разработать и внедрить целый комплекс  документов и требований. </w:t>
      </w:r>
    </w:p>
    <w:p w:rsidR="00703A0B" w:rsidRPr="00FB611E" w:rsidRDefault="00703A0B" w:rsidP="00703A0B">
      <w:pPr>
        <w:spacing w:before="120"/>
        <w:ind w:firstLine="284"/>
        <w:jc w:val="center"/>
        <w:rPr>
          <w:b/>
        </w:rPr>
      </w:pPr>
      <w:r w:rsidRPr="00FB611E">
        <w:rPr>
          <w:b/>
        </w:rPr>
        <w:t>1. Политика и процедуры гарантии качества</w:t>
      </w:r>
    </w:p>
    <w:p w:rsidR="00703A0B" w:rsidRPr="00C141ED" w:rsidRDefault="00703A0B" w:rsidP="00703A0B">
      <w:pPr>
        <w:spacing w:before="120"/>
        <w:ind w:firstLine="284"/>
        <w:jc w:val="both"/>
        <w:rPr>
          <w:b/>
          <w:i/>
        </w:rPr>
      </w:pPr>
      <w:r w:rsidRPr="00C141ED">
        <w:t>Разрабатываемый документ:</w:t>
      </w:r>
      <w:r>
        <w:t xml:space="preserve"> </w:t>
      </w:r>
      <w:r w:rsidRPr="00C141ED">
        <w:rPr>
          <w:b/>
          <w:i/>
        </w:rPr>
        <w:t>Политика и соответствующие процедуры гарантии качества, стратегия по постоянному повышению качества.</w:t>
      </w:r>
    </w:p>
    <w:bookmarkEnd w:id="0"/>
    <w:bookmarkEnd w:id="1"/>
    <w:p w:rsidR="00703A0B" w:rsidRPr="00C141ED" w:rsidRDefault="00703A0B" w:rsidP="00703A0B">
      <w:pPr>
        <w:spacing w:before="120"/>
        <w:ind w:firstLine="284"/>
        <w:jc w:val="center"/>
        <w:rPr>
          <w:i/>
          <w:szCs w:val="28"/>
        </w:rPr>
      </w:pPr>
      <w:r w:rsidRPr="00C141ED">
        <w:rPr>
          <w:i/>
          <w:szCs w:val="28"/>
        </w:rPr>
        <w:t>Рекомендации по разработке</w:t>
      </w:r>
      <w:r>
        <w:rPr>
          <w:i/>
          <w:szCs w:val="28"/>
        </w:rPr>
        <w:t xml:space="preserve"> </w:t>
      </w:r>
      <w:r w:rsidRPr="00C141ED">
        <w:rPr>
          <w:i/>
          <w:szCs w:val="28"/>
        </w:rPr>
        <w:t xml:space="preserve"> документа:</w:t>
      </w:r>
    </w:p>
    <w:p w:rsidR="00703A0B" w:rsidRPr="00C141ED" w:rsidRDefault="00703A0B" w:rsidP="00703A0B">
      <w:pPr>
        <w:spacing w:before="120"/>
        <w:ind w:firstLine="284"/>
        <w:jc w:val="both"/>
        <w:rPr>
          <w:szCs w:val="28"/>
        </w:rPr>
      </w:pPr>
      <w:r w:rsidRPr="00C141ED">
        <w:rPr>
          <w:szCs w:val="28"/>
        </w:rPr>
        <w:t xml:space="preserve">  Документ должен быть официально зарегистрирован и доступен общественности. В разработке его должны принимать участие  студенты и другие заинтересованные стороны. </w:t>
      </w:r>
    </w:p>
    <w:p w:rsidR="00703A0B" w:rsidRPr="00C141ED" w:rsidRDefault="00703A0B" w:rsidP="00703A0B">
      <w:pPr>
        <w:spacing w:before="120"/>
        <w:ind w:firstLine="284"/>
        <w:jc w:val="both"/>
        <w:rPr>
          <w:szCs w:val="28"/>
        </w:rPr>
      </w:pPr>
      <w:r w:rsidRPr="00C141ED">
        <w:rPr>
          <w:szCs w:val="28"/>
        </w:rPr>
        <w:t xml:space="preserve">Официальная политика и процедуры должны представлять собой структуру, посредством которой </w:t>
      </w:r>
      <w:r>
        <w:rPr>
          <w:szCs w:val="28"/>
        </w:rPr>
        <w:t>университет</w:t>
      </w:r>
      <w:r w:rsidRPr="00C141ED">
        <w:rPr>
          <w:szCs w:val="28"/>
        </w:rPr>
        <w:t xml:space="preserve"> мог</w:t>
      </w:r>
      <w:r>
        <w:rPr>
          <w:szCs w:val="28"/>
        </w:rPr>
        <w:t xml:space="preserve"> бы</w:t>
      </w:r>
      <w:r w:rsidRPr="00C141ED">
        <w:rPr>
          <w:szCs w:val="28"/>
        </w:rPr>
        <w:t xml:space="preserve"> разрабатывать и контролировать эффективность действия своей системы гарантии качества. Они также способствуют укреплению независимости вуза и его признанию в обществе.</w:t>
      </w: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 xml:space="preserve">   Политика должна отражать намерения вуза и включать перечень основных средств, с помощью которых данные намерения осуществляются. </w:t>
      </w: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>Политика должна отражать: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отношение между обучением и исследовательской работой в образовательном учреждении;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стратегию вуза в отношении качества и стандартов;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организацию системы гарантии качества;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обязанности кафедр, факультетов и других организационных подразделений и персонала в отношении гарантии качества;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участие студентов в процедурах гарантии качества;</w:t>
      </w:r>
    </w:p>
    <w:p w:rsidR="00703A0B" w:rsidRPr="00C141ED" w:rsidRDefault="00703A0B" w:rsidP="00703A0B">
      <w:pPr>
        <w:numPr>
          <w:ilvl w:val="0"/>
          <w:numId w:val="1"/>
        </w:numPr>
        <w:jc w:val="both"/>
        <w:rPr>
          <w:szCs w:val="28"/>
        </w:rPr>
      </w:pPr>
      <w:r w:rsidRPr="00C141ED">
        <w:rPr>
          <w:szCs w:val="28"/>
        </w:rPr>
        <w:t>методы, с помощью которых реализуется политика, осуществляется ее контроль и пересмотр.</w:t>
      </w:r>
    </w:p>
    <w:p w:rsidR="00703A0B" w:rsidRPr="00C141ED" w:rsidRDefault="00703A0B" w:rsidP="00703A0B">
      <w:pPr>
        <w:jc w:val="both"/>
        <w:rPr>
          <w:szCs w:val="28"/>
        </w:rPr>
      </w:pP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 xml:space="preserve"> Возможность вхождения в европейское образовательное пространство и эффективность системы качества в РосНОУ во многом будет зависеть от того,     </w:t>
      </w: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 xml:space="preserve">   - насколько ясно и чётко на всех уровнях реализации программ в университете будут определены конечные результаты и цели их достижения;</w:t>
      </w: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 xml:space="preserve">  -  от профессиональной компетенции  преподавателей, готовых организовать учебный процесс таким образом, чтобы студенты достигали запланированных результатов; преподавателей, проявляющих мастерство и преданность своему делу, нужно поощрять материально.</w:t>
      </w:r>
    </w:p>
    <w:p w:rsidR="00703A0B" w:rsidRPr="00C141ED" w:rsidRDefault="00703A0B" w:rsidP="00703A0B">
      <w:pPr>
        <w:ind w:firstLine="284"/>
        <w:jc w:val="both"/>
        <w:rPr>
          <w:szCs w:val="28"/>
        </w:rPr>
      </w:pPr>
      <w:r w:rsidRPr="00C141ED">
        <w:rPr>
          <w:szCs w:val="28"/>
        </w:rPr>
        <w:t xml:space="preserve">  - насколько университет будет стремиться к улучшению и совершенствованию уровня и качества образования.</w:t>
      </w:r>
    </w:p>
    <w:p w:rsidR="00703A0B" w:rsidRPr="003212E8" w:rsidRDefault="00703A0B" w:rsidP="00703A0B">
      <w:pPr>
        <w:pStyle w:val="3"/>
        <w:spacing w:before="120"/>
        <w:ind w:firstLine="0"/>
        <w:rPr>
          <w:rFonts w:ascii="Minion Cyr Regular" w:hAnsi="Minion Cyr Regular"/>
          <w:b w:val="0"/>
          <w:sz w:val="28"/>
          <w:szCs w:val="28"/>
        </w:rPr>
      </w:pPr>
      <w:bookmarkStart w:id="2" w:name="_Toc161641848"/>
      <w:bookmarkStart w:id="3" w:name="_Toc188673422"/>
    </w:p>
    <w:p w:rsidR="00703A0B" w:rsidRPr="007D055B" w:rsidRDefault="00703A0B" w:rsidP="00703A0B">
      <w:pPr>
        <w:pStyle w:val="3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D055B">
        <w:rPr>
          <w:rFonts w:ascii="Times New Roman" w:hAnsi="Times New Roman" w:cs="Times New Roman"/>
          <w:sz w:val="28"/>
          <w:szCs w:val="28"/>
        </w:rPr>
        <w:t>2. Утверждение, мониторинг и периодическ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D055B">
        <w:rPr>
          <w:rFonts w:ascii="Times New Roman" w:hAnsi="Times New Roman" w:cs="Times New Roman"/>
          <w:sz w:val="28"/>
          <w:szCs w:val="28"/>
        </w:rPr>
        <w:t xml:space="preserve"> оценка программ и квалификаций</w:t>
      </w:r>
      <w:bookmarkEnd w:id="2"/>
      <w:bookmarkEnd w:id="3"/>
    </w:p>
    <w:p w:rsidR="00703A0B" w:rsidRPr="007D055B" w:rsidRDefault="00703A0B" w:rsidP="00703A0B">
      <w:pPr>
        <w:spacing w:before="120"/>
        <w:ind w:firstLine="284"/>
        <w:jc w:val="both"/>
        <w:rPr>
          <w:b/>
          <w:i/>
          <w:szCs w:val="28"/>
        </w:rPr>
      </w:pPr>
      <w:r w:rsidRPr="00C141ED">
        <w:t>Разрабатываемый документ:</w:t>
      </w:r>
      <w:r>
        <w:t xml:space="preserve"> </w:t>
      </w:r>
      <w:r w:rsidRPr="007D055B">
        <w:rPr>
          <w:b/>
          <w:i/>
        </w:rPr>
        <w:t>М</w:t>
      </w:r>
      <w:r w:rsidRPr="007D055B">
        <w:rPr>
          <w:b/>
          <w:i/>
          <w:szCs w:val="28"/>
        </w:rPr>
        <w:t>еханизмы по утверждению, периодическому оцениванию и мониторингу реализуемых программ  и присваиваемых квалификаций.</w:t>
      </w:r>
    </w:p>
    <w:p w:rsidR="00703A0B" w:rsidRPr="00C141ED" w:rsidRDefault="00703A0B" w:rsidP="00703A0B">
      <w:pPr>
        <w:spacing w:before="120"/>
        <w:ind w:firstLine="284"/>
        <w:jc w:val="center"/>
        <w:rPr>
          <w:i/>
          <w:szCs w:val="28"/>
        </w:rPr>
      </w:pPr>
      <w:r w:rsidRPr="00C141ED">
        <w:rPr>
          <w:i/>
          <w:szCs w:val="28"/>
        </w:rPr>
        <w:t>Рекомендации по разработке</w:t>
      </w:r>
      <w:r>
        <w:rPr>
          <w:i/>
          <w:szCs w:val="28"/>
        </w:rPr>
        <w:t xml:space="preserve"> </w:t>
      </w:r>
      <w:r w:rsidRPr="00C141ED">
        <w:rPr>
          <w:i/>
          <w:szCs w:val="28"/>
        </w:rPr>
        <w:t xml:space="preserve"> документа:</w:t>
      </w:r>
    </w:p>
    <w:p w:rsidR="00703A0B" w:rsidRPr="007D055B" w:rsidRDefault="00703A0B" w:rsidP="00703A0B">
      <w:pPr>
        <w:ind w:firstLine="284"/>
        <w:jc w:val="both"/>
        <w:rPr>
          <w:szCs w:val="28"/>
        </w:rPr>
      </w:pPr>
      <w:r w:rsidRPr="007D055B">
        <w:rPr>
          <w:szCs w:val="28"/>
        </w:rPr>
        <w:t>Гарантия качества программ и квалификаций должна включать: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разработку и публикацию запланированных результатов обучения;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постоянный контроль над разработкой учебного плана, составлением и содержанием образовательных программ;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специфические требования, предъявляемые к различным видам обучения (дневное, заочное, вечернее;  дистанционное, Интернет-обучение);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доступность соответствующих ресурсов обучения;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официальные процедуры по утверждению программ сторонними органами;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мониторинг успеваемости и достижений студентов;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периодическая оценка программ (включая внешнюю экспертизу);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постоянное взаимодействие с работодателями, представителями рынка труда и другими организациями;</w:t>
      </w:r>
    </w:p>
    <w:p w:rsidR="00703A0B" w:rsidRPr="007D055B" w:rsidRDefault="00703A0B" w:rsidP="00703A0B">
      <w:pPr>
        <w:numPr>
          <w:ilvl w:val="0"/>
          <w:numId w:val="2"/>
        </w:numPr>
        <w:jc w:val="both"/>
        <w:rPr>
          <w:szCs w:val="28"/>
        </w:rPr>
      </w:pPr>
      <w:r w:rsidRPr="007D055B">
        <w:rPr>
          <w:szCs w:val="28"/>
        </w:rPr>
        <w:t>участие студентов в процедурах гарантии качества.</w:t>
      </w:r>
    </w:p>
    <w:p w:rsidR="00703A0B" w:rsidRPr="001E41EE" w:rsidRDefault="00703A0B" w:rsidP="00703A0B">
      <w:pPr>
        <w:spacing w:before="120" w:line="240" w:lineRule="auto"/>
        <w:jc w:val="both"/>
        <w:rPr>
          <w:rFonts w:ascii="Minion Cyr Regular" w:hAnsi="Minion Cyr Regular"/>
          <w:b/>
          <w:szCs w:val="28"/>
        </w:rPr>
      </w:pPr>
    </w:p>
    <w:p w:rsidR="00703A0B" w:rsidRPr="001E41EE" w:rsidRDefault="00703A0B" w:rsidP="00703A0B">
      <w:pPr>
        <w:pStyle w:val="3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_Toc161641849"/>
      <w:bookmarkStart w:id="5" w:name="_Toc188673423"/>
      <w:r w:rsidRPr="001E41EE">
        <w:rPr>
          <w:rFonts w:ascii="Times New Roman" w:hAnsi="Times New Roman" w:cs="Times New Roman"/>
          <w:sz w:val="28"/>
          <w:szCs w:val="28"/>
        </w:rPr>
        <w:t>3. Оценка уровня знаний студентов</w:t>
      </w:r>
      <w:bookmarkEnd w:id="4"/>
      <w:bookmarkEnd w:id="5"/>
    </w:p>
    <w:p w:rsidR="00703A0B" w:rsidRPr="001E41EE" w:rsidRDefault="00703A0B" w:rsidP="00703A0B">
      <w:pPr>
        <w:spacing w:before="120" w:line="240" w:lineRule="auto"/>
        <w:ind w:firstLine="284"/>
        <w:jc w:val="both"/>
        <w:rPr>
          <w:b/>
          <w:i/>
          <w:szCs w:val="28"/>
        </w:rPr>
      </w:pPr>
      <w:r w:rsidRPr="001E41EE">
        <w:rPr>
          <w:szCs w:val="28"/>
        </w:rPr>
        <w:t>Разрабатываемый документ:</w:t>
      </w:r>
      <w:r>
        <w:rPr>
          <w:rFonts w:ascii="Minion Cyr Regular" w:hAnsi="Minion Cyr Regular"/>
          <w:b/>
          <w:szCs w:val="28"/>
        </w:rPr>
        <w:t xml:space="preserve"> </w:t>
      </w:r>
      <w:r w:rsidRPr="001E41EE">
        <w:rPr>
          <w:b/>
          <w:i/>
          <w:szCs w:val="28"/>
        </w:rPr>
        <w:t>Методика оценки уровня знаний студентов</w:t>
      </w:r>
    </w:p>
    <w:p w:rsidR="00703A0B" w:rsidRPr="001E41EE" w:rsidRDefault="00703A0B" w:rsidP="00703A0B">
      <w:pPr>
        <w:spacing w:before="120" w:line="240" w:lineRule="auto"/>
        <w:ind w:firstLine="284"/>
        <w:jc w:val="center"/>
        <w:rPr>
          <w:i/>
          <w:szCs w:val="28"/>
        </w:rPr>
      </w:pPr>
      <w:r w:rsidRPr="001E41EE">
        <w:rPr>
          <w:i/>
          <w:szCs w:val="28"/>
        </w:rPr>
        <w:t>Рекомендации по разработке документа</w:t>
      </w:r>
      <w:r>
        <w:rPr>
          <w:i/>
          <w:szCs w:val="28"/>
        </w:rPr>
        <w:t>:</w:t>
      </w:r>
    </w:p>
    <w:p w:rsidR="00703A0B" w:rsidRPr="001E41EE" w:rsidRDefault="00703A0B" w:rsidP="00703A0B">
      <w:pPr>
        <w:ind w:firstLine="284"/>
        <w:jc w:val="both"/>
        <w:rPr>
          <w:szCs w:val="28"/>
        </w:rPr>
      </w:pPr>
      <w:r w:rsidRPr="001E41EE">
        <w:rPr>
          <w:szCs w:val="28"/>
        </w:rPr>
        <w:t>Студенты должны оцениваться с помощью последовательных процедур на основе опубликованных общепринятых критериев и положений.</w:t>
      </w:r>
    </w:p>
    <w:p w:rsidR="00703A0B" w:rsidRPr="001E41EE" w:rsidRDefault="00703A0B" w:rsidP="00703A0B">
      <w:pPr>
        <w:ind w:firstLine="284"/>
        <w:jc w:val="both"/>
        <w:rPr>
          <w:szCs w:val="28"/>
        </w:rPr>
      </w:pPr>
      <w:r w:rsidRPr="001E41EE">
        <w:rPr>
          <w:szCs w:val="28"/>
        </w:rPr>
        <w:t>Оценка студентов является одним из наиболее важных элементов в высшем образовании. Результаты оценки оказывают значительное влияние на будущую карьеру студентов. Таким образом, уровень их знаний должен оцениваться на профессиональной основе с учётом современных достижений в области тестовых и экзаменационных процедур. Результаты процедур оценки отражают эффективность организации процесса обучения в вузе.</w:t>
      </w:r>
    </w:p>
    <w:p w:rsidR="00703A0B" w:rsidRPr="001E41EE" w:rsidRDefault="00703A0B" w:rsidP="00703A0B">
      <w:pPr>
        <w:ind w:firstLine="284"/>
        <w:jc w:val="both"/>
        <w:rPr>
          <w:szCs w:val="28"/>
        </w:rPr>
      </w:pPr>
      <w:r w:rsidRPr="001E41EE">
        <w:rPr>
          <w:szCs w:val="28"/>
        </w:rPr>
        <w:t>Процедуры оценки  уровня знаний студентов должны: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быть составлены в соответствии с планируемыми результатами обучения и отвечать целям программы;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соответствовать своему назначению (диагностическому, текущему или итоговому);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строиться на основе четких общепринятых критериев;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проводиться специалистами, которые осознают влияние их оценки на дальнейший процесс обучения и успехи студентов в достижении знаний, умений и навыков, необходимых для присвоения им искомой квалификации;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по возможности, основываться на суждении более чем одного экзаменатора;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принимать во внимание возможные последствия экзаменационных требований;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иметь правила, касающиеся причин отсутствия студентов на занятиях (по болезни или другим уважительным причинам);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гарантировать объективность оценочного процесса в соответствии с процедурами, установленными в вузе;</w:t>
      </w:r>
    </w:p>
    <w:p w:rsidR="00703A0B" w:rsidRPr="001E41EE" w:rsidRDefault="00703A0B" w:rsidP="00703A0B">
      <w:pPr>
        <w:numPr>
          <w:ilvl w:val="0"/>
          <w:numId w:val="3"/>
        </w:numPr>
        <w:jc w:val="both"/>
        <w:rPr>
          <w:szCs w:val="28"/>
        </w:rPr>
      </w:pPr>
      <w:r w:rsidRPr="001E41EE">
        <w:rPr>
          <w:szCs w:val="28"/>
        </w:rPr>
        <w:t>проходить проверку в  административном порядке, что гарантирует точность выполнения всей процедуры.</w:t>
      </w:r>
    </w:p>
    <w:p w:rsidR="00703A0B" w:rsidRPr="001E41EE" w:rsidRDefault="00703A0B" w:rsidP="00703A0B">
      <w:pPr>
        <w:jc w:val="both"/>
        <w:rPr>
          <w:szCs w:val="28"/>
        </w:rPr>
      </w:pPr>
      <w:r w:rsidRPr="001E41EE">
        <w:rPr>
          <w:szCs w:val="28"/>
        </w:rPr>
        <w:t>Кроме того, студенты должны быть в полной мере информированы об используемой стратегии их оценивания, какие экзамены, зачёты и другие виды контроля им придётся проходить; что от них ожидается, и какие критерии оценки их ответов будут применяться.</w:t>
      </w:r>
    </w:p>
    <w:p w:rsidR="00703A0B" w:rsidRPr="001E41EE" w:rsidRDefault="00703A0B" w:rsidP="00703A0B">
      <w:pPr>
        <w:pStyle w:val="3"/>
        <w:spacing w:before="0" w:after="0"/>
        <w:ind w:firstLine="0"/>
        <w:rPr>
          <w:rFonts w:ascii="Times New Roman" w:hAnsi="Times New Roman" w:cs="Times New Roman"/>
          <w:b w:val="0"/>
          <w:sz w:val="22"/>
          <w:szCs w:val="22"/>
        </w:rPr>
      </w:pPr>
      <w:bookmarkStart w:id="6" w:name="_Toc161641850"/>
      <w:bookmarkStart w:id="7" w:name="_Toc188673424"/>
    </w:p>
    <w:p w:rsidR="00703A0B" w:rsidRPr="00524FED" w:rsidRDefault="00703A0B" w:rsidP="00703A0B">
      <w:pPr>
        <w:pStyle w:val="3"/>
        <w:spacing w:before="120"/>
        <w:ind w:firstLine="0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4. Гарантия качества и компетентности преподавательского состава</w:t>
      </w:r>
      <w:bookmarkEnd w:id="6"/>
      <w:bookmarkEnd w:id="7"/>
    </w:p>
    <w:p w:rsidR="00703A0B" w:rsidRPr="00524FED" w:rsidRDefault="00703A0B" w:rsidP="00703A0B">
      <w:pPr>
        <w:spacing w:before="120" w:line="240" w:lineRule="auto"/>
        <w:ind w:firstLine="284"/>
        <w:jc w:val="both"/>
        <w:rPr>
          <w:b/>
          <w:i/>
          <w:szCs w:val="28"/>
        </w:rPr>
      </w:pPr>
      <w:r w:rsidRPr="001E41EE">
        <w:rPr>
          <w:szCs w:val="28"/>
        </w:rPr>
        <w:t>Разрабатываемый документ:</w:t>
      </w:r>
      <w:r>
        <w:rPr>
          <w:rFonts w:ascii="Minion Cyr Regular" w:hAnsi="Minion Cyr Regular"/>
          <w:b/>
          <w:szCs w:val="28"/>
        </w:rPr>
        <w:t xml:space="preserve"> М</w:t>
      </w:r>
      <w:r w:rsidRPr="00524FED">
        <w:rPr>
          <w:b/>
          <w:i/>
          <w:szCs w:val="28"/>
        </w:rPr>
        <w:t xml:space="preserve">еханизмы и критерии оценки компетентности преподавателей </w:t>
      </w:r>
    </w:p>
    <w:p w:rsidR="00703A0B" w:rsidRPr="001E41EE" w:rsidRDefault="00703A0B" w:rsidP="00703A0B">
      <w:pPr>
        <w:spacing w:before="120" w:line="240" w:lineRule="auto"/>
        <w:ind w:firstLine="284"/>
        <w:jc w:val="center"/>
        <w:rPr>
          <w:i/>
          <w:szCs w:val="28"/>
        </w:rPr>
      </w:pPr>
      <w:r w:rsidRPr="001E41EE">
        <w:rPr>
          <w:i/>
          <w:szCs w:val="28"/>
        </w:rPr>
        <w:t>Рекомендации по разработке документа</w:t>
      </w:r>
      <w:r>
        <w:rPr>
          <w:i/>
          <w:szCs w:val="28"/>
        </w:rPr>
        <w:t>:</w:t>
      </w:r>
    </w:p>
    <w:p w:rsidR="00703A0B" w:rsidRPr="00524FED" w:rsidRDefault="00703A0B" w:rsidP="00703A0B">
      <w:pPr>
        <w:ind w:firstLine="284"/>
        <w:jc w:val="both"/>
        <w:rPr>
          <w:szCs w:val="28"/>
        </w:rPr>
      </w:pPr>
      <w:r>
        <w:rPr>
          <w:rFonts w:ascii="Minion Cyr Regular" w:hAnsi="Minion Cyr Regular"/>
          <w:szCs w:val="28"/>
        </w:rPr>
        <w:t xml:space="preserve">   </w:t>
      </w:r>
      <w:r w:rsidRPr="00524FED">
        <w:rPr>
          <w:szCs w:val="28"/>
        </w:rPr>
        <w:t xml:space="preserve">Преподаватели являются главным ресурсом учебного процесса, доступным большинству студентов. Важно, чтобы они обладали полноценными знаниями и пониманием преподаваемого предмета, необходимыми умениями и опытом для эффективной передачи знаний студентам в рамках учебного процесса, а также для организации обратной связи по поводу качества их преподавания. </w:t>
      </w:r>
    </w:p>
    <w:p w:rsidR="00703A0B" w:rsidRPr="00524FED" w:rsidRDefault="00703A0B" w:rsidP="00703A0B">
      <w:pPr>
        <w:ind w:firstLine="284"/>
        <w:jc w:val="both"/>
        <w:rPr>
          <w:szCs w:val="28"/>
        </w:rPr>
      </w:pPr>
      <w:r w:rsidRPr="00524FED">
        <w:rPr>
          <w:szCs w:val="28"/>
        </w:rPr>
        <w:t xml:space="preserve">Университет должен гарантировать, что, в случае приема на работу новых сотрудников, они будут обладать, по крайней мере, минимальным уровнем необходимой компетенции. </w:t>
      </w:r>
    </w:p>
    <w:p w:rsidR="00703A0B" w:rsidRPr="00524FED" w:rsidRDefault="00703A0B" w:rsidP="00703A0B">
      <w:pPr>
        <w:ind w:firstLine="284"/>
        <w:jc w:val="both"/>
        <w:rPr>
          <w:szCs w:val="28"/>
        </w:rPr>
      </w:pPr>
      <w:r w:rsidRPr="00524FED">
        <w:rPr>
          <w:szCs w:val="28"/>
        </w:rPr>
        <w:t xml:space="preserve">    Преподавательский состав должен иметь возможность совершенствования и развития педагогического мастерства и ценить свой профессионализм.</w:t>
      </w:r>
    </w:p>
    <w:p w:rsidR="00703A0B" w:rsidRPr="00524FED" w:rsidRDefault="00703A0B" w:rsidP="00703A0B">
      <w:pPr>
        <w:ind w:firstLine="284"/>
        <w:jc w:val="both"/>
        <w:rPr>
          <w:szCs w:val="28"/>
        </w:rPr>
      </w:pPr>
      <w:r w:rsidRPr="00524FED">
        <w:rPr>
          <w:szCs w:val="28"/>
        </w:rPr>
        <w:t xml:space="preserve">  Вуз должен предоставлять преподавателям с недостаточным уровнем компетенции возможность профессионального роста. Если он/она продолжает демонстрировать низкий уровень квалификации, вуз обязан принять меры по отстранению такого сотрудника от преподавательской деятельности.</w:t>
      </w:r>
    </w:p>
    <w:p w:rsidR="00703A0B" w:rsidRPr="00524FED" w:rsidRDefault="00703A0B" w:rsidP="00703A0B">
      <w:pPr>
        <w:pStyle w:val="3"/>
        <w:spacing w:before="0" w:after="0"/>
        <w:ind w:firstLine="0"/>
        <w:rPr>
          <w:rFonts w:ascii="Times New Roman" w:hAnsi="Times New Roman" w:cs="Times New Roman"/>
          <w:b w:val="0"/>
          <w:sz w:val="22"/>
          <w:szCs w:val="22"/>
        </w:rPr>
      </w:pPr>
      <w:bookmarkStart w:id="8" w:name="_Toc161641851"/>
      <w:bookmarkStart w:id="9" w:name="_Toc188673425"/>
    </w:p>
    <w:p w:rsidR="00703A0B" w:rsidRPr="00524FED" w:rsidRDefault="00703A0B" w:rsidP="00703A0B">
      <w:pPr>
        <w:pStyle w:val="3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24FED">
        <w:rPr>
          <w:rFonts w:ascii="Times New Roman" w:hAnsi="Times New Roman" w:cs="Times New Roman"/>
          <w:sz w:val="28"/>
          <w:szCs w:val="28"/>
        </w:rPr>
        <w:t>5. Образовательные ресурсы и система поддержки студентов</w:t>
      </w:r>
      <w:bookmarkEnd w:id="8"/>
      <w:bookmarkEnd w:id="9"/>
    </w:p>
    <w:p w:rsidR="00703A0B" w:rsidRPr="006428D8" w:rsidRDefault="00703A0B" w:rsidP="00703A0B">
      <w:pPr>
        <w:pStyle w:val="3"/>
        <w:spacing w:before="12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8D8">
        <w:rPr>
          <w:rFonts w:ascii="Times New Roman" w:hAnsi="Times New Roman" w:cs="Times New Roman"/>
          <w:b w:val="0"/>
          <w:sz w:val="28"/>
          <w:szCs w:val="28"/>
        </w:rPr>
        <w:t xml:space="preserve">Разрабатываемый документ: </w:t>
      </w:r>
      <w:r w:rsidRPr="006428D8">
        <w:rPr>
          <w:rFonts w:ascii="Times New Roman" w:hAnsi="Times New Roman" w:cs="Times New Roman"/>
          <w:i/>
          <w:sz w:val="28"/>
          <w:szCs w:val="28"/>
        </w:rPr>
        <w:t>Образовательные ресурсы и система поддержки студентов</w:t>
      </w:r>
    </w:p>
    <w:p w:rsidR="00703A0B" w:rsidRPr="001E41EE" w:rsidRDefault="00703A0B" w:rsidP="00703A0B">
      <w:pPr>
        <w:spacing w:before="120" w:line="240" w:lineRule="auto"/>
        <w:ind w:firstLine="284"/>
        <w:jc w:val="center"/>
        <w:rPr>
          <w:i/>
          <w:szCs w:val="28"/>
        </w:rPr>
      </w:pPr>
      <w:r w:rsidRPr="001E41EE">
        <w:rPr>
          <w:i/>
          <w:szCs w:val="28"/>
        </w:rPr>
        <w:t>Рекомендации по разработке документа</w:t>
      </w:r>
      <w:r>
        <w:rPr>
          <w:i/>
          <w:szCs w:val="28"/>
        </w:rPr>
        <w:t>: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>Университет должен гарантировать, что ресурсы, используемые для организации процесса обучения, являются достаточными и соответствуют требованиям каждой реализуемой программы.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 xml:space="preserve">Студенты должны иметь доступ ко всем ресурсам обучения. 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 xml:space="preserve"> Ресурсы могут быть как материальными (библиотеки или компьютеры), так и человеческими (наставники, кураторы и другие консультанты). 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 xml:space="preserve"> Образовательные ресурсы и другие механизмы системы поддержки студентов должны находиться в свободном доступе, отвечать потребностям студентов.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 xml:space="preserve">  Студенты должны иметь возможность высказывать своё мнение о предоставляемых им услугах. 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 xml:space="preserve"> Университет  должен вести постоянное наблюдение за эффективностью предоставления дополнительных услуг, проводить их мониторинг и совершенствование.</w:t>
      </w:r>
    </w:p>
    <w:p w:rsidR="00703A0B" w:rsidRPr="00C94C0C" w:rsidRDefault="00703A0B" w:rsidP="00703A0B">
      <w:pPr>
        <w:spacing w:before="120" w:line="240" w:lineRule="auto"/>
        <w:jc w:val="both"/>
        <w:rPr>
          <w:rFonts w:ascii="Minion Cyr Regular" w:hAnsi="Minion Cyr Regular"/>
          <w:sz w:val="22"/>
          <w:szCs w:val="22"/>
        </w:rPr>
      </w:pPr>
    </w:p>
    <w:p w:rsidR="00703A0B" w:rsidRPr="006428D8" w:rsidRDefault="00703A0B" w:rsidP="00703A0B">
      <w:pPr>
        <w:pStyle w:val="3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161641852"/>
      <w:bookmarkStart w:id="11" w:name="_Toc188673426"/>
      <w:r w:rsidRPr="006428D8">
        <w:rPr>
          <w:rFonts w:ascii="Times New Roman" w:hAnsi="Times New Roman" w:cs="Times New Roman"/>
          <w:sz w:val="28"/>
          <w:szCs w:val="28"/>
        </w:rPr>
        <w:t>6. Система информирования</w:t>
      </w:r>
      <w:bookmarkEnd w:id="10"/>
      <w:bookmarkEnd w:id="11"/>
    </w:p>
    <w:p w:rsidR="00703A0B" w:rsidRDefault="00703A0B" w:rsidP="00703A0B">
      <w:pPr>
        <w:pStyle w:val="3"/>
        <w:spacing w:before="120"/>
        <w:ind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28D8">
        <w:rPr>
          <w:rFonts w:ascii="Times New Roman" w:hAnsi="Times New Roman" w:cs="Times New Roman"/>
          <w:b w:val="0"/>
          <w:sz w:val="28"/>
          <w:szCs w:val="28"/>
        </w:rPr>
        <w:t xml:space="preserve">Разрабатываемый документ: </w:t>
      </w:r>
      <w:r>
        <w:rPr>
          <w:rFonts w:ascii="Times New Roman" w:hAnsi="Times New Roman" w:cs="Times New Roman"/>
          <w:i/>
          <w:sz w:val="28"/>
          <w:szCs w:val="28"/>
        </w:rPr>
        <w:t>Методика сбора и  анализа информации о деятельности университета  и использования ее для эффективного управления вузом</w:t>
      </w:r>
    </w:p>
    <w:p w:rsidR="00703A0B" w:rsidRPr="001E41EE" w:rsidRDefault="00703A0B" w:rsidP="00703A0B">
      <w:pPr>
        <w:spacing w:before="120" w:line="240" w:lineRule="auto"/>
        <w:ind w:firstLine="284"/>
        <w:jc w:val="center"/>
        <w:rPr>
          <w:i/>
          <w:szCs w:val="28"/>
        </w:rPr>
      </w:pPr>
      <w:r w:rsidRPr="001E41EE">
        <w:rPr>
          <w:i/>
          <w:szCs w:val="28"/>
        </w:rPr>
        <w:t>Рекомендации по разработке документа</w:t>
      </w:r>
      <w:r>
        <w:rPr>
          <w:i/>
          <w:szCs w:val="28"/>
        </w:rPr>
        <w:t>: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>Самообследование вузов — это отправная точка для эффективной гарантии качества. Очень важно, чтобы универстит имел в распоряжении средства сбора и анализа информации о собственной деятельности. При их отсутствии этих средств вуз не в состоянии определить сильные и слабые стороны своей деятельности и результаты внедрения инноваций.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>Системы информирования, относящиеся к качеству, в некоторой мере зависят от локальных условий, но, по меньшей мере, они должны охватывать: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прогресс студентов и уровень успеваемости;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востребованность выпускников на рынке труда;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удовлетворённость студентов образовательными программами;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эффективность преподавания;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состав студентов;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доступность и стоимость ресурсов обучения;</w:t>
      </w:r>
    </w:p>
    <w:p w:rsidR="00703A0B" w:rsidRPr="006428D8" w:rsidRDefault="00703A0B" w:rsidP="00703A0B">
      <w:pPr>
        <w:numPr>
          <w:ilvl w:val="0"/>
          <w:numId w:val="4"/>
        </w:numPr>
        <w:jc w:val="both"/>
        <w:rPr>
          <w:szCs w:val="28"/>
        </w:rPr>
      </w:pPr>
      <w:r w:rsidRPr="006428D8">
        <w:rPr>
          <w:szCs w:val="28"/>
        </w:rPr>
        <w:t>главные показатели деятельности  вуза.</w:t>
      </w:r>
    </w:p>
    <w:p w:rsidR="00703A0B" w:rsidRPr="006428D8" w:rsidRDefault="00703A0B" w:rsidP="00703A0B">
      <w:pPr>
        <w:ind w:firstLine="284"/>
        <w:jc w:val="both"/>
        <w:rPr>
          <w:szCs w:val="28"/>
        </w:rPr>
      </w:pPr>
      <w:r w:rsidRPr="006428D8">
        <w:rPr>
          <w:szCs w:val="28"/>
        </w:rPr>
        <w:t>Сравнение университета с другими вузами в европейском пространстве и за его пределами также играет важную роль. Это позволяет вузу повысить уровень самопознания и найти новые методы совершенствования своей деятельности.</w:t>
      </w:r>
    </w:p>
    <w:p w:rsidR="00703A0B" w:rsidRPr="00F809CC" w:rsidRDefault="00703A0B" w:rsidP="00703A0B">
      <w:pPr>
        <w:pStyle w:val="3"/>
        <w:spacing w:before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Toc161641853"/>
      <w:bookmarkStart w:id="13" w:name="_Toc188673427"/>
      <w:r w:rsidRPr="00F809CC">
        <w:rPr>
          <w:rFonts w:ascii="Times New Roman" w:hAnsi="Times New Roman" w:cs="Times New Roman"/>
          <w:sz w:val="28"/>
          <w:szCs w:val="28"/>
        </w:rPr>
        <w:t>7. Информирование общественности</w:t>
      </w:r>
      <w:bookmarkEnd w:id="12"/>
      <w:bookmarkEnd w:id="13"/>
    </w:p>
    <w:p w:rsidR="00703A0B" w:rsidRPr="00F809CC" w:rsidRDefault="00703A0B" w:rsidP="00703A0B">
      <w:pPr>
        <w:ind w:firstLine="284"/>
        <w:jc w:val="both"/>
        <w:rPr>
          <w:szCs w:val="28"/>
        </w:rPr>
      </w:pPr>
      <w:r w:rsidRPr="00F809CC">
        <w:rPr>
          <w:szCs w:val="28"/>
        </w:rPr>
        <w:t xml:space="preserve">Университет должен регулярно </w:t>
      </w:r>
      <w:r w:rsidRPr="00F809CC">
        <w:rPr>
          <w:b/>
          <w:i/>
          <w:szCs w:val="28"/>
        </w:rPr>
        <w:t>публиковать современную, беспристрастную и объективную, количественную и качественную информацию</w:t>
      </w:r>
      <w:r w:rsidRPr="00F809CC">
        <w:rPr>
          <w:szCs w:val="28"/>
        </w:rPr>
        <w:t xml:space="preserve"> по реализуемым программам и присваиваемым квалификациям.</w:t>
      </w:r>
    </w:p>
    <w:p w:rsidR="00703A0B" w:rsidRPr="00F809CC" w:rsidRDefault="00703A0B" w:rsidP="00703A0B">
      <w:pPr>
        <w:ind w:firstLine="284"/>
        <w:jc w:val="both"/>
        <w:rPr>
          <w:szCs w:val="28"/>
        </w:rPr>
      </w:pPr>
      <w:r w:rsidRPr="00F809CC">
        <w:rPr>
          <w:b/>
          <w:szCs w:val="28"/>
        </w:rPr>
        <w:t>Социальная роль вуза</w:t>
      </w:r>
      <w:r w:rsidRPr="00F809CC">
        <w:rPr>
          <w:szCs w:val="28"/>
        </w:rPr>
        <w:t xml:space="preserve"> включает информирование общественности о реализуемых программах и ожидаемых результатах выполнения этих программ, присваиваемых квалификациях, уровне преподавания, процедурах обучения и оценки и учебных возможностях для студентов.     </w:t>
      </w:r>
    </w:p>
    <w:p w:rsidR="00703A0B" w:rsidRPr="00F809CC" w:rsidRDefault="00703A0B" w:rsidP="00703A0B">
      <w:pPr>
        <w:ind w:firstLine="284"/>
        <w:jc w:val="both"/>
        <w:rPr>
          <w:szCs w:val="28"/>
        </w:rPr>
      </w:pPr>
      <w:r w:rsidRPr="00F809CC">
        <w:rPr>
          <w:szCs w:val="28"/>
        </w:rPr>
        <w:t xml:space="preserve">   Публикуемая информация может содержать данные об успехах и трудоустройстве выпускников, а также характеристику студентов, обучающихся в вузе в данный момент.  </w:t>
      </w:r>
    </w:p>
    <w:p w:rsidR="00703A0B" w:rsidRPr="00F809CC" w:rsidRDefault="00703A0B" w:rsidP="00703A0B">
      <w:pPr>
        <w:ind w:firstLine="284"/>
        <w:jc w:val="both"/>
        <w:rPr>
          <w:szCs w:val="28"/>
        </w:rPr>
      </w:pPr>
      <w:r w:rsidRPr="00F809CC">
        <w:rPr>
          <w:szCs w:val="28"/>
        </w:rPr>
        <w:t xml:space="preserve"> Информация должна быть точной, беспристрастной, объективной и доступной. Она не должна использоваться лишь в маркетинговых целях.</w:t>
      </w:r>
    </w:p>
    <w:p w:rsidR="00703A0B" w:rsidRPr="00F809CC" w:rsidRDefault="00703A0B" w:rsidP="00703A0B">
      <w:pPr>
        <w:ind w:firstLine="284"/>
        <w:jc w:val="both"/>
        <w:rPr>
          <w:szCs w:val="28"/>
        </w:rPr>
      </w:pPr>
      <w:r w:rsidRPr="00F809CC">
        <w:rPr>
          <w:szCs w:val="28"/>
        </w:rPr>
        <w:t xml:space="preserve">   Вуз должен удостовериться, что он соответствует собственным требованиям беспристрастности и объективности.</w:t>
      </w:r>
    </w:p>
    <w:p w:rsidR="00703A0B" w:rsidRPr="00F809CC" w:rsidRDefault="00703A0B" w:rsidP="00703A0B">
      <w:pPr>
        <w:jc w:val="both"/>
        <w:rPr>
          <w:szCs w:val="28"/>
        </w:rPr>
      </w:pPr>
    </w:p>
    <w:p w:rsidR="00703A0B" w:rsidRPr="00F809CC" w:rsidRDefault="00703A0B" w:rsidP="00703A0B">
      <w:pPr>
        <w:jc w:val="both"/>
        <w:rPr>
          <w:szCs w:val="28"/>
        </w:rPr>
      </w:pPr>
    </w:p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Default="00703A0B" w:rsidP="00703A0B"/>
    <w:p w:rsidR="00703A0B" w:rsidRPr="00331559" w:rsidRDefault="00703A0B" w:rsidP="00703A0B">
      <w:pPr>
        <w:pStyle w:val="2"/>
        <w:spacing w:before="120"/>
        <w:ind w:firstLine="0"/>
        <w:rPr>
          <w:rFonts w:ascii="Times New Roman" w:hAnsi="Times New Roman" w:cs="Times New Roman"/>
        </w:rPr>
      </w:pPr>
      <w:bookmarkStart w:id="14" w:name="_Toc188673409"/>
      <w:r w:rsidRPr="00331559">
        <w:rPr>
          <w:rFonts w:ascii="Times New Roman" w:hAnsi="Times New Roman" w:cs="Times New Roman"/>
        </w:rPr>
        <w:t>Глава 1. Европейские стандарты и рекомендации</w:t>
      </w:r>
      <w:r w:rsidRPr="00331559">
        <w:rPr>
          <w:rFonts w:ascii="Times New Roman" w:hAnsi="Times New Roman" w:cs="Times New Roman"/>
        </w:rPr>
        <w:br/>
        <w:t>для внутренней гарантии качества высших учебных заведений</w:t>
      </w:r>
      <w:bookmarkEnd w:id="14"/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1.1.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Политика и процедуры для гарантии качества вузов.</w:t>
      </w:r>
      <w:r w:rsidRPr="00331559">
        <w:rPr>
          <w:szCs w:val="28"/>
        </w:rPr>
        <w:t xml:space="preserve"> Образовательные учреждения должны иметь собственную политику и процедуры гарантии качества и стандарты для реализуемых программ и присваиваемых квалификаций. Они должны признавать важность качества и гарантии качества в своей работе. Для достижения этой цели вузы должны разработать и внедрить стратегию по постоянному улучшению качества. Стратегия, политика и процедуры гарантии качества должны иметь официальный статус и быть доступными для общественности. Студенты и другие заинтересованные лица должны также принимать участие в этом процессе.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1.2.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Утверждение, мониторинг и периодическая оценка программ и квалификаций.</w:t>
      </w:r>
      <w:r w:rsidRPr="00331559">
        <w:rPr>
          <w:szCs w:val="28"/>
        </w:rPr>
        <w:t xml:space="preserve"> Вузы должны разработать официальные положения по утверждению, периодической оценке и мониторингу реализуемых программ и присваиваемых квалификаций.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1.3.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Оценка уровня знаний студентов.</w:t>
      </w:r>
      <w:r w:rsidRPr="00331559">
        <w:rPr>
          <w:szCs w:val="28"/>
        </w:rPr>
        <w:t xml:space="preserve"> Студенты должны оцениваться с помощью последовательных процедур на основе опубликованных критериев и положений.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1.4.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Гарантия качества профессорско-преподавательского состава.</w:t>
      </w:r>
      <w:r w:rsidRPr="00331559">
        <w:rPr>
          <w:szCs w:val="28"/>
        </w:rPr>
        <w:t xml:space="preserve"> Образовательные учреждения должны разработать механизмы и критерии оценки компетентности преподавателей. Данные критерии должны быть доступны организациям, осуществляющим внешнюю оценку, и отражены в отчётах.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1.5.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Образовательные ресурсы и система поддержки  студентов.</w:t>
      </w:r>
      <w:r w:rsidRPr="00331559">
        <w:rPr>
          <w:szCs w:val="28"/>
        </w:rPr>
        <w:t xml:space="preserve"> Образовательные учреждения должны гарантировать, что имеющиеся ресурсы для организации процесса обучения студентов являются достаточными и соответствуют требованиям каждой реализуемой программы.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1.6.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Система информирования.</w:t>
      </w:r>
      <w:r w:rsidRPr="00331559">
        <w:rPr>
          <w:szCs w:val="28"/>
        </w:rPr>
        <w:t xml:space="preserve"> Образовательные учреждения должны обеспечивать сбор, анализ и распространение необходимой информации для эффективного управления программами обучения и другими видами деятельности.</w:t>
      </w:r>
    </w:p>
    <w:p w:rsidR="00703A0B" w:rsidRPr="00331559" w:rsidRDefault="00703A0B" w:rsidP="00703A0B">
      <w:pPr>
        <w:spacing w:before="120" w:line="240" w:lineRule="auto"/>
        <w:ind w:firstLine="284"/>
        <w:jc w:val="both"/>
        <w:rPr>
          <w:szCs w:val="28"/>
        </w:rPr>
      </w:pPr>
      <w:r w:rsidRPr="00331559">
        <w:rPr>
          <w:b/>
          <w:szCs w:val="28"/>
        </w:rPr>
        <w:t>1.7.</w:t>
      </w:r>
      <w:r w:rsidRPr="00331559">
        <w:rPr>
          <w:szCs w:val="28"/>
        </w:rPr>
        <w:t xml:space="preserve"> </w:t>
      </w:r>
      <w:r w:rsidRPr="00331559">
        <w:rPr>
          <w:b/>
          <w:szCs w:val="28"/>
        </w:rPr>
        <w:t>Информирование общественности.</w:t>
      </w:r>
      <w:r w:rsidRPr="00331559">
        <w:rPr>
          <w:szCs w:val="28"/>
        </w:rPr>
        <w:t xml:space="preserve"> Образовательные учреждения должны регулярно публиковать современную, непредвзятую, объективную количественную и качественную информацию о реализуемых программах и присваиваемых квалификациях.</w:t>
      </w:r>
    </w:p>
    <w:p w:rsidR="00703A0B" w:rsidRPr="00331559" w:rsidRDefault="00703A0B" w:rsidP="00703A0B">
      <w:pPr>
        <w:spacing w:before="120" w:line="240" w:lineRule="auto"/>
        <w:jc w:val="both"/>
        <w:rPr>
          <w:szCs w:val="28"/>
        </w:rPr>
      </w:pPr>
    </w:p>
    <w:p w:rsidR="00703A0B" w:rsidRPr="00331559" w:rsidRDefault="00703A0B" w:rsidP="00703A0B">
      <w:pPr>
        <w:spacing w:before="120" w:line="240" w:lineRule="auto"/>
        <w:jc w:val="both"/>
        <w:rPr>
          <w:szCs w:val="28"/>
        </w:rPr>
      </w:pPr>
    </w:p>
    <w:p w:rsidR="00703A0B" w:rsidRPr="00331559" w:rsidRDefault="00703A0B" w:rsidP="00703A0B">
      <w:pPr>
        <w:rPr>
          <w:szCs w:val="28"/>
        </w:rPr>
      </w:pPr>
    </w:p>
    <w:p w:rsidR="00626DC7" w:rsidRDefault="00626DC7">
      <w:bookmarkStart w:id="15" w:name="_GoBack"/>
      <w:bookmarkEnd w:id="15"/>
    </w:p>
    <w:sectPr w:rsidR="00626DC7" w:rsidSect="008940C9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C9" w:rsidRDefault="008940C9">
      <w:r>
        <w:separator/>
      </w:r>
    </w:p>
  </w:endnote>
  <w:endnote w:type="continuationSeparator" w:id="0">
    <w:p w:rsidR="008940C9" w:rsidRDefault="0089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0C9" w:rsidRDefault="008940C9" w:rsidP="008940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940C9" w:rsidRDefault="008940C9" w:rsidP="008940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0C9" w:rsidRDefault="008940C9" w:rsidP="008940C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3A0B">
      <w:rPr>
        <w:rStyle w:val="a6"/>
        <w:noProof/>
      </w:rPr>
      <w:t>9</w:t>
    </w:r>
    <w:r>
      <w:rPr>
        <w:rStyle w:val="a6"/>
      </w:rPr>
      <w:fldChar w:fldCharType="end"/>
    </w:r>
  </w:p>
  <w:p w:rsidR="008940C9" w:rsidRDefault="008940C9" w:rsidP="008940C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C9" w:rsidRDefault="008940C9">
      <w:r>
        <w:separator/>
      </w:r>
    </w:p>
  </w:footnote>
  <w:footnote w:type="continuationSeparator" w:id="0">
    <w:p w:rsidR="008940C9" w:rsidRDefault="008940C9">
      <w:r>
        <w:continuationSeparator/>
      </w:r>
    </w:p>
  </w:footnote>
  <w:footnote w:id="1">
    <w:p w:rsidR="00703A0B" w:rsidRPr="001428C0" w:rsidRDefault="00703A0B" w:rsidP="00703A0B">
      <w:pPr>
        <w:pStyle w:val="a3"/>
        <w:spacing w:line="240" w:lineRule="auto"/>
      </w:pPr>
      <w:r>
        <w:rPr>
          <w:rStyle w:val="a4"/>
        </w:rPr>
        <w:footnoteRef/>
      </w:r>
      <w:r>
        <w:t xml:space="preserve">  </w:t>
      </w:r>
      <w:r w:rsidRPr="001428C0">
        <w:t>Стандарты и рекомендации для гарантии качества высшего образования в Европейском пространстве</w:t>
      </w:r>
      <w:r>
        <w:t>.-Йошкар-Ола: Аккредитация в  образовании, 2008.- 58 с.</w:t>
      </w:r>
    </w:p>
  </w:footnote>
  <w:footnote w:id="2">
    <w:p w:rsidR="00703A0B" w:rsidRDefault="00703A0B" w:rsidP="00703A0B">
      <w:pPr>
        <w:pStyle w:val="a3"/>
      </w:pPr>
      <w:r>
        <w:rPr>
          <w:rStyle w:val="a4"/>
        </w:rPr>
        <w:footnoteRef/>
      </w:r>
      <w:r>
        <w:t xml:space="preserve">  Берлинское коммюнике, 2003.</w:t>
      </w:r>
    </w:p>
  </w:footnote>
  <w:footnote w:id="3">
    <w:p w:rsidR="00703A0B" w:rsidRDefault="00703A0B" w:rsidP="00703A0B">
      <w:pPr>
        <w:pStyle w:val="a3"/>
        <w:spacing w:line="240" w:lineRule="auto"/>
      </w:pPr>
      <w:r>
        <w:rPr>
          <w:rStyle w:val="a4"/>
        </w:rPr>
        <w:footnoteRef/>
      </w:r>
      <w:r>
        <w:t xml:space="preserve">  </w:t>
      </w:r>
      <w:r w:rsidRPr="001428C0">
        <w:t>Стандарты и рекомендации для гарантии качества высшего образования в Европейском пространстве</w:t>
      </w:r>
      <w:r>
        <w:t>.-Йошкар-Ола: Аккредитация в  образовании, 2008.- С.24.</w:t>
      </w:r>
    </w:p>
  </w:footnote>
  <w:footnote w:id="4">
    <w:p w:rsidR="00703A0B" w:rsidRDefault="00703A0B" w:rsidP="00703A0B">
      <w:pPr>
        <w:pStyle w:val="a3"/>
        <w:spacing w:line="240" w:lineRule="auto"/>
      </w:pPr>
      <w:r>
        <w:rPr>
          <w:rStyle w:val="a4"/>
        </w:rPr>
        <w:footnoteRef/>
      </w:r>
      <w:r>
        <w:t xml:space="preserve"> Мотова Г.Н.  Предисловие к русскому изданию  «</w:t>
      </w:r>
      <w:r w:rsidRPr="001428C0">
        <w:t>Стандарты и рекомендации для гарантии качества высшего образования</w:t>
      </w:r>
      <w:r>
        <w:t xml:space="preserve"> </w:t>
      </w:r>
      <w:r w:rsidRPr="001428C0">
        <w:t xml:space="preserve"> в Европейском пространстве</w:t>
      </w:r>
      <w:r>
        <w:t>».-Йошкар-Ола: Аккредитация в  образовании, 2008.- С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94E65"/>
    <w:multiLevelType w:val="hybridMultilevel"/>
    <w:tmpl w:val="6B12087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BC31D0F"/>
    <w:multiLevelType w:val="hybridMultilevel"/>
    <w:tmpl w:val="EA8A383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31320A5B"/>
    <w:multiLevelType w:val="hybridMultilevel"/>
    <w:tmpl w:val="CE7AA1C8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79D6619C"/>
    <w:multiLevelType w:val="hybridMultilevel"/>
    <w:tmpl w:val="D83C391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A0B"/>
    <w:rsid w:val="0042286F"/>
    <w:rsid w:val="00626DC7"/>
    <w:rsid w:val="00703A0B"/>
    <w:rsid w:val="008940C9"/>
    <w:rsid w:val="00BC7E6E"/>
    <w:rsid w:val="00B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9BD6CE-EA84-4548-BC72-C64C6338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0B"/>
    <w:pPr>
      <w:spacing w:line="360" w:lineRule="auto"/>
      <w:ind w:firstLine="567"/>
    </w:pPr>
    <w:rPr>
      <w:sz w:val="28"/>
      <w:szCs w:val="24"/>
    </w:rPr>
  </w:style>
  <w:style w:type="paragraph" w:styleId="2">
    <w:name w:val="heading 2"/>
    <w:basedOn w:val="a"/>
    <w:next w:val="a"/>
    <w:qFormat/>
    <w:rsid w:val="00703A0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703A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703A0B"/>
    <w:rPr>
      <w:sz w:val="20"/>
      <w:szCs w:val="20"/>
    </w:rPr>
  </w:style>
  <w:style w:type="character" w:styleId="a4">
    <w:name w:val="footnote reference"/>
    <w:basedOn w:val="a0"/>
    <w:semiHidden/>
    <w:rsid w:val="00703A0B"/>
    <w:rPr>
      <w:vertAlign w:val="superscript"/>
    </w:rPr>
  </w:style>
  <w:style w:type="paragraph" w:styleId="a5">
    <w:name w:val="footer"/>
    <w:basedOn w:val="a"/>
    <w:rsid w:val="00703A0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03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RosNOU</Company>
  <LinksUpToDate>false</LinksUpToDate>
  <CharactersWithSpaces>12996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solonicin</dc:creator>
  <cp:keywords/>
  <dc:description/>
  <cp:lastModifiedBy>Irina</cp:lastModifiedBy>
  <cp:revision>2</cp:revision>
  <dcterms:created xsi:type="dcterms:W3CDTF">2014-08-01T16:00:00Z</dcterms:created>
  <dcterms:modified xsi:type="dcterms:W3CDTF">2014-08-01T16:00:00Z</dcterms:modified>
</cp:coreProperties>
</file>