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37" w:type="dxa"/>
        <w:shd w:val="clear" w:color="auto" w:fill="FFFFFF"/>
        <w:tblCellMar>
          <w:top w:w="75" w:type="dxa"/>
          <w:left w:w="75" w:type="dxa"/>
          <w:bottom w:w="75" w:type="dxa"/>
          <w:right w:w="75" w:type="dxa"/>
        </w:tblCellMar>
        <w:tblLook w:val="0000" w:firstRow="0" w:lastRow="0" w:firstColumn="0" w:lastColumn="0" w:noHBand="0" w:noVBand="0"/>
      </w:tblPr>
      <w:tblGrid>
        <w:gridCol w:w="9000"/>
      </w:tblGrid>
      <w:tr w:rsidR="00AB6CF3" w:rsidTr="00AB6CF3">
        <w:trPr>
          <w:tblCellSpacing w:w="37" w:type="dxa"/>
          <w:jc w:val="center"/>
        </w:trPr>
        <w:tc>
          <w:tcPr>
            <w:tcW w:w="0" w:type="auto"/>
            <w:shd w:val="clear" w:color="auto" w:fill="FFFFFF"/>
            <w:vAlign w:val="center"/>
          </w:tcPr>
          <w:p w:rsidR="00AB6CF3" w:rsidRDefault="00AB6CF3" w:rsidP="00AB6CF3">
            <w:pPr>
              <w:jc w:val="right"/>
              <w:rPr>
                <w:rFonts w:ascii="Tahoma" w:hAnsi="Tahoma" w:cs="Tahoma"/>
                <w:color w:val="414A57"/>
                <w:sz w:val="16"/>
                <w:szCs w:val="16"/>
              </w:rPr>
            </w:pPr>
            <w:r w:rsidRPr="008D367F">
              <w:rPr>
                <w:rFonts w:ascii="Tahoma" w:hAnsi="Tahoma" w:cs="Tahoma"/>
                <w:color w:val="414A57"/>
                <w:sz w:val="16"/>
                <w:szCs w:val="16"/>
              </w:rPr>
              <w:t>Вернуться к информационным материалам</w:t>
            </w:r>
            <w:r>
              <w:rPr>
                <w:rFonts w:ascii="Tahoma" w:hAnsi="Tahoma" w:cs="Tahoma"/>
                <w:color w:val="414A57"/>
                <w:sz w:val="16"/>
                <w:szCs w:val="16"/>
              </w:rPr>
              <w:t xml:space="preserve">/ </w:t>
            </w:r>
            <w:r w:rsidRPr="008D367F">
              <w:rPr>
                <w:rFonts w:ascii="Tahoma" w:hAnsi="Tahoma" w:cs="Tahoma"/>
                <w:sz w:val="16"/>
                <w:szCs w:val="16"/>
              </w:rPr>
              <w:t xml:space="preserve">На главную </w:t>
            </w:r>
          </w:p>
        </w:tc>
      </w:tr>
      <w:tr w:rsidR="00AB6CF3" w:rsidTr="00AB6CF3">
        <w:trPr>
          <w:tblCellSpacing w:w="37" w:type="dxa"/>
          <w:jc w:val="center"/>
        </w:trPr>
        <w:tc>
          <w:tcPr>
            <w:tcW w:w="0" w:type="auto"/>
            <w:shd w:val="clear" w:color="auto" w:fill="FFFFFF"/>
          </w:tcPr>
          <w:p w:rsidR="00AB6CF3" w:rsidRDefault="008D367F" w:rsidP="00AB6CF3">
            <w:pPr>
              <w:rPr>
                <w:rFonts w:ascii="Tahoma" w:hAnsi="Tahoma" w:cs="Tahoma"/>
                <w:color w:val="414A57"/>
                <w:sz w:val="16"/>
                <w:szCs w:val="16"/>
              </w:rPr>
            </w:pPr>
            <w:r>
              <w:rPr>
                <w:rFonts w:ascii="Tahoma" w:hAnsi="Tahoma" w:cs="Tahoma"/>
                <w:color w:val="414A57"/>
                <w:sz w:val="16"/>
                <w:szCs w:val="16"/>
              </w:rPr>
              <w:pict>
                <v:rect id="_x0000_i1025" style="width:0;height:1.5pt" o:hralign="center" o:hrstd="t" o:hr="t" fillcolor="gray" stroked="f"/>
              </w:pict>
            </w:r>
          </w:p>
          <w:p w:rsidR="00AB6CF3" w:rsidRDefault="00AB6CF3" w:rsidP="00AB6CF3">
            <w:pPr>
              <w:pStyle w:val="3"/>
              <w:jc w:val="center"/>
              <w:rPr>
                <w:rFonts w:ascii="Tahoma" w:hAnsi="Tahoma" w:cs="Tahoma"/>
                <w:color w:val="414A57"/>
              </w:rPr>
            </w:pPr>
            <w:r>
              <w:rPr>
                <w:rFonts w:ascii="Tahoma" w:hAnsi="Tahoma" w:cs="Tahoma"/>
                <w:i/>
                <w:iCs/>
              </w:rPr>
              <w:t>Источники и литература:</w:t>
            </w:r>
            <w:r>
              <w:rPr>
                <w:rFonts w:ascii="Tahoma" w:hAnsi="Tahoma" w:cs="Tahoma"/>
                <w:color w:val="414A57"/>
              </w:rPr>
              <w:t xml:space="preserve"> Ю.Г. Чернышов</w:t>
            </w:r>
          </w:p>
          <w:p w:rsidR="00AB6CF3" w:rsidRDefault="00AB6CF3" w:rsidP="00AB6CF3">
            <w:pPr>
              <w:pStyle w:val="2"/>
              <w:jc w:val="center"/>
              <w:rPr>
                <w:rFonts w:ascii="Tahoma" w:hAnsi="Tahoma" w:cs="Tahoma"/>
                <w:color w:val="414A57"/>
              </w:rPr>
            </w:pPr>
            <w:r>
              <w:rPr>
                <w:rFonts w:ascii="Tahoma" w:hAnsi="Tahoma" w:cs="Tahoma"/>
                <w:color w:val="414A57"/>
              </w:rPr>
              <w:t>ИСТОРИЯ ДРЕВНЕЙ ГРЕЦИИ И РИМА</w:t>
            </w:r>
          </w:p>
          <w:p w:rsidR="00AB6CF3" w:rsidRDefault="00AB6CF3" w:rsidP="00AB6CF3">
            <w:pPr>
              <w:pStyle w:val="3"/>
              <w:jc w:val="center"/>
              <w:rPr>
                <w:rFonts w:ascii="Tahoma" w:hAnsi="Tahoma" w:cs="Tahoma"/>
                <w:color w:val="414A57"/>
              </w:rPr>
            </w:pPr>
            <w:r>
              <w:rPr>
                <w:rFonts w:ascii="Tahoma" w:hAnsi="Tahoma" w:cs="Tahoma"/>
                <w:i/>
                <w:iCs/>
                <w:color w:val="414A57"/>
              </w:rPr>
              <w:t>(методические рекомендации, программа и планы семинарских занятий для студентов исторического факультета)</w:t>
            </w:r>
          </w:p>
          <w:p w:rsidR="00AB6CF3" w:rsidRDefault="00AB6CF3" w:rsidP="00AB6CF3">
            <w:pPr>
              <w:pStyle w:val="a4"/>
              <w:jc w:val="right"/>
              <w:rPr>
                <w:rFonts w:ascii="Tahoma" w:hAnsi="Tahoma" w:cs="Tahoma"/>
              </w:rPr>
            </w:pPr>
            <w:r>
              <w:rPr>
                <w:rFonts w:ascii="Tahoma" w:hAnsi="Tahoma" w:cs="Tahoma"/>
                <w:i/>
                <w:iCs/>
              </w:rPr>
              <w:t>Предлагаемые методические материалы предназначены для того, чтобы облегчить студентам изучение учебной дисциплины "История Древней Греции и Рима", а также помочь им освоить важнейшие навыки самостоятельного поиска и изучения источников и литературы по конкретным темам древней истории. Издание предназначено для студентов, обучающихся по специальности "История".</w:t>
            </w:r>
          </w:p>
          <w:p w:rsidR="00AB6CF3" w:rsidRDefault="00AB6CF3" w:rsidP="00AB6CF3">
            <w:pPr>
              <w:pStyle w:val="3"/>
              <w:jc w:val="center"/>
              <w:rPr>
                <w:rFonts w:ascii="Tahoma" w:hAnsi="Tahoma" w:cs="Tahoma"/>
                <w:color w:val="414A57"/>
              </w:rPr>
            </w:pPr>
            <w:r>
              <w:rPr>
                <w:rFonts w:ascii="Tahoma" w:hAnsi="Tahoma" w:cs="Tahoma"/>
                <w:color w:val="414A57"/>
              </w:rPr>
              <w:t>МЕТОДИЧЕСКИЕ РЕКОМЕНДАЦИИ ПО ИЗУЧЕНИЮ ПРОБЛЕМ ДРЕВНЕЙ ИСТОРИИ</w:t>
            </w:r>
          </w:p>
          <w:p w:rsidR="00AB6CF3" w:rsidRDefault="00AB6CF3" w:rsidP="00AB6CF3">
            <w:pPr>
              <w:pStyle w:val="a4"/>
              <w:rPr>
                <w:rFonts w:ascii="Tahoma" w:hAnsi="Tahoma" w:cs="Tahoma"/>
              </w:rPr>
            </w:pPr>
            <w:r>
              <w:rPr>
                <w:rFonts w:ascii="Tahoma" w:hAnsi="Tahoma" w:cs="Tahoma"/>
              </w:rPr>
              <w:t xml:space="preserve">Изучение древней истории в вузе происходит тогда, когда студенты еще только начинают осваивать навыки самостоятельной работы с источниками и научной литературой. Именно в этот момент им особенно необходимо ознакомление с методическими рекомендациями и программами, дающими ответы на важнейшие из возникающих вопросов. </w:t>
            </w:r>
          </w:p>
          <w:p w:rsidR="00AB6CF3" w:rsidRDefault="00AB6CF3" w:rsidP="00AB6CF3">
            <w:pPr>
              <w:pStyle w:val="a4"/>
              <w:rPr>
                <w:rFonts w:ascii="Tahoma" w:hAnsi="Tahoma" w:cs="Tahoma"/>
              </w:rPr>
            </w:pPr>
            <w:r>
              <w:rPr>
                <w:rFonts w:ascii="Tahoma" w:hAnsi="Tahoma" w:cs="Tahoma"/>
              </w:rPr>
              <w:t>Следует отметить, что методические материалы такого рода уже были разработаны и изданы в различных университетах страны (так, составителем были учтены основные положения следующих изданий: Кузищин В.И, Садовская М.С., Строгецкий В.М. История древнего мира. М., 1984; Кузищин В.И., Соловьева С.С. Программа дисциплины "История древнего мира". М., 1986; Климов О.Ю. Студенческая научная работа по истории древнего мира. Мурманск, 1987; Круглов Е.А. Курсовые работы по истории древнего мира. Уфа, 1988; Пальцева Л.А. История Древней Греции. Л., 1988; Чернышов Ю.Г. Курсовые и контрольные работы по истории Древней Греции и Рима. Барнаул, 1990). Необходимость появления данного издания вызвана тем, что вышеназванные пособия давно уже стали библиографической редкостью. Кроме того, в них далеко не всегда отражены те подходы, которые стали преобладающими в исторической науке в последние годы. Наконец, в настоящем издании учтены новейшие публикации по истории и культуре античного мира.</w:t>
            </w:r>
          </w:p>
          <w:p w:rsidR="00AB6CF3" w:rsidRDefault="00AB6CF3" w:rsidP="00AB6CF3">
            <w:pPr>
              <w:pStyle w:val="a4"/>
              <w:rPr>
                <w:rFonts w:ascii="Tahoma" w:hAnsi="Tahoma" w:cs="Tahoma"/>
              </w:rPr>
            </w:pPr>
            <w:r>
              <w:rPr>
                <w:rFonts w:ascii="Tahoma" w:hAnsi="Tahoma" w:cs="Tahoma"/>
              </w:rPr>
              <w:t>Итак, что в первую очередь должны учитывать студенты, приступающие к изучению истории Древней Греции и Рима? Опыт показывает, что зачастую доклады начинающих студентов на семинарских занятиях, а также курсовые работы носят во многом компилятивный характер, в них еще не наблюдается ни полного охвата имеющихся материалов, ни попыток их самостоятельного анализа. Для того, чтобы быстрее избавиться от этих "детских болезней", более рационально использовать время и добиться лучших результатов по освоению какой-либо конкретной темы, рекомендуется построить работу по заранее намеченному плану, который может включать следующие действия.</w:t>
            </w:r>
          </w:p>
          <w:p w:rsidR="00AB6CF3" w:rsidRDefault="00AB6CF3" w:rsidP="00AB6CF3">
            <w:pPr>
              <w:pStyle w:val="a4"/>
              <w:rPr>
                <w:rFonts w:ascii="Tahoma" w:hAnsi="Tahoma" w:cs="Tahoma"/>
              </w:rPr>
            </w:pPr>
            <w:r>
              <w:rPr>
                <w:rFonts w:ascii="Tahoma" w:hAnsi="Tahoma" w:cs="Tahoma"/>
              </w:rPr>
              <w:t>Первое. Вначале следует посвятить время общему ознакомлению с темой. Лучше всего для этого прочитать соответствующие разделы в новейшей учебной литературе, обращая внимание на характеристики эпохи, общий контекст исторических событий. Среди существующих изданий для этого можно порекомендовать последние издания учебников под редакцией В.И.Кузищина, а также трехтомную "Историю древнего мира" (см. список литературы). Необходимо добиться "вживания" в тему, чтобы правильно представлять общую ситуацию, последовательность событий, а также знать важнейшие имена и даты. Обязательно следует также изучить исторические карты соответствующего периода.</w:t>
            </w:r>
          </w:p>
          <w:p w:rsidR="00AB6CF3" w:rsidRDefault="00AB6CF3" w:rsidP="00AB6CF3">
            <w:pPr>
              <w:pStyle w:val="a4"/>
              <w:rPr>
                <w:rFonts w:ascii="Tahoma" w:hAnsi="Tahoma" w:cs="Tahoma"/>
              </w:rPr>
            </w:pPr>
            <w:r>
              <w:rPr>
                <w:rFonts w:ascii="Tahoma" w:hAnsi="Tahoma" w:cs="Tahoma"/>
              </w:rPr>
              <w:t>Второе. После этого можно переходить к составлению библиографии. Чтобы легче ориентироваться в массе литературы или, напротив, отыскать немногочисленные исследования по какой-либо узкой теме, можно обратиться к специальным библиографическим изданиям. Но начинать лучше с обращения к общедоступным справочным и энциклопедическим изданиям (например, "Советской исторической энциклопедии", где при каждой статье приводится список важнейшей литературы), а также с просмотра предметного и алфавитного каталогов в библиотеках.</w:t>
            </w:r>
          </w:p>
          <w:p w:rsidR="00AB6CF3" w:rsidRDefault="00AB6CF3" w:rsidP="00AB6CF3">
            <w:pPr>
              <w:pStyle w:val="a4"/>
              <w:rPr>
                <w:rFonts w:ascii="Tahoma" w:hAnsi="Tahoma" w:cs="Tahoma"/>
              </w:rPr>
            </w:pPr>
            <w:r>
              <w:rPr>
                <w:rFonts w:ascii="Tahoma" w:hAnsi="Tahoma" w:cs="Tahoma"/>
              </w:rPr>
              <w:t>Сведения о работах по античной истории, изданных до 1959 г., содержатся в указателе, составленном А. И. Воронковым (Древняя Греция и Древний Рим. Библиографический указатель изданий, вышедших в СССР. 1895-1959 гг. М., 1961). Более поздние исследования учитываются в указателях, опубликованных в журнале "Вестник древней истории" (далее - ВДИ). См.: Указатель литературы по истории античного мира, опубликованной в СССР в 1956- 1961гг. //Приложение к ВДИ. 1951. N4; в 1962-1965гг. //ВДИ. 1967. N1, 3; в 1966-1967 гг. //ВДИ.1969. N4; в 1968 г. //ВДИ.1970. N4; в 1969 г. //ВДИ. 1971. N4; в 1970г. //ВДИ. 1972. N4; в1971 г. //ВДИ. 1973. N4; в 1972 г. //ВДИ. 1974. N4; в 1973 г. // ВДИ. 1975. N4; в 1974 г. // ВДИ. 1976. N4; в 1975 г. //ВДИ. 1977. N4; 1978. N1; в 1976 г. // ВДИ. 1978. N4; в 1977 г. //ВДИ. 1979. N4; в 1978 г. //ВДИ. 1980. N4; в 1979 г. //ВДИ. 1981. N4; в 1980 г. //ВДИ. 1982. N4; в 1981 г. //ВДИ .1984. N1; в 1982 г. //ВДИ .1984. N4; в 1983 г. //ВДИ. 1985. N4; в 1984 г. //ВДИ .1986. N4; в 1985 г. //ВДИ .1987. N4; в 1986 г. //ВДИ . 1989. N4; 1990. N1.</w:t>
            </w:r>
          </w:p>
          <w:p w:rsidR="00AB6CF3" w:rsidRDefault="00AB6CF3" w:rsidP="00AB6CF3">
            <w:pPr>
              <w:pStyle w:val="a4"/>
              <w:rPr>
                <w:rFonts w:ascii="Tahoma" w:hAnsi="Tahoma" w:cs="Tahoma"/>
              </w:rPr>
            </w:pPr>
            <w:r>
              <w:rPr>
                <w:rFonts w:ascii="Tahoma" w:hAnsi="Tahoma" w:cs="Tahoma"/>
              </w:rPr>
              <w:t>Сведения о материалах, опубликованных в самом "Вестнике древней истории", содержатся в указателях: за 1937- 1950гг. //Приложение к ВДИ. 1951. N4 (отдельная брошюра); за 1951- 1955 гг. //ВДИ. 1956. .N4; за 1956-1960 гг. //ВДИ. 1961. .N1; за 1961-1965 гг. //ВДИ. 1966. N1; за 1966- 1970 гг. //ВДИ.1971. N1; за 1971-1975 гг. //ВДИ. 1976. .N1; за 1976-1980 гг. //ВДИ. 1981. N1; за 1981-1985гг. //ВДИ. 1986. N1; за 1986 г. //ВДИ.1987. .N4; за 1987 г. //ВДИ. 1988. N1; за 1988 г. //ВДИ.1988. N4; за 1989 г. //ВДИ.1989. N4.</w:t>
            </w:r>
          </w:p>
          <w:p w:rsidR="00AB6CF3" w:rsidRDefault="00AB6CF3" w:rsidP="00AB6CF3">
            <w:pPr>
              <w:pStyle w:val="a4"/>
              <w:rPr>
                <w:rFonts w:ascii="Tahoma" w:hAnsi="Tahoma" w:cs="Tahoma"/>
              </w:rPr>
            </w:pPr>
            <w:r>
              <w:rPr>
                <w:rFonts w:ascii="Tahoma" w:hAnsi="Tahoma" w:cs="Tahoma"/>
              </w:rPr>
              <w:t>Аннотации на важнейшие работы содержатся в указателях Института научной информации по общественным наукам (ИНИОН): "Новая советская литература по общественным наукам. История. Археология. Этнография", "Новая иностранная литература по общественным наукам. История. Археология. Этнография". Сведения об иностранных книгах, поступавших в библиотеки страны, содержатся в указателе: "Сводный бюллетень новых иностранных книг в библиотеках СССР. Общественные науки". Кроме того, в ИНИОН издавались выпуски реферативных журналов, содержащих библиографические описания и краткое изложение содержания важнейших новых исследований. См.: "Общественные науки за рубежом. Реферативный журнал. Серия 5. История".</w:t>
            </w:r>
          </w:p>
          <w:p w:rsidR="00AB6CF3" w:rsidRDefault="00AB6CF3" w:rsidP="00AB6CF3">
            <w:pPr>
              <w:pStyle w:val="a4"/>
              <w:rPr>
                <w:rFonts w:ascii="Tahoma" w:hAnsi="Tahoma" w:cs="Tahoma"/>
              </w:rPr>
            </w:pPr>
            <w:r>
              <w:rPr>
                <w:rFonts w:ascii="Tahoma" w:hAnsi="Tahoma" w:cs="Tahoma"/>
              </w:rPr>
              <w:t>Издания трудов античных авторов на русском языке перечислены в книгах: Источниковедение Древней Греции (эпоха эллинизма). М., 1982; Бокщанин А.Г. Источниковедение Древнего Рима. М., 1981, а также в учебных пособиях по истории античной литературы, написанных С.И. Радцигом, Н.А. Чистяковой, Н.В. Вулих, А.А. Тахо-Годи, И.М. Тронским и др.). Указанные издания имеются в краевой и университетской библиотеках.</w:t>
            </w:r>
          </w:p>
          <w:p w:rsidR="00AB6CF3" w:rsidRDefault="00AB6CF3" w:rsidP="00AB6CF3">
            <w:pPr>
              <w:pStyle w:val="a4"/>
              <w:rPr>
                <w:rFonts w:ascii="Tahoma" w:hAnsi="Tahoma" w:cs="Tahoma"/>
              </w:rPr>
            </w:pPr>
            <w:r>
              <w:rPr>
                <w:rFonts w:ascii="Tahoma" w:hAnsi="Tahoma" w:cs="Tahoma"/>
              </w:rPr>
              <w:t>В центральных книгохранилищах страны имеется также многотомный указатель, издающийся по инициативе Марузо (J.Marouzeau) в Париже: L'annee philologique. Bibliographie critique et analitique de l'antiquite Greco - Latine. Еще одним крупнейшим энциклопедическим изданием по античности является немецкое многотомное собрание, которое обычно в ссылках сокращенно обозначается как "RE": Pauly's Realencyclopaedie der classischen Altertumswissenschaft. Neue Bearbeitung. Stuttgart, 1893 -1972. Есть и более современная версия этого издания: Der Kleine Pauly. Lexicon der Antike. Bd. 1-5. Stuttgart, Munchen, 1964-1975. Среди изданий на английском языке можно отметить словарь: The Oxford Classical Dictionary. 2-nd. ed. Oxford,1970. На русском языке имеется вышедшее в конце прошлого века издание: Любкер Ф. Реальный словарь классических древностей / Пер. с нем. Вып. 1-4. СПб., 1883- 1885, другое издание - СПб., 1898.</w:t>
            </w:r>
          </w:p>
          <w:p w:rsidR="00AB6CF3" w:rsidRDefault="00AB6CF3" w:rsidP="00AB6CF3">
            <w:pPr>
              <w:pStyle w:val="a4"/>
              <w:rPr>
                <w:rFonts w:ascii="Tahoma" w:hAnsi="Tahoma" w:cs="Tahoma"/>
              </w:rPr>
            </w:pPr>
            <w:r>
              <w:rPr>
                <w:rFonts w:ascii="Tahoma" w:hAnsi="Tahoma" w:cs="Tahoma"/>
              </w:rPr>
              <w:t xml:space="preserve">В последние годы студенты получили возможность реально работать с компьютерной сетью Интернет. Для того, чтобы избежать долгого и малорезультативного "блуждания" в сети, рекомендуется предварительно просмотреть страницу исторического факультета АГУ, где даны ценные рекомендации по поиску исторической информации в сети Интернет (http: //hist.dcn-asu.ru/faculty/internet.html - ресурсы стран дальнего зарубежья; http: //hist.dcn-asu.ru/faculty/sng.html - ресурсы стран СНГ). Кроме этого можно просмотреть специализированные страницы, посвященные изучению античности и раннего христианства: http://www.tlg.uci.edu/~tlg/index/resources.html (пожалуй, наиболее полезная для начинающих антиковедов страница, на которой даны ссылки на важнейшие информационные ресурсы); http: // ancienthistory.miningco.com/; http: //www.tlg.uci.edu/~tlg/index/resources.html; http: // pw2.netcom.com/~nemesise/ latin.html ("латинская страничка"); http: // ecno1.cineca.it/ dipartim/ stoant/rassegna1/intro.html (на итальянском языке); http: // iclnet.org/ pub/resources/christian-history.html (раннехристианские документы); http: // geocities.com/Athens/Forum/3531/ ("медиевистика и патрология"). Впрочем, обращаться к ресурсам сети Интернет, как правило, стоит лишь после того, как изучена вся доступная литература по теме. К тому же для этого необходима достаточная языковая подготовка. </w:t>
            </w:r>
          </w:p>
          <w:p w:rsidR="00AB6CF3" w:rsidRDefault="00AB6CF3" w:rsidP="00AB6CF3">
            <w:pPr>
              <w:pStyle w:val="a4"/>
              <w:rPr>
                <w:rFonts w:ascii="Tahoma" w:hAnsi="Tahoma" w:cs="Tahoma"/>
              </w:rPr>
            </w:pPr>
            <w:r>
              <w:rPr>
                <w:rFonts w:ascii="Tahoma" w:hAnsi="Tahoma" w:cs="Tahoma"/>
              </w:rPr>
              <w:t>При сборе библиографической информации следует обязательно выписывать полные библиографические данные нужных работ: это потребуется при оформлении ссылок и списка использованной литературы. Для статьи полное бидлиографическое описание включает фамилию и инициалы автора, название статьи, название журнала или сборника, в котором помещена статья, год, номер и страницы (для журнала) или место выхода, издательство, год выхода и страницы (для сборника). Полное библиографическое описание книги включает те же элементы, что и описание сборника, плюс общее количество страниц.</w:t>
            </w:r>
          </w:p>
          <w:p w:rsidR="00AB6CF3" w:rsidRDefault="00AB6CF3" w:rsidP="00AB6CF3">
            <w:pPr>
              <w:pStyle w:val="a4"/>
              <w:rPr>
                <w:rFonts w:ascii="Tahoma" w:hAnsi="Tahoma" w:cs="Tahoma"/>
              </w:rPr>
            </w:pPr>
            <w:r>
              <w:rPr>
                <w:rFonts w:ascii="Tahoma" w:hAnsi="Tahoma" w:cs="Tahoma"/>
              </w:rPr>
              <w:t>Для наглядности приведем примеры. Описание статьи: Трейстер М.Ю. Роль металлов в эпоху Великой греческой колонизации // Вестник древней истории. 1988. N 1. С. 17-42 (при повторном цитировании: Трейстер М.Ю. Указ. соч., с. 35; если дается несколько цитат подряд из одного издания, в сноске указывается: Там же, с. 37). Описание книги: Утченко С.Л. Цицерон и его время. М.: Мысль, 1986. 352 с. (следует отметить, что в сносках не указываются такие элементы полного библиографического описания, как издательство и количество страниц).</w:t>
            </w:r>
          </w:p>
          <w:p w:rsidR="00AB6CF3" w:rsidRDefault="00AB6CF3" w:rsidP="00AB6CF3">
            <w:pPr>
              <w:pStyle w:val="a4"/>
              <w:rPr>
                <w:rFonts w:ascii="Tahoma" w:hAnsi="Tahoma" w:cs="Tahoma"/>
              </w:rPr>
            </w:pPr>
            <w:r>
              <w:rPr>
                <w:rFonts w:ascii="Tahoma" w:hAnsi="Tahoma" w:cs="Tahoma"/>
              </w:rPr>
              <w:t>Не рекомендуется делать библиографические выписки в блокнотах, тетрадях и т.п.: для этого удобнее использовать карточки стандартного размера. Позднее такие карточки будет удобно группировать по тематическому принципу или в алфавитном порядке.</w:t>
            </w:r>
          </w:p>
          <w:p w:rsidR="00AB6CF3" w:rsidRDefault="00AB6CF3" w:rsidP="00AB6CF3">
            <w:pPr>
              <w:pStyle w:val="a4"/>
              <w:rPr>
                <w:rFonts w:ascii="Tahoma" w:hAnsi="Tahoma" w:cs="Tahoma"/>
              </w:rPr>
            </w:pPr>
            <w:r>
              <w:rPr>
                <w:rFonts w:ascii="Tahoma" w:hAnsi="Tahoma" w:cs="Tahoma"/>
              </w:rPr>
              <w:t>Третье. Непременным условием всякого самостоятельного исторического исследования является знакомство с источниками. Именно в источниках содержится та "первичная информация", которая лишь интерпретируется позднейшими авторами. Вместе с тем при работе с произведениями античных авторов студент должен научиться критически оценивать получаемые сведения и при возможности проверять их через сопоставление с данными иных (в том числе не только письменных) источников. Необходимо учитывать, что многим античным авторам присущи субъективизм, недостаточная информированность, использование непроверенных сведений, вера в разного рода "знамения" и т.п. Бывает весьма полезно изучить биографию автора, его социальное положение, его приверженность той или иной философии и т.д. Следует также обязательно учитывать специфику жанра: степень достоверности информации во многом зависит от того, в каком произведении она содержится - например, в комедии, в лирическом стихотворении, панегирике или научном трактате.</w:t>
            </w:r>
          </w:p>
          <w:p w:rsidR="00AB6CF3" w:rsidRDefault="00AB6CF3" w:rsidP="00AB6CF3">
            <w:pPr>
              <w:pStyle w:val="a4"/>
              <w:rPr>
                <w:rFonts w:ascii="Tahoma" w:hAnsi="Tahoma" w:cs="Tahoma"/>
              </w:rPr>
            </w:pPr>
            <w:r>
              <w:rPr>
                <w:rFonts w:ascii="Tahoma" w:hAnsi="Tahoma" w:cs="Tahoma"/>
              </w:rPr>
              <w:t>Если выписки из источников будут сделаны на отдельных карточках, их впоследствии будет удобно группировать по разделам. Делая выписки по ходу изучения источника, нужно аккуратно фиксировать, в каком месте произведения содержится тот или иной отрывок. Цитирование античных авторов в научной литературе имеет своеобразную и вполне оправданную традицию, согласно которой в сноске указывается не номер страницы того или иного издания, а номер книги (или песни), главы, строки (или стиха), на которые делится во всех изданиях текст данного прозаического или поэтического произведения.</w:t>
            </w:r>
          </w:p>
          <w:p w:rsidR="00AB6CF3" w:rsidRDefault="00AB6CF3" w:rsidP="00AB6CF3">
            <w:pPr>
              <w:pStyle w:val="a4"/>
              <w:rPr>
                <w:rFonts w:ascii="Tahoma" w:hAnsi="Tahoma" w:cs="Tahoma"/>
              </w:rPr>
            </w:pPr>
            <w:r>
              <w:rPr>
                <w:rFonts w:ascii="Tahoma" w:hAnsi="Tahoma" w:cs="Tahoma"/>
              </w:rPr>
              <w:t xml:space="preserve">Обычно сноски на античных авторов приводятся в круглых скобках, сокращенно, по-латински, непосредственно в тексте работы. Так, например, приводя оценку Аппианом реформ братьев Гракхов, в сноске достаточно указать: (Арр., В.С., I,11). Допускается и упрощенный вариант, который можно рекомендовать студентам, недостаточно уверенным в своей латыни: сноска делается внизу страницы, а имя автора и название произведения пишутся по- русски, например: Аппиан. Гражданские войны, I,11. Следует, однако, напомнить, что в списке использованных источников и литературы необходимо приводить полное библиографическое описание использованного издания, например: Аппиан. Гражданские войны / Пер. с греч. под ред. С.А.Жебелева и О.О.Крюгера. Л.: ОГИЗ, 1935. 351 с. В случае, если свидетельство античного автора было использовано "из вторых рук" и не проверено, в сноске нужно указать, из какой именно книги заимствована цитата, например: Цицерон. Письма к Аттику, II,1,8. Цит. по: Утченко С.Л. Юлий Цезарь. М., 1976. С. 193. </w:t>
            </w:r>
          </w:p>
          <w:p w:rsidR="00AB6CF3" w:rsidRDefault="00AB6CF3" w:rsidP="00AB6CF3">
            <w:pPr>
              <w:pStyle w:val="a4"/>
              <w:rPr>
                <w:rFonts w:ascii="Tahoma" w:hAnsi="Tahoma" w:cs="Tahoma"/>
              </w:rPr>
            </w:pPr>
            <w:r>
              <w:rPr>
                <w:rFonts w:ascii="Tahoma" w:hAnsi="Tahoma" w:cs="Tahoma"/>
              </w:rPr>
              <w:t>Четвертое. Необходимо как можно более полно изучить доступную научную литературу по теме. Такое изучение целесообразнее начинать с наиболее солидных исследований обобщающего характера, а уже затем переходить к статьям, посвященным углубленному изучению частных вопросов. Следует обращать особое внимание на расхождения в оценках, встречающиеся в разных работах. В таких случаях, прежде чем встать на чью-то сторону, следует досконально изучить аргументацию каждого автора. Опыт показывает, что начинающие исследователи нередко впадают в одну из двух крайностей: либо некритично воспроизводят выводы какого-либо исследователя, либо, наоборот, резко отвергают их, не особенно обременяя себя серьезной аргументацией. Между тем культура научной дискуссии предполагает не только критичное, но и максимально уважительное отношение к мнению оппонента. Даже критикуя чье-либо мнение, ни в коем случае не следует переходить "на личности", обвинять человека в "фальсификации", "ангажированности" и т.п. Гораздо лучше будет доказывать свою правоту, основываясь на профессиональном знании фактов.</w:t>
            </w:r>
          </w:p>
          <w:p w:rsidR="00AB6CF3" w:rsidRDefault="00AB6CF3" w:rsidP="00AB6CF3">
            <w:pPr>
              <w:pStyle w:val="a4"/>
              <w:rPr>
                <w:rFonts w:ascii="Tahoma" w:hAnsi="Tahoma" w:cs="Tahoma"/>
              </w:rPr>
            </w:pPr>
            <w:r>
              <w:rPr>
                <w:rFonts w:ascii="Tahoma" w:hAnsi="Tahoma" w:cs="Tahoma"/>
              </w:rPr>
              <w:t xml:space="preserve">При конспектировании научной литературы рекомендуется выписывать не только оценочные суждения, но и ссылки на еще не известные автору источники и исследования, а также на факты, которые могут быть использованы для более полного раскрытия темы. При этом необходимо либо сохранять в неизменности авторский текст, беря его в кавычки, либо сокращенно излагать его своими словами (в последнем случае нельзя будет использовать выписку как цитату, поскольку в цитате не допускаются какие- либо изменения авторского текста, за исключением его сокращения). </w:t>
            </w:r>
          </w:p>
          <w:p w:rsidR="00AB6CF3" w:rsidRDefault="00AB6CF3" w:rsidP="00AB6CF3">
            <w:pPr>
              <w:pStyle w:val="a4"/>
              <w:rPr>
                <w:rFonts w:ascii="Tahoma" w:hAnsi="Tahoma" w:cs="Tahoma"/>
              </w:rPr>
            </w:pPr>
            <w:r>
              <w:rPr>
                <w:rFonts w:ascii="Tahoma" w:hAnsi="Tahoma" w:cs="Tahoma"/>
              </w:rPr>
              <w:t xml:space="preserve">Выписки лучше делать на отдельных листах стандартного размера и писать только с одной стороны листа, оставляя по бокам поля. На полях нужно обязательно указывать номера страниц, на которых находятся выписанные отрывки (без этого не удастся потом правильно сделать сноски). Рекомендуется также сразу записывать на полях конспекта возникшие при чтении собственные замечания, догадки - вернувшись к ним впоследствии, можно будет при необходимости выстроить из них предположение или гипотезу. </w:t>
            </w:r>
          </w:p>
          <w:p w:rsidR="00AB6CF3" w:rsidRDefault="00AB6CF3" w:rsidP="00AB6CF3">
            <w:pPr>
              <w:pStyle w:val="a4"/>
              <w:rPr>
                <w:rFonts w:ascii="Tahoma" w:hAnsi="Tahoma" w:cs="Tahoma"/>
              </w:rPr>
            </w:pPr>
            <w:r>
              <w:rPr>
                <w:rFonts w:ascii="Tahoma" w:hAnsi="Tahoma" w:cs="Tahoma"/>
              </w:rPr>
              <w:t>Пятое. Завершив в основном изучение источников и литературы, необходимо, прежде чем садиться за написание текста, попытаться хотя бы предварительно выстроить изученный материал в систему. Следует еще раз продумать формулировку темы и выстроить информационные блоки так, чтобы в комплексе они максимально полно раскрывали эту тему.</w:t>
            </w:r>
          </w:p>
          <w:p w:rsidR="00AB6CF3" w:rsidRDefault="00AB6CF3" w:rsidP="00AB6CF3">
            <w:pPr>
              <w:pStyle w:val="a4"/>
              <w:rPr>
                <w:rFonts w:ascii="Tahoma" w:hAnsi="Tahoma" w:cs="Tahoma"/>
              </w:rPr>
            </w:pPr>
            <w:r>
              <w:rPr>
                <w:rFonts w:ascii="Tahoma" w:hAnsi="Tahoma" w:cs="Tahoma"/>
              </w:rPr>
              <w:t xml:space="preserve">Любой доклад или письменная работа состоят обычно из трех основных частей: введения, основной части (в письменных работах слова "основная часть" не пишутся: обычно эта часть работы разделена на главы и параграфы) и заключения. Во введении дается постановка проблемы, характеризуются источники и историография (обязательно применительно к конкретной теме), определяются цели и задачи работы, обосновываются метод и логика исследования. В основной части рассматривается фактический материал, на основании анализа которого делаются выводы (в письменных работах каждая глава должна представлять собой как бы небольшое самостоятельное исследование, т.е. включать название, введение, основную часть и заключение). В заключении необходимо суммировать все те выводы, которые были сделаны в основной части, а также дать исчерпывающие ответы на все те вопросы, которые были поставлены во введении. </w:t>
            </w:r>
          </w:p>
          <w:p w:rsidR="00AB6CF3" w:rsidRDefault="00AB6CF3" w:rsidP="00AB6CF3">
            <w:pPr>
              <w:pStyle w:val="a4"/>
              <w:rPr>
                <w:rFonts w:ascii="Tahoma" w:hAnsi="Tahoma" w:cs="Tahoma"/>
              </w:rPr>
            </w:pPr>
            <w:r>
              <w:rPr>
                <w:rFonts w:ascii="Tahoma" w:hAnsi="Tahoma" w:cs="Tahoma"/>
              </w:rPr>
              <w:t>Учитывая вышесказанное, следует перед написанием текста попытаться составить развернутый план-проспект работы или доклада, отразив в нем предполагаемую структуру работы и основные выводы. Рекомендуется обсудить такой план с преподавателем (научным руководителем), чтобы при необходимости своевременно внести поправки.</w:t>
            </w:r>
          </w:p>
          <w:p w:rsidR="00AB6CF3" w:rsidRDefault="00AB6CF3" w:rsidP="00AB6CF3">
            <w:pPr>
              <w:pStyle w:val="a4"/>
              <w:rPr>
                <w:rFonts w:ascii="Tahoma" w:hAnsi="Tahoma" w:cs="Tahoma"/>
              </w:rPr>
            </w:pPr>
            <w:r>
              <w:rPr>
                <w:rFonts w:ascii="Tahoma" w:hAnsi="Tahoma" w:cs="Tahoma"/>
              </w:rPr>
              <w:t>Шестое. Имея четко продуманный план-проспект работы, можно переходить к ее написанию. Рекомендуется сначала написать черновик основной части, а уже затем переходить к введению и заключению. Необходимо вести изложение собственными словами, ни в коем случае не прибегая к заимствованию кусков текста у других авторов (в научном мире это расценивается как плагиат). Работа не должна выглядеть как простой пересказ материала: необходимо сопоставлять разные версии источников, различные оценки исследователей, аргументированно отстаивая собственное мнение.</w:t>
            </w:r>
          </w:p>
          <w:p w:rsidR="00AB6CF3" w:rsidRDefault="00AB6CF3" w:rsidP="00AB6CF3">
            <w:pPr>
              <w:pStyle w:val="a4"/>
              <w:rPr>
                <w:rFonts w:ascii="Tahoma" w:hAnsi="Tahoma" w:cs="Tahoma"/>
              </w:rPr>
            </w:pPr>
            <w:r>
              <w:rPr>
                <w:rFonts w:ascii="Tahoma" w:hAnsi="Tahoma" w:cs="Tahoma"/>
              </w:rPr>
              <w:t>Цитирование и ссылки на специальную литературу следует применять главным образом тогда, когда в этих изданиях приводятся какие-либо малоизвестные факты, или же оригинальные оценки, суждения. Не следует злоупотреблять цитированием; иногда бывает достаточно коротко изложить суть позиции автора. Но в любом случае необходимо комментировать цитаты и ссылки в тексте работы (например: "И.Д.Амусин делает вывод: "... в кумранской идеологии впервые пробила себе место идея замены избранничества целого этноса избранничеством индивидуальным", или: "Как подчеркивает И.Д.Амусин, у кумранитов играет особую роль идея индивидуального избранничества").</w:t>
            </w:r>
          </w:p>
          <w:p w:rsidR="00AB6CF3" w:rsidRDefault="00AB6CF3" w:rsidP="00AB6CF3">
            <w:pPr>
              <w:pStyle w:val="a4"/>
              <w:rPr>
                <w:rFonts w:ascii="Tahoma" w:hAnsi="Tahoma" w:cs="Tahoma"/>
              </w:rPr>
            </w:pPr>
            <w:r>
              <w:rPr>
                <w:rFonts w:ascii="Tahoma" w:hAnsi="Tahoma" w:cs="Tahoma"/>
              </w:rPr>
              <w:t>Рекомендуется обратить особое внимание на стиль изложения. Не стоит делать слишком длинные предложения, нагромождая придаточные предложения и деепричастные обороты. Вместе с тем следует избегать использования "бытовой" лексики. Академический стиль изложения предполагает использование выражений типа "думается", "представляется более обоснованным", "по-видимому", "как нам кажется". Нежелательно писать или говорить "я считаю", "я опровергну" и т.п. Вообще, не принято привлекать излишнее внимание к собственной персоне, приводя автобиографические данные, когда это не связано прямо с темой исследования. Наилучшее впечатление оставляет четкий и лаконичный стиль работы, не лишенный в то же время некоторых художественных достоинств.</w:t>
            </w:r>
          </w:p>
          <w:p w:rsidR="00AB6CF3" w:rsidRDefault="00AB6CF3" w:rsidP="00AB6CF3">
            <w:pPr>
              <w:pStyle w:val="a4"/>
              <w:rPr>
                <w:rFonts w:ascii="Tahoma" w:hAnsi="Tahoma" w:cs="Tahoma"/>
              </w:rPr>
            </w:pPr>
            <w:r>
              <w:rPr>
                <w:rFonts w:ascii="Tahoma" w:hAnsi="Tahoma" w:cs="Tahoma"/>
              </w:rPr>
              <w:t>Седьмое. Очень многое зависит не только от качества содержания, но и от формы подачи материала. Как правило, они соответствуют друг другу, но иногда плохая форма подачи наносит огромный ущерб неплохому содержанию.</w:t>
            </w:r>
          </w:p>
          <w:p w:rsidR="00AB6CF3" w:rsidRDefault="00AB6CF3" w:rsidP="00AB6CF3">
            <w:pPr>
              <w:pStyle w:val="a4"/>
              <w:rPr>
                <w:rFonts w:ascii="Tahoma" w:hAnsi="Tahoma" w:cs="Tahoma"/>
              </w:rPr>
            </w:pPr>
            <w:r>
              <w:rPr>
                <w:rFonts w:ascii="Tahoma" w:hAnsi="Tahoma" w:cs="Tahoma"/>
              </w:rPr>
              <w:t>Если говорить о сообщении на семинаре или докладе на конференции, то здесь следует обратить особое внимание на то, чтобы аудитория легко и с интересом воспринимала информацию. Для этого бывает полезно использовать хотя бы некоторые из приемов ораторского искусства (четкое и достаточно громкое произношение, актуализирующие жесты и т.д.). Устное сообщение не должно быть загромождено обилием фактов и цифр. В нем следует особенно четко обозначить основную проблему. Необходимо также учитывать степень информированности аудитории, опираясь на уже известные ей факты и приводя новые. Не стоит злоупотреблять частым приведением малоизвестных греческих и латинских терминов. Завершая выступление, необходимо еще раз акцентировать внимание на основной идее доклада. Кроме этого, выступающий должен быть готов дать аргументированные и корректные ответы на возможные вопросы.</w:t>
            </w:r>
          </w:p>
          <w:p w:rsidR="00AB6CF3" w:rsidRDefault="00AB6CF3" w:rsidP="00AB6CF3">
            <w:pPr>
              <w:pStyle w:val="a4"/>
              <w:rPr>
                <w:rFonts w:ascii="Tahoma" w:hAnsi="Tahoma" w:cs="Tahoma"/>
              </w:rPr>
            </w:pPr>
            <w:r>
              <w:rPr>
                <w:rFonts w:ascii="Tahoma" w:hAnsi="Tahoma" w:cs="Tahoma"/>
              </w:rPr>
              <w:t>Оформление письменной работы по истории Древней Греции и Рима в целом соответствует действующим общим правилам и требованиям, предъявляемым к такого рода работам. От студента требуется лишь приучить себя неотступно следовать этим правилам, проявляя максимальную аккуратность и даже педантизм при оформлении работы. Особое внимание следует обратить на оформление сносок, а также списка использованных источников и литературы. По аккуратности оформления часто судят об отношении автора к своей работе.</w:t>
            </w:r>
          </w:p>
          <w:p w:rsidR="00AB6CF3" w:rsidRDefault="00AB6CF3" w:rsidP="00AB6CF3">
            <w:pPr>
              <w:pStyle w:val="3"/>
              <w:jc w:val="center"/>
              <w:rPr>
                <w:rFonts w:ascii="Tahoma" w:hAnsi="Tahoma" w:cs="Tahoma"/>
                <w:color w:val="414A57"/>
              </w:rPr>
            </w:pPr>
            <w:r>
              <w:rPr>
                <w:rFonts w:ascii="Tahoma" w:hAnsi="Tahoma" w:cs="Tahoma"/>
                <w:color w:val="414A57"/>
              </w:rPr>
              <w:t>ИСТОРИЯ ДРЕВНЕЙ ГРЕЦИИ</w:t>
            </w:r>
            <w:r>
              <w:rPr>
                <w:rFonts w:ascii="Tahoma" w:hAnsi="Tahoma" w:cs="Tahoma"/>
                <w:color w:val="414A57"/>
              </w:rPr>
              <w:br/>
              <w:t>ВВЕДЕНИЕ</w:t>
            </w:r>
          </w:p>
          <w:p w:rsidR="00AB6CF3" w:rsidRDefault="00AB6CF3" w:rsidP="00AB6CF3">
            <w:pPr>
              <w:pStyle w:val="a4"/>
              <w:rPr>
                <w:rFonts w:ascii="Tahoma" w:hAnsi="Tahoma" w:cs="Tahoma"/>
              </w:rPr>
            </w:pPr>
            <w:r>
              <w:rPr>
                <w:rFonts w:ascii="Tahoma" w:hAnsi="Tahoma" w:cs="Tahoma"/>
              </w:rPr>
              <w:t>Понятие "история античности". Географические и хронологические рамки курса. Периодизация древнегреческой истории. Природно-климатические условия и их влияние на становление цивилизации. Население Греции: ахейское и дорийское переселения; формирование основных племенных групп в начале I тыс. до н.э.</w:t>
            </w:r>
          </w:p>
          <w:p w:rsidR="00AB6CF3" w:rsidRDefault="00AB6CF3" w:rsidP="00AB6CF3">
            <w:pPr>
              <w:pStyle w:val="a4"/>
              <w:rPr>
                <w:rFonts w:ascii="Tahoma" w:hAnsi="Tahoma" w:cs="Tahoma"/>
              </w:rPr>
            </w:pPr>
            <w:r>
              <w:rPr>
                <w:rFonts w:ascii="Tahoma" w:hAnsi="Tahoma" w:cs="Tahoma"/>
              </w:rPr>
              <w:t>Источники: исторические произведения (логографы, Геродот, Фукидид, Ксенофонт, Эфор, Полибий, Диодор, Плутарх); материалы археологических раскопок; эпиграфические данные; папирусы; нумизматика; мифология, памятники художественной и философской литературы.</w:t>
            </w:r>
          </w:p>
          <w:p w:rsidR="00AB6CF3" w:rsidRDefault="00AB6CF3" w:rsidP="00AB6CF3">
            <w:pPr>
              <w:pStyle w:val="a4"/>
              <w:rPr>
                <w:rFonts w:ascii="Tahoma" w:hAnsi="Tahoma" w:cs="Tahoma"/>
              </w:rPr>
            </w:pPr>
            <w:r>
              <w:rPr>
                <w:rFonts w:ascii="Tahoma" w:hAnsi="Tahoma" w:cs="Tahoma"/>
              </w:rPr>
              <w:t>Историография: изучение истории Древней Греции в XIX - начале ХХ в. в Западной Европе (Ф.Вольф, Г.Нибур, А.Бек, И.Дройзен, Г.Шлиман, А.Эванс, Эд. Мейер и др.) и в России (М.С.Куторга, В.В.Латышев, С.А.Жебелев, М.И.Ростовцев, В.П.Бузескул, Ф.Ф.Зелинский и др.). Зарубежная историография ХХ в. (издание "Кембриджской древней истории" и "Всеобщей истории древности" Г.Глотца; концепции М.Финли, У.Уэстермана, И.Фогта, П.Клоше, К.Моссе и др.). Отечественная историография ХХ в. (А.И.Тюменев, В.С.Сергеев, С.И.Ковалев, А.Б.Ранович, А.С.Шофман, Ю.В.Андреев, Э.Д.Фролов, Л.П.Маринович, В.М.Строгецкий и др.).</w:t>
            </w:r>
          </w:p>
          <w:p w:rsidR="00AB6CF3" w:rsidRDefault="00AB6CF3" w:rsidP="00AB6CF3">
            <w:pPr>
              <w:pStyle w:val="3"/>
              <w:jc w:val="center"/>
              <w:rPr>
                <w:rFonts w:ascii="Tahoma" w:hAnsi="Tahoma" w:cs="Tahoma"/>
                <w:color w:val="414A57"/>
              </w:rPr>
            </w:pPr>
            <w:r>
              <w:rPr>
                <w:rFonts w:ascii="Tahoma" w:hAnsi="Tahoma" w:cs="Tahoma"/>
                <w:color w:val="414A57"/>
              </w:rPr>
              <w:t>ГРЕЦИЯ В КРИТО-МИКЕНСКИЙ И ГОМЕРОВСКИЙ ПЕРИОДЫ</w:t>
            </w:r>
          </w:p>
          <w:p w:rsidR="00AB6CF3" w:rsidRDefault="00AB6CF3" w:rsidP="00AB6CF3">
            <w:pPr>
              <w:pStyle w:val="a4"/>
              <w:rPr>
                <w:rFonts w:ascii="Tahoma" w:hAnsi="Tahoma" w:cs="Tahoma"/>
              </w:rPr>
            </w:pPr>
            <w:r>
              <w:rPr>
                <w:rFonts w:ascii="Tahoma" w:hAnsi="Tahoma" w:cs="Tahoma"/>
              </w:rPr>
              <w:t>Открытия Г.Шлимана и А.Эванса. История изучения крито-микенской цивилизации. Основные этапы социально-экономического и политического развития. Дворцы в Кноссе и Фесте. Причины упадка цивилизации. Раннегосударственные образования в Балканской Греции: Микены, Тиринф, Пилос, Фивы, Афины. Вопрос о Троянской войне и ее влиянии на последующую историю греческих племен. Переселение дорийцев и причины падения микенских государств. "Гомеровский вопрос". Хозяйственный строй по данным "Илиады" и "Одиссеи", а также по археологическим источникам. Политическая жизнь. Вопрос о "протополисе". Предпосылки возникновения полисной организации.</w:t>
            </w:r>
          </w:p>
          <w:p w:rsidR="00AB6CF3" w:rsidRDefault="00AB6CF3" w:rsidP="00AB6CF3">
            <w:pPr>
              <w:pStyle w:val="3"/>
              <w:jc w:val="center"/>
              <w:rPr>
                <w:rFonts w:ascii="Tahoma" w:hAnsi="Tahoma" w:cs="Tahoma"/>
                <w:color w:val="414A57"/>
              </w:rPr>
            </w:pPr>
            <w:r>
              <w:rPr>
                <w:rFonts w:ascii="Tahoma" w:hAnsi="Tahoma" w:cs="Tahoma"/>
                <w:color w:val="414A57"/>
              </w:rPr>
              <w:t>АРХАИЧЕСКИЙ ПЕРИОД</w:t>
            </w:r>
          </w:p>
          <w:p w:rsidR="00AB6CF3" w:rsidRDefault="00AB6CF3" w:rsidP="00AB6CF3">
            <w:pPr>
              <w:pStyle w:val="a4"/>
              <w:rPr>
                <w:rFonts w:ascii="Tahoma" w:hAnsi="Tahoma" w:cs="Tahoma"/>
              </w:rPr>
            </w:pPr>
            <w:r>
              <w:rPr>
                <w:rFonts w:ascii="Tahoma" w:hAnsi="Tahoma" w:cs="Tahoma"/>
              </w:rPr>
              <w:t xml:space="preserve">Социально-экономическое развитие в VIII-VI вв. до н.э. Великая колонизация: причины, ход, основные направления, последствия для греков и туземного населения. Раннегреческая тирания и ее роль в становлении полисного строя. Рождение новой культуры. Типы полисов. </w:t>
            </w:r>
          </w:p>
          <w:p w:rsidR="00AB6CF3" w:rsidRDefault="00AB6CF3" w:rsidP="00AB6CF3">
            <w:pPr>
              <w:pStyle w:val="a4"/>
              <w:rPr>
                <w:rFonts w:ascii="Tahoma" w:hAnsi="Tahoma" w:cs="Tahoma"/>
              </w:rPr>
            </w:pPr>
            <w:r>
              <w:rPr>
                <w:rFonts w:ascii="Tahoma" w:hAnsi="Tahoma" w:cs="Tahoma"/>
              </w:rPr>
              <w:t>Особенности возникновения государства в Спарте. Последствия завоевания Мессении. Политический строй и сословное деление спартанского общества. Система воспитания в "общине равных". Возникновение Пелопоннесского союза. "Спартанский мираж" в древней и современной историографии.</w:t>
            </w:r>
          </w:p>
          <w:p w:rsidR="00AB6CF3" w:rsidRDefault="00AB6CF3" w:rsidP="00AB6CF3">
            <w:pPr>
              <w:pStyle w:val="a4"/>
              <w:rPr>
                <w:rFonts w:ascii="Tahoma" w:hAnsi="Tahoma" w:cs="Tahoma"/>
              </w:rPr>
            </w:pPr>
            <w:r>
              <w:rPr>
                <w:rFonts w:ascii="Tahoma" w:hAnsi="Tahoma" w:cs="Tahoma"/>
              </w:rPr>
              <w:t>Формирование полисного строя в Аттике. Законы Драконта. Обострение социальной борьбы. Реформы Солона и их значение для последующего развития Афин. Тирания Писистрата и его сыновей как пример "старшей" тирании. Законодательство Клисфена. Формирование основ афинской демократии.</w:t>
            </w:r>
          </w:p>
          <w:p w:rsidR="00AB6CF3" w:rsidRDefault="00AB6CF3" w:rsidP="00AB6CF3">
            <w:pPr>
              <w:pStyle w:val="3"/>
              <w:jc w:val="center"/>
              <w:rPr>
                <w:rFonts w:ascii="Tahoma" w:hAnsi="Tahoma" w:cs="Tahoma"/>
                <w:color w:val="414A57"/>
              </w:rPr>
            </w:pPr>
            <w:r>
              <w:rPr>
                <w:rFonts w:ascii="Tahoma" w:hAnsi="Tahoma" w:cs="Tahoma"/>
                <w:color w:val="414A57"/>
              </w:rPr>
              <w:t>КЛАССИЧЕСКИЙ ПЕРИОД</w:t>
            </w:r>
          </w:p>
          <w:p w:rsidR="00AB6CF3" w:rsidRDefault="00AB6CF3" w:rsidP="00AB6CF3">
            <w:pPr>
              <w:pStyle w:val="a4"/>
              <w:rPr>
                <w:rFonts w:ascii="Tahoma" w:hAnsi="Tahoma" w:cs="Tahoma"/>
              </w:rPr>
            </w:pPr>
            <w:r>
              <w:rPr>
                <w:rFonts w:ascii="Tahoma" w:hAnsi="Tahoma" w:cs="Tahoma"/>
              </w:rPr>
              <w:t>Персия во второй половине VI в. до н.э. и предпосылки начала греко- персидских войн. Восстание малоазийских городов. Первые походы персов на европейскую Грецию. Битва при Марафоне. Деятельность Фемистокла. Поход Ксеркса. Сражения у Фермопил и при Артемисии; битвы при Саламине и Платеях. Изменение характера войны. Делосский морской союз и заключение Каллиева мира.</w:t>
            </w:r>
          </w:p>
          <w:p w:rsidR="00AB6CF3" w:rsidRDefault="00AB6CF3" w:rsidP="00AB6CF3">
            <w:pPr>
              <w:pStyle w:val="a4"/>
              <w:rPr>
                <w:rFonts w:ascii="Tahoma" w:hAnsi="Tahoma" w:cs="Tahoma"/>
              </w:rPr>
            </w:pPr>
            <w:r>
              <w:rPr>
                <w:rFonts w:ascii="Tahoma" w:hAnsi="Tahoma" w:cs="Tahoma"/>
              </w:rPr>
              <w:t xml:space="preserve">Экономика в V - IV вв. до н.э. Особенности развития экономики в аграрных и торгово-ремесленных полисах. Развитие сельского хозяйства. Роль виноградарства, оливководства, хлебопашества. Основные типы хозяйств. Отрасли ремесла: металлургия, металлообработка, гончарное дело, кораблестроение и др. Организация труда в эргастериях. Развитие внутренней и внешней торговли. Рынки. Монетное обращение. Торговля и обмен с "варварской" периферией. Классическое рабство и его основные признаки. Источники рабства. Вопрос о численности рабов. Различные категории рабов, их положение. Состав свободного населения. Земледельцы, ремесленники и торговцы, граждане и неграждане. Борьба демократических и олигархических группировок внутри полисов. </w:t>
            </w:r>
          </w:p>
          <w:p w:rsidR="00AB6CF3" w:rsidRDefault="00AB6CF3" w:rsidP="00AB6CF3">
            <w:pPr>
              <w:pStyle w:val="a4"/>
              <w:rPr>
                <w:rFonts w:ascii="Tahoma" w:hAnsi="Tahoma" w:cs="Tahoma"/>
              </w:rPr>
            </w:pPr>
            <w:r>
              <w:rPr>
                <w:rFonts w:ascii="Tahoma" w:hAnsi="Tahoma" w:cs="Tahoma"/>
              </w:rPr>
              <w:t>Демократические преобразования и государственный строй Афин при Перикле. Реформы Эфиальта и Перикла. Внутренняя и внешняя политика Перикла. Строительство храмов и общественных зданий. Превращение Афин в культурный центр Эллады. Преобразование Делосского союза в Афинскую Архэ. Взаимоотношения Афин с союзниками, противоречия внутри союза. Причины и поводы Пелопоннесской войны. Соотношение сил и планы воюющих сторон. Периодизация войны. Архидамова война и заключение Никиева мира. Сицилийская экспедиция, Декелейская война. Позиция Персии. Причины поражения Афин.</w:t>
            </w:r>
          </w:p>
          <w:p w:rsidR="00AB6CF3" w:rsidRDefault="00AB6CF3" w:rsidP="00AB6CF3">
            <w:pPr>
              <w:pStyle w:val="3"/>
              <w:jc w:val="center"/>
              <w:rPr>
                <w:rFonts w:ascii="Tahoma" w:hAnsi="Tahoma" w:cs="Tahoma"/>
                <w:color w:val="414A57"/>
              </w:rPr>
            </w:pPr>
            <w:r>
              <w:rPr>
                <w:rFonts w:ascii="Tahoma" w:hAnsi="Tahoma" w:cs="Tahoma"/>
                <w:color w:val="414A57"/>
              </w:rPr>
              <w:t>КРИЗИС ПОЛИСА</w:t>
            </w:r>
          </w:p>
          <w:p w:rsidR="00AB6CF3" w:rsidRDefault="00AB6CF3" w:rsidP="00AB6CF3">
            <w:pPr>
              <w:pStyle w:val="a4"/>
              <w:rPr>
                <w:rFonts w:ascii="Tahoma" w:hAnsi="Tahoma" w:cs="Tahoma"/>
              </w:rPr>
            </w:pPr>
            <w:r>
              <w:rPr>
                <w:rFonts w:ascii="Tahoma" w:hAnsi="Tahoma" w:cs="Tahoma"/>
              </w:rPr>
              <w:t xml:space="preserve">Вопрос о содержании понятия "кризис полиса". Симптомы кризиса полиса. Соотношение гражданства и права на владение землей. Усиление социальной дифференциации. Распространение наемничества. Младшая тирания. Гегемония Спарты, ее последствия для других полисов и самой Спарты. Возвышение Фив и создание Беотийского союза. Военные успехи: Пелопид и Эпаминонд. 2-й Афинский морской союз: особенности организации и причины распада. Попытки преодоления политической раздробленности и причины их неудач. Распространение идей панэллинизма. Ксенофонт, Исократ. Увлечение утопическими проектами, пародирование их в комедиях Аристофана. Элементы казарменной утопии в диалогах Платона "Государство" и "Законы". Идеализация "варваров". Причины возвышения Македонии. Военная и финансовая реформы Филиппа Второго. Политика македонского царя по отношению к греческим полисам. Борьба промакедонской и антимакедонской группировок в Афинах. Деятельность Демосфена. Поражение антимакедонской коалиции греческих полисов в битве при Херонее. Коринфский Конгресс и его решения. Подготовка к походу против Персии. </w:t>
            </w:r>
          </w:p>
          <w:p w:rsidR="00AB6CF3" w:rsidRDefault="00AB6CF3" w:rsidP="00AB6CF3">
            <w:pPr>
              <w:pStyle w:val="3"/>
              <w:jc w:val="center"/>
              <w:rPr>
                <w:rFonts w:ascii="Tahoma" w:hAnsi="Tahoma" w:cs="Tahoma"/>
                <w:color w:val="414A57"/>
              </w:rPr>
            </w:pPr>
            <w:r>
              <w:rPr>
                <w:rFonts w:ascii="Tahoma" w:hAnsi="Tahoma" w:cs="Tahoma"/>
                <w:color w:val="414A57"/>
              </w:rPr>
              <w:t>ЭПОХА ЭЛЛИНИЗМА</w:t>
            </w:r>
          </w:p>
          <w:p w:rsidR="00AB6CF3" w:rsidRDefault="00AB6CF3" w:rsidP="00AB6CF3">
            <w:pPr>
              <w:pStyle w:val="a4"/>
              <w:rPr>
                <w:rFonts w:ascii="Tahoma" w:hAnsi="Tahoma" w:cs="Tahoma"/>
              </w:rPr>
            </w:pPr>
            <w:r>
              <w:rPr>
                <w:rFonts w:ascii="Tahoma" w:hAnsi="Tahoma" w:cs="Tahoma"/>
              </w:rPr>
              <w:t>Убийство Филиппа и приход к власти Александра. Основные этапы Восточного похода. Соотношение сил и стратегия воюющих сторон. Изменение планов и политики Александра по отношению к собственной армии и к местному населению. Основные сражения. Причины поражения персидского царя. Держава Александра и меры, предпринятые для ее сплочения. Оценки политики Александра в источниках и историографии. Понятие "эллинизм", его характеристики в историографии. Вопрос о географических и хронологических рамках эллинизма. Периодизация истории эллинизма. Греческие и восточные корни эллинизма. Распад державы Александра и возникновение системы эллинистических государств. Основные этапы и особенности развития эллинистических государств на примерах царства Селевкидов и державы Птолемеев. Пергамское царство и восстание Аристоника. Социальные реформы Агиса и Клеомена в Спарте. Причины падения эллинистических государств. Основные научные, технические и культурные достижения эпохи эллинизма.</w:t>
            </w:r>
          </w:p>
          <w:p w:rsidR="00AB6CF3" w:rsidRDefault="00AB6CF3" w:rsidP="00AB6CF3">
            <w:pPr>
              <w:pStyle w:val="3"/>
              <w:jc w:val="center"/>
              <w:rPr>
                <w:rFonts w:ascii="Tahoma" w:hAnsi="Tahoma" w:cs="Tahoma"/>
                <w:color w:val="414A57"/>
              </w:rPr>
            </w:pPr>
            <w:r>
              <w:rPr>
                <w:rFonts w:ascii="Tahoma" w:hAnsi="Tahoma" w:cs="Tahoma"/>
                <w:color w:val="414A57"/>
              </w:rPr>
              <w:t>КУЛЬТУРА ДРЕВНЕЙ ГРЕЦИИ</w:t>
            </w:r>
          </w:p>
          <w:p w:rsidR="00AB6CF3" w:rsidRDefault="00AB6CF3" w:rsidP="00AB6CF3">
            <w:pPr>
              <w:pStyle w:val="a4"/>
              <w:rPr>
                <w:rFonts w:ascii="Tahoma" w:hAnsi="Tahoma" w:cs="Tahoma"/>
              </w:rPr>
            </w:pPr>
            <w:r>
              <w:rPr>
                <w:rFonts w:ascii="Tahoma" w:hAnsi="Tahoma" w:cs="Tahoma"/>
              </w:rPr>
              <w:t xml:space="preserve">Общее и особенное в развитии древнегреческой культуры (в сравнении с культурой народов Древнего Востока). Значение наследия крито-микенской эпохи. Особенности древнегреческой мифологии и религии. Хтонический и героический периоды развития мифологии. Следы фетишизма и анимизма. Мифы о возникновении мира и смене поколений богов, о происхождении человечества, о деяниях героев. Основные божества олимпийского пантеона. Храмы, оракулы, основные религиозные празднества. Греческий театр и его роль в общественной жизни полиса. Греческие трагики и комедиографы: Эсхил, Софокл, Еврипид, Аристофан. Эпическая, дидактическая и лирическая поэзия. Зарождение любовного романа. Развитие философских школ: ионийская натурфилософия, орфико-пифагорейское учение, Демокрит, Платон, Аристотель, стоицизм и кинизм. Социальные утопии. Ораторское искусство. Развитие научных знаний. Крупнейшие греческие историки: Геродот, Фукидид, Ксенофонт. Греческая архитектура, скульптура и живопись: изменения стилей в различные эпохи. </w:t>
            </w:r>
          </w:p>
          <w:p w:rsidR="00AB6CF3" w:rsidRDefault="00AB6CF3" w:rsidP="00AB6CF3">
            <w:pPr>
              <w:pStyle w:val="3"/>
              <w:jc w:val="center"/>
              <w:rPr>
                <w:rFonts w:ascii="Tahoma" w:hAnsi="Tahoma" w:cs="Tahoma"/>
                <w:color w:val="414A57"/>
              </w:rPr>
            </w:pPr>
            <w:r>
              <w:rPr>
                <w:rFonts w:ascii="Tahoma" w:hAnsi="Tahoma" w:cs="Tahoma"/>
                <w:color w:val="414A57"/>
              </w:rPr>
              <w:t>ИСТОРИЯ ДРЕВНЕГО РИМА</w:t>
            </w:r>
          </w:p>
          <w:p w:rsidR="00AB6CF3" w:rsidRDefault="00AB6CF3" w:rsidP="00AB6CF3">
            <w:pPr>
              <w:pStyle w:val="a4"/>
              <w:rPr>
                <w:rFonts w:ascii="Tahoma" w:hAnsi="Tahoma" w:cs="Tahoma"/>
              </w:rPr>
            </w:pPr>
            <w:r>
              <w:rPr>
                <w:rFonts w:ascii="Tahoma" w:hAnsi="Tahoma" w:cs="Tahoma"/>
              </w:rPr>
              <w:t>Понятие "история Древнего Рима". Географические и хронологические рамки курса. Периодизация древнеримской истории. Природно-климатические условия и их влияние на становление цивилизации. Население Италии: италики, лигуры, иллирийцы, этруски, греки и др. Культуры доримского периода на территории Италии.</w:t>
            </w:r>
          </w:p>
          <w:p w:rsidR="00AB6CF3" w:rsidRDefault="00AB6CF3" w:rsidP="00AB6CF3">
            <w:pPr>
              <w:pStyle w:val="a4"/>
              <w:rPr>
                <w:rFonts w:ascii="Tahoma" w:hAnsi="Tahoma" w:cs="Tahoma"/>
              </w:rPr>
            </w:pPr>
            <w:r>
              <w:rPr>
                <w:rFonts w:ascii="Tahoma" w:hAnsi="Tahoma" w:cs="Tahoma"/>
              </w:rPr>
              <w:t>Источники: исторические произведения. Старшие анналисты, Катон, Полибий. Младшие анналисты. Саллюстий. Диодор. Тит Ливий. Тацит. Светоний. Плутарх. Аппиан. Позднеримские историки: Аммиан Марцеллин, Евтропий, Аврелий Виктор. Материалы археологических раскопок. Важнейшие памятники: Римский форум, Помпеи, Геркуланум, Стабии, Пальмира и др. Эпиграфические данные: "Корпус латинских надписей", "Надписи Италии", "Корпус этрусских надписей" и другие собрания. Папирусы; нумизматика. Возможности использования в качестве источников мифологических данных, юридических произведений, памятников художественной и философской литературы, произведений ораторского искусства.</w:t>
            </w:r>
          </w:p>
          <w:p w:rsidR="00AB6CF3" w:rsidRDefault="00AB6CF3" w:rsidP="00AB6CF3">
            <w:pPr>
              <w:pStyle w:val="a4"/>
              <w:rPr>
                <w:rFonts w:ascii="Tahoma" w:hAnsi="Tahoma" w:cs="Tahoma"/>
              </w:rPr>
            </w:pPr>
            <w:r>
              <w:rPr>
                <w:rFonts w:ascii="Tahoma" w:hAnsi="Tahoma" w:cs="Tahoma"/>
              </w:rPr>
              <w:t>Историография: изучение истории Древнего Рима в XIV - начале ХХ в. в Западной Европе (Поджио Браччолини, Лоренцо Валла, Монтескье, Вольтер, Вико, Эд. Гиббон, Г.Нибур, Т.Моммзен, Фюстель де Куланж, Э.Ренан, Эд. Мейер, К.Бюхер, Г.Ферреро, М.Вебер и др.) и в России (В.И.Модестов, Р.Ю.Виппер, М.И.Ростовцев, И.М.Гревс и др.). Зарубежная историография ХХ в. (издание "Кембриджской древней истории" и "Всеобщей истории древности" Г.Глотца; концепции М.И.Ростовцева, Ж.Каркопино, М.Финли, Р.Сайма, У.Уестермана, П.Грималя, К.Моссе и др.). Отечественная историография ХХ в. (В.С.Сергеев, С.И.Ковалев, А.В.Мишулин, Н.А.Машкин, А.Б.Ранович, С.Л.Утченко, Е.М.Штаерман, А.И.Немировский, Г.С.Кнабе и др.).</w:t>
            </w:r>
          </w:p>
          <w:p w:rsidR="00AB6CF3" w:rsidRDefault="00AB6CF3" w:rsidP="00AB6CF3">
            <w:pPr>
              <w:pStyle w:val="3"/>
              <w:jc w:val="center"/>
              <w:rPr>
                <w:rFonts w:ascii="Tahoma" w:hAnsi="Tahoma" w:cs="Tahoma"/>
                <w:color w:val="414A57"/>
              </w:rPr>
            </w:pPr>
            <w:r>
              <w:rPr>
                <w:rFonts w:ascii="Tahoma" w:hAnsi="Tahoma" w:cs="Tahoma"/>
                <w:color w:val="414A57"/>
              </w:rPr>
              <w:t>РИМ В ЦАРСКУЮ ЭПОХУ</w:t>
            </w:r>
          </w:p>
          <w:p w:rsidR="00AB6CF3" w:rsidRDefault="00AB6CF3" w:rsidP="00AB6CF3">
            <w:pPr>
              <w:pStyle w:val="a4"/>
              <w:rPr>
                <w:rFonts w:ascii="Tahoma" w:hAnsi="Tahoma" w:cs="Tahoma"/>
              </w:rPr>
            </w:pPr>
            <w:r>
              <w:rPr>
                <w:rFonts w:ascii="Tahoma" w:hAnsi="Tahoma" w:cs="Tahoma"/>
              </w:rPr>
              <w:t>Основание Рима по данным мифологии, исторических сочинений и археологии. Географическое положение и природные условия. Этруски и Рим. Социальное положение патрициев, плебеев, патронов и клиентов в раннем Риме. Патриархальное рабство. Реформы Сервия Туллия и их роль в формировании государственной организации. Падение царской власти и установление республиканского строя.</w:t>
            </w:r>
          </w:p>
          <w:p w:rsidR="00AB6CF3" w:rsidRDefault="00AB6CF3" w:rsidP="00AB6CF3">
            <w:pPr>
              <w:pStyle w:val="3"/>
              <w:jc w:val="center"/>
              <w:rPr>
                <w:rFonts w:ascii="Tahoma" w:hAnsi="Tahoma" w:cs="Tahoma"/>
                <w:color w:val="414A57"/>
              </w:rPr>
            </w:pPr>
            <w:r>
              <w:rPr>
                <w:rFonts w:ascii="Tahoma" w:hAnsi="Tahoma" w:cs="Tahoma"/>
                <w:color w:val="414A57"/>
              </w:rPr>
              <w:t>РАННЕРЕСПУБЛИКАНСКИЙ ПЕРИОД</w:t>
            </w:r>
          </w:p>
          <w:p w:rsidR="00AB6CF3" w:rsidRDefault="00AB6CF3" w:rsidP="00AB6CF3">
            <w:pPr>
              <w:pStyle w:val="a4"/>
              <w:rPr>
                <w:rFonts w:ascii="Tahoma" w:hAnsi="Tahoma" w:cs="Tahoma"/>
              </w:rPr>
            </w:pPr>
            <w:r>
              <w:rPr>
                <w:rFonts w:ascii="Tahoma" w:hAnsi="Tahoma" w:cs="Tahoma"/>
              </w:rPr>
              <w:t xml:space="preserve">Основные причины и этапы борьбы патрициев и плебеев. Законы XII таблиц и их значение для развития общества. Законы Валерия - Горация и Канулея, Лициния - Секстия, Петелия - Папирия. Войны с соседями. Вторжение галлов. Государственный строй ранней Республики. Комиции, сенат, обычные и экстраординарные магистратуры. Организация римской армии. Войны с самнитами и Пирром. Образование римско-италийской конфедерации. Причины победы Рима. </w:t>
            </w:r>
          </w:p>
          <w:p w:rsidR="00AB6CF3" w:rsidRDefault="00AB6CF3" w:rsidP="00AB6CF3">
            <w:pPr>
              <w:pStyle w:val="3"/>
              <w:jc w:val="center"/>
              <w:rPr>
                <w:rFonts w:ascii="Tahoma" w:hAnsi="Tahoma" w:cs="Tahoma"/>
                <w:color w:val="414A57"/>
              </w:rPr>
            </w:pPr>
            <w:r>
              <w:rPr>
                <w:rFonts w:ascii="Tahoma" w:hAnsi="Tahoma" w:cs="Tahoma"/>
                <w:color w:val="414A57"/>
              </w:rPr>
              <w:t>РАСЦВЕТ РЕСПУБЛИКИ</w:t>
            </w:r>
          </w:p>
          <w:p w:rsidR="00AB6CF3" w:rsidRDefault="00AB6CF3" w:rsidP="00AB6CF3">
            <w:pPr>
              <w:pStyle w:val="a4"/>
              <w:rPr>
                <w:rFonts w:ascii="Tahoma" w:hAnsi="Tahoma" w:cs="Tahoma"/>
              </w:rPr>
            </w:pPr>
            <w:r>
              <w:rPr>
                <w:rFonts w:ascii="Tahoma" w:hAnsi="Tahoma" w:cs="Tahoma"/>
              </w:rPr>
              <w:t>Карфаген к середине III в. до н.э., причины столкновения с Римом. Первая Пуническая война: история военных действий. Причины победы Рима. Образование первых римских провинций. Политика Баркидов в Карфагенской державе. Вторая Пуническая война: соотношение сил и планы воюющих сторон. Поход Ганнибала на Италию. Основные сражения. Причины поражения Карфагена. Внутриполитическая ситуация и борьба группировок в Риме. Основные тенденции социально-экономического развития.</w:t>
            </w:r>
          </w:p>
          <w:p w:rsidR="00AB6CF3" w:rsidRDefault="00AB6CF3" w:rsidP="00AB6CF3">
            <w:pPr>
              <w:pStyle w:val="a4"/>
              <w:rPr>
                <w:rFonts w:ascii="Tahoma" w:hAnsi="Tahoma" w:cs="Tahoma"/>
              </w:rPr>
            </w:pPr>
            <w:r>
              <w:rPr>
                <w:rFonts w:ascii="Tahoma" w:hAnsi="Tahoma" w:cs="Tahoma"/>
              </w:rPr>
              <w:t>Восточная политика Рима. Третья Пуническая война и покорение Испании.</w:t>
            </w:r>
          </w:p>
          <w:p w:rsidR="00AB6CF3" w:rsidRDefault="00AB6CF3" w:rsidP="00AB6CF3">
            <w:pPr>
              <w:pStyle w:val="3"/>
              <w:jc w:val="center"/>
              <w:rPr>
                <w:rFonts w:ascii="Tahoma" w:hAnsi="Tahoma" w:cs="Tahoma"/>
                <w:color w:val="414A57"/>
              </w:rPr>
            </w:pPr>
            <w:r>
              <w:rPr>
                <w:rFonts w:ascii="Tahoma" w:hAnsi="Tahoma" w:cs="Tahoma"/>
                <w:color w:val="414A57"/>
              </w:rPr>
              <w:t>ЭПОХА ГРАЖДАНСКИХ ВОЙН</w:t>
            </w:r>
          </w:p>
          <w:p w:rsidR="00AB6CF3" w:rsidRDefault="00AB6CF3" w:rsidP="00AB6CF3">
            <w:pPr>
              <w:pStyle w:val="a4"/>
              <w:rPr>
                <w:rFonts w:ascii="Tahoma" w:hAnsi="Tahoma" w:cs="Tahoma"/>
              </w:rPr>
            </w:pPr>
            <w:r>
              <w:rPr>
                <w:rFonts w:ascii="Tahoma" w:hAnsi="Tahoma" w:cs="Tahoma"/>
              </w:rPr>
              <w:t>Особенности перехода к классическому рабству в Риме: источники рабства, численность рабов, сферы применения труда рабов, цели и методы эксплуатации, отношение к рабам. Восстания рабов на Сицилии. Дискуссионные вопросы. Кризис гражданской общины и его соотношение с кризисом Республики. Аграрная реформа Тиберия Гракха. Реформаторская деятельность Гая Гракха и ее исторические последствия. Союзническая война и ее место в истории гражданских войн. Борьба сулланцев и марианцев. Диктатура Суллы и ее оценки в историографии. Восстание Спартака и его оценки в историографии. Заговор Катилины. Первый триумвират и покорение Цезарем Галлии. Диктатура Цезаря и ее историческое значение. Основные черты заключительного этапа гражданских войн. Создание второго триумвирата. Поражение республиканцев. Борьба Антония и Октавиана. Битва при Акции. Основные причины падения римской республики.</w:t>
            </w:r>
          </w:p>
          <w:p w:rsidR="00AB6CF3" w:rsidRDefault="00AB6CF3" w:rsidP="00AB6CF3">
            <w:pPr>
              <w:pStyle w:val="3"/>
              <w:jc w:val="center"/>
              <w:rPr>
                <w:rFonts w:ascii="Tahoma" w:hAnsi="Tahoma" w:cs="Tahoma"/>
                <w:color w:val="414A57"/>
              </w:rPr>
            </w:pPr>
            <w:r>
              <w:rPr>
                <w:rFonts w:ascii="Tahoma" w:hAnsi="Tahoma" w:cs="Tahoma"/>
                <w:color w:val="414A57"/>
              </w:rPr>
              <w:t>ПРИНЦИПАТ</w:t>
            </w:r>
          </w:p>
          <w:p w:rsidR="00AB6CF3" w:rsidRDefault="00AB6CF3" w:rsidP="00AB6CF3">
            <w:pPr>
              <w:pStyle w:val="a4"/>
              <w:rPr>
                <w:rFonts w:ascii="Tahoma" w:hAnsi="Tahoma" w:cs="Tahoma"/>
              </w:rPr>
            </w:pPr>
            <w:r>
              <w:rPr>
                <w:rFonts w:ascii="Tahoma" w:hAnsi="Tahoma" w:cs="Tahoma"/>
              </w:rPr>
              <w:t>Принципат Августа: экономические, политические, идеологические основы. Основные черты внутренней и внешней политики. Состояние экономики. Культурные достижения. Формирование культа императора. Оценки Августа в историографии. Политика императоров династии Юлиев - Клавдиев. Борьба с сенатской оппозицией. Процессы религиозного синкретизма. Кризис античной культуры и основные предпосылки возникновения христианства. Вопрос об истоках христианства в современной литературе. Кумранская община. Стадия актуальной эсхатологии. Деятельность апостолов. Первые преследования христиан. Восстание в Иудее и его последствия. Гражданская война 68-69 гг. Политика императоров династии Флавиев. "Золотой век" Римской империи при Антонинах. Взаимоотношения императоров с сенатом. Политика в провинциях, процесс их романизации. Переход к стратегической обороне во внешней политике. Возникновение церкви, формирование новозаветного канона и эволюция христианства во II в. Апокрифы и сочинения апологетов. Ухудшение ситуации в Империи при последних Антонинах.</w:t>
            </w:r>
          </w:p>
          <w:p w:rsidR="00AB6CF3" w:rsidRDefault="00AB6CF3" w:rsidP="00AB6CF3">
            <w:pPr>
              <w:pStyle w:val="3"/>
              <w:jc w:val="center"/>
              <w:rPr>
                <w:rFonts w:ascii="Tahoma" w:hAnsi="Tahoma" w:cs="Tahoma"/>
                <w:color w:val="414A57"/>
              </w:rPr>
            </w:pPr>
            <w:r>
              <w:rPr>
                <w:rFonts w:ascii="Tahoma" w:hAnsi="Tahoma" w:cs="Tahoma"/>
                <w:color w:val="414A57"/>
              </w:rPr>
              <w:t>КРИЗИС ТРЕТЬЕГО ВЕКА</w:t>
            </w:r>
          </w:p>
          <w:p w:rsidR="00AB6CF3" w:rsidRDefault="00AB6CF3" w:rsidP="00AB6CF3">
            <w:pPr>
              <w:pStyle w:val="a4"/>
              <w:rPr>
                <w:rFonts w:ascii="Tahoma" w:hAnsi="Tahoma" w:cs="Tahoma"/>
              </w:rPr>
            </w:pPr>
            <w:r>
              <w:rPr>
                <w:rFonts w:ascii="Tahoma" w:hAnsi="Tahoma" w:cs="Tahoma"/>
              </w:rPr>
              <w:t>Содержание понятия "кризис III в.". Экономическое и политическое состояние государства. Гражданская война 193-197 гг. Династия Северов. Эдикт Каракаллы. Борьба "сенатских" и "солдатских" императоров. Ослабление центральной власти и усиление натиска варварских племен. Финансовый кризис. Падение роли труда рабов в производстве; применение труда колонов и зависимых лиц в сельском хозяйстве и ремесле. Кризис традиционной системы ценностей. Гонения на христиан.</w:t>
            </w:r>
          </w:p>
          <w:p w:rsidR="00AB6CF3" w:rsidRDefault="00AB6CF3" w:rsidP="00AB6CF3">
            <w:pPr>
              <w:pStyle w:val="3"/>
              <w:jc w:val="center"/>
              <w:rPr>
                <w:rFonts w:ascii="Tahoma" w:hAnsi="Tahoma" w:cs="Tahoma"/>
                <w:color w:val="414A57"/>
              </w:rPr>
            </w:pPr>
            <w:r>
              <w:rPr>
                <w:rFonts w:ascii="Tahoma" w:hAnsi="Tahoma" w:cs="Tahoma"/>
                <w:color w:val="414A57"/>
              </w:rPr>
              <w:t>ДОМИНАТ</w:t>
            </w:r>
          </w:p>
          <w:p w:rsidR="00AB6CF3" w:rsidRDefault="00AB6CF3" w:rsidP="00AB6CF3">
            <w:pPr>
              <w:pStyle w:val="a4"/>
              <w:rPr>
                <w:rFonts w:ascii="Tahoma" w:hAnsi="Tahoma" w:cs="Tahoma"/>
              </w:rPr>
            </w:pPr>
            <w:r>
              <w:rPr>
                <w:rFonts w:ascii="Tahoma" w:hAnsi="Tahoma" w:cs="Tahoma"/>
              </w:rPr>
              <w:t>Реформы Диоклетиана и Максимиана. Установление системы тетрархии. Реформы налогообложения, эдикт о ценах. Реформы Константина. Миланский эдикт, Никейский собор и перемены в положении христианской церкви. Натурализация хозяйства, усиление роли латифундистов и труда закрепощаемых колонов. Религиозная политика Юлиана и причины ее неудачи. Полемика между язычниками и христианами. Борьба внутри церкви; арианство; донатизм; ереси как форма социально-идеологического протеста; распространение монашества. Вторжение вестготов. Битва при Адрианополе. Деятельность Феодосия I. Разделение Империи на Западную и Восточную. Великое переселение народов и его последствия. Нашествия готов, гуннов, вандалов. Низложение Ромула Августула. Причины и исторические последствия падения Западной Римской империи, их оценки в историографии.</w:t>
            </w:r>
          </w:p>
          <w:p w:rsidR="00AB6CF3" w:rsidRDefault="00AB6CF3" w:rsidP="00AB6CF3">
            <w:pPr>
              <w:pStyle w:val="3"/>
              <w:jc w:val="center"/>
              <w:rPr>
                <w:rFonts w:ascii="Tahoma" w:hAnsi="Tahoma" w:cs="Tahoma"/>
                <w:color w:val="414A57"/>
              </w:rPr>
            </w:pPr>
            <w:r>
              <w:rPr>
                <w:rFonts w:ascii="Tahoma" w:hAnsi="Tahoma" w:cs="Tahoma"/>
                <w:color w:val="414A57"/>
              </w:rPr>
              <w:t>КУЛЬТУРА ДРЕВНЕГО РИМА</w:t>
            </w:r>
          </w:p>
          <w:p w:rsidR="00AB6CF3" w:rsidRDefault="00AB6CF3" w:rsidP="00AB6CF3">
            <w:pPr>
              <w:pStyle w:val="a4"/>
              <w:rPr>
                <w:rFonts w:ascii="Tahoma" w:hAnsi="Tahoma" w:cs="Tahoma"/>
              </w:rPr>
            </w:pPr>
            <w:r>
              <w:rPr>
                <w:rFonts w:ascii="Tahoma" w:hAnsi="Tahoma" w:cs="Tahoma"/>
              </w:rPr>
              <w:t>Общее и особенное в развитии древнеримской культуры (в сравнении с культурой Древней Греции). Влияние культуры других народов: этрусков, греков, "варваров" и др. Особенности древнеримской мифологии и религии. Жреческие коллегии. Культ предков. Исторические предания. Празднества, театральные представления и гладиаторские бои. Развитие римской литературы: Ливий Андроник, Плавт, Теренций, Лукреций Кар, Катулл, Тибулл, Проперций, Вергилий, Гораций, Овидий, Петроний, Сенека, Марциал, Ювенал, Апулей, Клавдиан, Намациан, Авзоний, Симмах и др. Развитие философских школ: римский стоицизм, эпикурейство, кинизм, неопифагореизм, гностицизм, неоплатонизм, христианская философия. Лукреций Кар, Цицерон, Сенека, Эпиктет, Марк Аврелий, Плотин, Лактанций, Иоанн Златоуст, Августин и др. Ораторское искусство. Панегирики. Развитие научных знаний. Катон, Варрон, Плиний Старший, Цельз, Гален, Клавдий Птолемей и др. Достижения юридической науки. Кодекс Феодосия. Крупнейшие историки: Саллюстий, Тит Ливий, Тацит, Светоний, Дион Кассий, Евсевий и др. Римская архитектура, скульптура и живопись: изменения стилей в различные эпохи. Важнейшие памятники монументального строительства: Пантеон, Колизей и др.</w:t>
            </w:r>
          </w:p>
          <w:p w:rsidR="00AB6CF3" w:rsidRDefault="00AB6CF3" w:rsidP="00AB6CF3">
            <w:pPr>
              <w:pStyle w:val="3"/>
              <w:jc w:val="center"/>
              <w:rPr>
                <w:rFonts w:ascii="Tahoma" w:hAnsi="Tahoma" w:cs="Tahoma"/>
                <w:color w:val="414A57"/>
              </w:rPr>
            </w:pPr>
            <w:r>
              <w:rPr>
                <w:rFonts w:ascii="Tahoma" w:hAnsi="Tahoma" w:cs="Tahoma"/>
                <w:color w:val="414A57"/>
              </w:rPr>
              <w:t>ОСНОВНАЯ ЛИТЕРАТУРА</w:t>
            </w:r>
          </w:p>
          <w:p w:rsidR="00AB6CF3" w:rsidRDefault="00AB6CF3" w:rsidP="00AB6CF3">
            <w:pPr>
              <w:pStyle w:val="a4"/>
              <w:rPr>
                <w:rFonts w:ascii="Tahoma" w:hAnsi="Tahoma" w:cs="Tahoma"/>
              </w:rPr>
            </w:pPr>
            <w:r>
              <w:rPr>
                <w:rFonts w:ascii="Tahoma" w:hAnsi="Tahoma" w:cs="Tahoma"/>
                <w:i/>
                <w:iCs/>
              </w:rPr>
              <w:t>1. Хрестоматии и сборники источников:</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Хрестоматия по истории древнего мира/ Под ред. В.В.Струве, Д.П.Каллистова. Т. 2, 3. М., 1951, 1953.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Хрестоматия по истории древнего Рима/ Под ред. В.И.Кузищина. М., 1962.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Хрестоматия по истории древней Греции/ Под ред. Д.П.Каллистова. М., 1964.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Историки Рима. М., 1970.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Практикум по истории древнего мира/ Под ред. И.С.Свенцицкой. М., 1981.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Историки Греции. М., 1986.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Хрестоматия по истории древнего Рима/ Под ред. В.И.Кузищина. М.. 1987.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Античная литература. Рим: Хрестоматия. М., 1988.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Античная литература. Греция: Антология. М., 1989.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Историки античности. Т. 1-2. М., 1989. </w:t>
            </w:r>
          </w:p>
          <w:p w:rsidR="00AB6CF3" w:rsidRDefault="00AB6CF3" w:rsidP="00AB6CF3">
            <w:pPr>
              <w:numPr>
                <w:ilvl w:val="0"/>
                <w:numId w:val="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Хрестоматия по истории Древнего мира/ Под ред. В.Г.Боруховича, В.И.Кузищина. Саратов, 1989. </w:t>
            </w:r>
          </w:p>
          <w:p w:rsidR="00AB6CF3" w:rsidRDefault="00AB6CF3" w:rsidP="00AB6CF3">
            <w:pPr>
              <w:pStyle w:val="a4"/>
              <w:rPr>
                <w:rFonts w:ascii="Tahoma" w:hAnsi="Tahoma" w:cs="Tahoma"/>
              </w:rPr>
            </w:pPr>
            <w:r>
              <w:rPr>
                <w:rFonts w:ascii="Tahoma" w:hAnsi="Tahoma" w:cs="Tahoma"/>
                <w:i/>
                <w:iCs/>
              </w:rPr>
              <w:t xml:space="preserve">2.Учебная литература и справочные пособия: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Машкин Н.А. История древнего Рима. М., 1950.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Древняя Греция/ Под ред. В.В.Струве, Д.П.Каллистова. М., 1956.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Колобова К.М., Глускина Л.М. Очерки истории древней Греции. Л., 1958.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История греческой литературы. Т. 1-3. М., 1946, 1955, 1960.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История римской литературы. Т. 1-2. М., 1959, 1962.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Сергеев В.С. История древней Греции. М.,1963.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История древней Греции/ Под ред. В.И.Авдиева, А.Г.Бокщанина, Н.Н.Пикуса. М., 1972.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Историография античной истории/ Под ред. В.И.Кузищина. М., 1980.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История древнего Рима/ Под ред. В.И.Кузищина. М., 1981.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Бокщанин А.Г. Источниковедение Древнего Рима. М., 1981.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Источниковедение Древней Греции (эпоха эллинизма). М., 1982.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История древнего мира/ Под ред. А.Г.Бокщанина. Т.2. М., 1982.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История древнего мира/ Под ред. И.М.Дьяконова, В.Д.Нероновой. Т. 2,3. М., 1983.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Античная Греция: Проблемы развития полиса. Т. 1-2. М., 1983.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Культура древнего Рима/ Отв. ред. Е.С.Голубцова. Т. 1-2. М., 1985.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Ковалев С.И. История Рима. Л., 1986.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Винничук Л. Люди, нравы и обычаи Древней Греции и Рима. М., 1988.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Тронский И.М. История античной литературы. М., 1988.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История Европы. Т.1. Древняя Европа. М., 1988.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Мифы народов мира. Энциклопедия. Т. 1-2. М., 1991, 1992.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Боннар А. Греческая цивилизация. Т. 1-3. М., 1992.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Куманецкий К. История культуры Древней Греции и Рима. М., 1992.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Словарь античности / Сост. Й.Ирмшер, Р.Ионе. М., 1992.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Моммзен Т. История Рима. СПБ., 1993 и др.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Пич С., Миллард Э. Греки. М., 1994.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Маркс Э., Тинджей Г. Римляне. М., 1994.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Античная культура / Под ред. В.Н.Ярхо. М., 1995.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Виппер Р.Ю. Лекции по истории Греции. Очерки истории Римской империи. Т. 1-2. Ростов-на-Дону, 1995.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Гиро П. Частная и общественная жизнь греков. СПб., 1995.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Гиро П. Частная и общественная жизнь римлян. СПб., 1995.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Трухина Н.Н. История древнего Рима. М., 1995.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Немировский А.И., Ильинская Л.С., Уколова В.И. История Древнего мира. Греция и Рим. Т.1-2. М., 1996. </w:t>
            </w:r>
          </w:p>
          <w:p w:rsidR="00AB6CF3" w:rsidRDefault="00AB6CF3" w:rsidP="00AB6CF3">
            <w:pPr>
              <w:numPr>
                <w:ilvl w:val="0"/>
                <w:numId w:val="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Дюрант В. Жизнь Греции. М., 1997. </w:t>
            </w:r>
          </w:p>
          <w:p w:rsidR="00AB6CF3" w:rsidRDefault="00AB6CF3" w:rsidP="00AB6CF3">
            <w:pPr>
              <w:pStyle w:val="3"/>
              <w:jc w:val="center"/>
              <w:rPr>
                <w:rFonts w:ascii="Tahoma" w:hAnsi="Tahoma" w:cs="Tahoma"/>
                <w:color w:val="414A57"/>
              </w:rPr>
            </w:pPr>
            <w:r>
              <w:rPr>
                <w:rFonts w:ascii="Tahoma" w:hAnsi="Tahoma" w:cs="Tahoma"/>
                <w:color w:val="414A57"/>
              </w:rPr>
              <w:t>ПЛАНЫ СЕМИНАРСКИХ ЗАНЯТИЙ</w:t>
            </w:r>
          </w:p>
          <w:p w:rsidR="00AB6CF3" w:rsidRDefault="00AB6CF3" w:rsidP="00AB6CF3">
            <w:pPr>
              <w:pStyle w:val="3"/>
              <w:jc w:val="center"/>
              <w:rPr>
                <w:rFonts w:ascii="Tahoma" w:hAnsi="Tahoma" w:cs="Tahoma"/>
                <w:color w:val="414A57"/>
              </w:rPr>
            </w:pPr>
            <w:r>
              <w:rPr>
                <w:rFonts w:ascii="Tahoma" w:hAnsi="Tahoma" w:cs="Tahoma"/>
                <w:color w:val="414A57"/>
              </w:rPr>
              <w:t>1. ДРЕВНЕГРЕЧЕСКАЯ МИФОЛОГИЯ - 2 ч.</w:t>
            </w:r>
          </w:p>
          <w:p w:rsidR="00AB6CF3" w:rsidRDefault="00AB6CF3" w:rsidP="00AB6CF3">
            <w:pPr>
              <w:numPr>
                <w:ilvl w:val="0"/>
                <w:numId w:val="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Определение мифологии. Особенности древнегреческой мифологии и религии. </w:t>
            </w:r>
          </w:p>
          <w:p w:rsidR="00AB6CF3" w:rsidRDefault="00AB6CF3" w:rsidP="00AB6CF3">
            <w:pPr>
              <w:numPr>
                <w:ilvl w:val="0"/>
                <w:numId w:val="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Происхождение древнегреческих мифов. Следы фетишизма и анимизма. </w:t>
            </w:r>
          </w:p>
          <w:p w:rsidR="00AB6CF3" w:rsidRDefault="00AB6CF3" w:rsidP="00AB6CF3">
            <w:pPr>
              <w:numPr>
                <w:ilvl w:val="0"/>
                <w:numId w:val="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Мифы о возникновении мира, смене поколений богов. Божества олимпийского пантеона. </w:t>
            </w:r>
          </w:p>
          <w:p w:rsidR="00AB6CF3" w:rsidRDefault="00AB6CF3" w:rsidP="00AB6CF3">
            <w:pPr>
              <w:numPr>
                <w:ilvl w:val="0"/>
                <w:numId w:val="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Мифы о развитии человеческого общества. Предания о героях. </w:t>
            </w:r>
          </w:p>
          <w:p w:rsidR="00AB6CF3" w:rsidRDefault="00AB6CF3" w:rsidP="00AB6CF3">
            <w:pPr>
              <w:pStyle w:val="a4"/>
              <w:rPr>
                <w:rFonts w:ascii="Tahoma" w:hAnsi="Tahoma" w:cs="Tahoma"/>
              </w:rPr>
            </w:pPr>
            <w:r>
              <w:rPr>
                <w:rFonts w:ascii="Tahoma" w:hAnsi="Tahoma" w:cs="Tahoma"/>
                <w:i/>
                <w:iCs/>
              </w:rPr>
              <w:t>Источники и литература (здесь и далее - помимо основного списка)</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Аполлодор. Мифологическая библиотека. Л., 1972. </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 происхождении богов / Сост. И.В.Шталь. М., 1990. </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Кун Н.А. Легенды и мифы древней Греции. М., 1975 и др. </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Мифы народов мира. Энциклопедия. Т. 1-2. М., 1980, 1982 и др. </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Мифологический словарь. М., 1985 и др. </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Тахо-Годи А.А. Греческая мифология. М., 1989. </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Андреев Ю.В. Поэзия мифа и проза истории. Л., 1990. </w:t>
            </w:r>
          </w:p>
          <w:p w:rsidR="00AB6CF3" w:rsidRDefault="00AB6CF3" w:rsidP="00AB6CF3">
            <w:pPr>
              <w:numPr>
                <w:ilvl w:val="0"/>
                <w:numId w:val="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Грейвс Р. Мифы древней Греции. М., 1992. </w:t>
            </w:r>
          </w:p>
          <w:p w:rsidR="00AB6CF3" w:rsidRDefault="00AB6CF3" w:rsidP="00AB6CF3">
            <w:pPr>
              <w:pStyle w:val="3"/>
              <w:jc w:val="center"/>
              <w:rPr>
                <w:rFonts w:ascii="Tahoma" w:hAnsi="Tahoma" w:cs="Tahoma"/>
                <w:color w:val="414A57"/>
              </w:rPr>
            </w:pPr>
            <w:r>
              <w:rPr>
                <w:rFonts w:ascii="Tahoma" w:hAnsi="Tahoma" w:cs="Tahoma"/>
                <w:color w:val="414A57"/>
              </w:rPr>
              <w:t>2. СОЦИАЛЬНО-ЭКОНОМИЧЕСКИЙ И ПОЛИТИЧЕСКИЙ СТРОЙ ГРЕЦИИ ПО ДАННЫМ "ИЛИАДЫ" И "ОДИССЕИ" - 2 ч.</w:t>
            </w:r>
          </w:p>
          <w:p w:rsidR="00AB6CF3" w:rsidRDefault="00AB6CF3" w:rsidP="00AB6CF3">
            <w:pPr>
              <w:numPr>
                <w:ilvl w:val="0"/>
                <w:numId w:val="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"Илиада" и "Одиссея" как исторический источник. </w:t>
            </w:r>
          </w:p>
          <w:p w:rsidR="00AB6CF3" w:rsidRDefault="00AB6CF3" w:rsidP="00AB6CF3">
            <w:pPr>
              <w:numPr>
                <w:ilvl w:val="0"/>
                <w:numId w:val="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Скотоводство и земледелие. </w:t>
            </w:r>
          </w:p>
          <w:p w:rsidR="00AB6CF3" w:rsidRDefault="00AB6CF3" w:rsidP="00AB6CF3">
            <w:pPr>
              <w:numPr>
                <w:ilvl w:val="0"/>
                <w:numId w:val="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Развитие ремесла и торговли. </w:t>
            </w:r>
          </w:p>
          <w:p w:rsidR="00AB6CF3" w:rsidRDefault="00AB6CF3" w:rsidP="00AB6CF3">
            <w:pPr>
              <w:numPr>
                <w:ilvl w:val="0"/>
                <w:numId w:val="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Положение рабов. </w:t>
            </w:r>
          </w:p>
          <w:p w:rsidR="00AB6CF3" w:rsidRDefault="00AB6CF3" w:rsidP="00AB6CF3">
            <w:pPr>
              <w:numPr>
                <w:ilvl w:val="0"/>
                <w:numId w:val="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Проблема "военной демократии". Предпосылки возникновения полисной организации. </w:t>
            </w:r>
          </w:p>
          <w:p w:rsidR="00AB6CF3" w:rsidRDefault="00AB6CF3" w:rsidP="00AB6CF3">
            <w:pPr>
              <w:pStyle w:val="a4"/>
              <w:rPr>
                <w:rFonts w:ascii="Tahoma" w:hAnsi="Tahoma" w:cs="Tahoma"/>
              </w:rPr>
            </w:pPr>
            <w:r>
              <w:rPr>
                <w:rFonts w:ascii="Tahoma" w:hAnsi="Tahoma" w:cs="Tahoma"/>
                <w:i/>
                <w:iCs/>
              </w:rPr>
              <w:t>Источники и литература</w:t>
            </w:r>
            <w:r>
              <w:rPr>
                <w:rFonts w:ascii="Tahoma" w:hAnsi="Tahoma" w:cs="Tahoma"/>
              </w:rPr>
              <w:t xml:space="preserve"> </w:t>
            </w:r>
          </w:p>
          <w:p w:rsidR="00AB6CF3" w:rsidRDefault="00AB6CF3" w:rsidP="00AB6CF3">
            <w:pPr>
              <w:numPr>
                <w:ilvl w:val="0"/>
                <w:numId w:val="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Гомер. Илиада и Одиссея. (Любое издание). </w:t>
            </w:r>
          </w:p>
          <w:p w:rsidR="00AB6CF3" w:rsidRDefault="00AB6CF3" w:rsidP="00AB6CF3">
            <w:pPr>
              <w:numPr>
                <w:ilvl w:val="0"/>
                <w:numId w:val="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Ленцман Я.А. Рабство в микенской и гомеровской Греции. М., 1963. </w:t>
            </w:r>
          </w:p>
          <w:p w:rsidR="00AB6CF3" w:rsidRDefault="00AB6CF3" w:rsidP="00AB6CF3">
            <w:pPr>
              <w:numPr>
                <w:ilvl w:val="0"/>
                <w:numId w:val="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Андреев Ю.В. Раннегреческий полис (гомеровский период). Л., 1976. </w:t>
            </w:r>
          </w:p>
          <w:p w:rsidR="00AB6CF3" w:rsidRDefault="00AB6CF3" w:rsidP="00AB6CF3">
            <w:pPr>
              <w:numPr>
                <w:ilvl w:val="0"/>
                <w:numId w:val="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Полякова Г.Ф. От микенских дворцов к полису // Античная Греция. Т. 1. М., 1983. С. 89-127. </w:t>
            </w:r>
          </w:p>
          <w:p w:rsidR="00AB6CF3" w:rsidRDefault="00AB6CF3" w:rsidP="00AB6CF3">
            <w:pPr>
              <w:numPr>
                <w:ilvl w:val="0"/>
                <w:numId w:val="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Андреев Ю.В. Об историзме гомеровского эпоса // Вестник древней истории. 1984. N 4. С. 3-11. </w:t>
            </w:r>
          </w:p>
          <w:p w:rsidR="00AB6CF3" w:rsidRDefault="00AB6CF3" w:rsidP="00AB6CF3">
            <w:pPr>
              <w:pStyle w:val="3"/>
              <w:jc w:val="center"/>
              <w:rPr>
                <w:rFonts w:ascii="Tahoma" w:hAnsi="Tahoma" w:cs="Tahoma"/>
                <w:color w:val="414A57"/>
              </w:rPr>
            </w:pPr>
            <w:r>
              <w:rPr>
                <w:rFonts w:ascii="Tahoma" w:hAnsi="Tahoma" w:cs="Tahoma"/>
                <w:color w:val="414A57"/>
              </w:rPr>
              <w:t>3. ГОСУДАРСТВЕННЫЙ СТРОЙ И СОЦИАЛЬНЫЕ ОТНОШЕНИЯ В СПАРТЕ</w:t>
            </w:r>
          </w:p>
          <w:p w:rsidR="00AB6CF3" w:rsidRDefault="00AB6CF3" w:rsidP="00AB6CF3">
            <w:pPr>
              <w:numPr>
                <w:ilvl w:val="0"/>
                <w:numId w:val="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Особенности возникновения государства в Спарте. </w:t>
            </w:r>
          </w:p>
          <w:p w:rsidR="00AB6CF3" w:rsidRDefault="00AB6CF3" w:rsidP="00AB6CF3">
            <w:pPr>
              <w:numPr>
                <w:ilvl w:val="0"/>
                <w:numId w:val="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Спарта как пример аграрного полиса. </w:t>
            </w:r>
          </w:p>
          <w:p w:rsidR="00AB6CF3" w:rsidRDefault="00AB6CF3" w:rsidP="00AB6CF3">
            <w:pPr>
              <w:numPr>
                <w:ilvl w:val="0"/>
                <w:numId w:val="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Сословное деление спартанского общества. </w:t>
            </w:r>
          </w:p>
          <w:p w:rsidR="00AB6CF3" w:rsidRDefault="00AB6CF3" w:rsidP="00AB6CF3">
            <w:pPr>
              <w:numPr>
                <w:ilvl w:val="0"/>
                <w:numId w:val="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Органы управления "общины равных". </w:t>
            </w:r>
          </w:p>
          <w:p w:rsidR="00AB6CF3" w:rsidRDefault="00AB6CF3" w:rsidP="00AB6CF3">
            <w:pPr>
              <w:numPr>
                <w:ilvl w:val="0"/>
                <w:numId w:val="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Ретра Ликурга и воспитание спартиатов. </w:t>
            </w:r>
          </w:p>
          <w:p w:rsidR="00AB6CF3" w:rsidRDefault="00AB6CF3" w:rsidP="00AB6CF3">
            <w:pPr>
              <w:pStyle w:val="a4"/>
              <w:ind w:left="720"/>
              <w:jc w:val="both"/>
              <w:rPr>
                <w:rFonts w:ascii="Tahoma" w:hAnsi="Tahoma" w:cs="Tahoma"/>
              </w:rPr>
            </w:pPr>
            <w:r>
              <w:rPr>
                <w:rFonts w:ascii="Tahoma" w:hAnsi="Tahoma" w:cs="Tahoma"/>
                <w:i/>
                <w:iCs/>
              </w:rPr>
              <w:t>Источники и литература:</w:t>
            </w:r>
            <w:r>
              <w:rPr>
                <w:rFonts w:ascii="Tahoma" w:hAnsi="Tahoma" w:cs="Tahoma"/>
              </w:rPr>
              <w:t xml:space="preserve"> </w:t>
            </w:r>
          </w:p>
          <w:p w:rsidR="00AB6CF3" w:rsidRDefault="00AB6CF3" w:rsidP="00AB6CF3">
            <w:pPr>
              <w:numPr>
                <w:ilvl w:val="1"/>
                <w:numId w:val="8"/>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Плутарх. Сравнительные жизнеописания. Т.1. М., 1961 (биография Ликурга). </w:t>
            </w:r>
          </w:p>
          <w:p w:rsidR="00AB6CF3" w:rsidRDefault="00AB6CF3" w:rsidP="00AB6CF3">
            <w:pPr>
              <w:numPr>
                <w:ilvl w:val="1"/>
                <w:numId w:val="8"/>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Пикус Н.Н. Характерные черты истории спартанского общества и государства IX-IV вв. до н.э. // Преподавание истории в школе. 1953. N 5. С. 51-65. </w:t>
            </w:r>
          </w:p>
          <w:p w:rsidR="00AB6CF3" w:rsidRDefault="00AB6CF3" w:rsidP="00AB6CF3">
            <w:pPr>
              <w:numPr>
                <w:ilvl w:val="1"/>
                <w:numId w:val="8"/>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Доватур А. Политика и политии Аристотеля. М.-Л., 1965. </w:t>
            </w:r>
          </w:p>
          <w:p w:rsidR="00AB6CF3" w:rsidRDefault="00AB6CF3" w:rsidP="00AB6CF3">
            <w:pPr>
              <w:numPr>
                <w:ilvl w:val="1"/>
                <w:numId w:val="8"/>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Дьяконов И.М. Рабы, илоты и крепостные в ранней древности //ВДИ. 1973. N 4. </w:t>
            </w:r>
          </w:p>
          <w:p w:rsidR="00AB6CF3" w:rsidRDefault="00AB6CF3" w:rsidP="00AB6CF3">
            <w:pPr>
              <w:numPr>
                <w:ilvl w:val="1"/>
                <w:numId w:val="8"/>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Строгецкий В.М. Истоки конфликта эфората и царской власти в Спарте //Античный полис. Л.,1979. С.42-57. </w:t>
            </w:r>
          </w:p>
          <w:p w:rsidR="00AB6CF3" w:rsidRDefault="00AB6CF3" w:rsidP="00AB6CF3">
            <w:pPr>
              <w:numPr>
                <w:ilvl w:val="1"/>
                <w:numId w:val="8"/>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Андреев Ю.В. Спарта как тип полиса // Античная Греция. Т. 1. М., 1983. С. 194- 216. </w:t>
            </w:r>
          </w:p>
          <w:p w:rsidR="00AB6CF3" w:rsidRDefault="00AB6CF3" w:rsidP="00AB6CF3">
            <w:pPr>
              <w:pStyle w:val="3"/>
              <w:ind w:left="720"/>
              <w:jc w:val="center"/>
              <w:rPr>
                <w:rFonts w:ascii="Tahoma" w:hAnsi="Tahoma" w:cs="Tahoma"/>
                <w:color w:val="414A57"/>
              </w:rPr>
            </w:pPr>
            <w:r>
              <w:rPr>
                <w:rFonts w:ascii="Tahoma" w:hAnsi="Tahoma" w:cs="Tahoma"/>
                <w:color w:val="414A57"/>
              </w:rPr>
              <w:t>4. АТТИКА В VIII-VI ВВ. ДО Н.Э. - 4 ч.</w:t>
            </w:r>
          </w:p>
          <w:p w:rsidR="00AB6CF3" w:rsidRDefault="00AB6CF3" w:rsidP="00AB6CF3">
            <w:pPr>
              <w:numPr>
                <w:ilvl w:val="1"/>
                <w:numId w:val="9"/>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Великая греческая колонизация и ее влияние на становление полисного строя. </w:t>
            </w:r>
          </w:p>
          <w:p w:rsidR="00AB6CF3" w:rsidRDefault="00AB6CF3" w:rsidP="00AB6CF3">
            <w:pPr>
              <w:numPr>
                <w:ilvl w:val="1"/>
                <w:numId w:val="9"/>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Килонова смута и законодательство Драконта. </w:t>
            </w:r>
          </w:p>
          <w:p w:rsidR="00AB6CF3" w:rsidRDefault="00AB6CF3" w:rsidP="00AB6CF3">
            <w:pPr>
              <w:numPr>
                <w:ilvl w:val="1"/>
                <w:numId w:val="9"/>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Реформы Солона и их экономическое и социально-политическое значение. </w:t>
            </w:r>
          </w:p>
          <w:p w:rsidR="00AB6CF3" w:rsidRDefault="00AB6CF3" w:rsidP="00AB6CF3">
            <w:pPr>
              <w:numPr>
                <w:ilvl w:val="1"/>
                <w:numId w:val="9"/>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Тирания Писистрата и его сыновей как пример "старшей тирании". </w:t>
            </w:r>
          </w:p>
          <w:p w:rsidR="00AB6CF3" w:rsidRDefault="00AB6CF3" w:rsidP="00AB6CF3">
            <w:pPr>
              <w:numPr>
                <w:ilvl w:val="1"/>
                <w:numId w:val="9"/>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Реформы Клисфена и их значение для утверждения демократии. </w:t>
            </w:r>
          </w:p>
          <w:p w:rsidR="00AB6CF3" w:rsidRDefault="00AB6CF3" w:rsidP="00AB6CF3">
            <w:pPr>
              <w:pStyle w:val="a4"/>
              <w:ind w:left="1440"/>
              <w:jc w:val="both"/>
              <w:rPr>
                <w:rFonts w:ascii="Tahoma" w:hAnsi="Tahoma" w:cs="Tahoma"/>
              </w:rPr>
            </w:pPr>
            <w:r>
              <w:rPr>
                <w:rFonts w:ascii="Tahoma" w:hAnsi="Tahoma" w:cs="Tahoma"/>
                <w:i/>
                <w:iCs/>
              </w:rPr>
              <w:t>Источники и литература:</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Плутарх. Сравнительные жизнеописания. Т. 1. М., 1961 (биография Солона). </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Геродот. История в девяти книгах. Л., 1972. </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Фукидид. История. М., 1981. </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Зельин К.К. Борьба политических группировок в Аттике в VI в. до н.э. М., 1964. </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Скржинская М.В. Устная традиция о Писистрате // ВДИ. 1969. N 4. С. 83-95. </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Строгецкий В.М. Клисфен и Алкмеониды // ВДИ. 1972. N 2. С. 99-106. </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Фролов Э.Д. Рождение греческого полиса. Л., 1988. </w:t>
            </w:r>
          </w:p>
          <w:p w:rsidR="00AB6CF3" w:rsidRDefault="00AB6CF3" w:rsidP="00AB6CF3">
            <w:pPr>
              <w:numPr>
                <w:ilvl w:val="2"/>
                <w:numId w:val="10"/>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Боннар А. Греческая цивилизация. От Илиады до Парфенона. М., 1992 </w:t>
            </w:r>
          </w:p>
          <w:p w:rsidR="00AB6CF3" w:rsidRDefault="00AB6CF3" w:rsidP="00AB6CF3">
            <w:pPr>
              <w:pStyle w:val="3"/>
              <w:ind w:left="1440"/>
              <w:jc w:val="center"/>
              <w:rPr>
                <w:rFonts w:ascii="Tahoma" w:hAnsi="Tahoma" w:cs="Tahoma"/>
                <w:color w:val="414A57"/>
              </w:rPr>
            </w:pPr>
            <w:r>
              <w:rPr>
                <w:rFonts w:ascii="Tahoma" w:hAnsi="Tahoma" w:cs="Tahoma"/>
                <w:color w:val="414A57"/>
              </w:rPr>
              <w:t xml:space="preserve">5. ЭЛЛИНИСТИЧЕСКАЯ СПАРТА В III В. ДО Н.Э. - 2 ч. </w:t>
            </w:r>
          </w:p>
          <w:p w:rsidR="00AB6CF3" w:rsidRDefault="00AB6CF3" w:rsidP="00AB6CF3">
            <w:pPr>
              <w:numPr>
                <w:ilvl w:val="2"/>
                <w:numId w:val="1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Социально-политическая обстановка к середине III в. до н.э. </w:t>
            </w:r>
          </w:p>
          <w:p w:rsidR="00AB6CF3" w:rsidRDefault="00AB6CF3" w:rsidP="00AB6CF3">
            <w:pPr>
              <w:numPr>
                <w:ilvl w:val="2"/>
                <w:numId w:val="1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Агис и его программа. Борьба внутри правящей верхушки. </w:t>
            </w:r>
          </w:p>
          <w:p w:rsidR="00AB6CF3" w:rsidRDefault="00AB6CF3" w:rsidP="00AB6CF3">
            <w:pPr>
              <w:numPr>
                <w:ilvl w:val="2"/>
                <w:numId w:val="1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Реформы Клеомена; сравнение их с реформами Агиса. </w:t>
            </w:r>
          </w:p>
          <w:p w:rsidR="00AB6CF3" w:rsidRDefault="00AB6CF3" w:rsidP="00AB6CF3">
            <w:pPr>
              <w:numPr>
                <w:ilvl w:val="2"/>
                <w:numId w:val="11"/>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Обострение социальной борьбы; тирания Набиса. Вмешательство Рима. </w:t>
            </w:r>
          </w:p>
          <w:p w:rsidR="00AB6CF3" w:rsidRDefault="00AB6CF3" w:rsidP="00AB6CF3">
            <w:pPr>
              <w:pStyle w:val="a4"/>
              <w:ind w:left="1440"/>
              <w:jc w:val="both"/>
              <w:rPr>
                <w:rFonts w:ascii="Tahoma" w:hAnsi="Tahoma" w:cs="Tahoma"/>
              </w:rPr>
            </w:pPr>
            <w:r>
              <w:rPr>
                <w:rFonts w:ascii="Tahoma" w:hAnsi="Tahoma" w:cs="Tahoma"/>
                <w:i/>
                <w:iCs/>
              </w:rPr>
              <w:t>Источники и литература:</w:t>
            </w:r>
            <w:r>
              <w:rPr>
                <w:rFonts w:ascii="Tahoma" w:hAnsi="Tahoma" w:cs="Tahoma"/>
              </w:rPr>
              <w:t xml:space="preserve"> </w:t>
            </w:r>
          </w:p>
          <w:p w:rsidR="00AB6CF3" w:rsidRDefault="00AB6CF3" w:rsidP="00AB6CF3">
            <w:pPr>
              <w:numPr>
                <w:ilvl w:val="2"/>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Плутарх. Сравнительные жизнеописания. Т. 3. М., 1961 (биографии Агиса и Клеомена). </w:t>
            </w:r>
          </w:p>
          <w:p w:rsidR="00AB6CF3" w:rsidRDefault="00AB6CF3" w:rsidP="00AB6CF3">
            <w:pPr>
              <w:numPr>
                <w:ilvl w:val="2"/>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Полибий. Всеобщая история. Т. 1. СПб., 1994 (кн.2,4,5). </w:t>
            </w:r>
          </w:p>
          <w:p w:rsidR="00AB6CF3" w:rsidRDefault="00AB6CF3" w:rsidP="00AB6CF3">
            <w:pPr>
              <w:numPr>
                <w:ilvl w:val="2"/>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Ранович А.Б. Эллинизм и его историческая роль. М., 1950. </w:t>
            </w:r>
          </w:p>
          <w:p w:rsidR="00AB6CF3" w:rsidRDefault="00AB6CF3" w:rsidP="00AB6CF3">
            <w:pPr>
              <w:numPr>
                <w:ilvl w:val="2"/>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Свенцицкая И.С. Социально-экономические особенности эллинистических государств. М., 1963. </w:t>
            </w:r>
          </w:p>
          <w:p w:rsidR="00AB6CF3" w:rsidRDefault="00AB6CF3" w:rsidP="00AB6CF3">
            <w:pPr>
              <w:numPr>
                <w:ilvl w:val="2"/>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Бенгтсон Г. Правители эпохи эллинизма. М., 1982. </w:t>
            </w:r>
          </w:p>
          <w:p w:rsidR="00AB6CF3" w:rsidRDefault="00AB6CF3" w:rsidP="00AB6CF3">
            <w:pPr>
              <w:numPr>
                <w:ilvl w:val="2"/>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Маринович Л.П. Спарта времен Агиса III // Античная Греция. Т. 2. М., 1983. С.259-276. </w:t>
            </w:r>
          </w:p>
          <w:p w:rsidR="00AB6CF3" w:rsidRDefault="00AB6CF3" w:rsidP="00AB6CF3">
            <w:pPr>
              <w:numPr>
                <w:ilvl w:val="2"/>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Давыдова Л.С. Последний этап кризиса полиса в Спарте // Развитие античного и средневекового города. М., 1987. С. 25-36. </w:t>
            </w:r>
          </w:p>
          <w:p w:rsidR="00AB6CF3" w:rsidRDefault="00AB6CF3" w:rsidP="00AB6CF3">
            <w:pPr>
              <w:pStyle w:val="3"/>
              <w:ind w:left="720"/>
              <w:jc w:val="center"/>
              <w:rPr>
                <w:rFonts w:ascii="Tahoma" w:hAnsi="Tahoma" w:cs="Tahoma"/>
                <w:color w:val="414A57"/>
              </w:rPr>
            </w:pPr>
            <w:r>
              <w:rPr>
                <w:rFonts w:ascii="Tahoma" w:hAnsi="Tahoma" w:cs="Tahoma"/>
                <w:color w:val="414A57"/>
              </w:rPr>
              <w:t>6. ОБРАЗОВАНИЕ РИМСКОГО ГОСУДАРСТВА - 2 ч.</w:t>
            </w:r>
          </w:p>
          <w:p w:rsidR="00AB6CF3" w:rsidRDefault="00AB6CF3" w:rsidP="00AB6CF3">
            <w:pPr>
              <w:numPr>
                <w:ilvl w:val="1"/>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Римская традиция о древнейшем периоде истории Рима. </w:t>
            </w:r>
          </w:p>
          <w:p w:rsidR="00AB6CF3" w:rsidRDefault="00AB6CF3" w:rsidP="00AB6CF3">
            <w:pPr>
              <w:numPr>
                <w:ilvl w:val="1"/>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Социальная структура и органы управления. </w:t>
            </w:r>
          </w:p>
          <w:p w:rsidR="00AB6CF3" w:rsidRDefault="00AB6CF3" w:rsidP="00AB6CF3">
            <w:pPr>
              <w:numPr>
                <w:ilvl w:val="1"/>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Реформы Сервия Туллия и их роль в процессе становления государства. </w:t>
            </w:r>
          </w:p>
          <w:p w:rsidR="00AB6CF3" w:rsidRDefault="00AB6CF3" w:rsidP="00AB6CF3">
            <w:pPr>
              <w:numPr>
                <w:ilvl w:val="1"/>
                <w:numId w:val="12"/>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Падение царской власти и учреждение республики. </w:t>
            </w:r>
          </w:p>
          <w:p w:rsidR="00AB6CF3" w:rsidRDefault="00AB6CF3" w:rsidP="00AB6CF3">
            <w:pPr>
              <w:pStyle w:val="a4"/>
              <w:ind w:left="720"/>
              <w:jc w:val="both"/>
              <w:rPr>
                <w:rFonts w:ascii="Tahoma" w:hAnsi="Tahoma" w:cs="Tahoma"/>
              </w:rPr>
            </w:pPr>
            <w:r>
              <w:rPr>
                <w:rFonts w:ascii="Tahoma" w:hAnsi="Tahoma" w:cs="Tahoma"/>
                <w:i/>
                <w:iCs/>
              </w:rPr>
              <w:t>Источники и литература:</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Плутарх. Сравнительные жизнеописания. Т. 1. М., 1961 (биография Ромула).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Ливий Тит. История Рима от основания города. Т. 1. М., 1989.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Немировский А.И. История раннего Рима и Италии. Воронеж, 1962.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Нечай Ф.М. Образование римского государства. Минск, 1972.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Маяк И.Л. Рим первых царей. Генезис римского полиса. М., 1983.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Дискуссия об образовании римского государства // ВДИ. 1989. N 2 - 1990. N 3. </w:t>
            </w:r>
          </w:p>
          <w:p w:rsidR="00AB6CF3" w:rsidRDefault="00AB6CF3" w:rsidP="00AB6CF3">
            <w:pPr>
              <w:pStyle w:val="3"/>
              <w:ind w:left="720"/>
              <w:jc w:val="center"/>
              <w:rPr>
                <w:rFonts w:ascii="Tahoma" w:hAnsi="Tahoma" w:cs="Tahoma"/>
                <w:color w:val="414A57"/>
              </w:rPr>
            </w:pPr>
            <w:r>
              <w:rPr>
                <w:rFonts w:ascii="Tahoma" w:hAnsi="Tahoma" w:cs="Tahoma"/>
                <w:color w:val="414A57"/>
              </w:rPr>
              <w:t>7. РИМСКОЕ ОБЩЕСТВО ПО ДАННЫМ ЗАКОНОВ XII ТАБЛИЦ - 2 ч.</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Борьба патрициев и плебеев. Принятие законов XII таблиц.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Пережитки обычного права.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Охрана частной собственности.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Организация суда и судопроизводства. </w:t>
            </w:r>
          </w:p>
          <w:p w:rsidR="00AB6CF3" w:rsidRDefault="00AB6CF3" w:rsidP="00AB6CF3">
            <w:pPr>
              <w:numPr>
                <w:ilvl w:val="1"/>
                <w:numId w:val="13"/>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Семейные отношения и рабство. </w:t>
            </w:r>
          </w:p>
          <w:p w:rsidR="00AB6CF3" w:rsidRDefault="00AB6CF3" w:rsidP="00AB6CF3">
            <w:pPr>
              <w:pStyle w:val="a4"/>
              <w:ind w:left="720"/>
              <w:jc w:val="both"/>
              <w:rPr>
                <w:rFonts w:ascii="Tahoma" w:hAnsi="Tahoma" w:cs="Tahoma"/>
              </w:rPr>
            </w:pPr>
            <w:r>
              <w:rPr>
                <w:rFonts w:ascii="Tahoma" w:hAnsi="Tahoma" w:cs="Tahoma"/>
                <w:i/>
                <w:iCs/>
              </w:rPr>
              <w:t>Источники и литература:</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Ливий Тит. История Рима от основания города. Т. 1. М., 1989.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Законы XII таблиц / Пер. Л.Л.Кофанова. М., 1996.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Ельницкий Л.А. Возникновение и развитие рабства в Риме в VIII-III вв. до н.э. М., 1964.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Немировский А.И. Идеология и культура раннего Рима. Воронеж, 1964.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Нечай Ф.М. Образование римского государства. Минск, 1972.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Новицкий И.Б. Основы римского гражданского права. М., 1972.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Культура древнего Рима. Т. 1-2. М., 1985.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Маяк И.Л. Populus, cives, plebs начала республики // ВДИ. 1989. N 1. С. 66-81.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Кофанов Л.Л. К вопросу о палингенезе законов XII таблиц: сакральное право в системе римского законодательства // ВДИ. 1996. N 2. С. 26-43. </w:t>
            </w:r>
          </w:p>
          <w:p w:rsidR="00AB6CF3" w:rsidRDefault="00AB6CF3" w:rsidP="00AB6CF3">
            <w:pPr>
              <w:pStyle w:val="3"/>
              <w:ind w:left="720"/>
              <w:jc w:val="center"/>
              <w:rPr>
                <w:rFonts w:ascii="Tahoma" w:hAnsi="Tahoma" w:cs="Tahoma"/>
                <w:color w:val="414A57"/>
              </w:rPr>
            </w:pPr>
            <w:r>
              <w:rPr>
                <w:rFonts w:ascii="Tahoma" w:hAnsi="Tahoma" w:cs="Tahoma"/>
                <w:color w:val="414A57"/>
              </w:rPr>
              <w:t>8. ВОССТАНИЯ РАБОВ ВО II - I вв. до н.э. - 2 ч.</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Особенности перехода к классическому рабству в Риме. Причины восстаний рабов.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I и II Сицилийские восстания: сравнительная характеристика (поводы, состав участников, организация и цели восстаний).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Восстание Спартака. </w:t>
            </w:r>
          </w:p>
          <w:p w:rsidR="00AB6CF3" w:rsidRDefault="00AB6CF3" w:rsidP="00AB6CF3">
            <w:pPr>
              <w:numPr>
                <w:ilvl w:val="1"/>
                <w:numId w:val="14"/>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Историческая роль восстаний и причины их поражений. </w:t>
            </w:r>
          </w:p>
          <w:p w:rsidR="00AB6CF3" w:rsidRDefault="00AB6CF3" w:rsidP="00AB6CF3">
            <w:pPr>
              <w:pStyle w:val="a4"/>
              <w:ind w:left="720"/>
              <w:jc w:val="both"/>
              <w:rPr>
                <w:rFonts w:ascii="Tahoma" w:hAnsi="Tahoma" w:cs="Tahoma"/>
              </w:rPr>
            </w:pPr>
            <w:r>
              <w:rPr>
                <w:rFonts w:ascii="Tahoma" w:hAnsi="Tahoma" w:cs="Tahoma"/>
                <w:i/>
                <w:iCs/>
              </w:rPr>
              <w:t>Источники и литература:</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Плутарх. Сравнительные жизнеописания. Т. 2. М., 1963 (биография Красса).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Аппиан. Гражданские войны. М., 1994 (кн. 1, 116-121).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Штаерман Е.М. Расцвет рабовладельческих отношений в Римской республике. М., 1964.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Колобова К.М. Восстания рабов в античном обществе (V-I вв. до н.э.) // Проблемы всеобщей истории. Л., 1967.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Утченко С.Л. Древний Рим. События. Люди. Идеи. М., 1969.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Халдеев В.В. Проблемы восстания Спартака в работах Масаоки Дои // ВДИ. 1984. N 4. С. 171-177.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Кузищин В.И. Государство рабов в Сицилии // История: научно-популярные очерки. М., 1985. С. 14-19.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Кузищин В.И. Античное классическое рабство как экономическая система. М., 1990. </w:t>
            </w:r>
          </w:p>
          <w:p w:rsidR="00AB6CF3" w:rsidRDefault="00AB6CF3" w:rsidP="00AB6CF3">
            <w:pPr>
              <w:pStyle w:val="3"/>
              <w:ind w:left="720"/>
              <w:jc w:val="center"/>
              <w:rPr>
                <w:rFonts w:ascii="Tahoma" w:hAnsi="Tahoma" w:cs="Tahoma"/>
                <w:color w:val="414A57"/>
              </w:rPr>
            </w:pPr>
            <w:r>
              <w:rPr>
                <w:rFonts w:ascii="Tahoma" w:hAnsi="Tahoma" w:cs="Tahoma"/>
                <w:color w:val="414A57"/>
              </w:rPr>
              <w:t>9. КРИЗИС И ПАДЕНИЕ РИМСКОЙ РЕСПУБЛИКИ - 4 ч.</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Кризис римской civitas: его особенности по сравнению с кризисом полиса.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Реформы Тиберия и Гая Гракхов.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Союзническая война и вопрос о конце римской гражданской общины.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Борьба сулланцев и марианцев. Диктатура Суллы и ее историческая роль.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Первый триумвират и диктатура Цезаря. </w:t>
            </w:r>
          </w:p>
          <w:p w:rsidR="00AB6CF3" w:rsidRDefault="00AB6CF3" w:rsidP="00AB6CF3">
            <w:pPr>
              <w:numPr>
                <w:ilvl w:val="1"/>
                <w:numId w:val="15"/>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Второй триумвират и поражение республиканцев. Причины перехода от Республики к Империи. </w:t>
            </w:r>
          </w:p>
          <w:p w:rsidR="00AB6CF3" w:rsidRDefault="00AB6CF3" w:rsidP="00AB6CF3">
            <w:pPr>
              <w:pStyle w:val="a4"/>
              <w:ind w:left="720"/>
              <w:jc w:val="both"/>
              <w:rPr>
                <w:rFonts w:ascii="Tahoma" w:hAnsi="Tahoma" w:cs="Tahoma"/>
              </w:rPr>
            </w:pP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Плутарх. Сравнительные жизнеописания. Т. 2, 3. М., 1963, 1964.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Светоний Гай Транквилл. Жизнь двенадцати цезарей. М., 1964 и др.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Саллюстий. Сочинения. М., 1981.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Аппиан. Гражданские войны. М., 1994.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Машкин Н.А. Принципат Августа. Происхождение и социальная сущность. М.- Л., 1949.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Лившиц Г.М. Социально-политическая борьба в Риме в 60-е годы 1 в. до н.э. и заговор Катилины. Минск, 1960.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Нечай Ф.М. Рим и италики. Минск, 1963.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Утченко С.Л. Кризис и падение Римской республики. М., 1965.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Штаерман Е.М. Проблема падения Римской республики в советской историографии // Вопросы истории. 1966. N 3.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Утченко С.Л. Древний Рим. События. Люди. Идеи. М., 1969.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Утченко С.Л. Цицерон и его время. М., 1973.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Утченко С.Л. Юлий Цезарь. М., 1976.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Бенгстон Г. Правители эпохи эллинизма. М., 1982.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Заборовский Я.Ю. Очерки по истории аграрных отношений в Римской республике. М., 1982.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Парфенов В.Н. Последняя армия римской республики // ВДИ. 1983. N 3. С. 171-183.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Егоров А.Б. Рим на грани эпох. Л., 1985. </w:t>
            </w:r>
          </w:p>
          <w:p w:rsidR="00AB6CF3" w:rsidRDefault="00AB6CF3" w:rsidP="00AB6CF3">
            <w:pPr>
              <w:pStyle w:val="3"/>
              <w:ind w:left="720"/>
              <w:jc w:val="center"/>
              <w:rPr>
                <w:rFonts w:ascii="Tahoma" w:hAnsi="Tahoma" w:cs="Tahoma"/>
                <w:color w:val="414A57"/>
              </w:rPr>
            </w:pPr>
            <w:r>
              <w:rPr>
                <w:rFonts w:ascii="Tahoma" w:hAnsi="Tahoma" w:cs="Tahoma"/>
                <w:color w:val="414A57"/>
              </w:rPr>
              <w:t>10. ВОЗНИКНОВЕНИЕ ХРИСТИАНСТВА - 2 ч.</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Социально-экономические и политические предпосылки возникновения мировой религии.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Религиозно-философские истоки христианства.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Кумранская община и вопрос о ее связи с христианством. </w:t>
            </w:r>
          </w:p>
          <w:p w:rsidR="00AB6CF3" w:rsidRDefault="00AB6CF3" w:rsidP="00AB6CF3">
            <w:pPr>
              <w:numPr>
                <w:ilvl w:val="1"/>
                <w:numId w:val="16"/>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Формирование Нового Завета, возникновение церкви. </w:t>
            </w:r>
          </w:p>
          <w:p w:rsidR="00AB6CF3" w:rsidRDefault="00AB6CF3" w:rsidP="00AB6CF3">
            <w:pPr>
              <w:pStyle w:val="a4"/>
              <w:ind w:left="720"/>
              <w:jc w:val="both"/>
              <w:rPr>
                <w:rFonts w:ascii="Tahoma" w:hAnsi="Tahoma" w:cs="Tahoma"/>
              </w:rPr>
            </w:pPr>
            <w:r>
              <w:rPr>
                <w:rFonts w:ascii="Tahoma" w:hAnsi="Tahoma" w:cs="Tahoma"/>
                <w:i/>
                <w:iCs/>
              </w:rPr>
              <w:t>Источники и литература:</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Новый Завет (любое издание).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Амусин И.Д. Тексты Кумрана. М., 1971.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Апокрифы древних христиан. М., 1989.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Ранович А.Б. Первоисточники по истории раннего христианства. Античные критики христианства. М., 1990.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Амусин И.Д. Кумранская община. М., 1983.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Кубланов М.М. Возникновение христианства. Эпоха. Идеи. Искания. М., 1974.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Свенцицкая И.С. Раннее христианство: страницы истории. М., 1987.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Мень А. История религии в семи томах. М., 1991-1992.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Христианство: Энциклопедический словарь. Т. 1-3. М., 1993-1995.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Дюрант В. Цезарь и Христос. М., 1995. </w:t>
            </w:r>
          </w:p>
          <w:p w:rsidR="00AB6CF3" w:rsidRDefault="00AB6CF3" w:rsidP="00AB6CF3">
            <w:pPr>
              <w:numPr>
                <w:ilvl w:val="1"/>
                <w:numId w:val="17"/>
              </w:numPr>
              <w:spacing w:before="100" w:beforeAutospacing="1" w:after="100" w:afterAutospacing="1"/>
              <w:jc w:val="both"/>
              <w:rPr>
                <w:rFonts w:ascii="Tahoma" w:hAnsi="Tahoma" w:cs="Tahoma"/>
                <w:color w:val="414A57"/>
                <w:sz w:val="16"/>
                <w:szCs w:val="16"/>
              </w:rPr>
            </w:pPr>
            <w:r>
              <w:rPr>
                <w:rFonts w:ascii="Tahoma" w:hAnsi="Tahoma" w:cs="Tahoma"/>
                <w:color w:val="414A57"/>
                <w:sz w:val="16"/>
                <w:szCs w:val="16"/>
              </w:rPr>
              <w:t xml:space="preserve">Библейская энциклопедия. М., 1996. </w:t>
            </w:r>
          </w:p>
          <w:p w:rsidR="00AB6CF3" w:rsidRDefault="008D367F" w:rsidP="00AB6CF3">
            <w:pPr>
              <w:spacing w:beforeAutospacing="1" w:afterAutospacing="1"/>
              <w:ind w:left="720"/>
              <w:jc w:val="both"/>
              <w:rPr>
                <w:rFonts w:ascii="Tahoma" w:hAnsi="Tahoma" w:cs="Tahoma"/>
                <w:color w:val="414A57"/>
                <w:sz w:val="16"/>
                <w:szCs w:val="16"/>
              </w:rPr>
            </w:pPr>
            <w:r>
              <w:rPr>
                <w:rFonts w:ascii="Tahoma" w:hAnsi="Tahoma" w:cs="Tahoma"/>
                <w:color w:val="414A57"/>
                <w:sz w:val="16"/>
                <w:szCs w:val="16"/>
              </w:rPr>
              <w:pict>
                <v:rect id="_x0000_i1026" style="width:0;height:1.5pt" o:hralign="center" o:hrstd="t" o:hr="t" fillcolor="gray" stroked="f"/>
              </w:pict>
            </w:r>
          </w:p>
        </w:tc>
      </w:tr>
    </w:tbl>
    <w:p w:rsidR="00426B77" w:rsidRDefault="00426B77">
      <w:bookmarkStart w:id="0" w:name="_GoBack"/>
      <w:bookmarkEnd w:id="0"/>
    </w:p>
    <w:sectPr w:rsidR="00426B77" w:rsidSect="00AB6CF3">
      <w:pgSz w:w="11906" w:h="16838" w:code="9"/>
      <w:pgMar w:top="1258" w:right="851" w:bottom="1134" w:left="1701"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222B7"/>
    <w:multiLevelType w:val="multilevel"/>
    <w:tmpl w:val="EC4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0373E4"/>
    <w:multiLevelType w:val="multilevel"/>
    <w:tmpl w:val="6AB2C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8C1702"/>
    <w:multiLevelType w:val="multilevel"/>
    <w:tmpl w:val="9BB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1A3534"/>
    <w:multiLevelType w:val="multilevel"/>
    <w:tmpl w:val="9C14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A022A7"/>
    <w:multiLevelType w:val="multilevel"/>
    <w:tmpl w:val="2A74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4A14D5"/>
    <w:multiLevelType w:val="multilevel"/>
    <w:tmpl w:val="AC34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776FB0"/>
    <w:multiLevelType w:val="multilevel"/>
    <w:tmpl w:val="EBA6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 w:numId="8">
    <w:abstractNumId w:val="1"/>
    <w:lvlOverride w:ilvl="1">
      <w:lvl w:ilvl="1">
        <w:numFmt w:val="bullet"/>
        <w:lvlText w:val=""/>
        <w:lvlJc w:val="left"/>
        <w:pPr>
          <w:tabs>
            <w:tab w:val="num" w:pos="1440"/>
          </w:tabs>
          <w:ind w:left="1440" w:hanging="360"/>
        </w:pPr>
        <w:rPr>
          <w:rFonts w:ascii="Symbol" w:hAnsi="Symbol" w:hint="default"/>
          <w:sz w:val="20"/>
        </w:rPr>
      </w:lvl>
    </w:lvlOverride>
  </w:num>
  <w:num w:numId="9">
    <w:abstractNumId w:val="1"/>
    <w:lvlOverride w:ilvl="1">
      <w:lvl w:ilvl="1">
        <w:numFmt w:val="decimal"/>
        <w:lvlText w:val="%2."/>
        <w:lvlJc w:val="left"/>
        <w:pPr>
          <w:tabs>
            <w:tab w:val="num" w:pos="1440"/>
          </w:tabs>
          <w:ind w:left="1440" w:hanging="360"/>
        </w:pPr>
      </w:lvl>
    </w:lvlOverride>
  </w:num>
  <w:num w:numId="10">
    <w:abstractNumId w:val="1"/>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Symbol" w:hAnsi="Symbol" w:hint="default"/>
          <w:sz w:val="20"/>
        </w:rPr>
      </w:lvl>
    </w:lvlOverride>
  </w:num>
  <w:num w:numId="11">
    <w:abstractNumId w:val="1"/>
    <w:lvlOverride w:ilvl="1">
      <w:lvl w:ilvl="1">
        <w:numFmt w:val="decimal"/>
        <w:lvlText w:val="%2."/>
        <w:lvlJc w:val="left"/>
        <w:pPr>
          <w:tabs>
            <w:tab w:val="num" w:pos="1440"/>
          </w:tabs>
          <w:ind w:left="1440" w:hanging="360"/>
        </w:pPr>
      </w:lvl>
    </w:lvlOverride>
    <w:lvlOverride w:ilvl="2">
      <w:lvl w:ilvl="2">
        <w:numFmt w:val="decimal"/>
        <w:lvlText w:val="%3."/>
        <w:lvlJc w:val="left"/>
        <w:pPr>
          <w:tabs>
            <w:tab w:val="num" w:pos="2160"/>
          </w:tabs>
          <w:ind w:left="2160" w:hanging="360"/>
        </w:pPr>
      </w:lvl>
    </w:lvlOverride>
  </w:num>
  <w:num w:numId="12">
    <w:abstractNumId w:val="1"/>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Symbol" w:hAnsi="Symbol" w:hint="default"/>
          <w:sz w:val="20"/>
        </w:rPr>
      </w:lvl>
    </w:lvlOverride>
  </w:num>
  <w:num w:numId="13">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7">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CF3"/>
    <w:rsid w:val="00426B77"/>
    <w:rsid w:val="005B4D10"/>
    <w:rsid w:val="008D367F"/>
    <w:rsid w:val="00AB6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9625A37-EA83-455F-9948-5219D87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CF3"/>
    <w:rPr>
      <w:sz w:val="24"/>
      <w:szCs w:val="24"/>
    </w:rPr>
  </w:style>
  <w:style w:type="paragraph" w:styleId="2">
    <w:name w:val="heading 2"/>
    <w:basedOn w:val="a"/>
    <w:qFormat/>
    <w:rsid w:val="00AB6CF3"/>
    <w:pPr>
      <w:spacing w:before="100" w:beforeAutospacing="1" w:after="100" w:afterAutospacing="1"/>
      <w:outlineLvl w:val="1"/>
    </w:pPr>
    <w:rPr>
      <w:b/>
      <w:bCs/>
      <w:sz w:val="36"/>
      <w:szCs w:val="36"/>
    </w:rPr>
  </w:style>
  <w:style w:type="paragraph" w:styleId="3">
    <w:name w:val="heading 3"/>
    <w:basedOn w:val="a"/>
    <w:qFormat/>
    <w:rsid w:val="00AB6CF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6CF3"/>
    <w:rPr>
      <w:strike w:val="0"/>
      <w:dstrike w:val="0"/>
      <w:color w:val="34598C"/>
      <w:sz w:val="16"/>
      <w:szCs w:val="16"/>
      <w:u w:val="none"/>
      <w:effect w:val="none"/>
    </w:rPr>
  </w:style>
  <w:style w:type="paragraph" w:styleId="a4">
    <w:name w:val="Normal (Web)"/>
    <w:basedOn w:val="a"/>
    <w:rsid w:val="00AB6CF3"/>
    <w:pPr>
      <w:spacing w:before="100" w:beforeAutospacing="1" w:after="100" w:afterAutospacing="1"/>
    </w:pPr>
    <w:rPr>
      <w:color w:val="414A5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6959</Words>
  <Characters>39667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Вернуться к информационным материалам/ На главную </vt:lpstr>
    </vt:vector>
  </TitlesOfParts>
  <Company>АлтГУ</Company>
  <LinksUpToDate>false</LinksUpToDate>
  <CharactersWithSpaces>46533</CharactersWithSpaces>
  <SharedDoc>false</SharedDoc>
  <HLinks>
    <vt:vector size="12" baseType="variant">
      <vt:variant>
        <vt:i4>4587532</vt:i4>
      </vt:variant>
      <vt:variant>
        <vt:i4>3</vt:i4>
      </vt:variant>
      <vt:variant>
        <vt:i4>0</vt:i4>
      </vt:variant>
      <vt:variant>
        <vt:i4>5</vt:i4>
      </vt:variant>
      <vt:variant>
        <vt:lpwstr>http://hist.asu.ru/index.html</vt:lpwstr>
      </vt:variant>
      <vt:variant>
        <vt:lpwstr/>
      </vt:variant>
      <vt:variant>
        <vt:i4>3145779</vt:i4>
      </vt:variant>
      <vt:variant>
        <vt:i4>0</vt:i4>
      </vt:variant>
      <vt:variant>
        <vt:i4>0</vt:i4>
      </vt:variant>
      <vt:variant>
        <vt:i4>5</vt:i4>
      </vt:variant>
      <vt:variant>
        <vt:lpwstr>http://hist.asu.ru/faculty/metod.shtml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Вернуться к информационным материалам/ На главную </dc:title>
  <dc:subject/>
  <dc:creator>polovinkina</dc:creator>
  <cp:keywords/>
  <dc:description/>
  <cp:lastModifiedBy>Irina</cp:lastModifiedBy>
  <cp:revision>2</cp:revision>
  <dcterms:created xsi:type="dcterms:W3CDTF">2014-08-01T15:13:00Z</dcterms:created>
  <dcterms:modified xsi:type="dcterms:W3CDTF">2014-08-01T15:13:00Z</dcterms:modified>
</cp:coreProperties>
</file>