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Студенту предоставляется право выбора темы исследования. Он может вы</w:t>
      </w:r>
      <w:r>
        <w:rPr>
          <w:color w:val="000000"/>
          <w:sz w:val="28"/>
        </w:rPr>
        <w:softHyphen/>
        <w:t>брать тему из ориентировочного списка, предложенного кафедрами и пре</w:t>
      </w:r>
      <w:r>
        <w:rPr>
          <w:color w:val="000000"/>
          <w:sz w:val="28"/>
        </w:rPr>
        <w:softHyphen/>
        <w:t>подавателями, но может предложить свою с учётом своего места работы и сферы профессиональных интересов. Утверждение такой темы принимается с согласия научного руководителя и членов кафедры. Если студент не выбрал тему в установленный деканатом срок, за ним закрепляется любая из оставшихся свободных тем.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Весьма желательным является вариант, когда студент в течение всего пе</w:t>
      </w:r>
      <w:r>
        <w:rPr>
          <w:color w:val="000000"/>
          <w:sz w:val="28"/>
        </w:rPr>
        <w:softHyphen/>
        <w:t>риода обучения в институте (со второго по пятый курс), во время подготовки курсовых работ придерживается одной и той же избранной тематики, постепенно конкретизируя и уточняя ее. В этом слу</w:t>
      </w:r>
      <w:r>
        <w:rPr>
          <w:color w:val="000000"/>
          <w:sz w:val="28"/>
        </w:rPr>
        <w:softHyphen/>
        <w:t>чае работа, начатая на втором курсе как реферативная, может быть в дальнейшем с большим успехом продолжена как экспериментальная или глубоко продуманная теоретическая.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Преемственность научной работы студента от курса к курсу в этом случае может выглядеть следующим образом (для студентов очного отделения).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Курсовая работа на 2 курсе: реферативный обзор, заканчивающийся форму</w:t>
      </w:r>
      <w:r>
        <w:rPr>
          <w:color w:val="000000"/>
          <w:sz w:val="28"/>
        </w:rPr>
        <w:softHyphen/>
        <w:t>лировкой возможных направлений исследования в этой области. Одно из этих на</w:t>
      </w:r>
      <w:r>
        <w:rPr>
          <w:color w:val="000000"/>
          <w:sz w:val="28"/>
        </w:rPr>
        <w:softHyphen/>
        <w:t>правлений может быть выбрано студентом для дальнейшего исследования на 3 курсе.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Курсовая работа на 3 курсе: критический литературный обзор, закан</w:t>
      </w:r>
      <w:r>
        <w:rPr>
          <w:color w:val="000000"/>
          <w:sz w:val="28"/>
        </w:rPr>
        <w:softHyphen/>
        <w:t>чивающийся разработкой и написанием программы возможного исследования по теме работы. Эта программа может стать основой исследования, проводимого сту</w:t>
      </w:r>
      <w:r>
        <w:rPr>
          <w:color w:val="000000"/>
          <w:sz w:val="28"/>
        </w:rPr>
        <w:softHyphen/>
        <w:t>дентом на 4 курсе.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Курсовая работа на 4 курсе: критический литературный обзор обязательно дополняется теоретическим или практическим исследованием по заявленной теме. Это исследование может быть использовано в качестве пилотажного при написа</w:t>
      </w:r>
      <w:r>
        <w:rPr>
          <w:color w:val="000000"/>
          <w:sz w:val="28"/>
        </w:rPr>
        <w:softHyphen/>
        <w:t>нии дипломной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ВКР содержит все указанные выше формы работы и обязатель</w:t>
      </w:r>
      <w:r>
        <w:rPr>
          <w:color w:val="000000"/>
          <w:sz w:val="28"/>
        </w:rPr>
        <w:softHyphen/>
        <w:t>но включает собственное эмпирическое исследование и формирующий эксперимент.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Студенты очного отделения на восьмом семестре (студенты заочного отделения – к десятому (6 лет обучения) и шестому (4 года обучения) семестру, студенты очно-заочного отделения к 5 семестру) должны подать в деканат заявление о выборе темы своей дипломной работы и научного руководителя, завизированное научным руководителем. Желательно, чтобы тема дипломной работы была связана с темами предшествующих курсовых работ. Утверждение тем дипломных работ на кафедре происходит на основании личного заявления студента и поданного научным руководителем списка студентов с темами дипломных работ.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утверждения темы дипломной работы студент совместно с научным руководителем определяет содержание основных этапов работы и начинает работу над дипломной работой.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  Студенты очного отделения на девятом семестре (студенты заочного отделения – на одиннадцатом (седьмом)  семестре, очно-заочного отделения – на шестом семестре) обязаны представить научному руководителю первый вариант дипломной работы. На основании представленного варианта научный руководитель представляет в деканат сведения о состоянии дипломной работы.  На последнем курсе студенты-выпускники за полгода  до защиты должны выступить на кафедре с кратким сообщением о степени готовности ВКР. Примерно за 2 месяца до процедуры защиты диплома проводится предзащита, на которой студенты перед комиссией докладывают результаты своего исследования.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Тематика дипломных работ должна быть актуальной, соответствовать совре</w:t>
      </w:r>
      <w:r>
        <w:rPr>
          <w:color w:val="000000"/>
          <w:sz w:val="28"/>
        </w:rPr>
        <w:softHyphen/>
        <w:t>менному состоянию и перспективам развития специальной педагогики и логопедии, ориентироваться на практиче</w:t>
      </w:r>
      <w:r>
        <w:rPr>
          <w:color w:val="000000"/>
          <w:sz w:val="28"/>
        </w:rPr>
        <w:softHyphen/>
        <w:t>скую деятельность по профилю избранной специальности. Если курсовые работы могут быть посвящены обзору уже известных сведений из избранной области ис</w:t>
      </w:r>
      <w:r>
        <w:rPr>
          <w:color w:val="000000"/>
          <w:sz w:val="28"/>
        </w:rPr>
        <w:softHyphen/>
        <w:t>следований, то тема дипломной работы обязательно увязывается с решением не</w:t>
      </w:r>
      <w:r>
        <w:rPr>
          <w:color w:val="000000"/>
          <w:sz w:val="28"/>
        </w:rPr>
        <w:softHyphen/>
        <w:t>достаточно изученных вопросов. Новизна темы выпускной квалификационной работы тщательно проверяется в процессе библиографического поиска.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Закрепление за студентом темы работы проводится на основании его лично</w:t>
      </w:r>
      <w:r>
        <w:rPr>
          <w:color w:val="000000"/>
          <w:sz w:val="28"/>
        </w:rPr>
        <w:softHyphen/>
        <w:t>го письменного заявления (</w:t>
      </w:r>
      <w:r w:rsidRPr="00A76AA6">
        <w:rPr>
          <w:color w:val="000000"/>
          <w:sz w:val="28"/>
        </w:rPr>
        <w:t>Приложение 3</w:t>
      </w:r>
      <w:r>
        <w:rPr>
          <w:color w:val="000000"/>
          <w:sz w:val="28"/>
        </w:rPr>
        <w:t>) и оформляется приказом по институту. Приказ утверждается ректором НОУ ВПО МПСИ.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Приказ об утверждении тем дипломных работ издается не позднее 3-6 месяцев до дня защиты дипломных работ.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После издания приказа об утверждении тем дипломных работ и научных руководителей каждому студенту выдается задание по дипломной работе (</w:t>
      </w:r>
      <w:r w:rsidRPr="00A76AA6">
        <w:rPr>
          <w:color w:val="000000"/>
          <w:sz w:val="28"/>
        </w:rPr>
        <w:t>При</w:t>
      </w:r>
      <w:r w:rsidRPr="00A76AA6">
        <w:rPr>
          <w:color w:val="000000"/>
          <w:sz w:val="28"/>
        </w:rPr>
        <w:softHyphen/>
        <w:t xml:space="preserve">ложение </w:t>
      </w:r>
      <w:r>
        <w:rPr>
          <w:color w:val="000000"/>
          <w:sz w:val="28"/>
        </w:rPr>
        <w:t>4).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После издания приказа и выдачи задания по дипломной работе темы ди</w:t>
      </w:r>
      <w:r>
        <w:rPr>
          <w:color w:val="000000"/>
          <w:sz w:val="28"/>
        </w:rPr>
        <w:softHyphen/>
        <w:t>пломных работ изменению не подлежат.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того как тема выбрана и закреплена, вся дальнейшая работа направля</w:t>
      </w:r>
      <w:r>
        <w:rPr>
          <w:color w:val="000000"/>
          <w:sz w:val="28"/>
        </w:rPr>
        <w:softHyphen/>
        <w:t>ется, корректируется и контролируется научным руководителем. Он выдает зада</w:t>
      </w:r>
      <w:r>
        <w:rPr>
          <w:color w:val="000000"/>
          <w:sz w:val="28"/>
        </w:rPr>
        <w:softHyphen/>
        <w:t>ние, помогает в составлении календарного графика выполнения работы, рекомен</w:t>
      </w:r>
      <w:r>
        <w:rPr>
          <w:color w:val="000000"/>
          <w:sz w:val="28"/>
        </w:rPr>
        <w:softHyphen/>
        <w:t>дует основную литературу по теме, систематически консультирует по возникаю</w:t>
      </w:r>
      <w:r>
        <w:rPr>
          <w:color w:val="000000"/>
          <w:sz w:val="28"/>
        </w:rPr>
        <w:softHyphen/>
        <w:t>щим вопросам и проверяет выполнение работы по частям и в целом.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CB5913" w:rsidRPr="005B775B" w:rsidRDefault="00CB5913" w:rsidP="00CB5913">
      <w:pPr>
        <w:shd w:val="clear" w:color="auto" w:fill="FFFFFF"/>
        <w:spacing w:line="360" w:lineRule="auto"/>
        <w:ind w:firstLine="720"/>
        <w:jc w:val="center"/>
        <w:rPr>
          <w:b/>
          <w:bCs/>
          <w:iCs/>
          <w:color w:val="000000"/>
          <w:sz w:val="32"/>
          <w:szCs w:val="32"/>
        </w:rPr>
      </w:pPr>
      <w:r w:rsidRPr="005B775B">
        <w:rPr>
          <w:b/>
          <w:bCs/>
          <w:iCs/>
          <w:color w:val="000000"/>
          <w:sz w:val="32"/>
          <w:szCs w:val="32"/>
        </w:rPr>
        <w:t>2.4. Поиск научной литературы и составление обзора по теме исследования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center"/>
        <w:rPr>
          <w:sz w:val="28"/>
        </w:rPr>
      </w:pP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Научный руководитель указывает студенту лишь основную литературу по теме, чтением которой, конечно, нельзя ограничиться.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Источниками информации должны служить статьи в специальных жур</w:t>
      </w:r>
      <w:r>
        <w:rPr>
          <w:color w:val="000000"/>
          <w:sz w:val="28"/>
        </w:rPr>
        <w:softHyphen/>
        <w:t>налах и сборниках, монографии, диссертации, материалы конференций и симпо</w:t>
      </w:r>
      <w:r>
        <w:rPr>
          <w:color w:val="000000"/>
          <w:sz w:val="28"/>
        </w:rPr>
        <w:softHyphen/>
        <w:t>зиумов. В качестве вспомогательных источников информации могут выступать реферативные журналы и библиографии (списки литературы, содержащиеся, как правило, в конце монографий и учебников). Основным источником информации являются библиотеки.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Неоценимым источником научной информации (в особенности на ино</w:t>
      </w:r>
      <w:r>
        <w:rPr>
          <w:color w:val="000000"/>
          <w:sz w:val="28"/>
        </w:rPr>
        <w:softHyphen/>
        <w:t>странных языках) в настоящее время является сеть «</w:t>
      </w:r>
      <w:r>
        <w:rPr>
          <w:color w:val="000000"/>
          <w:sz w:val="28"/>
          <w:lang w:val="en-US"/>
        </w:rPr>
        <w:t>Internet</w:t>
      </w:r>
      <w:r>
        <w:rPr>
          <w:color w:val="000000"/>
          <w:sz w:val="28"/>
        </w:rPr>
        <w:t>».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Собранные выписки следует каждый раз сопровождать полным перечнем библиографических данных с тем, чтобы не пришлось разыскивать эти сведения еще раз при окончательном оформлении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Важно отметить: чтобы литературный обзор не производил впечатление ус</w:t>
      </w:r>
      <w:r>
        <w:rPr>
          <w:color w:val="000000"/>
          <w:sz w:val="28"/>
        </w:rPr>
        <w:softHyphen/>
        <w:t>таревшего, не менее половины (а желательно и больше) упоминаемых в нем ис</w:t>
      </w:r>
      <w:r>
        <w:rPr>
          <w:color w:val="000000"/>
          <w:sz w:val="28"/>
        </w:rPr>
        <w:softHyphen/>
        <w:t>точников должны быть изданы в последние 10 лет.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Решение об объеме и окончании поиска и обобщения литературы должно приниматься студентом совместно с научным руководителем. Важно, чтобы этот этап работы был закончен в установленный срок.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Хорошо подготовленный литературный обзор позволяет провести критиче</w:t>
      </w:r>
      <w:r>
        <w:rPr>
          <w:color w:val="000000"/>
          <w:sz w:val="28"/>
        </w:rPr>
        <w:softHyphen/>
        <w:t>ский анализ работ из выбранной области исследований и отметить оставшиеся не</w:t>
      </w:r>
      <w:r>
        <w:rPr>
          <w:color w:val="000000"/>
          <w:sz w:val="28"/>
        </w:rPr>
        <w:softHyphen/>
        <w:t>решенными проблемы, показывает необходимость уточнения или проверки неко</w:t>
      </w:r>
      <w:r>
        <w:rPr>
          <w:color w:val="000000"/>
          <w:sz w:val="28"/>
        </w:rPr>
        <w:softHyphen/>
        <w:t>торых положений, сформулированных ранее, то есть дает возможность поставить конкретные задачи собственного исследования и сформулировать гипотезы отно</w:t>
      </w:r>
      <w:r>
        <w:rPr>
          <w:color w:val="000000"/>
          <w:sz w:val="28"/>
        </w:rPr>
        <w:softHyphen/>
        <w:t>сительно его результатов. Обзор и анализ данных общей и специальной литературы по проблеме исследования оформляется в первой главе ВКР.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CB5913" w:rsidRPr="005B775B" w:rsidRDefault="00CB5913" w:rsidP="00CB5913">
      <w:pPr>
        <w:shd w:val="clear" w:color="auto" w:fill="FFFFFF"/>
        <w:spacing w:line="360" w:lineRule="auto"/>
        <w:ind w:firstLine="720"/>
        <w:jc w:val="center"/>
        <w:rPr>
          <w:b/>
          <w:bCs/>
          <w:iCs/>
          <w:color w:val="000000"/>
          <w:sz w:val="32"/>
          <w:szCs w:val="32"/>
        </w:rPr>
      </w:pPr>
      <w:r w:rsidRPr="005B775B">
        <w:rPr>
          <w:b/>
          <w:bCs/>
          <w:iCs/>
          <w:color w:val="000000"/>
          <w:sz w:val="32"/>
          <w:szCs w:val="32"/>
        </w:rPr>
        <w:t>2.5. Экспериментальная часть работы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center"/>
        <w:rPr>
          <w:sz w:val="28"/>
        </w:rPr>
      </w:pP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Эксперимент направлен на проверку выдвинутой гипотезы (или гипотез).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Перед началом эксперимента необходимо тщательным образом спланиро</w:t>
      </w:r>
      <w:r>
        <w:rPr>
          <w:color w:val="000000"/>
          <w:sz w:val="28"/>
        </w:rPr>
        <w:softHyphen/>
        <w:t>вать его методическое обеспечение. В этом сложном вопросе желательна активная позиция самого студента. При выборе методик обследования студенты могут пользоваться зна</w:t>
      </w:r>
      <w:r>
        <w:rPr>
          <w:color w:val="000000"/>
          <w:sz w:val="28"/>
        </w:rPr>
        <w:softHyphen/>
        <w:t>ниями, полученными в курсе логопедии, психолого-педагогического исследования детей, логопедических технологий обследования лиц с различными нарушениями речи, специальных дисциплин. Совместное обсуждение с научным руководителем выбранных студентом методик является полезным профессиональным опытом.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Иногда для фиксации результатов исследования бывает полезно разработать стандартный протокол, который позволит в процессе эксперимента, обследования испытуемых экономить время и не распылять внимание экспериментатора. Стандартные протоколы позволяют четко фиксировать результаты и облегчают их дальнейшую обработку.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Для обследования также можно использовать различные варианты речевых карт, авторские методики изучения речи.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Выбор методики зависит от целого ряда факторов: цели исследования, трудоемкости обследования и необходимости уложиться в поставленные сроки, количества испытуемых, материально-технического обеспечения эксперимента.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Научный руководитель помогает студенту как на этапе первоначального формирования методического комплекса, так и при его окончательном оформлении.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Следующая часть работы - основной этап сбора эмпирических данных. Здесь следует напомнить о необходимости аккуратного ведения научной документации. Все протоколы должны заполняться ручкой (не карандашом). Исключение составляют рисуночные и графические методики (проективные рисунки выполняются испытуемыми про</w:t>
      </w:r>
      <w:r>
        <w:rPr>
          <w:color w:val="000000"/>
          <w:sz w:val="28"/>
        </w:rPr>
        <w:softHyphen/>
        <w:t>стым или цветными карандашами). Все протоколы обязательно подписываются, на них указываются данные испытуемого, необходимые объективные данные о нем, ставится дата обследования. Если в протоколе несколько страниц, они нумеруются, и имя ис</w:t>
      </w:r>
      <w:r>
        <w:rPr>
          <w:color w:val="000000"/>
          <w:sz w:val="28"/>
        </w:rPr>
        <w:softHyphen/>
        <w:t>пытуемого ставится на каждой странице.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Последующие обследования и протоколы становятся для исследователя мощным интерферирующим фактором, вытесняющим из памяти предшествую</w:t>
      </w:r>
      <w:r>
        <w:rPr>
          <w:color w:val="000000"/>
          <w:sz w:val="28"/>
        </w:rPr>
        <w:softHyphen/>
        <w:t>щую информацию, поэтому неподписанный протокол очень скоро теряет всякий смысл. Ведь в научном эксперименте, как правило, важны не результаты обследо</w:t>
      </w:r>
      <w:r>
        <w:rPr>
          <w:color w:val="000000"/>
          <w:sz w:val="28"/>
        </w:rPr>
        <w:softHyphen/>
        <w:t>вания конкретного испытуемого сами по себе, а их сопоставление с некими внеш</w:t>
      </w:r>
      <w:r>
        <w:rPr>
          <w:color w:val="000000"/>
          <w:sz w:val="28"/>
        </w:rPr>
        <w:softHyphen/>
        <w:t>ними факторами (возрастом, социальным положением, успешностью обучения и т.п. - в зависимости от цели проводимого исследования).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Вопрос о том, насколько большую группу испытуемым следует обследовать, весьма индивидуален. С одной стороны, группа должна быть достаточно велика, чтобы ее обследование позволило сделать обоснованные выводы. С другой сто</w:t>
      </w:r>
      <w:r>
        <w:rPr>
          <w:color w:val="000000"/>
          <w:sz w:val="28"/>
        </w:rPr>
        <w:softHyphen/>
        <w:t>роны, ее нельзя чрезмерно увеличивать, чтобы не выйти за отведенные временные рамки. Объем обследуемой выборки испытуемых должен согласовываться с научным руководителем. Если студент выбирает для детальной проработки различные стороны речевой деятельности детей с общим недоразвитием речи, фонетико-фонематическим недоразвитием, дислалией, дизартрией, нарушениями письменной речи, то группа испытуемых должна составлять не менее 15-12 человек. Если же исследуется речь больных с афазией, детей с алалией, заиканием, ринолалией и др., то группа для констатирующего эксперимента может быть сокращена до 5 человек. Вопрос количества детей экспериментальной группы  согласовывается с научным руководителем и заведующими кафедрами. Результаты констатирующего эксперимента оформляются во второй главе.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 третьей главе студент подробно описывает основные направления, содержание и результаты формирующего эксперимента. Стоит обратить внимание на то, что студенту необходимо внести свой вклад в речение конкретной коррекционной задачи. Наиболее удачно смотрятся те выпускные работы, в которых на основе анализа имеющихся методик коррекции того или иного нарушения речи имеются авторские подходы к решению данной проблемы. Это может быть оформлено как специально подобранные, систематизированные приемы работы, речевой, картинный, игровой и другой дидактический материал и виды работы с ним. Таким образом, студент во время подготовки ВКР собирает конкретный материал для дальнейшей практической деятельности в качестве учителя-логопеда. По завершению коррекционной программы студент проводит контрольный срез с целью определения результативности предложенной им системы работы. Содержание контрольного эксперимента идентично констатирующему этапу. Результаты могут быть оформлены в таблицы, показывающие динамику развития и коррекции различных сторон речи испытуемых.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CB5913" w:rsidRPr="005B775B" w:rsidRDefault="00CB5913" w:rsidP="00CB5913">
      <w:pPr>
        <w:shd w:val="clear" w:color="auto" w:fill="FFFFFF"/>
        <w:spacing w:line="360" w:lineRule="auto"/>
        <w:ind w:firstLine="720"/>
        <w:jc w:val="center"/>
        <w:rPr>
          <w:b/>
          <w:bCs/>
          <w:iCs/>
          <w:color w:val="000000"/>
          <w:sz w:val="32"/>
          <w:szCs w:val="32"/>
        </w:rPr>
      </w:pPr>
      <w:r w:rsidRPr="005B775B">
        <w:rPr>
          <w:b/>
          <w:bCs/>
          <w:iCs/>
          <w:color w:val="000000"/>
          <w:sz w:val="32"/>
          <w:szCs w:val="32"/>
        </w:rPr>
        <w:t>2.6. Структура</w:t>
      </w:r>
      <w:r>
        <w:rPr>
          <w:b/>
          <w:bCs/>
          <w:iCs/>
          <w:color w:val="000000"/>
          <w:sz w:val="32"/>
          <w:szCs w:val="32"/>
        </w:rPr>
        <w:t xml:space="preserve"> и</w:t>
      </w:r>
      <w:r w:rsidRPr="005B775B">
        <w:rPr>
          <w:b/>
          <w:bCs/>
          <w:iCs/>
          <w:color w:val="000000"/>
          <w:sz w:val="32"/>
          <w:szCs w:val="32"/>
        </w:rPr>
        <w:t xml:space="preserve">  содержание выпускной квалификационной работы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Дипломная работа пишется по определенному плану. Последовательность изложения, взаимосвязь и соподчиненность ее отдельных частей находят свое от</w:t>
      </w:r>
      <w:r>
        <w:rPr>
          <w:color w:val="000000"/>
          <w:sz w:val="28"/>
        </w:rPr>
        <w:softHyphen/>
        <w:t>ражение в структуре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Дипломная работа должна содержать: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1.Титульный лист, </w:t>
      </w:r>
      <w:r>
        <w:rPr>
          <w:color w:val="000000"/>
          <w:sz w:val="28"/>
        </w:rPr>
        <w:t>включающий следующие сведения: название учебного заведения, факультета; полное название работы; фамилия,  имя, отчество автора с указанием курса и группы обучения; фамилия и инициалы научного руководителя студента, его учёной степени (звания).</w:t>
      </w:r>
    </w:p>
    <w:p w:rsidR="00CB5913" w:rsidRPr="00A74DB1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Титульный лист занимает </w:t>
      </w:r>
      <w:r>
        <w:rPr>
          <w:i/>
          <w:iCs/>
          <w:color w:val="000000"/>
          <w:sz w:val="28"/>
        </w:rPr>
        <w:t xml:space="preserve">всю первую страницу работы. </w:t>
      </w:r>
      <w:r>
        <w:rPr>
          <w:color w:val="000000"/>
          <w:sz w:val="28"/>
        </w:rPr>
        <w:t xml:space="preserve">План расположения сведений на титульном листе показан </w:t>
      </w:r>
      <w:r w:rsidRPr="00A74DB1">
        <w:rPr>
          <w:color w:val="000000"/>
          <w:sz w:val="28"/>
        </w:rPr>
        <w:t>в приложении 5.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</w:rPr>
        <w:t>2.</w:t>
      </w:r>
      <w:r>
        <w:rPr>
          <w:color w:val="000000"/>
          <w:sz w:val="28"/>
        </w:rPr>
        <w:t xml:space="preserve">  </w:t>
      </w:r>
      <w:r>
        <w:rPr>
          <w:b/>
          <w:bCs/>
          <w:color w:val="000000"/>
          <w:sz w:val="28"/>
        </w:rPr>
        <w:t xml:space="preserve">Оглавление    работы,  </w:t>
      </w:r>
      <w:r>
        <w:rPr>
          <w:color w:val="000000"/>
          <w:sz w:val="28"/>
        </w:rPr>
        <w:t xml:space="preserve">которое даётся на второй странице, вслед за титульным листом. Оглавление содержит нумерацию и наименование всех разделов работы с указанием страниц их расположения в тексте. </w:t>
      </w:r>
      <w:r w:rsidRPr="00D94E44">
        <w:rPr>
          <w:sz w:val="28"/>
          <w:szCs w:val="28"/>
        </w:rPr>
        <w:t xml:space="preserve">Каждую главу </w:t>
      </w:r>
      <w:r>
        <w:rPr>
          <w:sz w:val="28"/>
          <w:szCs w:val="28"/>
        </w:rPr>
        <w:t>дипломной</w:t>
      </w:r>
      <w:r w:rsidRPr="00D94E44">
        <w:rPr>
          <w:sz w:val="28"/>
          <w:szCs w:val="28"/>
        </w:rPr>
        <w:t xml:space="preserve"> работы рекомендуется начинать с новой страницы. Главы нумеруются римскими цифрами, а параграфы – арабскими.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>Таким образом, оглавление даёт краткое представление о содержании работы, а указа</w:t>
      </w:r>
      <w:r>
        <w:rPr>
          <w:color w:val="000000"/>
          <w:sz w:val="28"/>
        </w:rPr>
        <w:softHyphen/>
        <w:t>ние страниц помогает быстро найти интересующие читателя разделы.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Оглавление дипломной работы, как и титульный лист работы, располага</w:t>
      </w:r>
      <w:r>
        <w:rPr>
          <w:color w:val="000000"/>
          <w:sz w:val="28"/>
        </w:rPr>
        <w:softHyphen/>
        <w:t xml:space="preserve">ется на </w:t>
      </w:r>
      <w:r>
        <w:rPr>
          <w:i/>
          <w:iCs/>
          <w:color w:val="000000"/>
          <w:sz w:val="28"/>
        </w:rPr>
        <w:t xml:space="preserve">отдельной странице </w:t>
      </w:r>
      <w:r>
        <w:rPr>
          <w:color w:val="000000"/>
          <w:sz w:val="28"/>
        </w:rPr>
        <w:t>(или нескольких страницах). Названия и нумерация разделов, приводимая в оглавлении, должны полностью соответствовать их на</w:t>
      </w:r>
      <w:r>
        <w:rPr>
          <w:color w:val="000000"/>
          <w:sz w:val="28"/>
        </w:rPr>
        <w:softHyphen/>
        <w:t>званиям и нумерации в основной части работы. Примерный вариант оформления оглавления ВКР представлен в приложении 10.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1"/>
        </w:rPr>
        <w:t>3.</w:t>
      </w:r>
      <w:r>
        <w:rPr>
          <w:color w:val="000000"/>
          <w:sz w:val="28"/>
          <w:szCs w:val="21"/>
        </w:rPr>
        <w:t xml:space="preserve"> </w:t>
      </w:r>
      <w:r>
        <w:rPr>
          <w:b/>
          <w:bCs/>
          <w:color w:val="000000"/>
          <w:sz w:val="28"/>
          <w:szCs w:val="21"/>
        </w:rPr>
        <w:t>Введение.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Во введении должны быть по возможности кратко, но чётко изложены: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1.  Проблема, объект, предмет исследования, другими словами - что ис</w:t>
      </w:r>
      <w:r>
        <w:rPr>
          <w:color w:val="000000"/>
          <w:sz w:val="28"/>
        </w:rPr>
        <w:softHyphen/>
        <w:t>следуется в работе.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2. Актуальность исследования - почему автор выбрал именно эту тему.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3. Цель и задачи исследования - для чего проводится исследование.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4. Гипотеза исследования.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5. Методы исследования - как оно проводится.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6. Этапы исследования.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7. Структура выпускной квалификационной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Рекомендуется указать базу, на которой проводи</w:t>
      </w:r>
      <w:r>
        <w:rPr>
          <w:color w:val="000000"/>
          <w:sz w:val="28"/>
        </w:rPr>
        <w:softHyphen/>
        <w:t>лось исследование.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b/>
          <w:bCs/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 xml:space="preserve">Объект исследования </w:t>
      </w:r>
      <w:r>
        <w:rPr>
          <w:i/>
          <w:iCs/>
          <w:color w:val="000000"/>
          <w:sz w:val="28"/>
        </w:rPr>
        <w:t xml:space="preserve">- </w:t>
      </w:r>
      <w:r>
        <w:rPr>
          <w:color w:val="000000"/>
          <w:sz w:val="28"/>
        </w:rPr>
        <w:t>это то, на что направлен процесс познания. Объ</w:t>
      </w:r>
      <w:r>
        <w:rPr>
          <w:color w:val="000000"/>
          <w:sz w:val="28"/>
        </w:rPr>
        <w:softHyphen/>
        <w:t>ектом исследования могут быть особенности речевого, психического. эмоционального развития лиц с особыми образовательными потребностями.</w:t>
      </w:r>
      <w:r>
        <w:rPr>
          <w:b/>
          <w:bCs/>
          <w:i/>
          <w:iCs/>
          <w:color w:val="000000"/>
          <w:sz w:val="28"/>
        </w:rPr>
        <w:t xml:space="preserve">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</w:rPr>
        <w:t xml:space="preserve">Предметом  изучения </w:t>
      </w:r>
      <w:r>
        <w:rPr>
          <w:color w:val="000000"/>
          <w:sz w:val="28"/>
        </w:rPr>
        <w:t>выступают наиболее значимые конкретные свойства, стороны, особенности объекта, которые подлежат непосредственному изу</w:t>
      </w:r>
      <w:r>
        <w:rPr>
          <w:color w:val="000000"/>
          <w:sz w:val="28"/>
        </w:rPr>
        <w:softHyphen/>
        <w:t>чению. Например: система коррекции общего недоразвития речи.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</w:rPr>
        <w:t xml:space="preserve">Цель исследования </w:t>
      </w:r>
      <w:r>
        <w:rPr>
          <w:color w:val="000000"/>
          <w:sz w:val="28"/>
        </w:rPr>
        <w:t>ориентирует на конечный результат, на представ</w:t>
      </w:r>
      <w:r>
        <w:rPr>
          <w:color w:val="000000"/>
          <w:sz w:val="28"/>
        </w:rPr>
        <w:softHyphen/>
        <w:t>ляемые и желаемые результаты исследования. Цель исследования формулиру</w:t>
      </w:r>
      <w:r>
        <w:rPr>
          <w:color w:val="000000"/>
          <w:sz w:val="28"/>
        </w:rPr>
        <w:softHyphen/>
        <w:t>ется, исхода из проблемы, которую следует разрешить студенту в процессе вы</w:t>
      </w:r>
      <w:r>
        <w:rPr>
          <w:color w:val="000000"/>
          <w:sz w:val="28"/>
        </w:rPr>
        <w:softHyphen/>
        <w:t>полнения дипломной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  <w:szCs w:val="18"/>
        </w:rPr>
        <w:t>Например: «Изучить особенности коррекционной работы с дошкольниками с ОНР; выявить уровень развития связной речи и тд.».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Важный компонент введения - построение рабочей гипотезы. Гипотеза - это изложение логически обоснованного предположения о характере и сущно</w:t>
      </w:r>
      <w:r>
        <w:rPr>
          <w:color w:val="000000"/>
          <w:sz w:val="28"/>
        </w:rPr>
        <w:softHyphen/>
        <w:t>сти связей между изучаемыми явлениями.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 xml:space="preserve">Гипотеза </w:t>
      </w:r>
      <w:r>
        <w:rPr>
          <w:color w:val="000000"/>
          <w:sz w:val="28"/>
        </w:rPr>
        <w:t xml:space="preserve">исследования строится, исходя из проблемы, цели и предмета исследования.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Один из вариантов гипотезы.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  <w:szCs w:val="18"/>
        </w:rPr>
        <w:t>Мы предположили, что  у младших школьников имеются стойкие нарушения письма, устраняемые в процессе проведения целенаправленной систематической коррекционной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</w:rPr>
        <w:t xml:space="preserve">Задачи исследования </w:t>
      </w:r>
      <w:r>
        <w:rPr>
          <w:color w:val="000000"/>
          <w:sz w:val="28"/>
        </w:rPr>
        <w:t>формулируются как вопросы, на которые должен быть получен ответ для достижения поставленных целей исследования.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  <w:szCs w:val="18"/>
        </w:rPr>
        <w:t>Такими задачами, например, могут быть: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  <w:szCs w:val="18"/>
        </w:rPr>
        <w:t>-  изучить и проанализировать данные общей и специальной психолого-педагогической литературы  по исследуемой проблеме;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- подобрать методику изучения лексики (грамматического строя речи, звукопроизношения и др.) у дошкольников с ОНР;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- провести констатирующий эксперимент с целью выявления  особенностей формирования лексики (грамматического строя речи, звукопроизношения и др.) у дошкольников данной группы;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- провести обучающий эксперимент;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- определить результативность проведенной целенаправленной логопедической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Во введении необходимо коротко описать </w:t>
      </w:r>
      <w:r>
        <w:rPr>
          <w:b/>
          <w:bCs/>
          <w:i/>
          <w:iCs/>
          <w:color w:val="000000"/>
          <w:sz w:val="28"/>
        </w:rPr>
        <w:t xml:space="preserve">методы и технику сбора данных. </w:t>
      </w:r>
      <w:r>
        <w:rPr>
          <w:color w:val="000000"/>
          <w:sz w:val="28"/>
        </w:rPr>
        <w:t>При этом важно не только перечислить методы, но следует показать, почему выбраны именно эти, а не другие методы. Здесь же должна быть описана и процедура, т.е. организация исследования. Примерный вариант введения ВКР представлен в приложении 11.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4. Основная  часть </w:t>
      </w:r>
      <w:r>
        <w:rPr>
          <w:color w:val="000000"/>
          <w:sz w:val="28"/>
        </w:rPr>
        <w:t>дипломной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Содержательная сторона основной части дипломной работы должна продемонстрировать полученный студентом в вузе комплекс теоретических знаний и практических умений. Структура основной части дипломной работы существенно зависит от характера работы. Однако, в большинстве случаев, основная часть должна содержать следующие разделы: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Глава I. Литературный обзор по проблеме исследования.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Глава II.  Методику, описание и анализ результатов констатирующего эксперимента.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Глава III.  Формирующий эксперимент и контрольный срез (с целью подтверждения эффективности проведённой коррекционной работы).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Глава I.  </w:t>
      </w:r>
      <w:r>
        <w:rPr>
          <w:b/>
          <w:bCs/>
          <w:i/>
          <w:iCs/>
          <w:color w:val="000000"/>
          <w:sz w:val="28"/>
        </w:rPr>
        <w:t xml:space="preserve">Литературный обзор </w:t>
      </w:r>
      <w:r>
        <w:rPr>
          <w:color w:val="000000"/>
          <w:sz w:val="28"/>
        </w:rPr>
        <w:t>по выбранной проблематике пишется по материалам, собранным на этапе информационного поиска. Литературный обзор может иметь свою собственную внутреннюю структуру, то есть делится на параграфы (подраз</w:t>
      </w:r>
      <w:r>
        <w:rPr>
          <w:color w:val="000000"/>
          <w:sz w:val="28"/>
        </w:rPr>
        <w:softHyphen/>
        <w:t xml:space="preserve">делы). Не следует слишком усложнять эту структуру, подразделов литературного обзора в студенческой работе не должно быть больше трех-пяти. Обязательным для студентов, обучающихся по специальности логопедия, должно быть освещение в литературном обзоре следующих вопросов: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становление речи и отдельных её сторон в онтогенезе;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подробный анализ структуры исследуемого нарушения;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состояние проблемы исследования на современном этапе развития науки;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обзор основных методик коррекции изучаемого речевого нарушения.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Литературный обзор в целом и его отдельные параграфы должны иметь собственные названия, не повто</w:t>
      </w:r>
      <w:r>
        <w:rPr>
          <w:color w:val="000000"/>
          <w:sz w:val="28"/>
        </w:rPr>
        <w:softHyphen/>
        <w:t>ряющие тему дипломной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 рассмотрении разных литературных источником следует соблюдать меру: не отводить изложению одного источника слишком много места (несколько стра</w:t>
      </w:r>
      <w:r>
        <w:rPr>
          <w:color w:val="000000"/>
          <w:sz w:val="28"/>
        </w:rPr>
        <w:softHyphen/>
        <w:t>ниц). В обзоре необходимо четко разграничить обсуждаемые положения, взятые из литературы, и собственные (авторские) суждения. Каждое утверждение или по</w:t>
      </w:r>
      <w:r>
        <w:rPr>
          <w:color w:val="000000"/>
          <w:sz w:val="28"/>
        </w:rPr>
        <w:softHyphen/>
        <w:t>ложение, заимствованное у другого автора, должно сопровождаться ссылкой, иначе оно будет восприниматься в лучшем случае как ваше собственное, а в худ</w:t>
      </w:r>
      <w:r>
        <w:rPr>
          <w:color w:val="000000"/>
          <w:sz w:val="28"/>
        </w:rPr>
        <w:softHyphen/>
        <w:t>шем - как плагиат.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 тексте могут использоваться и цитаты, при этом они должны воспро</w:t>
      </w:r>
      <w:r>
        <w:rPr>
          <w:color w:val="000000"/>
          <w:sz w:val="28"/>
        </w:rPr>
        <w:softHyphen/>
        <w:t>изводиться дословно, а в ссылке, кроме прочего, должна быть указана страница, на которой расположен цитируемый фрагмент. Увлечение цитатами - распространенный недостаток студенческих работ. Их не должно быть слишком много (желательно, не более одной на странице и не на каждой странице), и они не должны быть слишком длинными (желательно, не более 4-5 строк).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При изложении литературного обзора лучше придерживаться безличной формы («Как показало проведенное исследование...», «На основании полученных данных...», «Представляется возможным сделать следующие выводы...»).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Необходимо соблюдать логику изложения материала. Это предполагает плав</w:t>
      </w:r>
      <w:r>
        <w:rPr>
          <w:color w:val="000000"/>
          <w:sz w:val="28"/>
        </w:rPr>
        <w:softHyphen/>
        <w:t>ные, естественные переходы между отдельными составными частями всей научной работы и между параграфами литературного обзора, в частности. Для этого можно использовать «переходные фразы», смысл которых может заключаться в выводах из уже изложенного,  и в отсылках к следующей части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Обзор литературы заканчивается формулировкой основных выводов, сделанных при анализе материалов литературной главы. Содержание вывода по первой главе должно сводиться к тому, что исследуемая проблема нуждается в более детальной проработке и глубоком изучении той или иной стороны речевого развития. Такая структура текста позволяет сделать логичный переход от обзорной к экспериментальной части работы.</w:t>
      </w:r>
    </w:p>
    <w:p w:rsidR="00CB5913" w:rsidRDefault="00CB5913" w:rsidP="00CB5913">
      <w:pPr>
        <w:shd w:val="clear" w:color="auto" w:fill="FFFFFF"/>
        <w:spacing w:line="360" w:lineRule="auto"/>
        <w:jc w:val="both"/>
        <w:rPr>
          <w:color w:val="000000"/>
          <w:sz w:val="28"/>
        </w:rPr>
      </w:pP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Глава II.  </w:t>
      </w:r>
      <w:r>
        <w:rPr>
          <w:b/>
          <w:bCs/>
          <w:i/>
          <w:iCs/>
          <w:color w:val="000000"/>
          <w:sz w:val="28"/>
        </w:rPr>
        <w:t>Описание организации, методов исследования, выборки испытуемых, методов ста</w:t>
      </w:r>
      <w:r>
        <w:rPr>
          <w:b/>
          <w:bCs/>
          <w:i/>
          <w:iCs/>
          <w:color w:val="000000"/>
          <w:sz w:val="28"/>
        </w:rPr>
        <w:softHyphen/>
        <w:t xml:space="preserve">тистической обработки данных. </w:t>
      </w:r>
      <w:r>
        <w:rPr>
          <w:color w:val="000000"/>
          <w:sz w:val="28"/>
        </w:rPr>
        <w:t>Эта часть работы содержит обоснование вы</w:t>
      </w:r>
      <w:r>
        <w:rPr>
          <w:color w:val="000000"/>
          <w:sz w:val="28"/>
        </w:rPr>
        <w:softHyphen/>
        <w:t xml:space="preserve">бора использованных диагностических методов и конкретных методик, их описание.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Описание выборки испытуемых должно содержать обоснование исполь</w:t>
      </w:r>
      <w:r>
        <w:rPr>
          <w:color w:val="000000"/>
          <w:sz w:val="28"/>
        </w:rPr>
        <w:softHyphen/>
        <w:t>зования именно этих групп испытуемых с точки зрения репрезентативности выборки, указание на состояние испытуемых во время проведения исследова</w:t>
      </w:r>
      <w:r>
        <w:rPr>
          <w:color w:val="000000"/>
          <w:sz w:val="28"/>
        </w:rPr>
        <w:softHyphen/>
        <w:t>ния, а также сведения о других релевантных особенностях испытуемых. Среди них могут быть: распределение испытуемых по полу и возрасту, их об</w:t>
      </w:r>
      <w:r>
        <w:rPr>
          <w:color w:val="000000"/>
          <w:sz w:val="28"/>
        </w:rPr>
        <w:softHyphen/>
        <w:t>разовательный и социальный статус, успешность обучения, медицин</w:t>
      </w:r>
      <w:r>
        <w:rPr>
          <w:color w:val="000000"/>
          <w:sz w:val="28"/>
        </w:rPr>
        <w:softHyphen/>
        <w:t xml:space="preserve">ский диагноз, логопедическое заключение ПМПК и другие характеристики.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При описании методики экспериментального исследование необходимо подробно перечислить задания констатирующего эксперимента, их цель, инструкцию экспериментатора, используемый дидактический материал, критерии оценки полученных результатов. Когда в работе используется новая или адаптированная методи</w:t>
      </w:r>
      <w:r>
        <w:rPr>
          <w:color w:val="000000"/>
          <w:sz w:val="28"/>
        </w:rPr>
        <w:softHyphen/>
        <w:t>ка, то все этапы работы должны быть тщательным образом прописаны. Также необходимо обратить внимание на описание организации исследования: в каком учреждении проходил эксперимент, когда, в течение какого времени обследовались испытуемые, какова была процедура эксперимента.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bCs/>
          <w:i/>
          <w:iCs/>
          <w:color w:val="000000"/>
          <w:sz w:val="28"/>
        </w:rPr>
        <w:t xml:space="preserve">Результаты исследования. </w:t>
      </w:r>
      <w:r>
        <w:rPr>
          <w:color w:val="000000"/>
          <w:sz w:val="28"/>
        </w:rPr>
        <w:t>В этой части должны быть представлены ре</w:t>
      </w:r>
      <w:r>
        <w:rPr>
          <w:color w:val="000000"/>
          <w:sz w:val="28"/>
        </w:rPr>
        <w:softHyphen/>
        <w:t>зультаты проведенного исследования, причем:</w:t>
      </w:r>
    </w:p>
    <w:p w:rsidR="00CB5913" w:rsidRDefault="00CB5913" w:rsidP="00CB5913">
      <w:pPr>
        <w:shd w:val="clear" w:color="auto" w:fill="FFFFFF"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 xml:space="preserve">• результаты могут носить </w:t>
      </w:r>
      <w:r>
        <w:rPr>
          <w:i/>
          <w:iCs/>
          <w:color w:val="000000"/>
          <w:sz w:val="28"/>
        </w:rPr>
        <w:t xml:space="preserve">качественный </w:t>
      </w:r>
      <w:r>
        <w:rPr>
          <w:color w:val="000000"/>
          <w:sz w:val="28"/>
        </w:rPr>
        <w:t>характер и заключаться, напри</w:t>
      </w:r>
      <w:r>
        <w:rPr>
          <w:color w:val="000000"/>
          <w:sz w:val="28"/>
        </w:rPr>
        <w:softHyphen/>
        <w:t>мер, в констатации определённого речевого уровня развития, выявления психологических особенностей и т.д. Соответственно и изложение таких результатов будет носить качествен</w:t>
      </w:r>
      <w:r>
        <w:rPr>
          <w:color w:val="000000"/>
          <w:sz w:val="28"/>
        </w:rPr>
        <w:softHyphen/>
        <w:t>ный характер, т.е. будет представлять собой описание этого речевого со</w:t>
      </w:r>
      <w:r>
        <w:rPr>
          <w:color w:val="000000"/>
          <w:sz w:val="28"/>
        </w:rPr>
        <w:softHyphen/>
        <w:t>стояния.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•  если результаты носят </w:t>
      </w:r>
      <w:r>
        <w:rPr>
          <w:i/>
          <w:iCs/>
          <w:color w:val="000000"/>
          <w:sz w:val="28"/>
        </w:rPr>
        <w:t xml:space="preserve">количественный </w:t>
      </w:r>
      <w:r>
        <w:rPr>
          <w:color w:val="000000"/>
          <w:sz w:val="28"/>
        </w:rPr>
        <w:t>характер - т.е. являются резуль</w:t>
      </w:r>
      <w:r>
        <w:rPr>
          <w:color w:val="000000"/>
          <w:sz w:val="28"/>
        </w:rPr>
        <w:softHyphen/>
        <w:t xml:space="preserve">татом проведенных измерений или оценивания, то они могут быть оформлены в таблицу, схему, диаграмму. Кроме количества обследуемых высчитывается процент того или иного результата от общей популяции испытуемых.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Например: низкий уровень развития фонематического слуха – 55%. При этом необ</w:t>
      </w:r>
      <w:r>
        <w:rPr>
          <w:color w:val="000000"/>
          <w:sz w:val="28"/>
        </w:rPr>
        <w:softHyphen/>
        <w:t>ходимо помнить, что данные, приведенные в таблице или на графике (диаграм</w:t>
      </w:r>
      <w:r>
        <w:rPr>
          <w:color w:val="000000"/>
          <w:sz w:val="28"/>
        </w:rPr>
        <w:softHyphen/>
        <w:t>ме) должны быть обязательно описаны (объяснены) и в текстовой форме.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Результаты статистического анализа данных могут быть представлены либо в текстовой форме, либо - в табличной. При этом необходимо приводить не только значения самих статистических показателей, но и обязательно указывать уровень их статистической достоверности.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b/>
          <w:bCs/>
          <w:i/>
          <w:iCs/>
          <w:color w:val="000000"/>
          <w:sz w:val="28"/>
        </w:rPr>
      </w:pPr>
      <w:r>
        <w:rPr>
          <w:color w:val="000000"/>
          <w:sz w:val="28"/>
        </w:rPr>
        <w:t>Данные, приведенные в табличной форме, должны быть интерпретирова</w:t>
      </w:r>
      <w:r>
        <w:rPr>
          <w:color w:val="000000"/>
          <w:sz w:val="28"/>
        </w:rPr>
        <w:softHyphen/>
        <w:t>ны и объяснены и в текстовом виде. Если объем основной части велик,  то некоторые таблицы и диаграммы могут быть вынесены в приложение.</w:t>
      </w:r>
      <w:r>
        <w:rPr>
          <w:b/>
          <w:bCs/>
          <w:i/>
          <w:iCs/>
          <w:color w:val="000000"/>
          <w:sz w:val="28"/>
        </w:rPr>
        <w:t xml:space="preserve">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b/>
          <w:i/>
          <w:color w:val="000000"/>
          <w:sz w:val="28"/>
        </w:rPr>
      </w:pPr>
      <w:r>
        <w:rPr>
          <w:color w:val="000000"/>
          <w:sz w:val="28"/>
        </w:rPr>
        <w:t xml:space="preserve">Глава III.  </w:t>
      </w:r>
      <w:r w:rsidRPr="00FE68FF">
        <w:rPr>
          <w:b/>
          <w:i/>
          <w:color w:val="000000"/>
          <w:sz w:val="28"/>
        </w:rPr>
        <w:t>Формирующий эксперимент и контрольный срез</w:t>
      </w:r>
      <w:r>
        <w:rPr>
          <w:b/>
          <w:i/>
          <w:color w:val="000000"/>
          <w:sz w:val="28"/>
        </w:rPr>
        <w:t>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Эта часть работы содержит описание организации, основных направлений, содержания коррекционно-логопедического воздействия по проблеме исследования и результаты проведенной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Необходимо обратить внимание на описание организации формирующего эксперимента. Должны быть четко обозначены следующие моменты: в каком учреждении проходило обучение, в течение какого времени испытуемые получали логопедическую помощь, как часто проходили занятия, проводилась ли индивидуальная или фронтальная работа, какие другие специалисты принимали участие в коррекционном процессе, была ли помощь родителей, членов семей лиц с нарушениями речи и др.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Основные направления логопедической работы определяются на основе анализа литературы и результатов проведенного констатирующего эксперимента, который выявил специфические особенности формирования речи лиц изучаемого контингента. Студенту необходимо коротко раскрыть основные методические рекомендации по каждому их предложенных направлений.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Одной из самых объемных частей диплома должен быть параграф, в котором описано содержание логопедического воздействия. В данной части студент должен систематизировать по выделенным направлениям коррекционного воздействия различные приемы, игры, упражнения, речевой и дидактический материал. Картинный материал может быть представлен в приложении.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>
        <w:rPr>
          <w:sz w:val="28"/>
        </w:rPr>
        <w:t xml:space="preserve">По окончании формирующего эксперимента студент должен провести контрольный срез, задания которого должны быть идентичными заданиям констатирующего эксперимента. Полученные результаты могут говорить об эффективности предложенной дипломником логопедической работы. </w:t>
      </w:r>
      <w:r>
        <w:rPr>
          <w:color w:val="000000"/>
          <w:sz w:val="28"/>
        </w:rPr>
        <w:t>Результаты могут быть оформлены в таблицы, показывающие динамику развития и коррекции различных сторон речи испытуемых.</w:t>
      </w:r>
    </w:p>
    <w:p w:rsidR="00CB5913" w:rsidRPr="00FE68FF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Выводом после третьей главы должно быть утверждение о результативности проведенной работы и целесообразности подобранных методов коррекции.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1"/>
        </w:rPr>
        <w:t>5.</w:t>
      </w:r>
      <w:r>
        <w:rPr>
          <w:color w:val="000000"/>
          <w:sz w:val="28"/>
          <w:szCs w:val="21"/>
        </w:rPr>
        <w:t xml:space="preserve"> </w:t>
      </w:r>
      <w:r>
        <w:rPr>
          <w:b/>
          <w:bCs/>
          <w:color w:val="000000"/>
          <w:sz w:val="28"/>
          <w:szCs w:val="21"/>
        </w:rPr>
        <w:t>Заключение.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  <w:szCs w:val="21"/>
        </w:rPr>
        <w:t>Заключение содержит оценку того, насколько автору ВКР удалось реализовать поставленные цели и задачи. При этом решение каждой из поставленных во введении  задач должно быть отражено и в выводах.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  <w:szCs w:val="21"/>
        </w:rPr>
        <w:t>Выводы не должны быть излишне формальными («проведено исследова</w:t>
      </w:r>
      <w:r>
        <w:rPr>
          <w:color w:val="000000"/>
          <w:sz w:val="28"/>
          <w:szCs w:val="21"/>
        </w:rPr>
        <w:softHyphen/>
        <w:t>ние», «получены результаты»). Они должны иметь конкретное содержание. В выводах даются аргументированные ответы на поставленные вопросы, выделя</w:t>
      </w:r>
      <w:r>
        <w:rPr>
          <w:color w:val="000000"/>
          <w:sz w:val="28"/>
          <w:szCs w:val="21"/>
        </w:rPr>
        <w:softHyphen/>
        <w:t>ется существенное, главное как результат исследовательской работы студента.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  <w:szCs w:val="21"/>
        </w:rPr>
        <w:t>Здесь же отмечается теоретическая и практическая значимость проведён</w:t>
      </w:r>
      <w:r>
        <w:rPr>
          <w:color w:val="000000"/>
          <w:sz w:val="28"/>
          <w:szCs w:val="21"/>
        </w:rPr>
        <w:softHyphen/>
        <w:t>ного исследования. В заключении высказы</w:t>
      </w:r>
      <w:r>
        <w:rPr>
          <w:color w:val="000000"/>
          <w:sz w:val="28"/>
          <w:szCs w:val="21"/>
        </w:rPr>
        <w:softHyphen/>
        <w:t>вается предположение о перспективах дальнейшего изучения данной пробле</w:t>
      </w:r>
      <w:r>
        <w:rPr>
          <w:color w:val="000000"/>
          <w:sz w:val="28"/>
          <w:szCs w:val="21"/>
        </w:rPr>
        <w:softHyphen/>
        <w:t>мы.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1"/>
        </w:rPr>
        <w:t>6.</w:t>
      </w:r>
      <w:r>
        <w:rPr>
          <w:color w:val="000000"/>
          <w:sz w:val="28"/>
          <w:szCs w:val="21"/>
        </w:rPr>
        <w:t xml:space="preserve">  </w:t>
      </w:r>
      <w:r>
        <w:rPr>
          <w:b/>
          <w:bCs/>
          <w:color w:val="000000"/>
          <w:sz w:val="28"/>
          <w:szCs w:val="21"/>
        </w:rPr>
        <w:t xml:space="preserve">Список   литературы. </w:t>
      </w:r>
      <w:r>
        <w:rPr>
          <w:color w:val="000000"/>
          <w:sz w:val="28"/>
          <w:szCs w:val="21"/>
        </w:rPr>
        <w:t>Сюда включают все использованные при написании работы литературные источники (не менее 60 наименований) с полным указанием библиогра</w:t>
      </w:r>
      <w:r>
        <w:rPr>
          <w:color w:val="000000"/>
          <w:sz w:val="28"/>
          <w:szCs w:val="21"/>
        </w:rPr>
        <w:softHyphen/>
        <w:t>фических данных.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7.</w:t>
      </w:r>
      <w:r>
        <w:rPr>
          <w:color w:val="000000"/>
          <w:sz w:val="28"/>
          <w:szCs w:val="21"/>
        </w:rPr>
        <w:t xml:space="preserve"> </w:t>
      </w:r>
      <w:r>
        <w:rPr>
          <w:b/>
          <w:bCs/>
          <w:color w:val="000000"/>
          <w:sz w:val="28"/>
          <w:szCs w:val="21"/>
        </w:rPr>
        <w:t xml:space="preserve">Приложения. </w:t>
      </w:r>
      <w:r>
        <w:rPr>
          <w:color w:val="000000"/>
          <w:sz w:val="28"/>
          <w:szCs w:val="21"/>
        </w:rPr>
        <w:t>Обычно в приложении даются таблицы полученных данных, графики, гистограммы и т.п., которые не</w:t>
      </w:r>
      <w:r>
        <w:rPr>
          <w:color w:val="000000"/>
          <w:sz w:val="28"/>
          <w:szCs w:val="21"/>
        </w:rPr>
        <w:softHyphen/>
        <w:t>целесообразно включать в основную часть.  Другими словами, приложения включают те материалы, которые дают наиболее полную и детальную инфор</w:t>
      </w:r>
      <w:r>
        <w:rPr>
          <w:color w:val="000000"/>
          <w:sz w:val="28"/>
          <w:szCs w:val="21"/>
        </w:rPr>
        <w:softHyphen/>
        <w:t>мацию о проведённом исследовании и полученных результатах, но включение которых загромождает основной текст работы и может затруднить её воспри</w:t>
      </w:r>
      <w:r>
        <w:rPr>
          <w:color w:val="000000"/>
          <w:sz w:val="28"/>
          <w:szCs w:val="21"/>
        </w:rPr>
        <w:softHyphen/>
        <w:t>ятие. В приложение также выносятся наиболее интересные или типичные про</w:t>
      </w:r>
      <w:r>
        <w:rPr>
          <w:color w:val="000000"/>
          <w:sz w:val="28"/>
          <w:szCs w:val="21"/>
        </w:rPr>
        <w:softHyphen/>
        <w:t>токолы, рисунки испытуемых, образцы письменных работ и т.д.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Также в приложение можно вынести подобранный практический материал, который использовался при проведении формирующего эксперимента.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CB5913" w:rsidRPr="00035CE4" w:rsidRDefault="00CB5913" w:rsidP="00CB5913">
      <w:pPr>
        <w:shd w:val="clear" w:color="auto" w:fill="FFFFFF"/>
        <w:spacing w:line="360" w:lineRule="auto"/>
        <w:ind w:firstLine="720"/>
        <w:jc w:val="center"/>
        <w:rPr>
          <w:b/>
          <w:bCs/>
          <w:iCs/>
          <w:color w:val="000000"/>
          <w:sz w:val="32"/>
          <w:szCs w:val="32"/>
        </w:rPr>
      </w:pPr>
      <w:r w:rsidRPr="00035CE4">
        <w:rPr>
          <w:b/>
          <w:bCs/>
          <w:iCs/>
          <w:color w:val="000000"/>
          <w:sz w:val="32"/>
          <w:szCs w:val="32"/>
        </w:rPr>
        <w:t>2.7. Оформление выпускной квалификационной работы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После согласования окончательного варианта дипломной работы с руко</w:t>
      </w:r>
      <w:r>
        <w:rPr>
          <w:color w:val="000000"/>
          <w:sz w:val="28"/>
        </w:rPr>
        <w:softHyphen/>
        <w:t>водителем, работу, аккуратно и четко перепечатанную, брошюруют в специ</w:t>
      </w:r>
      <w:r>
        <w:rPr>
          <w:color w:val="000000"/>
          <w:sz w:val="28"/>
        </w:rPr>
        <w:softHyphen/>
        <w:t>альной папке или переплетают.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Дипломная работа должна быть оформлена на одной стороне листа бума</w:t>
      </w:r>
      <w:r>
        <w:rPr>
          <w:color w:val="000000"/>
          <w:sz w:val="28"/>
        </w:rPr>
        <w:softHyphen/>
        <w:t>ги формата А4. Текст следует печатать через 1,5 интервала (раз</w:t>
      </w:r>
      <w:r>
        <w:rPr>
          <w:color w:val="000000"/>
          <w:sz w:val="28"/>
        </w:rPr>
        <w:softHyphen/>
        <w:t xml:space="preserve">мер шрифта - 14), соблюдая следующие размеры полей: левое - </w:t>
      </w:r>
      <w:smartTag w:uri="urn:schemas-microsoft-com:office:smarttags" w:element="metricconverter">
        <w:smartTagPr>
          <w:attr w:name="ProductID" w:val="30 мм"/>
        </w:smartTagPr>
        <w:r>
          <w:rPr>
            <w:color w:val="000000"/>
            <w:sz w:val="28"/>
          </w:rPr>
          <w:t>30 мм</w:t>
        </w:r>
      </w:smartTag>
      <w:r>
        <w:rPr>
          <w:color w:val="000000"/>
          <w:sz w:val="28"/>
        </w:rPr>
        <w:t xml:space="preserve">, правое </w:t>
      </w:r>
      <w:smartTag w:uri="urn:schemas-microsoft-com:office:smarttags" w:element="metricconverter">
        <w:smartTagPr>
          <w:attr w:name="ProductID" w:val="-10 мм"/>
        </w:smartTagPr>
        <w:r>
          <w:rPr>
            <w:color w:val="000000"/>
            <w:sz w:val="28"/>
          </w:rPr>
          <w:t>-10 мм</w:t>
        </w:r>
      </w:smartTag>
      <w:r>
        <w:rPr>
          <w:color w:val="000000"/>
          <w:sz w:val="28"/>
        </w:rPr>
        <w:t xml:space="preserve">, верхнее и нижнее - 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z w:val="28"/>
          </w:rPr>
          <w:t>20 мм</w:t>
        </w:r>
      </w:smartTag>
      <w:r>
        <w:rPr>
          <w:color w:val="000000"/>
          <w:sz w:val="28"/>
        </w:rPr>
        <w:t>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Первой страницей дипломной работы является </w:t>
      </w:r>
      <w:r>
        <w:rPr>
          <w:b/>
          <w:bCs/>
          <w:i/>
          <w:iCs/>
          <w:color w:val="000000"/>
          <w:sz w:val="28"/>
        </w:rPr>
        <w:t xml:space="preserve">титульный лист </w:t>
      </w:r>
      <w:r>
        <w:rPr>
          <w:color w:val="000000"/>
          <w:sz w:val="28"/>
        </w:rPr>
        <w:t xml:space="preserve">(см. Приложение 3), второй – </w:t>
      </w:r>
      <w:r w:rsidRPr="00FE5DDD">
        <w:rPr>
          <w:b/>
          <w:i/>
          <w:color w:val="000000"/>
          <w:sz w:val="28"/>
        </w:rPr>
        <w:t>содержание.</w:t>
      </w:r>
      <w:r>
        <w:rPr>
          <w:color w:val="000000"/>
          <w:sz w:val="28"/>
        </w:rPr>
        <w:t xml:space="preserve"> </w:t>
      </w:r>
      <w:r>
        <w:rPr>
          <w:b/>
          <w:bCs/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В содержании в хронологической последовательности указывают</w:t>
      </w:r>
      <w:r>
        <w:rPr>
          <w:color w:val="000000"/>
          <w:sz w:val="28"/>
        </w:rPr>
        <w:softHyphen/>
        <w:t>ся названия всех разделов дипломной работы с обозначением номеров страниц, на которых они помещены: введение, главы, параграфы, заключение, список литературы, приложения.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Разделы «введение», «заключение», «список литературы», «приложения» в содержании не нумеруются.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При </w:t>
      </w:r>
      <w:r>
        <w:rPr>
          <w:b/>
          <w:bCs/>
          <w:i/>
          <w:iCs/>
          <w:color w:val="000000"/>
          <w:sz w:val="28"/>
        </w:rPr>
        <w:t xml:space="preserve">оформлении заголовков </w:t>
      </w:r>
      <w:r>
        <w:rPr>
          <w:color w:val="000000"/>
          <w:sz w:val="28"/>
        </w:rPr>
        <w:t>дипломной работы следует учитывать сле</w:t>
      </w:r>
      <w:r>
        <w:rPr>
          <w:color w:val="000000"/>
          <w:sz w:val="28"/>
        </w:rPr>
        <w:softHyphen/>
        <w:t>дующие требования: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*   подзаголовки всех разделов работы (введение, главы, заклю</w:t>
      </w:r>
      <w:r>
        <w:rPr>
          <w:color w:val="000000"/>
          <w:sz w:val="28"/>
        </w:rPr>
        <w:softHyphen/>
        <w:t>чение, список литературы, приложения) начинаются с нового листа;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* подзаголовки глав начинаются с нового листа, заголовки параграфов - на том же листе, где заканчивается предыдущий параграф, с добавлением одно</w:t>
      </w:r>
      <w:r>
        <w:rPr>
          <w:color w:val="000000"/>
          <w:sz w:val="28"/>
        </w:rPr>
        <w:softHyphen/>
        <w:t>го-двух межстрочных интервалов;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*    подзаголовки глав выполняются симметрично тексту прописными бук</w:t>
      </w:r>
      <w:r>
        <w:rPr>
          <w:color w:val="000000"/>
          <w:sz w:val="28"/>
        </w:rPr>
        <w:softHyphen/>
        <w:t>вами и отделяются от основного текста снизу двумя интервалами. Переносы слов в заголовках должны быть исключены и точка в конце не ставится.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</w:rPr>
        <w:t xml:space="preserve">Нумеруя </w:t>
      </w:r>
      <w:r>
        <w:rPr>
          <w:color w:val="000000"/>
          <w:sz w:val="28"/>
        </w:rPr>
        <w:t>страницы, главы, параграфы, рисунки, схемы, таблицы, графи</w:t>
      </w:r>
      <w:r>
        <w:rPr>
          <w:color w:val="000000"/>
          <w:sz w:val="28"/>
        </w:rPr>
        <w:softHyphen/>
        <w:t>ки, необходимо учитывать следующее: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*   все страницы работы, кроме титульного листа не</w:t>
      </w:r>
      <w:r>
        <w:rPr>
          <w:color w:val="000000"/>
          <w:sz w:val="28"/>
        </w:rPr>
        <w:softHyphen/>
        <w:t>обходимо пронумеровать. Титульный лист включается в об</w:t>
      </w:r>
      <w:r>
        <w:rPr>
          <w:color w:val="000000"/>
          <w:sz w:val="28"/>
        </w:rPr>
        <w:softHyphen/>
        <w:t>щую нумерацию, но на нём номер страницы не ставится;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*      номер ставится вверху  в центре страницы;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*  г</w:t>
      </w:r>
      <w:r w:rsidRPr="00D94E44">
        <w:rPr>
          <w:sz w:val="28"/>
          <w:szCs w:val="28"/>
        </w:rPr>
        <w:t>лавы нумеруются римскими цифрами, а параграфы – арабскими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>цифрами по порядку. Для обозначения структурных частей работы используются две или, при необ</w:t>
      </w:r>
      <w:r>
        <w:rPr>
          <w:color w:val="000000"/>
          <w:sz w:val="28"/>
        </w:rPr>
        <w:softHyphen/>
        <w:t>ходимости, три группы цифр, каждая из которых выделяется за счет точки после нее. Первая цифра обозначает номер главы работы, вторая - номер пара</w:t>
      </w:r>
      <w:r>
        <w:rPr>
          <w:color w:val="000000"/>
          <w:sz w:val="28"/>
        </w:rPr>
        <w:softHyphen/>
        <w:t>графа (раздел в пределах главы), третья - номер вопроса в пределах параграфа. Так, например, запись «2.3.1» означает первый вопрос третьего параграфа вто</w:t>
      </w:r>
      <w:r>
        <w:rPr>
          <w:color w:val="000000"/>
          <w:sz w:val="28"/>
        </w:rPr>
        <w:softHyphen/>
        <w:t>рой главы;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*      рисунки, схемы, таблицы, графики, расположенные на одной или нескольких страницах, входят в общую нумерацию страниц дипломной работы;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*    рисунки, схемы, таблицы, графики имеют сквозную нумерацию. Все таблицы, диаграммы, графики должны иметь название, поясняющее их содержание, и номер арабскими цифрами.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Табличный и графический материал должен отражать, главным образом, итоговые и наиболее существенные результаты исследования. Таблицы, схемы, графики, рисунки должны быть органично увязаны с текстом глав и параграфов дипломной работы, иметь в нем соответствующие пояснения и ссылки.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При ссылке на таблицу следует указать номер таблицы и страницу, на ко</w:t>
      </w:r>
      <w:r>
        <w:rPr>
          <w:color w:val="000000"/>
          <w:sz w:val="28"/>
        </w:rPr>
        <w:softHyphen/>
        <w:t>торой она расположена. 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Поме</w:t>
      </w:r>
      <w:r>
        <w:rPr>
          <w:color w:val="000000"/>
          <w:sz w:val="28"/>
        </w:rPr>
        <w:softHyphen/>
        <w:t>щаются иллюстрации в основной части дипломной работы на той же странице, где делается первая ссылка на них, или на следующей странице. Этот материал должен быть удобно расположен с точки зрения его обзора без поворота работы или с поворотом по часовой стрелке.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Формулы расчетов в тексте надо выделять, записывая их более крупным шрифтом и отдельной строкой, давая подробное пояснение каждому символу. Рекомендуется нумеровать формулы в пределах каждого раздела, особенно, ес</w:t>
      </w:r>
      <w:r>
        <w:rPr>
          <w:color w:val="000000"/>
          <w:sz w:val="28"/>
        </w:rPr>
        <w:softHyphen/>
        <w:t>ли в тексте приходится на них ссылаться.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 тексте выпускной квалификационной работы рекомендуется чаще применять красную строку, выделяя законченную мысль в самостоятельный абзац.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Ссылку на первоисточник можно делать подробную или краткую.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Подробная ссылка на первоисточник делается под чертой внизу той стра</w:t>
      </w:r>
      <w:r>
        <w:rPr>
          <w:color w:val="000000"/>
          <w:sz w:val="28"/>
        </w:rPr>
        <w:softHyphen/>
        <w:t>ницы, где заканчивается цитата или изложение чужой мысли. При подробной ссылке указываются фамилия, инициалы автора, название работы, издательство, место и год издания, страница.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При краткой ссылке она делается сразу после окончания цитаты или из</w:t>
      </w:r>
      <w:r>
        <w:rPr>
          <w:color w:val="000000"/>
          <w:sz w:val="28"/>
        </w:rPr>
        <w:softHyphen/>
        <w:t>ложения чужой мысли в тексте с указанием номера источника из списка лите</w:t>
      </w:r>
      <w:r>
        <w:rPr>
          <w:color w:val="000000"/>
          <w:sz w:val="28"/>
        </w:rPr>
        <w:softHyphen/>
        <w:t>ратуры и страницы (в скобках), а подробное описание выходных данных источ</w:t>
      </w:r>
      <w:r>
        <w:rPr>
          <w:color w:val="000000"/>
          <w:sz w:val="28"/>
        </w:rPr>
        <w:softHyphen/>
        <w:t>ника делается в списке литературы в конце дипломной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После заключения, начиная с новой страницы, необходимо поместить список использованной литературы по алфавиту.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 список включается вся научная литература по теме, с которой студент ознакомился при написании работы.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Оформление каждого источника производится в соответствии с требова</w:t>
      </w:r>
      <w:r>
        <w:rPr>
          <w:color w:val="000000"/>
          <w:sz w:val="28"/>
        </w:rPr>
        <w:softHyphen/>
        <w:t>ниями к библиографическим описаниям.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 w:rsidRPr="009022FA">
        <w:rPr>
          <w:b/>
          <w:i/>
          <w:iCs/>
          <w:color w:val="000000"/>
          <w:sz w:val="28"/>
        </w:rPr>
        <w:t xml:space="preserve">Приложения </w:t>
      </w:r>
      <w:r>
        <w:rPr>
          <w:color w:val="000000"/>
          <w:sz w:val="28"/>
        </w:rPr>
        <w:t>располагаются в порядке появления на них ссылок в ди</w:t>
      </w:r>
      <w:r>
        <w:rPr>
          <w:color w:val="000000"/>
          <w:sz w:val="28"/>
        </w:rPr>
        <w:softHyphen/>
        <w:t>пломной работе. Каждое приложение начинается с нового листа и содержит в правом верхнем углу слово «Приложение», напечатанное с большой буквы. При наличии в работе нескольких приложений все они нумеруются арабскими цифрами (например, «Приложение 1»). Если на одном листе может быть поме</w:t>
      </w:r>
      <w:r>
        <w:rPr>
          <w:color w:val="000000"/>
          <w:sz w:val="28"/>
        </w:rPr>
        <w:softHyphen/>
        <w:t>щено несколько рисунков или таблиц, то они также нумеруются в пределах ка</w:t>
      </w:r>
      <w:r>
        <w:rPr>
          <w:color w:val="000000"/>
          <w:sz w:val="28"/>
        </w:rPr>
        <w:softHyphen/>
        <w:t>ждого приложения. Нумерация страниц приложений является сквозной в ди</w:t>
      </w:r>
      <w:r>
        <w:rPr>
          <w:color w:val="000000"/>
          <w:sz w:val="28"/>
        </w:rPr>
        <w:softHyphen/>
        <w:t>пломной работе.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b/>
          <w:bCs/>
          <w:i/>
          <w:iCs/>
          <w:color w:val="000000"/>
          <w:sz w:val="28"/>
        </w:rPr>
      </w:pPr>
    </w:p>
    <w:p w:rsidR="00CB5913" w:rsidRPr="00903486" w:rsidRDefault="00CB5913" w:rsidP="00CB5913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32"/>
          <w:szCs w:val="32"/>
        </w:rPr>
      </w:pPr>
      <w:r w:rsidRPr="00903486">
        <w:rPr>
          <w:b/>
          <w:color w:val="000000"/>
          <w:sz w:val="32"/>
          <w:szCs w:val="32"/>
        </w:rPr>
        <w:t>Примерная тематика выпускных квалификационных работ по специальности 031800 ЛОГОПЕДИЯ.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Логопедическая работа по стимуляции речевого развития в раннем возрасте.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импрессивной речи у детей раннего возраста.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познавательной деятельности у детей раннего возраста.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Диагностика нарушений познавательной деятельности у детей раннего возраста.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речи в процессе формирования предметной деятельности й детей 1-3 лет.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речи в процессе формирования зрительного восприятия цвета, формы и величины предметов у детей 1-3 лет.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экспрессивной речи у детей раннего и младшего дошкольного возраста с задержкой речевого развития.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восприятия звуков неживой природы детьми 3-го года жизни с задержкой речевого развития.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слоговой структуры слова у детей 3-го года жизни с задержкой речевого развития.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 xml:space="preserve"> Развитие интонационно-ритмической стороны речи у детей младшего дошкольного возраста с задержкой речевого развития.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 xml:space="preserve"> Развитие средств общения у детей раннего возраста с задержкой речевого развития.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Логопедическая работа по коррекции нарушений звукопроизношения у детей дошкольного возраста.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Использование дидактических игр при коррекции нарушений звукопроизношения у детей дошкольного возраста.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Коррекция нарушений произносительной стороны речи у учащихся младших классов в условиях логопункта.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 xml:space="preserve">Логопедическая работа по коррекции нарушения произношения свистящих (шипящих, сонорных) звуков у дошкольников.    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Система работы по коррекции сложной дислалии у детей дошкольного возраста.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Организация логопедической работы в детском саду общего типа.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Коррекция фонематических нарушений у детей дошкольного (школьного) возраста с ФФН.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Система дидактических игр и игровых приемов, направленных на развитие фонематического восприятия у дошкольников.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Логопедическая работа по коррекции фонетико-фонематических нарушений у дошкольников (школьников).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Организация и содержание индивидуальных занятий в детском саду для детей с ФФН.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готовности к обучению в школе у детей с ФФН (ОНР).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Подготовка детей дошкольного возраста с ФФН (ОНР) к овладению грамотой.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звуко-буквенного анализа и синтеза у детей дошкольного возраста с ФФН (ОНР).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мышления у дошкольников с ФФН (ОНР).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внимания и памяти у дошкольников с ФФН (ОНР) и коррекция их нарушений.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речи в процессе формирования логического мышления у детей старшего дошкольного (младшего школьного) возраста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речи в процессе формирования наглядно-образного мышления у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Коррекционно-педагогическая работа по сенсорному воспитанию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Дидактические игры – средство умственного воспитания детей дошкольного возраста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Стимуляция умственного развития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речи в процессе формирования пространственных представлений у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коммуникативной функции речи у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общения детей с ОНР в процессе игры.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познавательных способностей детей с ОНР на фронтальных логопедических занятиях в старшей (подготовительной) группе.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речи в процессе формирования игровой деятельности у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эмоционально-волевой сферы и личностных качеств у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Роль семьи в коррекции нарушений эмоционально-волевой сферы и личности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лексической стороны речи у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словаря у детей с ОНР в различных видах деятельности.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Коррекция лексико-семантических нарушений у детей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грамматического строя речи у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Выявление нарушений грамматического строя речи у детей с ОНР и их коррекция.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Особенности коррекционно-педагогической работы в группах для детей с  ОНР (I, II, III, IV уровня).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связной монологической речи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связной диалогической речи старших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связной речи у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Психолого-педагогическое изучение детей дошкольного возраста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практической ориентировки в словообразовании у детей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операций словообразования и словоизменения у старших дошкольников с ОНР (III, IV уровня).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временных представлений у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навыков пересказа у детей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Обучение старших дошкольников с ОНР составлению рассказа по серии сюжетных картин.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Логопедическая работа по формированию навыка согласования прилагательных с существительными у детей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Логопедическая работа по формированию синтаксической структуры предложения у детей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представлений об окружающем у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 xml:space="preserve">Логопедическая работа по формированию слоговой структуры слова у дошкольников с ОНР. 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общения детей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Логопедическая работа с неговорящими детьми.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Особенности логопедической работы при моторной алалии.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Особенности логопедической работы при сенсорной алалии.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Логопедическая работа по коррекции нарушений произносительной стороны речи у дошкольников с дизартрией.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Дифференцированный подход при коррекции нарушений звукопроизношения при различных формах дизартрии.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Дифференцированный подход к коррекции функциональной дислалии и стертой дизартрии у детей дошкольного (младшего школьного возраста).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двигательных навыков у детей с дизартрией.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общей, мелкой и артикуляционной моторики у детей с дизартрией.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дыхания, голоса и просодики у детей с дизартрией.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Особенности логопедической работы по коррекции дизартрических расстройств при ДЦП.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Специфика коррекционно-логопедической работы с детьми раннего возраста с ДЦП.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Коррекционно-педагогическая работа с детьми с ДЦП в доречевом периоде.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Стимуляция доречевого развития и коррекция его нарушений при ДЦП.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Специфика логопедической работы в детском саду для детей с нарушениями опорно-двигательного аппарата.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Организация работы логопеда в детском саду для детей с нарушениями опорно-двигательного аппарата.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Диагностик нарушений познавательной деятельности у детей дошкольного (раннего) возраста с ДЦП.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Специфика коррекционно-педагогической работы в раннем (дошкольном) возрасте с детьми с церебральным параличом.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Специфика коррекционно-логопедической работы при спастической диплегии.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Специфика коррекционно-педагогической работы при гемипаретической форме ДЦП.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Специфика коррекционно-педагогической работы с детьми с гиперкинетической формой ДЦП.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Подготовка к школе детей старшего дошкольного возраста с ДЦП.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Коррекция нарушений дыхания, голоса и просодики при различных формах ДЦП.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Коррекционно-логопедическая работа при ринолалии.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Коррекция нарушений звукопроизношения у дошкольников с ринолалией.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Логопедическая работа по развитию голоса и коррекции его нарушений у детей с врожденными расщелинами губы и неба.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Коррекционно-педагогическая работа по развитию познавательной деятельности детей с ринолалией.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Коррекция функциональных нарушений голоса у лиц речевых профессий.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Логопедическая работа по восстановлению голоса после частичного удаления гортани.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Коррекционно-логопедическая работа по восстановлению голоса при парезах и параличах гортани.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Коррекция ринофонии.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Коррекционно-логопедическая работа с детьми с невротической формой заикания.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Коррекционно-логопедическая работа с детьми с неврозоподобной формой заикания.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Комплексный метод преодоления заикания у дошкольников.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Использование игровой деятельности в коррекции заикания у детей дошкольного возраста.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Коррекция нарушений мелодико-интонационной стороны речи у детей школьного возраста с заиканием.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моторных функций у детей с заиканием.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Использование логоритмики при коррекции заикания у детей.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психических функций у детей с заиканием.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Устранение заикания у подростков.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Специфика логопедической работы со взрослыми заикающимися.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Использование приемов аутогенной тренировки в коррекционной работе со взрослыми заикающимися.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речевого и неречевого дыхания и коррекция их нарушений у взрослых заикающихся.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Выявление и преодоление предрасположенности к возникновению нарушений письменной речи у дошкольников.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Предупреждение дисграфии (дислексии) у старших дошкольников с нарушениями речи.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зрительно-моторной координации у старших дошкольников с ОНР.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Пропедевтика овладения дошкольниками фонетическим принципом письма.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зрительно-пространственной ориентации у младших школьников с дисграфией.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Особенности логопедической работы по коррекции оптической дислексии.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Анализ специфических ошибок письма младших школьников в письменных работах разных видов.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Стратегии обучения чтению леворуких и праворуких детей.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Динамика коррекции специфических ошибок письма учащихся младших классов.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Роль зрительного восприятия при формировании навыка письма.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Коррекционная работа по устранению зрительно-пространственной дисграфии.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 xml:space="preserve">Коррекция нарушений зрительно-моторной координации у детей с дисграфией. 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Специфические ошибки письма у детей с нарушениями серийной организации движений.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Нарушение усвоения традиционного принципа письма учащимися 1-4 классов.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Сравнительный анализ дисграфических и дизорфографических ошибок в письменных работах младших школьников.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Логопедическая работа по предупреждению дисграфии у учащихся первых классов.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орфографических и грамматических навыков у школьников с нарушениями письменной речи.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Коррекционно-логопедическая работа по устранению дизорфографии у младших школьников.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Коррекционно-восстановительная работа при моторных формах афазии.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Коррекционно-востановительная работа при сенсорных формах афазии.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Специфика коррекционной работы при афазии в детском возрасте.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Восстановление устной речи при различных формах афазии.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Восстановление письменной речи при различных формах афазии.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Специфика логопедической работы с детьми дошкольного (школьного) возраста с ЗПР.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лексического строя речи у детей дошкольного (младшего школьного) возраста с ЗПР.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грамматического строя речи у детей дошкольного (младшего школьного) возраста с ЗПР.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связной речи у детей дошкольного (младшего школьного) возраста с ЗПР.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Коррекция фонетико-фонематических нарушений у детей с ЗПР.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Развитие общения детей дошкольного возраста с ЗПР.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Формирование словаря у слабослышащих дошкольников.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>Коррекционно-логопедическая работа при РДА.</w:t>
      </w:r>
    </w:p>
    <w:p w:rsidR="00CB5913" w:rsidRDefault="00CB5913" w:rsidP="00CB5913">
      <w:pPr>
        <w:numPr>
          <w:ilvl w:val="0"/>
          <w:numId w:val="1"/>
        </w:num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 xml:space="preserve">Организационные особенности работы логопеда в различных учреждениях.       </w:t>
      </w:r>
    </w:p>
    <w:p w:rsidR="00CB5913" w:rsidRDefault="00CB5913" w:rsidP="00CB59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18"/>
        </w:rPr>
      </w:pPr>
    </w:p>
    <w:p w:rsidR="00CB5913" w:rsidRDefault="00CB5913">
      <w:bookmarkStart w:id="0" w:name="_GoBack"/>
      <w:bookmarkEnd w:id="0"/>
    </w:p>
    <w:sectPr w:rsidR="00CB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26BCB"/>
    <w:multiLevelType w:val="hybridMultilevel"/>
    <w:tmpl w:val="C90C799A"/>
    <w:lvl w:ilvl="0" w:tplc="B9D21C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913"/>
    <w:rsid w:val="00275F31"/>
    <w:rsid w:val="003E65B0"/>
    <w:rsid w:val="00B414F2"/>
    <w:rsid w:val="00C307B6"/>
    <w:rsid w:val="00C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83098-2174-4E3F-A5E3-116C36C5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9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6040</Words>
  <Characters>34428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Студенту предоставляется право выбора темы исследования</vt:lpstr>
    </vt:vector>
  </TitlesOfParts>
  <Company>MoBIL GROUP</Company>
  <LinksUpToDate>false</LinksUpToDate>
  <CharactersWithSpaces>40388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Студенту предоставляется право выбора темы исследования</dc:title>
  <dc:subject/>
  <dc:creator>Логопед</dc:creator>
  <cp:keywords/>
  <cp:lastModifiedBy>Irina</cp:lastModifiedBy>
  <cp:revision>2</cp:revision>
  <dcterms:created xsi:type="dcterms:W3CDTF">2014-11-13T18:32:00Z</dcterms:created>
  <dcterms:modified xsi:type="dcterms:W3CDTF">2014-11-13T18:32:00Z</dcterms:modified>
</cp:coreProperties>
</file>