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14" w:rsidRPr="006E2ACA" w:rsidRDefault="00C62814" w:rsidP="00C62814">
      <w:pPr>
        <w:jc w:val="center"/>
      </w:pPr>
      <w:r w:rsidRPr="006E2ACA">
        <w:t>ФЕДЕРАЛЬНОЕ АГЕНТСТВО ПО ОБРАЗОВАНИЮ</w:t>
      </w:r>
    </w:p>
    <w:p w:rsidR="00C62814" w:rsidRPr="006E2ACA" w:rsidRDefault="00C62814" w:rsidP="00C62814">
      <w:pPr>
        <w:jc w:val="center"/>
        <w:rPr>
          <w:b/>
          <w:bCs/>
        </w:rPr>
      </w:pPr>
      <w:r w:rsidRPr="006E2ACA">
        <w:rPr>
          <w:b/>
          <w:bCs/>
        </w:rPr>
        <w:t>Бийский технологический институт (филиал)</w:t>
      </w:r>
    </w:p>
    <w:p w:rsidR="00C62814" w:rsidRPr="006E2ACA" w:rsidRDefault="00C62814" w:rsidP="00C62814">
      <w:pPr>
        <w:jc w:val="center"/>
      </w:pPr>
      <w:r w:rsidRPr="006E2ACA">
        <w:t xml:space="preserve">государственного образовательного учреждения </w:t>
      </w:r>
    </w:p>
    <w:p w:rsidR="00C62814" w:rsidRPr="006E2ACA" w:rsidRDefault="00C62814" w:rsidP="00C62814">
      <w:pPr>
        <w:jc w:val="center"/>
      </w:pPr>
      <w:r w:rsidRPr="006E2ACA">
        <w:t>высшего профессионального образования</w:t>
      </w:r>
    </w:p>
    <w:p w:rsidR="00C62814" w:rsidRPr="006E2ACA" w:rsidRDefault="00C62814" w:rsidP="00C62814">
      <w:pPr>
        <w:jc w:val="center"/>
      </w:pPr>
      <w:r w:rsidRPr="006E2ACA">
        <w:t>«Алтайский государственный технический университет</w:t>
      </w:r>
    </w:p>
    <w:p w:rsidR="00C62814" w:rsidRPr="006E2ACA" w:rsidRDefault="00C62814" w:rsidP="00C62814">
      <w:pPr>
        <w:jc w:val="center"/>
      </w:pPr>
      <w:r w:rsidRPr="006E2ACA">
        <w:t>им. И.И. Ползунова»</w:t>
      </w:r>
    </w:p>
    <w:p w:rsidR="00B41B23" w:rsidRDefault="00B41B23" w:rsidP="00B41B23">
      <w:pPr>
        <w:pStyle w:val="a3"/>
        <w:spacing w:line="240" w:lineRule="auto"/>
        <w:jc w:val="center"/>
        <w:rPr>
          <w:sz w:val="20"/>
        </w:rPr>
      </w:pPr>
    </w:p>
    <w:p w:rsidR="00B41B23" w:rsidRDefault="00B41B23" w:rsidP="00B41B23">
      <w:pPr>
        <w:pStyle w:val="a3"/>
        <w:spacing w:line="240" w:lineRule="auto"/>
        <w:jc w:val="center"/>
        <w:rPr>
          <w:sz w:val="20"/>
        </w:rPr>
      </w:pPr>
    </w:p>
    <w:p w:rsidR="00B41B23" w:rsidRDefault="00B41B23" w:rsidP="00B41B23">
      <w:pPr>
        <w:pStyle w:val="a3"/>
        <w:spacing w:line="240" w:lineRule="auto"/>
        <w:jc w:val="center"/>
        <w:rPr>
          <w:sz w:val="20"/>
          <w:lang w:val="en-US"/>
        </w:rPr>
      </w:pPr>
    </w:p>
    <w:p w:rsidR="00C62814" w:rsidRPr="00C62814" w:rsidRDefault="00C62814" w:rsidP="00B41B23">
      <w:pPr>
        <w:pStyle w:val="a3"/>
        <w:spacing w:line="240" w:lineRule="auto"/>
        <w:jc w:val="center"/>
        <w:rPr>
          <w:sz w:val="20"/>
          <w:lang w:val="en-US"/>
        </w:rPr>
      </w:pPr>
    </w:p>
    <w:p w:rsidR="00C62814" w:rsidRPr="00040E4C" w:rsidRDefault="00B41B23" w:rsidP="00C62814">
      <w:pPr>
        <w:pStyle w:val="a3"/>
        <w:spacing w:line="240" w:lineRule="auto"/>
        <w:jc w:val="center"/>
        <w:rPr>
          <w:sz w:val="20"/>
        </w:rPr>
      </w:pPr>
      <w:r>
        <w:rPr>
          <w:sz w:val="20"/>
        </w:rPr>
        <w:t>Н.В.</w:t>
      </w:r>
      <w:r w:rsidR="00F74690">
        <w:rPr>
          <w:sz w:val="20"/>
        </w:rPr>
        <w:t xml:space="preserve"> </w:t>
      </w:r>
      <w:r>
        <w:rPr>
          <w:sz w:val="20"/>
        </w:rPr>
        <w:t>Степанова, Т.В.</w:t>
      </w:r>
      <w:r w:rsidRPr="00C40599">
        <w:rPr>
          <w:sz w:val="20"/>
        </w:rPr>
        <w:t xml:space="preserve"> </w:t>
      </w:r>
      <w:r>
        <w:rPr>
          <w:sz w:val="20"/>
        </w:rPr>
        <w:t xml:space="preserve">Сеношенко, </w:t>
      </w:r>
    </w:p>
    <w:p w:rsidR="00B41B23" w:rsidRPr="00040E4C" w:rsidRDefault="00040E4C" w:rsidP="00C62814">
      <w:pPr>
        <w:pStyle w:val="a3"/>
        <w:spacing w:line="240" w:lineRule="auto"/>
        <w:jc w:val="center"/>
        <w:rPr>
          <w:sz w:val="20"/>
        </w:rPr>
      </w:pPr>
      <w:r>
        <w:rPr>
          <w:sz w:val="20"/>
        </w:rPr>
        <w:t>Н.</w:t>
      </w:r>
      <w:r w:rsidR="00B41B23">
        <w:rPr>
          <w:sz w:val="20"/>
        </w:rPr>
        <w:t>А.</w:t>
      </w:r>
      <w:r w:rsidR="00B41B23" w:rsidRPr="00E66FD2">
        <w:rPr>
          <w:sz w:val="20"/>
        </w:rPr>
        <w:t xml:space="preserve"> </w:t>
      </w:r>
      <w:r w:rsidR="00B41B23">
        <w:rPr>
          <w:sz w:val="20"/>
        </w:rPr>
        <w:t xml:space="preserve">Крамаренко, </w:t>
      </w:r>
      <w:r>
        <w:rPr>
          <w:sz w:val="20"/>
        </w:rPr>
        <w:t>З.</w:t>
      </w:r>
      <w:r w:rsidR="00566F6E">
        <w:rPr>
          <w:sz w:val="20"/>
        </w:rPr>
        <w:t>В.</w:t>
      </w:r>
      <w:r w:rsidR="00F74690">
        <w:rPr>
          <w:sz w:val="20"/>
        </w:rPr>
        <w:t xml:space="preserve"> </w:t>
      </w:r>
      <w:r w:rsidR="00B41B23">
        <w:rPr>
          <w:sz w:val="20"/>
        </w:rPr>
        <w:t>Татарникова</w:t>
      </w:r>
    </w:p>
    <w:p w:rsidR="00C62814" w:rsidRPr="00040E4C" w:rsidRDefault="00C62814" w:rsidP="00C62814">
      <w:pPr>
        <w:pStyle w:val="a3"/>
        <w:spacing w:line="240" w:lineRule="auto"/>
        <w:jc w:val="center"/>
        <w:rPr>
          <w:sz w:val="20"/>
        </w:rPr>
      </w:pPr>
    </w:p>
    <w:p w:rsidR="00C62814" w:rsidRPr="00040E4C" w:rsidRDefault="00C62814" w:rsidP="00C62814">
      <w:pPr>
        <w:pStyle w:val="a3"/>
        <w:spacing w:line="240" w:lineRule="auto"/>
        <w:jc w:val="center"/>
        <w:rPr>
          <w:sz w:val="20"/>
        </w:rPr>
      </w:pPr>
    </w:p>
    <w:p w:rsidR="00C62814" w:rsidRPr="00040E4C" w:rsidRDefault="00C62814" w:rsidP="00C62814">
      <w:pPr>
        <w:pStyle w:val="a3"/>
        <w:spacing w:line="240" w:lineRule="auto"/>
        <w:jc w:val="center"/>
        <w:rPr>
          <w:sz w:val="20"/>
        </w:rPr>
      </w:pPr>
    </w:p>
    <w:p w:rsidR="00B41B23" w:rsidRPr="00B41B23" w:rsidRDefault="00B41B23" w:rsidP="00B41B23">
      <w:pPr>
        <w:pStyle w:val="a3"/>
        <w:spacing w:line="240" w:lineRule="auto"/>
        <w:jc w:val="center"/>
        <w:rPr>
          <w:b/>
        </w:rPr>
      </w:pPr>
    </w:p>
    <w:p w:rsidR="00B41B23" w:rsidRPr="00C62814" w:rsidRDefault="00B41B23" w:rsidP="00B41B23">
      <w:pPr>
        <w:pStyle w:val="a3"/>
        <w:spacing w:line="240" w:lineRule="auto"/>
        <w:jc w:val="center"/>
        <w:rPr>
          <w:b/>
          <w:sz w:val="20"/>
        </w:rPr>
      </w:pPr>
      <w:r w:rsidRPr="00C62814">
        <w:rPr>
          <w:b/>
          <w:sz w:val="20"/>
        </w:rPr>
        <w:t>ЛЮМИНЕСЦЕНТНЫЙ АНАЛИЗ</w:t>
      </w:r>
    </w:p>
    <w:p w:rsidR="00B41B23" w:rsidRDefault="00B41B23" w:rsidP="00B41B23">
      <w:pPr>
        <w:pStyle w:val="a3"/>
        <w:spacing w:line="240" w:lineRule="auto"/>
        <w:jc w:val="center"/>
        <w:rPr>
          <w:sz w:val="20"/>
        </w:rPr>
      </w:pPr>
    </w:p>
    <w:p w:rsidR="00C62814" w:rsidRPr="00C62814" w:rsidRDefault="009E753E" w:rsidP="00C62814">
      <w:pPr>
        <w:pStyle w:val="a3"/>
        <w:spacing w:line="240" w:lineRule="auto"/>
        <w:jc w:val="center"/>
        <w:rPr>
          <w:sz w:val="20"/>
        </w:rPr>
      </w:pPr>
      <w:r>
        <w:rPr>
          <w:sz w:val="20"/>
        </w:rPr>
        <w:t>Методические рекомендации по</w:t>
      </w:r>
      <w:r w:rsidR="00B41B23">
        <w:rPr>
          <w:sz w:val="20"/>
        </w:rPr>
        <w:t xml:space="preserve"> выполнению лабораторных работ </w:t>
      </w:r>
    </w:p>
    <w:p w:rsidR="00C62814" w:rsidRDefault="00B41B23" w:rsidP="00C62814">
      <w:pPr>
        <w:pStyle w:val="a3"/>
        <w:spacing w:line="240" w:lineRule="auto"/>
        <w:jc w:val="center"/>
        <w:rPr>
          <w:sz w:val="20"/>
          <w:lang w:val="en-US"/>
        </w:rPr>
      </w:pPr>
      <w:r>
        <w:rPr>
          <w:sz w:val="20"/>
        </w:rPr>
        <w:t>по курсу</w:t>
      </w:r>
      <w:r w:rsidR="00C62814" w:rsidRPr="00C62814">
        <w:rPr>
          <w:sz w:val="20"/>
        </w:rPr>
        <w:t xml:space="preserve"> </w:t>
      </w:r>
      <w:r>
        <w:rPr>
          <w:sz w:val="20"/>
        </w:rPr>
        <w:t xml:space="preserve">«Аналитическая химия и физико-химические методы </w:t>
      </w:r>
    </w:p>
    <w:p w:rsidR="009E753E" w:rsidRDefault="00B41B23" w:rsidP="00C62814">
      <w:pPr>
        <w:pStyle w:val="a3"/>
        <w:spacing w:line="240" w:lineRule="auto"/>
        <w:jc w:val="center"/>
        <w:rPr>
          <w:sz w:val="20"/>
        </w:rPr>
      </w:pPr>
      <w:r>
        <w:rPr>
          <w:sz w:val="20"/>
        </w:rPr>
        <w:t xml:space="preserve">анализа»  для студентов специальностей 240701, 240702, 240901, </w:t>
      </w:r>
      <w:r w:rsidR="009E753E">
        <w:rPr>
          <w:sz w:val="20"/>
        </w:rPr>
        <w:t>2</w:t>
      </w:r>
      <w:r>
        <w:rPr>
          <w:sz w:val="20"/>
        </w:rPr>
        <w:t>60204 и для специальности 080401 по курсу «Физико-химически</w:t>
      </w:r>
      <w:r w:rsidR="003D167C">
        <w:rPr>
          <w:sz w:val="20"/>
        </w:rPr>
        <w:t xml:space="preserve">е </w:t>
      </w:r>
    </w:p>
    <w:p w:rsidR="00B41B23" w:rsidRDefault="003D167C" w:rsidP="00C62814">
      <w:pPr>
        <w:pStyle w:val="a3"/>
        <w:spacing w:line="240" w:lineRule="auto"/>
        <w:jc w:val="center"/>
        <w:rPr>
          <w:sz w:val="20"/>
        </w:rPr>
      </w:pPr>
      <w:r>
        <w:rPr>
          <w:sz w:val="20"/>
        </w:rPr>
        <w:t xml:space="preserve">методы анализа» всех форм </w:t>
      </w:r>
      <w:r w:rsidR="00B41B23">
        <w:rPr>
          <w:sz w:val="20"/>
        </w:rPr>
        <w:t>обучения</w:t>
      </w:r>
    </w:p>
    <w:p w:rsidR="00B41B23" w:rsidRDefault="00B41B23" w:rsidP="00B41B23">
      <w:pPr>
        <w:jc w:val="center"/>
      </w:pPr>
    </w:p>
    <w:p w:rsidR="00B41B23" w:rsidRDefault="00B41B23" w:rsidP="00B41B23">
      <w:pPr>
        <w:pStyle w:val="a5"/>
        <w:jc w:val="center"/>
      </w:pPr>
    </w:p>
    <w:p w:rsidR="00B41B23" w:rsidRDefault="00B41B23" w:rsidP="00B41B23">
      <w:pPr>
        <w:pStyle w:val="a5"/>
      </w:pPr>
    </w:p>
    <w:p w:rsidR="00B41B23" w:rsidRDefault="00B41B23" w:rsidP="00B41B23"/>
    <w:p w:rsidR="00B41B23" w:rsidRDefault="00B41B23" w:rsidP="00B41B23"/>
    <w:p w:rsidR="00B41B23" w:rsidRDefault="00B41B23" w:rsidP="00B41B23"/>
    <w:p w:rsidR="00B41B23" w:rsidRDefault="00B41B23" w:rsidP="00B41B23"/>
    <w:p w:rsidR="00B41B23" w:rsidRDefault="00B41B23" w:rsidP="00B41B23"/>
    <w:p w:rsidR="00B41B23" w:rsidRDefault="00B41B23" w:rsidP="00B41B23"/>
    <w:p w:rsidR="00B41B23" w:rsidRDefault="00B41B23" w:rsidP="00B41B23"/>
    <w:p w:rsidR="00B41B23" w:rsidRDefault="00B41B23" w:rsidP="00B41B23"/>
    <w:p w:rsidR="00B41B23" w:rsidRDefault="00B41B23" w:rsidP="00B41B23"/>
    <w:p w:rsidR="00B41B23" w:rsidRDefault="00B41B23" w:rsidP="00B41B23"/>
    <w:p w:rsidR="00B41B23" w:rsidRDefault="00B41B23" w:rsidP="00B41B23">
      <w:pPr>
        <w:pStyle w:val="a3"/>
        <w:spacing w:line="240" w:lineRule="auto"/>
        <w:jc w:val="center"/>
        <w:rPr>
          <w:sz w:val="20"/>
        </w:rPr>
      </w:pPr>
    </w:p>
    <w:p w:rsidR="003D167C" w:rsidRPr="006C6299" w:rsidRDefault="003D167C" w:rsidP="003D167C">
      <w:pPr>
        <w:jc w:val="center"/>
      </w:pPr>
      <w:r w:rsidRPr="006C6299">
        <w:t>Бийск</w:t>
      </w:r>
    </w:p>
    <w:p w:rsidR="003D167C" w:rsidRDefault="003D167C" w:rsidP="003D167C">
      <w:pPr>
        <w:jc w:val="center"/>
      </w:pPr>
      <w:r w:rsidRPr="006C6299">
        <w:rPr>
          <w:spacing w:val="-4"/>
        </w:rPr>
        <w:t>Издательство Алтайского государственного технического университета</w:t>
      </w:r>
      <w:r w:rsidRPr="006C6299">
        <w:t xml:space="preserve"> </w:t>
      </w:r>
    </w:p>
    <w:p w:rsidR="003D167C" w:rsidRPr="006C6299" w:rsidRDefault="003D167C" w:rsidP="003D167C">
      <w:pPr>
        <w:jc w:val="center"/>
      </w:pPr>
      <w:r w:rsidRPr="006C6299">
        <w:t>им. И.И. Ползунова</w:t>
      </w:r>
    </w:p>
    <w:p w:rsidR="003D167C" w:rsidRPr="006C6299" w:rsidRDefault="003D167C" w:rsidP="003D167C">
      <w:pPr>
        <w:jc w:val="center"/>
      </w:pPr>
      <w:r>
        <w:t>2010</w:t>
      </w:r>
    </w:p>
    <w:p w:rsidR="00BE4D3F" w:rsidRDefault="00BE4D3F" w:rsidP="003D167C">
      <w:pPr>
        <w:ind w:firstLine="454"/>
      </w:pPr>
      <w:r w:rsidRPr="003D167C">
        <w:t>УДК 543. 06(075.8)</w:t>
      </w:r>
    </w:p>
    <w:p w:rsidR="003D167C" w:rsidRPr="003D167C" w:rsidRDefault="003D167C" w:rsidP="003D167C">
      <w:pPr>
        <w:ind w:firstLine="454"/>
        <w:rPr>
          <w:lang w:val="en-US"/>
        </w:rPr>
      </w:pPr>
    </w:p>
    <w:p w:rsidR="003D167C" w:rsidRPr="009E753E" w:rsidRDefault="003D167C" w:rsidP="003D167C">
      <w:pPr>
        <w:ind w:firstLine="454"/>
        <w:rPr>
          <w:lang w:val="en-US"/>
        </w:rPr>
      </w:pPr>
      <w:r w:rsidRPr="004154AA">
        <w:t>Рецензент</w:t>
      </w:r>
      <w:r w:rsidRPr="009E753E">
        <w:rPr>
          <w:lang w:val="en-US"/>
        </w:rPr>
        <w:t xml:space="preserve">: </w:t>
      </w:r>
      <w:r>
        <w:t>к</w:t>
      </w:r>
      <w:r w:rsidRPr="009E753E">
        <w:rPr>
          <w:lang w:val="en-US"/>
        </w:rPr>
        <w:t>.</w:t>
      </w:r>
      <w:r>
        <w:t>т</w:t>
      </w:r>
      <w:r w:rsidRPr="009E753E">
        <w:rPr>
          <w:lang w:val="en-US"/>
        </w:rPr>
        <w:t>.</w:t>
      </w:r>
      <w:r>
        <w:t>н</w:t>
      </w:r>
      <w:r w:rsidRPr="009E753E">
        <w:rPr>
          <w:lang w:val="en-US"/>
        </w:rPr>
        <w:t xml:space="preserve">. </w:t>
      </w:r>
      <w:r>
        <w:t>К</w:t>
      </w:r>
      <w:r w:rsidRPr="009E753E">
        <w:rPr>
          <w:lang w:val="en-US"/>
        </w:rPr>
        <w:t>.</w:t>
      </w:r>
      <w:r>
        <w:t>С</w:t>
      </w:r>
      <w:r w:rsidRPr="009E753E">
        <w:rPr>
          <w:lang w:val="en-US"/>
        </w:rPr>
        <w:t xml:space="preserve">. </w:t>
      </w:r>
      <w:r>
        <w:t>Барабошкин</w:t>
      </w:r>
      <w:r w:rsidR="009E753E" w:rsidRPr="009E753E">
        <w:rPr>
          <w:lang w:val="en-US"/>
        </w:rPr>
        <w:t xml:space="preserve"> </w:t>
      </w:r>
      <w:r w:rsidR="009E753E">
        <w:t>ФНПЦ</w:t>
      </w:r>
      <w:r w:rsidR="009E753E" w:rsidRPr="009E753E">
        <w:rPr>
          <w:lang w:val="en-US"/>
        </w:rPr>
        <w:t xml:space="preserve"> «</w:t>
      </w:r>
      <w:r w:rsidR="009E753E">
        <w:t>Алтай</w:t>
      </w:r>
      <w:r w:rsidR="009E753E" w:rsidRPr="009E753E">
        <w:rPr>
          <w:lang w:val="en-US"/>
        </w:rPr>
        <w:t>»</w:t>
      </w:r>
    </w:p>
    <w:p w:rsidR="003D167C" w:rsidRPr="009E753E" w:rsidRDefault="003D167C">
      <w:pPr>
        <w:rPr>
          <w:b/>
          <w:lang w:val="en-US"/>
        </w:rPr>
      </w:pPr>
    </w:p>
    <w:p w:rsidR="003D167C" w:rsidRPr="00BA6A4B" w:rsidRDefault="00BE4D3F" w:rsidP="003D167C">
      <w:pPr>
        <w:pStyle w:val="a3"/>
        <w:spacing w:line="240" w:lineRule="auto"/>
        <w:ind w:firstLine="454"/>
        <w:rPr>
          <w:b/>
          <w:sz w:val="20"/>
        </w:rPr>
      </w:pPr>
      <w:r w:rsidRPr="003D167C">
        <w:rPr>
          <w:b/>
          <w:sz w:val="20"/>
        </w:rPr>
        <w:t>Степанова</w:t>
      </w:r>
      <w:r w:rsidR="001012A0" w:rsidRPr="003D167C">
        <w:rPr>
          <w:b/>
          <w:sz w:val="20"/>
        </w:rPr>
        <w:t>,</w:t>
      </w:r>
      <w:r w:rsidR="009E753E">
        <w:rPr>
          <w:b/>
          <w:sz w:val="20"/>
        </w:rPr>
        <w:t xml:space="preserve"> Н.</w:t>
      </w:r>
      <w:r w:rsidR="0047034D" w:rsidRPr="003D167C">
        <w:rPr>
          <w:b/>
          <w:sz w:val="20"/>
        </w:rPr>
        <w:t>В.</w:t>
      </w:r>
      <w:r w:rsidR="001012A0" w:rsidRPr="003D167C">
        <w:rPr>
          <w:b/>
          <w:sz w:val="20"/>
        </w:rPr>
        <w:t xml:space="preserve"> </w:t>
      </w:r>
    </w:p>
    <w:p w:rsidR="001012A0" w:rsidRPr="00BA6A4B" w:rsidRDefault="001012A0" w:rsidP="00BA6A4B">
      <w:pPr>
        <w:pStyle w:val="a3"/>
        <w:spacing w:line="240" w:lineRule="auto"/>
        <w:ind w:firstLine="454"/>
        <w:rPr>
          <w:sz w:val="20"/>
        </w:rPr>
      </w:pPr>
      <w:r>
        <w:rPr>
          <w:sz w:val="20"/>
        </w:rPr>
        <w:t>Люминесцентный анализ: м</w:t>
      </w:r>
      <w:r w:rsidR="009E753E">
        <w:rPr>
          <w:sz w:val="20"/>
        </w:rPr>
        <w:t>етодические рекомендации по</w:t>
      </w:r>
      <w:r w:rsidR="002669E4">
        <w:rPr>
          <w:sz w:val="20"/>
        </w:rPr>
        <w:t xml:space="preserve"> выполнению лабораторных работ по курсу «Аналитическая химия и фи</w:t>
      </w:r>
      <w:r w:rsidR="003D167C">
        <w:rPr>
          <w:sz w:val="20"/>
        </w:rPr>
        <w:t>зико-химические методы анализа»</w:t>
      </w:r>
      <w:r w:rsidR="002669E4">
        <w:rPr>
          <w:sz w:val="20"/>
        </w:rPr>
        <w:t xml:space="preserve"> для студентов специальностей 240701, 240702, 240901, 260204 и для специальности 080401 по курсу «Физико-химические методы</w:t>
      </w:r>
      <w:r w:rsidR="00C36EA4">
        <w:rPr>
          <w:sz w:val="20"/>
        </w:rPr>
        <w:t xml:space="preserve"> анализа</w:t>
      </w:r>
      <w:r w:rsidR="002669E4">
        <w:rPr>
          <w:sz w:val="20"/>
        </w:rPr>
        <w:t>»  всех форм   обучения</w:t>
      </w:r>
      <w:r>
        <w:rPr>
          <w:sz w:val="20"/>
        </w:rPr>
        <w:t xml:space="preserve"> </w:t>
      </w:r>
      <w:r w:rsidRPr="001012A0">
        <w:rPr>
          <w:sz w:val="20"/>
        </w:rPr>
        <w:t>/</w:t>
      </w:r>
      <w:r w:rsidR="003D167C" w:rsidRPr="003D167C">
        <w:rPr>
          <w:sz w:val="20"/>
        </w:rPr>
        <w:t xml:space="preserve"> </w:t>
      </w:r>
      <w:r w:rsidR="009E753E">
        <w:rPr>
          <w:sz w:val="20"/>
        </w:rPr>
        <w:t>Н.</w:t>
      </w:r>
      <w:r>
        <w:rPr>
          <w:sz w:val="20"/>
        </w:rPr>
        <w:t>В.</w:t>
      </w:r>
      <w:r w:rsidR="009E753E">
        <w:rPr>
          <w:sz w:val="20"/>
        </w:rPr>
        <w:t xml:space="preserve"> </w:t>
      </w:r>
      <w:r>
        <w:rPr>
          <w:sz w:val="20"/>
        </w:rPr>
        <w:t>Степанова,</w:t>
      </w:r>
      <w:r w:rsidRPr="001012A0">
        <w:rPr>
          <w:sz w:val="20"/>
        </w:rPr>
        <w:t xml:space="preserve"> </w:t>
      </w:r>
      <w:r w:rsidR="009E753E">
        <w:rPr>
          <w:sz w:val="20"/>
        </w:rPr>
        <w:t>Т.</w:t>
      </w:r>
      <w:r>
        <w:rPr>
          <w:sz w:val="20"/>
        </w:rPr>
        <w:t>В.</w:t>
      </w:r>
      <w:r w:rsidR="003E62AD">
        <w:rPr>
          <w:sz w:val="20"/>
        </w:rPr>
        <w:t xml:space="preserve"> </w:t>
      </w:r>
      <w:r w:rsidR="009E753E">
        <w:rPr>
          <w:sz w:val="20"/>
        </w:rPr>
        <w:t>Сеношенко, Н.</w:t>
      </w:r>
      <w:r>
        <w:rPr>
          <w:sz w:val="20"/>
        </w:rPr>
        <w:t>А</w:t>
      </w:r>
      <w:r w:rsidRPr="001012A0">
        <w:rPr>
          <w:sz w:val="20"/>
        </w:rPr>
        <w:t>.</w:t>
      </w:r>
      <w:r>
        <w:rPr>
          <w:sz w:val="20"/>
        </w:rPr>
        <w:t xml:space="preserve"> Крамаренко</w:t>
      </w:r>
      <w:r w:rsidRPr="001012A0">
        <w:rPr>
          <w:sz w:val="20"/>
        </w:rPr>
        <w:t>,</w:t>
      </w:r>
      <w:r w:rsidR="009E753E">
        <w:rPr>
          <w:sz w:val="20"/>
        </w:rPr>
        <w:t xml:space="preserve"> З.</w:t>
      </w:r>
      <w:r>
        <w:rPr>
          <w:sz w:val="20"/>
        </w:rPr>
        <w:t>В. Татарникова</w:t>
      </w:r>
      <w:r w:rsidR="00BA6A4B">
        <w:rPr>
          <w:sz w:val="20"/>
        </w:rPr>
        <w:t xml:space="preserve">; </w:t>
      </w:r>
      <w:r w:rsidRPr="00BA6A4B">
        <w:rPr>
          <w:sz w:val="20"/>
        </w:rPr>
        <w:t>Ал</w:t>
      </w:r>
      <w:r w:rsidR="00147F73">
        <w:rPr>
          <w:sz w:val="20"/>
        </w:rPr>
        <w:t>т. гос. техн. ун-т</w:t>
      </w:r>
      <w:r w:rsidR="009E753E">
        <w:rPr>
          <w:sz w:val="20"/>
        </w:rPr>
        <w:t>, БТИ.</w:t>
      </w:r>
      <w:r w:rsidR="00147F73">
        <w:rPr>
          <w:sz w:val="20"/>
        </w:rPr>
        <w:t xml:space="preserve"> – Бийск:</w:t>
      </w:r>
      <w:r w:rsidR="00BA6A4B">
        <w:rPr>
          <w:sz w:val="20"/>
        </w:rPr>
        <w:t xml:space="preserve"> </w:t>
      </w:r>
      <w:r w:rsidRPr="00BA6A4B">
        <w:rPr>
          <w:sz w:val="20"/>
        </w:rPr>
        <w:t xml:space="preserve">Изд-во </w:t>
      </w:r>
      <w:r w:rsidR="009E753E">
        <w:rPr>
          <w:sz w:val="20"/>
        </w:rPr>
        <w:t>Алт. гос. техн. ун-та, 2010</w:t>
      </w:r>
      <w:r w:rsidR="006E664E" w:rsidRPr="00BA6A4B">
        <w:rPr>
          <w:sz w:val="20"/>
        </w:rPr>
        <w:t xml:space="preserve">. – </w:t>
      </w:r>
      <w:r w:rsidR="005F0713">
        <w:rPr>
          <w:sz w:val="20"/>
        </w:rPr>
        <w:t>20</w:t>
      </w:r>
      <w:r w:rsidR="00BA6A4B">
        <w:rPr>
          <w:sz w:val="20"/>
        </w:rPr>
        <w:t xml:space="preserve"> </w:t>
      </w:r>
      <w:r w:rsidRPr="00BA6A4B">
        <w:rPr>
          <w:sz w:val="20"/>
        </w:rPr>
        <w:t>с.</w:t>
      </w:r>
    </w:p>
    <w:p w:rsidR="00BE4D3F" w:rsidRDefault="00BE4D3F">
      <w:pPr>
        <w:pStyle w:val="a5"/>
        <w:jc w:val="center"/>
      </w:pPr>
    </w:p>
    <w:p w:rsidR="00BE4D3F" w:rsidRDefault="00BE4D3F">
      <w:pPr>
        <w:pStyle w:val="a6"/>
      </w:pPr>
      <w:r>
        <w:t>Методические рекомендации составлены для студентов специальностей «Химическая технология органических соединений азота» (240701), «Химическая технология поли</w:t>
      </w:r>
      <w:r w:rsidR="003D167C">
        <w:t>мерных композиций, порохов и тв</w:t>
      </w:r>
      <w:r w:rsidR="009E753E">
        <w:t>е</w:t>
      </w:r>
      <w:r>
        <w:t>рдых ракетных топлив (240702), «Биотехнология» (240901), «Технология бродильных производств и виноделие» (260204), «Товароведение и экспертиза товаров» (080401) в соответст</w:t>
      </w:r>
      <w:r w:rsidR="008F6A2E">
        <w:t>вии с требованиями</w:t>
      </w:r>
      <w:r>
        <w:t xml:space="preserve">  Государственных образовательных стандартов высшего профессионального образования (Москва,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.).</w:t>
      </w:r>
    </w:p>
    <w:p w:rsidR="00BE4D3F" w:rsidRDefault="003D167C" w:rsidP="003D167C">
      <w:pPr>
        <w:pStyle w:val="a3"/>
        <w:spacing w:line="240" w:lineRule="auto"/>
        <w:ind w:firstLine="454"/>
        <w:rPr>
          <w:sz w:val="20"/>
        </w:rPr>
      </w:pPr>
      <w:r>
        <w:rPr>
          <w:sz w:val="20"/>
        </w:rPr>
        <w:t>Н</w:t>
      </w:r>
      <w:r w:rsidR="00BE4D3F">
        <w:rPr>
          <w:sz w:val="20"/>
        </w:rPr>
        <w:t>астоящие методические рекомендации содержат основные сведения о люминесцентном методе анализа различных веществ.</w:t>
      </w:r>
    </w:p>
    <w:p w:rsidR="00BE4D3F" w:rsidRDefault="00BE4D3F">
      <w:pPr>
        <w:pStyle w:val="a3"/>
        <w:spacing w:line="240" w:lineRule="auto"/>
        <w:ind w:firstLine="454"/>
        <w:rPr>
          <w:sz w:val="20"/>
        </w:rPr>
      </w:pPr>
      <w:r>
        <w:rPr>
          <w:sz w:val="20"/>
        </w:rPr>
        <w:t>Приводятся краткие теоретические положения люминесцентного метода анализа и рекомендации к выполнению двух лабораторны</w:t>
      </w:r>
      <w:r w:rsidR="00A65397">
        <w:rPr>
          <w:sz w:val="20"/>
        </w:rPr>
        <w:t>х</w:t>
      </w:r>
      <w:r w:rsidR="00A65397" w:rsidRPr="000D2BB8">
        <w:rPr>
          <w:sz w:val="20"/>
        </w:rPr>
        <w:t xml:space="preserve"> </w:t>
      </w:r>
      <w:r w:rsidR="00A65397">
        <w:rPr>
          <w:sz w:val="20"/>
        </w:rPr>
        <w:t>работ с помощью флу</w:t>
      </w:r>
      <w:r>
        <w:rPr>
          <w:sz w:val="20"/>
        </w:rPr>
        <w:t>ориметрического  метода</w:t>
      </w:r>
      <w:r w:rsidR="00A65397">
        <w:rPr>
          <w:sz w:val="20"/>
        </w:rPr>
        <w:t xml:space="preserve"> анализа</w:t>
      </w:r>
      <w:r>
        <w:rPr>
          <w:sz w:val="20"/>
        </w:rPr>
        <w:t>.</w:t>
      </w:r>
    </w:p>
    <w:p w:rsidR="00BE4D3F" w:rsidRDefault="008F6A2E">
      <w:pPr>
        <w:pStyle w:val="a3"/>
        <w:spacing w:line="240" w:lineRule="auto"/>
        <w:ind w:firstLine="454"/>
        <w:rPr>
          <w:sz w:val="20"/>
        </w:rPr>
      </w:pPr>
      <w:r>
        <w:rPr>
          <w:sz w:val="20"/>
        </w:rPr>
        <w:t>Методические</w:t>
      </w:r>
      <w:r w:rsidR="00BE4D3F">
        <w:rPr>
          <w:sz w:val="20"/>
        </w:rPr>
        <w:t xml:space="preserve"> рекомендации содержат  вопросы и задачи для контроля знаний студентов по рассматриваемой  теме.</w:t>
      </w:r>
    </w:p>
    <w:p w:rsidR="003B36A3" w:rsidRDefault="003B36A3">
      <w:pPr>
        <w:pStyle w:val="a3"/>
        <w:spacing w:line="240" w:lineRule="auto"/>
        <w:ind w:firstLine="454"/>
        <w:rPr>
          <w:sz w:val="20"/>
        </w:rPr>
      </w:pPr>
    </w:p>
    <w:p w:rsidR="003B36A3" w:rsidRDefault="003B36A3">
      <w:pPr>
        <w:pStyle w:val="a3"/>
        <w:spacing w:line="240" w:lineRule="auto"/>
        <w:ind w:firstLine="454"/>
        <w:rPr>
          <w:sz w:val="20"/>
        </w:rPr>
      </w:pPr>
    </w:p>
    <w:p w:rsidR="003B36A3" w:rsidRDefault="003B36A3" w:rsidP="003B36A3">
      <w:pPr>
        <w:ind w:left="2880" w:firstLine="720"/>
      </w:pPr>
      <w:r w:rsidRPr="003D167C">
        <w:t>УДК 543. 06(075.8)</w:t>
      </w:r>
    </w:p>
    <w:p w:rsidR="00BE4D3F" w:rsidRDefault="00BE4D3F">
      <w:pPr>
        <w:pStyle w:val="a3"/>
        <w:spacing w:line="240" w:lineRule="auto"/>
        <w:jc w:val="center"/>
        <w:rPr>
          <w:sz w:val="20"/>
        </w:rPr>
      </w:pPr>
    </w:p>
    <w:p w:rsidR="00BE4D3F" w:rsidRDefault="00BE4D3F">
      <w:pPr>
        <w:pStyle w:val="a3"/>
        <w:spacing w:line="240" w:lineRule="auto"/>
        <w:jc w:val="center"/>
        <w:rPr>
          <w:sz w:val="20"/>
        </w:rPr>
      </w:pPr>
    </w:p>
    <w:p w:rsidR="004E1CE4" w:rsidRDefault="004E1CE4" w:rsidP="004E1CE4">
      <w:pPr>
        <w:ind w:left="2124"/>
      </w:pPr>
      <w:r>
        <w:t xml:space="preserve">Рассмотрены и одобрены на заседании </w:t>
      </w:r>
    </w:p>
    <w:p w:rsidR="004E1CE4" w:rsidRDefault="004E1CE4" w:rsidP="004E1CE4">
      <w:pPr>
        <w:jc w:val="both"/>
      </w:pPr>
      <w:r>
        <w:t xml:space="preserve">             </w:t>
      </w:r>
      <w:r w:rsidR="006E664E">
        <w:t xml:space="preserve">                              </w:t>
      </w:r>
      <w:r>
        <w:t>кафедры общей химии и экспертизы товаров.</w:t>
      </w:r>
    </w:p>
    <w:p w:rsidR="004E1CE4" w:rsidRPr="008157F6" w:rsidRDefault="004E1CE4" w:rsidP="00BA6A4B">
      <w:pPr>
        <w:pStyle w:val="aa"/>
        <w:ind w:left="144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8157F6">
        <w:rPr>
          <w:rFonts w:ascii="Times New Roman" w:hAnsi="Times New Roman" w:cs="Times New Roman"/>
          <w:b w:val="0"/>
          <w:sz w:val="20"/>
          <w:szCs w:val="20"/>
        </w:rPr>
        <w:t xml:space="preserve">Протокол № </w:t>
      </w:r>
      <w:r w:rsidR="009E753E">
        <w:rPr>
          <w:rFonts w:ascii="Times New Roman" w:hAnsi="Times New Roman" w:cs="Times New Roman"/>
          <w:b w:val="0"/>
          <w:sz w:val="20"/>
          <w:szCs w:val="20"/>
        </w:rPr>
        <w:t>70-05/08</w:t>
      </w:r>
      <w:r w:rsidRPr="008157F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E753E">
        <w:rPr>
          <w:rFonts w:ascii="Times New Roman" w:hAnsi="Times New Roman" w:cs="Times New Roman"/>
          <w:b w:val="0"/>
          <w:sz w:val="20"/>
          <w:szCs w:val="20"/>
        </w:rPr>
        <w:t>от 02.09</w:t>
      </w:r>
      <w:r w:rsidR="003D167C">
        <w:rPr>
          <w:rFonts w:ascii="Times New Roman" w:hAnsi="Times New Roman" w:cs="Times New Roman"/>
          <w:b w:val="0"/>
          <w:sz w:val="20"/>
          <w:szCs w:val="20"/>
        </w:rPr>
        <w:t>.</w:t>
      </w:r>
      <w:r w:rsidR="009E753E">
        <w:rPr>
          <w:rFonts w:ascii="Times New Roman" w:hAnsi="Times New Roman" w:cs="Times New Roman"/>
          <w:b w:val="0"/>
          <w:sz w:val="20"/>
          <w:szCs w:val="20"/>
        </w:rPr>
        <w:t>2008</w:t>
      </w:r>
      <w:r w:rsidRPr="008157F6">
        <w:rPr>
          <w:rFonts w:ascii="Times New Roman" w:hAnsi="Times New Roman" w:cs="Times New Roman"/>
          <w:b w:val="0"/>
          <w:sz w:val="20"/>
          <w:szCs w:val="20"/>
        </w:rPr>
        <w:t xml:space="preserve"> г</w:t>
      </w:r>
      <w:r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4E1CE4" w:rsidRPr="004154AA" w:rsidRDefault="004E1CE4" w:rsidP="004E1CE4">
      <w:pPr>
        <w:tabs>
          <w:tab w:val="left" w:pos="4760"/>
        </w:tabs>
        <w:ind w:firstLine="510"/>
      </w:pPr>
      <w:r w:rsidRPr="004154AA">
        <w:tab/>
      </w:r>
    </w:p>
    <w:p w:rsidR="004E1CE4" w:rsidRPr="004154AA" w:rsidRDefault="004E1CE4" w:rsidP="004E1CE4">
      <w:pPr>
        <w:ind w:firstLine="510"/>
      </w:pPr>
    </w:p>
    <w:p w:rsidR="003D167C" w:rsidRDefault="003D167C" w:rsidP="003D167C">
      <w:pPr>
        <w:tabs>
          <w:tab w:val="left" w:pos="935"/>
        </w:tabs>
        <w:jc w:val="both"/>
        <w:outlineLvl w:val="0"/>
      </w:pPr>
      <w:r>
        <w:tab/>
      </w:r>
      <w:r>
        <w:tab/>
      </w:r>
      <w:r>
        <w:tab/>
        <w:t>©</w:t>
      </w:r>
      <w:r w:rsidRPr="004147FF">
        <w:t xml:space="preserve"> </w:t>
      </w:r>
      <w:r>
        <w:t>Н.В. Степанова,</w:t>
      </w:r>
      <w:r w:rsidRPr="006D7113">
        <w:t xml:space="preserve"> </w:t>
      </w:r>
      <w:bookmarkStart w:id="0" w:name="_Toc177194899"/>
      <w:bookmarkStart w:id="1" w:name="_Toc177194476"/>
      <w:bookmarkStart w:id="2" w:name="_Toc177194387"/>
      <w:bookmarkStart w:id="3" w:name="_Toc177194180"/>
      <w:r>
        <w:t xml:space="preserve">Т.В. Сеношенко, </w:t>
      </w:r>
    </w:p>
    <w:p w:rsidR="003D167C" w:rsidRDefault="003D167C" w:rsidP="003D167C">
      <w:pPr>
        <w:tabs>
          <w:tab w:val="left" w:pos="935"/>
        </w:tabs>
        <w:jc w:val="both"/>
        <w:outlineLvl w:val="0"/>
      </w:pPr>
      <w:r>
        <w:tab/>
      </w:r>
      <w:r>
        <w:tab/>
      </w:r>
      <w:r>
        <w:tab/>
        <w:t xml:space="preserve">    Н.А. Крамаренко, З.В. Татарникова, 2010</w:t>
      </w:r>
    </w:p>
    <w:p w:rsidR="004E1CE4" w:rsidRPr="004154AA" w:rsidRDefault="003D167C" w:rsidP="003D167C">
      <w:pPr>
        <w:ind w:firstLine="510"/>
      </w:pPr>
      <w:r>
        <w:tab/>
      </w:r>
      <w:r>
        <w:tab/>
      </w:r>
      <w:r>
        <w:tab/>
        <w:t>© БТИ АлтГТУ, 20</w:t>
      </w:r>
      <w:bookmarkEnd w:id="0"/>
      <w:bookmarkEnd w:id="1"/>
      <w:bookmarkEnd w:id="2"/>
      <w:bookmarkEnd w:id="3"/>
      <w:r>
        <w:t>10</w:t>
      </w:r>
    </w:p>
    <w:p w:rsidR="00894D16" w:rsidRPr="00607135" w:rsidRDefault="00894D16" w:rsidP="00894D16">
      <w:pPr>
        <w:pStyle w:val="2"/>
        <w:jc w:val="center"/>
      </w:pPr>
      <w:r>
        <w:t>С</w:t>
      </w:r>
      <w:r w:rsidRPr="00607135">
        <w:t>ОДЕРЖАНИЕ</w:t>
      </w:r>
    </w:p>
    <w:p w:rsidR="00894D16" w:rsidRDefault="00894D16" w:rsidP="00894D16"/>
    <w:p w:rsidR="00894D16" w:rsidRDefault="00894D16" w:rsidP="00894D16">
      <w:r>
        <w:t>1 Теоретическая часть……………………………………………………</w:t>
      </w:r>
      <w:r w:rsidR="00BC4B0F">
        <w:t>..4</w:t>
      </w:r>
    </w:p>
    <w:p w:rsidR="00894D16" w:rsidRPr="00F07B89" w:rsidRDefault="00894D16" w:rsidP="00894D16">
      <w:pPr>
        <w:pStyle w:val="10"/>
        <w:tabs>
          <w:tab w:val="clear" w:pos="454"/>
        </w:tabs>
        <w:spacing w:line="240" w:lineRule="auto"/>
      </w:pPr>
      <w:r>
        <w:t>1.1 Теоретические основы люминесцентного  анализа…………</w:t>
      </w:r>
      <w:r w:rsidR="00487D02" w:rsidRPr="003B0A57">
        <w:t>…</w:t>
      </w:r>
      <w:r w:rsidR="00BC4B0F">
        <w:t>4</w:t>
      </w:r>
    </w:p>
    <w:p w:rsidR="00894D16" w:rsidRDefault="00894D16" w:rsidP="00894D16">
      <w:pPr>
        <w:keepNext/>
        <w:suppressLineNumbers/>
        <w:shd w:val="clear" w:color="auto" w:fill="FFFFFF"/>
        <w:ind w:firstLine="454"/>
        <w:jc w:val="both"/>
      </w:pPr>
      <w:r>
        <w:t xml:space="preserve">1.2 Методы определения содержания веществ </w:t>
      </w:r>
    </w:p>
    <w:p w:rsidR="00894D16" w:rsidRDefault="00894D16" w:rsidP="00894D16">
      <w:pPr>
        <w:keepNext/>
        <w:suppressLineNumbers/>
        <w:shd w:val="clear" w:color="auto" w:fill="FFFFFF"/>
        <w:jc w:val="both"/>
      </w:pPr>
      <w:r>
        <w:t>в люминесцентном анализе………………………………………………</w:t>
      </w:r>
      <w:r w:rsidR="00BC4B0F">
        <w:t>..7</w:t>
      </w:r>
    </w:p>
    <w:p w:rsidR="00894D16" w:rsidRDefault="00894D16" w:rsidP="00894D16">
      <w:pPr>
        <w:keepNext/>
        <w:suppressLineNumbers/>
        <w:shd w:val="clear" w:color="auto" w:fill="FFFFFF"/>
        <w:ind w:firstLine="454"/>
        <w:jc w:val="both"/>
      </w:pPr>
      <w:r>
        <w:t>1.3 Флуориметрия</w:t>
      </w:r>
      <w:r w:rsidR="00BC4B0F">
        <w:t>……………………………………………………9</w:t>
      </w:r>
    </w:p>
    <w:p w:rsidR="00894D16" w:rsidRPr="00487D02" w:rsidRDefault="00894D16" w:rsidP="00894D16">
      <w:pPr>
        <w:keepNext/>
        <w:suppressLineNumbers/>
        <w:shd w:val="clear" w:color="auto" w:fill="FFFFFF"/>
        <w:ind w:firstLine="454"/>
        <w:jc w:val="both"/>
      </w:pPr>
      <w:r>
        <w:t>1.4 Аппаратура для люминесцентного анализа…………………</w:t>
      </w:r>
      <w:r w:rsidR="00BC4B0F">
        <w:t>.</w:t>
      </w:r>
      <w:r w:rsidR="00487D02" w:rsidRPr="00487D02">
        <w:t>.</w:t>
      </w:r>
      <w:r w:rsidR="00BC4B0F">
        <w:t>11</w:t>
      </w:r>
    </w:p>
    <w:p w:rsidR="00894D16" w:rsidRDefault="009E753E" w:rsidP="00894D16">
      <w:pPr>
        <w:jc w:val="both"/>
      </w:pPr>
      <w:r>
        <w:t>2</w:t>
      </w:r>
      <w:r w:rsidR="00894D16">
        <w:t xml:space="preserve"> Эксперимент</w:t>
      </w:r>
      <w:r w:rsidR="00BC4B0F">
        <w:t>альная часть……………………………………………..</w:t>
      </w:r>
      <w:r>
        <w:t>.</w:t>
      </w:r>
      <w:r w:rsidR="00BC4B0F">
        <w:t>1</w:t>
      </w:r>
      <w:r w:rsidR="005F0713">
        <w:t>2</w:t>
      </w:r>
    </w:p>
    <w:p w:rsidR="00894D16" w:rsidRDefault="00894D16" w:rsidP="00894D16">
      <w:pPr>
        <w:ind w:firstLine="454"/>
      </w:pPr>
      <w:r>
        <w:t>2.</w:t>
      </w:r>
      <w:r w:rsidRPr="00987999">
        <w:t>1</w:t>
      </w:r>
      <w:r w:rsidRPr="00987999">
        <w:rPr>
          <w:b/>
        </w:rPr>
        <w:t xml:space="preserve"> </w:t>
      </w:r>
      <w:r w:rsidRPr="00026C4A">
        <w:t>Определение содержания рибофлавина</w:t>
      </w:r>
      <w:r>
        <w:t xml:space="preserve"> </w:t>
      </w:r>
      <w:r w:rsidR="00BC4B0F">
        <w:t>(в</w:t>
      </w:r>
      <w:r w:rsidRPr="00026C4A">
        <w:t>итамин В</w:t>
      </w:r>
      <w:r w:rsidRPr="00026C4A">
        <w:rPr>
          <w:vertAlign w:val="subscript"/>
        </w:rPr>
        <w:t>2</w:t>
      </w:r>
      <w:r w:rsidRPr="00026C4A">
        <w:t xml:space="preserve">) </w:t>
      </w:r>
      <w:r>
        <w:t>………</w:t>
      </w:r>
      <w:r w:rsidR="00BC4B0F">
        <w:t>1</w:t>
      </w:r>
      <w:r w:rsidR="005F0713">
        <w:t>2</w:t>
      </w:r>
    </w:p>
    <w:p w:rsidR="00894D16" w:rsidRDefault="00894D16" w:rsidP="00894D16">
      <w:pPr>
        <w:ind w:firstLine="454"/>
      </w:pPr>
      <w:r>
        <w:t xml:space="preserve">2.2 </w:t>
      </w:r>
      <w:r w:rsidRPr="00026C4A">
        <w:t>Флуориметрическое определение</w:t>
      </w:r>
      <w:r>
        <w:t xml:space="preserve"> содержания </w:t>
      </w:r>
    </w:p>
    <w:p w:rsidR="00894D16" w:rsidRPr="00026C4A" w:rsidRDefault="00894D16" w:rsidP="00894D16">
      <w:r w:rsidRPr="00026C4A">
        <w:t>родамина 6</w:t>
      </w:r>
      <w:r>
        <w:t>Ж……………………………………………………………..</w:t>
      </w:r>
      <w:r w:rsidR="00BC4B0F">
        <w:t>.</w:t>
      </w:r>
      <w:r w:rsidR="008D777E">
        <w:rPr>
          <w:lang w:val="en-US"/>
        </w:rPr>
        <w:t>.</w:t>
      </w:r>
      <w:r w:rsidR="00BC4B0F">
        <w:t>16</w:t>
      </w:r>
    </w:p>
    <w:p w:rsidR="00894D16" w:rsidRDefault="00894D16" w:rsidP="00894D16">
      <w:pPr>
        <w:tabs>
          <w:tab w:val="left" w:pos="1620"/>
        </w:tabs>
      </w:pPr>
      <w:r>
        <w:t>3 Общие указания к лабораторным работам…………………………</w:t>
      </w:r>
      <w:r w:rsidR="00BC4B0F">
        <w:t>…17</w:t>
      </w:r>
    </w:p>
    <w:p w:rsidR="00894D16" w:rsidRDefault="00894D16" w:rsidP="00894D16">
      <w:pPr>
        <w:tabs>
          <w:tab w:val="left" w:pos="1620"/>
        </w:tabs>
      </w:pPr>
      <w:r>
        <w:t xml:space="preserve">4 Контрольные вопросы для допуска к выполнению </w:t>
      </w:r>
    </w:p>
    <w:p w:rsidR="00894D16" w:rsidRDefault="00894D16" w:rsidP="00894D16">
      <w:pPr>
        <w:tabs>
          <w:tab w:val="left" w:pos="1620"/>
        </w:tabs>
        <w:rPr>
          <w:b/>
        </w:rPr>
      </w:pPr>
      <w:r>
        <w:t>лабораторных работ……………………………………………………</w:t>
      </w:r>
      <w:r w:rsidR="00BC4B0F">
        <w:t>…18</w:t>
      </w:r>
    </w:p>
    <w:p w:rsidR="00894D16" w:rsidRPr="00026C4A" w:rsidRDefault="00BC4B0F" w:rsidP="00894D16">
      <w:pPr>
        <w:tabs>
          <w:tab w:val="left" w:pos="1620"/>
        </w:tabs>
        <w:rPr>
          <w:b/>
        </w:rPr>
      </w:pPr>
      <w:r>
        <w:t xml:space="preserve">5 </w:t>
      </w:r>
      <w:r w:rsidR="00894D16">
        <w:t>Вопросы для защиты работ……………………………………………</w:t>
      </w:r>
      <w:r>
        <w:t>.18</w:t>
      </w:r>
    </w:p>
    <w:p w:rsidR="00894D16" w:rsidRDefault="00894D16" w:rsidP="00894D16">
      <w:r>
        <w:t>Литература………………………………………………………………</w:t>
      </w:r>
      <w:r w:rsidR="005F0713">
        <w:t>...19</w:t>
      </w:r>
    </w:p>
    <w:p w:rsidR="00894D16" w:rsidRDefault="00894D16" w:rsidP="003D167C">
      <w:pPr>
        <w:pStyle w:val="2"/>
        <w:jc w:val="center"/>
      </w:pPr>
    </w:p>
    <w:p w:rsidR="00894D16" w:rsidRDefault="00894D16" w:rsidP="003D167C">
      <w:pPr>
        <w:pStyle w:val="2"/>
        <w:jc w:val="center"/>
      </w:pPr>
    </w:p>
    <w:p w:rsidR="00894D16" w:rsidRDefault="00894D16" w:rsidP="003D167C">
      <w:pPr>
        <w:pStyle w:val="2"/>
        <w:jc w:val="center"/>
      </w:pPr>
    </w:p>
    <w:p w:rsidR="00894D16" w:rsidRDefault="00894D16" w:rsidP="003D167C">
      <w:pPr>
        <w:pStyle w:val="2"/>
        <w:jc w:val="center"/>
      </w:pPr>
    </w:p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Default="00894D16" w:rsidP="00894D16"/>
    <w:p w:rsidR="00894D16" w:rsidRPr="00894D16" w:rsidRDefault="00894D16" w:rsidP="00894D16"/>
    <w:p w:rsidR="00BE4D3F" w:rsidRDefault="00BE4D3F" w:rsidP="003D167C">
      <w:pPr>
        <w:pStyle w:val="2"/>
        <w:jc w:val="center"/>
      </w:pPr>
      <w:r>
        <w:t>1 ТЕОРЕТИЧЕСКАЯ ЧАСТЬ</w:t>
      </w:r>
    </w:p>
    <w:p w:rsidR="00BE4D3F" w:rsidRDefault="00BE4D3F">
      <w:pPr>
        <w:jc w:val="both"/>
      </w:pPr>
    </w:p>
    <w:p w:rsidR="00BE4D3F" w:rsidRPr="003D167C" w:rsidRDefault="003D167C" w:rsidP="003D167C">
      <w:pPr>
        <w:pStyle w:val="10"/>
        <w:tabs>
          <w:tab w:val="clear" w:pos="454"/>
        </w:tabs>
        <w:spacing w:line="240" w:lineRule="auto"/>
        <w:rPr>
          <w:b/>
        </w:rPr>
      </w:pPr>
      <w:r w:rsidRPr="003D167C">
        <w:rPr>
          <w:b/>
        </w:rPr>
        <w:t>1.</w:t>
      </w:r>
      <w:r w:rsidR="00BE4D3F" w:rsidRPr="003D167C">
        <w:rPr>
          <w:b/>
        </w:rPr>
        <w:t>1 Теорет</w:t>
      </w:r>
      <w:r w:rsidR="00BA6A4B">
        <w:rPr>
          <w:b/>
        </w:rPr>
        <w:t xml:space="preserve">ические основы люминесцентного </w:t>
      </w:r>
      <w:r w:rsidR="00BE4D3F" w:rsidRPr="003D167C">
        <w:rPr>
          <w:b/>
        </w:rPr>
        <w:t>анализа</w:t>
      </w:r>
    </w:p>
    <w:p w:rsidR="00BE4D3F" w:rsidRPr="00B91745" w:rsidRDefault="00BE4D3F">
      <w:pPr>
        <w:pStyle w:val="10"/>
        <w:tabs>
          <w:tab w:val="clear" w:pos="454"/>
        </w:tabs>
        <w:spacing w:line="240" w:lineRule="auto"/>
        <w:ind w:left="454" w:firstLine="0"/>
      </w:pPr>
    </w:p>
    <w:p w:rsidR="00BE4D3F" w:rsidRPr="00B91745" w:rsidRDefault="00BE4D3F">
      <w:pPr>
        <w:pStyle w:val="10"/>
        <w:tabs>
          <w:tab w:val="clear" w:pos="454"/>
        </w:tabs>
        <w:spacing w:line="240" w:lineRule="auto"/>
      </w:pPr>
      <w:r>
        <w:t>Способность атомов и молекул поглощать энергию, поступающую к ним извне, вызывает новое энергетическое состояние вещества, кото</w:t>
      </w:r>
      <w:r>
        <w:softHyphen/>
        <w:t>рое называется возбужденным. Избыточная энергия атомов или моле</w:t>
      </w:r>
      <w:r>
        <w:softHyphen/>
        <w:t xml:space="preserve">кул, полученная при возбуждении, может быть израсходована на отрыв электронов </w:t>
      </w:r>
      <w:r w:rsidR="003D167C">
        <w:sym w:font="Symbol" w:char="F02D"/>
      </w:r>
      <w:r>
        <w:t xml:space="preserve"> ионизацию вещества; на какие-либо фотохимические реакции; на нагрев вещества, т. е. переход избыточной энергии в теп</w:t>
      </w:r>
      <w:r>
        <w:softHyphen/>
        <w:t>ловую. Кроме того, возбужденные атомы или молекулы способны отда</w:t>
      </w:r>
      <w:r>
        <w:softHyphen/>
        <w:t>вать всю избыточную энергию или часть ее в виде света. Как правило, большинство твердых веществ при сильном нагревании светятся. Та</w:t>
      </w:r>
      <w:r>
        <w:softHyphen/>
        <w:t>кое свечение раскаленных тел называют температурным или тепловым излучением. Чем больше энергии при данной температуре поглощает тело, тем оно больше ее излучает.</w:t>
      </w:r>
    </w:p>
    <w:p w:rsidR="00A83CF5" w:rsidRPr="004A183B" w:rsidRDefault="00BE4D3F">
      <w:pPr>
        <w:pStyle w:val="10"/>
        <w:tabs>
          <w:tab w:val="clear" w:pos="454"/>
        </w:tabs>
        <w:spacing w:line="240" w:lineRule="auto"/>
      </w:pPr>
      <w:r>
        <w:t xml:space="preserve">У некоторых веществ наблюдается свечение и без нагревания при комнатной температуре, которое называют </w:t>
      </w:r>
      <w:r w:rsidRPr="0001598F">
        <w:rPr>
          <w:i/>
        </w:rPr>
        <w:t>холодным свечением</w:t>
      </w:r>
      <w:r>
        <w:t xml:space="preserve"> или </w:t>
      </w:r>
      <w:r w:rsidRPr="0001598F">
        <w:rPr>
          <w:i/>
        </w:rPr>
        <w:t>лю</w:t>
      </w:r>
      <w:r w:rsidRPr="0001598F">
        <w:rPr>
          <w:i/>
        </w:rPr>
        <w:softHyphen/>
        <w:t>минесценцией.</w:t>
      </w:r>
      <w:r>
        <w:t xml:space="preserve"> В отличие от температурного люминесцентное излучение является неравновесным и продолжается относительно долгое время после прекращения действия внешнего возбуждающего фактора.</w:t>
      </w:r>
      <w:r w:rsidRPr="00B91745">
        <w:t xml:space="preserve"> </w:t>
      </w:r>
    </w:p>
    <w:p w:rsidR="00A83CF5" w:rsidRDefault="00A83CF5" w:rsidP="00C35805">
      <w:pPr>
        <w:pStyle w:val="10"/>
        <w:tabs>
          <w:tab w:val="clear" w:pos="454"/>
        </w:tabs>
        <w:spacing w:after="120" w:line="240" w:lineRule="auto"/>
      </w:pPr>
      <w:r>
        <w:t>Таким образом</w:t>
      </w:r>
      <w:r w:rsidR="009E753E">
        <w:t>,</w:t>
      </w:r>
      <w:r>
        <w:t xml:space="preserve"> </w:t>
      </w:r>
      <w:r w:rsidRPr="0001598F">
        <w:rPr>
          <w:i/>
        </w:rPr>
        <w:t xml:space="preserve">люминесценция </w:t>
      </w:r>
      <w:r>
        <w:rPr>
          <w:i/>
        </w:rPr>
        <w:t>–</w:t>
      </w:r>
      <w:r>
        <w:t xml:space="preserve"> свечение вещества после поглощения им энергии возбуждения:</w:t>
      </w:r>
    </w:p>
    <w:p w:rsidR="00A83CF5" w:rsidRPr="008F6A2E" w:rsidRDefault="00A83CF5" w:rsidP="00C35805">
      <w:pPr>
        <w:pStyle w:val="10"/>
        <w:tabs>
          <w:tab w:val="clear" w:pos="454"/>
        </w:tabs>
        <w:spacing w:line="240" w:lineRule="auto"/>
        <w:ind w:firstLine="0"/>
        <w:jc w:val="center"/>
      </w:pPr>
      <w:r w:rsidRPr="00134EC2">
        <w:rPr>
          <w:i/>
          <w:lang w:val="en-US"/>
        </w:rPr>
        <w:t>M</w:t>
      </w:r>
      <w:r w:rsidRPr="004A183B">
        <w:rPr>
          <w:vertAlign w:val="superscript"/>
        </w:rPr>
        <w:t>∙</w:t>
      </w:r>
      <w:r w:rsidRPr="004A183B">
        <w:t xml:space="preserve"> ↔ </w:t>
      </w:r>
      <w:r w:rsidRPr="00134EC2">
        <w:rPr>
          <w:i/>
          <w:lang w:val="en-US"/>
        </w:rPr>
        <w:t>M</w:t>
      </w:r>
      <w:r w:rsidRPr="004A183B">
        <w:t xml:space="preserve"> </w:t>
      </w:r>
      <w:r>
        <w:t xml:space="preserve">+ </w:t>
      </w:r>
      <w:r w:rsidR="003B0A57" w:rsidRPr="003B0A57">
        <w:rPr>
          <w:i/>
          <w:lang w:val="en-US"/>
        </w:rPr>
        <w:t>h</w:t>
      </w:r>
      <w:r w:rsidR="0001598F" w:rsidRPr="00134EC2">
        <w:rPr>
          <w:i/>
          <w:lang w:val="en-US"/>
        </w:rPr>
        <w:t>ν</w:t>
      </w:r>
      <w:r w:rsidR="008F6A2E">
        <w:t>.</w:t>
      </w:r>
    </w:p>
    <w:p w:rsidR="0001598F" w:rsidRPr="004A183B" w:rsidRDefault="0001598F">
      <w:pPr>
        <w:pStyle w:val="10"/>
        <w:tabs>
          <w:tab w:val="clear" w:pos="454"/>
        </w:tabs>
        <w:spacing w:line="240" w:lineRule="auto"/>
      </w:pPr>
    </w:p>
    <w:p w:rsidR="00BE4D3F" w:rsidRPr="00B91745" w:rsidRDefault="0001598F" w:rsidP="00C35805">
      <w:pPr>
        <w:pStyle w:val="10"/>
        <w:tabs>
          <w:tab w:val="clear" w:pos="454"/>
        </w:tabs>
        <w:spacing w:line="240" w:lineRule="auto"/>
      </w:pPr>
      <w:r>
        <w:t>Переходя в более низкое эн</w:t>
      </w:r>
      <w:r w:rsidR="00C35805">
        <w:t>ергетическое состояние, возбужде</w:t>
      </w:r>
      <w:r>
        <w:t xml:space="preserve">нные частицы испускают квант света – </w:t>
      </w:r>
      <w:r w:rsidRPr="0001598F">
        <w:rPr>
          <w:i/>
        </w:rPr>
        <w:t>люминесцируют</w:t>
      </w:r>
      <w:r>
        <w:t xml:space="preserve">. </w:t>
      </w:r>
      <w:r w:rsidR="00BE4D3F">
        <w:t>Длительность послесвечения для различных люминесцирующих веществ различна: от миллиардных долей секунды (для отдельных атомов и молекул) до часов и даже нескольких суток (для кристаллофосфоров).</w:t>
      </w:r>
    </w:p>
    <w:p w:rsidR="00C35805" w:rsidRDefault="00BE4D3F">
      <w:pPr>
        <w:pStyle w:val="10"/>
        <w:tabs>
          <w:tab w:val="clear" w:pos="454"/>
        </w:tabs>
        <w:spacing w:line="240" w:lineRule="auto"/>
      </w:pPr>
      <w:r>
        <w:t>Явления люминесценции многообразны по свойствам и происхож</w:t>
      </w:r>
      <w:r>
        <w:softHyphen/>
        <w:t>дению. Различные виды люминесценции определяются характером энергии возбуждения, продолжительностью свечения и химическими свойствами люминесцирующих веществ. В зависимости от вида люми</w:t>
      </w:r>
      <w:r>
        <w:softHyphen/>
        <w:t>несценции рассматривают следующие разделы люминесцентного ана</w:t>
      </w:r>
      <w:r>
        <w:softHyphen/>
        <w:t>лиз</w:t>
      </w:r>
      <w:r w:rsidR="0020450F">
        <w:t>а: 1) фотолюминесценция, или</w:t>
      </w:r>
      <w:r w:rsidR="00C35805">
        <w:t xml:space="preserve"> </w:t>
      </w:r>
      <w:r w:rsidR="0020450F">
        <w:t xml:space="preserve"> флу</w:t>
      </w:r>
      <w:r>
        <w:t xml:space="preserve">оресценция, основанная </w:t>
      </w:r>
      <w:r w:rsidR="00C35805">
        <w:t xml:space="preserve"> </w:t>
      </w:r>
      <w:r>
        <w:t>на свече</w:t>
      </w:r>
      <w:r>
        <w:softHyphen/>
        <w:t xml:space="preserve">нии </w:t>
      </w:r>
      <w:r w:rsidR="00C35805">
        <w:t xml:space="preserve"> </w:t>
      </w:r>
      <w:r>
        <w:t>вещества</w:t>
      </w:r>
      <w:r w:rsidR="00C35805">
        <w:t xml:space="preserve"> </w:t>
      </w:r>
      <w:r>
        <w:t xml:space="preserve"> при </w:t>
      </w:r>
      <w:r w:rsidR="00C35805">
        <w:t xml:space="preserve"> </w:t>
      </w:r>
      <w:r>
        <w:t xml:space="preserve">поглощении </w:t>
      </w:r>
      <w:r w:rsidR="00C35805">
        <w:t xml:space="preserve"> </w:t>
      </w:r>
      <w:r>
        <w:t>лучистой</w:t>
      </w:r>
      <w:r w:rsidR="009E753E">
        <w:t>,</w:t>
      </w:r>
      <w:r>
        <w:t xml:space="preserve"> </w:t>
      </w:r>
      <w:r w:rsidR="00C35805">
        <w:t xml:space="preserve"> </w:t>
      </w:r>
      <w:r>
        <w:t>или</w:t>
      </w:r>
      <w:r w:rsidR="00C35805">
        <w:t xml:space="preserve"> </w:t>
      </w:r>
      <w:r>
        <w:t>световой</w:t>
      </w:r>
      <w:r w:rsidR="00C35805">
        <w:t xml:space="preserve"> </w:t>
      </w:r>
      <w:r>
        <w:t xml:space="preserve">энергии; </w:t>
      </w:r>
    </w:p>
    <w:p w:rsidR="00C35805" w:rsidRDefault="00BE4D3F" w:rsidP="00C35805">
      <w:pPr>
        <w:pStyle w:val="10"/>
        <w:tabs>
          <w:tab w:val="clear" w:pos="454"/>
        </w:tabs>
        <w:spacing w:line="240" w:lineRule="auto"/>
        <w:ind w:firstLine="0"/>
      </w:pPr>
      <w:r>
        <w:t xml:space="preserve">2) катодолюминесценция, вызванная </w:t>
      </w:r>
      <w:r w:rsidR="000D2BB8">
        <w:t>бомбардировкой</w:t>
      </w:r>
      <w:r>
        <w:t xml:space="preserve"> быстролетящих элект</w:t>
      </w:r>
      <w:r>
        <w:softHyphen/>
        <w:t xml:space="preserve">ронов; 3) хемилюминесценция </w:t>
      </w:r>
      <w:r w:rsidR="00C35805">
        <w:sym w:font="Symbol" w:char="F02D"/>
      </w:r>
      <w:r>
        <w:t xml:space="preserve"> свечение веществ под действием </w:t>
      </w:r>
    </w:p>
    <w:p w:rsidR="00BE4D3F" w:rsidRPr="00B91745" w:rsidRDefault="00BE4D3F" w:rsidP="00C35805">
      <w:pPr>
        <w:pStyle w:val="10"/>
        <w:tabs>
          <w:tab w:val="clear" w:pos="454"/>
        </w:tabs>
        <w:spacing w:line="240" w:lineRule="auto"/>
        <w:ind w:firstLine="0"/>
      </w:pPr>
      <w:r>
        <w:t xml:space="preserve">некоторых химических процессов; 4) триболюминесценция </w:t>
      </w:r>
      <w:r w:rsidR="00C35805">
        <w:sym w:font="Symbol" w:char="F02D"/>
      </w:r>
      <w:r>
        <w:t xml:space="preserve"> люми</w:t>
      </w:r>
      <w:r>
        <w:softHyphen/>
        <w:t>несценция трения и т. п.</w:t>
      </w:r>
    </w:p>
    <w:p w:rsidR="00C35805" w:rsidRDefault="00BE4D3F" w:rsidP="00C35805">
      <w:pPr>
        <w:pStyle w:val="10"/>
        <w:tabs>
          <w:tab w:val="clear" w:pos="454"/>
        </w:tabs>
        <w:spacing w:line="240" w:lineRule="auto"/>
        <w:rPr>
          <w:i/>
        </w:rPr>
      </w:pPr>
      <w:r>
        <w:t xml:space="preserve">Все люминесцирующие вещества имеют общее название </w:t>
      </w:r>
      <w:r w:rsidRPr="000D2BB8">
        <w:rPr>
          <w:i/>
        </w:rPr>
        <w:t>люминофо</w:t>
      </w:r>
      <w:r w:rsidRPr="000D2BB8">
        <w:rPr>
          <w:i/>
        </w:rPr>
        <w:softHyphen/>
        <w:t>ры.</w:t>
      </w:r>
    </w:p>
    <w:p w:rsidR="00C35805" w:rsidRDefault="00BE4D3F" w:rsidP="00C35805">
      <w:pPr>
        <w:pStyle w:val="10"/>
        <w:tabs>
          <w:tab w:val="clear" w:pos="454"/>
        </w:tabs>
        <w:spacing w:line="240" w:lineRule="auto"/>
        <w:rPr>
          <w:i/>
        </w:rPr>
      </w:pPr>
      <w:r>
        <w:t>Неорганические люминофоры называют чаще всего просто люмино</w:t>
      </w:r>
      <w:r>
        <w:softHyphen/>
        <w:t xml:space="preserve">форами, а органические </w:t>
      </w:r>
      <w:r w:rsidR="00C35805">
        <w:sym w:font="Symbol" w:char="F02D"/>
      </w:r>
      <w:r>
        <w:t xml:space="preserve"> органолюминофорами.  Органические и неорганические люминофоры существенно отличаются по природе све</w:t>
      </w:r>
      <w:r>
        <w:softHyphen/>
        <w:t>чения. У первых процессы поглощения возбуждающего света и излу</w:t>
      </w:r>
      <w:r>
        <w:softHyphen/>
        <w:t>чения протекают в пределах каждой способной люминесцировать мо</w:t>
      </w:r>
      <w:r>
        <w:softHyphen/>
        <w:t>лекулы.</w:t>
      </w:r>
      <w:r w:rsidR="00B009A6" w:rsidRPr="00B009A6">
        <w:t xml:space="preserve"> </w:t>
      </w:r>
      <w:r>
        <w:t>У вторых</w:t>
      </w:r>
      <w:r w:rsidR="00C01A5E">
        <w:t>,</w:t>
      </w:r>
      <w:r>
        <w:t xml:space="preserve"> чаще всего активированных и имеющих кристалли</w:t>
      </w:r>
      <w:r>
        <w:softHyphen/>
        <w:t>ческую структуру, в акте люминесценции участвуют не отдельные ато</w:t>
      </w:r>
      <w:r>
        <w:softHyphen/>
        <w:t xml:space="preserve">мы и молекулы, а кристаллы. Эти люминофоры называют </w:t>
      </w:r>
      <w:r w:rsidRPr="000D2BB8">
        <w:rPr>
          <w:i/>
        </w:rPr>
        <w:t>кристаллофосфорами.</w:t>
      </w:r>
    </w:p>
    <w:p w:rsidR="00C35805" w:rsidRDefault="00BE4D3F" w:rsidP="00C35805">
      <w:pPr>
        <w:pStyle w:val="10"/>
        <w:tabs>
          <w:tab w:val="clear" w:pos="454"/>
        </w:tabs>
        <w:spacing w:line="240" w:lineRule="auto"/>
      </w:pPr>
      <w:r>
        <w:t>Известно два механизма возникновения свечения: 1) свечение от</w:t>
      </w:r>
      <w:r>
        <w:softHyphen/>
        <w:t>дельных центров, когда процесс возникновения люминесценции проте</w:t>
      </w:r>
      <w:r>
        <w:softHyphen/>
        <w:t>кает лишь в одной частице (центр свечения), являющейся как поглоти</w:t>
      </w:r>
      <w:r>
        <w:softHyphen/>
        <w:t>телем энергии, так и излучателем световых квантов, и 2) рекомбинационные процессы свечения, при которых, как правило, поглощение энергии осуществляется не теми частицами, которые излучают световые кванты.</w:t>
      </w:r>
    </w:p>
    <w:p w:rsidR="00C35805" w:rsidRDefault="00BE4D3F" w:rsidP="00C35805">
      <w:pPr>
        <w:pStyle w:val="10"/>
        <w:tabs>
          <w:tab w:val="clear" w:pos="454"/>
        </w:tabs>
        <w:spacing w:line="240" w:lineRule="auto"/>
      </w:pPr>
      <w:r>
        <w:t>По первому механизму осуществляется свечение большинства ор</w:t>
      </w:r>
      <w:r>
        <w:softHyphen/>
        <w:t>ганических веществ в растворе, в том числе и внутрикомплексных сое</w:t>
      </w:r>
      <w:r>
        <w:softHyphen/>
        <w:t>динений органических люминесцентных реагентов с катионами. Све</w:t>
      </w:r>
      <w:r>
        <w:softHyphen/>
        <w:t>чение кристаллов с решетками молекулярного типа, например</w:t>
      </w:r>
      <w:r w:rsidR="00EC08D2">
        <w:t>,</w:t>
      </w:r>
      <w:r>
        <w:t xml:space="preserve"> нафта</w:t>
      </w:r>
      <w:r>
        <w:softHyphen/>
        <w:t xml:space="preserve">лина, антрацена и их производных, определяется рекомбинационными </w:t>
      </w:r>
      <w:r w:rsidRPr="00BC4B0F">
        <w:rPr>
          <w:spacing w:val="-2"/>
        </w:rPr>
        <w:t>процессами. Такое свечение наблюдается и у сульфи</w:t>
      </w:r>
      <w:r w:rsidR="00A04BC9" w:rsidRPr="00BC4B0F">
        <w:rPr>
          <w:spacing w:val="-2"/>
        </w:rPr>
        <w:t>да цинка, сульфида</w:t>
      </w:r>
      <w:r w:rsidR="00A04BC9">
        <w:t xml:space="preserve"> кадмия, оксида</w:t>
      </w:r>
      <w:r>
        <w:t xml:space="preserve"> кальция и т. п., кристаллические решетки которых обладают некоторыми дефектами, вызванными внедрением примесей (или акти</w:t>
      </w:r>
      <w:r>
        <w:softHyphen/>
        <w:t xml:space="preserve">ваторов) </w:t>
      </w:r>
      <w:r w:rsidR="00C35805">
        <w:sym w:font="Symbol" w:char="F02D"/>
      </w:r>
      <w:r>
        <w:t xml:space="preserve"> ионов тяжелых металлов. В этом случае в возникновении флуоресценции принимает участие весь кристалл в целом, такой вид свечения называют свечением кристаллофосфоров.</w:t>
      </w:r>
    </w:p>
    <w:p w:rsidR="00BE4D3F" w:rsidRPr="007C639B" w:rsidRDefault="00BE4D3F" w:rsidP="00C35805">
      <w:pPr>
        <w:pStyle w:val="10"/>
        <w:tabs>
          <w:tab w:val="clear" w:pos="454"/>
        </w:tabs>
        <w:spacing w:line="240" w:lineRule="auto"/>
      </w:pPr>
      <w:r>
        <w:rPr>
          <w:i/>
        </w:rPr>
        <w:t xml:space="preserve">В качественном люминесцентном </w:t>
      </w:r>
      <w:r>
        <w:t>анализе по цвету свечения и особенно по спектрам люминесценции мож</w:t>
      </w:r>
      <w:r>
        <w:softHyphen/>
        <w:t>но установить присутствие того или иного вещества в пробе. При со</w:t>
      </w:r>
      <w:r>
        <w:softHyphen/>
        <w:t>поставлении спектров люминесценции пробы и индивидуальных ве</w:t>
      </w:r>
      <w:r>
        <w:softHyphen/>
        <w:t>ществ, которые могут входить в состав пробы, основное внимание обращают на положение максимумов и ширину полос, наличие и ха</w:t>
      </w:r>
      <w:r>
        <w:softHyphen/>
        <w:t xml:space="preserve">рактер их тонкой структуры. Установить присутствие вещества в пробе по цвету ее свечения или спектру </w:t>
      </w:r>
      <w:r w:rsidRPr="00C35805">
        <w:rPr>
          <w:spacing w:val="-2"/>
        </w:rPr>
        <w:t xml:space="preserve">люминесценции </w:t>
      </w:r>
      <w:r w:rsidR="00C35805" w:rsidRPr="00C35805">
        <w:rPr>
          <w:spacing w:val="-2"/>
        </w:rPr>
        <w:sym w:font="Symbol" w:char="F02D"/>
      </w:r>
      <w:r w:rsidR="00EC08D2">
        <w:rPr>
          <w:spacing w:val="-2"/>
        </w:rPr>
        <w:t xml:space="preserve"> </w:t>
      </w:r>
      <w:r w:rsidRPr="00C35805">
        <w:rPr>
          <w:spacing w:val="-2"/>
        </w:rPr>
        <w:t>задача не</w:t>
      </w:r>
      <w:r w:rsidRPr="00C35805">
        <w:rPr>
          <w:spacing w:val="-2"/>
        </w:rPr>
        <w:softHyphen/>
        <w:t>простая. Сложность этой задачи обусловлена</w:t>
      </w:r>
      <w:r>
        <w:t xml:space="preserve"> тем, что многие вещест</w:t>
      </w:r>
      <w:r>
        <w:softHyphen/>
        <w:t>ва обладают одинаковым (с точки зрения восприятия человеческим глазом) свечением, а спектры их люминесценции со</w:t>
      </w:r>
      <w:r w:rsidR="000D2BB8">
        <w:t>стоят из широких, размытых полос.</w:t>
      </w:r>
    </w:p>
    <w:p w:rsidR="00BE4D3F" w:rsidRDefault="00BE4D3F" w:rsidP="00C35805">
      <w:pPr>
        <w:keepNext/>
        <w:suppressLineNumbers/>
        <w:shd w:val="clear" w:color="auto" w:fill="FFFFFF"/>
        <w:ind w:firstLine="454"/>
        <w:jc w:val="both"/>
      </w:pPr>
      <w:r>
        <w:t>В этом случае нельзя рассчитывать на успешную идентификацию веществ. Лишь немногие вещества обладают доста</w:t>
      </w:r>
      <w:r>
        <w:softHyphen/>
        <w:t>точно четкими и характерными спектрами люминесценции, позво</w:t>
      </w:r>
      <w:r>
        <w:softHyphen/>
        <w:t>ляющими надежно установить их присутствие в пробе. К ним отно</w:t>
      </w:r>
      <w:r>
        <w:softHyphen/>
        <w:t>сятся соединения урана (</w:t>
      </w:r>
      <w:r>
        <w:rPr>
          <w:lang w:val="en-US"/>
        </w:rPr>
        <w:t>VI</w:t>
      </w:r>
      <w:r>
        <w:t>), лантаноидов, бензопирены, порфирины и др.</w:t>
      </w:r>
    </w:p>
    <w:p w:rsidR="00BE4D3F" w:rsidRDefault="00DC17A3" w:rsidP="00C35805">
      <w:pPr>
        <w:keepNext/>
        <w:suppressLineNumbers/>
        <w:shd w:val="clear" w:color="auto" w:fill="FFFFFF"/>
        <w:ind w:firstLine="454"/>
        <w:jc w:val="both"/>
      </w:pPr>
      <w:r>
        <w:t>При наличии в пробе нескольких люминофоров обычно проводят процедуру их разделения, используя чаще всего методы экстракции и хроматографии. Селективно возбуждая спектры люминесценции от</w:t>
      </w:r>
      <w:r>
        <w:softHyphen/>
        <w:t xml:space="preserve">дельных компонентов, в </w:t>
      </w:r>
      <w:r w:rsidR="00BE4D3F">
        <w:t>некоторых случаях удается провести качест</w:t>
      </w:r>
      <w:r w:rsidR="00BE4D3F">
        <w:softHyphen/>
        <w:t>венный анализ многокомпонентных проб, минуя процедуру предва</w:t>
      </w:r>
      <w:r w:rsidR="00BE4D3F">
        <w:softHyphen/>
        <w:t>рительного разделения компонентов.</w:t>
      </w:r>
    </w:p>
    <w:p w:rsidR="00BE4D3F" w:rsidRDefault="00BE4D3F" w:rsidP="00C35805">
      <w:pPr>
        <w:keepNext/>
        <w:suppressLineNumbers/>
        <w:shd w:val="clear" w:color="auto" w:fill="FFFFFF"/>
        <w:ind w:firstLine="454"/>
        <w:jc w:val="both"/>
      </w:pPr>
      <w:r>
        <w:t>На основании изучения спектров люминесценции можно сделать некоторые выводы относительно химической структуры исследуемо</w:t>
      </w:r>
      <w:r>
        <w:softHyphen/>
        <w:t>го вещества, а также проследить за изменением, претерпеваемым ве</w:t>
      </w:r>
      <w:r>
        <w:softHyphen/>
        <w:t>ществом во времени. Для обнаружения веществ, не обладающих собственной люми</w:t>
      </w:r>
      <w:r>
        <w:softHyphen/>
        <w:t>несценцией, используют реакции, приводящие к образованию люми</w:t>
      </w:r>
      <w:r>
        <w:softHyphen/>
        <w:t>нофоров</w:t>
      </w:r>
      <w:r w:rsidR="00EC08D2">
        <w:t>,</w:t>
      </w:r>
      <w:r>
        <w:t xml:space="preserve"> </w:t>
      </w:r>
      <w:r w:rsidR="00C35805">
        <w:sym w:font="Symbol" w:char="F02D"/>
      </w:r>
      <w:r>
        <w:t xml:space="preserve"> так называемые люминесцентные реакции. Иногда наличие искомого вещества в пробе удается установить по частичному или полному тушению люминесценции вспомогательного люминофора</w:t>
      </w:r>
      <w:r w:rsidR="00A56D93">
        <w:t>,</w:t>
      </w:r>
      <w:r>
        <w:t xml:space="preserve"> введенного в пробу.</w:t>
      </w:r>
    </w:p>
    <w:p w:rsidR="006B18A5" w:rsidRDefault="00BE4D3F" w:rsidP="00C35805">
      <w:pPr>
        <w:keepNext/>
        <w:suppressLineNumbers/>
        <w:shd w:val="clear" w:color="auto" w:fill="FFFFFF"/>
        <w:ind w:firstLine="454"/>
        <w:jc w:val="both"/>
      </w:pPr>
      <w:r>
        <w:rPr>
          <w:i/>
        </w:rPr>
        <w:t>Количественный люминесцентный анализ</w:t>
      </w:r>
      <w:r w:rsidR="00DC17A3">
        <w:t xml:space="preserve"> базируется </w:t>
      </w:r>
      <w:r w:rsidR="00E25043">
        <w:t>на</w:t>
      </w:r>
      <w:r>
        <w:t xml:space="preserve"> зависимости между интенсивностью люминесценции </w:t>
      </w:r>
      <w:r w:rsidR="006B18A5" w:rsidRPr="00134EC2">
        <w:rPr>
          <w:i/>
          <w:lang w:val="en-US"/>
        </w:rPr>
        <w:t>I</w:t>
      </w:r>
      <w:r w:rsidR="004B57C8" w:rsidRPr="009161AB">
        <w:rPr>
          <w:vertAlign w:val="subscript"/>
          <w:lang w:val="en-US"/>
        </w:rPr>
        <w:t>f</w:t>
      </w:r>
      <w:r w:rsidR="004B57C8">
        <w:t xml:space="preserve"> (отн. ед.)</w:t>
      </w:r>
      <w:r w:rsidR="006B18A5">
        <w:t xml:space="preserve"> </w:t>
      </w:r>
      <w:r>
        <w:t>и со</w:t>
      </w:r>
      <w:r>
        <w:softHyphen/>
        <w:t>держанием люминофора в пробе</w:t>
      </w:r>
      <w:r w:rsidR="006B18A5">
        <w:t xml:space="preserve"> (с):</w:t>
      </w:r>
    </w:p>
    <w:p w:rsidR="006B18A5" w:rsidRDefault="006B18A5" w:rsidP="00C35805">
      <w:pPr>
        <w:keepNext/>
        <w:suppressLineNumbers/>
        <w:shd w:val="clear" w:color="auto" w:fill="FFFFFF"/>
        <w:ind w:firstLine="454"/>
        <w:jc w:val="both"/>
      </w:pPr>
    </w:p>
    <w:p w:rsidR="004F23AF" w:rsidRDefault="00C35805" w:rsidP="00C35805">
      <w:pPr>
        <w:keepNext/>
        <w:suppressLineNumbers/>
        <w:shd w:val="clear" w:color="auto" w:fill="FFFFFF"/>
        <w:jc w:val="center"/>
      </w:pPr>
      <w:r>
        <w:t xml:space="preserve">                                                 </w:t>
      </w:r>
      <w:r w:rsidR="00B67513" w:rsidRPr="00134EC2">
        <w:rPr>
          <w:i/>
          <w:lang w:val="en-US"/>
        </w:rPr>
        <w:t>I</w:t>
      </w:r>
      <w:r w:rsidR="00B67513" w:rsidRPr="009161AB">
        <w:rPr>
          <w:vertAlign w:val="subscript"/>
          <w:lang w:val="en-US"/>
        </w:rPr>
        <w:t>f</w:t>
      </w:r>
      <w:r w:rsidR="006B18A5">
        <w:t xml:space="preserve"> = </w:t>
      </w:r>
      <w:r w:rsidR="006B18A5" w:rsidRPr="00BC4B0F">
        <w:rPr>
          <w:i/>
          <w:lang w:val="en-US"/>
        </w:rPr>
        <w:t>k</w:t>
      </w:r>
      <w:r w:rsidR="002A03BC">
        <w:t xml:space="preserve"> </w:t>
      </w:r>
      <w:r w:rsidR="002A03BC" w:rsidRPr="002A03BC">
        <w:rPr>
          <w:vertAlign w:val="superscript"/>
        </w:rPr>
        <w:t>.</w:t>
      </w:r>
      <w:r w:rsidR="002A03BC">
        <w:t xml:space="preserve"> </w:t>
      </w:r>
      <w:r w:rsidR="006B18A5" w:rsidRPr="00BC4B0F">
        <w:rPr>
          <w:i/>
          <w:lang w:val="en-US"/>
        </w:rPr>
        <w:t>c</w:t>
      </w:r>
      <w:r>
        <w:t xml:space="preserve">,                                                   </w:t>
      </w:r>
      <w:r w:rsidR="004F23AF">
        <w:t>(1. 1)</w:t>
      </w:r>
    </w:p>
    <w:p w:rsidR="002A03BC" w:rsidRDefault="002A03BC" w:rsidP="00C35805">
      <w:pPr>
        <w:keepNext/>
        <w:suppressLineNumbers/>
        <w:shd w:val="clear" w:color="auto" w:fill="FFFFFF"/>
        <w:ind w:firstLine="454"/>
        <w:jc w:val="both"/>
      </w:pPr>
    </w:p>
    <w:p w:rsidR="004F23AF" w:rsidRDefault="004F23AF" w:rsidP="00C35805">
      <w:pPr>
        <w:keepNext/>
        <w:suppressLineNumbers/>
        <w:shd w:val="clear" w:color="auto" w:fill="FFFFFF"/>
        <w:jc w:val="both"/>
      </w:pPr>
      <w:r>
        <w:t xml:space="preserve">где  </w:t>
      </w:r>
      <w:r w:rsidR="006B18A5">
        <w:t xml:space="preserve"> </w:t>
      </w:r>
      <w:r w:rsidR="00B67513" w:rsidRPr="00134EC2">
        <w:rPr>
          <w:i/>
          <w:lang w:val="en-US"/>
        </w:rPr>
        <w:t>I</w:t>
      </w:r>
      <w:r w:rsidR="00B67513" w:rsidRPr="009161AB">
        <w:rPr>
          <w:vertAlign w:val="subscript"/>
          <w:lang w:val="en-US"/>
        </w:rPr>
        <w:t>f</w:t>
      </w:r>
      <w:r>
        <w:t xml:space="preserve"> </w:t>
      </w:r>
      <w:r w:rsidR="00C35805">
        <w:sym w:font="Symbol" w:char="F02D"/>
      </w:r>
      <w:r>
        <w:t xml:space="preserve"> интенсивность люминесценции;</w:t>
      </w:r>
    </w:p>
    <w:p w:rsidR="002A03BC" w:rsidRDefault="00C35805" w:rsidP="00B41191">
      <w:pPr>
        <w:keepNext/>
        <w:suppressLineNumbers/>
        <w:shd w:val="clear" w:color="auto" w:fill="FFFFFF"/>
        <w:ind w:firstLine="454"/>
        <w:jc w:val="both"/>
      </w:pPr>
      <w:r w:rsidRPr="00200CF7">
        <w:rPr>
          <w:i/>
        </w:rPr>
        <w:t>с</w:t>
      </w:r>
      <w:r>
        <w:t xml:space="preserve"> </w:t>
      </w:r>
      <w:r>
        <w:sym w:font="Symbol" w:char="F02D"/>
      </w:r>
      <w:r w:rsidR="004F23AF">
        <w:t xml:space="preserve"> молярная кон</w:t>
      </w:r>
      <w:r w:rsidR="002A03BC">
        <w:t>центрация, моль</w:t>
      </w:r>
      <w:r w:rsidR="002A03BC" w:rsidRPr="002A03BC">
        <w:t>/</w:t>
      </w:r>
      <w:r w:rsidR="002A03BC">
        <w:t>л;</w:t>
      </w:r>
    </w:p>
    <w:p w:rsidR="006B18A5" w:rsidRDefault="002A03BC" w:rsidP="00C35805">
      <w:pPr>
        <w:keepNext/>
        <w:suppressLineNumbers/>
        <w:shd w:val="clear" w:color="auto" w:fill="FFFFFF"/>
        <w:ind w:firstLine="454"/>
        <w:jc w:val="both"/>
      </w:pPr>
      <w:r w:rsidRPr="00200CF7">
        <w:rPr>
          <w:i/>
          <w:lang w:val="en-US"/>
        </w:rPr>
        <w:t>k</w:t>
      </w:r>
      <w:r>
        <w:t xml:space="preserve"> – коэффициент, зависящий от природы вещества.</w:t>
      </w:r>
      <w:r w:rsidR="004F23AF">
        <w:t xml:space="preserve"> </w:t>
      </w:r>
    </w:p>
    <w:p w:rsidR="00BE4D3F" w:rsidRDefault="00671491" w:rsidP="00C35805">
      <w:pPr>
        <w:keepNext/>
        <w:suppressLineNumbers/>
        <w:shd w:val="clear" w:color="auto" w:fill="FFFFFF"/>
        <w:ind w:firstLine="454"/>
        <w:jc w:val="both"/>
      </w:pPr>
      <w:r>
        <w:t>Эта зависимость соблюдается</w:t>
      </w:r>
      <w:r w:rsidR="00BE4D3F">
        <w:t xml:space="preserve"> лишь в том случае, если содержание опреде</w:t>
      </w:r>
      <w:r w:rsidR="00BE4D3F">
        <w:softHyphen/>
        <w:t>ляемого компонента в пробе не превышает некоторого порогового значения:</w:t>
      </w:r>
    </w:p>
    <w:p w:rsidR="00BE4D3F" w:rsidRDefault="00BE4D3F" w:rsidP="00C35805">
      <w:pPr>
        <w:keepNext/>
        <w:suppressLineNumbers/>
        <w:shd w:val="clear" w:color="auto" w:fill="FFFFFF"/>
        <w:ind w:firstLine="454"/>
        <w:jc w:val="both"/>
      </w:pPr>
      <w:r>
        <w:t>10</w:t>
      </w:r>
      <w:r>
        <w:rPr>
          <w:vertAlign w:val="superscript"/>
        </w:rPr>
        <w:t>-4</w:t>
      </w:r>
      <w:r>
        <w:t>…10</w:t>
      </w:r>
      <w:r>
        <w:rPr>
          <w:vertAlign w:val="superscript"/>
        </w:rPr>
        <w:t>-3</w:t>
      </w:r>
      <w:r>
        <w:t xml:space="preserve">   М (для жидких проб);</w:t>
      </w:r>
    </w:p>
    <w:p w:rsidR="00BE4D3F" w:rsidRDefault="00BE4D3F" w:rsidP="00C35805">
      <w:pPr>
        <w:keepNext/>
        <w:suppressLineNumbers/>
        <w:shd w:val="clear" w:color="auto" w:fill="FFFFFF"/>
        <w:ind w:firstLine="454"/>
        <w:jc w:val="both"/>
      </w:pPr>
      <w:r>
        <w:t>10</w:t>
      </w:r>
      <w:r>
        <w:rPr>
          <w:vertAlign w:val="superscript"/>
        </w:rPr>
        <w:t>-4</w:t>
      </w:r>
      <w:r>
        <w:t>…10</w:t>
      </w:r>
      <w:r>
        <w:rPr>
          <w:vertAlign w:val="superscript"/>
        </w:rPr>
        <w:t>-3</w:t>
      </w:r>
      <w:r w:rsidR="00C01A5E">
        <w:t xml:space="preserve"> </w:t>
      </w:r>
      <w:r w:rsidR="00B41191">
        <w:t xml:space="preserve">  </w:t>
      </w:r>
      <w:r>
        <w:t>% (для твердых проб).</w:t>
      </w:r>
    </w:p>
    <w:p w:rsidR="00B41191" w:rsidRDefault="00BE4D3F" w:rsidP="00B41191">
      <w:pPr>
        <w:pStyle w:val="30"/>
        <w:ind w:firstLine="454"/>
      </w:pPr>
      <w:r>
        <w:t>Проведение количественного люминесцентного анализа ослож</w:t>
      </w:r>
      <w:r>
        <w:softHyphen/>
        <w:t>няется тем, что интенсивность люминесценции зависит не только от содержания определяемого вещества в пробе, но и от ряда других факторов: тушения люминесценц</w:t>
      </w:r>
      <w:r w:rsidR="00F33425">
        <w:t xml:space="preserve">ии, </w:t>
      </w:r>
      <w:r w:rsidR="00C01A5E">
        <w:t xml:space="preserve">значения </w:t>
      </w:r>
      <w:r w:rsidR="00A04BC9">
        <w:t xml:space="preserve">рН среды, массовой доли </w:t>
      </w:r>
      <w:r w:rsidR="00C01A5E">
        <w:t xml:space="preserve"> комплексонов</w:t>
      </w:r>
      <w:r>
        <w:t xml:space="preserve"> и др. В связи с эти</w:t>
      </w:r>
      <w:r w:rsidR="00EC08D2">
        <w:t>м</w:t>
      </w:r>
      <w:r w:rsidR="00C01A5E">
        <w:t xml:space="preserve">, </w:t>
      </w:r>
      <w:r>
        <w:t xml:space="preserve"> следует строго соблюдать все рекомендации, касающиеся подготовки проб, а также условия возбуждения и регистрации спектров люминесценции.</w:t>
      </w:r>
    </w:p>
    <w:p w:rsidR="00BE4D3F" w:rsidRDefault="00BE4D3F" w:rsidP="00B41191">
      <w:pPr>
        <w:pStyle w:val="30"/>
        <w:ind w:firstLine="454"/>
      </w:pPr>
      <w:r>
        <w:t>Чаще всего для возбужде</w:t>
      </w:r>
      <w:r>
        <w:softHyphen/>
        <w:t xml:space="preserve">ния люминесценции используют </w:t>
      </w:r>
      <w:r w:rsidRPr="00B41191">
        <w:rPr>
          <w:spacing w:val="-2"/>
        </w:rPr>
        <w:t xml:space="preserve">источники </w:t>
      </w:r>
      <w:r w:rsidR="00351E95" w:rsidRPr="00B41191">
        <w:rPr>
          <w:spacing w:val="-2"/>
        </w:rPr>
        <w:t>ультрафиолетового (</w:t>
      </w:r>
      <w:r w:rsidRPr="00B41191">
        <w:rPr>
          <w:spacing w:val="-2"/>
        </w:rPr>
        <w:t>УФ</w:t>
      </w:r>
      <w:r w:rsidR="00351E95" w:rsidRPr="00B41191">
        <w:rPr>
          <w:spacing w:val="-2"/>
        </w:rPr>
        <w:t>)</w:t>
      </w:r>
      <w:r w:rsidRPr="00B41191">
        <w:rPr>
          <w:spacing w:val="-2"/>
        </w:rPr>
        <w:t xml:space="preserve"> излучения. Если же люминофор обладает</w:t>
      </w:r>
      <w:r>
        <w:t xml:space="preserve"> интенсивным поглощением в видимой области спектра, то для возбуждения его люминесценции можно использовать лампу накаливания. В настоящее время для возбуждения люминес</w:t>
      </w:r>
      <w:r>
        <w:softHyphen/>
        <w:t>ценции все чаще используют лазерное излучение.</w:t>
      </w:r>
    </w:p>
    <w:p w:rsidR="00BE4D3F" w:rsidRDefault="00BE4D3F" w:rsidP="00B41191">
      <w:pPr>
        <w:keepNext/>
        <w:suppressLineNumbers/>
        <w:shd w:val="clear" w:color="auto" w:fill="FFFFFF"/>
        <w:ind w:firstLine="454"/>
        <w:jc w:val="both"/>
      </w:pPr>
      <w:r>
        <w:t>Люминесцентный метод анализа, так же как и фотометрический метод, относятся к группе оптических методов анализа, и потому они имеют много общего. Однако по сравнению с фотометрией люминес</w:t>
      </w:r>
      <w:r>
        <w:softHyphen/>
        <w:t>центный метод имеет существенные преимущества. Прежде всего, чувствительность люминесцентного метода гораздо выше чувстви</w:t>
      </w:r>
      <w:r>
        <w:softHyphen/>
        <w:t>тельности фотометрического метода. Это связано с тем, что в люми</w:t>
      </w:r>
      <w:r>
        <w:softHyphen/>
        <w:t>несцентном методе определяют абсолютную величину светового по</w:t>
      </w:r>
      <w:r>
        <w:softHyphen/>
        <w:t>тока, испускаемого возбужденной молекулой, и, таким образом, от</w:t>
      </w:r>
      <w:r>
        <w:softHyphen/>
        <w:t>ношение полезного сигнала к шуму очень велико. В противополож</w:t>
      </w:r>
      <w:r>
        <w:softHyphen/>
        <w:t>ность фотометрическому методу (где измеряется величина отношения двух световых потоков) в люминесцентном методе величина фотото</w:t>
      </w:r>
      <w:r>
        <w:softHyphen/>
        <w:t>ка, пропорциональная свету люминесценции, может быть многократ</w:t>
      </w:r>
      <w:r>
        <w:softHyphen/>
        <w:t>но усилена электронным усилителем. Последнее обстоятельство по</w:t>
      </w:r>
      <w:r>
        <w:softHyphen/>
        <w:t>зволяет определять количества вещества</w:t>
      </w:r>
      <w:r w:rsidR="00EC08D2">
        <w:t>,</w:t>
      </w:r>
      <w:r>
        <w:t xml:space="preserve"> на один</w:t>
      </w:r>
      <w:r w:rsidR="00170E0B" w:rsidRPr="00170E0B">
        <w:t>-</w:t>
      </w:r>
      <w:r>
        <w:t>два порядка мень</w:t>
      </w:r>
      <w:r>
        <w:softHyphen/>
        <w:t>шие, чем в фотометрическом методе анализа.</w:t>
      </w:r>
    </w:p>
    <w:p w:rsidR="00BE4D3F" w:rsidRDefault="00BE4D3F" w:rsidP="00B41191">
      <w:pPr>
        <w:keepNext/>
        <w:suppressLineNumbers/>
        <w:shd w:val="clear" w:color="auto" w:fill="FFFFFF"/>
        <w:ind w:firstLine="454"/>
        <w:jc w:val="both"/>
      </w:pPr>
      <w:r>
        <w:t>Второе преимущество заключается в относительно высокой се</w:t>
      </w:r>
      <w:r>
        <w:softHyphen/>
        <w:t>лективности люминесцентного метода анализа, поскольку сравни</w:t>
      </w:r>
      <w:r>
        <w:softHyphen/>
        <w:t>тельно небольшое число веществ способно люминесцировать.</w:t>
      </w:r>
    </w:p>
    <w:p w:rsidR="00BE4D3F" w:rsidRDefault="00BE4D3F">
      <w:pPr>
        <w:keepNext/>
        <w:suppressLineNumbers/>
        <w:shd w:val="clear" w:color="auto" w:fill="FFFFFF"/>
        <w:ind w:firstLine="720"/>
        <w:jc w:val="both"/>
      </w:pPr>
    </w:p>
    <w:p w:rsidR="00B41191" w:rsidRDefault="00BE4D3F" w:rsidP="00B41191">
      <w:pPr>
        <w:keepNext/>
        <w:suppressLineNumbers/>
        <w:shd w:val="clear" w:color="auto" w:fill="FFFFFF"/>
        <w:ind w:left="454"/>
        <w:rPr>
          <w:b/>
        </w:rPr>
      </w:pPr>
      <w:r w:rsidRPr="00B41191">
        <w:rPr>
          <w:b/>
        </w:rPr>
        <w:t xml:space="preserve">1.2 Методы определения содержания веществ </w:t>
      </w:r>
    </w:p>
    <w:p w:rsidR="00BE4D3F" w:rsidRPr="00B41191" w:rsidRDefault="00BE4D3F" w:rsidP="00B41191">
      <w:pPr>
        <w:keepNext/>
        <w:suppressLineNumbers/>
        <w:shd w:val="clear" w:color="auto" w:fill="FFFFFF"/>
        <w:ind w:left="454"/>
        <w:rPr>
          <w:b/>
        </w:rPr>
      </w:pPr>
      <w:r w:rsidRPr="00B41191">
        <w:rPr>
          <w:b/>
        </w:rPr>
        <w:t>в люминесцентном анализе</w:t>
      </w:r>
    </w:p>
    <w:p w:rsidR="00BE4D3F" w:rsidRDefault="00BE4D3F">
      <w:pPr>
        <w:keepNext/>
        <w:suppressLineNumbers/>
        <w:shd w:val="clear" w:color="auto" w:fill="FFFFFF"/>
        <w:jc w:val="both"/>
      </w:pPr>
    </w:p>
    <w:p w:rsidR="00BE4D3F" w:rsidRDefault="00BE4D3F" w:rsidP="00B41191">
      <w:pPr>
        <w:keepNext/>
        <w:suppressLineNumbers/>
        <w:shd w:val="clear" w:color="auto" w:fill="FFFFFF"/>
        <w:ind w:firstLine="454"/>
        <w:jc w:val="both"/>
      </w:pPr>
      <w:r>
        <w:t>Определение содержания вещества в пробе люминесцентным ме</w:t>
      </w:r>
      <w:r>
        <w:softHyphen/>
        <w:t>тодом основано на сравнении интенсивности лю</w:t>
      </w:r>
      <w:r w:rsidR="000251DE">
        <w:t xml:space="preserve">минесценции пробы и стандартных </w:t>
      </w:r>
      <w:r>
        <w:t>образцов. Последние должны отвечать ряду требова</w:t>
      </w:r>
      <w:r>
        <w:softHyphen/>
        <w:t>ний:</w:t>
      </w:r>
    </w:p>
    <w:p w:rsidR="00694ECE" w:rsidRDefault="00B41191" w:rsidP="00B41191">
      <w:pPr>
        <w:keepNext/>
        <w:suppressLineNumbers/>
        <w:shd w:val="clear" w:color="auto" w:fill="FFFFFF"/>
        <w:ind w:firstLine="454"/>
        <w:jc w:val="both"/>
      </w:pPr>
      <w:r>
        <w:sym w:font="Symbol" w:char="F02D"/>
      </w:r>
      <w:r w:rsidR="00BE4D3F">
        <w:t xml:space="preserve"> содержание определяемого вещества в стандартном образце должно быть точно известно;</w:t>
      </w:r>
    </w:p>
    <w:p w:rsidR="00BE4D3F" w:rsidRDefault="00B41191" w:rsidP="00B41191">
      <w:pPr>
        <w:keepNext/>
        <w:suppressLineNumbers/>
        <w:shd w:val="clear" w:color="auto" w:fill="FFFFFF"/>
        <w:ind w:firstLine="454"/>
        <w:jc w:val="both"/>
      </w:pPr>
      <w:r>
        <w:sym w:font="Symbol" w:char="F02D"/>
      </w:r>
      <w:r w:rsidR="00BE4D3F">
        <w:t xml:space="preserve"> химический состав матрицы (основы) стандартного образца должен быть идентичен (или подобен в практически достижимой мере) мат</w:t>
      </w:r>
      <w:r w:rsidR="00BE4D3F">
        <w:softHyphen/>
        <w:t>рице пробы;</w:t>
      </w:r>
    </w:p>
    <w:p w:rsidR="00BE4D3F" w:rsidRDefault="00B41191" w:rsidP="00B41191">
      <w:pPr>
        <w:keepNext/>
        <w:suppressLineNumbers/>
        <w:shd w:val="clear" w:color="auto" w:fill="FFFFFF"/>
        <w:ind w:firstLine="454"/>
        <w:jc w:val="both"/>
      </w:pPr>
      <w:r>
        <w:sym w:font="Symbol" w:char="F02D"/>
      </w:r>
      <w:r w:rsidR="00BE4D3F">
        <w:t xml:space="preserve"> стандартный образец и проба должны обладать близкими физиче</w:t>
      </w:r>
      <w:r w:rsidR="00BE4D3F">
        <w:softHyphen/>
        <w:t>скими свойствами.</w:t>
      </w:r>
    </w:p>
    <w:p w:rsidR="00BE4D3F" w:rsidRDefault="00BE4D3F" w:rsidP="00CD55C8">
      <w:pPr>
        <w:keepNext/>
        <w:suppressLineNumbers/>
        <w:shd w:val="clear" w:color="auto" w:fill="FFFFFF"/>
        <w:spacing w:line="240" w:lineRule="exact"/>
        <w:ind w:firstLine="454"/>
        <w:jc w:val="both"/>
      </w:pPr>
      <w:r>
        <w:t xml:space="preserve">В практике люминесцентного анализа используют как жидкие, так и твердые стандартные образцы. Жидкие стандартные образцы </w:t>
      </w:r>
      <w:r w:rsidRPr="00B41191">
        <w:rPr>
          <w:spacing w:val="-4"/>
        </w:rPr>
        <w:t>готовят растворением определяемого вещества в подходящем раство</w:t>
      </w:r>
      <w:r w:rsidRPr="00B41191">
        <w:rPr>
          <w:spacing w:val="-4"/>
        </w:rPr>
        <w:softHyphen/>
        <w:t>рителе</w:t>
      </w:r>
      <w:r>
        <w:t>. При этом в раствор добавляют в необходимых количествах вещества, составляющие основу пробы. Применение люминесценции кристаллофосфоров для определения неорганических веществ связа</w:t>
      </w:r>
      <w:r>
        <w:softHyphen/>
        <w:t>но с использованием твердых стандартных образцов. Как правило, процедура их приготовления трудоемка, требует тщательности и осо</w:t>
      </w:r>
      <w:r>
        <w:softHyphen/>
        <w:t>бых мер предосторожности и обычно проводится на специальной ап</w:t>
      </w:r>
      <w:r>
        <w:softHyphen/>
        <w:t>паратуре.</w:t>
      </w:r>
    </w:p>
    <w:p w:rsidR="00022F9F" w:rsidRPr="004F23AF" w:rsidRDefault="00BE4D3F" w:rsidP="00CD55C8">
      <w:pPr>
        <w:keepNext/>
        <w:suppressLineNumbers/>
        <w:shd w:val="clear" w:color="auto" w:fill="FFFFFF"/>
        <w:spacing w:line="240" w:lineRule="exact"/>
        <w:ind w:firstLine="454"/>
        <w:jc w:val="both"/>
      </w:pPr>
      <w:r>
        <w:t>Для расчета содержания вещества в пробе по результат</w:t>
      </w:r>
      <w:r w:rsidR="00EC08D2">
        <w:t>ам люми</w:t>
      </w:r>
      <w:r w:rsidR="00EC08D2">
        <w:softHyphen/>
        <w:t>несцентных измерений чащ</w:t>
      </w:r>
      <w:r>
        <w:t>е всего используют метод градуировочного графика</w:t>
      </w:r>
      <w:r w:rsidR="00FE5154">
        <w:t xml:space="preserve">, сравнения и </w:t>
      </w:r>
      <w:r>
        <w:t>добавок.</w:t>
      </w:r>
    </w:p>
    <w:p w:rsidR="00BE4D3F" w:rsidRDefault="00BE4D3F" w:rsidP="00CD55C8">
      <w:pPr>
        <w:keepNext/>
        <w:suppressLineNumbers/>
        <w:shd w:val="clear" w:color="auto" w:fill="FFFFFF"/>
        <w:spacing w:line="240" w:lineRule="exact"/>
        <w:ind w:firstLine="454"/>
        <w:jc w:val="both"/>
      </w:pPr>
      <w:r>
        <w:rPr>
          <w:i/>
        </w:rPr>
        <w:t>Метод градуировочного графика</w:t>
      </w:r>
      <w:r>
        <w:t>. В этом методе измеряют интен</w:t>
      </w:r>
      <w:r>
        <w:softHyphen/>
        <w:t xml:space="preserve">сивность люминесценции серии стандартных образцов (обычно не менее пяти), охватывающих весь диапазон ожидаемых содержаний определяемого вещества </w:t>
      </w:r>
      <w:r w:rsidR="009E1B0D">
        <w:t xml:space="preserve">в пробе, и строят </w:t>
      </w:r>
      <w:r>
        <w:t xml:space="preserve"> график </w:t>
      </w:r>
      <w:r w:rsidR="009E1B0D">
        <w:t>зависимости  интенсивности</w:t>
      </w:r>
      <w:r>
        <w:t xml:space="preserve"> люминесценции </w:t>
      </w:r>
      <w:r w:rsidR="009E1B0D">
        <w:t xml:space="preserve"> от массовой доли определяемого вещества.</w:t>
      </w:r>
      <w:r>
        <w:t xml:space="preserve">  В идеальном случае градуировочный график должен быть линейным и проходить через начало координат. На практике он оказывается линейным лишь в узком диапазоне со</w:t>
      </w:r>
      <w:r>
        <w:softHyphen/>
        <w:t>держаний определяемого вещества и редко выходит из начала ко</w:t>
      </w:r>
      <w:r>
        <w:softHyphen/>
        <w:t>ординат.</w:t>
      </w:r>
    </w:p>
    <w:p w:rsidR="00BE4D3F" w:rsidRDefault="00BE4D3F" w:rsidP="00CD55C8">
      <w:pPr>
        <w:keepNext/>
        <w:suppressLineNumbers/>
        <w:shd w:val="clear" w:color="auto" w:fill="FFFFFF"/>
        <w:spacing w:line="240" w:lineRule="exact"/>
        <w:ind w:firstLine="454"/>
        <w:jc w:val="both"/>
      </w:pPr>
      <w:r>
        <w:rPr>
          <w:i/>
        </w:rPr>
        <w:t>Метод добавок.</w:t>
      </w:r>
      <w:r>
        <w:t xml:space="preserve"> Наиболее простой способ приготовления стан</w:t>
      </w:r>
      <w:r>
        <w:softHyphen/>
        <w:t>дартных образцов, соответствующих пробе по составу матрицы, за</w:t>
      </w:r>
      <w:r>
        <w:softHyphen/>
        <w:t>ключается в использовании метода добавок. Его целесообразно ис</w:t>
      </w:r>
      <w:r>
        <w:softHyphen/>
        <w:t>пользовать в тех случаях, когда состав матрицы пробы неизвестен или меняется от пробы к пробе.</w:t>
      </w:r>
    </w:p>
    <w:p w:rsidR="009E1B0D" w:rsidRDefault="00BE4D3F" w:rsidP="00CD55C8">
      <w:pPr>
        <w:keepNext/>
        <w:suppressLineNumbers/>
        <w:shd w:val="clear" w:color="auto" w:fill="FFFFFF"/>
        <w:spacing w:line="240" w:lineRule="exact"/>
        <w:ind w:firstLine="454"/>
        <w:jc w:val="both"/>
      </w:pPr>
      <w:r>
        <w:t>Сущность метода заключается в следующем. Берут три одинако</w:t>
      </w:r>
      <w:r>
        <w:softHyphen/>
        <w:t>вых образца проб</w:t>
      </w:r>
      <w:r w:rsidR="009C6A84">
        <w:t>ы. Ко вт</w:t>
      </w:r>
      <w:r>
        <w:t>орому и третьему образцам добавляют точное количество определяемого вещества. Размеры добавок подби</w:t>
      </w:r>
      <w:r>
        <w:softHyphen/>
        <w:t>раются с таким расчетом, чтобы содержание определяемого вещества во всех трех образцах пробы после указанной процедуры отвечало соотноше</w:t>
      </w:r>
      <w:r w:rsidR="00200CF7">
        <w:t>нию</w:t>
      </w:r>
    </w:p>
    <w:p w:rsidR="009E1B0D" w:rsidRDefault="00200CF7" w:rsidP="00CD55C8">
      <w:pPr>
        <w:keepNext/>
        <w:suppressLineNumbers/>
        <w:shd w:val="clear" w:color="auto" w:fill="FFFFFF"/>
        <w:spacing w:line="240" w:lineRule="exact"/>
        <w:jc w:val="center"/>
      </w:pPr>
      <w:r>
        <w:t xml:space="preserve">сх : </w:t>
      </w:r>
      <w:r w:rsidR="00BE4D3F">
        <w:t>(сх +</w:t>
      </w:r>
      <w:r w:rsidR="00BE4D3F">
        <w:rPr>
          <w:lang w:val="en-US"/>
        </w:rPr>
        <w:sym w:font="Symbol" w:char="F044"/>
      </w:r>
      <w:r w:rsidR="00BE4D3F">
        <w:rPr>
          <w:lang w:val="en-US"/>
        </w:rPr>
        <w:t>c</w:t>
      </w:r>
      <w:r w:rsidR="00BE4D3F" w:rsidRPr="00B91745">
        <w:rPr>
          <w:vertAlign w:val="subscript"/>
        </w:rPr>
        <w:t>1</w:t>
      </w:r>
      <w:r w:rsidR="00BE4D3F">
        <w:t>): (сх +</w:t>
      </w:r>
      <w:r w:rsidR="00BE4D3F">
        <w:sym w:font="Symbol" w:char="F044"/>
      </w:r>
      <w:r w:rsidR="00BE4D3F">
        <w:t>с</w:t>
      </w:r>
      <w:r w:rsidR="00BE4D3F">
        <w:rPr>
          <w:vertAlign w:val="subscript"/>
        </w:rPr>
        <w:t>2</w:t>
      </w:r>
      <w:r w:rsidR="00BE4D3F">
        <w:t>) = 1:2:3,</w:t>
      </w:r>
    </w:p>
    <w:p w:rsidR="009E1B0D" w:rsidRDefault="009E1B0D" w:rsidP="00CD55C8">
      <w:pPr>
        <w:keepNext/>
        <w:suppressLineNumbers/>
        <w:shd w:val="clear" w:color="auto" w:fill="FFFFFF"/>
        <w:spacing w:line="240" w:lineRule="exact"/>
        <w:ind w:firstLine="454"/>
        <w:jc w:val="both"/>
      </w:pPr>
    </w:p>
    <w:p w:rsidR="009E1B0D" w:rsidRDefault="00BE4D3F" w:rsidP="00CD55C8">
      <w:pPr>
        <w:keepNext/>
        <w:suppressLineNumbers/>
        <w:shd w:val="clear" w:color="auto" w:fill="FFFFFF"/>
        <w:spacing w:line="240" w:lineRule="exact"/>
        <w:jc w:val="both"/>
      </w:pPr>
      <w:r>
        <w:t xml:space="preserve">где </w:t>
      </w:r>
      <w:r>
        <w:rPr>
          <w:lang w:val="en-US"/>
        </w:rPr>
        <w:sym w:font="Symbol" w:char="F044"/>
      </w:r>
      <w:r>
        <w:rPr>
          <w:lang w:val="en-US"/>
        </w:rPr>
        <w:t>c</w:t>
      </w:r>
      <w:r w:rsidRPr="00B91745">
        <w:rPr>
          <w:vertAlign w:val="subscript"/>
        </w:rPr>
        <w:t>1</w:t>
      </w:r>
      <w:r w:rsidR="009E1B0D">
        <w:t xml:space="preserve">  и </w:t>
      </w:r>
      <w:r>
        <w:sym w:font="Symbol" w:char="F044"/>
      </w:r>
      <w:r>
        <w:t>с</w:t>
      </w:r>
      <w:r>
        <w:rPr>
          <w:vertAlign w:val="subscript"/>
        </w:rPr>
        <w:t>2</w:t>
      </w:r>
      <w:r>
        <w:t xml:space="preserve"> </w:t>
      </w:r>
      <w:r w:rsidR="00CD55C8">
        <w:sym w:font="Symbol" w:char="F02D"/>
      </w:r>
      <w:r>
        <w:t xml:space="preserve"> измене</w:t>
      </w:r>
      <w:r>
        <w:softHyphen/>
        <w:t>ние содержания определяемого вещества, вызванное процедурой до</w:t>
      </w:r>
      <w:r>
        <w:softHyphen/>
        <w:t>бавки.</w:t>
      </w:r>
    </w:p>
    <w:p w:rsidR="00BE4D3F" w:rsidRDefault="00BE4D3F" w:rsidP="00CD55C8">
      <w:pPr>
        <w:keepNext/>
        <w:suppressLineNumbers/>
        <w:shd w:val="clear" w:color="auto" w:fill="FFFFFF"/>
        <w:spacing w:line="240" w:lineRule="exact"/>
        <w:ind w:firstLine="454"/>
        <w:jc w:val="both"/>
      </w:pPr>
      <w:r>
        <w:t>После измерения интенсивности люминесценции всех трех об</w:t>
      </w:r>
      <w:r>
        <w:softHyphen/>
        <w:t xml:space="preserve">разцов строят график в координатах </w:t>
      </w:r>
      <w:r w:rsidR="009E1B0D">
        <w:t>«</w:t>
      </w:r>
      <w:r w:rsidRPr="00134EC2">
        <w:rPr>
          <w:i/>
          <w:lang w:val="en-US"/>
        </w:rPr>
        <w:t>I</w:t>
      </w:r>
      <w:r w:rsidR="00CD55C8">
        <w:sym w:font="Symbol" w:char="F02D"/>
      </w:r>
      <w:r>
        <w:rPr>
          <w:lang w:val="en-US"/>
        </w:rPr>
        <w:sym w:font="Symbol" w:char="F044"/>
      </w:r>
      <w:r>
        <w:rPr>
          <w:lang w:val="en-US"/>
        </w:rPr>
        <w:t>c</w:t>
      </w:r>
      <w:r w:rsidR="009E1B0D">
        <w:t>»</w:t>
      </w:r>
      <w:r>
        <w:t>. Содержание определяемо</w:t>
      </w:r>
      <w:r>
        <w:softHyphen/>
        <w:t>го вещества</w:t>
      </w:r>
      <w:r w:rsidR="009C6A84">
        <w:t xml:space="preserve"> в пробе сх находят путем экстра</w:t>
      </w:r>
      <w:r>
        <w:t xml:space="preserve">поляции графика на значение </w:t>
      </w:r>
      <w:r w:rsidRPr="00134EC2">
        <w:rPr>
          <w:i/>
          <w:lang w:val="en-US"/>
        </w:rPr>
        <w:t>I</w:t>
      </w:r>
      <w:r>
        <w:t xml:space="preserve"> =0.</w:t>
      </w:r>
    </w:p>
    <w:p w:rsidR="00CD55C8" w:rsidRDefault="00CD55C8" w:rsidP="00CD55C8">
      <w:pPr>
        <w:keepNext/>
        <w:suppressLineNumbers/>
        <w:shd w:val="clear" w:color="auto" w:fill="FFFFFF"/>
        <w:spacing w:line="240" w:lineRule="exact"/>
        <w:ind w:firstLine="454"/>
        <w:jc w:val="both"/>
      </w:pPr>
    </w:p>
    <w:p w:rsidR="00CD55C8" w:rsidRPr="00B91745" w:rsidRDefault="00CD55C8" w:rsidP="00CD55C8">
      <w:pPr>
        <w:keepNext/>
        <w:suppressLineNumbers/>
        <w:shd w:val="clear" w:color="auto" w:fill="FFFFFF"/>
        <w:spacing w:line="240" w:lineRule="exact"/>
        <w:ind w:firstLine="454"/>
        <w:jc w:val="both"/>
      </w:pPr>
    </w:p>
    <w:p w:rsidR="0022241B" w:rsidRDefault="0022241B" w:rsidP="0022241B">
      <w:pPr>
        <w:keepNext/>
        <w:suppressLineNumbers/>
        <w:shd w:val="clear" w:color="auto" w:fill="FFFFFF"/>
        <w:jc w:val="both"/>
      </w:pPr>
    </w:p>
    <w:p w:rsidR="00BE4D3F" w:rsidRPr="00CD55C8" w:rsidRDefault="0090519A" w:rsidP="00487D02">
      <w:pPr>
        <w:keepNext/>
        <w:suppressLineNumbers/>
        <w:shd w:val="clear" w:color="auto" w:fill="FFFFFF"/>
        <w:spacing w:line="240" w:lineRule="exact"/>
        <w:ind w:firstLine="454"/>
        <w:jc w:val="both"/>
        <w:rPr>
          <w:b/>
        </w:rPr>
      </w:pPr>
      <w:r w:rsidRPr="00CD55C8">
        <w:rPr>
          <w:b/>
        </w:rPr>
        <w:t>1</w:t>
      </w:r>
      <w:r w:rsidR="009C7A6E" w:rsidRPr="00CD55C8">
        <w:rPr>
          <w:b/>
        </w:rPr>
        <w:t>.</w:t>
      </w:r>
      <w:r w:rsidR="00BE4D3F" w:rsidRPr="00CD55C8">
        <w:rPr>
          <w:b/>
        </w:rPr>
        <w:t>3 Флуориметрия</w:t>
      </w:r>
    </w:p>
    <w:p w:rsidR="000D2BB8" w:rsidRDefault="000D2BB8" w:rsidP="00487D02">
      <w:pPr>
        <w:keepNext/>
        <w:suppressLineNumbers/>
        <w:shd w:val="clear" w:color="auto" w:fill="FFFFFF"/>
        <w:spacing w:line="240" w:lineRule="exact"/>
        <w:ind w:left="750"/>
        <w:jc w:val="both"/>
      </w:pPr>
    </w:p>
    <w:p w:rsidR="00BE4D3F" w:rsidRDefault="00663E0C" w:rsidP="00487D02">
      <w:pPr>
        <w:keepNext/>
        <w:suppressLineNumbers/>
        <w:shd w:val="clear" w:color="auto" w:fill="FFFFFF"/>
        <w:spacing w:line="240" w:lineRule="exact"/>
        <w:ind w:firstLine="454"/>
        <w:jc w:val="both"/>
      </w:pPr>
      <w:r>
        <w:t>В аналитической практике наиболее широкое применение получил</w:t>
      </w:r>
      <w:r w:rsidR="00CD55C8">
        <w:t>а фо</w:t>
      </w:r>
      <w:r w:rsidR="00EC08D2">
        <w:t>толюминесценция, а именно</w:t>
      </w:r>
      <w:r w:rsidR="009C6A84">
        <w:t xml:space="preserve"> флуоресценция. </w:t>
      </w:r>
      <w:r w:rsidR="009C6A84" w:rsidRPr="009C6A84">
        <w:rPr>
          <w:i/>
        </w:rPr>
        <w:t>Флуоресценция</w:t>
      </w:r>
      <w:r w:rsidR="009C6A84">
        <w:rPr>
          <w:i/>
        </w:rPr>
        <w:t xml:space="preserve"> </w:t>
      </w:r>
      <w:r w:rsidR="00CD55C8">
        <w:sym w:font="Symbol" w:char="F02D"/>
      </w:r>
      <w:r w:rsidR="009C6A84">
        <w:t xml:space="preserve"> это</w:t>
      </w:r>
      <w:r>
        <w:t xml:space="preserve"> характерное свече</w:t>
      </w:r>
      <w:r w:rsidR="009C6A84">
        <w:t>ние ана</w:t>
      </w:r>
      <w:r>
        <w:t>лизируемых растворов  и кристаллофоров в ультрафиолетовом свете.</w:t>
      </w:r>
    </w:p>
    <w:p w:rsidR="0022241B" w:rsidRDefault="00BE4D3F" w:rsidP="00487D02">
      <w:pPr>
        <w:keepNext/>
        <w:suppressLineNumbers/>
        <w:shd w:val="clear" w:color="auto" w:fill="FFFFFF"/>
        <w:tabs>
          <w:tab w:val="left" w:pos="2410"/>
        </w:tabs>
        <w:spacing w:line="240" w:lineRule="exact"/>
        <w:ind w:firstLine="454"/>
        <w:jc w:val="both"/>
      </w:pPr>
      <w:r w:rsidRPr="009C6A84">
        <w:rPr>
          <w:i/>
        </w:rPr>
        <w:t xml:space="preserve">Флуориметрия </w:t>
      </w:r>
      <w:r w:rsidR="00CD55C8">
        <w:sym w:font="Symbol" w:char="F02D"/>
      </w:r>
      <w:r w:rsidR="009C7A6E">
        <w:t xml:space="preserve"> метод определения содержания</w:t>
      </w:r>
      <w:r>
        <w:t xml:space="preserve"> люминофора в растворе, основанный на измерении спектра его флуоресценции. </w:t>
      </w:r>
      <w:r w:rsidR="00F610CA">
        <w:t>В основе этого метода лежат сле</w:t>
      </w:r>
      <w:r w:rsidR="007307AA">
        <w:t>дующие закономерности.</w:t>
      </w:r>
    </w:p>
    <w:p w:rsidR="00F610CA" w:rsidRPr="007A28A3" w:rsidRDefault="00F610CA" w:rsidP="00487D02">
      <w:pPr>
        <w:keepNext/>
        <w:suppressLineNumbers/>
        <w:shd w:val="clear" w:color="auto" w:fill="FFFFFF"/>
        <w:tabs>
          <w:tab w:val="left" w:pos="2410"/>
        </w:tabs>
        <w:spacing w:line="240" w:lineRule="exact"/>
        <w:ind w:firstLine="454"/>
        <w:jc w:val="both"/>
      </w:pPr>
      <w:r w:rsidRPr="007307AA">
        <w:rPr>
          <w:i/>
        </w:rPr>
        <w:t>Независимость спектра люминесценции от длины волны возбуждающего света</w:t>
      </w:r>
      <w:r w:rsidR="007A28A3" w:rsidRPr="00EC08D2">
        <w:t>.</w:t>
      </w:r>
      <w:r w:rsidR="007A28A3" w:rsidRPr="007A28A3">
        <w:rPr>
          <w:b/>
        </w:rPr>
        <w:t xml:space="preserve"> </w:t>
      </w:r>
      <w:r w:rsidR="007A28A3">
        <w:t xml:space="preserve">Это объясняется тем, что </w:t>
      </w:r>
      <w:r w:rsidR="009B2DB6">
        <w:t>возбужде</w:t>
      </w:r>
      <w:r w:rsidR="00972FE0">
        <w:t>нные молекулы, поглотившие</w:t>
      </w:r>
      <w:r w:rsidR="00E25043">
        <w:t xml:space="preserve"> кванты различной величины</w:t>
      </w:r>
      <w:r w:rsidR="00972FE0">
        <w:t>, по</w:t>
      </w:r>
      <w:r w:rsidR="009B2DB6">
        <w:t>падают на уровни разных возбужде</w:t>
      </w:r>
      <w:r w:rsidR="00972FE0">
        <w:t>нных электронно-колебательных состояний. После такого перераспределения избыточной энергии происходит излучательный переход с одних и тех же электронных уровней, поэтому спектр люминесценции не изменяется.</w:t>
      </w:r>
    </w:p>
    <w:p w:rsidR="00405633" w:rsidRDefault="00172E74" w:rsidP="00487D02">
      <w:pPr>
        <w:keepNext/>
        <w:suppressLineNumbers/>
        <w:shd w:val="clear" w:color="auto" w:fill="FFFFFF"/>
        <w:tabs>
          <w:tab w:val="left" w:pos="2410"/>
        </w:tabs>
        <w:spacing w:line="240" w:lineRule="exact"/>
        <w:ind w:firstLine="454"/>
        <w:jc w:val="both"/>
      </w:pPr>
      <w:r w:rsidRPr="009B2DB6">
        <w:rPr>
          <w:i/>
          <w:spacing w:val="-2"/>
        </w:rPr>
        <w:t>Закон Стокса</w:t>
      </w:r>
      <w:r w:rsidR="00EC08D2">
        <w:rPr>
          <w:i/>
          <w:spacing w:val="-2"/>
        </w:rPr>
        <w:t>–</w:t>
      </w:r>
      <w:r w:rsidRPr="009B2DB6">
        <w:rPr>
          <w:i/>
          <w:spacing w:val="-2"/>
        </w:rPr>
        <w:t>Ломмеля.</w:t>
      </w:r>
      <w:r w:rsidR="009B2DB6" w:rsidRPr="009B2DB6">
        <w:rPr>
          <w:spacing w:val="-2"/>
        </w:rPr>
        <w:t xml:space="preserve"> </w:t>
      </w:r>
      <w:r w:rsidRPr="009B2DB6">
        <w:rPr>
          <w:spacing w:val="-2"/>
        </w:rPr>
        <w:t>Стоксом было сформулировано правило,</w:t>
      </w:r>
      <w:r>
        <w:t xml:space="preserve"> согласно которому спектр флуоресценции вещества всегда имеет большую длину волны, чем спектр поглощения. Ломмель уточнил правило Стокса, предложив для него следующую формулировку: «Спектр излучения в целом и его максимум всегда сдвинуты по сравнению со спектром поглощения и его максимумом в сторону длинных волн». Закон Стокса</w:t>
      </w:r>
      <w:r w:rsidR="00EC08D2">
        <w:sym w:font="Symbol" w:char="F02D"/>
      </w:r>
      <w:r>
        <w:t>Ломмеля строго выполняется для широкого круга флуоресцирующих веществ.</w:t>
      </w:r>
    </w:p>
    <w:p w:rsidR="00172E74" w:rsidRPr="00487D02" w:rsidRDefault="00172E74" w:rsidP="00487D02">
      <w:pPr>
        <w:keepNext/>
        <w:suppressLineNumbers/>
        <w:shd w:val="clear" w:color="auto" w:fill="FFFFFF"/>
        <w:tabs>
          <w:tab w:val="left" w:pos="2410"/>
        </w:tabs>
        <w:spacing w:line="240" w:lineRule="exact"/>
        <w:ind w:firstLine="454"/>
        <w:jc w:val="both"/>
        <w:rPr>
          <w:spacing w:val="-2"/>
        </w:rPr>
      </w:pPr>
      <w:r w:rsidRPr="007307AA">
        <w:rPr>
          <w:i/>
        </w:rPr>
        <w:t xml:space="preserve">Правило зеркальной симметрии спектров поглощения и </w:t>
      </w:r>
      <w:r w:rsidRPr="009B2DB6">
        <w:rPr>
          <w:i/>
        </w:rPr>
        <w:t>излучения.</w:t>
      </w:r>
      <w:r w:rsidRPr="009B2DB6">
        <w:t xml:space="preserve"> </w:t>
      </w:r>
      <w:r w:rsidRPr="00172E74">
        <w:t>Это правило х</w:t>
      </w:r>
      <w:r>
        <w:t xml:space="preserve">арактеризует взаимное расположение спектров поглощения и излучения </w:t>
      </w:r>
      <w:r w:rsidR="009078E9">
        <w:t>веществ, обладающих люминесценцией</w:t>
      </w:r>
      <w:r w:rsidR="007307AA">
        <w:t>,</w:t>
      </w:r>
      <w:r w:rsidR="009078E9">
        <w:t xml:space="preserve"> и может быть сформулировано следующим </w:t>
      </w:r>
      <w:r w:rsidR="009B2DB6">
        <w:t>образом: «Нормированные (приведе</w:t>
      </w:r>
      <w:r w:rsidR="009078E9">
        <w:t>нные к одному максимуму) спектры поглощения и излу</w:t>
      </w:r>
      <w:r w:rsidR="009B2DB6">
        <w:t xml:space="preserve">чения, </w:t>
      </w:r>
      <w:r w:rsidR="009B2DB6" w:rsidRPr="009B2DB6">
        <w:rPr>
          <w:spacing w:val="-2"/>
        </w:rPr>
        <w:t>изображе</w:t>
      </w:r>
      <w:r w:rsidR="009078E9" w:rsidRPr="009B2DB6">
        <w:rPr>
          <w:spacing w:val="-2"/>
        </w:rPr>
        <w:t>нные в функции частот, зеркально симметричны относительно</w:t>
      </w:r>
      <w:r w:rsidR="009078E9">
        <w:t xml:space="preserve"> прямой, проходящ</w:t>
      </w:r>
      <w:r w:rsidR="00857B49">
        <w:t>ей перпендикулярно к оси частот через то</w:t>
      </w:r>
      <w:r w:rsidR="0046325C">
        <w:t>чку пересе</w:t>
      </w:r>
      <w:r w:rsidR="007307AA">
        <w:t>чения обоих спектров» (рисунок 1</w:t>
      </w:r>
      <w:r w:rsidR="0046325C">
        <w:t>).</w:t>
      </w:r>
      <w:r w:rsidR="00857B49">
        <w:t xml:space="preserve"> Это правило весьма полезно при выполнении люминесцентного анализа, а также при расшифровке </w:t>
      </w:r>
      <w:r w:rsidR="00857B49" w:rsidRPr="00487D02">
        <w:rPr>
          <w:spacing w:val="-2"/>
        </w:rPr>
        <w:t xml:space="preserve">спектров и установлении </w:t>
      </w:r>
      <w:r w:rsidR="007B024E" w:rsidRPr="00487D02">
        <w:rPr>
          <w:spacing w:val="-2"/>
        </w:rPr>
        <w:t>энергетических уровней исследуемых молекул.</w:t>
      </w:r>
    </w:p>
    <w:p w:rsidR="00147F73" w:rsidRDefault="00147F73" w:rsidP="00147F73">
      <w:pPr>
        <w:shd w:val="clear" w:color="auto" w:fill="FFFFFF"/>
        <w:ind w:firstLine="454"/>
        <w:jc w:val="both"/>
      </w:pPr>
      <w:r>
        <w:t xml:space="preserve">У веществ, подчиняющихся правилу зеркальной симметрии, можно по одному из спектров (поглощения или люминесценции) без их измерений установить форму другого спектра и выбрать подходящие для данного вида анализа светофильтры. </w:t>
      </w:r>
    </w:p>
    <w:p w:rsidR="000C076C" w:rsidRDefault="00174319" w:rsidP="00172E74">
      <w:pPr>
        <w:keepNext/>
        <w:suppressLineNumbers/>
        <w:shd w:val="clear" w:color="auto" w:fill="FFFFFF"/>
        <w:tabs>
          <w:tab w:val="left" w:pos="2410"/>
        </w:tabs>
        <w:ind w:firstLine="454"/>
        <w:jc w:val="both"/>
        <w:rPr>
          <w:lang w:val="en-US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195pt">
            <v:imagedata r:id="rId8" o:title=""/>
          </v:shape>
        </w:pict>
      </w:r>
    </w:p>
    <w:p w:rsidR="001632FD" w:rsidRDefault="001632FD" w:rsidP="001632FD">
      <w:pPr>
        <w:shd w:val="clear" w:color="auto" w:fill="FFFFFF"/>
        <w:jc w:val="center"/>
        <w:rPr>
          <w:color w:val="000000"/>
          <w:lang w:val="en-US"/>
        </w:rPr>
      </w:pPr>
    </w:p>
    <w:p w:rsidR="00C85A69" w:rsidRDefault="009026A3" w:rsidP="001632FD">
      <w:pPr>
        <w:shd w:val="clear" w:color="auto" w:fill="FFFFFF"/>
        <w:jc w:val="center"/>
        <w:rPr>
          <w:color w:val="000000"/>
          <w:spacing w:val="-6"/>
        </w:rPr>
      </w:pPr>
      <w:r w:rsidRPr="001632FD">
        <w:rPr>
          <w:color w:val="000000"/>
        </w:rPr>
        <w:t xml:space="preserve">Рисунок </w:t>
      </w:r>
      <w:r w:rsidR="00A37740" w:rsidRPr="001632FD">
        <w:rPr>
          <w:color w:val="000000"/>
        </w:rPr>
        <w:t xml:space="preserve">1 </w:t>
      </w:r>
      <w:r w:rsidR="00C85A69" w:rsidRPr="001632FD">
        <w:rPr>
          <w:color w:val="000000"/>
        </w:rPr>
        <w:sym w:font="Symbol" w:char="F02D"/>
      </w:r>
      <w:r w:rsidR="0004072D" w:rsidRPr="001632FD">
        <w:rPr>
          <w:color w:val="000000"/>
        </w:rPr>
        <w:t xml:space="preserve"> Зеркальная симметрия</w:t>
      </w:r>
      <w:r w:rsidR="0004072D" w:rsidRPr="00C85A69">
        <w:rPr>
          <w:color w:val="000000"/>
          <w:spacing w:val="-10"/>
        </w:rPr>
        <w:t xml:space="preserve"> </w:t>
      </w:r>
      <w:r w:rsidR="00D92C81" w:rsidRPr="00C85A69">
        <w:rPr>
          <w:color w:val="000000"/>
          <w:spacing w:val="-7"/>
        </w:rPr>
        <w:t>спектров поглощения ε</w:t>
      </w:r>
      <w:r w:rsidR="0004072D" w:rsidRPr="00C85A69">
        <w:rPr>
          <w:color w:val="000000"/>
          <w:spacing w:val="-7"/>
        </w:rPr>
        <w:t xml:space="preserve"> </w:t>
      </w:r>
      <w:r w:rsidR="00D92C81" w:rsidRPr="00C85A69">
        <w:rPr>
          <w:color w:val="000000"/>
          <w:spacing w:val="-6"/>
        </w:rPr>
        <w:t xml:space="preserve">= </w:t>
      </w:r>
      <w:r w:rsidR="00D92C81" w:rsidRPr="00EC08D2">
        <w:rPr>
          <w:i/>
          <w:color w:val="000000"/>
          <w:spacing w:val="-6"/>
          <w:lang w:val="en-US"/>
        </w:rPr>
        <w:t>f</w:t>
      </w:r>
      <w:r w:rsidR="00D92C81" w:rsidRPr="00C85A69">
        <w:rPr>
          <w:color w:val="000000"/>
          <w:spacing w:val="-6"/>
        </w:rPr>
        <w:t xml:space="preserve"> (</w:t>
      </w:r>
      <w:r w:rsidR="0004072D" w:rsidRPr="00134EC2">
        <w:rPr>
          <w:i/>
          <w:color w:val="000000"/>
          <w:spacing w:val="-6"/>
          <w:lang w:val="en-US"/>
        </w:rPr>
        <w:t>v</w:t>
      </w:r>
      <w:r w:rsidR="0004072D" w:rsidRPr="00C85A69">
        <w:rPr>
          <w:color w:val="000000"/>
          <w:spacing w:val="-6"/>
        </w:rPr>
        <w:t>)</w:t>
      </w:r>
    </w:p>
    <w:p w:rsidR="00C46AF8" w:rsidRPr="00EE2118" w:rsidRDefault="0004072D" w:rsidP="00C46AF8">
      <w:pPr>
        <w:shd w:val="clear" w:color="auto" w:fill="FFFFFF"/>
        <w:jc w:val="center"/>
        <w:rPr>
          <w:color w:val="000000"/>
        </w:rPr>
      </w:pPr>
      <w:r w:rsidRPr="00C85A69">
        <w:rPr>
          <w:color w:val="000000"/>
          <w:spacing w:val="-6"/>
        </w:rPr>
        <w:t>(кривая 1) и флуо</w:t>
      </w:r>
      <w:r w:rsidRPr="00C85A69">
        <w:rPr>
          <w:color w:val="000000"/>
          <w:spacing w:val="-6"/>
        </w:rPr>
        <w:softHyphen/>
      </w:r>
      <w:r w:rsidRPr="00C85A69">
        <w:rPr>
          <w:color w:val="000000"/>
        </w:rPr>
        <w:t xml:space="preserve">ресценции </w:t>
      </w:r>
      <w:r w:rsidRPr="00134EC2">
        <w:rPr>
          <w:i/>
          <w:color w:val="000000"/>
          <w:lang w:val="en-US"/>
        </w:rPr>
        <w:t>I</w:t>
      </w:r>
      <w:r w:rsidRPr="00EE2118">
        <w:rPr>
          <w:color w:val="000000"/>
        </w:rPr>
        <w:t>/</w:t>
      </w:r>
      <w:r w:rsidRPr="00134EC2">
        <w:rPr>
          <w:i/>
          <w:color w:val="000000"/>
          <w:lang w:val="en-US"/>
        </w:rPr>
        <w:t>v</w:t>
      </w:r>
      <w:r w:rsidRPr="00EE2118">
        <w:rPr>
          <w:color w:val="000000"/>
        </w:rPr>
        <w:t xml:space="preserve"> = </w:t>
      </w:r>
      <w:r w:rsidR="00D92C81" w:rsidRPr="00EC08D2">
        <w:rPr>
          <w:i/>
          <w:color w:val="000000"/>
          <w:lang w:val="en-US"/>
        </w:rPr>
        <w:t>f</w:t>
      </w:r>
      <w:r w:rsidR="00D92C81" w:rsidRPr="00EE2118">
        <w:rPr>
          <w:color w:val="000000"/>
        </w:rPr>
        <w:t>(</w:t>
      </w:r>
      <w:r w:rsidRPr="00134EC2">
        <w:rPr>
          <w:i/>
          <w:color w:val="000000"/>
          <w:lang w:val="en-US"/>
        </w:rPr>
        <w:t>v</w:t>
      </w:r>
      <w:r w:rsidRPr="00EE2118">
        <w:rPr>
          <w:color w:val="000000"/>
        </w:rPr>
        <w:t xml:space="preserve">) (кривая 2) </w:t>
      </w:r>
      <w:r w:rsidR="001421C9" w:rsidRPr="00EE2118">
        <w:rPr>
          <w:color w:val="000000"/>
        </w:rPr>
        <w:t xml:space="preserve"> </w:t>
      </w:r>
      <w:r w:rsidRPr="00EE2118">
        <w:rPr>
          <w:color w:val="000000"/>
        </w:rPr>
        <w:t>родамина 6Ж в ацетоне</w:t>
      </w:r>
    </w:p>
    <w:p w:rsidR="00C46AF8" w:rsidRPr="00EE2118" w:rsidRDefault="00C46AF8" w:rsidP="00C46AF8">
      <w:pPr>
        <w:shd w:val="clear" w:color="auto" w:fill="FFFFFF"/>
        <w:jc w:val="center"/>
        <w:rPr>
          <w:color w:val="000000"/>
        </w:rPr>
      </w:pPr>
    </w:p>
    <w:p w:rsidR="00C46AF8" w:rsidRDefault="00BE4D3F" w:rsidP="00C46AF8">
      <w:pPr>
        <w:shd w:val="clear" w:color="auto" w:fill="FFFFFF"/>
        <w:ind w:firstLine="454"/>
        <w:jc w:val="both"/>
      </w:pPr>
      <w:r>
        <w:t>Вещества-люминофоры опред</w:t>
      </w:r>
      <w:r w:rsidR="00644ED0">
        <w:t>еляю</w:t>
      </w:r>
      <w:r w:rsidR="003E6A23">
        <w:t>т</w:t>
      </w:r>
      <w:r w:rsidR="003E6A23" w:rsidRPr="003E6A23">
        <w:t xml:space="preserve"> </w:t>
      </w:r>
      <w:r>
        <w:t xml:space="preserve"> по их собственной флуоресценции. Если определяемые вещества не являются люминофора</w:t>
      </w:r>
      <w:r w:rsidR="00644ED0">
        <w:t xml:space="preserve">ми, то для их </w:t>
      </w:r>
      <w:r>
        <w:t xml:space="preserve"> опреде</w:t>
      </w:r>
      <w:r>
        <w:softHyphen/>
        <w:t>ления используют люминесцентные реакции. Последние должны со</w:t>
      </w:r>
      <w:r>
        <w:softHyphen/>
        <w:t>провождаться возникновением или ослаблением флуоресценции рас</w:t>
      </w:r>
      <w:r>
        <w:softHyphen/>
        <w:t>твора. Как и каждая реакция, применяемая в анализе, люминесцент</w:t>
      </w:r>
      <w:r>
        <w:softHyphen/>
        <w:t>ная реакция должна протекать быстро, количес</w:t>
      </w:r>
      <w:r w:rsidR="00EC08D2">
        <w:t>твенно, быть воспро</w:t>
      </w:r>
      <w:r w:rsidR="00EC08D2">
        <w:softHyphen/>
        <w:t>изводимой и по возможности</w:t>
      </w:r>
      <w:r>
        <w:t xml:space="preserve"> избирательной.</w:t>
      </w:r>
      <w:r w:rsidR="00C46AF8">
        <w:t xml:space="preserve"> </w:t>
      </w:r>
      <w:r>
        <w:t>При флуориметрическом определении ионов металлов чаще всего используют реакции комплексообразования с органическими реаген</w:t>
      </w:r>
      <w:r>
        <w:softHyphen/>
        <w:t xml:space="preserve">тами. В идеальном случае применяемые для анализа реагенты не должны флуоресцировать, а образующиеся комплексы, напротив, должны обладать интенсивной флуоресценцией. Молекулы таких реагентов обычно имеют неплоскую и нежесткую ароматическую </w:t>
      </w:r>
      <w:r w:rsidR="00644ED0">
        <w:t>структуру и содержат электроно</w:t>
      </w:r>
      <w:r>
        <w:t>донорные заместители. В результа</w:t>
      </w:r>
      <w:r>
        <w:softHyphen/>
        <w:t>те комплексообра</w:t>
      </w:r>
      <w:r>
        <w:softHyphen/>
        <w:t>зования они приоб</w:t>
      </w:r>
      <w:r>
        <w:softHyphen/>
        <w:t>ретают плоскую жесткую конфигу</w:t>
      </w:r>
      <w:r>
        <w:softHyphen/>
        <w:t xml:space="preserve">рацию, склонную к флуоресценции. </w:t>
      </w:r>
    </w:p>
    <w:p w:rsidR="00C46AF8" w:rsidRDefault="00BE4D3F" w:rsidP="00C46AF8">
      <w:pPr>
        <w:shd w:val="clear" w:color="auto" w:fill="FFFFFF"/>
        <w:ind w:firstLine="454"/>
        <w:jc w:val="both"/>
      </w:pPr>
      <w:r>
        <w:t>Для определения анионов часто исп</w:t>
      </w:r>
      <w:r w:rsidR="00644ED0">
        <w:t>ользуют косвенный флуори</w:t>
      </w:r>
      <w:r>
        <w:t>метрический метод, основанный на тушении люминесценции. Приме</w:t>
      </w:r>
      <w:r>
        <w:softHyphen/>
        <w:t>ром такого метода может служить определение иодид-ионов по ту</w:t>
      </w:r>
      <w:r>
        <w:softHyphen/>
        <w:t>шению флуоресце</w:t>
      </w:r>
      <w:r w:rsidR="00CB4AE2">
        <w:t>нции флуоресцеина.</w:t>
      </w:r>
    </w:p>
    <w:p w:rsidR="00F610CA" w:rsidRDefault="00BE4D3F" w:rsidP="00565B1E">
      <w:pPr>
        <w:shd w:val="clear" w:color="auto" w:fill="FFFFFF"/>
        <w:ind w:firstLine="454"/>
        <w:jc w:val="both"/>
      </w:pPr>
      <w:r>
        <w:t>На чувствительность флуориметрических определений сущест</w:t>
      </w:r>
      <w:r>
        <w:softHyphen/>
        <w:t>венное влияние оказывает присутствие посторонних веществ. Посто</w:t>
      </w:r>
      <w:r>
        <w:softHyphen/>
        <w:t>ронние вещества могут снижать выход люминесценции либо умень</w:t>
      </w:r>
      <w:r>
        <w:softHyphen/>
        <w:t>шать интенсивность свечения люминофора за счет эффекта внутрен</w:t>
      </w:r>
      <w:r>
        <w:softHyphen/>
        <w:t>него фильтра, понижая тем самым чувствительность определений. Для достижения максимальной чувствительности определения из двух реагентов выбирают тот, который приводит к образованию лю</w:t>
      </w:r>
      <w:r>
        <w:softHyphen/>
        <w:t>минофора, характеризующегося минимальным перекрыванием спек</w:t>
      </w:r>
      <w:r>
        <w:softHyphen/>
        <w:t>тров поглощения и излу</w:t>
      </w:r>
      <w:r w:rsidR="00F610CA">
        <w:t>чения.</w:t>
      </w:r>
    </w:p>
    <w:p w:rsidR="00F610CA" w:rsidRPr="00644ED0" w:rsidRDefault="00F610CA" w:rsidP="00565B1E">
      <w:pPr>
        <w:keepNext/>
        <w:suppressLineNumbers/>
        <w:shd w:val="clear" w:color="auto" w:fill="FFFFFF"/>
        <w:tabs>
          <w:tab w:val="left" w:pos="2410"/>
        </w:tabs>
        <w:ind w:firstLine="454"/>
        <w:jc w:val="both"/>
      </w:pPr>
      <w:r>
        <w:t>Пре</w:t>
      </w:r>
      <w:r>
        <w:softHyphen/>
        <w:t xml:space="preserve">делы обнаружения веществ флуориметрическим методом составляют </w:t>
      </w:r>
      <w:r w:rsidR="001B462D">
        <w:t xml:space="preserve">от </w:t>
      </w:r>
      <w:r>
        <w:t>10</w:t>
      </w:r>
      <w:r>
        <w:rPr>
          <w:vertAlign w:val="superscript"/>
        </w:rPr>
        <w:t>-8</w:t>
      </w:r>
      <w:r w:rsidR="001B462D">
        <w:t xml:space="preserve"> до </w:t>
      </w:r>
      <w:r>
        <w:t>10</w:t>
      </w:r>
      <w:r>
        <w:rPr>
          <w:vertAlign w:val="superscript"/>
        </w:rPr>
        <w:t>-4</w:t>
      </w:r>
      <w:r>
        <w:t xml:space="preserve"> %.</w:t>
      </w:r>
    </w:p>
    <w:p w:rsidR="00F610CA" w:rsidRDefault="00F610CA" w:rsidP="00565B1E">
      <w:pPr>
        <w:keepNext/>
        <w:suppressLineNumbers/>
        <w:shd w:val="clear" w:color="auto" w:fill="FFFFFF"/>
        <w:tabs>
          <w:tab w:val="left" w:pos="2410"/>
        </w:tabs>
        <w:jc w:val="both"/>
      </w:pPr>
    </w:p>
    <w:p w:rsidR="002A03BC" w:rsidRDefault="00C46AF8" w:rsidP="00565B1E">
      <w:pPr>
        <w:keepNext/>
        <w:suppressLineNumbers/>
        <w:shd w:val="clear" w:color="auto" w:fill="FFFFFF"/>
        <w:spacing w:line="240" w:lineRule="exact"/>
        <w:ind w:firstLine="454"/>
        <w:jc w:val="both"/>
        <w:rPr>
          <w:b/>
        </w:rPr>
      </w:pPr>
      <w:r>
        <w:rPr>
          <w:b/>
        </w:rPr>
        <w:t>1.</w:t>
      </w:r>
      <w:r w:rsidR="00ED2C83" w:rsidRPr="00C46AF8">
        <w:rPr>
          <w:b/>
        </w:rPr>
        <w:t>4 Аппаратура для люмине</w:t>
      </w:r>
      <w:r w:rsidR="00405633" w:rsidRPr="00C46AF8">
        <w:rPr>
          <w:b/>
        </w:rPr>
        <w:t>сцентного анализа</w:t>
      </w:r>
    </w:p>
    <w:p w:rsidR="00C46AF8" w:rsidRPr="00C46AF8" w:rsidRDefault="00C46AF8" w:rsidP="00565B1E">
      <w:pPr>
        <w:keepNext/>
        <w:suppressLineNumbers/>
        <w:shd w:val="clear" w:color="auto" w:fill="FFFFFF"/>
        <w:spacing w:line="240" w:lineRule="exact"/>
        <w:ind w:left="814"/>
        <w:jc w:val="both"/>
        <w:rPr>
          <w:b/>
        </w:rPr>
      </w:pPr>
    </w:p>
    <w:p w:rsidR="00B91745" w:rsidRPr="00894D16" w:rsidRDefault="00B91745" w:rsidP="00565B1E">
      <w:pPr>
        <w:shd w:val="clear" w:color="auto" w:fill="FFFFFF"/>
        <w:spacing w:line="240" w:lineRule="exact"/>
        <w:ind w:firstLine="454"/>
        <w:jc w:val="both"/>
      </w:pPr>
      <w:r w:rsidRPr="00894D16">
        <w:rPr>
          <w:color w:val="000000"/>
        </w:rPr>
        <w:t>При проведении люминесцентного анализа необходимо измерять всевозможные спектрально-люминесцентные характеристики люми</w:t>
      </w:r>
      <w:r w:rsidRPr="00894D16">
        <w:rPr>
          <w:color w:val="000000"/>
        </w:rPr>
        <w:softHyphen/>
        <w:t>нофора: интенсивность люминесценции, спектр возбуждения, спек</w:t>
      </w:r>
      <w:r w:rsidRPr="00894D16">
        <w:rPr>
          <w:color w:val="000000"/>
        </w:rPr>
        <w:softHyphen/>
        <w:t>тры люминесценции и др. С этой целью используют различные лю</w:t>
      </w:r>
      <w:r w:rsidRPr="00894D16">
        <w:rPr>
          <w:color w:val="000000"/>
        </w:rPr>
        <w:softHyphen/>
        <w:t>минесцентные приборы. Каждый та</w:t>
      </w:r>
      <w:r w:rsidR="003E62AD" w:rsidRPr="00894D16">
        <w:rPr>
          <w:color w:val="000000"/>
        </w:rPr>
        <w:t>кой прибор включает в себя шесть</w:t>
      </w:r>
      <w:r w:rsidRPr="00894D16">
        <w:rPr>
          <w:color w:val="000000"/>
        </w:rPr>
        <w:t xml:space="preserve"> основных узлов:</w:t>
      </w:r>
    </w:p>
    <w:p w:rsidR="00B91745" w:rsidRPr="00C46AF8" w:rsidRDefault="003E62AD" w:rsidP="00565B1E">
      <w:pPr>
        <w:shd w:val="clear" w:color="auto" w:fill="FFFFFF"/>
        <w:spacing w:line="240" w:lineRule="exact"/>
        <w:ind w:firstLine="454"/>
      </w:pPr>
      <w:r w:rsidRPr="00C46AF8">
        <w:rPr>
          <w:color w:val="000000"/>
          <w:spacing w:val="-1"/>
        </w:rPr>
        <w:t>– источник возбужд</w:t>
      </w:r>
      <w:r w:rsidR="00AE26E8" w:rsidRPr="00C46AF8">
        <w:rPr>
          <w:color w:val="000000"/>
          <w:spacing w:val="-1"/>
        </w:rPr>
        <w:t>ающего света;</w:t>
      </w:r>
    </w:p>
    <w:p w:rsidR="008326E3" w:rsidRPr="00894D16" w:rsidRDefault="00AE26E8" w:rsidP="00565B1E">
      <w:pPr>
        <w:shd w:val="clear" w:color="auto" w:fill="FFFFFF"/>
        <w:spacing w:line="240" w:lineRule="exact"/>
        <w:ind w:firstLine="454"/>
        <w:jc w:val="both"/>
      </w:pPr>
      <w:r w:rsidRPr="00894D16">
        <w:rPr>
          <w:color w:val="000000"/>
        </w:rPr>
        <w:t>–</w:t>
      </w:r>
      <w:r w:rsidR="006D19F9" w:rsidRPr="00894D16">
        <w:rPr>
          <w:color w:val="000000"/>
        </w:rPr>
        <w:t xml:space="preserve"> </w:t>
      </w:r>
      <w:r w:rsidR="003E62AD" w:rsidRPr="00894D16">
        <w:rPr>
          <w:color w:val="000000"/>
        </w:rPr>
        <w:t>селектор частоты возбуждающего света  и частоты люминесценции</w:t>
      </w:r>
      <w:r w:rsidR="00B91745" w:rsidRPr="00894D16">
        <w:rPr>
          <w:color w:val="000000"/>
        </w:rPr>
        <w:t>;</w:t>
      </w:r>
    </w:p>
    <w:p w:rsidR="00B91745" w:rsidRPr="00894D16" w:rsidRDefault="00AE26E8" w:rsidP="00565B1E">
      <w:pPr>
        <w:shd w:val="clear" w:color="auto" w:fill="FFFFFF"/>
        <w:spacing w:line="240" w:lineRule="exact"/>
        <w:ind w:firstLine="454"/>
        <w:jc w:val="both"/>
      </w:pPr>
      <w:r w:rsidRPr="00894D16">
        <w:rPr>
          <w:color w:val="000000"/>
        </w:rPr>
        <w:t>–</w:t>
      </w:r>
      <w:r w:rsidR="00C46AF8" w:rsidRPr="00894D16">
        <w:rPr>
          <w:color w:val="000000"/>
        </w:rPr>
        <w:t xml:space="preserve"> кюветное </w:t>
      </w:r>
      <w:r w:rsidR="00B91745" w:rsidRPr="00894D16">
        <w:rPr>
          <w:color w:val="000000"/>
        </w:rPr>
        <w:t>отделение, предназначенное для размещения кюветы с из</w:t>
      </w:r>
      <w:r w:rsidR="00B91745" w:rsidRPr="00894D16">
        <w:rPr>
          <w:color w:val="000000"/>
        </w:rPr>
        <w:softHyphen/>
        <w:t>меряемым образцом (стандартным образцом или пробой);</w:t>
      </w:r>
    </w:p>
    <w:p w:rsidR="00B91745" w:rsidRPr="00C46AF8" w:rsidRDefault="000C424A" w:rsidP="00565B1E">
      <w:pPr>
        <w:shd w:val="clear" w:color="auto" w:fill="FFFFFF"/>
        <w:spacing w:line="240" w:lineRule="exact"/>
        <w:ind w:firstLine="454"/>
        <w:jc w:val="both"/>
      </w:pPr>
      <w:r w:rsidRPr="00894D16">
        <w:rPr>
          <w:color w:val="000000"/>
        </w:rPr>
        <w:t xml:space="preserve">– </w:t>
      </w:r>
      <w:r w:rsidR="00B91745" w:rsidRPr="00894D16">
        <w:rPr>
          <w:color w:val="000000"/>
        </w:rPr>
        <w:t>фотоприемник</w:t>
      </w:r>
      <w:r w:rsidR="00B91745" w:rsidRPr="00C46AF8">
        <w:rPr>
          <w:color w:val="000000"/>
          <w:spacing w:val="-2"/>
        </w:rPr>
        <w:t xml:space="preserve"> люминесценции (фотоэлемент, фотоумножитель, фо</w:t>
      </w:r>
      <w:r w:rsidR="00B91745" w:rsidRPr="00C46AF8">
        <w:rPr>
          <w:color w:val="000000"/>
          <w:spacing w:val="-2"/>
        </w:rPr>
        <w:softHyphen/>
      </w:r>
      <w:r w:rsidR="00B91745" w:rsidRPr="00C46AF8">
        <w:rPr>
          <w:color w:val="000000"/>
          <w:spacing w:val="-4"/>
        </w:rPr>
        <w:t>тодиод);</w:t>
      </w:r>
    </w:p>
    <w:p w:rsidR="00280F51" w:rsidRPr="00C46AF8" w:rsidRDefault="00280F51" w:rsidP="00565B1E">
      <w:pPr>
        <w:shd w:val="clear" w:color="auto" w:fill="FFFFFF"/>
        <w:spacing w:line="240" w:lineRule="exact"/>
        <w:ind w:firstLine="454"/>
        <w:jc w:val="both"/>
        <w:rPr>
          <w:color w:val="000000"/>
          <w:spacing w:val="-2"/>
        </w:rPr>
      </w:pPr>
      <w:r w:rsidRPr="00C46AF8">
        <w:rPr>
          <w:color w:val="000000"/>
          <w:spacing w:val="-2"/>
        </w:rPr>
        <w:t>– усилитель сигнала;</w:t>
      </w:r>
    </w:p>
    <w:p w:rsidR="00280F51" w:rsidRPr="00C46AF8" w:rsidRDefault="00280F51" w:rsidP="00565B1E">
      <w:pPr>
        <w:shd w:val="clear" w:color="auto" w:fill="FFFFFF"/>
        <w:spacing w:line="240" w:lineRule="exact"/>
        <w:ind w:firstLine="454"/>
        <w:jc w:val="both"/>
        <w:rPr>
          <w:color w:val="000000"/>
          <w:spacing w:val="-15"/>
        </w:rPr>
      </w:pPr>
      <w:r w:rsidRPr="00C46AF8">
        <w:rPr>
          <w:color w:val="000000"/>
          <w:spacing w:val="-2"/>
        </w:rPr>
        <w:t>– миллиамперметр.</w:t>
      </w:r>
    </w:p>
    <w:p w:rsidR="009B3DB1" w:rsidRPr="00C46AF8" w:rsidRDefault="009B3DB1" w:rsidP="00565B1E">
      <w:pPr>
        <w:shd w:val="clear" w:color="auto" w:fill="FFFFFF"/>
        <w:spacing w:line="240" w:lineRule="exact"/>
        <w:ind w:firstLine="454"/>
        <w:jc w:val="both"/>
      </w:pPr>
      <w:r w:rsidRPr="00C46AF8">
        <w:rPr>
          <w:color w:val="000000"/>
          <w:spacing w:val="-2"/>
        </w:rPr>
        <w:t>Приборы, предназначенные для измерения флуоресценции, мож</w:t>
      </w:r>
      <w:r w:rsidRPr="00C46AF8">
        <w:rPr>
          <w:color w:val="000000"/>
          <w:spacing w:val="-2"/>
        </w:rPr>
        <w:softHyphen/>
        <w:t>но</w:t>
      </w:r>
      <w:r w:rsidRPr="00C46AF8">
        <w:rPr>
          <w:color w:val="000000"/>
        </w:rPr>
        <w:t xml:space="preserve"> разделить на три кате</w:t>
      </w:r>
      <w:r w:rsidR="00D2427F" w:rsidRPr="00C46AF8">
        <w:rPr>
          <w:color w:val="000000"/>
        </w:rPr>
        <w:t>гории</w:t>
      </w:r>
      <w:r w:rsidR="00EC08D2">
        <w:rPr>
          <w:color w:val="000000"/>
        </w:rPr>
        <w:t>:</w:t>
      </w:r>
      <w:r w:rsidR="00D2427F" w:rsidRPr="00C46AF8">
        <w:rPr>
          <w:color w:val="000000"/>
        </w:rPr>
        <w:t xml:space="preserve"> – </w:t>
      </w:r>
      <w:r w:rsidRPr="00C46AF8">
        <w:rPr>
          <w:color w:val="000000"/>
        </w:rPr>
        <w:t>флуориметры, флуоресцентные при</w:t>
      </w:r>
      <w:r w:rsidRPr="00C46AF8">
        <w:rPr>
          <w:color w:val="000000"/>
        </w:rPr>
        <w:softHyphen/>
        <w:t>ставки к спектрофотометрам и спектрофлуориметры.</w:t>
      </w:r>
      <w:r w:rsidR="00280F51" w:rsidRPr="00C46AF8">
        <w:rPr>
          <w:color w:val="000000"/>
        </w:rPr>
        <w:t xml:space="preserve"> Схема простейшего флуориметра приведена на рисунке 2. </w:t>
      </w:r>
    </w:p>
    <w:p w:rsidR="00565B1E" w:rsidRPr="00772F3E" w:rsidRDefault="00565B1E" w:rsidP="00565B1E">
      <w:pPr>
        <w:shd w:val="clear" w:color="auto" w:fill="FFFFFF"/>
        <w:spacing w:line="240" w:lineRule="exact"/>
        <w:ind w:firstLine="454"/>
        <w:jc w:val="both"/>
        <w:rPr>
          <w:color w:val="000000"/>
        </w:rPr>
      </w:pPr>
      <w:r w:rsidRPr="00772F3E">
        <w:rPr>
          <w:color w:val="000000"/>
        </w:rPr>
        <w:t>Во флуориметрах селекция частот возбуждающего света и света флуоресценции осуществляется с помощью светофильтров. Флуориметры применяют для проведения серийных анализов, где снижение селективности не является большим недостатком, а высокая чувствительность, напротив, представляет собой важное досто</w:t>
      </w:r>
      <w:r w:rsidRPr="00772F3E">
        <w:rPr>
          <w:color w:val="000000"/>
        </w:rPr>
        <w:softHyphen/>
        <w:t>инство.</w:t>
      </w:r>
    </w:p>
    <w:p w:rsidR="009B3DB1" w:rsidRPr="00565B1E" w:rsidRDefault="009B3DB1" w:rsidP="00565B1E">
      <w:pPr>
        <w:shd w:val="clear" w:color="auto" w:fill="FFFFFF"/>
        <w:ind w:right="34"/>
        <w:jc w:val="both"/>
      </w:pPr>
    </w:p>
    <w:p w:rsidR="00772F3E" w:rsidRPr="00565B1E" w:rsidRDefault="00772F3E" w:rsidP="00565B1E">
      <w:pPr>
        <w:shd w:val="clear" w:color="auto" w:fill="FFFFFF"/>
        <w:ind w:right="34"/>
        <w:jc w:val="both"/>
      </w:pPr>
    </w:p>
    <w:p w:rsidR="00772F3E" w:rsidRPr="00565B1E" w:rsidRDefault="00772F3E" w:rsidP="007C639B">
      <w:pPr>
        <w:shd w:val="clear" w:color="auto" w:fill="FFFFFF"/>
        <w:spacing w:line="269" w:lineRule="exact"/>
        <w:ind w:right="34"/>
        <w:jc w:val="both"/>
      </w:pPr>
    </w:p>
    <w:p w:rsidR="00772F3E" w:rsidRPr="009137A5" w:rsidRDefault="00174319" w:rsidP="005B0356">
      <w:pPr>
        <w:framePr w:w="3992" w:h="2776" w:hSpace="38" w:vSpace="58" w:wrap="auto" w:vAnchor="text" w:hAnchor="page" w:x="2198" w:y="173" w:anchorLock="1"/>
      </w:pPr>
      <w:r>
        <w:pict>
          <v:shape id="_x0000_i1026" type="#_x0000_t75" style="width:184.5pt;height:122.25pt">
            <v:imagedata r:id="rId9" o:title=""/>
          </v:shape>
        </w:pict>
      </w:r>
    </w:p>
    <w:p w:rsidR="00772F3E" w:rsidRPr="009137A5" w:rsidRDefault="00772F3E" w:rsidP="005B0356">
      <w:pPr>
        <w:framePr w:w="3992" w:h="2776" w:hSpace="38" w:vSpace="58" w:wrap="auto" w:vAnchor="text" w:hAnchor="page" w:x="2198" w:y="173" w:anchorLock="1"/>
        <w:rPr>
          <w:lang w:val="en-US"/>
        </w:rPr>
      </w:pPr>
    </w:p>
    <w:p w:rsidR="00772F3E" w:rsidRPr="009137A5" w:rsidRDefault="00772F3E" w:rsidP="005B0356">
      <w:pPr>
        <w:framePr w:w="3992" w:h="2776" w:hSpace="38" w:vSpace="58" w:wrap="auto" w:vAnchor="text" w:hAnchor="page" w:x="2198" w:y="173" w:anchorLock="1"/>
        <w:rPr>
          <w:lang w:val="en-US"/>
        </w:rPr>
      </w:pPr>
    </w:p>
    <w:p w:rsidR="00DB1C9D" w:rsidRPr="00E270EA" w:rsidRDefault="00DB1C9D" w:rsidP="005B0356">
      <w:pPr>
        <w:shd w:val="clear" w:color="auto" w:fill="FFFFFF"/>
        <w:spacing w:line="220" w:lineRule="exact"/>
        <w:jc w:val="center"/>
      </w:pPr>
      <w:r>
        <w:rPr>
          <w:color w:val="000000"/>
        </w:rPr>
        <w:t>1</w:t>
      </w:r>
      <w:r w:rsidRPr="00E270EA">
        <w:rPr>
          <w:color w:val="000000"/>
        </w:rPr>
        <w:t xml:space="preserve"> − источник УФ излучения;</w:t>
      </w:r>
      <w:r>
        <w:t xml:space="preserve"> </w:t>
      </w:r>
      <w:r w:rsidRPr="00E270EA">
        <w:rPr>
          <w:color w:val="000000"/>
        </w:rPr>
        <w:t>2 − первичный светофильтр;</w:t>
      </w:r>
    </w:p>
    <w:p w:rsidR="00DB1C9D" w:rsidRPr="00E270EA" w:rsidRDefault="00DB1C9D" w:rsidP="005B0356">
      <w:pPr>
        <w:shd w:val="clear" w:color="auto" w:fill="FFFFFF"/>
        <w:spacing w:line="220" w:lineRule="exact"/>
        <w:jc w:val="center"/>
        <w:rPr>
          <w:color w:val="000000"/>
        </w:rPr>
      </w:pPr>
      <w:r w:rsidRPr="00E270EA">
        <w:rPr>
          <w:color w:val="000000"/>
        </w:rPr>
        <w:t>3 − кювета с образцом; 4 − вторичный светофильтр;</w:t>
      </w:r>
    </w:p>
    <w:p w:rsidR="00DB1C9D" w:rsidRPr="00E270EA" w:rsidRDefault="00DB1C9D" w:rsidP="005B0356">
      <w:pPr>
        <w:shd w:val="clear" w:color="auto" w:fill="FFFFFF"/>
        <w:spacing w:line="220" w:lineRule="exact"/>
        <w:jc w:val="center"/>
        <w:rPr>
          <w:color w:val="000000"/>
        </w:rPr>
      </w:pPr>
      <w:r w:rsidRPr="00E270EA">
        <w:rPr>
          <w:color w:val="000000"/>
        </w:rPr>
        <w:t xml:space="preserve">5 − фотоприемник; 6 </w:t>
      </w:r>
      <w:r>
        <w:rPr>
          <w:color w:val="000000"/>
        </w:rPr>
        <w:sym w:font="Symbol" w:char="F02D"/>
      </w:r>
      <w:r w:rsidRPr="00E270EA">
        <w:rPr>
          <w:color w:val="000000"/>
        </w:rPr>
        <w:t xml:space="preserve"> усили</w:t>
      </w:r>
      <w:r w:rsidRPr="00E270EA">
        <w:rPr>
          <w:color w:val="000000"/>
        </w:rPr>
        <w:softHyphen/>
        <w:t>тель; 7 − миллиамперметр</w:t>
      </w:r>
    </w:p>
    <w:p w:rsidR="00894D16" w:rsidRDefault="00894D16" w:rsidP="005B0356">
      <w:pPr>
        <w:shd w:val="clear" w:color="auto" w:fill="FFFFFF"/>
        <w:spacing w:line="220" w:lineRule="exact"/>
        <w:ind w:right="34"/>
        <w:jc w:val="center"/>
      </w:pPr>
    </w:p>
    <w:p w:rsidR="00894D16" w:rsidRDefault="00DB1C9D" w:rsidP="005B0356">
      <w:pPr>
        <w:shd w:val="clear" w:color="auto" w:fill="FFFFFF"/>
        <w:spacing w:line="220" w:lineRule="exact"/>
        <w:ind w:right="34"/>
        <w:jc w:val="center"/>
      </w:pPr>
      <w:r>
        <w:rPr>
          <w:color w:val="000000"/>
        </w:rPr>
        <w:t xml:space="preserve">Рисунок </w:t>
      </w:r>
      <w:r w:rsidRPr="00E270EA">
        <w:rPr>
          <w:color w:val="000000"/>
        </w:rPr>
        <w:t xml:space="preserve">2 </w:t>
      </w:r>
      <w:r w:rsidRPr="00E270EA">
        <w:rPr>
          <w:color w:val="000000"/>
        </w:rPr>
        <w:sym w:font="Symbol" w:char="F02D"/>
      </w:r>
      <w:r w:rsidRPr="00E270EA">
        <w:rPr>
          <w:color w:val="000000"/>
        </w:rPr>
        <w:t xml:space="preserve"> </w:t>
      </w:r>
      <w:r>
        <w:rPr>
          <w:color w:val="000000"/>
        </w:rPr>
        <w:t xml:space="preserve">Схема простейшего </w:t>
      </w:r>
      <w:r w:rsidRPr="00E270EA">
        <w:rPr>
          <w:color w:val="000000"/>
        </w:rPr>
        <w:t>флуори</w:t>
      </w:r>
      <w:r w:rsidRPr="00E270EA">
        <w:rPr>
          <w:color w:val="000000"/>
        </w:rPr>
        <w:softHyphen/>
        <w:t>метра</w:t>
      </w:r>
    </w:p>
    <w:p w:rsidR="00894D16" w:rsidRDefault="00894D16" w:rsidP="005B0356">
      <w:pPr>
        <w:shd w:val="clear" w:color="auto" w:fill="FFFFFF"/>
        <w:spacing w:line="220" w:lineRule="exact"/>
        <w:rPr>
          <w:color w:val="000000"/>
          <w:spacing w:val="-8"/>
        </w:rPr>
      </w:pPr>
    </w:p>
    <w:p w:rsidR="00523484" w:rsidRDefault="00B15C9F" w:rsidP="005B0356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color w:val="000000"/>
        </w:rPr>
      </w:pPr>
      <w:r w:rsidRPr="00E270EA">
        <w:rPr>
          <w:color w:val="000000"/>
        </w:rPr>
        <w:t>При</w:t>
      </w:r>
      <w:r w:rsidR="00AF1F06" w:rsidRPr="00E270EA">
        <w:rPr>
          <w:color w:val="000000"/>
        </w:rPr>
        <w:t xml:space="preserve"> </w:t>
      </w:r>
      <w:r w:rsidRPr="00E270EA">
        <w:rPr>
          <w:color w:val="000000"/>
        </w:rPr>
        <w:t xml:space="preserve"> измерении флуоресценции с помощью флуориметров суще</w:t>
      </w:r>
      <w:r w:rsidRPr="00E270EA">
        <w:rPr>
          <w:color w:val="000000"/>
        </w:rPr>
        <w:softHyphen/>
        <w:t>ственное значение имеет правильный выбор светофильтров, необхо</w:t>
      </w:r>
      <w:r w:rsidRPr="00E270EA">
        <w:rPr>
          <w:color w:val="000000"/>
        </w:rPr>
        <w:softHyphen/>
        <w:t>димых для разделения света, возбуждающего флуоресценцию (пер</w:t>
      </w:r>
      <w:r w:rsidRPr="00E270EA">
        <w:rPr>
          <w:color w:val="000000"/>
        </w:rPr>
        <w:softHyphen/>
        <w:t>вичный светофильтр), и света флуоресценции (вторичный свето</w:t>
      </w:r>
      <w:r w:rsidRPr="00E270EA">
        <w:rPr>
          <w:color w:val="000000"/>
        </w:rPr>
        <w:softHyphen/>
        <w:t>фильтр). Первичный светофильтр должен пропускать свет в области</w:t>
      </w:r>
      <w:r w:rsidR="00280F51" w:rsidRPr="00E270EA">
        <w:rPr>
          <w:color w:val="000000"/>
        </w:rPr>
        <w:t xml:space="preserve"> </w:t>
      </w:r>
      <w:r w:rsidRPr="00E270EA">
        <w:rPr>
          <w:color w:val="000000"/>
        </w:rPr>
        <w:t>поглощения определяемого вещества и не должен пропускать свет в области, отвечающей флуоресценции вещества. Вторичный свето</w:t>
      </w:r>
      <w:r w:rsidRPr="00E270EA">
        <w:rPr>
          <w:color w:val="000000"/>
        </w:rPr>
        <w:softHyphen/>
        <w:t xml:space="preserve">фильтр должен пропускать флуоресценцию, но возбуждающий свет </w:t>
      </w:r>
      <w:r w:rsidRPr="00E270EA">
        <w:rPr>
          <w:color w:val="000000"/>
          <w:spacing w:val="-2"/>
        </w:rPr>
        <w:t xml:space="preserve">должен им полностью поглощаться. </w:t>
      </w:r>
      <w:r w:rsidR="00523484" w:rsidRPr="00E270EA">
        <w:rPr>
          <w:color w:val="000000"/>
          <w:spacing w:val="-2"/>
        </w:rPr>
        <w:t>Источниками возбуждающего света</w:t>
      </w:r>
      <w:r w:rsidR="00523484" w:rsidRPr="00E270EA">
        <w:rPr>
          <w:color w:val="000000"/>
        </w:rPr>
        <w:t xml:space="preserve"> во флуориметрах обычно служат ртутные лампы низкого давления. С целью получения практи</w:t>
      </w:r>
      <w:r w:rsidR="00523484" w:rsidRPr="00E270EA">
        <w:rPr>
          <w:color w:val="000000"/>
        </w:rPr>
        <w:softHyphen/>
        <w:t xml:space="preserve">чески сплошного спектра излучения внутренние стенки этих ламп часто покрывают </w:t>
      </w:r>
      <w:r w:rsidR="006E664E" w:rsidRPr="00E270EA">
        <w:rPr>
          <w:color w:val="000000"/>
        </w:rPr>
        <w:t xml:space="preserve"> </w:t>
      </w:r>
      <w:r w:rsidR="00523484" w:rsidRPr="00E270EA">
        <w:rPr>
          <w:color w:val="000000"/>
        </w:rPr>
        <w:t>люминофором.</w:t>
      </w:r>
    </w:p>
    <w:p w:rsidR="00565B1E" w:rsidRDefault="00565B1E" w:rsidP="00DB1C9D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firstLine="454"/>
        <w:jc w:val="both"/>
        <w:rPr>
          <w:color w:val="000000"/>
        </w:rPr>
      </w:pPr>
    </w:p>
    <w:p w:rsidR="0092790C" w:rsidRPr="009161AB" w:rsidRDefault="00E91EEA" w:rsidP="001632FD">
      <w:pPr>
        <w:jc w:val="center"/>
        <w:rPr>
          <w:b/>
        </w:rPr>
      </w:pPr>
      <w:r>
        <w:rPr>
          <w:b/>
        </w:rPr>
        <w:t>2</w:t>
      </w:r>
      <w:r w:rsidR="0092790C" w:rsidRPr="009161AB">
        <w:rPr>
          <w:b/>
        </w:rPr>
        <w:t xml:space="preserve"> ЭКСПЕРИМЕНТАЛЬНАЯ ЧАСТЬ</w:t>
      </w:r>
    </w:p>
    <w:p w:rsidR="0092790C" w:rsidRPr="009161AB" w:rsidRDefault="0092790C" w:rsidP="0092790C"/>
    <w:p w:rsidR="001632FD" w:rsidRPr="006C5DE1" w:rsidRDefault="00DB1C9D" w:rsidP="001632FD">
      <w:pPr>
        <w:ind w:firstLine="454"/>
        <w:rPr>
          <w:b/>
        </w:rPr>
      </w:pPr>
      <w:r>
        <w:rPr>
          <w:b/>
        </w:rPr>
        <w:t>2.</w:t>
      </w:r>
      <w:r w:rsidR="00987999" w:rsidRPr="00CB63DB">
        <w:rPr>
          <w:b/>
        </w:rPr>
        <w:t>1</w:t>
      </w:r>
      <w:r w:rsidR="00987999" w:rsidRPr="00987999">
        <w:rPr>
          <w:b/>
        </w:rPr>
        <w:t xml:space="preserve"> </w:t>
      </w:r>
      <w:r w:rsidR="0092790C" w:rsidRPr="009161AB">
        <w:rPr>
          <w:b/>
        </w:rPr>
        <w:t>Опр</w:t>
      </w:r>
      <w:r w:rsidR="006C5DE1">
        <w:rPr>
          <w:b/>
        </w:rPr>
        <w:t>еделение содержания рибофлавина</w:t>
      </w:r>
      <w:r w:rsidR="00CB63DB">
        <w:rPr>
          <w:b/>
        </w:rPr>
        <w:t xml:space="preserve"> </w:t>
      </w:r>
      <w:r w:rsidR="002471A1">
        <w:rPr>
          <w:b/>
        </w:rPr>
        <w:t>(в</w:t>
      </w:r>
      <w:r w:rsidR="0092790C" w:rsidRPr="009161AB">
        <w:rPr>
          <w:b/>
        </w:rPr>
        <w:t>итамин</w:t>
      </w:r>
      <w:r w:rsidR="002471A1">
        <w:rPr>
          <w:b/>
        </w:rPr>
        <w:t>а</w:t>
      </w:r>
      <w:r w:rsidR="0092790C" w:rsidRPr="009161AB">
        <w:rPr>
          <w:b/>
        </w:rPr>
        <w:t xml:space="preserve"> В</w:t>
      </w:r>
      <w:r w:rsidR="0092790C" w:rsidRPr="009161AB">
        <w:rPr>
          <w:b/>
          <w:vertAlign w:val="subscript"/>
        </w:rPr>
        <w:t>2</w:t>
      </w:r>
      <w:r w:rsidR="00CB63DB">
        <w:rPr>
          <w:b/>
        </w:rPr>
        <w:t>)</w:t>
      </w:r>
    </w:p>
    <w:p w:rsidR="0092790C" w:rsidRPr="009161AB" w:rsidRDefault="00CB63DB" w:rsidP="001632FD">
      <w:pPr>
        <w:ind w:firstLine="454"/>
        <w:rPr>
          <w:b/>
        </w:rPr>
      </w:pPr>
      <w:r>
        <w:rPr>
          <w:b/>
        </w:rPr>
        <w:t>(6 часов)</w:t>
      </w:r>
    </w:p>
    <w:p w:rsidR="0092790C" w:rsidRPr="009161AB" w:rsidRDefault="0092790C" w:rsidP="0092790C">
      <w:pPr>
        <w:rPr>
          <w:b/>
        </w:rPr>
      </w:pPr>
    </w:p>
    <w:p w:rsidR="0092790C" w:rsidRPr="008E08A7" w:rsidRDefault="0092790C" w:rsidP="001632FD">
      <w:pPr>
        <w:ind w:firstLine="454"/>
        <w:jc w:val="both"/>
      </w:pPr>
      <w:r w:rsidRPr="009161AB">
        <w:rPr>
          <w:i/>
        </w:rPr>
        <w:t>Цель работы:</w:t>
      </w:r>
      <w:r w:rsidRPr="009161AB">
        <w:t xml:space="preserve"> освоение методов количественного люминесцентного анализа,</w:t>
      </w:r>
      <w:r w:rsidR="008E08A7">
        <w:t xml:space="preserve"> </w:t>
      </w:r>
      <w:r w:rsidRPr="009161AB">
        <w:t>приобретение навыков работы на флуориметре «Квант», определение витамина В</w:t>
      </w:r>
      <w:r w:rsidRPr="009161AB">
        <w:rPr>
          <w:vertAlign w:val="subscript"/>
        </w:rPr>
        <w:t>2</w:t>
      </w:r>
      <w:r w:rsidR="00E91EEA">
        <w:rPr>
          <w:vertAlign w:val="subscript"/>
        </w:rPr>
        <w:t xml:space="preserve"> </w:t>
      </w:r>
      <w:r w:rsidRPr="009161AB">
        <w:t xml:space="preserve"> методом</w:t>
      </w:r>
      <w:r w:rsidR="00B456AD">
        <w:t xml:space="preserve"> прямой флуориметрии</w:t>
      </w:r>
      <w:r w:rsidRPr="009161AB">
        <w:t>.</w:t>
      </w:r>
    </w:p>
    <w:p w:rsidR="0092790C" w:rsidRPr="001632FD" w:rsidRDefault="001632FD" w:rsidP="001632FD">
      <w:pPr>
        <w:ind w:firstLine="454"/>
        <w:rPr>
          <w:b/>
        </w:rPr>
      </w:pPr>
      <w:r w:rsidRPr="001632FD">
        <w:rPr>
          <w:b/>
        </w:rPr>
        <w:t>2</w:t>
      </w:r>
      <w:r w:rsidR="0092790C" w:rsidRPr="001632FD">
        <w:rPr>
          <w:b/>
        </w:rPr>
        <w:t>.1</w:t>
      </w:r>
      <w:r w:rsidRPr="001632FD">
        <w:rPr>
          <w:b/>
        </w:rPr>
        <w:t>.</w:t>
      </w:r>
      <w:r w:rsidR="00987999" w:rsidRPr="001632FD">
        <w:rPr>
          <w:b/>
        </w:rPr>
        <w:t>1</w:t>
      </w:r>
      <w:r w:rsidR="00E91EEA" w:rsidRPr="001632FD">
        <w:rPr>
          <w:b/>
        </w:rPr>
        <w:t xml:space="preserve"> </w:t>
      </w:r>
      <w:r w:rsidR="0092790C" w:rsidRPr="001632FD">
        <w:rPr>
          <w:b/>
        </w:rPr>
        <w:t>Краткая характеристика метода</w:t>
      </w:r>
    </w:p>
    <w:p w:rsidR="0092790C" w:rsidRPr="00EC6865" w:rsidRDefault="0092790C" w:rsidP="006C5DE1">
      <w:pPr>
        <w:ind w:firstLine="454"/>
        <w:jc w:val="both"/>
      </w:pPr>
      <w:r w:rsidRPr="009161AB">
        <w:t xml:space="preserve">Метод основан на сравнение интенсивности флуоресценции стандартного </w:t>
      </w:r>
      <w:r w:rsidR="004758A1">
        <w:t>и анализируемого</w:t>
      </w:r>
      <w:r w:rsidR="004758A1" w:rsidRPr="009161AB">
        <w:t xml:space="preserve"> </w:t>
      </w:r>
      <w:r w:rsidRPr="009161AB">
        <w:t>раство</w:t>
      </w:r>
      <w:r w:rsidR="005B0356">
        <w:t>ров</w:t>
      </w:r>
      <w:r w:rsidR="00EC6865">
        <w:t xml:space="preserve"> витамина В</w:t>
      </w:r>
      <w:r w:rsidR="00EC6865">
        <w:rPr>
          <w:vertAlign w:val="subscript"/>
        </w:rPr>
        <w:t xml:space="preserve">1 </w:t>
      </w:r>
      <w:r w:rsidR="00EC6865">
        <w:t>при облучении светом ультрафиолетового диапазона.</w:t>
      </w:r>
      <w:r w:rsidR="004758A1">
        <w:t xml:space="preserve"> Содержа</w:t>
      </w:r>
      <w:r w:rsidR="00EC6865">
        <w:t>ние витамина В</w:t>
      </w:r>
      <w:r w:rsidR="00EC6865">
        <w:rPr>
          <w:vertAlign w:val="subscript"/>
        </w:rPr>
        <w:t>1</w:t>
      </w:r>
      <w:r w:rsidR="004758A1">
        <w:t xml:space="preserve"> определяют</w:t>
      </w:r>
      <w:r w:rsidR="005B0356">
        <w:t>,</w:t>
      </w:r>
      <w:r w:rsidR="004758A1">
        <w:t xml:space="preserve"> не прибегая к построению градуировочного графика лишь по одной точке, стандартный раствор при этом готовят с содержанием рибофлавина, близким </w:t>
      </w:r>
      <w:r w:rsidR="00134EC2">
        <w:t xml:space="preserve"> </w:t>
      </w:r>
      <w:r w:rsidR="004758A1">
        <w:t xml:space="preserve">к </w:t>
      </w:r>
      <w:r w:rsidR="00134EC2">
        <w:t xml:space="preserve"> </w:t>
      </w:r>
      <w:r w:rsidR="004758A1">
        <w:t xml:space="preserve">определяемому </w:t>
      </w:r>
      <w:r w:rsidR="00134EC2">
        <w:t xml:space="preserve"> </w:t>
      </w:r>
      <w:r w:rsidR="00AA00A4">
        <w:t>содер</w:t>
      </w:r>
      <w:r w:rsidR="00EC6865">
        <w:t xml:space="preserve">жанию </w:t>
      </w:r>
      <w:r w:rsidR="00134EC2">
        <w:t xml:space="preserve"> </w:t>
      </w:r>
      <w:r w:rsidR="00EC6865">
        <w:t>и не превы</w:t>
      </w:r>
      <w:r w:rsidR="005B0356">
        <w:t>шающим</w:t>
      </w:r>
      <w:r w:rsidR="00EC6865">
        <w:t xml:space="preserve"> 1</w:t>
      </w:r>
      <w:r w:rsidR="00EC6865" w:rsidRPr="00EC6865">
        <w:rPr>
          <w:vertAlign w:val="superscript"/>
        </w:rPr>
        <w:t>.</w:t>
      </w:r>
      <w:r w:rsidR="00EC6865">
        <w:t xml:space="preserve"> 10</w:t>
      </w:r>
      <w:r w:rsidR="00EC6865">
        <w:rPr>
          <w:vertAlign w:val="superscript"/>
        </w:rPr>
        <w:t>-5</w:t>
      </w:r>
      <w:r w:rsidR="00EC6865">
        <w:t xml:space="preserve"> моль/дм</w:t>
      </w:r>
      <w:r w:rsidR="00EC6865">
        <w:rPr>
          <w:vertAlign w:val="superscript"/>
        </w:rPr>
        <w:t>3</w:t>
      </w:r>
      <w:r w:rsidR="00EC6865">
        <w:t>.</w:t>
      </w:r>
    </w:p>
    <w:p w:rsidR="0092790C" w:rsidRPr="006C5DE1" w:rsidRDefault="00BC3CBC" w:rsidP="006C5DE1">
      <w:pPr>
        <w:ind w:firstLine="454"/>
        <w:rPr>
          <w:b/>
        </w:rPr>
      </w:pPr>
      <w:r w:rsidRPr="006C5DE1">
        <w:rPr>
          <w:b/>
        </w:rPr>
        <w:t>2</w:t>
      </w:r>
      <w:r w:rsidR="0092790C" w:rsidRPr="006C5DE1">
        <w:rPr>
          <w:b/>
        </w:rPr>
        <w:t>.</w:t>
      </w:r>
      <w:r w:rsidR="00DB1C9D">
        <w:rPr>
          <w:b/>
        </w:rPr>
        <w:t>1.</w:t>
      </w:r>
      <w:r w:rsidR="0092790C" w:rsidRPr="006C5DE1">
        <w:rPr>
          <w:b/>
        </w:rPr>
        <w:t>2 Необходимые реактивы</w:t>
      </w:r>
    </w:p>
    <w:p w:rsidR="00EF65E9" w:rsidRDefault="005B0356" w:rsidP="006C5DE1">
      <w:pPr>
        <w:tabs>
          <w:tab w:val="left" w:pos="1620"/>
        </w:tabs>
        <w:ind w:firstLine="454"/>
      </w:pPr>
      <w:r>
        <w:t>1. Р</w:t>
      </w:r>
      <w:r w:rsidR="0092790C" w:rsidRPr="009161AB">
        <w:t xml:space="preserve">абочий </w:t>
      </w:r>
      <w:r w:rsidR="00EF65E9">
        <w:t>стандартный рас</w:t>
      </w:r>
      <w:r>
        <w:t>твор.</w:t>
      </w:r>
    </w:p>
    <w:p w:rsidR="00EF65E9" w:rsidRDefault="005B0356" w:rsidP="006C5DE1">
      <w:pPr>
        <w:tabs>
          <w:tab w:val="left" w:pos="1620"/>
        </w:tabs>
        <w:ind w:firstLine="454"/>
      </w:pPr>
      <w:r>
        <w:t>2. А</w:t>
      </w:r>
      <w:r w:rsidR="00EF65E9">
        <w:t>нализируемый раствор.</w:t>
      </w:r>
    </w:p>
    <w:p w:rsidR="0092790C" w:rsidRPr="009161AB" w:rsidRDefault="00EF65E9" w:rsidP="006C5DE1">
      <w:pPr>
        <w:tabs>
          <w:tab w:val="left" w:pos="1620"/>
        </w:tabs>
        <w:ind w:firstLine="454"/>
        <w:jc w:val="both"/>
      </w:pPr>
      <w:r>
        <w:t xml:space="preserve">Для приготовления </w:t>
      </w:r>
      <w:r w:rsidRPr="00EF65E9">
        <w:rPr>
          <w:i/>
        </w:rPr>
        <w:t>рабочего стандартного  раствора</w:t>
      </w:r>
      <w:r>
        <w:t>, содержаще</w:t>
      </w:r>
      <w:r w:rsidR="006C5DE1">
        <w:t xml:space="preserve">го </w:t>
      </w:r>
      <w:r>
        <w:t xml:space="preserve">0,04 </w:t>
      </w:r>
      <w:r w:rsidR="001031CD">
        <w:t>мг/см</w:t>
      </w:r>
      <w:r w:rsidR="001031CD">
        <w:rPr>
          <w:vertAlign w:val="superscript"/>
        </w:rPr>
        <w:t>3</w:t>
      </w:r>
      <w:r w:rsidR="001031CD" w:rsidRPr="009161AB">
        <w:t xml:space="preserve"> рибофлавина</w:t>
      </w:r>
      <w:r>
        <w:t>,</w:t>
      </w:r>
      <w:r w:rsidR="0092790C" w:rsidRPr="009161AB">
        <w:t xml:space="preserve"> взвешивают </w:t>
      </w:r>
      <w:smartTag w:uri="urn:schemas-microsoft-com:office:smarttags" w:element="metricconverter">
        <w:smartTagPr>
          <w:attr w:name="ProductID" w:val="0,0400 г"/>
        </w:smartTagPr>
        <w:r w:rsidR="0092790C" w:rsidRPr="009161AB">
          <w:t>0,0400 г</w:t>
        </w:r>
      </w:smartTag>
      <w:r w:rsidR="0092790C" w:rsidRPr="009161AB">
        <w:t xml:space="preserve"> рибофлавина</w:t>
      </w:r>
      <w:r>
        <w:t xml:space="preserve"> в стаканчике или в фарфоровой чашке</w:t>
      </w:r>
      <w:r w:rsidR="0092790C" w:rsidRPr="009161AB">
        <w:t xml:space="preserve"> (навеску пересчитывают на чистую субстанцию). Затем навеску растворяют </w:t>
      </w:r>
      <w:r w:rsidR="00BC3CBC">
        <w:t>в</w:t>
      </w:r>
      <w:r w:rsidR="0092790C" w:rsidRPr="009161AB">
        <w:t xml:space="preserve"> го</w:t>
      </w:r>
      <w:r w:rsidR="00BC3CBC">
        <w:t>рячей воде</w:t>
      </w:r>
      <w:r>
        <w:t xml:space="preserve"> и переносят </w:t>
      </w:r>
      <w:r w:rsidR="00BC3CBC">
        <w:t xml:space="preserve"> в мер</w:t>
      </w:r>
      <w:r>
        <w:t>ную колбу о</w:t>
      </w:r>
      <w:r w:rsidR="006C5DE1">
        <w:t>бъе</w:t>
      </w:r>
      <w:r>
        <w:t>мом</w:t>
      </w:r>
      <w:r w:rsidR="00BC3CBC">
        <w:t xml:space="preserve"> 1 дм</w:t>
      </w:r>
      <w:r w:rsidR="00E1782D">
        <w:rPr>
          <w:vertAlign w:val="superscript"/>
        </w:rPr>
        <w:t xml:space="preserve">3 </w:t>
      </w:r>
      <w:r w:rsidR="0092790C" w:rsidRPr="009161AB">
        <w:t xml:space="preserve"> на водяной бане. После охлаждения объ</w:t>
      </w:r>
      <w:r w:rsidR="006C5DE1">
        <w:t>е</w:t>
      </w:r>
      <w:r w:rsidR="0092790C" w:rsidRPr="009161AB">
        <w:t>м доводят до метки дистиллированной водой. Раствор го</w:t>
      </w:r>
      <w:r w:rsidR="001031CD">
        <w:t xml:space="preserve">ден в </w:t>
      </w:r>
      <w:r w:rsidR="001031CD" w:rsidRPr="006C5DE1">
        <w:rPr>
          <w:spacing w:val="-2"/>
        </w:rPr>
        <w:t>течение 1 месяца</w:t>
      </w:r>
      <w:r w:rsidR="0092790C" w:rsidRPr="006C5DE1">
        <w:rPr>
          <w:spacing w:val="-2"/>
        </w:rPr>
        <w:t xml:space="preserve"> при условии </w:t>
      </w:r>
      <w:r w:rsidRPr="006C5DE1">
        <w:rPr>
          <w:spacing w:val="-2"/>
        </w:rPr>
        <w:t xml:space="preserve">его </w:t>
      </w:r>
      <w:r w:rsidR="006C5DE1" w:rsidRPr="006C5DE1">
        <w:rPr>
          <w:spacing w:val="-2"/>
        </w:rPr>
        <w:t>хранения в бутылке из те</w:t>
      </w:r>
      <w:r w:rsidR="0092790C" w:rsidRPr="006C5DE1">
        <w:rPr>
          <w:spacing w:val="-2"/>
        </w:rPr>
        <w:t>много стекла</w:t>
      </w:r>
      <w:r w:rsidR="0092790C" w:rsidRPr="009161AB">
        <w:t xml:space="preserve"> в холодильнике при темпе</w:t>
      </w:r>
      <w:r w:rsidR="00E1782D">
        <w:t xml:space="preserve">ратуре </w:t>
      </w:r>
      <w:r>
        <w:t xml:space="preserve"> от 5 до </w:t>
      </w:r>
      <w:r w:rsidR="0092790C" w:rsidRPr="009161AB">
        <w:t>10</w:t>
      </w:r>
      <w:r>
        <w:t xml:space="preserve"> </w:t>
      </w:r>
      <w:r w:rsidR="00760A39">
        <w:rPr>
          <w:vertAlign w:val="superscript"/>
        </w:rPr>
        <w:t>0</w:t>
      </w:r>
      <w:r w:rsidR="00E1782D">
        <w:t>С</w:t>
      </w:r>
      <w:r w:rsidR="0092790C" w:rsidRPr="009161AB">
        <w:t xml:space="preserve">. В день проведения испытаний </w:t>
      </w:r>
      <w:r>
        <w:t xml:space="preserve">часть </w:t>
      </w:r>
      <w:r w:rsidR="0092790C" w:rsidRPr="009161AB">
        <w:t>основ</w:t>
      </w:r>
      <w:r>
        <w:t>ного</w:t>
      </w:r>
      <w:r w:rsidR="0092790C" w:rsidRPr="009161AB">
        <w:t xml:space="preserve"> раствор</w:t>
      </w:r>
      <w:r>
        <w:t>а переносят</w:t>
      </w:r>
      <w:r w:rsidR="0092790C" w:rsidRPr="009161AB">
        <w:t xml:space="preserve"> в стаканчик и выдержи</w:t>
      </w:r>
      <w:r w:rsidR="006C5DE1">
        <w:t>вают в те</w:t>
      </w:r>
      <w:r w:rsidR="0092790C" w:rsidRPr="009161AB">
        <w:t>мном месте до приобретения комнатной темпера</w:t>
      </w:r>
      <w:r w:rsidR="00D55DC2">
        <w:t>туры, з</w:t>
      </w:r>
      <w:r w:rsidR="0092790C" w:rsidRPr="009161AB">
        <w:t>атем отби</w:t>
      </w:r>
      <w:r w:rsidR="00760A39">
        <w:t xml:space="preserve">рают пипеткой </w:t>
      </w:r>
      <w:r w:rsidR="00E1782D">
        <w:t>10 см</w:t>
      </w:r>
      <w:r w:rsidR="00E1782D">
        <w:rPr>
          <w:vertAlign w:val="superscript"/>
        </w:rPr>
        <w:t>3</w:t>
      </w:r>
      <w:r w:rsidR="00760A39">
        <w:t xml:space="preserve"> раствора</w:t>
      </w:r>
      <w:r w:rsidR="006C5DE1">
        <w:t xml:space="preserve"> в мерную колбу объе</w:t>
      </w:r>
      <w:r w:rsidR="00D55DC2">
        <w:t>мом</w:t>
      </w:r>
      <w:r w:rsidR="00760A39">
        <w:t xml:space="preserve"> </w:t>
      </w:r>
      <w:r w:rsidR="00E1782D">
        <w:t>100 см</w:t>
      </w:r>
      <w:r w:rsidR="00E1782D">
        <w:rPr>
          <w:vertAlign w:val="superscript"/>
        </w:rPr>
        <w:t>3</w:t>
      </w:r>
      <w:r w:rsidR="0092790C" w:rsidRPr="009161AB">
        <w:t xml:space="preserve"> и </w:t>
      </w:r>
      <w:r w:rsidR="0092790C" w:rsidRPr="006C5DE1">
        <w:rPr>
          <w:spacing w:val="-4"/>
        </w:rPr>
        <w:t>дово</w:t>
      </w:r>
      <w:r w:rsidR="006C5DE1" w:rsidRPr="006C5DE1">
        <w:rPr>
          <w:spacing w:val="-4"/>
        </w:rPr>
        <w:t>дят объе</w:t>
      </w:r>
      <w:r w:rsidR="0092790C" w:rsidRPr="006C5DE1">
        <w:rPr>
          <w:spacing w:val="-4"/>
        </w:rPr>
        <w:t>м рас</w:t>
      </w:r>
      <w:r w:rsidR="008E08A7" w:rsidRPr="006C5DE1">
        <w:rPr>
          <w:spacing w:val="-4"/>
        </w:rPr>
        <w:t>твора до метки (1</w:t>
      </w:r>
      <w:r w:rsidR="005B0356">
        <w:rPr>
          <w:spacing w:val="-4"/>
        </w:rPr>
        <w:t xml:space="preserve"> </w:t>
      </w:r>
      <w:r w:rsidR="00E1782D" w:rsidRPr="006C5DE1">
        <w:rPr>
          <w:spacing w:val="-4"/>
        </w:rPr>
        <w:t>см</w:t>
      </w:r>
      <w:r w:rsidR="00E1782D" w:rsidRPr="006C5DE1">
        <w:rPr>
          <w:spacing w:val="-4"/>
          <w:vertAlign w:val="superscript"/>
        </w:rPr>
        <w:t>3</w:t>
      </w:r>
      <w:r w:rsidR="0092790C" w:rsidRPr="006C5DE1">
        <w:rPr>
          <w:spacing w:val="-4"/>
        </w:rPr>
        <w:t xml:space="preserve"> раство</w:t>
      </w:r>
      <w:r w:rsidR="00E1782D" w:rsidRPr="006C5DE1">
        <w:rPr>
          <w:spacing w:val="-4"/>
        </w:rPr>
        <w:t>ра содержит 0,0004 мг/см</w:t>
      </w:r>
      <w:r w:rsidR="00E1782D" w:rsidRPr="006C5DE1">
        <w:rPr>
          <w:spacing w:val="-4"/>
          <w:vertAlign w:val="superscript"/>
        </w:rPr>
        <w:t>3</w:t>
      </w:r>
      <w:r w:rsidR="00E1782D">
        <w:rPr>
          <w:vertAlign w:val="superscript"/>
        </w:rPr>
        <w:t xml:space="preserve"> </w:t>
      </w:r>
      <w:r w:rsidR="0092790C" w:rsidRPr="009161AB">
        <w:t xml:space="preserve"> рибофлавина</w:t>
      </w:r>
      <w:r w:rsidR="00D274A4">
        <w:t>)</w:t>
      </w:r>
      <w:r w:rsidR="0092790C" w:rsidRPr="009161AB">
        <w:t>. Раствор годен только в день приготов</w:t>
      </w:r>
      <w:r w:rsidR="008E08A7">
        <w:t>ления, а между измерениями хранит</w:t>
      </w:r>
      <w:r w:rsidR="006C5DE1">
        <w:t>ся в те</w:t>
      </w:r>
      <w:r w:rsidR="0092790C" w:rsidRPr="009161AB">
        <w:t>мном месте</w:t>
      </w:r>
      <w:r w:rsidR="006C5DE1">
        <w:t>.</w:t>
      </w:r>
    </w:p>
    <w:p w:rsidR="001B5DC6" w:rsidRDefault="00D55DC2" w:rsidP="006C5DE1">
      <w:pPr>
        <w:tabs>
          <w:tab w:val="left" w:pos="1620"/>
        </w:tabs>
        <w:ind w:firstLine="454"/>
        <w:jc w:val="both"/>
      </w:pPr>
      <w:r>
        <w:t xml:space="preserve">В качестве  </w:t>
      </w:r>
      <w:r w:rsidRPr="00D55DC2">
        <w:rPr>
          <w:i/>
        </w:rPr>
        <w:t>анализируемого</w:t>
      </w:r>
      <w:r w:rsidR="0092790C" w:rsidRPr="00D55DC2">
        <w:rPr>
          <w:i/>
        </w:rPr>
        <w:t xml:space="preserve"> раствор</w:t>
      </w:r>
      <w:r w:rsidRPr="00D55DC2">
        <w:rPr>
          <w:i/>
        </w:rPr>
        <w:t>а</w:t>
      </w:r>
      <w:r>
        <w:t xml:space="preserve"> и</w:t>
      </w:r>
      <w:r w:rsidR="00D274A4">
        <w:t xml:space="preserve">спользуют или </w:t>
      </w:r>
      <w:r w:rsidR="008E08A7">
        <w:t xml:space="preserve"> </w:t>
      </w:r>
      <w:r w:rsidR="00042EAD">
        <w:t xml:space="preserve">готовый </w:t>
      </w:r>
      <w:r w:rsidR="008E08A7">
        <w:t>раствор</w:t>
      </w:r>
      <w:r w:rsidR="00042EAD">
        <w:t xml:space="preserve"> рибофлавина</w:t>
      </w:r>
      <w:r w:rsidR="005B0356">
        <w:t>,</w:t>
      </w:r>
      <w:r w:rsidR="001B5DC6">
        <w:t xml:space="preserve">  или его готовят </w:t>
      </w:r>
      <w:r w:rsidR="008E08A7">
        <w:t xml:space="preserve"> следующим образом: </w:t>
      </w:r>
      <w:r w:rsidR="000B6E3C">
        <w:t xml:space="preserve">навеску </w:t>
      </w:r>
      <w:r w:rsidR="0092790C" w:rsidRPr="009161AB">
        <w:t xml:space="preserve"> </w:t>
      </w:r>
      <w:r w:rsidR="000B6E3C">
        <w:t>р</w:t>
      </w:r>
      <w:r w:rsidR="00B71FFA">
        <w:t>ас</w:t>
      </w:r>
      <w:r w:rsidR="006C5DE1">
        <w:t>те</w:t>
      </w:r>
      <w:r w:rsidR="00B71FFA">
        <w:t xml:space="preserve">ртых в ступке драже </w:t>
      </w:r>
      <w:r w:rsidR="006A61D1">
        <w:t xml:space="preserve">массой </w:t>
      </w:r>
      <w:r w:rsidR="00B71FFA">
        <w:t>около 1</w:t>
      </w:r>
      <w:r w:rsidR="006C5DE1">
        <w:t xml:space="preserve"> </w:t>
      </w:r>
      <w:r w:rsidR="005B0356">
        <w:t>г</w:t>
      </w:r>
      <w:r w:rsidR="001B5DC6">
        <w:t xml:space="preserve"> взвешивают с точностью до </w:t>
      </w:r>
      <w:smartTag w:uri="urn:schemas-microsoft-com:office:smarttags" w:element="metricconverter">
        <w:smartTagPr>
          <w:attr w:name="ProductID" w:val="0,0002 г"/>
        </w:smartTagPr>
        <w:r w:rsidR="001B5DC6">
          <w:t>0,0002 г</w:t>
        </w:r>
      </w:smartTag>
      <w:r w:rsidR="001B5DC6">
        <w:t>,  растворяют в горячей дистиллированной воде при подогревании на водяной бане и количественно перено</w:t>
      </w:r>
      <w:r w:rsidR="006C5DE1">
        <w:t>сят в мерную колбу объе</w:t>
      </w:r>
      <w:r w:rsidR="006A61D1">
        <w:t>мом</w:t>
      </w:r>
      <w:r w:rsidR="001B5DC6">
        <w:t xml:space="preserve"> 500 см</w:t>
      </w:r>
      <w:r w:rsidR="001B5DC6">
        <w:rPr>
          <w:vertAlign w:val="superscript"/>
        </w:rPr>
        <w:t>3</w:t>
      </w:r>
      <w:r w:rsidR="001B5DC6">
        <w:t>. Затем</w:t>
      </w:r>
      <w:r w:rsidR="006C5DE1">
        <w:t xml:space="preserve"> раствор охлаждают, доводят объе</w:t>
      </w:r>
      <w:r w:rsidR="001B5DC6">
        <w:t>м до метки и фильтруют через обычную фильтровальную бумагу (первые 10 см</w:t>
      </w:r>
      <w:r w:rsidR="001B5DC6">
        <w:rPr>
          <w:vertAlign w:val="superscript"/>
        </w:rPr>
        <w:t>3</w:t>
      </w:r>
      <w:r w:rsidR="001B5DC6">
        <w:t xml:space="preserve"> отбрасывают). Из полученного раствора готовят раствор второго </w:t>
      </w:r>
      <w:r w:rsidR="001B5DC6" w:rsidRPr="006C5DE1">
        <w:rPr>
          <w:spacing w:val="-2"/>
        </w:rPr>
        <w:t>разведения. Для этого отбирают 10</w:t>
      </w:r>
      <w:r w:rsidR="006A61D1" w:rsidRPr="006C5DE1">
        <w:rPr>
          <w:spacing w:val="-2"/>
        </w:rPr>
        <w:t xml:space="preserve"> </w:t>
      </w:r>
      <w:r w:rsidR="001B5DC6" w:rsidRPr="006C5DE1">
        <w:rPr>
          <w:spacing w:val="-2"/>
        </w:rPr>
        <w:t>см</w:t>
      </w:r>
      <w:r w:rsidR="001B5DC6" w:rsidRPr="006C5DE1">
        <w:rPr>
          <w:spacing w:val="-2"/>
          <w:vertAlign w:val="superscript"/>
        </w:rPr>
        <w:t>3</w:t>
      </w:r>
      <w:r w:rsidR="001B5DC6" w:rsidRPr="006C5DE1">
        <w:rPr>
          <w:spacing w:val="-2"/>
        </w:rPr>
        <w:t xml:space="preserve"> раствора в мерную колбу на 100 см</w:t>
      </w:r>
      <w:r w:rsidR="001B5DC6" w:rsidRPr="006C5DE1">
        <w:rPr>
          <w:spacing w:val="-2"/>
          <w:vertAlign w:val="superscript"/>
        </w:rPr>
        <w:t>3</w:t>
      </w:r>
      <w:r w:rsidR="001B5DC6">
        <w:t xml:space="preserve"> и доводят до мет</w:t>
      </w:r>
      <w:r w:rsidR="006C5DE1">
        <w:t>ки дистиллированной водой. Расче</w:t>
      </w:r>
      <w:r w:rsidR="001B5DC6">
        <w:t>тное содержание рибофлавина в растворе около 0,4 мкг/см</w:t>
      </w:r>
      <w:r w:rsidR="001B5DC6">
        <w:rPr>
          <w:vertAlign w:val="superscript"/>
        </w:rPr>
        <w:t>3</w:t>
      </w:r>
      <w:r w:rsidR="001B5DC6">
        <w:t xml:space="preserve"> или 0,0004 мг/см</w:t>
      </w:r>
      <w:r w:rsidR="001B5DC6">
        <w:rPr>
          <w:vertAlign w:val="superscript"/>
        </w:rPr>
        <w:t>3</w:t>
      </w:r>
      <w:r w:rsidR="001B5DC6">
        <w:t>. Между замерами раствор хра</w:t>
      </w:r>
      <w:r w:rsidR="006C5DE1">
        <w:t>нится в те</w:t>
      </w:r>
      <w:r w:rsidR="001B5DC6">
        <w:t>мном месте.</w:t>
      </w:r>
    </w:p>
    <w:p w:rsidR="00B05C9B" w:rsidRPr="006C5DE1" w:rsidRDefault="00B05C9B" w:rsidP="006C5DE1">
      <w:pPr>
        <w:tabs>
          <w:tab w:val="left" w:pos="1620"/>
        </w:tabs>
        <w:ind w:firstLine="454"/>
        <w:rPr>
          <w:b/>
        </w:rPr>
      </w:pPr>
      <w:r w:rsidRPr="006C5DE1">
        <w:rPr>
          <w:b/>
        </w:rPr>
        <w:t>2.</w:t>
      </w:r>
      <w:r w:rsidR="00F035A7">
        <w:rPr>
          <w:b/>
        </w:rPr>
        <w:t>1.</w:t>
      </w:r>
      <w:r w:rsidR="00CB56B8" w:rsidRPr="006C5DE1">
        <w:rPr>
          <w:b/>
        </w:rPr>
        <w:t>3</w:t>
      </w:r>
      <w:r w:rsidR="00132200" w:rsidRPr="006C5DE1">
        <w:rPr>
          <w:b/>
        </w:rPr>
        <w:t xml:space="preserve"> Выполнение работы </w:t>
      </w:r>
      <w:r w:rsidRPr="006C5DE1">
        <w:rPr>
          <w:b/>
        </w:rPr>
        <w:t>на приборе «Квант»</w:t>
      </w:r>
    </w:p>
    <w:p w:rsidR="00B05C9B" w:rsidRDefault="00132200" w:rsidP="006C5DE1">
      <w:pPr>
        <w:tabs>
          <w:tab w:val="left" w:pos="1620"/>
        </w:tabs>
        <w:ind w:firstLine="454"/>
        <w:jc w:val="both"/>
      </w:pPr>
      <w:r>
        <w:t>Определение содержания рибофлавина проводят на приборе «Квант», в</w:t>
      </w:r>
      <w:r w:rsidR="00B05C9B">
        <w:t>неш</w:t>
      </w:r>
      <w:r>
        <w:t>ний вид которого</w:t>
      </w:r>
      <w:r w:rsidR="00B05C9B">
        <w:t xml:space="preserve"> пред</w:t>
      </w:r>
      <w:r w:rsidR="005B0356">
        <w:t>ставлен на</w:t>
      </w:r>
      <w:r w:rsidR="00B05C9B">
        <w:t xml:space="preserve"> рисунке 3.</w:t>
      </w:r>
    </w:p>
    <w:p w:rsidR="00DB1C9D" w:rsidRDefault="00DB1C9D" w:rsidP="00DB1C9D">
      <w:pPr>
        <w:framePr w:h="3557" w:hSpace="38" w:vSpace="58" w:wrap="notBeside" w:vAnchor="text" w:hAnchor="page" w:x="1973" w:y="87"/>
        <w:jc w:val="center"/>
        <w:rPr>
          <w:sz w:val="24"/>
        </w:rPr>
      </w:pPr>
      <w:r w:rsidRPr="000571BE">
        <w:rPr>
          <w:sz w:val="24"/>
        </w:rPr>
        <w:object w:dxaOrig="5161" w:dyaOrig="4456">
          <v:shape id="_x0000_i1027" type="#_x0000_t75" style="width:248.25pt;height:170.25pt" o:ole="" fillcolor="window">
            <v:imagedata r:id="rId10" o:title=""/>
          </v:shape>
          <o:OLEObject Type="Embed" ProgID="Word.Picture.8" ShapeID="_x0000_i1027" DrawAspect="Content" ObjectID="_1467313830" r:id="rId11"/>
        </w:object>
      </w:r>
    </w:p>
    <w:p w:rsidR="006C5DE1" w:rsidRDefault="00B05C9B" w:rsidP="006C5DE1">
      <w:pPr>
        <w:tabs>
          <w:tab w:val="left" w:pos="1620"/>
        </w:tabs>
        <w:jc w:val="center"/>
        <w:rPr>
          <w:color w:val="000000"/>
          <w:spacing w:val="-1"/>
        </w:rPr>
      </w:pPr>
      <w:r w:rsidRPr="000074EA">
        <w:rPr>
          <w:color w:val="000000"/>
          <w:spacing w:val="-6"/>
        </w:rPr>
        <w:t xml:space="preserve">1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6"/>
        </w:rPr>
        <w:t xml:space="preserve"> </w:t>
      </w:r>
      <w:r w:rsidRPr="00663442">
        <w:rPr>
          <w:color w:val="000000"/>
          <w:spacing w:val="-6"/>
        </w:rPr>
        <w:t xml:space="preserve">включение прибора </w:t>
      </w:r>
      <w:r w:rsidR="00DB5954">
        <w:rPr>
          <w:color w:val="000000"/>
          <w:spacing w:val="-4"/>
        </w:rPr>
        <w:t xml:space="preserve">в сеть; </w:t>
      </w:r>
      <w:r w:rsidRPr="000074EA">
        <w:rPr>
          <w:color w:val="000000"/>
          <w:spacing w:val="-4"/>
        </w:rPr>
        <w:t xml:space="preserve">2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4"/>
        </w:rPr>
        <w:t xml:space="preserve"> </w:t>
      </w:r>
      <w:r w:rsidRPr="00663442">
        <w:rPr>
          <w:color w:val="000000"/>
          <w:spacing w:val="-4"/>
        </w:rPr>
        <w:t>чувст</w:t>
      </w:r>
      <w:r w:rsidR="00DB5954">
        <w:rPr>
          <w:color w:val="000000"/>
          <w:spacing w:val="-4"/>
        </w:rPr>
        <w:t>вительность</w:t>
      </w:r>
      <w:r w:rsidRPr="00663442">
        <w:rPr>
          <w:color w:val="000000"/>
          <w:spacing w:val="-4"/>
        </w:rPr>
        <w:t xml:space="preserve">; </w:t>
      </w:r>
      <w:r w:rsidRPr="000074EA">
        <w:rPr>
          <w:color w:val="000000"/>
          <w:spacing w:val="-1"/>
        </w:rPr>
        <w:t>3</w:t>
      </w:r>
      <w:r w:rsidRPr="00663442">
        <w:rPr>
          <w:i/>
          <w:color w:val="000000"/>
          <w:spacing w:val="-1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1"/>
        </w:rPr>
        <w:t xml:space="preserve"> </w:t>
      </w:r>
      <w:r w:rsidR="00DB5954">
        <w:rPr>
          <w:color w:val="000000"/>
          <w:spacing w:val="-1"/>
        </w:rPr>
        <w:t>измерение</w:t>
      </w:r>
      <w:r w:rsidRPr="00663442">
        <w:rPr>
          <w:color w:val="000000"/>
          <w:spacing w:val="-1"/>
        </w:rPr>
        <w:t xml:space="preserve">; </w:t>
      </w:r>
    </w:p>
    <w:p w:rsidR="006C5DE1" w:rsidRDefault="00B05C9B" w:rsidP="006C5DE1">
      <w:pPr>
        <w:tabs>
          <w:tab w:val="left" w:pos="1620"/>
        </w:tabs>
        <w:jc w:val="center"/>
        <w:rPr>
          <w:color w:val="000000"/>
          <w:spacing w:val="-4"/>
        </w:rPr>
      </w:pPr>
      <w:r w:rsidRPr="000074EA">
        <w:rPr>
          <w:color w:val="000000"/>
          <w:spacing w:val="-1"/>
        </w:rPr>
        <w:t>4</w:t>
      </w:r>
      <w:r w:rsidRPr="00663442">
        <w:rPr>
          <w:i/>
          <w:color w:val="000000"/>
          <w:spacing w:val="-1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1"/>
        </w:rPr>
        <w:t xml:space="preserve"> </w:t>
      </w:r>
      <w:r w:rsidRPr="00663442">
        <w:rPr>
          <w:color w:val="000000"/>
          <w:spacing w:val="-1"/>
        </w:rPr>
        <w:t>переключа</w:t>
      </w:r>
      <w:r w:rsidRPr="00663442">
        <w:rPr>
          <w:color w:val="000000"/>
          <w:spacing w:val="-1"/>
        </w:rPr>
        <w:softHyphen/>
      </w:r>
      <w:r w:rsidR="00DB5954">
        <w:rPr>
          <w:color w:val="000000"/>
          <w:spacing w:val="-4"/>
        </w:rPr>
        <w:t xml:space="preserve">тель </w:t>
      </w:r>
      <w:r w:rsidRPr="00663442">
        <w:rPr>
          <w:color w:val="000000"/>
          <w:spacing w:val="-4"/>
        </w:rPr>
        <w:t>установка 100</w:t>
      </w:r>
      <w:r w:rsidR="00DB5954">
        <w:rPr>
          <w:color w:val="000000"/>
          <w:spacing w:val="-4"/>
        </w:rPr>
        <w:t xml:space="preserve"> % грубо</w:t>
      </w:r>
      <w:r w:rsidRPr="00663442">
        <w:rPr>
          <w:color w:val="000000"/>
          <w:spacing w:val="-4"/>
        </w:rPr>
        <w:t xml:space="preserve">; </w:t>
      </w:r>
      <w:r w:rsidRPr="000074EA">
        <w:rPr>
          <w:color w:val="000000"/>
          <w:spacing w:val="-4"/>
        </w:rPr>
        <w:t>5</w:t>
      </w:r>
      <w:r w:rsidRPr="00663442">
        <w:rPr>
          <w:i/>
          <w:color w:val="000000"/>
          <w:spacing w:val="-4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4"/>
        </w:rPr>
        <w:t xml:space="preserve"> </w:t>
      </w:r>
      <w:r w:rsidRPr="00663442">
        <w:rPr>
          <w:color w:val="000000"/>
          <w:spacing w:val="-4"/>
        </w:rPr>
        <w:t>установка 0</w:t>
      </w:r>
      <w:r w:rsidR="00DB5954">
        <w:rPr>
          <w:color w:val="000000"/>
          <w:spacing w:val="-4"/>
        </w:rPr>
        <w:t xml:space="preserve"> %</w:t>
      </w:r>
      <w:r w:rsidRPr="00663442">
        <w:rPr>
          <w:color w:val="000000"/>
          <w:spacing w:val="-4"/>
        </w:rPr>
        <w:t xml:space="preserve">; </w:t>
      </w:r>
    </w:p>
    <w:p w:rsidR="006C5DE1" w:rsidRDefault="00B05C9B" w:rsidP="006C5DE1">
      <w:pPr>
        <w:tabs>
          <w:tab w:val="left" w:pos="1620"/>
        </w:tabs>
        <w:jc w:val="center"/>
        <w:rPr>
          <w:color w:val="000000"/>
          <w:spacing w:val="-6"/>
        </w:rPr>
      </w:pPr>
      <w:r w:rsidRPr="000074EA">
        <w:rPr>
          <w:color w:val="000000"/>
          <w:spacing w:val="-4"/>
        </w:rPr>
        <w:t>6</w:t>
      </w:r>
      <w:r w:rsidRPr="00663442">
        <w:rPr>
          <w:i/>
          <w:color w:val="000000"/>
          <w:spacing w:val="-4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4"/>
        </w:rPr>
        <w:t xml:space="preserve"> </w:t>
      </w:r>
      <w:r w:rsidRPr="00663442">
        <w:rPr>
          <w:color w:val="000000"/>
          <w:spacing w:val="-4"/>
        </w:rPr>
        <w:t xml:space="preserve">установка </w:t>
      </w:r>
      <w:r w:rsidRPr="00663442">
        <w:rPr>
          <w:color w:val="000000"/>
          <w:spacing w:val="-6"/>
        </w:rPr>
        <w:t>100</w:t>
      </w:r>
      <w:r w:rsidR="00DB5954">
        <w:rPr>
          <w:color w:val="000000"/>
          <w:spacing w:val="-6"/>
        </w:rPr>
        <w:t xml:space="preserve"> </w:t>
      </w:r>
      <w:r w:rsidRPr="00663442">
        <w:rPr>
          <w:color w:val="000000"/>
          <w:spacing w:val="-6"/>
        </w:rPr>
        <w:t>% точ</w:t>
      </w:r>
      <w:r w:rsidR="00DB5954">
        <w:rPr>
          <w:color w:val="000000"/>
          <w:spacing w:val="-6"/>
        </w:rPr>
        <w:t>но;</w:t>
      </w:r>
      <w:r w:rsidR="006C5DE1">
        <w:rPr>
          <w:color w:val="000000"/>
          <w:spacing w:val="-6"/>
        </w:rPr>
        <w:t xml:space="preserve"> </w:t>
      </w:r>
      <w:r w:rsidR="00DB5954" w:rsidRPr="000074EA">
        <w:rPr>
          <w:color w:val="000000"/>
          <w:spacing w:val="-6"/>
        </w:rPr>
        <w:t>7</w:t>
      </w:r>
      <w:r w:rsidR="00DB5954">
        <w:rPr>
          <w:color w:val="000000"/>
          <w:spacing w:val="-6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="00DB5954">
        <w:rPr>
          <w:color w:val="000000"/>
          <w:spacing w:val="-6"/>
        </w:rPr>
        <w:t xml:space="preserve"> </w:t>
      </w:r>
      <w:r w:rsidRPr="00663442">
        <w:rPr>
          <w:color w:val="000000"/>
          <w:spacing w:val="-6"/>
        </w:rPr>
        <w:t xml:space="preserve">отсчетный лимб; </w:t>
      </w:r>
    </w:p>
    <w:p w:rsidR="006C5DE1" w:rsidRDefault="00B05C9B" w:rsidP="006C5DE1">
      <w:pPr>
        <w:tabs>
          <w:tab w:val="left" w:pos="1620"/>
        </w:tabs>
        <w:jc w:val="center"/>
        <w:rPr>
          <w:color w:val="000000"/>
          <w:spacing w:val="-4"/>
        </w:rPr>
      </w:pPr>
      <w:r w:rsidRPr="000074EA">
        <w:rPr>
          <w:color w:val="000000"/>
        </w:rPr>
        <w:t>8</w:t>
      </w:r>
      <w:r w:rsidRPr="00663442">
        <w:rPr>
          <w:i/>
          <w:color w:val="000000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</w:rPr>
        <w:t xml:space="preserve"> </w:t>
      </w:r>
      <w:r w:rsidRPr="00663442">
        <w:rPr>
          <w:color w:val="000000"/>
        </w:rPr>
        <w:t>шкала отсчетного лимба</w:t>
      </w:r>
      <w:r w:rsidRPr="000074EA">
        <w:rPr>
          <w:color w:val="000000"/>
        </w:rPr>
        <w:t>; 9</w:t>
      </w:r>
      <w:r w:rsidRPr="00663442">
        <w:rPr>
          <w:i/>
          <w:color w:val="000000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</w:rPr>
        <w:t xml:space="preserve"> </w:t>
      </w:r>
      <w:r w:rsidRPr="00663442">
        <w:rPr>
          <w:color w:val="000000"/>
          <w:spacing w:val="-6"/>
        </w:rPr>
        <w:t>первичны</w:t>
      </w:r>
      <w:r>
        <w:rPr>
          <w:color w:val="000000"/>
          <w:spacing w:val="-6"/>
        </w:rPr>
        <w:t xml:space="preserve">й </w:t>
      </w:r>
      <w:r w:rsidRPr="00663442">
        <w:rPr>
          <w:color w:val="000000"/>
          <w:spacing w:val="-6"/>
        </w:rPr>
        <w:t xml:space="preserve">фильтр; </w:t>
      </w:r>
      <w:r w:rsidRPr="000074EA">
        <w:rPr>
          <w:color w:val="000000"/>
          <w:spacing w:val="-6"/>
        </w:rPr>
        <w:t>10</w:t>
      </w:r>
      <w:r w:rsidRPr="00663442">
        <w:rPr>
          <w:i/>
          <w:color w:val="000000"/>
          <w:spacing w:val="-6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6"/>
        </w:rPr>
        <w:t xml:space="preserve"> </w:t>
      </w:r>
      <w:r w:rsidRPr="00663442">
        <w:rPr>
          <w:color w:val="000000"/>
          <w:spacing w:val="-6"/>
        </w:rPr>
        <w:t>вторич</w:t>
      </w:r>
      <w:r w:rsidRPr="00663442">
        <w:rPr>
          <w:color w:val="000000"/>
          <w:spacing w:val="-6"/>
        </w:rPr>
        <w:softHyphen/>
      </w:r>
      <w:r w:rsidRPr="00663442">
        <w:rPr>
          <w:color w:val="000000"/>
          <w:spacing w:val="-4"/>
        </w:rPr>
        <w:t>ный</w:t>
      </w:r>
    </w:p>
    <w:p w:rsidR="00B05C9B" w:rsidRDefault="00B05C9B" w:rsidP="006C5DE1">
      <w:pPr>
        <w:tabs>
          <w:tab w:val="left" w:pos="1620"/>
        </w:tabs>
        <w:jc w:val="center"/>
        <w:rPr>
          <w:color w:val="000000"/>
          <w:spacing w:val="-5"/>
        </w:rPr>
      </w:pPr>
      <w:r w:rsidRPr="00663442">
        <w:rPr>
          <w:color w:val="000000"/>
          <w:spacing w:val="-4"/>
        </w:rPr>
        <w:t xml:space="preserve">светофильтр; </w:t>
      </w:r>
      <w:r w:rsidRPr="000074EA">
        <w:rPr>
          <w:color w:val="000000"/>
          <w:spacing w:val="-4"/>
        </w:rPr>
        <w:t>11</w:t>
      </w:r>
      <w:r w:rsidRPr="00663442">
        <w:rPr>
          <w:i/>
          <w:color w:val="000000"/>
          <w:spacing w:val="-4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4"/>
        </w:rPr>
        <w:t xml:space="preserve"> </w:t>
      </w:r>
      <w:r w:rsidRPr="00663442">
        <w:rPr>
          <w:color w:val="000000"/>
          <w:spacing w:val="-4"/>
        </w:rPr>
        <w:t>кюветное от</w:t>
      </w:r>
      <w:r w:rsidRPr="00663442">
        <w:rPr>
          <w:color w:val="000000"/>
          <w:spacing w:val="-4"/>
        </w:rPr>
        <w:softHyphen/>
      </w:r>
      <w:r w:rsidRPr="00663442">
        <w:rPr>
          <w:color w:val="000000"/>
          <w:spacing w:val="-5"/>
        </w:rPr>
        <w:t xml:space="preserve">деление; </w:t>
      </w:r>
      <w:r w:rsidRPr="000074EA">
        <w:rPr>
          <w:color w:val="000000"/>
          <w:spacing w:val="-5"/>
        </w:rPr>
        <w:t xml:space="preserve">12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5"/>
        </w:rPr>
        <w:t xml:space="preserve"> </w:t>
      </w:r>
      <w:r w:rsidRPr="00663442">
        <w:rPr>
          <w:color w:val="000000"/>
          <w:spacing w:val="-5"/>
        </w:rPr>
        <w:t>уста</w:t>
      </w:r>
      <w:r w:rsidR="000074EA">
        <w:rPr>
          <w:color w:val="000000"/>
          <w:spacing w:val="-5"/>
        </w:rPr>
        <w:t>новка нуля</w:t>
      </w:r>
      <w:r w:rsidRPr="00663442">
        <w:rPr>
          <w:color w:val="000000"/>
          <w:spacing w:val="-5"/>
        </w:rPr>
        <w:t>;</w:t>
      </w:r>
    </w:p>
    <w:p w:rsidR="00B05C9B" w:rsidRDefault="00B05C9B" w:rsidP="006C5DE1">
      <w:pPr>
        <w:tabs>
          <w:tab w:val="left" w:pos="1620"/>
        </w:tabs>
        <w:jc w:val="center"/>
        <w:rPr>
          <w:color w:val="000000"/>
          <w:spacing w:val="-5"/>
        </w:rPr>
      </w:pPr>
      <w:r w:rsidRPr="000074EA">
        <w:rPr>
          <w:color w:val="000000"/>
          <w:spacing w:val="-2"/>
        </w:rPr>
        <w:t>13</w:t>
      </w:r>
      <w:r w:rsidRPr="00663442">
        <w:rPr>
          <w:i/>
          <w:color w:val="000000"/>
          <w:spacing w:val="-2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2"/>
        </w:rPr>
        <w:t xml:space="preserve"> </w:t>
      </w:r>
      <w:r w:rsidR="000074EA">
        <w:rPr>
          <w:color w:val="000000"/>
          <w:spacing w:val="-2"/>
        </w:rPr>
        <w:t>установка чувствительности</w:t>
      </w:r>
      <w:r w:rsidRPr="00663442">
        <w:rPr>
          <w:color w:val="000000"/>
          <w:spacing w:val="-2"/>
        </w:rPr>
        <w:t xml:space="preserve">; </w:t>
      </w:r>
      <w:r w:rsidRPr="000074EA">
        <w:rPr>
          <w:color w:val="000000"/>
          <w:spacing w:val="-5"/>
        </w:rPr>
        <w:t>14</w:t>
      </w:r>
      <w:r w:rsidRPr="00663442">
        <w:rPr>
          <w:i/>
          <w:color w:val="000000"/>
          <w:spacing w:val="-5"/>
        </w:rPr>
        <w:t xml:space="preserve"> </w:t>
      </w:r>
      <w:r w:rsidR="006C5DE1">
        <w:rPr>
          <w:color w:val="000000"/>
          <w:spacing w:val="-6"/>
        </w:rPr>
        <w:sym w:font="Symbol" w:char="F02D"/>
      </w:r>
      <w:r w:rsidRPr="00663442">
        <w:rPr>
          <w:i/>
          <w:color w:val="000000"/>
          <w:spacing w:val="-5"/>
        </w:rPr>
        <w:t xml:space="preserve"> </w:t>
      </w:r>
      <w:r w:rsidRPr="00663442">
        <w:rPr>
          <w:color w:val="000000"/>
          <w:spacing w:val="-5"/>
        </w:rPr>
        <w:t>миллиамперметр</w:t>
      </w:r>
    </w:p>
    <w:p w:rsidR="006C5DE1" w:rsidRPr="00663442" w:rsidRDefault="006C5DE1" w:rsidP="006C5DE1">
      <w:pPr>
        <w:tabs>
          <w:tab w:val="left" w:pos="1620"/>
        </w:tabs>
        <w:jc w:val="center"/>
      </w:pPr>
    </w:p>
    <w:p w:rsidR="00B05C9B" w:rsidRDefault="006C5DE1" w:rsidP="006C5DE1">
      <w:pPr>
        <w:tabs>
          <w:tab w:val="left" w:pos="1620"/>
        </w:tabs>
        <w:jc w:val="center"/>
      </w:pPr>
      <w:r>
        <w:t>Рисунок</w:t>
      </w:r>
      <w:r w:rsidR="00B05C9B" w:rsidRPr="00663442">
        <w:rPr>
          <w:i/>
          <w:color w:val="000000"/>
          <w:spacing w:val="-5"/>
        </w:rPr>
        <w:t xml:space="preserve"> </w:t>
      </w:r>
      <w:r w:rsidR="00DB1C9D">
        <w:t xml:space="preserve">3 </w:t>
      </w:r>
      <w:r>
        <w:rPr>
          <w:color w:val="000000"/>
          <w:spacing w:val="-6"/>
        </w:rPr>
        <w:sym w:font="Symbol" w:char="F02D"/>
      </w:r>
      <w:r w:rsidR="00B05C9B">
        <w:t xml:space="preserve"> Внешний вид флуориметра «Квант</w:t>
      </w:r>
      <w:r>
        <w:t>»</w:t>
      </w:r>
    </w:p>
    <w:p w:rsidR="00B05C9B" w:rsidRDefault="00B05C9B" w:rsidP="00543BB5">
      <w:pPr>
        <w:tabs>
          <w:tab w:val="left" w:pos="1620"/>
        </w:tabs>
      </w:pPr>
    </w:p>
    <w:p w:rsidR="00543BB5" w:rsidRPr="009161AB" w:rsidRDefault="00543BB5" w:rsidP="00F035A7">
      <w:pPr>
        <w:tabs>
          <w:tab w:val="left" w:pos="1620"/>
        </w:tabs>
        <w:ind w:firstLine="454"/>
      </w:pPr>
      <w:r>
        <w:t>Для проведения измерений  на флуориметре «Квант» необходимо</w:t>
      </w:r>
      <w:r w:rsidR="000074EA">
        <w:t xml:space="preserve"> соблюдать следующий порядок.</w:t>
      </w:r>
      <w:r w:rsidR="00F035A7">
        <w:t xml:space="preserve"> </w:t>
      </w:r>
    </w:p>
    <w:p w:rsidR="00543BB5" w:rsidRPr="009161AB" w:rsidRDefault="00543BB5" w:rsidP="00F035A7">
      <w:pPr>
        <w:tabs>
          <w:tab w:val="left" w:pos="1620"/>
        </w:tabs>
        <w:ind w:firstLine="454"/>
        <w:jc w:val="both"/>
      </w:pPr>
      <w:r w:rsidRPr="00F035A7">
        <w:rPr>
          <w:spacing w:val="-4"/>
        </w:rPr>
        <w:t xml:space="preserve">1. Включить </w:t>
      </w:r>
      <w:r w:rsidR="000074EA" w:rsidRPr="00F035A7">
        <w:rPr>
          <w:spacing w:val="-4"/>
        </w:rPr>
        <w:t xml:space="preserve">прибор в сеть переменного тока  с напряжением </w:t>
      </w:r>
      <w:r w:rsidRPr="00F035A7">
        <w:rPr>
          <w:spacing w:val="-4"/>
        </w:rPr>
        <w:t>220 В</w:t>
      </w:r>
      <w:r>
        <w:t xml:space="preserve"> и нажать кнопку 1 «сеть», </w:t>
      </w:r>
      <w:r w:rsidRPr="009161AB">
        <w:t>при этом загорается индикаторная лам</w:t>
      </w:r>
      <w:r w:rsidR="00F035A7">
        <w:t>почка.</w:t>
      </w:r>
    </w:p>
    <w:p w:rsidR="00DB5954" w:rsidRDefault="00074E4A" w:rsidP="00F035A7">
      <w:pPr>
        <w:tabs>
          <w:tab w:val="left" w:pos="1620"/>
        </w:tabs>
        <w:ind w:firstLine="454"/>
      </w:pPr>
      <w:r w:rsidRPr="009161AB">
        <w:t>2. Дать прибору прогреться не менее 60 мин</w:t>
      </w:r>
      <w:r>
        <w:t>.</w:t>
      </w:r>
    </w:p>
    <w:p w:rsidR="00B05C9B" w:rsidRDefault="00B05C9B" w:rsidP="00F035A7">
      <w:pPr>
        <w:tabs>
          <w:tab w:val="left" w:pos="1620"/>
        </w:tabs>
        <w:ind w:firstLine="454"/>
        <w:jc w:val="both"/>
      </w:pPr>
      <w:r w:rsidRPr="009161AB">
        <w:t>3. По спектрам поглощения и флуоресценции (экспериментальные или литературные данные) выбрать необходимые первичный и вторичный светофиль</w:t>
      </w:r>
      <w:r w:rsidR="005B0356">
        <w:t>тры. При установке светофильтра</w:t>
      </w:r>
      <w:r w:rsidRPr="009161AB">
        <w:t xml:space="preserve"> необходимо следить, чтобы зеркальная поверхность первичного светофильтра была обращена к источнику света, а вторичного</w:t>
      </w:r>
      <w:r>
        <w:t xml:space="preserve"> </w:t>
      </w:r>
      <w:r w:rsidR="00DB1C9D">
        <w:sym w:font="Symbol" w:char="F02D"/>
      </w:r>
      <w:r>
        <w:t xml:space="preserve"> </w:t>
      </w:r>
      <w:r w:rsidRPr="009161AB">
        <w:t xml:space="preserve"> к кювете</w:t>
      </w:r>
      <w:r>
        <w:t>.</w:t>
      </w:r>
      <w:r w:rsidR="000074EA">
        <w:t xml:space="preserve"> </w:t>
      </w:r>
    </w:p>
    <w:p w:rsidR="000074EA" w:rsidRDefault="000074EA" w:rsidP="00F035A7">
      <w:pPr>
        <w:tabs>
          <w:tab w:val="left" w:pos="1620"/>
        </w:tabs>
        <w:ind w:firstLine="454"/>
        <w:jc w:val="both"/>
      </w:pPr>
      <w:r>
        <w:t xml:space="preserve">При определении </w:t>
      </w:r>
      <w:r w:rsidRPr="00EB15E8">
        <w:rPr>
          <w:i/>
        </w:rPr>
        <w:t>рибофлавина</w:t>
      </w:r>
      <w:r>
        <w:t xml:space="preserve"> </w:t>
      </w:r>
      <w:r w:rsidR="00EB15E8">
        <w:t>первый с</w:t>
      </w:r>
      <w:r w:rsidR="00F035A7">
        <w:t xml:space="preserve">ветофильтр синий (длина волны </w:t>
      </w:r>
      <w:r w:rsidR="00EB15E8">
        <w:t xml:space="preserve">440 нм), </w:t>
      </w:r>
      <w:r w:rsidR="00D105F9">
        <w:t>а второй све</w:t>
      </w:r>
      <w:r w:rsidR="00F035A7">
        <w:t>тофильтр – зеле</w:t>
      </w:r>
      <w:r w:rsidR="00D105F9">
        <w:t>ный  (</w:t>
      </w:r>
      <w:r w:rsidR="00EB15E8">
        <w:t>длина волны 520 нм).</w:t>
      </w:r>
    </w:p>
    <w:p w:rsidR="00B05C9B" w:rsidRPr="009161AB" w:rsidRDefault="005B0356" w:rsidP="00F035A7">
      <w:pPr>
        <w:tabs>
          <w:tab w:val="left" w:pos="1620"/>
        </w:tabs>
        <w:ind w:firstLine="454"/>
        <w:jc w:val="both"/>
      </w:pPr>
      <w:r>
        <w:t>4</w:t>
      </w:r>
      <w:r w:rsidR="00B05C9B" w:rsidRPr="009161AB">
        <w:t>. Установить электрический нуль прибора, проделав следующие операции:</w:t>
      </w:r>
    </w:p>
    <w:p w:rsidR="00B05C9B" w:rsidRPr="009161AB" w:rsidRDefault="00EB15E8" w:rsidP="00F035A7">
      <w:pPr>
        <w:tabs>
          <w:tab w:val="left" w:pos="1620"/>
        </w:tabs>
        <w:ind w:firstLine="454"/>
      </w:pPr>
      <w:r>
        <w:t>–</w:t>
      </w:r>
      <w:r w:rsidR="00B05C9B" w:rsidRPr="009161AB">
        <w:t xml:space="preserve"> перевести в левое </w:t>
      </w:r>
      <w:r>
        <w:t>положение</w:t>
      </w:r>
      <w:r w:rsidRPr="00EB15E8">
        <w:t xml:space="preserve"> </w:t>
      </w:r>
      <w:r>
        <w:t>ручку</w:t>
      </w:r>
      <w:r w:rsidRPr="009161AB">
        <w:t xml:space="preserve"> «0</w:t>
      </w:r>
      <w:r>
        <w:t xml:space="preserve"> </w:t>
      </w:r>
      <w:r w:rsidRPr="009161AB">
        <w:t>%»</w:t>
      </w:r>
      <w:r>
        <w:t xml:space="preserve"> </w:t>
      </w:r>
      <w:r w:rsidR="00B05C9B" w:rsidRPr="009161AB">
        <w:t>до упора</w:t>
      </w:r>
      <w:r>
        <w:t xml:space="preserve">; </w:t>
      </w:r>
    </w:p>
    <w:p w:rsidR="00B05C9B" w:rsidRPr="009161AB" w:rsidRDefault="00EB15E8" w:rsidP="00F035A7">
      <w:pPr>
        <w:tabs>
          <w:tab w:val="left" w:pos="1620"/>
        </w:tabs>
        <w:ind w:firstLine="454"/>
        <w:jc w:val="both"/>
      </w:pPr>
      <w:r>
        <w:t xml:space="preserve">– </w:t>
      </w:r>
      <w:r w:rsidR="00B05C9B" w:rsidRPr="009161AB">
        <w:t>вращением ручки «установка нуля</w:t>
      </w:r>
      <w:r w:rsidR="00B05C9B">
        <w:t xml:space="preserve">» установить стрелку индикатора </w:t>
      </w:r>
      <w:r w:rsidR="00B05C9B" w:rsidRPr="009161AB">
        <w:t>миллиампер</w:t>
      </w:r>
      <w:r w:rsidR="00B05C9B">
        <w:t xml:space="preserve">метра </w:t>
      </w:r>
      <w:r w:rsidR="00B05C9B" w:rsidRPr="009161AB">
        <w:t xml:space="preserve"> на нуль.</w:t>
      </w:r>
    </w:p>
    <w:p w:rsidR="00B05C9B" w:rsidRPr="009161AB" w:rsidRDefault="005B0356" w:rsidP="00B05C9B">
      <w:pPr>
        <w:tabs>
          <w:tab w:val="left" w:pos="1620"/>
        </w:tabs>
        <w:ind w:firstLine="454"/>
        <w:jc w:val="both"/>
      </w:pPr>
      <w:r>
        <w:t>5</w:t>
      </w:r>
      <w:r w:rsidR="00B05C9B">
        <w:t>. Определить фон «холостого опыта» или растворителя и провести его компенсацию</w:t>
      </w:r>
      <w:r w:rsidR="00B05C9B" w:rsidRPr="009161AB">
        <w:t>:</w:t>
      </w:r>
    </w:p>
    <w:p w:rsidR="00B05C9B" w:rsidRPr="00F035A7" w:rsidRDefault="00EB15E8" w:rsidP="00F035A7">
      <w:pPr>
        <w:tabs>
          <w:tab w:val="left" w:pos="1620"/>
        </w:tabs>
        <w:ind w:firstLine="454"/>
        <w:rPr>
          <w:spacing w:val="-2"/>
        </w:rPr>
      </w:pPr>
      <w:r w:rsidRPr="00F035A7">
        <w:rPr>
          <w:spacing w:val="-2"/>
        </w:rPr>
        <w:t xml:space="preserve">– </w:t>
      </w:r>
      <w:r w:rsidR="00B05C9B" w:rsidRPr="00F035A7">
        <w:rPr>
          <w:spacing w:val="-2"/>
        </w:rPr>
        <w:t>установить в прибор кювету с растворителем («холостая проба»);</w:t>
      </w:r>
    </w:p>
    <w:p w:rsidR="00B05C9B" w:rsidRPr="009161AB" w:rsidRDefault="00EB15E8" w:rsidP="00F035A7">
      <w:pPr>
        <w:tabs>
          <w:tab w:val="left" w:pos="1620"/>
        </w:tabs>
        <w:ind w:firstLine="454"/>
        <w:jc w:val="both"/>
      </w:pPr>
      <w:r>
        <w:t>–</w:t>
      </w:r>
      <w:r w:rsidR="00B05C9B" w:rsidRPr="009161AB">
        <w:t xml:space="preserve"> нажать кнопку «Из</w:t>
      </w:r>
      <w:r w:rsidR="00F035A7">
        <w:t>мерение» и вращением ручки отсче</w:t>
      </w:r>
      <w:r w:rsidR="00B05C9B" w:rsidRPr="009161AB">
        <w:t>тного лимба  установ</w:t>
      </w:r>
      <w:r w:rsidR="00B05C9B">
        <w:t>ить стрелку индикатора на нуль (п</w:t>
      </w:r>
      <w:r w:rsidR="00B05C9B" w:rsidRPr="009161AB">
        <w:t>оказания лимба будут соответствовать величине фона раствори</w:t>
      </w:r>
      <w:r w:rsidR="00C70378">
        <w:t>теля («холостого опыта»))</w:t>
      </w:r>
      <w:r w:rsidR="00B05C9B">
        <w:t>;</w:t>
      </w:r>
    </w:p>
    <w:p w:rsidR="00B05C9B" w:rsidRPr="00BA269D" w:rsidRDefault="00BB0F77" w:rsidP="00F035A7">
      <w:pPr>
        <w:tabs>
          <w:tab w:val="left" w:pos="1620"/>
        </w:tabs>
        <w:ind w:firstLine="454"/>
        <w:jc w:val="both"/>
      </w:pPr>
      <w:r w:rsidRPr="00F035A7">
        <w:rPr>
          <w:spacing w:val="-2"/>
        </w:rPr>
        <w:t xml:space="preserve">– </w:t>
      </w:r>
      <w:r w:rsidR="00EB15E8" w:rsidRPr="00F035A7">
        <w:rPr>
          <w:spacing w:val="-2"/>
        </w:rPr>
        <w:t>установить на нуль</w:t>
      </w:r>
      <w:r w:rsidR="00F035A7" w:rsidRPr="00F035A7">
        <w:rPr>
          <w:spacing w:val="-2"/>
        </w:rPr>
        <w:t xml:space="preserve"> шкалу отсче</w:t>
      </w:r>
      <w:r w:rsidR="00B05C9B" w:rsidRPr="00F035A7">
        <w:rPr>
          <w:spacing w:val="-2"/>
        </w:rPr>
        <w:t>тного лимба «%», нажать кнопку</w:t>
      </w:r>
      <w:r w:rsidR="00B05C9B" w:rsidRPr="009161AB">
        <w:t xml:space="preserve"> «Измерение» и вращение</w:t>
      </w:r>
      <w:r w:rsidR="00B05C9B">
        <w:t>м ручки «установка 0</w:t>
      </w:r>
      <w:r w:rsidR="00F06103">
        <w:t xml:space="preserve"> </w:t>
      </w:r>
      <w:r w:rsidR="00B05C9B">
        <w:t>%» вывести</w:t>
      </w:r>
      <w:r w:rsidR="00B05C9B" w:rsidRPr="009161AB">
        <w:t xml:space="preserve"> стрелку индикатора на нуль. Фон рас</w:t>
      </w:r>
      <w:r w:rsidR="00B05C9B">
        <w:t>творителя будет скомпенсирован</w:t>
      </w:r>
      <w:r w:rsidR="00EB15E8">
        <w:t>,</w:t>
      </w:r>
      <w:r w:rsidR="00B05C9B" w:rsidRPr="009161AB">
        <w:t xml:space="preserve"> и при дальнейших измерениях его можно не учитывать.</w:t>
      </w:r>
    </w:p>
    <w:p w:rsidR="00D105F9" w:rsidRDefault="00B05C9B" w:rsidP="00F035A7">
      <w:pPr>
        <w:tabs>
          <w:tab w:val="left" w:pos="1620"/>
        </w:tabs>
        <w:ind w:firstLine="454"/>
        <w:jc w:val="both"/>
      </w:pPr>
      <w:r w:rsidRPr="009161AB">
        <w:t>Внимание!</w:t>
      </w:r>
      <w:r w:rsidR="00D105F9">
        <w:t xml:space="preserve"> При определении </w:t>
      </w:r>
      <w:r w:rsidR="00BF737E">
        <w:t xml:space="preserve"> содержания </w:t>
      </w:r>
      <w:r w:rsidR="00D105F9">
        <w:t xml:space="preserve">рибофлавина </w:t>
      </w:r>
      <w:r w:rsidR="00BF737E">
        <w:t>«холостой пробой» является дистиллированная вода.</w:t>
      </w:r>
    </w:p>
    <w:p w:rsidR="001B5DC6" w:rsidRDefault="00C70378" w:rsidP="00C741F7">
      <w:pPr>
        <w:tabs>
          <w:tab w:val="left" w:pos="1620"/>
        </w:tabs>
        <w:ind w:firstLine="454"/>
        <w:jc w:val="both"/>
      </w:pPr>
      <w:r>
        <w:t>6</w:t>
      </w:r>
      <w:r w:rsidR="00861EE9">
        <w:t xml:space="preserve">. </w:t>
      </w:r>
      <w:r w:rsidR="00B05C9B" w:rsidRPr="009161AB">
        <w:t>Заполнить кювету стандартным раствором. Нажать кнопку «Чувствительность» и вращением ручки «Установка чувствительности» добиться отклонения</w:t>
      </w:r>
      <w:r w:rsidR="00BB0F77">
        <w:t xml:space="preserve"> </w:t>
      </w:r>
      <w:r w:rsidR="00BB0F77" w:rsidRPr="009161AB">
        <w:t xml:space="preserve">стрелки индикатора до </w:t>
      </w:r>
      <w:r w:rsidR="00BB0F77" w:rsidRPr="00C741F7">
        <w:rPr>
          <w:spacing w:val="-2"/>
        </w:rPr>
        <w:t>деления 20 слева от 0. При этом надо следить, чтобы  был выставлен 0 %</w:t>
      </w:r>
      <w:r w:rsidR="00C741F7">
        <w:t xml:space="preserve"> на отсче</w:t>
      </w:r>
      <w:r w:rsidR="00BB0F77" w:rsidRPr="009161AB">
        <w:t>тном лимбе и ручка «0</w:t>
      </w:r>
      <w:r w:rsidR="00BB0F77">
        <w:t xml:space="preserve"> </w:t>
      </w:r>
      <w:r w:rsidR="00BB0F77" w:rsidRPr="009161AB">
        <w:t>%»  находилась в левом поло</w:t>
      </w:r>
      <w:r w:rsidR="00BB0F77">
        <w:t>жении.</w:t>
      </w:r>
    </w:p>
    <w:p w:rsidR="00BB0F77" w:rsidRDefault="00C70378" w:rsidP="00C741F7">
      <w:pPr>
        <w:tabs>
          <w:tab w:val="left" w:pos="1620"/>
        </w:tabs>
        <w:ind w:firstLine="454"/>
        <w:jc w:val="both"/>
      </w:pPr>
      <w:r>
        <w:t>7</w:t>
      </w:r>
      <w:r w:rsidR="00D105F9" w:rsidRPr="009161AB">
        <w:t>.</w:t>
      </w:r>
      <w:r w:rsidR="00D105F9">
        <w:t xml:space="preserve"> </w:t>
      </w:r>
      <w:r w:rsidR="00D105F9" w:rsidRPr="009161AB">
        <w:t>Не вынимая кювету с эталонным р</w:t>
      </w:r>
      <w:r w:rsidR="00C741F7">
        <w:t>аствором, установить шкалу отсче</w:t>
      </w:r>
      <w:r w:rsidR="00D105F9" w:rsidRPr="009161AB">
        <w:t>тного лимба на деление 50</w:t>
      </w:r>
      <w:r w:rsidR="00D105F9">
        <w:t xml:space="preserve"> </w:t>
      </w:r>
      <w:r w:rsidR="00D105F9" w:rsidRPr="009161AB">
        <w:t>%.</w:t>
      </w:r>
      <w:r w:rsidR="00D105F9">
        <w:t xml:space="preserve"> </w:t>
      </w:r>
      <w:r w:rsidR="00D105F9" w:rsidRPr="009161AB">
        <w:t>Нажать кнопку 1 переключателя «грубо», кнопку «Измерение» и вращением ручки «установка 100</w:t>
      </w:r>
      <w:r w:rsidR="00C741F7">
        <w:t xml:space="preserve"> </w:t>
      </w:r>
      <w:r w:rsidR="00D105F9" w:rsidRPr="009161AB">
        <w:t>% точно» установить стрелку индикатора на</w:t>
      </w:r>
      <w:r w:rsidR="00D105F9">
        <w:t xml:space="preserve"> нуль. Если стрелка на нуль</w:t>
      </w:r>
      <w:r w:rsidR="00D105F9" w:rsidRPr="009161AB">
        <w:t xml:space="preserve"> </w:t>
      </w:r>
      <w:r w:rsidR="00D105F9" w:rsidRPr="00C741F7">
        <w:rPr>
          <w:spacing w:val="-2"/>
        </w:rPr>
        <w:t>не устанавливается, включить кнопку 2 или</w:t>
      </w:r>
      <w:r w:rsidR="00C741F7" w:rsidRPr="00C741F7">
        <w:rPr>
          <w:spacing w:val="-2"/>
        </w:rPr>
        <w:t xml:space="preserve"> </w:t>
      </w:r>
      <w:r w:rsidR="00BB0F77" w:rsidRPr="00C741F7">
        <w:rPr>
          <w:spacing w:val="-2"/>
        </w:rPr>
        <w:t>3 на переключателе «грубо»,</w:t>
      </w:r>
      <w:r w:rsidR="00BB0F77" w:rsidRPr="009161AB">
        <w:t xml:space="preserve"> а затем нажать кнопку «Измерение» и ручкой «установка 100</w:t>
      </w:r>
      <w:r w:rsidR="00BB0F77">
        <w:t xml:space="preserve"> </w:t>
      </w:r>
      <w:r w:rsidR="00BB0F77" w:rsidRPr="009161AB">
        <w:t>% точно» добиться у</w:t>
      </w:r>
      <w:r w:rsidR="00BB0F77">
        <w:t>становки стрелки индикатора на нуль</w:t>
      </w:r>
      <w:r w:rsidR="00D105F9">
        <w:t>.</w:t>
      </w:r>
      <w:r w:rsidR="00BB0F77">
        <w:t xml:space="preserve"> </w:t>
      </w:r>
    </w:p>
    <w:p w:rsidR="00621447" w:rsidRPr="009161AB" w:rsidRDefault="00C70378" w:rsidP="00C741F7">
      <w:pPr>
        <w:tabs>
          <w:tab w:val="left" w:pos="1620"/>
        </w:tabs>
        <w:ind w:firstLine="454"/>
        <w:jc w:val="both"/>
      </w:pPr>
      <w:r>
        <w:t>8</w:t>
      </w:r>
      <w:r w:rsidR="00621447">
        <w:t>. Определить</w:t>
      </w:r>
      <w:r w:rsidR="00621447" w:rsidRPr="009161AB">
        <w:t xml:space="preserve"> и</w:t>
      </w:r>
      <w:r w:rsidR="00621447">
        <w:t>нтенсивность</w:t>
      </w:r>
      <w:r w:rsidR="00D105F9">
        <w:t xml:space="preserve"> флуоресценции  анализируемого</w:t>
      </w:r>
      <w:r w:rsidR="00621447" w:rsidRPr="009161AB">
        <w:t xml:space="preserve"> раствора:</w:t>
      </w:r>
    </w:p>
    <w:p w:rsidR="00621447" w:rsidRPr="009161AB" w:rsidRDefault="00D105F9" w:rsidP="00C741F7">
      <w:pPr>
        <w:tabs>
          <w:tab w:val="left" w:pos="1620"/>
        </w:tabs>
        <w:ind w:firstLine="454"/>
        <w:jc w:val="both"/>
      </w:pPr>
      <w:r>
        <w:t>– установить в прибор кювету с анализируемым</w:t>
      </w:r>
      <w:r w:rsidR="00621447" w:rsidRPr="009161AB">
        <w:t xml:space="preserve"> раствором;</w:t>
      </w:r>
    </w:p>
    <w:p w:rsidR="00621447" w:rsidRDefault="00D105F9" w:rsidP="00C741F7">
      <w:pPr>
        <w:tabs>
          <w:tab w:val="left" w:pos="1620"/>
        </w:tabs>
        <w:ind w:firstLine="454"/>
        <w:jc w:val="both"/>
      </w:pPr>
      <w:r>
        <w:t xml:space="preserve">– </w:t>
      </w:r>
      <w:r w:rsidR="00621447">
        <w:t>нажать</w:t>
      </w:r>
      <w:r w:rsidR="00621447" w:rsidRPr="009161AB">
        <w:t xml:space="preserve"> на клави</w:t>
      </w:r>
      <w:r w:rsidR="00C741F7">
        <w:t>шу «Измерение» и вращением отсче</w:t>
      </w:r>
      <w:r w:rsidR="00621447" w:rsidRPr="009161AB">
        <w:t>тного лимба установи</w:t>
      </w:r>
      <w:r w:rsidR="00621447">
        <w:t>ть</w:t>
      </w:r>
      <w:r>
        <w:t xml:space="preserve"> стрелку индикатора на нуль</w:t>
      </w:r>
      <w:r w:rsidR="00621447" w:rsidRPr="009161AB">
        <w:t>. Показания лимба будут соответствовать интенсивности светового потока флуорес</w:t>
      </w:r>
      <w:r>
        <w:t>ценции исследуемого раствора в процентах.</w:t>
      </w:r>
    </w:p>
    <w:p w:rsidR="00C741F7" w:rsidRPr="009161AB" w:rsidRDefault="00C741F7" w:rsidP="00C741F7">
      <w:pPr>
        <w:tabs>
          <w:tab w:val="left" w:pos="1620"/>
        </w:tabs>
        <w:ind w:firstLine="454"/>
        <w:jc w:val="both"/>
        <w:rPr>
          <w:vertAlign w:val="superscript"/>
        </w:rPr>
      </w:pPr>
    </w:p>
    <w:p w:rsidR="00B05C9B" w:rsidRPr="00C741F7" w:rsidRDefault="00B05C9B" w:rsidP="00C741F7">
      <w:pPr>
        <w:tabs>
          <w:tab w:val="left" w:pos="1620"/>
        </w:tabs>
        <w:ind w:firstLine="454"/>
        <w:rPr>
          <w:b/>
        </w:rPr>
      </w:pPr>
      <w:r w:rsidRPr="00C741F7">
        <w:rPr>
          <w:b/>
        </w:rPr>
        <w:t>2.</w:t>
      </w:r>
      <w:r w:rsidR="00DB1C9D">
        <w:rPr>
          <w:b/>
        </w:rPr>
        <w:t>1.</w:t>
      </w:r>
      <w:r w:rsidRPr="00C741F7">
        <w:rPr>
          <w:b/>
        </w:rPr>
        <w:t>4 Обработка результатов анализа</w:t>
      </w:r>
    </w:p>
    <w:p w:rsidR="00B05C9B" w:rsidRPr="009161AB" w:rsidRDefault="00B05C9B" w:rsidP="00005B1A">
      <w:pPr>
        <w:tabs>
          <w:tab w:val="left" w:pos="1620"/>
        </w:tabs>
        <w:ind w:firstLine="454"/>
        <w:jc w:val="both"/>
      </w:pPr>
      <w:r w:rsidRPr="00005B1A">
        <w:rPr>
          <w:spacing w:val="-2"/>
        </w:rPr>
        <w:t>Содержание рибофлавина в одном драже (С) в граммах вычисляют</w:t>
      </w:r>
      <w:r w:rsidRPr="009161AB">
        <w:t xml:space="preserve"> по фор</w:t>
      </w:r>
      <w:r w:rsidR="00C70378">
        <w:t>муле</w:t>
      </w:r>
    </w:p>
    <w:p w:rsidR="00B05C9B" w:rsidRPr="00974057" w:rsidRDefault="00005B1A" w:rsidP="00C70378">
      <w:pPr>
        <w:tabs>
          <w:tab w:val="left" w:pos="1620"/>
        </w:tabs>
        <w:jc w:val="right"/>
      </w:pPr>
      <w:r>
        <w:t xml:space="preserve">                                 </w:t>
      </w:r>
      <w:r w:rsidR="00B05C9B" w:rsidRPr="00F06103">
        <w:rPr>
          <w:i/>
        </w:rPr>
        <w:t>С</w:t>
      </w:r>
      <w:r w:rsidR="00B05C9B">
        <w:t xml:space="preserve"> </w:t>
      </w:r>
      <w:r w:rsidR="00B05C9B" w:rsidRPr="009161AB">
        <w:t>=</w:t>
      </w:r>
      <w:r w:rsidR="00975B91" w:rsidRPr="00005B1A">
        <w:rPr>
          <w:position w:val="-26"/>
        </w:rPr>
        <w:object w:dxaOrig="2340" w:dyaOrig="600">
          <v:shape id="_x0000_i1028" type="#_x0000_t75" style="width:117pt;height:30pt" o:ole="">
            <v:imagedata r:id="rId12" o:title=""/>
          </v:shape>
          <o:OLEObject Type="Embed" ProgID="Equation.3" ShapeID="_x0000_i1028" DrawAspect="Content" ObjectID="_1467313831" r:id="rId13"/>
        </w:object>
      </w:r>
      <w:r w:rsidR="001C2FE3">
        <w:t>, г</w:t>
      </w:r>
      <w:r w:rsidR="00B05C9B">
        <w:t xml:space="preserve">     </w:t>
      </w:r>
      <w:r>
        <w:t xml:space="preserve">               </w:t>
      </w:r>
      <w:r w:rsidR="00B05C9B">
        <w:t>(2. 1)</w:t>
      </w:r>
    </w:p>
    <w:p w:rsidR="00B05C9B" w:rsidRPr="009161AB" w:rsidRDefault="00B05C9B" w:rsidP="00B05C9B">
      <w:pPr>
        <w:tabs>
          <w:tab w:val="left" w:pos="1620"/>
        </w:tabs>
      </w:pPr>
    </w:p>
    <w:p w:rsidR="00B05C9B" w:rsidRDefault="00B05C9B" w:rsidP="00005B1A">
      <w:pPr>
        <w:tabs>
          <w:tab w:val="left" w:pos="1620"/>
        </w:tabs>
      </w:pPr>
      <w:r>
        <w:t xml:space="preserve">где    </w:t>
      </w:r>
      <w:r w:rsidRPr="00F06103">
        <w:rPr>
          <w:i/>
        </w:rPr>
        <w:t>А</w:t>
      </w:r>
      <w:r w:rsidRPr="009161AB">
        <w:t xml:space="preserve"> </w:t>
      </w:r>
      <w:r w:rsidR="00005B1A">
        <w:rPr>
          <w:color w:val="000000"/>
          <w:spacing w:val="-6"/>
        </w:rPr>
        <w:sym w:font="Symbol" w:char="F02D"/>
      </w:r>
      <w:r w:rsidRPr="009161AB">
        <w:t xml:space="preserve"> показания флуориметра при замере испытуемого раствора</w:t>
      </w:r>
      <w:r>
        <w:t>;</w:t>
      </w:r>
    </w:p>
    <w:p w:rsidR="00B05C9B" w:rsidRPr="009161AB" w:rsidRDefault="00B05C9B" w:rsidP="00B05C9B">
      <w:pPr>
        <w:tabs>
          <w:tab w:val="left" w:pos="1620"/>
        </w:tabs>
        <w:ind w:firstLine="454"/>
        <w:jc w:val="both"/>
      </w:pPr>
      <w:r w:rsidRPr="00F06103">
        <w:rPr>
          <w:i/>
        </w:rPr>
        <w:t>В</w:t>
      </w:r>
      <w:r w:rsidRPr="009161AB">
        <w:t xml:space="preserve"> – показания флуориметра при замере стандартного образца</w:t>
      </w:r>
      <w:r>
        <w:t>;</w:t>
      </w:r>
    </w:p>
    <w:p w:rsidR="00B05C9B" w:rsidRPr="009161AB" w:rsidRDefault="00B05C9B" w:rsidP="00005B1A">
      <w:pPr>
        <w:tabs>
          <w:tab w:val="left" w:pos="1620"/>
        </w:tabs>
        <w:ind w:firstLine="454"/>
        <w:jc w:val="both"/>
      </w:pPr>
      <w:r w:rsidRPr="00F06103">
        <w:rPr>
          <w:i/>
        </w:rPr>
        <w:t>А</w:t>
      </w:r>
      <w:r w:rsidRPr="009161AB">
        <w:rPr>
          <w:vertAlign w:val="subscript"/>
        </w:rPr>
        <w:t>1</w:t>
      </w:r>
      <w:r w:rsidR="00005B1A">
        <w:t xml:space="preserve"> </w:t>
      </w:r>
      <w:r w:rsidRPr="009161AB">
        <w:t xml:space="preserve">и </w:t>
      </w:r>
      <w:r w:rsidRPr="00F06103">
        <w:rPr>
          <w:i/>
        </w:rPr>
        <w:t>В</w:t>
      </w:r>
      <w:r w:rsidRPr="009161AB">
        <w:rPr>
          <w:vertAlign w:val="subscript"/>
        </w:rPr>
        <w:t>1</w:t>
      </w:r>
      <w:r w:rsidR="00005B1A">
        <w:t xml:space="preserve"> </w:t>
      </w:r>
      <w:r w:rsidR="00005B1A">
        <w:rPr>
          <w:color w:val="000000"/>
          <w:spacing w:val="-6"/>
        </w:rPr>
        <w:sym w:font="Symbol" w:char="F02D"/>
      </w:r>
      <w:r w:rsidRPr="009161AB">
        <w:t xml:space="preserve"> показан</w:t>
      </w:r>
      <w:r w:rsidR="001C2FE3">
        <w:t>ия флуориметра после гашения флу</w:t>
      </w:r>
      <w:r w:rsidRPr="009161AB">
        <w:t xml:space="preserve">оресценции </w:t>
      </w:r>
      <w:r w:rsidR="00005B1A">
        <w:t>гидро</w:t>
      </w:r>
      <w:r>
        <w:t xml:space="preserve">сульфитом натрия </w:t>
      </w:r>
      <w:r w:rsidRPr="009161AB">
        <w:t>в рас</w:t>
      </w:r>
      <w:r>
        <w:t>тв</w:t>
      </w:r>
      <w:r w:rsidRPr="009161AB">
        <w:t>о</w:t>
      </w:r>
      <w:r>
        <w:t>рах (</w:t>
      </w:r>
      <w:r w:rsidRPr="009161AB">
        <w:t xml:space="preserve"> из опытных данных равно 1</w:t>
      </w:r>
      <w:r>
        <w:t>)</w:t>
      </w:r>
      <w:r w:rsidRPr="009161AB">
        <w:t>.</w:t>
      </w:r>
    </w:p>
    <w:p w:rsidR="00B05C9B" w:rsidRPr="00005B1A" w:rsidRDefault="00B05C9B" w:rsidP="00005B1A">
      <w:pPr>
        <w:tabs>
          <w:tab w:val="left" w:pos="1620"/>
        </w:tabs>
        <w:ind w:firstLine="454"/>
        <w:jc w:val="both"/>
        <w:rPr>
          <w:spacing w:val="-2"/>
        </w:rPr>
      </w:pPr>
      <w:r w:rsidRPr="00F06103">
        <w:rPr>
          <w:i/>
          <w:spacing w:val="-2"/>
          <w:lang w:val="en-US"/>
        </w:rPr>
        <w:t>V</w:t>
      </w:r>
      <w:r w:rsidRPr="00005B1A">
        <w:rPr>
          <w:spacing w:val="-2"/>
          <w:vertAlign w:val="subscript"/>
        </w:rPr>
        <w:t>1</w:t>
      </w:r>
      <w:r w:rsidR="00005B1A" w:rsidRPr="00005B1A">
        <w:rPr>
          <w:spacing w:val="-2"/>
        </w:rPr>
        <w:t xml:space="preserve"> – объе</w:t>
      </w:r>
      <w:r w:rsidRPr="00005B1A">
        <w:rPr>
          <w:spacing w:val="-2"/>
        </w:rPr>
        <w:t>м испытуемого раствора, взятый для разведения (10 см</w:t>
      </w:r>
      <w:r w:rsidRPr="00005B1A">
        <w:rPr>
          <w:spacing w:val="-2"/>
          <w:vertAlign w:val="superscript"/>
        </w:rPr>
        <w:t>3</w:t>
      </w:r>
      <w:r w:rsidRPr="00005B1A">
        <w:rPr>
          <w:spacing w:val="-2"/>
        </w:rPr>
        <w:t>);</w:t>
      </w:r>
    </w:p>
    <w:p w:rsidR="00B05C9B" w:rsidRPr="009161AB" w:rsidRDefault="00B05C9B" w:rsidP="00B05C9B">
      <w:pPr>
        <w:tabs>
          <w:tab w:val="left" w:pos="1620"/>
        </w:tabs>
        <w:ind w:firstLine="454"/>
        <w:jc w:val="both"/>
      </w:pPr>
      <w:r w:rsidRPr="00F06103">
        <w:rPr>
          <w:i/>
          <w:lang w:val="en-US"/>
        </w:rPr>
        <w:t>V</w:t>
      </w:r>
      <w:r w:rsidRPr="009161AB">
        <w:rPr>
          <w:vertAlign w:val="subscript"/>
        </w:rPr>
        <w:t>2</w:t>
      </w:r>
      <w:r w:rsidRPr="009161AB">
        <w:t xml:space="preserve"> – оконча</w:t>
      </w:r>
      <w:r w:rsidR="00005B1A">
        <w:t>тельный объе</w:t>
      </w:r>
      <w:r>
        <w:t>м разведения (100 см</w:t>
      </w:r>
      <w:r w:rsidRPr="009F183B">
        <w:rPr>
          <w:vertAlign w:val="superscript"/>
        </w:rPr>
        <w:t>3</w:t>
      </w:r>
      <w:r w:rsidRPr="009161AB">
        <w:t>)</w:t>
      </w:r>
      <w:r>
        <w:t>;</w:t>
      </w:r>
    </w:p>
    <w:p w:rsidR="00B05C9B" w:rsidRPr="009161AB" w:rsidRDefault="00005B1A" w:rsidP="00B05C9B">
      <w:pPr>
        <w:tabs>
          <w:tab w:val="left" w:pos="1620"/>
        </w:tabs>
        <w:ind w:firstLine="454"/>
        <w:jc w:val="both"/>
      </w:pPr>
      <w:r>
        <w:t>500 – первичный объе</w:t>
      </w:r>
      <w:r w:rsidR="00B05C9B" w:rsidRPr="009161AB">
        <w:t>м раствора</w:t>
      </w:r>
      <w:r w:rsidR="001C2FE3">
        <w:t>, см</w:t>
      </w:r>
      <w:r w:rsidR="001C2FE3">
        <w:rPr>
          <w:vertAlign w:val="superscript"/>
        </w:rPr>
        <w:t>3</w:t>
      </w:r>
      <w:r w:rsidR="00B05C9B">
        <w:t>;</w:t>
      </w:r>
    </w:p>
    <w:p w:rsidR="00B05C9B" w:rsidRPr="009161AB" w:rsidRDefault="00B05C9B" w:rsidP="00B05C9B">
      <w:pPr>
        <w:tabs>
          <w:tab w:val="left" w:pos="1620"/>
        </w:tabs>
        <w:ind w:firstLine="454"/>
        <w:jc w:val="both"/>
      </w:pPr>
      <w:r w:rsidRPr="00F06103">
        <w:rPr>
          <w:i/>
        </w:rPr>
        <w:t>а</w:t>
      </w:r>
      <w:r w:rsidRPr="009161AB">
        <w:t xml:space="preserve"> – масса</w:t>
      </w:r>
      <w:r>
        <w:t xml:space="preserve"> навески, взятая для испытания, г;</w:t>
      </w:r>
    </w:p>
    <w:p w:rsidR="00B05C9B" w:rsidRDefault="00B05C9B" w:rsidP="00005B1A">
      <w:pPr>
        <w:tabs>
          <w:tab w:val="left" w:pos="1620"/>
        </w:tabs>
        <w:ind w:firstLine="454"/>
        <w:jc w:val="both"/>
      </w:pPr>
      <w:r w:rsidRPr="00F06103">
        <w:rPr>
          <w:i/>
        </w:rPr>
        <w:t>б</w:t>
      </w:r>
      <w:r w:rsidRPr="009161AB">
        <w:t xml:space="preserve"> – средня</w:t>
      </w:r>
      <w:r>
        <w:t>я масса одного драже</w:t>
      </w:r>
      <w:r w:rsidR="001C2FE3">
        <w:t>, г</w:t>
      </w:r>
      <w:r>
        <w:t>;</w:t>
      </w:r>
    </w:p>
    <w:p w:rsidR="00B05C9B" w:rsidRDefault="00B05C9B" w:rsidP="00B05C9B">
      <w:pPr>
        <w:tabs>
          <w:tab w:val="left" w:pos="1620"/>
        </w:tabs>
        <w:ind w:firstLine="454"/>
        <w:jc w:val="both"/>
      </w:pPr>
      <w:r w:rsidRPr="009161AB">
        <w:t>1000 –</w:t>
      </w:r>
      <w:r>
        <w:t xml:space="preserve"> коэффициент </w:t>
      </w:r>
      <w:r w:rsidRPr="009161AB">
        <w:t>пересчет</w:t>
      </w:r>
      <w:r>
        <w:t>а</w:t>
      </w:r>
      <w:r w:rsidRPr="009161AB">
        <w:t xml:space="preserve"> в граммы</w:t>
      </w:r>
      <w:r>
        <w:t>.</w:t>
      </w:r>
    </w:p>
    <w:p w:rsidR="00B05C9B" w:rsidRDefault="00B05C9B" w:rsidP="00005B1A">
      <w:pPr>
        <w:tabs>
          <w:tab w:val="left" w:pos="1620"/>
        </w:tabs>
        <w:ind w:firstLine="454"/>
        <w:jc w:val="both"/>
      </w:pPr>
      <w:r w:rsidRPr="009161AB">
        <w:t>Соде</w:t>
      </w:r>
      <w:r>
        <w:t>ржание рибофлавина в готовом  растворе (</w:t>
      </w:r>
      <w:r w:rsidRPr="00F06103">
        <w:rPr>
          <w:i/>
        </w:rPr>
        <w:t>С</w:t>
      </w:r>
      <w:r w:rsidR="00C91D64">
        <w:t>,</w:t>
      </w:r>
      <w:r w:rsidR="00C91D64" w:rsidRPr="00C91D64">
        <w:t xml:space="preserve"> </w:t>
      </w:r>
      <w:r w:rsidR="00C91D64">
        <w:t>мг/см</w:t>
      </w:r>
      <w:r w:rsidR="00C91D64">
        <w:rPr>
          <w:vertAlign w:val="superscript"/>
        </w:rPr>
        <w:t>3</w:t>
      </w:r>
      <w:r>
        <w:t>)</w:t>
      </w:r>
      <w:r w:rsidRPr="009161AB">
        <w:t xml:space="preserve"> вычисляют по формуле</w:t>
      </w:r>
      <w:r w:rsidR="00005B1A">
        <w:t xml:space="preserve"> </w:t>
      </w:r>
    </w:p>
    <w:p w:rsidR="00B05C9B" w:rsidRPr="009161AB" w:rsidRDefault="00B05C9B" w:rsidP="00B05C9B">
      <w:pPr>
        <w:tabs>
          <w:tab w:val="left" w:pos="1620"/>
        </w:tabs>
        <w:ind w:firstLine="454"/>
      </w:pPr>
    </w:p>
    <w:p w:rsidR="00B05C9B" w:rsidRPr="005E41FB" w:rsidRDefault="00005B1A" w:rsidP="00005B1A">
      <w:pPr>
        <w:tabs>
          <w:tab w:val="left" w:pos="1620"/>
        </w:tabs>
        <w:jc w:val="center"/>
      </w:pPr>
      <w:r>
        <w:t xml:space="preserve">                                          </w:t>
      </w:r>
      <w:r w:rsidR="00975B91">
        <w:t xml:space="preserve">  </w:t>
      </w:r>
      <w:r w:rsidR="00B05C9B" w:rsidRPr="00F06103">
        <w:rPr>
          <w:i/>
        </w:rPr>
        <w:t>С</w:t>
      </w:r>
      <w:r w:rsidR="00B05C9B">
        <w:t xml:space="preserve"> </w:t>
      </w:r>
      <w:r w:rsidR="00B05C9B" w:rsidRPr="009161AB">
        <w:t>=</w:t>
      </w:r>
      <w:r w:rsidR="00975B91" w:rsidRPr="00005B1A">
        <w:rPr>
          <w:position w:val="-26"/>
        </w:rPr>
        <w:object w:dxaOrig="1219" w:dyaOrig="600">
          <v:shape id="_x0000_i1029" type="#_x0000_t75" style="width:60.75pt;height:30pt" o:ole="">
            <v:imagedata r:id="rId14" o:title=""/>
          </v:shape>
          <o:OLEObject Type="Embed" ProgID="Equation.3" ShapeID="_x0000_i1029" DrawAspect="Content" ObjectID="_1467313832" r:id="rId15"/>
        </w:object>
      </w:r>
      <w:r w:rsidR="00C91D64">
        <w:t>,</w:t>
      </w:r>
      <w:r w:rsidR="00B05C9B">
        <w:t xml:space="preserve">                                    </w:t>
      </w:r>
      <w:r>
        <w:t xml:space="preserve">   </w:t>
      </w:r>
      <w:r w:rsidR="00B05C9B">
        <w:t>(2. 2)</w:t>
      </w:r>
    </w:p>
    <w:p w:rsidR="00B05C9B" w:rsidRDefault="00B05C9B" w:rsidP="00B05C9B">
      <w:pPr>
        <w:tabs>
          <w:tab w:val="left" w:pos="1620"/>
        </w:tabs>
        <w:jc w:val="both"/>
      </w:pPr>
      <w:r>
        <w:t xml:space="preserve">где </w:t>
      </w:r>
      <w:r w:rsidR="00005B1A">
        <w:t xml:space="preserve">   </w:t>
      </w:r>
      <w:r w:rsidRPr="00F06103">
        <w:rPr>
          <w:i/>
        </w:rPr>
        <w:t>С</w:t>
      </w:r>
      <w:r w:rsidRPr="00005B1A">
        <w:rPr>
          <w:i/>
          <w:vertAlign w:val="subscript"/>
        </w:rPr>
        <w:t>ст</w:t>
      </w:r>
      <w:r>
        <w:t xml:space="preserve"> – содержание рибофлавина в стандартном растворе, мг/см</w:t>
      </w:r>
      <w:r>
        <w:rPr>
          <w:vertAlign w:val="superscript"/>
        </w:rPr>
        <w:t>3</w:t>
      </w:r>
      <w:r>
        <w:t>.</w:t>
      </w:r>
    </w:p>
    <w:p w:rsidR="00B05C9B" w:rsidRDefault="00B05C9B" w:rsidP="00B05C9B">
      <w:pPr>
        <w:tabs>
          <w:tab w:val="left" w:pos="1620"/>
        </w:tabs>
        <w:rPr>
          <w:i/>
          <w:color w:val="000000"/>
          <w:spacing w:val="-6"/>
        </w:rPr>
      </w:pPr>
    </w:p>
    <w:p w:rsidR="00005B1A" w:rsidRDefault="00005B1A" w:rsidP="00802FAA">
      <w:pPr>
        <w:tabs>
          <w:tab w:val="left" w:pos="1620"/>
        </w:tabs>
        <w:ind w:firstLine="454"/>
        <w:jc w:val="both"/>
        <w:rPr>
          <w:b/>
        </w:rPr>
      </w:pPr>
      <w:r>
        <w:rPr>
          <w:b/>
        </w:rPr>
        <w:t>2.</w:t>
      </w:r>
      <w:r w:rsidR="00DC0E17" w:rsidRPr="00EF6C5B">
        <w:rPr>
          <w:b/>
        </w:rPr>
        <w:t>2</w:t>
      </w:r>
      <w:r w:rsidR="00DB1C9D">
        <w:rPr>
          <w:b/>
        </w:rPr>
        <w:t xml:space="preserve"> </w:t>
      </w:r>
      <w:r w:rsidR="00DC0E17" w:rsidRPr="009161AB">
        <w:rPr>
          <w:b/>
        </w:rPr>
        <w:t xml:space="preserve">Флуориметрическое определение </w:t>
      </w:r>
      <w:r>
        <w:rPr>
          <w:b/>
        </w:rPr>
        <w:t>содержания</w:t>
      </w:r>
    </w:p>
    <w:p w:rsidR="00DC0E17" w:rsidRPr="00802FAA" w:rsidRDefault="00005B1A" w:rsidP="00802FAA">
      <w:pPr>
        <w:tabs>
          <w:tab w:val="left" w:pos="1620"/>
        </w:tabs>
        <w:ind w:firstLine="454"/>
        <w:jc w:val="both"/>
      </w:pPr>
      <w:r w:rsidRPr="009161AB">
        <w:rPr>
          <w:b/>
        </w:rPr>
        <w:t xml:space="preserve">родамина </w:t>
      </w:r>
      <w:r w:rsidR="00DC0E17" w:rsidRPr="009161AB">
        <w:rPr>
          <w:b/>
        </w:rPr>
        <w:t>6Ж</w:t>
      </w:r>
      <w:r>
        <w:rPr>
          <w:b/>
        </w:rPr>
        <w:t xml:space="preserve"> </w:t>
      </w:r>
      <w:r w:rsidR="00EF6C5B">
        <w:rPr>
          <w:b/>
        </w:rPr>
        <w:t>(6 часов)</w:t>
      </w:r>
    </w:p>
    <w:p w:rsidR="00C70378" w:rsidRDefault="00C70378" w:rsidP="00DB1C9D">
      <w:pPr>
        <w:tabs>
          <w:tab w:val="left" w:pos="1620"/>
        </w:tabs>
        <w:ind w:firstLine="454"/>
        <w:jc w:val="both"/>
        <w:rPr>
          <w:i/>
        </w:rPr>
      </w:pPr>
    </w:p>
    <w:p w:rsidR="00607135" w:rsidRPr="009161AB" w:rsidRDefault="00607135" w:rsidP="00DB1C9D">
      <w:pPr>
        <w:tabs>
          <w:tab w:val="left" w:pos="1620"/>
        </w:tabs>
        <w:ind w:firstLine="454"/>
        <w:jc w:val="both"/>
      </w:pPr>
      <w:r w:rsidRPr="009161AB">
        <w:rPr>
          <w:i/>
        </w:rPr>
        <w:t>Цель работы:</w:t>
      </w:r>
      <w:r>
        <w:t xml:space="preserve"> определить содержание</w:t>
      </w:r>
      <w:r w:rsidRPr="009161AB">
        <w:t xml:space="preserve"> родамина</w:t>
      </w:r>
      <w:r>
        <w:t xml:space="preserve"> </w:t>
      </w:r>
      <w:r w:rsidRPr="009161AB">
        <w:t>6Ж в исследуемом растворе</w:t>
      </w:r>
      <w:r>
        <w:t xml:space="preserve"> с помощью метода калибровочного графика</w:t>
      </w:r>
      <w:r w:rsidRPr="009161AB">
        <w:t xml:space="preserve">. </w:t>
      </w:r>
    </w:p>
    <w:p w:rsidR="00DC0E17" w:rsidRPr="00005B1A" w:rsidRDefault="00DC0E17" w:rsidP="00DC0E17">
      <w:pPr>
        <w:tabs>
          <w:tab w:val="left" w:pos="1620"/>
        </w:tabs>
        <w:ind w:firstLine="454"/>
        <w:rPr>
          <w:b/>
        </w:rPr>
      </w:pPr>
      <w:r w:rsidRPr="00005B1A">
        <w:rPr>
          <w:b/>
        </w:rPr>
        <w:t>2.2</w:t>
      </w:r>
      <w:r w:rsidR="00DB1C9D">
        <w:rPr>
          <w:b/>
        </w:rPr>
        <w:t>.</w:t>
      </w:r>
      <w:r w:rsidRPr="00005B1A">
        <w:rPr>
          <w:b/>
        </w:rPr>
        <w:t xml:space="preserve">1 </w:t>
      </w:r>
      <w:r w:rsidR="00F8594C" w:rsidRPr="00005B1A">
        <w:rPr>
          <w:b/>
        </w:rPr>
        <w:t>Краткая характе</w:t>
      </w:r>
      <w:r w:rsidR="00A7668F" w:rsidRPr="00005B1A">
        <w:rPr>
          <w:b/>
        </w:rPr>
        <w:t>ристика ме</w:t>
      </w:r>
      <w:r w:rsidRPr="00005B1A">
        <w:rPr>
          <w:b/>
        </w:rPr>
        <w:t>тода</w:t>
      </w:r>
    </w:p>
    <w:p w:rsidR="00A64FD4" w:rsidRDefault="00DC0E17" w:rsidP="00005B1A">
      <w:pPr>
        <w:tabs>
          <w:tab w:val="left" w:pos="1620"/>
        </w:tabs>
        <w:ind w:firstLine="454"/>
        <w:jc w:val="both"/>
      </w:pPr>
      <w:r w:rsidRPr="009161AB">
        <w:t>Родаминовые красители (родамины) относятся к группе</w:t>
      </w:r>
      <w:r w:rsidR="009026A3">
        <w:t xml:space="preserve"> полярных </w:t>
      </w:r>
      <w:r w:rsidRPr="009161AB">
        <w:t xml:space="preserve"> ксантеновых красителе</w:t>
      </w:r>
      <w:r w:rsidR="00607135">
        <w:t>й</w:t>
      </w:r>
      <w:r>
        <w:t>. Они</w:t>
      </w:r>
      <w:r w:rsidRPr="009161AB">
        <w:t xml:space="preserve"> обладают яркой флуоресценцией в</w:t>
      </w:r>
      <w:r>
        <w:t xml:space="preserve"> жидких растворах (вода, спирт), что</w:t>
      </w:r>
      <w:r w:rsidRPr="009161AB">
        <w:t xml:space="preserve"> объясняется наличием у родаминов кислородных мостиков, </w:t>
      </w:r>
      <w:r w:rsidR="004E1405" w:rsidRPr="009161AB">
        <w:t>придающих их молекулам необходимую «же</w:t>
      </w:r>
      <w:r w:rsidR="00C70378">
        <w:t>сткость», а</w:t>
      </w:r>
      <w:r w:rsidR="004E1405" w:rsidRPr="009161AB">
        <w:t xml:space="preserve"> следовательно, и способ</w:t>
      </w:r>
      <w:r w:rsidR="004E1405">
        <w:t>ность</w:t>
      </w:r>
      <w:r w:rsidRPr="009161AB">
        <w:t xml:space="preserve"> к флуоресценции.</w:t>
      </w:r>
      <w:r>
        <w:t xml:space="preserve"> </w:t>
      </w:r>
      <w:r w:rsidRPr="009161AB">
        <w:t>Родамины интенсивно поглощают в видимой и менее</w:t>
      </w:r>
      <w:r>
        <w:t xml:space="preserve"> </w:t>
      </w:r>
      <w:r w:rsidRPr="009161AB">
        <w:t>интенсивно в ультрафиолетовой части спектра. Поэтому для возбуждения их</w:t>
      </w:r>
      <w:r w:rsidR="00090017">
        <w:t xml:space="preserve"> флуоресценции</w:t>
      </w:r>
      <w:r w:rsidR="00A64FD4">
        <w:t xml:space="preserve"> можно применять как видимый, так и ультрафиолетовый свет.</w:t>
      </w:r>
    </w:p>
    <w:p w:rsidR="00A64FD4" w:rsidRPr="009161AB" w:rsidRDefault="00A64FD4" w:rsidP="00DB1C9D">
      <w:pPr>
        <w:tabs>
          <w:tab w:val="left" w:pos="1620"/>
        </w:tabs>
        <w:ind w:firstLine="454"/>
        <w:jc w:val="both"/>
      </w:pPr>
      <w:r w:rsidRPr="009161AB">
        <w:t xml:space="preserve">Эти соединения характеризуются молекулярным типом свечения, спектры </w:t>
      </w:r>
      <w:r w:rsidR="00A7668F">
        <w:t>п</w:t>
      </w:r>
      <w:r w:rsidRPr="009161AB">
        <w:t xml:space="preserve">оглощения и флуоресценции зеркально симметричны.  </w:t>
      </w:r>
    </w:p>
    <w:p w:rsidR="00090017" w:rsidRPr="00005B1A" w:rsidRDefault="00005B1A" w:rsidP="00DB1C9D">
      <w:pPr>
        <w:tabs>
          <w:tab w:val="left" w:pos="1620"/>
        </w:tabs>
        <w:ind w:firstLine="454"/>
        <w:rPr>
          <w:b/>
        </w:rPr>
      </w:pPr>
      <w:r w:rsidRPr="00005B1A">
        <w:rPr>
          <w:b/>
        </w:rPr>
        <w:t>2.2.</w:t>
      </w:r>
      <w:r w:rsidR="00090017" w:rsidRPr="00005B1A">
        <w:rPr>
          <w:b/>
        </w:rPr>
        <w:t>2 Необходимые реактивы</w:t>
      </w:r>
    </w:p>
    <w:p w:rsidR="0052325E" w:rsidRPr="009161AB" w:rsidRDefault="0052325E" w:rsidP="00C70378">
      <w:pPr>
        <w:tabs>
          <w:tab w:val="left" w:pos="1620"/>
        </w:tabs>
        <w:ind w:firstLine="454"/>
        <w:jc w:val="both"/>
      </w:pPr>
      <w:r w:rsidRPr="009161AB">
        <w:t>Стандартные</w:t>
      </w:r>
      <w:r w:rsidR="00C70378">
        <w:t xml:space="preserve"> </w:t>
      </w:r>
      <w:r w:rsidRPr="009161AB">
        <w:t xml:space="preserve"> растворы </w:t>
      </w:r>
      <w:r w:rsidR="00C70378">
        <w:t xml:space="preserve">  </w:t>
      </w:r>
      <w:r w:rsidRPr="009161AB">
        <w:t>родамина</w:t>
      </w:r>
      <w:r w:rsidR="00C70378">
        <w:t xml:space="preserve"> </w:t>
      </w:r>
      <w:r w:rsidRPr="009161AB">
        <w:t xml:space="preserve"> 6Ж, </w:t>
      </w:r>
      <w:r w:rsidR="00C70378">
        <w:t xml:space="preserve"> </w:t>
      </w:r>
      <w:r w:rsidRPr="009161AB">
        <w:t xml:space="preserve">содержащие </w:t>
      </w:r>
      <w:r w:rsidR="00C70378">
        <w:t xml:space="preserve"> </w:t>
      </w:r>
      <w:r w:rsidRPr="009161AB">
        <w:t>1,0</w:t>
      </w:r>
      <w:r w:rsidR="00565B1E">
        <w:t xml:space="preserve"> </w:t>
      </w:r>
      <w:r w:rsidR="00975B91">
        <w:rPr>
          <w:vertAlign w:val="superscript"/>
        </w:rPr>
        <w:t>,</w:t>
      </w:r>
      <w:r w:rsidR="00C70378">
        <w:rPr>
          <w:vertAlign w:val="superscript"/>
        </w:rPr>
        <w:t xml:space="preserve"> </w:t>
      </w:r>
      <w:r w:rsidRPr="009161AB">
        <w:t>10</w:t>
      </w:r>
      <w:r w:rsidRPr="009161AB">
        <w:rPr>
          <w:vertAlign w:val="superscript"/>
        </w:rPr>
        <w:t>-5</w:t>
      </w:r>
      <w:r w:rsidR="00874AE6">
        <w:t>;</w:t>
      </w:r>
      <w:r w:rsidRPr="009161AB">
        <w:t xml:space="preserve"> 1,</w:t>
      </w:r>
      <w:r w:rsidR="00975B91" w:rsidRPr="00975B91">
        <w:t>0</w:t>
      </w:r>
      <w:r w:rsidR="00565B1E">
        <w:t xml:space="preserve"> </w:t>
      </w:r>
      <w:r w:rsidR="00975B91">
        <w:rPr>
          <w:vertAlign w:val="superscript"/>
        </w:rPr>
        <w:t>.</w:t>
      </w:r>
      <w:r w:rsidR="00C70378">
        <w:rPr>
          <w:vertAlign w:val="superscript"/>
        </w:rPr>
        <w:t xml:space="preserve"> </w:t>
      </w:r>
      <w:r w:rsidR="00975B91">
        <w:t>10</w:t>
      </w:r>
      <w:r w:rsidR="00975B91">
        <w:rPr>
          <w:vertAlign w:val="superscript"/>
        </w:rPr>
        <w:t>-6</w:t>
      </w:r>
      <w:r w:rsidRPr="009161AB">
        <w:t xml:space="preserve"> и 1,0</w:t>
      </w:r>
      <w:r w:rsidR="00565B1E">
        <w:t xml:space="preserve"> </w:t>
      </w:r>
      <w:r w:rsidR="00975B91">
        <w:rPr>
          <w:vertAlign w:val="superscript"/>
        </w:rPr>
        <w:t>,</w:t>
      </w:r>
      <w:r w:rsidR="00C70378">
        <w:rPr>
          <w:vertAlign w:val="superscript"/>
        </w:rPr>
        <w:t xml:space="preserve"> </w:t>
      </w:r>
      <w:r w:rsidRPr="009161AB">
        <w:t>10</w:t>
      </w:r>
      <w:r w:rsidRPr="009161AB">
        <w:rPr>
          <w:vertAlign w:val="superscript"/>
        </w:rPr>
        <w:t>-7</w:t>
      </w:r>
      <w:r w:rsidR="00874AE6">
        <w:rPr>
          <w:vertAlign w:val="superscript"/>
        </w:rPr>
        <w:t xml:space="preserve"> </w:t>
      </w:r>
      <w:r w:rsidR="00B10FEF">
        <w:t>г/см</w:t>
      </w:r>
      <w:r w:rsidR="00B10FEF">
        <w:rPr>
          <w:vertAlign w:val="superscript"/>
        </w:rPr>
        <w:t>3</w:t>
      </w:r>
      <w:r w:rsidR="00B10FEF">
        <w:t xml:space="preserve"> родамина </w:t>
      </w:r>
      <w:r w:rsidRPr="009161AB">
        <w:t>6Ж.</w:t>
      </w:r>
    </w:p>
    <w:p w:rsidR="0052325E" w:rsidRPr="00005B1A" w:rsidRDefault="00005B1A" w:rsidP="00DB1C9D">
      <w:pPr>
        <w:tabs>
          <w:tab w:val="left" w:pos="1620"/>
        </w:tabs>
        <w:ind w:firstLine="454"/>
        <w:rPr>
          <w:b/>
        </w:rPr>
      </w:pPr>
      <w:r w:rsidRPr="00005B1A">
        <w:rPr>
          <w:b/>
        </w:rPr>
        <w:t>2.2.</w:t>
      </w:r>
      <w:r w:rsidR="00B82C08" w:rsidRPr="00005B1A">
        <w:rPr>
          <w:b/>
        </w:rPr>
        <w:t xml:space="preserve">3 </w:t>
      </w:r>
      <w:r w:rsidR="00874AE6" w:rsidRPr="00005B1A">
        <w:rPr>
          <w:b/>
        </w:rPr>
        <w:t>Выполнение работы</w:t>
      </w:r>
    </w:p>
    <w:p w:rsidR="0052325E" w:rsidRPr="009161AB" w:rsidRDefault="001421C9" w:rsidP="00DB1C9D">
      <w:pPr>
        <w:tabs>
          <w:tab w:val="left" w:pos="1620"/>
        </w:tabs>
        <w:ind w:firstLine="454"/>
        <w:jc w:val="both"/>
      </w:pPr>
      <w:r>
        <w:t>Согласно правилу зеркальной симметрии (</w:t>
      </w:r>
      <w:r w:rsidR="002948A5">
        <w:t xml:space="preserve">см. </w:t>
      </w:r>
      <w:r w:rsidR="00975B91">
        <w:t xml:space="preserve">рисунок 2) </w:t>
      </w:r>
      <w:r w:rsidR="000673A1">
        <w:t xml:space="preserve">флюоресценцию родамина 6Ж необходимо измерять при длине </w:t>
      </w:r>
      <w:r w:rsidR="002948A5">
        <w:t xml:space="preserve">волны возбуждения </w:t>
      </w:r>
      <w:r w:rsidR="004D1CAA" w:rsidRPr="004D1CAA">
        <w:t xml:space="preserve">520 </w:t>
      </w:r>
      <w:r w:rsidR="004D1CAA">
        <w:t xml:space="preserve">нм  и  </w:t>
      </w:r>
      <w:r w:rsidR="000673A1">
        <w:t xml:space="preserve">длине </w:t>
      </w:r>
      <w:r w:rsidR="002948A5">
        <w:t xml:space="preserve">волны </w:t>
      </w:r>
      <w:r w:rsidR="000673A1">
        <w:t xml:space="preserve">флюоресценции </w:t>
      </w:r>
      <w:r w:rsidR="00607135">
        <w:t>580 нм.</w:t>
      </w:r>
    </w:p>
    <w:p w:rsidR="0052325E" w:rsidRPr="009161AB" w:rsidRDefault="0052325E" w:rsidP="00F06103">
      <w:pPr>
        <w:tabs>
          <w:tab w:val="left" w:pos="1620"/>
          <w:tab w:val="left" w:pos="7740"/>
        </w:tabs>
        <w:ind w:firstLine="454"/>
        <w:jc w:val="both"/>
      </w:pPr>
      <w:r w:rsidRPr="009161AB">
        <w:t>В зависимости от концентрации исследуемого раствора готовят одну из серий эталонных растворов родамина 6Ж:</w:t>
      </w:r>
    </w:p>
    <w:p w:rsidR="0052325E" w:rsidRPr="009161AB" w:rsidRDefault="002948A5" w:rsidP="00DB1C9D">
      <w:pPr>
        <w:tabs>
          <w:tab w:val="left" w:pos="1620"/>
          <w:tab w:val="left" w:pos="7740"/>
        </w:tabs>
        <w:ind w:firstLine="454"/>
        <w:jc w:val="both"/>
      </w:pPr>
      <w:r>
        <w:t>первая</w:t>
      </w:r>
      <w:r w:rsidR="0052325E" w:rsidRPr="009161AB">
        <w:t xml:space="preserve"> серия (мкг): 1,0; 2,0; 4,0; 6,0; 8,0;</w:t>
      </w:r>
      <w:r>
        <w:t xml:space="preserve"> </w:t>
      </w:r>
    </w:p>
    <w:p w:rsidR="0052325E" w:rsidRPr="009161AB" w:rsidRDefault="002948A5" w:rsidP="00DB1C9D">
      <w:pPr>
        <w:tabs>
          <w:tab w:val="left" w:pos="1620"/>
          <w:tab w:val="left" w:pos="7740"/>
        </w:tabs>
        <w:ind w:firstLine="454"/>
        <w:jc w:val="both"/>
      </w:pPr>
      <w:r>
        <w:t xml:space="preserve">вторая </w:t>
      </w:r>
      <w:r w:rsidR="0052325E" w:rsidRPr="009161AB">
        <w:t>серия (мкг): 0,2; 0,4; 0,6; 0,8; 1,0.</w:t>
      </w:r>
    </w:p>
    <w:p w:rsidR="0052325E" w:rsidRDefault="0052325E" w:rsidP="00DB1C9D">
      <w:pPr>
        <w:tabs>
          <w:tab w:val="left" w:pos="1620"/>
          <w:tab w:val="left" w:pos="7380"/>
          <w:tab w:val="left" w:pos="7740"/>
        </w:tabs>
        <w:ind w:firstLine="454"/>
        <w:jc w:val="both"/>
      </w:pPr>
      <w:r w:rsidRPr="009161AB">
        <w:t>Для этого в ряд мерных колб вместимостью 25</w:t>
      </w:r>
      <w:r w:rsidR="002948A5">
        <w:t xml:space="preserve"> см</w:t>
      </w:r>
      <w:r w:rsidR="002948A5" w:rsidRPr="002948A5">
        <w:rPr>
          <w:vertAlign w:val="superscript"/>
        </w:rPr>
        <w:t>3</w:t>
      </w:r>
      <w:r w:rsidRPr="009161AB">
        <w:t xml:space="preserve"> </w:t>
      </w:r>
      <w:r w:rsidR="002948A5">
        <w:t xml:space="preserve"> </w:t>
      </w:r>
      <w:r w:rsidRPr="009161AB">
        <w:t>вводят соответст</w:t>
      </w:r>
      <w:r w:rsidR="00975B91">
        <w:t>вующие объе</w:t>
      </w:r>
      <w:r w:rsidRPr="009161AB">
        <w:t>мы стандартных растворов родамина 6Ж (1,0</w:t>
      </w:r>
      <w:r w:rsidR="00134EC2">
        <w:t xml:space="preserve"> </w:t>
      </w:r>
      <w:r w:rsidR="00975B91">
        <w:rPr>
          <w:vertAlign w:val="superscript"/>
        </w:rPr>
        <w:t>,</w:t>
      </w:r>
      <w:r w:rsidR="00C70378">
        <w:rPr>
          <w:vertAlign w:val="superscript"/>
        </w:rPr>
        <w:t xml:space="preserve"> </w:t>
      </w:r>
      <w:r w:rsidRPr="009161AB">
        <w:t>10</w:t>
      </w:r>
      <w:r w:rsidRPr="009161AB">
        <w:rPr>
          <w:vertAlign w:val="superscript"/>
        </w:rPr>
        <w:t>-6</w:t>
      </w:r>
      <w:r w:rsidRPr="009161AB">
        <w:t xml:space="preserve"> или 1,0</w:t>
      </w:r>
      <w:r w:rsidR="00134EC2">
        <w:t xml:space="preserve"> </w:t>
      </w:r>
      <w:r w:rsidR="00975B91">
        <w:rPr>
          <w:vertAlign w:val="superscript"/>
        </w:rPr>
        <w:t>,</w:t>
      </w:r>
      <w:r w:rsidR="00C70378">
        <w:rPr>
          <w:vertAlign w:val="superscript"/>
        </w:rPr>
        <w:t xml:space="preserve"> </w:t>
      </w:r>
      <w:r w:rsidRPr="009161AB">
        <w:t>10</w:t>
      </w:r>
      <w:r w:rsidRPr="009161AB">
        <w:rPr>
          <w:vertAlign w:val="superscript"/>
        </w:rPr>
        <w:t>-7</w:t>
      </w:r>
      <w:r w:rsidR="00BA269D">
        <w:t xml:space="preserve"> г</w:t>
      </w:r>
      <w:r w:rsidR="00BA269D" w:rsidRPr="00BA269D">
        <w:t>/</w:t>
      </w:r>
      <w:r w:rsidR="00BA269D">
        <w:t>см</w:t>
      </w:r>
      <w:r w:rsidR="00BA269D">
        <w:rPr>
          <w:vertAlign w:val="superscript"/>
        </w:rPr>
        <w:t>3</w:t>
      </w:r>
      <w:r w:rsidRPr="009161AB">
        <w:t>) и разбавляют дистиллированной водой до метки.</w:t>
      </w:r>
    </w:p>
    <w:p w:rsidR="007A4569" w:rsidRDefault="007A4569" w:rsidP="00DB1C9D">
      <w:pPr>
        <w:tabs>
          <w:tab w:val="left" w:pos="1620"/>
        </w:tabs>
        <w:ind w:firstLine="454"/>
        <w:jc w:val="both"/>
      </w:pPr>
      <w:r w:rsidRPr="009161AB">
        <w:t>В кювету фл</w:t>
      </w:r>
      <w:r>
        <w:t>уориметра «Квант» наливают 10 см</w:t>
      </w:r>
      <w:r>
        <w:rPr>
          <w:vertAlign w:val="superscript"/>
        </w:rPr>
        <w:t>3</w:t>
      </w:r>
      <w:r w:rsidRPr="009161AB">
        <w:t xml:space="preserve"> стандартного рас</w:t>
      </w:r>
      <w:r>
        <w:t>твора родамина 6Ж и измеряют флу</w:t>
      </w:r>
      <w:r w:rsidRPr="009161AB">
        <w:t xml:space="preserve">оресценцию. Затем стандартный раствор выливают, кювету ополаскивают несколько раз </w:t>
      </w:r>
      <w:r w:rsidRPr="00460F16">
        <w:rPr>
          <w:spacing w:val="-2"/>
        </w:rPr>
        <w:t>дистиллированной в</w:t>
      </w:r>
      <w:r w:rsidR="00F06103">
        <w:rPr>
          <w:spacing w:val="-2"/>
        </w:rPr>
        <w:t>одой и 2–</w:t>
      </w:r>
      <w:r w:rsidRPr="00460F16">
        <w:rPr>
          <w:spacing w:val="-2"/>
        </w:rPr>
        <w:t>3 раза анализируемым  раствором, заполняют кювету</w:t>
      </w:r>
      <w:r>
        <w:t xml:space="preserve"> анализируемым </w:t>
      </w:r>
      <w:r w:rsidRPr="009161AB">
        <w:t xml:space="preserve"> раствором и измеряют флюоресценцию</w:t>
      </w:r>
      <w:r w:rsidR="000673A1">
        <w:t xml:space="preserve">. </w:t>
      </w:r>
      <w:r>
        <w:t>Измерение интенсивности флуоресценции проводится по отношению к воде.</w:t>
      </w:r>
    </w:p>
    <w:p w:rsidR="0052325E" w:rsidRPr="009161AB" w:rsidRDefault="0052325E" w:rsidP="00DB1C9D">
      <w:pPr>
        <w:tabs>
          <w:tab w:val="left" w:pos="1620"/>
          <w:tab w:val="left" w:pos="7380"/>
          <w:tab w:val="left" w:pos="7740"/>
        </w:tabs>
        <w:ind w:firstLine="454"/>
        <w:jc w:val="both"/>
      </w:pPr>
      <w:r w:rsidRPr="009161AB">
        <w:t>По полученным данным ст</w:t>
      </w:r>
      <w:r w:rsidR="00C70378">
        <w:t>р</w:t>
      </w:r>
      <w:r w:rsidRPr="009161AB">
        <w:t>оят градуировочный график, отклад</w:t>
      </w:r>
      <w:r w:rsidR="009026A3">
        <w:t>ывая по оси абсцисс содержание</w:t>
      </w:r>
      <w:r w:rsidRPr="009161AB">
        <w:t xml:space="preserve"> С родамина (мкг), по оси ординат – интенсивность флуоресценции </w:t>
      </w:r>
      <w:r w:rsidRPr="00134EC2">
        <w:rPr>
          <w:i/>
          <w:lang w:val="en-US"/>
        </w:rPr>
        <w:t>I</w:t>
      </w:r>
      <w:r w:rsidRPr="009161AB">
        <w:rPr>
          <w:vertAlign w:val="subscript"/>
          <w:lang w:val="en-US"/>
        </w:rPr>
        <w:t>f</w:t>
      </w:r>
      <w:r w:rsidRPr="009161AB">
        <w:t>.</w:t>
      </w:r>
    </w:p>
    <w:p w:rsidR="0052325E" w:rsidRPr="009161AB" w:rsidRDefault="0052325E" w:rsidP="00DB1C9D">
      <w:pPr>
        <w:tabs>
          <w:tab w:val="left" w:pos="1620"/>
          <w:tab w:val="left" w:pos="7380"/>
          <w:tab w:val="left" w:pos="7740"/>
        </w:tabs>
        <w:ind w:firstLine="454"/>
        <w:jc w:val="both"/>
      </w:pPr>
      <w:r w:rsidRPr="009161AB">
        <w:t xml:space="preserve">Исследуемый раствор (контрольная задача) разбавляют водой до </w:t>
      </w:r>
      <w:r w:rsidRPr="00460F16">
        <w:rPr>
          <w:spacing w:val="-2"/>
        </w:rPr>
        <w:t>метки в мер</w:t>
      </w:r>
      <w:r w:rsidR="00B67513" w:rsidRPr="00460F16">
        <w:rPr>
          <w:spacing w:val="-2"/>
        </w:rPr>
        <w:t xml:space="preserve">ной колбе вместимостью </w:t>
      </w:r>
      <w:r w:rsidR="007A4569" w:rsidRPr="00460F16">
        <w:rPr>
          <w:spacing w:val="-2"/>
        </w:rPr>
        <w:t>25 см</w:t>
      </w:r>
      <w:r w:rsidR="007A4569" w:rsidRPr="00460F16">
        <w:rPr>
          <w:spacing w:val="-2"/>
          <w:vertAlign w:val="superscript"/>
        </w:rPr>
        <w:t>3</w:t>
      </w:r>
      <w:r w:rsidRPr="00460F16">
        <w:rPr>
          <w:spacing w:val="-2"/>
        </w:rPr>
        <w:t>, перемешивают и измеряют</w:t>
      </w:r>
      <w:r w:rsidRPr="009161AB">
        <w:t xml:space="preserve"> интенсивн</w:t>
      </w:r>
      <w:r w:rsidR="009026A3">
        <w:t>ость флуоресценции. Содержание</w:t>
      </w:r>
      <w:r w:rsidRPr="009161AB">
        <w:t xml:space="preserve"> родамина в исследуемом растворе определяют по градуировочному гра</w:t>
      </w:r>
      <w:r w:rsidR="00460F16">
        <w:t xml:space="preserve">фику. </w:t>
      </w:r>
    </w:p>
    <w:p w:rsidR="00DB1C9D" w:rsidRDefault="00DB1C9D" w:rsidP="00C70378">
      <w:pPr>
        <w:tabs>
          <w:tab w:val="left" w:pos="1620"/>
          <w:tab w:val="left" w:pos="7380"/>
          <w:tab w:val="left" w:pos="7740"/>
        </w:tabs>
        <w:spacing w:line="220" w:lineRule="exact"/>
        <w:rPr>
          <w:color w:val="000000"/>
          <w:w w:val="91"/>
        </w:rPr>
      </w:pPr>
    </w:p>
    <w:p w:rsidR="00242923" w:rsidRDefault="00242923" w:rsidP="00C70378">
      <w:pPr>
        <w:pStyle w:val="11"/>
        <w:shd w:val="clear" w:color="auto" w:fill="FFFFFF"/>
        <w:spacing w:line="220" w:lineRule="exact"/>
        <w:jc w:val="center"/>
        <w:rPr>
          <w:b/>
        </w:rPr>
      </w:pPr>
      <w:r w:rsidRPr="00607135">
        <w:rPr>
          <w:b/>
        </w:rPr>
        <w:t>3</w:t>
      </w:r>
      <w:r w:rsidRPr="004130D2">
        <w:rPr>
          <w:b/>
        </w:rPr>
        <w:t xml:space="preserve"> </w:t>
      </w:r>
      <w:r>
        <w:rPr>
          <w:b/>
        </w:rPr>
        <w:t>ОБЩИЕ УКАЗАНИЯ</w:t>
      </w:r>
      <w:r w:rsidRPr="00607135">
        <w:rPr>
          <w:b/>
        </w:rPr>
        <w:t xml:space="preserve"> К ЛАБОРАТОРНЫМ РАБОТАМ</w:t>
      </w:r>
    </w:p>
    <w:p w:rsidR="00AD7AE6" w:rsidRDefault="00AD7AE6" w:rsidP="00C70378">
      <w:pPr>
        <w:pStyle w:val="11"/>
        <w:shd w:val="clear" w:color="auto" w:fill="FFFFFF"/>
        <w:spacing w:line="220" w:lineRule="exact"/>
        <w:ind w:firstLine="454"/>
        <w:jc w:val="center"/>
        <w:rPr>
          <w:b/>
        </w:rPr>
      </w:pPr>
    </w:p>
    <w:p w:rsidR="00AD7AE6" w:rsidRPr="00864535" w:rsidRDefault="00AD7AE6" w:rsidP="00C70378">
      <w:pPr>
        <w:keepNext/>
        <w:suppressLineNumbers/>
        <w:shd w:val="clear" w:color="auto" w:fill="FFFFFF"/>
        <w:spacing w:line="220" w:lineRule="exact"/>
        <w:ind w:firstLine="454"/>
        <w:jc w:val="both"/>
      </w:pPr>
      <w:r w:rsidRPr="00864535">
        <w:rPr>
          <w:color w:val="000000"/>
        </w:rPr>
        <w:t>При выполнении лабораторных работ необходимо следовать пе</w:t>
      </w:r>
      <w:r w:rsidRPr="00864535">
        <w:rPr>
          <w:color w:val="000000"/>
        </w:rPr>
        <w:softHyphen/>
        <w:t>речисленным ниже рекомендациям.</w:t>
      </w:r>
    </w:p>
    <w:p w:rsidR="00460F16" w:rsidRDefault="00AD7AE6" w:rsidP="00C70378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 w:rsidRPr="00864535">
        <w:rPr>
          <w:color w:val="000000"/>
        </w:rPr>
        <w:t>1</w:t>
      </w:r>
      <w:r>
        <w:rPr>
          <w:color w:val="000000"/>
        </w:rPr>
        <w:t>. Прочитать все разделы методического указания</w:t>
      </w:r>
      <w:r w:rsidRPr="00864535">
        <w:rPr>
          <w:color w:val="000000"/>
        </w:rPr>
        <w:t>, касающиеся выполня</w:t>
      </w:r>
      <w:r w:rsidR="00460F16">
        <w:rPr>
          <w:color w:val="000000"/>
        </w:rPr>
        <w:t>е</w:t>
      </w:r>
      <w:r w:rsidRPr="00864535">
        <w:rPr>
          <w:color w:val="000000"/>
        </w:rPr>
        <w:t>мой работы</w:t>
      </w:r>
      <w:r>
        <w:rPr>
          <w:color w:val="000000"/>
        </w:rPr>
        <w:t>.</w:t>
      </w:r>
    </w:p>
    <w:p w:rsidR="00460F16" w:rsidRDefault="00242923" w:rsidP="00C70378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 w:rsidRPr="00864535">
        <w:rPr>
          <w:color w:val="000000"/>
        </w:rPr>
        <w:t>2. Познакомиться с описанием приборов и порядком работы на них. Включать приборы следует непосредственно перед проведением из</w:t>
      </w:r>
      <w:r w:rsidRPr="00864535">
        <w:rPr>
          <w:color w:val="000000"/>
        </w:rPr>
        <w:softHyphen/>
        <w:t>мерений.</w:t>
      </w:r>
    </w:p>
    <w:p w:rsidR="00C70378" w:rsidRDefault="00242923" w:rsidP="00C70378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 w:rsidRPr="00864535">
        <w:rPr>
          <w:color w:val="000000"/>
        </w:rPr>
        <w:t>3. Стандартные и анализируемые растворы следует готовить одно</w:t>
      </w:r>
      <w:r w:rsidRPr="00864535">
        <w:rPr>
          <w:color w:val="000000"/>
        </w:rPr>
        <w:softHyphen/>
        <w:t>временно в</w:t>
      </w:r>
      <w:r w:rsidR="00460F16">
        <w:rPr>
          <w:color w:val="000000"/>
        </w:rPr>
        <w:t xml:space="preserve"> </w:t>
      </w:r>
      <w:r w:rsidRPr="00864535">
        <w:rPr>
          <w:color w:val="000000"/>
        </w:rPr>
        <w:t xml:space="preserve"> строгом соответствии с </w:t>
      </w:r>
      <w:r w:rsidR="00460F16">
        <w:rPr>
          <w:color w:val="000000"/>
        </w:rPr>
        <w:t xml:space="preserve"> </w:t>
      </w:r>
      <w:r w:rsidRPr="00864535">
        <w:rPr>
          <w:color w:val="000000"/>
        </w:rPr>
        <w:t xml:space="preserve">методикой, а посуда для </w:t>
      </w:r>
      <w:r w:rsidR="00460F16">
        <w:rPr>
          <w:color w:val="000000"/>
        </w:rPr>
        <w:t xml:space="preserve"> </w:t>
      </w:r>
      <w:r w:rsidRPr="00864535">
        <w:rPr>
          <w:color w:val="000000"/>
        </w:rPr>
        <w:t>их при</w:t>
      </w:r>
      <w:r w:rsidRPr="00864535">
        <w:rPr>
          <w:color w:val="000000"/>
        </w:rPr>
        <w:softHyphen/>
        <w:t xml:space="preserve">готовления и кюветы должны быть тщательно вымыты. </w:t>
      </w:r>
    </w:p>
    <w:p w:rsidR="00C70378" w:rsidRDefault="00242923" w:rsidP="00C70378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 w:rsidRPr="00864535">
        <w:rPr>
          <w:color w:val="000000"/>
        </w:rPr>
        <w:t>4. Кюветы перед заполнением необходимо два раза ополоснуть не</w:t>
      </w:r>
      <w:r w:rsidRPr="00864535">
        <w:rPr>
          <w:color w:val="000000"/>
        </w:rPr>
        <w:softHyphen/>
        <w:t>большим количеством измеряемого (стандартного или анализируемо</w:t>
      </w:r>
      <w:r w:rsidRPr="00864535">
        <w:rPr>
          <w:color w:val="000000"/>
        </w:rPr>
        <w:softHyphen/>
        <w:t>го) раствора и перед установкой в кюветное отделение тщательно осушить фильтровальной бумагой их внешние стенки. Заполняют кювету измеряемым раствором до такого уровня, чтобы поток возбу</w:t>
      </w:r>
      <w:r w:rsidRPr="00864535">
        <w:rPr>
          <w:color w:val="000000"/>
        </w:rPr>
        <w:softHyphen/>
        <w:t>ждающего света проходил полностью через слой раствора.</w:t>
      </w:r>
      <w:r w:rsidR="00C70378">
        <w:rPr>
          <w:color w:val="000000"/>
        </w:rPr>
        <w:t xml:space="preserve"> </w:t>
      </w:r>
    </w:p>
    <w:p w:rsidR="00242923" w:rsidRPr="00864535" w:rsidRDefault="00242923" w:rsidP="00C70378">
      <w:pPr>
        <w:pStyle w:val="11"/>
        <w:shd w:val="clear" w:color="auto" w:fill="FFFFFF"/>
        <w:spacing w:line="220" w:lineRule="exact"/>
        <w:ind w:firstLine="454"/>
        <w:jc w:val="both"/>
      </w:pPr>
      <w:r w:rsidRPr="00864535">
        <w:rPr>
          <w:color w:val="000000"/>
        </w:rPr>
        <w:t>5. Чтобы не загрязнять рабочие поверхности светофильтров и кювет, их следует брать только за кромки или углы. Загрязненные свето</w:t>
      </w:r>
      <w:r w:rsidRPr="00864535">
        <w:rPr>
          <w:color w:val="000000"/>
        </w:rPr>
        <w:softHyphen/>
        <w:t xml:space="preserve">фильтры аккуратно протирают чистой фланелью, а кюветы </w:t>
      </w:r>
      <w:r w:rsidR="00460F16">
        <w:rPr>
          <w:color w:val="000000"/>
        </w:rPr>
        <w:sym w:font="Symbol" w:char="F02D"/>
      </w:r>
      <w:r w:rsidRPr="00864535">
        <w:rPr>
          <w:color w:val="000000"/>
        </w:rPr>
        <w:t xml:space="preserve"> фильт</w:t>
      </w:r>
      <w:r w:rsidRPr="00864535">
        <w:rPr>
          <w:color w:val="000000"/>
        </w:rPr>
        <w:softHyphen/>
        <w:t>ровальной бумагой.</w:t>
      </w:r>
    </w:p>
    <w:p w:rsidR="00242923" w:rsidRPr="00864535" w:rsidRDefault="00242923" w:rsidP="00C70378">
      <w:pPr>
        <w:keepNext/>
        <w:suppressLineNumbers/>
        <w:shd w:val="clear" w:color="auto" w:fill="FFFFFF"/>
        <w:spacing w:line="220" w:lineRule="exact"/>
        <w:ind w:firstLine="454"/>
        <w:jc w:val="both"/>
      </w:pPr>
      <w:r w:rsidRPr="00864535">
        <w:rPr>
          <w:color w:val="000000"/>
        </w:rPr>
        <w:t>6. По окончании работы необходимо отключить все приборы, вы</w:t>
      </w:r>
      <w:r w:rsidRPr="00864535">
        <w:rPr>
          <w:color w:val="000000"/>
        </w:rPr>
        <w:softHyphen/>
        <w:t>мыть кюветы дистиллированной водой и сдать их лаборанту. Привес</w:t>
      </w:r>
      <w:r w:rsidRPr="00864535">
        <w:rPr>
          <w:color w:val="000000"/>
        </w:rPr>
        <w:softHyphen/>
        <w:t>ти рабочее место в порядок.</w:t>
      </w:r>
    </w:p>
    <w:p w:rsidR="00460F16" w:rsidRDefault="00242923" w:rsidP="00C70378">
      <w:pPr>
        <w:keepNext/>
        <w:suppressLineNumbers/>
        <w:shd w:val="clear" w:color="auto" w:fill="FFFFFF"/>
        <w:spacing w:line="220" w:lineRule="exact"/>
        <w:ind w:firstLine="454"/>
        <w:jc w:val="both"/>
        <w:rPr>
          <w:color w:val="000000"/>
        </w:rPr>
      </w:pPr>
      <w:r w:rsidRPr="00864535">
        <w:rPr>
          <w:color w:val="000000"/>
        </w:rPr>
        <w:t>7. Записи в лабораторном журнале рекомендуется делать в следую</w:t>
      </w:r>
      <w:r w:rsidRPr="00864535">
        <w:rPr>
          <w:color w:val="000000"/>
        </w:rPr>
        <w:softHyphen/>
        <w:t xml:space="preserve">щем </w:t>
      </w:r>
      <w:r w:rsidR="00C70378">
        <w:rPr>
          <w:color w:val="000000"/>
        </w:rPr>
        <w:t xml:space="preserve">  </w:t>
      </w:r>
      <w:r w:rsidRPr="00864535">
        <w:rPr>
          <w:color w:val="000000"/>
        </w:rPr>
        <w:t xml:space="preserve">порядке: </w:t>
      </w:r>
      <w:r w:rsidR="00C70378">
        <w:rPr>
          <w:color w:val="000000"/>
        </w:rPr>
        <w:t xml:space="preserve"> </w:t>
      </w:r>
      <w:r w:rsidRPr="00864535">
        <w:rPr>
          <w:color w:val="000000"/>
        </w:rPr>
        <w:t>а)</w:t>
      </w:r>
      <w:r w:rsidR="00C70378">
        <w:rPr>
          <w:color w:val="000000"/>
        </w:rPr>
        <w:t xml:space="preserve"> </w:t>
      </w:r>
      <w:r w:rsidRPr="00864535">
        <w:rPr>
          <w:color w:val="000000"/>
        </w:rPr>
        <w:t xml:space="preserve"> название </w:t>
      </w:r>
      <w:r w:rsidR="00C70378">
        <w:rPr>
          <w:color w:val="000000"/>
        </w:rPr>
        <w:t xml:space="preserve"> </w:t>
      </w:r>
      <w:r w:rsidRPr="00864535">
        <w:rPr>
          <w:color w:val="000000"/>
        </w:rPr>
        <w:t xml:space="preserve">выполняемой </w:t>
      </w:r>
      <w:r w:rsidR="00C70378">
        <w:rPr>
          <w:color w:val="000000"/>
        </w:rPr>
        <w:t xml:space="preserve"> </w:t>
      </w:r>
      <w:r w:rsidRPr="00864535">
        <w:rPr>
          <w:color w:val="000000"/>
        </w:rPr>
        <w:t>лаб</w:t>
      </w:r>
      <w:r w:rsidR="00C70378">
        <w:rPr>
          <w:color w:val="000000"/>
        </w:rPr>
        <w:t>ораторной   работы;</w:t>
      </w:r>
      <w:r w:rsidRPr="00864535">
        <w:rPr>
          <w:color w:val="000000"/>
        </w:rPr>
        <w:t xml:space="preserve"> </w:t>
      </w:r>
    </w:p>
    <w:p w:rsidR="00242923" w:rsidRPr="00864535" w:rsidRDefault="00242923" w:rsidP="00C70378">
      <w:pPr>
        <w:keepNext/>
        <w:suppressLineNumbers/>
        <w:shd w:val="clear" w:color="auto" w:fill="FFFFFF"/>
        <w:spacing w:line="220" w:lineRule="exact"/>
        <w:jc w:val="both"/>
      </w:pPr>
      <w:r w:rsidRPr="00864535">
        <w:rPr>
          <w:color w:val="000000"/>
        </w:rPr>
        <w:t xml:space="preserve">б) формулы люминесцирующих соединений </w:t>
      </w:r>
      <w:r>
        <w:rPr>
          <w:color w:val="000000"/>
        </w:rPr>
        <w:t>и краткая методика их анализа</w:t>
      </w:r>
      <w:r w:rsidR="00C70378">
        <w:rPr>
          <w:color w:val="000000"/>
        </w:rPr>
        <w:t>;</w:t>
      </w:r>
      <w:r w:rsidRPr="00864535">
        <w:rPr>
          <w:color w:val="000000"/>
        </w:rPr>
        <w:t xml:space="preserve"> </w:t>
      </w:r>
      <w:r w:rsidR="00C70378">
        <w:rPr>
          <w:color w:val="000000"/>
        </w:rPr>
        <w:t>в) условия проведения измерений;</w:t>
      </w:r>
      <w:r w:rsidRPr="00864535">
        <w:rPr>
          <w:color w:val="000000"/>
        </w:rPr>
        <w:t xml:space="preserve"> г) результаты изм</w:t>
      </w:r>
      <w:r w:rsidR="00C70378">
        <w:rPr>
          <w:color w:val="000000"/>
        </w:rPr>
        <w:t>ерений в виде таблиц и графиков;</w:t>
      </w:r>
      <w:r w:rsidRPr="00864535">
        <w:rPr>
          <w:color w:val="000000"/>
        </w:rPr>
        <w:t xml:space="preserve"> д) обработка результатов измерений и оценка определяемых величин.</w:t>
      </w:r>
    </w:p>
    <w:p w:rsidR="00DB1C9D" w:rsidRDefault="00DB1C9D" w:rsidP="005F0713">
      <w:pPr>
        <w:spacing w:line="200" w:lineRule="exact"/>
        <w:jc w:val="center"/>
        <w:rPr>
          <w:b/>
        </w:rPr>
      </w:pPr>
    </w:p>
    <w:p w:rsidR="005608AF" w:rsidRDefault="00242923" w:rsidP="00C70378">
      <w:pPr>
        <w:spacing w:line="220" w:lineRule="exact"/>
        <w:jc w:val="center"/>
        <w:rPr>
          <w:b/>
        </w:rPr>
      </w:pPr>
      <w:r>
        <w:rPr>
          <w:b/>
        </w:rPr>
        <w:t xml:space="preserve">4 КОНТОЛЬНЫЕ ВОПРОСЫ ДЛЯ ДОПУСКА </w:t>
      </w:r>
    </w:p>
    <w:p w:rsidR="00242923" w:rsidRDefault="00242923" w:rsidP="00C70378">
      <w:pPr>
        <w:spacing w:line="220" w:lineRule="exact"/>
        <w:jc w:val="center"/>
        <w:rPr>
          <w:b/>
        </w:rPr>
      </w:pPr>
      <w:r>
        <w:rPr>
          <w:b/>
        </w:rPr>
        <w:t xml:space="preserve">К </w:t>
      </w:r>
      <w:r w:rsidR="005608AF">
        <w:rPr>
          <w:b/>
        </w:rPr>
        <w:t>В</w:t>
      </w:r>
      <w:r>
        <w:rPr>
          <w:b/>
        </w:rPr>
        <w:t>ЫПОЛНЕНИЮ ЛАБОРАТОРНЫХ РАБОТ</w:t>
      </w:r>
    </w:p>
    <w:p w:rsidR="00242923" w:rsidRDefault="00242923" w:rsidP="005F0713">
      <w:pPr>
        <w:spacing w:line="200" w:lineRule="exact"/>
        <w:ind w:firstLine="357"/>
        <w:jc w:val="both"/>
        <w:rPr>
          <w:b/>
        </w:rPr>
      </w:pPr>
    </w:p>
    <w:p w:rsidR="00242923" w:rsidRPr="00242923" w:rsidRDefault="00242923" w:rsidP="005F0713">
      <w:pPr>
        <w:spacing w:line="220" w:lineRule="exact"/>
        <w:ind w:firstLine="454"/>
        <w:jc w:val="both"/>
      </w:pPr>
      <w:r w:rsidRPr="00242923">
        <w:t>1</w:t>
      </w:r>
      <w:r>
        <w:t>. Устройство прибора «Квант» и принцип его работы.</w:t>
      </w:r>
    </w:p>
    <w:p w:rsidR="00242923" w:rsidRDefault="00C70378" w:rsidP="005F0713">
      <w:pPr>
        <w:tabs>
          <w:tab w:val="left" w:pos="720"/>
        </w:tabs>
        <w:spacing w:line="220" w:lineRule="exact"/>
        <w:ind w:firstLine="454"/>
      </w:pPr>
      <w:r>
        <w:t>2</w:t>
      </w:r>
      <w:r w:rsidR="00242923">
        <w:t>. Методика проведения лабораторной работы.</w:t>
      </w:r>
    </w:p>
    <w:p w:rsidR="00C83C46" w:rsidRDefault="00C70378" w:rsidP="005F0713">
      <w:pPr>
        <w:tabs>
          <w:tab w:val="left" w:pos="720"/>
        </w:tabs>
        <w:spacing w:line="220" w:lineRule="exact"/>
        <w:ind w:firstLine="454"/>
        <w:jc w:val="both"/>
      </w:pPr>
      <w:r>
        <w:t>3</w:t>
      </w:r>
      <w:r w:rsidR="00C83C46">
        <w:t>. Порядок приготовления станда</w:t>
      </w:r>
      <w:r w:rsidR="0057478A">
        <w:t>ртных и анализируемых растворов, используемых в работе.</w:t>
      </w:r>
    </w:p>
    <w:p w:rsidR="00242923" w:rsidRDefault="0057478A" w:rsidP="005F0713">
      <w:pPr>
        <w:tabs>
          <w:tab w:val="left" w:pos="720"/>
        </w:tabs>
        <w:spacing w:line="220" w:lineRule="exact"/>
        <w:ind w:firstLine="454"/>
      </w:pPr>
      <w:r>
        <w:rPr>
          <w:snapToGrid w:val="0"/>
        </w:rPr>
        <w:t>4</w:t>
      </w:r>
      <w:r w:rsidR="00242923">
        <w:rPr>
          <w:snapToGrid w:val="0"/>
        </w:rPr>
        <w:t>.</w:t>
      </w:r>
      <w:r w:rsidR="00242923">
        <w:t>Техника безопасности при проведении лабораторной работы.</w:t>
      </w:r>
    </w:p>
    <w:p w:rsidR="00242923" w:rsidRDefault="0057478A" w:rsidP="005F0713">
      <w:pPr>
        <w:tabs>
          <w:tab w:val="left" w:pos="720"/>
        </w:tabs>
        <w:spacing w:line="220" w:lineRule="exact"/>
        <w:ind w:firstLine="454"/>
      </w:pPr>
      <w:r>
        <w:t>5</w:t>
      </w:r>
      <w:r w:rsidR="00242923">
        <w:t xml:space="preserve">. Порядок представления результатов анализа. </w:t>
      </w:r>
    </w:p>
    <w:p w:rsidR="00460F16" w:rsidRDefault="00460F16" w:rsidP="005F0713">
      <w:pPr>
        <w:pStyle w:val="11"/>
        <w:shd w:val="clear" w:color="auto" w:fill="FFFFFF"/>
        <w:spacing w:line="200" w:lineRule="exact"/>
        <w:jc w:val="center"/>
        <w:rPr>
          <w:b/>
        </w:rPr>
      </w:pPr>
    </w:p>
    <w:p w:rsidR="00242923" w:rsidRPr="00607135" w:rsidRDefault="00242923" w:rsidP="005F0713">
      <w:pPr>
        <w:pStyle w:val="11"/>
        <w:shd w:val="clear" w:color="auto" w:fill="FFFFFF"/>
        <w:spacing w:line="220" w:lineRule="exact"/>
        <w:jc w:val="center"/>
        <w:rPr>
          <w:b/>
        </w:rPr>
      </w:pPr>
      <w:r>
        <w:rPr>
          <w:b/>
        </w:rPr>
        <w:t>5 ВОПРОСЫ ДЛЯ ЗАЩИТЫ РАБОТ</w:t>
      </w:r>
    </w:p>
    <w:p w:rsidR="00242923" w:rsidRPr="00864535" w:rsidRDefault="00242923" w:rsidP="005F0713">
      <w:pPr>
        <w:pStyle w:val="1"/>
        <w:spacing w:line="200" w:lineRule="exact"/>
        <w:jc w:val="both"/>
        <w:rPr>
          <w:b w:val="0"/>
        </w:rPr>
      </w:pPr>
    </w:p>
    <w:p w:rsidR="00242923" w:rsidRPr="00864535" w:rsidRDefault="00242923" w:rsidP="005F0713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 w:rsidRPr="00864535">
        <w:rPr>
          <w:color w:val="000000"/>
        </w:rPr>
        <w:t>1. Какова природа люминесцентного излучения?</w:t>
      </w:r>
    </w:p>
    <w:p w:rsidR="00AD7AE6" w:rsidRPr="00864535" w:rsidRDefault="00AD7AE6" w:rsidP="005F0713">
      <w:pPr>
        <w:pStyle w:val="11"/>
        <w:shd w:val="clear" w:color="auto" w:fill="FFFFFF"/>
        <w:spacing w:line="220" w:lineRule="exact"/>
        <w:ind w:firstLine="454"/>
        <w:jc w:val="both"/>
      </w:pPr>
      <w:r w:rsidRPr="00864535">
        <w:rPr>
          <w:color w:val="000000"/>
        </w:rPr>
        <w:t>2. Каким</w:t>
      </w:r>
      <w:r w:rsidR="00460F16">
        <w:rPr>
          <w:color w:val="000000"/>
        </w:rPr>
        <w:t xml:space="preserve"> </w:t>
      </w:r>
      <w:r w:rsidRPr="00864535">
        <w:rPr>
          <w:color w:val="000000"/>
        </w:rPr>
        <w:t xml:space="preserve"> образом </w:t>
      </w:r>
      <w:r w:rsidR="00460F16">
        <w:rPr>
          <w:color w:val="000000"/>
        </w:rPr>
        <w:t xml:space="preserve"> </w:t>
      </w:r>
      <w:r w:rsidRPr="00864535">
        <w:rPr>
          <w:color w:val="000000"/>
        </w:rPr>
        <w:t>классифицируют</w:t>
      </w:r>
      <w:r w:rsidR="00460F16">
        <w:rPr>
          <w:color w:val="000000"/>
        </w:rPr>
        <w:t xml:space="preserve"> </w:t>
      </w:r>
      <w:r w:rsidRPr="00864535">
        <w:rPr>
          <w:color w:val="000000"/>
        </w:rPr>
        <w:t xml:space="preserve"> методы </w:t>
      </w:r>
      <w:r w:rsidR="00460F16">
        <w:rPr>
          <w:color w:val="000000"/>
        </w:rPr>
        <w:t xml:space="preserve"> </w:t>
      </w:r>
      <w:r w:rsidRPr="00864535">
        <w:rPr>
          <w:color w:val="000000"/>
        </w:rPr>
        <w:t>люминесцентного анализа?</w:t>
      </w:r>
    </w:p>
    <w:p w:rsidR="00AD7AE6" w:rsidRPr="00864535" w:rsidRDefault="00AD7AE6" w:rsidP="005F0713">
      <w:pPr>
        <w:pStyle w:val="11"/>
        <w:shd w:val="clear" w:color="auto" w:fill="FFFFFF"/>
        <w:spacing w:line="220" w:lineRule="exact"/>
        <w:ind w:firstLine="454"/>
        <w:jc w:val="both"/>
      </w:pPr>
      <w:r w:rsidRPr="00864535">
        <w:rPr>
          <w:color w:val="000000"/>
        </w:rPr>
        <w:t>3. На ч</w:t>
      </w:r>
      <w:r w:rsidR="00460F16">
        <w:rPr>
          <w:color w:val="000000"/>
        </w:rPr>
        <w:t>е</w:t>
      </w:r>
      <w:r w:rsidRPr="00864535">
        <w:rPr>
          <w:color w:val="000000"/>
        </w:rPr>
        <w:t>м основан качественный люминесцентный анализ?</w:t>
      </w:r>
    </w:p>
    <w:p w:rsidR="00242923" w:rsidRPr="00864535" w:rsidRDefault="00AD7AE6" w:rsidP="005F0713">
      <w:pPr>
        <w:pStyle w:val="11"/>
        <w:shd w:val="clear" w:color="auto" w:fill="FFFFFF"/>
        <w:spacing w:line="220" w:lineRule="exact"/>
        <w:ind w:firstLine="454"/>
        <w:jc w:val="both"/>
      </w:pPr>
      <w:r>
        <w:rPr>
          <w:color w:val="000000"/>
        </w:rPr>
        <w:t>4</w:t>
      </w:r>
      <w:r w:rsidR="00242923" w:rsidRPr="00864535">
        <w:rPr>
          <w:color w:val="000000"/>
        </w:rPr>
        <w:t>. От чего зависит интен</w:t>
      </w:r>
      <w:r w:rsidR="00242923">
        <w:rPr>
          <w:color w:val="000000"/>
        </w:rPr>
        <w:t>сивность люминесцен</w:t>
      </w:r>
      <w:r w:rsidR="00242923" w:rsidRPr="00864535">
        <w:rPr>
          <w:color w:val="000000"/>
        </w:rPr>
        <w:t>ции? Как она связана с концентрацией?</w:t>
      </w:r>
    </w:p>
    <w:p w:rsidR="00242923" w:rsidRPr="00864535" w:rsidRDefault="007A0116" w:rsidP="005F0713">
      <w:pPr>
        <w:pStyle w:val="11"/>
        <w:shd w:val="clear" w:color="auto" w:fill="FFFFFF"/>
        <w:spacing w:line="220" w:lineRule="exact"/>
        <w:ind w:firstLine="454"/>
        <w:jc w:val="both"/>
      </w:pPr>
      <w:r>
        <w:t>5</w:t>
      </w:r>
      <w:r w:rsidR="00242923" w:rsidRPr="00864535">
        <w:t>. Каковы достоинства и недостатки люминесцентного анализа?</w:t>
      </w:r>
    </w:p>
    <w:p w:rsidR="00242923" w:rsidRPr="00864535" w:rsidRDefault="007A0116" w:rsidP="005F0713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>
        <w:rPr>
          <w:color w:val="000000"/>
        </w:rPr>
        <w:t>6</w:t>
      </w:r>
      <w:r w:rsidR="00242923" w:rsidRPr="00864535">
        <w:rPr>
          <w:color w:val="000000"/>
        </w:rPr>
        <w:t>. Какие методы</w:t>
      </w:r>
      <w:r w:rsidR="00BA6A4B">
        <w:rPr>
          <w:color w:val="000000"/>
        </w:rPr>
        <w:t xml:space="preserve"> </w:t>
      </w:r>
      <w:r w:rsidR="00242923" w:rsidRPr="00864535">
        <w:rPr>
          <w:color w:val="000000"/>
        </w:rPr>
        <w:t xml:space="preserve"> используют для</w:t>
      </w:r>
      <w:r w:rsidR="00BA6A4B">
        <w:rPr>
          <w:color w:val="000000"/>
        </w:rPr>
        <w:t xml:space="preserve"> </w:t>
      </w:r>
      <w:r w:rsidR="00242923" w:rsidRPr="00864535">
        <w:rPr>
          <w:color w:val="000000"/>
        </w:rPr>
        <w:t xml:space="preserve"> определения </w:t>
      </w:r>
      <w:r w:rsidR="00BA6A4B">
        <w:rPr>
          <w:color w:val="000000"/>
        </w:rPr>
        <w:t xml:space="preserve"> </w:t>
      </w:r>
      <w:r w:rsidR="00242923" w:rsidRPr="00864535">
        <w:rPr>
          <w:color w:val="000000"/>
        </w:rPr>
        <w:t>концентрации вещества в люминесцентном методе анализа?</w:t>
      </w:r>
    </w:p>
    <w:p w:rsidR="00242923" w:rsidRPr="00864535" w:rsidRDefault="007A0116" w:rsidP="005F0713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>
        <w:rPr>
          <w:color w:val="000000"/>
        </w:rPr>
        <w:t>7</w:t>
      </w:r>
      <w:r w:rsidR="00460F16">
        <w:rPr>
          <w:color w:val="000000"/>
        </w:rPr>
        <w:t>. На че</w:t>
      </w:r>
      <w:r w:rsidR="00242923" w:rsidRPr="00864535">
        <w:rPr>
          <w:color w:val="000000"/>
        </w:rPr>
        <w:t>м основан флуориметрический метод анализа?</w:t>
      </w:r>
    </w:p>
    <w:p w:rsidR="00242923" w:rsidRPr="00864535" w:rsidRDefault="007A0116" w:rsidP="005F0713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>
        <w:rPr>
          <w:color w:val="000000"/>
        </w:rPr>
        <w:t>8</w:t>
      </w:r>
      <w:r w:rsidR="00242923" w:rsidRPr="00864535">
        <w:rPr>
          <w:color w:val="000000"/>
        </w:rPr>
        <w:t>. Какие вещества можно анализировать с помощью флуориметрического метода анализа?</w:t>
      </w:r>
    </w:p>
    <w:p w:rsidR="00242923" w:rsidRPr="00864535" w:rsidRDefault="007A0116" w:rsidP="005F0713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>
        <w:rPr>
          <w:color w:val="000000"/>
        </w:rPr>
        <w:t>9</w:t>
      </w:r>
      <w:r w:rsidR="00242923" w:rsidRPr="00864535">
        <w:rPr>
          <w:color w:val="000000"/>
        </w:rPr>
        <w:t xml:space="preserve">. С чем связана необходимость применения в флуориметрии двух светофильтров?  </w:t>
      </w:r>
    </w:p>
    <w:p w:rsidR="00242923" w:rsidRPr="00864535" w:rsidRDefault="007A0116" w:rsidP="005F0713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>
        <w:rPr>
          <w:color w:val="000000"/>
        </w:rPr>
        <w:t>10</w:t>
      </w:r>
      <w:r w:rsidR="00242923" w:rsidRPr="00864535">
        <w:rPr>
          <w:color w:val="000000"/>
        </w:rPr>
        <w:t xml:space="preserve">. Почему для измерения флуориметрии используют только разбавленные растворы с концентрацией </w:t>
      </w:r>
      <w:r w:rsidR="00242923">
        <w:rPr>
          <w:color w:val="000000"/>
        </w:rPr>
        <w:t xml:space="preserve">не более </w:t>
      </w:r>
      <w:r w:rsidR="00242923" w:rsidRPr="00864535">
        <w:rPr>
          <w:color w:val="000000"/>
        </w:rPr>
        <w:t>10</w:t>
      </w:r>
      <w:r w:rsidR="00242923" w:rsidRPr="00864535">
        <w:rPr>
          <w:color w:val="000000"/>
          <w:vertAlign w:val="superscript"/>
        </w:rPr>
        <w:t>-3</w:t>
      </w:r>
      <w:r w:rsidR="00242923">
        <w:rPr>
          <w:color w:val="000000"/>
        </w:rPr>
        <w:t>…</w:t>
      </w:r>
      <w:r w:rsidR="00242923" w:rsidRPr="00864535">
        <w:rPr>
          <w:color w:val="000000"/>
        </w:rPr>
        <w:t>10</w:t>
      </w:r>
      <w:r w:rsidR="00242923" w:rsidRPr="00864535">
        <w:rPr>
          <w:color w:val="000000"/>
          <w:vertAlign w:val="superscript"/>
        </w:rPr>
        <w:t xml:space="preserve">-4 </w:t>
      </w:r>
      <w:r w:rsidR="00242923" w:rsidRPr="00864535">
        <w:rPr>
          <w:color w:val="000000"/>
        </w:rPr>
        <w:t>моль/дм</w:t>
      </w:r>
      <w:r w:rsidR="00242923" w:rsidRPr="00864535">
        <w:rPr>
          <w:color w:val="000000"/>
          <w:vertAlign w:val="superscript"/>
        </w:rPr>
        <w:t>3</w:t>
      </w:r>
      <w:r w:rsidR="00242923" w:rsidRPr="00864535">
        <w:rPr>
          <w:color w:val="000000"/>
        </w:rPr>
        <w:t>.</w:t>
      </w:r>
    </w:p>
    <w:p w:rsidR="00242923" w:rsidRPr="00256DC1" w:rsidRDefault="007A0116" w:rsidP="005F0713">
      <w:pPr>
        <w:pStyle w:val="11"/>
        <w:shd w:val="clear" w:color="auto" w:fill="FFFFFF"/>
        <w:spacing w:line="220" w:lineRule="exact"/>
        <w:ind w:firstLine="454"/>
        <w:jc w:val="both"/>
      </w:pPr>
      <w:r>
        <w:rPr>
          <w:color w:val="000000"/>
        </w:rPr>
        <w:t>11</w:t>
      </w:r>
      <w:r w:rsidR="00242923">
        <w:rPr>
          <w:color w:val="000000"/>
        </w:rPr>
        <w:t xml:space="preserve">. </w:t>
      </w:r>
      <w:r w:rsidR="00460F16">
        <w:t>На че</w:t>
      </w:r>
      <w:r w:rsidR="00242923">
        <w:t xml:space="preserve">м основан закон </w:t>
      </w:r>
      <w:r w:rsidR="00C70378">
        <w:t>Стокса–</w:t>
      </w:r>
      <w:r w:rsidR="00242923" w:rsidRPr="00256DC1">
        <w:t>Ломмеля</w:t>
      </w:r>
      <w:r w:rsidR="00242923">
        <w:t>?</w:t>
      </w:r>
    </w:p>
    <w:p w:rsidR="00242923" w:rsidRPr="00256DC1" w:rsidRDefault="007A0116" w:rsidP="005F0713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>
        <w:rPr>
          <w:color w:val="000000"/>
        </w:rPr>
        <w:t>12</w:t>
      </w:r>
      <w:r w:rsidR="00242923">
        <w:rPr>
          <w:color w:val="000000"/>
        </w:rPr>
        <w:t xml:space="preserve">. Для чего используется </w:t>
      </w:r>
      <w:r w:rsidR="00242923">
        <w:t>п</w:t>
      </w:r>
      <w:r w:rsidR="00460F16">
        <w:t>р</w:t>
      </w:r>
      <w:r w:rsidR="00242923" w:rsidRPr="00256DC1">
        <w:t>авило зеркальной симметрии спектров поглощения и излучения</w:t>
      </w:r>
      <w:r w:rsidR="00242923">
        <w:t>?</w:t>
      </w:r>
    </w:p>
    <w:p w:rsidR="00242923" w:rsidRPr="00864535" w:rsidRDefault="007A0116" w:rsidP="005F0713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>
        <w:rPr>
          <w:color w:val="000000"/>
        </w:rPr>
        <w:t>13</w:t>
      </w:r>
      <w:r w:rsidR="00242923">
        <w:rPr>
          <w:color w:val="000000"/>
        </w:rPr>
        <w:t>.</w:t>
      </w:r>
      <w:r w:rsidR="00242923" w:rsidRPr="00864535">
        <w:rPr>
          <w:color w:val="000000"/>
        </w:rPr>
        <w:t xml:space="preserve"> Приведите схему простейшего флуориметра.</w:t>
      </w:r>
    </w:p>
    <w:p w:rsidR="00242923" w:rsidRPr="00864535" w:rsidRDefault="007A0116" w:rsidP="005F0713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>
        <w:rPr>
          <w:color w:val="000000"/>
        </w:rPr>
        <w:t>14</w:t>
      </w:r>
      <w:r w:rsidR="00242923">
        <w:rPr>
          <w:color w:val="000000"/>
        </w:rPr>
        <w:t xml:space="preserve">. </w:t>
      </w:r>
      <w:r w:rsidR="00460F16">
        <w:rPr>
          <w:color w:val="000000"/>
        </w:rPr>
        <w:t>На че</w:t>
      </w:r>
      <w:r w:rsidR="00242923" w:rsidRPr="00864535">
        <w:rPr>
          <w:color w:val="000000"/>
        </w:rPr>
        <w:t>м основан метод определения</w:t>
      </w:r>
      <w:r w:rsidR="00242923">
        <w:rPr>
          <w:color w:val="000000"/>
        </w:rPr>
        <w:t xml:space="preserve"> содержания</w:t>
      </w:r>
      <w:r w:rsidR="00242923" w:rsidRPr="00864535">
        <w:rPr>
          <w:color w:val="000000"/>
        </w:rPr>
        <w:t xml:space="preserve"> витамина В</w:t>
      </w:r>
      <w:r w:rsidR="00242923" w:rsidRPr="00864535">
        <w:rPr>
          <w:color w:val="000000"/>
          <w:vertAlign w:val="subscript"/>
        </w:rPr>
        <w:t>2</w:t>
      </w:r>
      <w:r w:rsidR="00242923" w:rsidRPr="00864535">
        <w:rPr>
          <w:color w:val="000000"/>
        </w:rPr>
        <w:t>?</w:t>
      </w:r>
    </w:p>
    <w:p w:rsidR="00460F16" w:rsidRDefault="007A0116" w:rsidP="005F0713">
      <w:pPr>
        <w:pStyle w:val="11"/>
        <w:shd w:val="clear" w:color="auto" w:fill="FFFFFF"/>
        <w:spacing w:line="220" w:lineRule="exact"/>
        <w:ind w:firstLine="454"/>
        <w:jc w:val="both"/>
        <w:rPr>
          <w:color w:val="000000"/>
        </w:rPr>
      </w:pPr>
      <w:r>
        <w:rPr>
          <w:color w:val="000000"/>
        </w:rPr>
        <w:t>15</w:t>
      </w:r>
      <w:r w:rsidR="00242923">
        <w:rPr>
          <w:color w:val="000000"/>
        </w:rPr>
        <w:t xml:space="preserve">. На </w:t>
      </w:r>
      <w:r w:rsidR="00460F16">
        <w:rPr>
          <w:color w:val="000000"/>
        </w:rPr>
        <w:t>че</w:t>
      </w:r>
      <w:r w:rsidR="00242923" w:rsidRPr="00864535">
        <w:rPr>
          <w:color w:val="000000"/>
        </w:rPr>
        <w:t xml:space="preserve">м основан метод определения </w:t>
      </w:r>
      <w:r w:rsidR="00242923">
        <w:rPr>
          <w:color w:val="000000"/>
        </w:rPr>
        <w:t xml:space="preserve">содержания </w:t>
      </w:r>
      <w:r w:rsidR="00242923" w:rsidRPr="00864535">
        <w:rPr>
          <w:color w:val="000000"/>
        </w:rPr>
        <w:t>родамина 6Ж?</w:t>
      </w:r>
    </w:p>
    <w:p w:rsidR="00242923" w:rsidRPr="00460F16" w:rsidRDefault="00242923" w:rsidP="00460F16">
      <w:pPr>
        <w:pStyle w:val="11"/>
        <w:shd w:val="clear" w:color="auto" w:fill="FFFFFF"/>
        <w:jc w:val="center"/>
        <w:rPr>
          <w:b/>
        </w:rPr>
      </w:pPr>
      <w:r w:rsidRPr="00460F16">
        <w:rPr>
          <w:b/>
        </w:rPr>
        <w:t>ЛИТЕРАТУРА</w:t>
      </w:r>
    </w:p>
    <w:p w:rsidR="00242923" w:rsidRDefault="00242923" w:rsidP="00460F16">
      <w:pPr>
        <w:jc w:val="both"/>
        <w:rPr>
          <w:i/>
        </w:rPr>
      </w:pPr>
    </w:p>
    <w:p w:rsidR="00242923" w:rsidRDefault="00242923" w:rsidP="00242923">
      <w:pPr>
        <w:spacing w:line="200" w:lineRule="exact"/>
        <w:ind w:firstLine="454"/>
        <w:jc w:val="both"/>
      </w:pPr>
      <w:r>
        <w:rPr>
          <w:noProof/>
        </w:rPr>
        <w:t>1.</w:t>
      </w:r>
      <w:r>
        <w:t xml:space="preserve"> Крешков, А</w:t>
      </w:r>
      <w:r w:rsidR="00F65A3B">
        <w:t xml:space="preserve">.П. Основы аналитической химии </w:t>
      </w:r>
      <w:r>
        <w:t>/ А.П</w:t>
      </w:r>
      <w:r w:rsidR="00F65A3B">
        <w:t>.</w:t>
      </w:r>
      <w:r>
        <w:t xml:space="preserve"> Крешков. </w:t>
      </w:r>
      <w:r>
        <w:sym w:font="Symbol" w:char="F02D"/>
      </w:r>
      <w:r>
        <w:t xml:space="preserve"> М.: Химия, </w:t>
      </w:r>
      <w:r>
        <w:rPr>
          <w:noProof/>
        </w:rPr>
        <w:t>1976</w:t>
      </w:r>
      <w:r>
        <w:t>.</w:t>
      </w:r>
      <w:r w:rsidR="00F65A3B">
        <w:t xml:space="preserve"> </w:t>
      </w:r>
      <w:r>
        <w:sym w:font="Symbol" w:char="F02D"/>
      </w:r>
      <w:r>
        <w:t xml:space="preserve"> Т.2. </w:t>
      </w:r>
      <w:r>
        <w:sym w:font="Symbol" w:char="F02D"/>
      </w:r>
      <w:r>
        <w:rPr>
          <w:noProof/>
        </w:rPr>
        <w:t xml:space="preserve"> 480</w:t>
      </w:r>
      <w:r>
        <w:t xml:space="preserve"> с.</w:t>
      </w:r>
    </w:p>
    <w:p w:rsidR="00242923" w:rsidRDefault="00242923" w:rsidP="00242923">
      <w:pPr>
        <w:spacing w:line="-180" w:lineRule="auto"/>
        <w:ind w:firstLine="454"/>
        <w:jc w:val="both"/>
      </w:pPr>
      <w:r>
        <w:rPr>
          <w:noProof/>
        </w:rPr>
        <w:t>2.</w:t>
      </w:r>
      <w:r>
        <w:t xml:space="preserve"> Алекс</w:t>
      </w:r>
      <w:r w:rsidR="00F65A3B">
        <w:t>еев, В.Н. Количественный анализ</w:t>
      </w:r>
      <w:r w:rsidR="00134DBE">
        <w:t xml:space="preserve"> </w:t>
      </w:r>
      <w:r>
        <w:t>/</w:t>
      </w:r>
      <w:r w:rsidR="00F65A3B">
        <w:t xml:space="preserve"> </w:t>
      </w:r>
      <w:r>
        <w:t xml:space="preserve">В.Н. Алексеев. </w:t>
      </w:r>
      <w:r>
        <w:sym w:font="Symbol" w:char="F02D"/>
      </w:r>
      <w:r w:rsidR="00134DBE">
        <w:t xml:space="preserve"> М.:</w:t>
      </w:r>
      <w:r w:rsidR="00F65A3B">
        <w:t xml:space="preserve"> </w:t>
      </w:r>
      <w:r>
        <w:t>Химия,</w:t>
      </w:r>
      <w:r>
        <w:rPr>
          <w:noProof/>
        </w:rPr>
        <w:t xml:space="preserve"> 1972</w:t>
      </w:r>
      <w:r>
        <w:t xml:space="preserve">. </w:t>
      </w:r>
      <w:r>
        <w:sym w:font="Symbol" w:char="F02D"/>
      </w:r>
      <w:r>
        <w:t xml:space="preserve"> </w:t>
      </w:r>
      <w:r>
        <w:rPr>
          <w:noProof/>
        </w:rPr>
        <w:t>504</w:t>
      </w:r>
      <w:r>
        <w:t xml:space="preserve"> с.</w:t>
      </w:r>
    </w:p>
    <w:p w:rsidR="00242923" w:rsidRDefault="00242923" w:rsidP="00242923">
      <w:pPr>
        <w:spacing w:line="-220" w:lineRule="auto"/>
        <w:ind w:firstLine="454"/>
        <w:jc w:val="both"/>
      </w:pPr>
      <w:r>
        <w:rPr>
          <w:noProof/>
        </w:rPr>
        <w:t>3.</w:t>
      </w:r>
      <w:r>
        <w:t xml:space="preserve"> Поном</w:t>
      </w:r>
      <w:r w:rsidR="00F65A3B">
        <w:t>арев, В.Д. Аналитическая химия / В.Д. Пономарев.</w:t>
      </w:r>
      <w:r>
        <w:t xml:space="preserve"> </w:t>
      </w:r>
      <w:r w:rsidR="00F65A3B">
        <w:sym w:font="Symbol" w:char="F02D"/>
      </w:r>
      <w:r w:rsidR="00F65A3B">
        <w:t xml:space="preserve"> </w:t>
      </w:r>
      <w:r>
        <w:t>М.: Высшая школа,</w:t>
      </w:r>
      <w:r>
        <w:rPr>
          <w:noProof/>
        </w:rPr>
        <w:t xml:space="preserve"> 1982</w:t>
      </w:r>
      <w:r>
        <w:t xml:space="preserve">. </w:t>
      </w:r>
      <w:r>
        <w:sym w:font="Symbol" w:char="F02D"/>
      </w:r>
      <w:r>
        <w:t xml:space="preserve"> 304</w:t>
      </w:r>
      <w:r w:rsidR="00F65A3B">
        <w:t xml:space="preserve"> </w:t>
      </w:r>
      <w:r>
        <w:t>с.</w:t>
      </w:r>
    </w:p>
    <w:p w:rsidR="00242923" w:rsidRDefault="00242923" w:rsidP="00894D16">
      <w:pPr>
        <w:spacing w:line="-200" w:lineRule="auto"/>
        <w:ind w:firstLine="454"/>
        <w:jc w:val="both"/>
      </w:pPr>
      <w:r w:rsidRPr="00894D16">
        <w:rPr>
          <w:noProof/>
          <w:spacing w:val="-4"/>
        </w:rPr>
        <w:t>4.</w:t>
      </w:r>
      <w:r w:rsidR="00F65A3B" w:rsidRPr="00894D16">
        <w:rPr>
          <w:spacing w:val="-4"/>
        </w:rPr>
        <w:t xml:space="preserve"> Скуг, Д.</w:t>
      </w:r>
      <w:r w:rsidR="00134DBE" w:rsidRPr="00894D16">
        <w:rPr>
          <w:spacing w:val="-4"/>
        </w:rPr>
        <w:t>А.</w:t>
      </w:r>
      <w:r w:rsidR="00F65A3B" w:rsidRPr="00894D16">
        <w:rPr>
          <w:spacing w:val="-4"/>
        </w:rPr>
        <w:t xml:space="preserve"> Основы аналитической химии</w:t>
      </w:r>
      <w:r w:rsidR="00134DBE" w:rsidRPr="00894D16">
        <w:rPr>
          <w:spacing w:val="-4"/>
        </w:rPr>
        <w:t xml:space="preserve"> /</w:t>
      </w:r>
      <w:r w:rsidR="00894D16" w:rsidRPr="00894D16">
        <w:rPr>
          <w:spacing w:val="-4"/>
        </w:rPr>
        <w:t xml:space="preserve"> </w:t>
      </w:r>
      <w:r w:rsidR="00F65A3B" w:rsidRPr="00894D16">
        <w:rPr>
          <w:spacing w:val="-4"/>
        </w:rPr>
        <w:t>Д.</w:t>
      </w:r>
      <w:r w:rsidRPr="00894D16">
        <w:rPr>
          <w:spacing w:val="-4"/>
        </w:rPr>
        <w:t>А</w:t>
      </w:r>
      <w:r w:rsidR="00F65A3B" w:rsidRPr="00894D16">
        <w:rPr>
          <w:spacing w:val="-4"/>
        </w:rPr>
        <w:t>.</w:t>
      </w:r>
      <w:r w:rsidR="005F0713">
        <w:rPr>
          <w:spacing w:val="-4"/>
        </w:rPr>
        <w:t xml:space="preserve"> Скуг, Д.</w:t>
      </w:r>
      <w:r w:rsidRPr="00894D16">
        <w:rPr>
          <w:spacing w:val="-4"/>
        </w:rPr>
        <w:t>М. Уэст</w:t>
      </w:r>
      <w:r w:rsidR="00B53788">
        <w:rPr>
          <w:spacing w:val="-4"/>
        </w:rPr>
        <w:t>.</w:t>
      </w:r>
      <w:r>
        <w:t xml:space="preserve"> </w:t>
      </w:r>
      <w:r>
        <w:sym w:font="Symbol" w:char="F02D"/>
      </w:r>
      <w:r>
        <w:t xml:space="preserve"> М.:</w:t>
      </w:r>
      <w:r w:rsidR="00F65A3B">
        <w:t xml:space="preserve"> </w:t>
      </w:r>
      <w:r>
        <w:t>Мир,</w:t>
      </w:r>
      <w:r>
        <w:rPr>
          <w:noProof/>
        </w:rPr>
        <w:t xml:space="preserve"> 1979.</w:t>
      </w:r>
      <w:r w:rsidR="00F65A3B">
        <w:rPr>
          <w:noProof/>
        </w:rPr>
        <w:t xml:space="preserve"> </w:t>
      </w:r>
      <w:r>
        <w:rPr>
          <w:noProof/>
        </w:rPr>
        <w:sym w:font="Symbol" w:char="F02D"/>
      </w:r>
      <w:r>
        <w:rPr>
          <w:noProof/>
        </w:rPr>
        <w:t xml:space="preserve"> </w:t>
      </w:r>
      <w:r>
        <w:t>480 с.</w:t>
      </w:r>
    </w:p>
    <w:p w:rsidR="00242923" w:rsidRDefault="00242923" w:rsidP="00242923">
      <w:pPr>
        <w:spacing w:line="-200" w:lineRule="auto"/>
        <w:ind w:firstLine="454"/>
        <w:jc w:val="both"/>
      </w:pPr>
      <w:r>
        <w:t>6. Основы аналитической химии /</w:t>
      </w:r>
      <w:r w:rsidR="00F65A3B">
        <w:t xml:space="preserve"> </w:t>
      </w:r>
      <w:r w:rsidR="00B53788">
        <w:t>под ред. Ю.</w:t>
      </w:r>
      <w:r>
        <w:t xml:space="preserve">А. Золотова. </w:t>
      </w:r>
      <w:r>
        <w:sym w:font="Symbol" w:char="F02D"/>
      </w:r>
      <w:r>
        <w:t xml:space="preserve"> Кн. 1</w:t>
      </w:r>
      <w:r w:rsidR="00F65A3B">
        <w:sym w:font="Symbol" w:char="F02D"/>
      </w:r>
      <w:r>
        <w:t xml:space="preserve">2. </w:t>
      </w:r>
      <w:r>
        <w:sym w:font="Symbol" w:char="F02D"/>
      </w:r>
      <w:r>
        <w:t xml:space="preserve"> М.: Химия, 1999.</w:t>
      </w:r>
    </w:p>
    <w:p w:rsidR="00242923" w:rsidRDefault="00242923" w:rsidP="00242923">
      <w:pPr>
        <w:pStyle w:val="a7"/>
        <w:ind w:left="0" w:firstLine="454"/>
        <w:jc w:val="both"/>
      </w:pPr>
      <w:r>
        <w:t>7. Лебухов, В.И. Физико-химические свойства и методы потреби</w:t>
      </w:r>
      <w:r w:rsidR="00F65A3B">
        <w:t>тельских товаров</w:t>
      </w:r>
      <w:r w:rsidR="00134DBE">
        <w:t xml:space="preserve"> /</w:t>
      </w:r>
      <w:r>
        <w:t xml:space="preserve"> </w:t>
      </w:r>
      <w:r w:rsidR="00134DBE">
        <w:t xml:space="preserve">В.И. Лебухов,  </w:t>
      </w:r>
      <w:r>
        <w:t>А.И. Окара, Л.П. Павлюченкова. – Хабаровск: Хабаровская ГАЭиП, 1999. – 252</w:t>
      </w:r>
      <w:r w:rsidR="00F65A3B">
        <w:t xml:space="preserve"> </w:t>
      </w:r>
      <w:r>
        <w:t>с.</w:t>
      </w:r>
    </w:p>
    <w:p w:rsidR="00242923" w:rsidRDefault="00242923" w:rsidP="00242923">
      <w:pPr>
        <w:pStyle w:val="12"/>
        <w:keepNext w:val="0"/>
        <w:widowControl/>
        <w:ind w:firstLine="45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 Аналитическая химия. Кн.</w:t>
      </w:r>
      <w:r w:rsidR="005F071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2. Физико-химические методы анализа. – М.: Дрофа, 2001. –</w:t>
      </w:r>
      <w:r w:rsidR="00B5378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340 с.</w:t>
      </w:r>
    </w:p>
    <w:p w:rsidR="00242923" w:rsidRDefault="00B53788" w:rsidP="00242923">
      <w:pPr>
        <w:pStyle w:val="a7"/>
        <w:ind w:left="0" w:firstLine="454"/>
        <w:jc w:val="both"/>
      </w:pPr>
      <w:r>
        <w:t>9. Васильев, В.</w:t>
      </w:r>
      <w:r w:rsidR="00242923">
        <w:t>П. Теоретические основы физико-химических методов ана</w:t>
      </w:r>
      <w:r w:rsidR="00F65A3B">
        <w:t>лиза</w:t>
      </w:r>
      <w:r w:rsidR="00242923">
        <w:t xml:space="preserve"> </w:t>
      </w:r>
      <w:r w:rsidR="00134DBE">
        <w:t>/</w:t>
      </w:r>
      <w:r w:rsidR="00F65A3B">
        <w:t xml:space="preserve"> </w:t>
      </w:r>
      <w:r>
        <w:t>В.</w:t>
      </w:r>
      <w:r w:rsidR="00242923">
        <w:t>П. Васильев. – М.: Высш. шк., 1979. – 184 с.</w:t>
      </w:r>
    </w:p>
    <w:p w:rsidR="00242923" w:rsidRDefault="00134DBE" w:rsidP="00F65A3B">
      <w:pPr>
        <w:spacing w:line="220" w:lineRule="exact"/>
        <w:ind w:firstLine="454"/>
        <w:jc w:val="both"/>
      </w:pPr>
      <w:r>
        <w:t>10</w:t>
      </w:r>
      <w:r w:rsidR="00242923">
        <w:t>. Практическое руководство по физико-химическим методам анализа /</w:t>
      </w:r>
      <w:r w:rsidR="00F65A3B">
        <w:t xml:space="preserve"> </w:t>
      </w:r>
      <w:r w:rsidR="00B53788">
        <w:t>под редакцией И.</w:t>
      </w:r>
      <w:r w:rsidR="00242923">
        <w:t>П.</w:t>
      </w:r>
      <w:r w:rsidR="00B53788">
        <w:t xml:space="preserve"> Алимарина, В.</w:t>
      </w:r>
      <w:r w:rsidR="00F65A3B">
        <w:t>М. Иванова. – М.</w:t>
      </w:r>
      <w:r w:rsidR="00242923">
        <w:t>: Изд-во  Моск. ун-та, 1987. – 208 с.</w:t>
      </w:r>
    </w:p>
    <w:p w:rsidR="00F65A3B" w:rsidRDefault="00F65A3B" w:rsidP="003D350C">
      <w:pPr>
        <w:pStyle w:val="2"/>
        <w:jc w:val="center"/>
      </w:pPr>
    </w:p>
    <w:p w:rsidR="00F65A3B" w:rsidRDefault="00F65A3B" w:rsidP="003D350C">
      <w:pPr>
        <w:pStyle w:val="2"/>
        <w:jc w:val="center"/>
      </w:pPr>
    </w:p>
    <w:p w:rsidR="00C83C46" w:rsidRDefault="00C83C46" w:rsidP="00C83C46"/>
    <w:p w:rsidR="00C83C46" w:rsidRDefault="00C83C46" w:rsidP="00C83C46"/>
    <w:p w:rsidR="00C83C46" w:rsidRDefault="00C83C46" w:rsidP="00C83C46">
      <w:pPr>
        <w:ind w:firstLine="454"/>
      </w:pPr>
    </w:p>
    <w:p w:rsidR="00242923" w:rsidRDefault="00242923" w:rsidP="00242923">
      <w:pPr>
        <w:spacing w:line="-220" w:lineRule="auto"/>
        <w:jc w:val="both"/>
      </w:pPr>
    </w:p>
    <w:p w:rsidR="00242923" w:rsidRDefault="00242923" w:rsidP="00242923">
      <w:pPr>
        <w:jc w:val="both"/>
      </w:pPr>
    </w:p>
    <w:p w:rsidR="00242923" w:rsidRDefault="00242923" w:rsidP="00242923">
      <w:pPr>
        <w:pStyle w:val="1"/>
        <w:spacing w:line="-220" w:lineRule="auto"/>
        <w:jc w:val="both"/>
        <w:rPr>
          <w:b w:val="0"/>
        </w:rPr>
      </w:pPr>
    </w:p>
    <w:p w:rsidR="00242923" w:rsidRDefault="00242923" w:rsidP="00242923">
      <w:pPr>
        <w:pStyle w:val="1"/>
        <w:spacing w:line="-220" w:lineRule="auto"/>
        <w:jc w:val="both"/>
        <w:rPr>
          <w:b w:val="0"/>
        </w:rPr>
      </w:pPr>
    </w:p>
    <w:p w:rsidR="00242923" w:rsidRDefault="00242923" w:rsidP="00242923"/>
    <w:p w:rsidR="00242923" w:rsidRDefault="00242923" w:rsidP="00242923"/>
    <w:p w:rsidR="00242923" w:rsidRDefault="00242923" w:rsidP="00242923"/>
    <w:p w:rsidR="00242923" w:rsidRDefault="00242923" w:rsidP="00242923"/>
    <w:p w:rsidR="00242923" w:rsidRDefault="00242923" w:rsidP="00242923"/>
    <w:p w:rsidR="00242923" w:rsidRDefault="00242923" w:rsidP="00242923"/>
    <w:p w:rsidR="004A110D" w:rsidRDefault="004A110D" w:rsidP="004A110D">
      <w:pPr>
        <w:ind w:firstLine="454"/>
      </w:pPr>
    </w:p>
    <w:p w:rsidR="004A110D" w:rsidRDefault="004A110D" w:rsidP="004A110D">
      <w:pPr>
        <w:ind w:firstLine="454"/>
      </w:pPr>
    </w:p>
    <w:p w:rsidR="004A110D" w:rsidRDefault="004A110D" w:rsidP="004A110D">
      <w:pPr>
        <w:ind w:firstLine="454"/>
      </w:pPr>
    </w:p>
    <w:p w:rsidR="004A110D" w:rsidRDefault="004A110D" w:rsidP="004A110D">
      <w:pPr>
        <w:ind w:firstLine="454"/>
      </w:pPr>
    </w:p>
    <w:p w:rsidR="004A110D" w:rsidRDefault="004A110D" w:rsidP="004A110D">
      <w:pPr>
        <w:ind w:firstLine="454"/>
      </w:pPr>
    </w:p>
    <w:p w:rsidR="004A110D" w:rsidRDefault="004A110D" w:rsidP="004A110D">
      <w:pPr>
        <w:ind w:firstLine="454"/>
      </w:pPr>
    </w:p>
    <w:p w:rsidR="00BA6A4B" w:rsidRPr="00116CA4" w:rsidRDefault="00BA6A4B" w:rsidP="00BA6A4B">
      <w:pPr>
        <w:jc w:val="center"/>
        <w:rPr>
          <w:i/>
        </w:rPr>
      </w:pPr>
      <w:r w:rsidRPr="00116CA4">
        <w:rPr>
          <w:i/>
        </w:rPr>
        <w:t>Учебное издание</w:t>
      </w:r>
    </w:p>
    <w:p w:rsidR="00BA6A4B" w:rsidRDefault="00BA6A4B" w:rsidP="00BA6A4B">
      <w:pPr>
        <w:ind w:firstLine="454"/>
        <w:jc w:val="center"/>
      </w:pPr>
    </w:p>
    <w:p w:rsidR="00BA6A4B" w:rsidRDefault="00BA6A4B" w:rsidP="00BA6A4B">
      <w:pPr>
        <w:ind w:firstLine="454"/>
        <w:jc w:val="center"/>
      </w:pPr>
    </w:p>
    <w:p w:rsidR="00BA6A4B" w:rsidRDefault="00BA6A4B" w:rsidP="00BA6A4B">
      <w:pPr>
        <w:ind w:firstLine="454"/>
        <w:jc w:val="center"/>
      </w:pPr>
    </w:p>
    <w:p w:rsidR="00BA6A4B" w:rsidRDefault="00BA6A4B" w:rsidP="00BA6A4B">
      <w:pPr>
        <w:jc w:val="center"/>
        <w:rPr>
          <w:b/>
        </w:rPr>
      </w:pPr>
      <w:r>
        <w:rPr>
          <w:b/>
        </w:rPr>
        <w:t xml:space="preserve">Степанова </w:t>
      </w:r>
      <w:r w:rsidRPr="00BA6A4B">
        <w:t>Наталья Владимировна</w:t>
      </w:r>
    </w:p>
    <w:p w:rsidR="00BA6A4B" w:rsidRPr="00BA6A4B" w:rsidRDefault="00BA6A4B" w:rsidP="00BA6A4B">
      <w:pPr>
        <w:jc w:val="center"/>
      </w:pPr>
      <w:r w:rsidRPr="00BA6A4B">
        <w:rPr>
          <w:b/>
        </w:rPr>
        <w:t xml:space="preserve">Сеношенко </w:t>
      </w:r>
      <w:r w:rsidRPr="00BA6A4B">
        <w:t xml:space="preserve">Тамара </w:t>
      </w:r>
      <w:r w:rsidR="00B53788">
        <w:t>Владимировна</w:t>
      </w:r>
    </w:p>
    <w:p w:rsidR="00BA6A4B" w:rsidRDefault="00BA6A4B" w:rsidP="00BA6A4B">
      <w:pPr>
        <w:jc w:val="center"/>
      </w:pPr>
      <w:r w:rsidRPr="00BA6A4B">
        <w:rPr>
          <w:b/>
        </w:rPr>
        <w:t>Крамаренко</w:t>
      </w:r>
      <w:r>
        <w:t xml:space="preserve"> Н</w:t>
      </w:r>
      <w:r w:rsidR="00880842">
        <w:t>ина</w:t>
      </w:r>
      <w:r>
        <w:t xml:space="preserve"> А</w:t>
      </w:r>
      <w:r w:rsidR="00880842">
        <w:t>лексеевна</w:t>
      </w:r>
    </w:p>
    <w:p w:rsidR="00BA6A4B" w:rsidRDefault="00BA6A4B" w:rsidP="00BA6A4B">
      <w:pPr>
        <w:jc w:val="center"/>
      </w:pPr>
      <w:r w:rsidRPr="00BA6A4B">
        <w:rPr>
          <w:b/>
        </w:rPr>
        <w:t>Татарникова</w:t>
      </w:r>
      <w:r>
        <w:t xml:space="preserve"> З</w:t>
      </w:r>
      <w:r w:rsidR="00B53788">
        <w:t>оя</w:t>
      </w:r>
      <w:r>
        <w:t xml:space="preserve"> В</w:t>
      </w:r>
      <w:r w:rsidR="00B53788">
        <w:t>асильевна</w:t>
      </w:r>
    </w:p>
    <w:p w:rsidR="00BA6A4B" w:rsidRDefault="00BA6A4B" w:rsidP="00BA6A4B">
      <w:pPr>
        <w:ind w:firstLine="454"/>
      </w:pPr>
    </w:p>
    <w:p w:rsidR="00BA6A4B" w:rsidRDefault="00BA6A4B" w:rsidP="00BA6A4B">
      <w:pPr>
        <w:ind w:firstLine="454"/>
      </w:pPr>
    </w:p>
    <w:p w:rsidR="00BA6A4B" w:rsidRPr="009E27D9" w:rsidRDefault="00BA6A4B" w:rsidP="00BA6A4B">
      <w:pPr>
        <w:ind w:firstLine="454"/>
      </w:pPr>
    </w:p>
    <w:p w:rsidR="00BA6A4B" w:rsidRPr="00C62814" w:rsidRDefault="00BA6A4B" w:rsidP="00BA6A4B">
      <w:pPr>
        <w:pStyle w:val="a3"/>
        <w:spacing w:line="240" w:lineRule="auto"/>
        <w:jc w:val="center"/>
        <w:rPr>
          <w:b/>
          <w:sz w:val="20"/>
        </w:rPr>
      </w:pPr>
      <w:r w:rsidRPr="00C62814">
        <w:rPr>
          <w:b/>
          <w:sz w:val="20"/>
        </w:rPr>
        <w:t>ЛЮМИНЕСЦЕНТНЫЙ АНАЛИЗ</w:t>
      </w:r>
    </w:p>
    <w:p w:rsidR="00BA6A4B" w:rsidRDefault="00BA6A4B" w:rsidP="00BA6A4B">
      <w:pPr>
        <w:pStyle w:val="a3"/>
        <w:spacing w:line="240" w:lineRule="auto"/>
        <w:jc w:val="center"/>
        <w:rPr>
          <w:sz w:val="20"/>
        </w:rPr>
      </w:pPr>
    </w:p>
    <w:p w:rsidR="00BA6A4B" w:rsidRPr="00C62814" w:rsidRDefault="005F0713" w:rsidP="00BA6A4B">
      <w:pPr>
        <w:pStyle w:val="a3"/>
        <w:spacing w:line="240" w:lineRule="auto"/>
        <w:jc w:val="center"/>
        <w:rPr>
          <w:sz w:val="20"/>
        </w:rPr>
      </w:pPr>
      <w:r>
        <w:rPr>
          <w:sz w:val="20"/>
        </w:rPr>
        <w:t>Методические рекомендации по</w:t>
      </w:r>
      <w:r w:rsidR="00BA6A4B">
        <w:rPr>
          <w:sz w:val="20"/>
        </w:rPr>
        <w:t xml:space="preserve"> выполнению лабораторных работ </w:t>
      </w:r>
    </w:p>
    <w:p w:rsidR="00BA6A4B" w:rsidRPr="00BA6A4B" w:rsidRDefault="00BA6A4B" w:rsidP="00BA6A4B">
      <w:pPr>
        <w:pStyle w:val="a3"/>
        <w:spacing w:line="240" w:lineRule="auto"/>
        <w:jc w:val="center"/>
        <w:rPr>
          <w:sz w:val="20"/>
        </w:rPr>
      </w:pPr>
      <w:r>
        <w:rPr>
          <w:sz w:val="20"/>
        </w:rPr>
        <w:t>по курсу</w:t>
      </w:r>
      <w:r w:rsidRPr="00C62814">
        <w:rPr>
          <w:sz w:val="20"/>
        </w:rPr>
        <w:t xml:space="preserve"> </w:t>
      </w:r>
      <w:r>
        <w:rPr>
          <w:sz w:val="20"/>
        </w:rPr>
        <w:t xml:space="preserve">«Аналитическая химия и физико-химические методы </w:t>
      </w:r>
    </w:p>
    <w:p w:rsidR="005F0713" w:rsidRDefault="00BA6A4B" w:rsidP="00BA6A4B">
      <w:pPr>
        <w:pStyle w:val="a3"/>
        <w:spacing w:line="240" w:lineRule="auto"/>
        <w:jc w:val="center"/>
        <w:rPr>
          <w:sz w:val="20"/>
        </w:rPr>
      </w:pPr>
      <w:r>
        <w:rPr>
          <w:sz w:val="20"/>
        </w:rPr>
        <w:t>анализа»  для студентов специал</w:t>
      </w:r>
      <w:r w:rsidR="005F0713">
        <w:rPr>
          <w:sz w:val="20"/>
        </w:rPr>
        <w:t>ьностей 240701, 240702, 240901, 2</w:t>
      </w:r>
      <w:r>
        <w:rPr>
          <w:sz w:val="20"/>
        </w:rPr>
        <w:t xml:space="preserve">60204 и для специальности 080401 по курсу «Физико-химические </w:t>
      </w:r>
    </w:p>
    <w:p w:rsidR="00BA6A4B" w:rsidRDefault="00BA6A4B" w:rsidP="00BA6A4B">
      <w:pPr>
        <w:pStyle w:val="a3"/>
        <w:spacing w:line="240" w:lineRule="auto"/>
        <w:jc w:val="center"/>
        <w:rPr>
          <w:sz w:val="20"/>
        </w:rPr>
      </w:pPr>
      <w:r>
        <w:rPr>
          <w:sz w:val="20"/>
        </w:rPr>
        <w:t>методы анализа» всех форм обучения</w:t>
      </w:r>
    </w:p>
    <w:p w:rsidR="00BA6A4B" w:rsidRDefault="00BA6A4B" w:rsidP="00BA6A4B">
      <w:pPr>
        <w:ind w:firstLine="454"/>
        <w:rPr>
          <w:b/>
        </w:rPr>
      </w:pPr>
    </w:p>
    <w:p w:rsidR="00BA6A4B" w:rsidRPr="009E27D9" w:rsidRDefault="00BA6A4B" w:rsidP="00BA6A4B">
      <w:pPr>
        <w:ind w:firstLine="454"/>
        <w:rPr>
          <w:b/>
        </w:rPr>
      </w:pPr>
    </w:p>
    <w:p w:rsidR="00BA6A4B" w:rsidRPr="009E27D9" w:rsidRDefault="00BA6A4B" w:rsidP="00BA6A4B">
      <w:pPr>
        <w:ind w:firstLine="454"/>
        <w:rPr>
          <w:b/>
        </w:rPr>
      </w:pPr>
    </w:p>
    <w:p w:rsidR="00BA6A4B" w:rsidRPr="00116CA4" w:rsidRDefault="00BA6A4B" w:rsidP="00FE5541">
      <w:pPr>
        <w:pStyle w:val="a6"/>
        <w:spacing w:before="0" w:line="240" w:lineRule="auto"/>
        <w:ind w:left="1021" w:firstLine="425"/>
        <w:rPr>
          <w:bCs/>
        </w:rPr>
      </w:pPr>
      <w:r w:rsidRPr="00116CA4">
        <w:rPr>
          <w:bCs/>
        </w:rPr>
        <w:t>Редактор Идт Л.И.</w:t>
      </w: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>
        <w:rPr>
          <w:bCs/>
        </w:rPr>
        <w:t>Технический редактор Сазонова В.П.</w:t>
      </w: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>
        <w:rPr>
          <w:bCs/>
        </w:rPr>
        <w:t>Подписано в печать 19.02</w:t>
      </w:r>
      <w:r w:rsidRPr="00116CA4">
        <w:rPr>
          <w:bCs/>
        </w:rPr>
        <w:t>.2010. Формат 60</w:t>
      </w:r>
      <w:r w:rsidRPr="00116CA4">
        <w:rPr>
          <w:bCs/>
        </w:rPr>
        <w:sym w:font="Symbol" w:char="F0B4"/>
      </w:r>
      <w:r w:rsidRPr="00116CA4">
        <w:rPr>
          <w:bCs/>
        </w:rPr>
        <w:t>84 1/16</w:t>
      </w: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 w:rsidRPr="00116CA4">
        <w:rPr>
          <w:bCs/>
        </w:rPr>
        <w:t xml:space="preserve">Усл. п. л. </w:t>
      </w:r>
      <w:r w:rsidRPr="00116CA4">
        <w:rPr>
          <w:bCs/>
        </w:rPr>
        <w:sym w:font="MT Symbol" w:char="F02D"/>
      </w:r>
      <w:r w:rsidRPr="00116CA4">
        <w:rPr>
          <w:bCs/>
        </w:rPr>
        <w:t xml:space="preserve"> </w:t>
      </w:r>
      <w:r w:rsidR="005F0713">
        <w:rPr>
          <w:bCs/>
        </w:rPr>
        <w:t>1,16</w:t>
      </w:r>
      <w:r w:rsidRPr="00116CA4">
        <w:rPr>
          <w:bCs/>
        </w:rPr>
        <w:t xml:space="preserve">. Уч.-изд. л. </w:t>
      </w:r>
      <w:r w:rsidRPr="00116CA4">
        <w:rPr>
          <w:bCs/>
        </w:rPr>
        <w:sym w:font="MT Symbol" w:char="F02D"/>
      </w:r>
      <w:r w:rsidRPr="00116CA4">
        <w:rPr>
          <w:bCs/>
        </w:rPr>
        <w:t xml:space="preserve"> </w:t>
      </w:r>
      <w:r w:rsidR="005F0713">
        <w:rPr>
          <w:bCs/>
        </w:rPr>
        <w:t>1,25</w:t>
      </w:r>
    </w:p>
    <w:p w:rsidR="00BA6A4B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 w:rsidRPr="00116CA4">
        <w:rPr>
          <w:bCs/>
        </w:rPr>
        <w:t xml:space="preserve">Печать </w:t>
      </w:r>
      <w:r w:rsidRPr="00116CA4">
        <w:rPr>
          <w:bCs/>
        </w:rPr>
        <w:sym w:font="MT Symbol" w:char="F02D"/>
      </w:r>
      <w:r w:rsidRPr="00116CA4">
        <w:rPr>
          <w:bCs/>
        </w:rPr>
        <w:t xml:space="preserve"> ризография, множительно-копировальный </w:t>
      </w: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 w:rsidRPr="00116CA4">
        <w:rPr>
          <w:bCs/>
        </w:rPr>
        <w:t xml:space="preserve">аппарат «RISO </w:t>
      </w:r>
      <w:r w:rsidRPr="00116CA4">
        <w:rPr>
          <w:bCs/>
          <w:lang w:val="en-US"/>
        </w:rPr>
        <w:t>EZ</w:t>
      </w:r>
      <w:r w:rsidRPr="00116CA4">
        <w:rPr>
          <w:bCs/>
        </w:rPr>
        <w:t>300»</w:t>
      </w: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 w:rsidRPr="00116CA4">
        <w:rPr>
          <w:bCs/>
        </w:rPr>
        <w:t xml:space="preserve">Тираж </w:t>
      </w:r>
      <w:r w:rsidR="00880842">
        <w:rPr>
          <w:bCs/>
        </w:rPr>
        <w:t>30</w:t>
      </w:r>
      <w:r w:rsidRPr="00116CA4">
        <w:rPr>
          <w:bCs/>
        </w:rPr>
        <w:t xml:space="preserve"> экз. Заказ 2010</w:t>
      </w:r>
      <w:r w:rsidRPr="00116CA4">
        <w:rPr>
          <w:bCs/>
        </w:rPr>
        <w:sym w:font="Symbol" w:char="F02D"/>
      </w:r>
      <w:r>
        <w:rPr>
          <w:bCs/>
        </w:rPr>
        <w:t>29</w:t>
      </w: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 w:rsidRPr="00116CA4">
        <w:rPr>
          <w:bCs/>
        </w:rPr>
        <w:t>Издательство Алтайского государственного</w:t>
      </w: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 w:rsidRPr="00116CA4">
        <w:rPr>
          <w:bCs/>
        </w:rPr>
        <w:t>технического университета</w:t>
      </w: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 w:rsidRPr="00116CA4">
        <w:rPr>
          <w:bCs/>
        </w:rPr>
        <w:t>656038, г. Барнаул, пр-т Ленина, 46</w:t>
      </w: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</w:p>
    <w:p w:rsidR="00BA6A4B" w:rsidRPr="00116CA4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 w:rsidRPr="00116CA4">
        <w:rPr>
          <w:bCs/>
        </w:rPr>
        <w:t>Оригинал-макет подготовлен ИИО БТИ АлтГТУ</w:t>
      </w:r>
    </w:p>
    <w:p w:rsidR="00BA6A4B" w:rsidRDefault="00BA6A4B" w:rsidP="00BA6A4B">
      <w:pPr>
        <w:pStyle w:val="a6"/>
        <w:spacing w:before="0" w:line="240" w:lineRule="auto"/>
        <w:ind w:left="1021" w:firstLine="425"/>
        <w:rPr>
          <w:bCs/>
        </w:rPr>
      </w:pPr>
      <w:r w:rsidRPr="00116CA4">
        <w:rPr>
          <w:bCs/>
        </w:rPr>
        <w:t>Отпечатано в ИИО БТИ АлтГТУ</w:t>
      </w:r>
    </w:p>
    <w:p w:rsidR="00BA6A4B" w:rsidRPr="00116CA4" w:rsidRDefault="00880842" w:rsidP="00BA6A4B">
      <w:pPr>
        <w:ind w:left="1021" w:firstLine="425"/>
      </w:pPr>
      <w:r>
        <w:rPr>
          <w:bCs/>
        </w:rPr>
        <w:t xml:space="preserve"> </w:t>
      </w:r>
      <w:r w:rsidR="00BA6A4B" w:rsidRPr="00116CA4">
        <w:rPr>
          <w:bCs/>
        </w:rPr>
        <w:t>659305, г. Бийск, ул. Трофимова,</w:t>
      </w:r>
      <w:r w:rsidR="00BA6A4B" w:rsidRPr="00116CA4">
        <w:t xml:space="preserve"> 27</w:t>
      </w:r>
      <w:bookmarkStart w:id="4" w:name="_GoBack"/>
      <w:bookmarkEnd w:id="4"/>
    </w:p>
    <w:sectPr w:rsidR="00BA6A4B" w:rsidRPr="00116CA4" w:rsidSect="00147F73">
      <w:footerReference w:type="default" r:id="rId16"/>
      <w:pgSz w:w="16840" w:h="11907" w:orient="landscape" w:code="9"/>
      <w:pgMar w:top="1134" w:right="1134" w:bottom="1134" w:left="9554" w:header="709" w:footer="709" w:gutter="0"/>
      <w:pgNumType w:start="1"/>
      <w:cols w:space="3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ED" w:rsidRDefault="00B504ED" w:rsidP="00B41191">
      <w:r>
        <w:separator/>
      </w:r>
    </w:p>
  </w:endnote>
  <w:endnote w:type="continuationSeparator" w:id="0">
    <w:p w:rsidR="00B504ED" w:rsidRDefault="00B504ED" w:rsidP="00B4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191" w:rsidRDefault="00B41191" w:rsidP="00B4119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5541">
      <w:rPr>
        <w:noProof/>
      </w:rPr>
      <w:t>20</w:t>
    </w:r>
    <w:r>
      <w:fldChar w:fldCharType="end"/>
    </w:r>
  </w:p>
  <w:p w:rsidR="00B41191" w:rsidRDefault="00B411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ED" w:rsidRDefault="00B504ED" w:rsidP="00B41191">
      <w:r>
        <w:separator/>
      </w:r>
    </w:p>
  </w:footnote>
  <w:footnote w:type="continuationSeparator" w:id="0">
    <w:p w:rsidR="00B504ED" w:rsidRDefault="00B504ED" w:rsidP="00B41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multi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142AB6"/>
    <w:multiLevelType w:val="hybridMultilevel"/>
    <w:tmpl w:val="1C64A438"/>
    <w:lvl w:ilvl="0" w:tplc="94ECA69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324E20C4"/>
    <w:multiLevelType w:val="singleLevel"/>
    <w:tmpl w:val="528068E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745"/>
    <w:rsid w:val="00005B1A"/>
    <w:rsid w:val="000074EA"/>
    <w:rsid w:val="00014B2A"/>
    <w:rsid w:val="0001598F"/>
    <w:rsid w:val="00022F9F"/>
    <w:rsid w:val="000251DE"/>
    <w:rsid w:val="00026C4A"/>
    <w:rsid w:val="00030699"/>
    <w:rsid w:val="00032BE6"/>
    <w:rsid w:val="00034DC0"/>
    <w:rsid w:val="0003575A"/>
    <w:rsid w:val="0004072D"/>
    <w:rsid w:val="00040E4C"/>
    <w:rsid w:val="00041EE9"/>
    <w:rsid w:val="00042EAD"/>
    <w:rsid w:val="000533E7"/>
    <w:rsid w:val="000571BE"/>
    <w:rsid w:val="00066B2B"/>
    <w:rsid w:val="000673A1"/>
    <w:rsid w:val="00070537"/>
    <w:rsid w:val="00074E4A"/>
    <w:rsid w:val="00082698"/>
    <w:rsid w:val="00090017"/>
    <w:rsid w:val="000B6E3C"/>
    <w:rsid w:val="000B74DB"/>
    <w:rsid w:val="000C076C"/>
    <w:rsid w:val="000C2162"/>
    <w:rsid w:val="000C424A"/>
    <w:rsid w:val="000D2BB8"/>
    <w:rsid w:val="001012A0"/>
    <w:rsid w:val="001031CD"/>
    <w:rsid w:val="00132200"/>
    <w:rsid w:val="00134DBE"/>
    <w:rsid w:val="00134EC2"/>
    <w:rsid w:val="00136FE0"/>
    <w:rsid w:val="0014058A"/>
    <w:rsid w:val="001421C9"/>
    <w:rsid w:val="00147F73"/>
    <w:rsid w:val="001632FD"/>
    <w:rsid w:val="00170E0B"/>
    <w:rsid w:val="001722D7"/>
    <w:rsid w:val="00172E74"/>
    <w:rsid w:val="00174319"/>
    <w:rsid w:val="001A4C2E"/>
    <w:rsid w:val="001B462D"/>
    <w:rsid w:val="001B5DC6"/>
    <w:rsid w:val="001C2FE3"/>
    <w:rsid w:val="001D1CCD"/>
    <w:rsid w:val="001D54C7"/>
    <w:rsid w:val="00200A97"/>
    <w:rsid w:val="00200CF7"/>
    <w:rsid w:val="0020450F"/>
    <w:rsid w:val="0020628D"/>
    <w:rsid w:val="00213760"/>
    <w:rsid w:val="0022241B"/>
    <w:rsid w:val="00231DBB"/>
    <w:rsid w:val="00234E8F"/>
    <w:rsid w:val="00236B6D"/>
    <w:rsid w:val="00242923"/>
    <w:rsid w:val="00244CB7"/>
    <w:rsid w:val="002471A1"/>
    <w:rsid w:val="00256DC1"/>
    <w:rsid w:val="002669E4"/>
    <w:rsid w:val="00266FCD"/>
    <w:rsid w:val="00270F15"/>
    <w:rsid w:val="00280F51"/>
    <w:rsid w:val="00284F05"/>
    <w:rsid w:val="002948A5"/>
    <w:rsid w:val="002A03BC"/>
    <w:rsid w:val="002A6F37"/>
    <w:rsid w:val="0031657D"/>
    <w:rsid w:val="00325D37"/>
    <w:rsid w:val="00326E76"/>
    <w:rsid w:val="003422DB"/>
    <w:rsid w:val="00343E69"/>
    <w:rsid w:val="00351E95"/>
    <w:rsid w:val="00353620"/>
    <w:rsid w:val="0035487A"/>
    <w:rsid w:val="00364DA6"/>
    <w:rsid w:val="00381479"/>
    <w:rsid w:val="003B0A57"/>
    <w:rsid w:val="003B36A3"/>
    <w:rsid w:val="003D167C"/>
    <w:rsid w:val="003D350C"/>
    <w:rsid w:val="003E42E3"/>
    <w:rsid w:val="003E62AD"/>
    <w:rsid w:val="003E6A23"/>
    <w:rsid w:val="00405633"/>
    <w:rsid w:val="004130D2"/>
    <w:rsid w:val="00446559"/>
    <w:rsid w:val="00457328"/>
    <w:rsid w:val="00460F16"/>
    <w:rsid w:val="0046325C"/>
    <w:rsid w:val="0047034D"/>
    <w:rsid w:val="004758A1"/>
    <w:rsid w:val="00482151"/>
    <w:rsid w:val="00487D02"/>
    <w:rsid w:val="004A110D"/>
    <w:rsid w:val="004A183B"/>
    <w:rsid w:val="004A247A"/>
    <w:rsid w:val="004B008A"/>
    <w:rsid w:val="004B269B"/>
    <w:rsid w:val="004B57C8"/>
    <w:rsid w:val="004D1CAA"/>
    <w:rsid w:val="004D7303"/>
    <w:rsid w:val="004E02BA"/>
    <w:rsid w:val="004E1405"/>
    <w:rsid w:val="004E1CE4"/>
    <w:rsid w:val="004E4C58"/>
    <w:rsid w:val="004F23AF"/>
    <w:rsid w:val="004F44AA"/>
    <w:rsid w:val="0051058E"/>
    <w:rsid w:val="0052325E"/>
    <w:rsid w:val="00523484"/>
    <w:rsid w:val="00543BB5"/>
    <w:rsid w:val="00545905"/>
    <w:rsid w:val="005608AF"/>
    <w:rsid w:val="00565B1E"/>
    <w:rsid w:val="00566F6E"/>
    <w:rsid w:val="0057478A"/>
    <w:rsid w:val="00581CC4"/>
    <w:rsid w:val="005A11CF"/>
    <w:rsid w:val="005A43BC"/>
    <w:rsid w:val="005A60ED"/>
    <w:rsid w:val="005B0356"/>
    <w:rsid w:val="005D4434"/>
    <w:rsid w:val="005E41FB"/>
    <w:rsid w:val="005E6A1C"/>
    <w:rsid w:val="005E7F57"/>
    <w:rsid w:val="005F0713"/>
    <w:rsid w:val="00603DAC"/>
    <w:rsid w:val="00607135"/>
    <w:rsid w:val="00621447"/>
    <w:rsid w:val="00644ED0"/>
    <w:rsid w:val="00663442"/>
    <w:rsid w:val="00663E0C"/>
    <w:rsid w:val="00665CFE"/>
    <w:rsid w:val="00671491"/>
    <w:rsid w:val="00680E4D"/>
    <w:rsid w:val="00681158"/>
    <w:rsid w:val="00694ECE"/>
    <w:rsid w:val="006A61D1"/>
    <w:rsid w:val="006B18A5"/>
    <w:rsid w:val="006C5DE1"/>
    <w:rsid w:val="006D19F9"/>
    <w:rsid w:val="006E3155"/>
    <w:rsid w:val="006E4DDD"/>
    <w:rsid w:val="006E664E"/>
    <w:rsid w:val="006F5AAC"/>
    <w:rsid w:val="007138C3"/>
    <w:rsid w:val="007307AA"/>
    <w:rsid w:val="0073770B"/>
    <w:rsid w:val="00746104"/>
    <w:rsid w:val="007474EF"/>
    <w:rsid w:val="00760A39"/>
    <w:rsid w:val="00772F3E"/>
    <w:rsid w:val="007842EF"/>
    <w:rsid w:val="007A0116"/>
    <w:rsid w:val="007A28A3"/>
    <w:rsid w:val="007A4569"/>
    <w:rsid w:val="007B024E"/>
    <w:rsid w:val="007C639B"/>
    <w:rsid w:val="007D7EA6"/>
    <w:rsid w:val="007E1962"/>
    <w:rsid w:val="007F7F03"/>
    <w:rsid w:val="00802FAA"/>
    <w:rsid w:val="00804E20"/>
    <w:rsid w:val="008147B7"/>
    <w:rsid w:val="008206B5"/>
    <w:rsid w:val="008326E3"/>
    <w:rsid w:val="00851A7E"/>
    <w:rsid w:val="00855E1F"/>
    <w:rsid w:val="00857B49"/>
    <w:rsid w:val="00861EE9"/>
    <w:rsid w:val="00864535"/>
    <w:rsid w:val="00864C40"/>
    <w:rsid w:val="00870098"/>
    <w:rsid w:val="00874AE6"/>
    <w:rsid w:val="00875AF0"/>
    <w:rsid w:val="00877F87"/>
    <w:rsid w:val="00880842"/>
    <w:rsid w:val="0088292B"/>
    <w:rsid w:val="00885C6C"/>
    <w:rsid w:val="0089458C"/>
    <w:rsid w:val="00894D16"/>
    <w:rsid w:val="00897A11"/>
    <w:rsid w:val="008A4A97"/>
    <w:rsid w:val="008B3B77"/>
    <w:rsid w:val="008C3CB5"/>
    <w:rsid w:val="008D23AF"/>
    <w:rsid w:val="008D777E"/>
    <w:rsid w:val="008E08A7"/>
    <w:rsid w:val="008F6A2E"/>
    <w:rsid w:val="009026A3"/>
    <w:rsid w:val="0090519A"/>
    <w:rsid w:val="009078E9"/>
    <w:rsid w:val="009137A5"/>
    <w:rsid w:val="0092181D"/>
    <w:rsid w:val="0092790C"/>
    <w:rsid w:val="00943E3B"/>
    <w:rsid w:val="00952EF8"/>
    <w:rsid w:val="00972FE0"/>
    <w:rsid w:val="00974057"/>
    <w:rsid w:val="00975B91"/>
    <w:rsid w:val="00986569"/>
    <w:rsid w:val="00987999"/>
    <w:rsid w:val="00997A38"/>
    <w:rsid w:val="009B2DB6"/>
    <w:rsid w:val="009B3DB1"/>
    <w:rsid w:val="009C2628"/>
    <w:rsid w:val="009C6A84"/>
    <w:rsid w:val="009C7A6E"/>
    <w:rsid w:val="009E1B0D"/>
    <w:rsid w:val="009E753E"/>
    <w:rsid w:val="009F183B"/>
    <w:rsid w:val="00A04BC9"/>
    <w:rsid w:val="00A0611A"/>
    <w:rsid w:val="00A37740"/>
    <w:rsid w:val="00A56D93"/>
    <w:rsid w:val="00A60BB5"/>
    <w:rsid w:val="00A64FD4"/>
    <w:rsid w:val="00A65397"/>
    <w:rsid w:val="00A7668F"/>
    <w:rsid w:val="00A824A9"/>
    <w:rsid w:val="00A83CF5"/>
    <w:rsid w:val="00AA00A4"/>
    <w:rsid w:val="00AA3D8F"/>
    <w:rsid w:val="00AC612B"/>
    <w:rsid w:val="00AD7AE6"/>
    <w:rsid w:val="00AE26E8"/>
    <w:rsid w:val="00AE46AA"/>
    <w:rsid w:val="00AF1F06"/>
    <w:rsid w:val="00B009A6"/>
    <w:rsid w:val="00B05C9B"/>
    <w:rsid w:val="00B10FEF"/>
    <w:rsid w:val="00B15C9F"/>
    <w:rsid w:val="00B41191"/>
    <w:rsid w:val="00B41B23"/>
    <w:rsid w:val="00B456AD"/>
    <w:rsid w:val="00B504ED"/>
    <w:rsid w:val="00B53788"/>
    <w:rsid w:val="00B56DB8"/>
    <w:rsid w:val="00B67513"/>
    <w:rsid w:val="00B71FFA"/>
    <w:rsid w:val="00B82C08"/>
    <w:rsid w:val="00B91745"/>
    <w:rsid w:val="00B919B1"/>
    <w:rsid w:val="00B97690"/>
    <w:rsid w:val="00BA269D"/>
    <w:rsid w:val="00BA6A4B"/>
    <w:rsid w:val="00BB0F77"/>
    <w:rsid w:val="00BC3CBC"/>
    <w:rsid w:val="00BC4B0F"/>
    <w:rsid w:val="00BE4D3F"/>
    <w:rsid w:val="00BF2007"/>
    <w:rsid w:val="00BF737E"/>
    <w:rsid w:val="00C01A5E"/>
    <w:rsid w:val="00C27F15"/>
    <w:rsid w:val="00C30023"/>
    <w:rsid w:val="00C35805"/>
    <w:rsid w:val="00C36EA4"/>
    <w:rsid w:val="00C40599"/>
    <w:rsid w:val="00C46AF8"/>
    <w:rsid w:val="00C6023F"/>
    <w:rsid w:val="00C62814"/>
    <w:rsid w:val="00C66C15"/>
    <w:rsid w:val="00C70378"/>
    <w:rsid w:val="00C741F7"/>
    <w:rsid w:val="00C83C46"/>
    <w:rsid w:val="00C85A69"/>
    <w:rsid w:val="00C91D64"/>
    <w:rsid w:val="00CB4AE2"/>
    <w:rsid w:val="00CB56B8"/>
    <w:rsid w:val="00CB63DB"/>
    <w:rsid w:val="00CC5A59"/>
    <w:rsid w:val="00CC6095"/>
    <w:rsid w:val="00CD55C8"/>
    <w:rsid w:val="00CD7464"/>
    <w:rsid w:val="00CF2B7A"/>
    <w:rsid w:val="00D105F9"/>
    <w:rsid w:val="00D21767"/>
    <w:rsid w:val="00D2427F"/>
    <w:rsid w:val="00D274A4"/>
    <w:rsid w:val="00D52C1B"/>
    <w:rsid w:val="00D55DC2"/>
    <w:rsid w:val="00D8698B"/>
    <w:rsid w:val="00D92C81"/>
    <w:rsid w:val="00DA2890"/>
    <w:rsid w:val="00DA2DA7"/>
    <w:rsid w:val="00DA5CCC"/>
    <w:rsid w:val="00DB1C9D"/>
    <w:rsid w:val="00DB5954"/>
    <w:rsid w:val="00DC0E17"/>
    <w:rsid w:val="00DC17A3"/>
    <w:rsid w:val="00DC3612"/>
    <w:rsid w:val="00DD3963"/>
    <w:rsid w:val="00DD6510"/>
    <w:rsid w:val="00DE21A5"/>
    <w:rsid w:val="00E01929"/>
    <w:rsid w:val="00E07848"/>
    <w:rsid w:val="00E1144E"/>
    <w:rsid w:val="00E161A4"/>
    <w:rsid w:val="00E1759F"/>
    <w:rsid w:val="00E1782D"/>
    <w:rsid w:val="00E25043"/>
    <w:rsid w:val="00E270EA"/>
    <w:rsid w:val="00E33031"/>
    <w:rsid w:val="00E66FD2"/>
    <w:rsid w:val="00E67B26"/>
    <w:rsid w:val="00E91EEA"/>
    <w:rsid w:val="00EA5176"/>
    <w:rsid w:val="00EB15E8"/>
    <w:rsid w:val="00EB1F92"/>
    <w:rsid w:val="00EC08D2"/>
    <w:rsid w:val="00EC6865"/>
    <w:rsid w:val="00ED2C83"/>
    <w:rsid w:val="00EE2118"/>
    <w:rsid w:val="00EF65E9"/>
    <w:rsid w:val="00EF6C5B"/>
    <w:rsid w:val="00F035A7"/>
    <w:rsid w:val="00F06103"/>
    <w:rsid w:val="00F07B89"/>
    <w:rsid w:val="00F33425"/>
    <w:rsid w:val="00F45135"/>
    <w:rsid w:val="00F610CA"/>
    <w:rsid w:val="00F65A3B"/>
    <w:rsid w:val="00F74690"/>
    <w:rsid w:val="00F7667E"/>
    <w:rsid w:val="00F8594C"/>
    <w:rsid w:val="00FE22BE"/>
    <w:rsid w:val="00FE5154"/>
    <w:rsid w:val="00FE5541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EB6A3BD-5CBC-4004-A45E-4E104AD1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54"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4A11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A11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pacing w:line="220" w:lineRule="auto"/>
      <w:jc w:val="both"/>
    </w:pPr>
    <w:rPr>
      <w:sz w:val="24"/>
    </w:rPr>
  </w:style>
  <w:style w:type="paragraph" w:customStyle="1" w:styleId="a5">
    <w:name w:val="Îáû÷íûé"/>
  </w:style>
  <w:style w:type="paragraph" w:styleId="a6">
    <w:name w:val="Body Text Indent"/>
    <w:basedOn w:val="a"/>
    <w:pPr>
      <w:spacing w:before="60" w:line="240" w:lineRule="atLeast"/>
      <w:ind w:firstLine="454"/>
      <w:jc w:val="both"/>
    </w:pPr>
    <w:rPr>
      <w:color w:val="000000"/>
    </w:rPr>
  </w:style>
  <w:style w:type="paragraph" w:customStyle="1" w:styleId="10">
    <w:name w:val="Стиль1"/>
    <w:basedOn w:val="20"/>
    <w:pPr>
      <w:tabs>
        <w:tab w:val="left" w:pos="454"/>
      </w:tabs>
      <w:spacing w:line="360" w:lineRule="auto"/>
      <w:jc w:val="both"/>
    </w:pPr>
    <w:rPr>
      <w:color w:val="auto"/>
    </w:rPr>
  </w:style>
  <w:style w:type="paragraph" w:styleId="20">
    <w:name w:val="Body Text Indent 2"/>
    <w:basedOn w:val="a"/>
    <w:pPr>
      <w:ind w:firstLine="454"/>
    </w:pPr>
    <w:rPr>
      <w:color w:val="000000"/>
    </w:rPr>
  </w:style>
  <w:style w:type="paragraph" w:customStyle="1" w:styleId="11">
    <w:name w:val="Звичайний1"/>
    <w:pPr>
      <w:widowControl w:val="0"/>
    </w:pPr>
    <w:rPr>
      <w:snapToGrid w:val="0"/>
    </w:rPr>
  </w:style>
  <w:style w:type="paragraph" w:styleId="30">
    <w:name w:val="Body Text Indent 3"/>
    <w:basedOn w:val="a"/>
    <w:pPr>
      <w:keepNext/>
      <w:suppressLineNumbers/>
      <w:shd w:val="clear" w:color="auto" w:fill="FFFFFF"/>
      <w:ind w:firstLine="720"/>
      <w:jc w:val="both"/>
    </w:pPr>
  </w:style>
  <w:style w:type="paragraph" w:styleId="21">
    <w:name w:val="Body Text 2"/>
    <w:basedOn w:val="a"/>
    <w:pPr>
      <w:keepNext/>
      <w:suppressLineNumbers/>
      <w:shd w:val="clear" w:color="auto" w:fill="FFFFFF"/>
      <w:jc w:val="both"/>
    </w:pPr>
  </w:style>
  <w:style w:type="paragraph" w:styleId="a7">
    <w:name w:val="List"/>
    <w:basedOn w:val="a"/>
    <w:rsid w:val="004A110D"/>
    <w:pPr>
      <w:ind w:left="283" w:hanging="283"/>
    </w:pPr>
  </w:style>
  <w:style w:type="paragraph" w:customStyle="1" w:styleId="12">
    <w:name w:val="заголовок 1"/>
    <w:basedOn w:val="a"/>
    <w:next w:val="a"/>
    <w:rsid w:val="004A110D"/>
    <w:pPr>
      <w:keepNext/>
      <w:widowControl w:val="0"/>
      <w:jc w:val="both"/>
    </w:pPr>
    <w:rPr>
      <w:rFonts w:ascii="Courier" w:hAnsi="Courier"/>
      <w:sz w:val="24"/>
    </w:rPr>
  </w:style>
  <w:style w:type="character" w:customStyle="1" w:styleId="a4">
    <w:name w:val="Основний текст Знак"/>
    <w:basedOn w:val="a0"/>
    <w:link w:val="a3"/>
    <w:semiHidden/>
    <w:rsid w:val="007474EF"/>
    <w:rPr>
      <w:sz w:val="24"/>
      <w:lang w:val="ru-RU" w:eastAsia="ru-RU" w:bidi="ar-SA"/>
    </w:rPr>
  </w:style>
  <w:style w:type="paragraph" w:customStyle="1" w:styleId="a8">
    <w:name w:val="Центр"/>
    <w:basedOn w:val="a9"/>
    <w:rsid w:val="001012A0"/>
    <w:pPr>
      <w:tabs>
        <w:tab w:val="clear" w:pos="4677"/>
        <w:tab w:val="clear" w:pos="9355"/>
        <w:tab w:val="center" w:pos="4536"/>
        <w:tab w:val="right" w:pos="9072"/>
      </w:tabs>
      <w:jc w:val="center"/>
    </w:pPr>
  </w:style>
  <w:style w:type="paragraph" w:styleId="aa">
    <w:name w:val="Title"/>
    <w:basedOn w:val="a"/>
    <w:link w:val="ab"/>
    <w:qFormat/>
    <w:rsid w:val="001012A0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Назва Знак"/>
    <w:basedOn w:val="a0"/>
    <w:link w:val="aa"/>
    <w:rsid w:val="001012A0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styleId="a9">
    <w:name w:val="footer"/>
    <w:basedOn w:val="a"/>
    <w:link w:val="ac"/>
    <w:uiPriority w:val="99"/>
    <w:rsid w:val="001012A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rsid w:val="00B41191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rsid w:val="00B41191"/>
  </w:style>
  <w:style w:type="character" w:customStyle="1" w:styleId="ac">
    <w:name w:val="Нижній колонтитул Знак"/>
    <w:basedOn w:val="a0"/>
    <w:link w:val="a9"/>
    <w:uiPriority w:val="99"/>
    <w:rsid w:val="00B41191"/>
  </w:style>
  <w:style w:type="paragraph" w:styleId="af">
    <w:name w:val="Balloon Text"/>
    <w:basedOn w:val="a"/>
    <w:link w:val="af0"/>
    <w:rsid w:val="00B41191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B41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A4AE-D793-4B11-AAE2-B7EB7D89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5118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 </Company>
  <LinksUpToDate>false</LinksUpToDate>
  <CharactersWithSpaces>34227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tanq</dc:creator>
  <cp:keywords/>
  <cp:lastModifiedBy>Irina</cp:lastModifiedBy>
  <cp:revision>2</cp:revision>
  <cp:lastPrinted>2010-02-27T09:58:00Z</cp:lastPrinted>
  <dcterms:created xsi:type="dcterms:W3CDTF">2014-07-19T19:24:00Z</dcterms:created>
  <dcterms:modified xsi:type="dcterms:W3CDTF">2014-07-19T19:24:00Z</dcterms:modified>
</cp:coreProperties>
</file>