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65B" w:rsidRDefault="009E6197">
      <w:pPr>
        <w:pStyle w:val="1"/>
        <w:jc w:val="center"/>
      </w:pPr>
      <w:r>
        <w:t>Супярэчлівы характар адносін В.Дуніна-Марцінкевіча да прыгоннага ладу ў паэме Гапон</w:t>
      </w:r>
    </w:p>
    <w:p w:rsidR="0003765B" w:rsidRDefault="009E6197">
      <w:r>
        <w:t>Асноўная тэма паэмы «Гапон» — паказ жыц-ця беларускага сялянства ў часы прыгону. 3 гісторыі мы ведаем, наколькі цяжкім і бяспраў-ным было становішча сялян у тую пару. Чала-век быў прывязаны да пана і поўнасцю залежаў ад яго. Адным з найстрашнейшых праяўлен-няў прыгонніцтва была рэкруцкая павіннасць — шматгадовая цяжкая салдацкая служба цару без згоды на тое маладога чалавека. Усё гэта паказаў у сваёй паэме Дунін-Мар-цінкевіч. Аднак, прачытаўшы твор, нельга ад-назначна адказаць на пытанне, як адносіцца да прыгоннага права аўтар. 3 аднаго боку — і гэта найперш кідаецца ў вочы — В. Дунін-Мар-цінкевіч асуджае прыгонны лад, бачыць у ім шмат заганнага, нечалавечага, несправядліва-га. Гэта асабліва праяўляецца ў адносінах аў-тара да рэкрутчыны. В. Дунін-Марцінкевіч на баку галоўнага героя паэмы Гапона і іншых сялянскіх хлопцаў, якія не хочуць адрывац-ца на доўгія гады ад зямлі і ісці служыць цару. Адмоўнае стаўленне аўтара да прыгонніцтва відаць і з адносін сялян да сваіх прыгняталь-нікаў — паноў. Пра тое, што аўтар сімпатызуе сялянам, а не аканому, сведчыць нават мова, якой апісвае ён сваіх герояў. Выклікае прыхільнасць і вобраз Кацярынкі — сялянскай дзяўчыны. Аўтар апісвае яе прыгажосць, усхваляе яе вер-насць каханаму. Пры гэтым В. Дунін-Марцінкевіч выкарыстоўвае словы з памяншальна-ласкаль-ным адценнем: Кацярынка ж успляснула, На міленькага зіркнула, Хвіць! спаднічку распусціла, Тройчы запятпкам падбіла, Дробны ножкі выкідаець, Чаравічкі скрыпяць, А із вочак аж сіяець, Быццам іскры ляцяць. Захапляецца пісьменнік таксама прыгажосцю, здароўем і сілаю сялянскага хлопца Гапона. А вось пра паноў і тых, хто ім прыслугоўвае, аўтар, наадварот, гаворыць з гневам і крыўдаю, асуджае іх за сквапнасць, за прагу да лёгкай нажывы:</w:t>
      </w:r>
      <w:r>
        <w:br/>
        <w:t>Кабы галодныя сабакі, Так жыдоўскі лапсардакі Лезуць к тпабе саранчой; Пападзіся ж ім у когці, Наўрад патпрафіш іх змогці, Вытрабушаць карман твой. 3 другога боку, В. Дунін-Марцінкевіч апіс-вае дабрыню пані, яе спагаду да чужой бяды, захапляецца яе справядлівасцю. Усё гэта можа прывесці да думкі аб супярэч-лівых адносінах пісьменніка да прыгоннага пра-ва. Але, на мой погляд, тут няма супярэчлівасці. Несумненна, што аўтар асуджаў прыгоннае пра-ва, быў незадаволены ім. Але ў яго была адна нязбыўная мара — зрабіць адносіны паміж па-намі і сялянамі роўнымі, давяральнымі, сяб-роўскімі. Адсюль і такая добрая пані. Аднак час паказаў, што ідэя В. Дуніна-Марцінкевіча аб роў-насці адносін паміж беднымі і багатымі была проста памылковай, утапічнай.</w:t>
      </w:r>
      <w:bookmarkStart w:id="0" w:name="_GoBack"/>
      <w:bookmarkEnd w:id="0"/>
    </w:p>
    <w:sectPr w:rsidR="000376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197"/>
    <w:rsid w:val="0003765B"/>
    <w:rsid w:val="009E6197"/>
    <w:rsid w:val="00C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5F393-C702-4F9B-BD72-A6DE5F18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>diakov.net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Супярэчлівы характар адносін В.Дуніна-Марцінкевіча да прыгоннага ладу ў паэме Гапон</dc:title>
  <dc:subject/>
  <dc:creator>Irina</dc:creator>
  <cp:keywords/>
  <dc:description/>
  <cp:lastModifiedBy>Irina</cp:lastModifiedBy>
  <cp:revision>2</cp:revision>
  <dcterms:created xsi:type="dcterms:W3CDTF">2014-07-12T18:21:00Z</dcterms:created>
  <dcterms:modified xsi:type="dcterms:W3CDTF">2014-07-12T18:21:00Z</dcterms:modified>
</cp:coreProperties>
</file>