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1C" w:rsidRDefault="00713064">
      <w:pPr>
        <w:pStyle w:val="1"/>
        <w:jc w:val="center"/>
      </w:pPr>
      <w:r>
        <w:t>Тема будущего в лирике Маяковского</w:t>
      </w:r>
    </w:p>
    <w:p w:rsidR="009E581C" w:rsidRDefault="00713064">
      <w:pPr>
        <w:spacing w:after="240"/>
      </w:pPr>
      <w:r>
        <w:t>Во многих своих стихотворениях В. Маяковский неоднократно обращался к теме будущего. Каковы же причины, побудившие поэта обращаться к нам — людям двадцать первого века? Во второй половине 20-х годов споры вокруг творчества Маяковского были необычайно острыми. В печати появились статьи, авторы которых пытались доказать, что произведения его — всего лишь «однодневные агитки», которые не выдержат испытание временем и скоро забудутся. Под «обстрел» попали даже такие шедевры, как поэма «Хорошо!», пьесы «Клоп» и «Баня». Выступая на открытии своей выставки 25 марта 1930 года, Маяковский говорил: «Очень часто в последнее время… говорят, что я стихи просто писать разучился и что потомки меня за это взгреют… Я человек решительный. Я хочу сам поговорить с потомками…»</w:t>
      </w:r>
      <w:r>
        <w:br/>
      </w:r>
      <w:r>
        <w:br/>
        <w:t>Обращаясь «через хребты веков и через головы поэтов и правительств » к людям будущего, Маяковский хочет рассказать им не только о своей поэзии. Он иначе определяет тему разговора: «Я сам расскажу о времени и о себе». Но было бы неточным сказать, что поэт рассказывает о себе на фоне времени. Образ эпохи и рассказ о себе как бы сливаются воедино, ибо жизненный путь поэта — это частичка пути народа, он обусловлен временем. Время, эпоха — вот ключ, который поможет «товарищам потомкам» оценить его творчество:</w:t>
      </w:r>
      <w:r>
        <w:br/>
      </w:r>
      <w:r>
        <w:br/>
        <w:t>Я, ассенизатор</w:t>
      </w:r>
      <w:r>
        <w:br/>
      </w:r>
      <w:r>
        <w:br/>
        <w:t>и водовоз,</w:t>
      </w:r>
      <w:r>
        <w:br/>
      </w:r>
      <w:r>
        <w:br/>
        <w:t>революцией</w:t>
      </w:r>
      <w:r>
        <w:br/>
      </w:r>
      <w:r>
        <w:br/>
        <w:t>мобилизованный и призванный,</w:t>
      </w:r>
      <w:r>
        <w:br/>
      </w:r>
      <w:r>
        <w:br/>
        <w:t>ушел на фронт</w:t>
      </w:r>
      <w:r>
        <w:br/>
      </w:r>
      <w:r>
        <w:br/>
        <w:t>из барских садоводств</w:t>
      </w:r>
      <w:r>
        <w:br/>
      </w:r>
      <w:r>
        <w:br/>
        <w:t>поэзии —</w:t>
      </w:r>
      <w:r>
        <w:br/>
      </w:r>
      <w:r>
        <w:br/>
        <w:t>бабы капризной.</w:t>
      </w:r>
      <w:r>
        <w:br/>
      </w:r>
      <w:r>
        <w:br/>
        <w:t>В поэме «Про это» Маяковский обращается к грядущему человеческому могуществу, которое воплощает «большелобый тихий химик» и его «мастерская человеческих воскрешений». Мотив космический, но и щемящее-земной:</w:t>
      </w:r>
      <w:r>
        <w:br/>
      </w:r>
      <w:r>
        <w:br/>
        <w:t>Ваш</w:t>
      </w:r>
      <w:r>
        <w:br/>
      </w:r>
      <w:r>
        <w:br/>
        <w:t>тридцатый век</w:t>
      </w:r>
      <w:r>
        <w:br/>
      </w:r>
      <w:r>
        <w:br/>
        <w:t>обгонит стаи</w:t>
      </w:r>
      <w:r>
        <w:br/>
      </w:r>
      <w:r>
        <w:br/>
        <w:t>сердце раздиравших мелочей.</w:t>
      </w:r>
      <w:r>
        <w:br/>
      </w:r>
      <w:r>
        <w:br/>
        <w:t>Нынче недолюбленное</w:t>
      </w:r>
      <w:r>
        <w:br/>
      </w:r>
      <w:r>
        <w:br/>
        <w:t>наверстаем</w:t>
      </w:r>
      <w:r>
        <w:br/>
      </w:r>
      <w:r>
        <w:br/>
        <w:t>звездностью бесчисленных ночей.</w:t>
      </w:r>
      <w:r>
        <w:br/>
      </w:r>
      <w:r>
        <w:br/>
        <w:t>На меньшее Маяковский не мог согласиться. В свое время Державин вскричал: «Злодействы землю потрясают, неправда зыблет небеса». Маяковский верит, что небеса должны осветиться звездами любви. Против «вселенского горя» — вселенское счастье. «Чтоб вся на первый крик: — Товарищ! — оборачивалась земля». При мысли о Маяковском всегда сжимается сердце. А. В. Луначарский искренне сокрушался: «Не все мы похожи на Маркса, который говорил, что поэты нуждаются в большой ласке. Не все мы это понимаем, и не все мы понимали, что Маяковский нуждался в огромной ласке…» Маяковского невозможно представить бронзовой фигурой, которой ни от чего не больно. В молодости поэт сказал: «Я — где боль, везде…» Душа поэта растет, но не изменяет себе. В 1920 году Маяковский написал стихотворение «Хорошее отношение к лошадям» — о любви, о нежности, о сострадании, о том, что может доброе слово, после которого веришь: «и стоило жить, и работать стоило». В стихотворении «Необычайное приключение…» поэт разговаривает с солнцем, как работяга с таким же работягой. И солнце, и поэт начали работать вместе день и ночь — и тьмы как не бывало. Так родился удивительный девиз Маяковского:</w:t>
      </w:r>
      <w:r>
        <w:br/>
      </w:r>
      <w:r>
        <w:br/>
        <w:t>Светить всегда,</w:t>
      </w:r>
      <w:r>
        <w:br/>
      </w:r>
      <w:r>
        <w:br/>
        <w:t>светить везде.</w:t>
      </w:r>
      <w:r>
        <w:br/>
      </w:r>
      <w:r>
        <w:br/>
        <w:t>До дней последних донца,</w:t>
      </w:r>
      <w:r>
        <w:br/>
      </w:r>
      <w:r>
        <w:br/>
        <w:t>светить —</w:t>
      </w:r>
      <w:r>
        <w:br/>
      </w:r>
      <w:r>
        <w:br/>
        <w:t>и никаких гвоздей!</w:t>
      </w:r>
      <w:r>
        <w:br/>
      </w:r>
      <w:r>
        <w:br/>
        <w:t>Вот лозунг мой —</w:t>
      </w:r>
      <w:r>
        <w:br/>
      </w:r>
      <w:r>
        <w:br/>
        <w:t>и солнца!</w:t>
      </w:r>
      <w:r>
        <w:br/>
      </w:r>
      <w:r>
        <w:br/>
        <w:t>В стихотворении «Юбилейное» Маяковский рассказывает Пушкину: «Я теперь свободен от любви и от плакатов». И плакаты тоже требовали любви, страсти, солнечного «чернорабочего подвига». Но поэзия — это воля, простор, стихия. На берегу Терека, над которыми витают образы Лермонтова, Маяковский горюет и злится на себя: «Мне место не в «Красных нивах», а здесь, и не построчно, а даром реветь стараться в голос во весь, срывая струны гитарам» («Тамара и Демон»). Нет, это невозможно: долг зовет поэта. «Для веселия планета наша мало оборудована. Надо вырвать радость у грядущих дней» («Сергею Есенину»). И снова, и снова повседневный, изматывающий труд… «Я себя советским чувствую заводом, вырабатывающим счастье» («Домой»). Но и завод устает, стареет… «Все меньше любится, все меньше дерзается, и лоб мой время с разбега крушит. Приходит страшнейшая из амортизаций — амортизация сердца и души» («Разговор с фининспектором о поэзии»). Так приходит трагический финал… Но отчего же все более яркий свет излучает образ Маяковского? Поэт оставил горделивое, вызывающее, дерзкое утверждение героики судьбы поэта и времени:</w:t>
      </w:r>
      <w:r>
        <w:br/>
      </w:r>
      <w:r>
        <w:br/>
        <w:t>Это время —</w:t>
      </w:r>
      <w:r>
        <w:br/>
      </w:r>
      <w:r>
        <w:br/>
        <w:t>трудновато для пера,</w:t>
      </w:r>
      <w:r>
        <w:br/>
      </w:r>
      <w:r>
        <w:br/>
        <w:t>но скажите</w:t>
      </w:r>
      <w:r>
        <w:br/>
      </w:r>
      <w:r>
        <w:br/>
        <w:t>вы,</w:t>
      </w:r>
      <w:r>
        <w:br/>
      </w:r>
      <w:r>
        <w:br/>
        <w:t>калеки и калекши,</w:t>
      </w:r>
      <w:r>
        <w:br/>
      </w:r>
      <w:r>
        <w:br/>
        <w:t>где,</w:t>
      </w:r>
      <w:r>
        <w:br/>
      </w:r>
      <w:r>
        <w:br/>
        <w:t>когда,</w:t>
      </w:r>
      <w:r>
        <w:br/>
      </w:r>
      <w:r>
        <w:br/>
        <w:t>какой великий выбирал</w:t>
      </w:r>
      <w:r>
        <w:br/>
      </w:r>
      <w:r>
        <w:br/>
        <w:t>путь,</w:t>
      </w:r>
      <w:r>
        <w:br/>
      </w:r>
      <w:r>
        <w:br/>
        <w:t>чтобы протоптанней</w:t>
      </w:r>
      <w:r>
        <w:br/>
      </w:r>
      <w:r>
        <w:br/>
        <w:t>и легше?</w:t>
      </w:r>
      <w:r>
        <w:br/>
      </w:r>
      <w:r>
        <w:br/>
        <w:t>Да. Иной ценой не добывается поэзия, равная подвигу! Маяковский осветил новым светом миссию поэта. Выше бессмертия поэтической строки, выше жизни в поэзии поэт считал бессмертие общего дела, жизнь, растворенную в грядущем. Так возникло поразительное самоотречение поэта-воина: «… умри, мой стих, умри, как рядовой, как безымянные на штурмах мерли наши!» С гордостью называя себя «агитатором, горланом-главарем», Маяковский просит при оценке его творчества учитывать специфику красоты стиха первых лет революции. Понятие красоты поэтического слова для Маяковского — понятие не постоянное, а изменяющееся. Если в прошлом красивым считалось изображение амуров и сцен помещичьей охоты, то красота революционной поэзии пролетариата в другом: стих поэта дойдет к потомкам «весомо, грубо, зримо», в полном соответствии с характером своей эпохи. И эти стихи не «ласкающие ушко», а сражающиеся.</w:t>
      </w:r>
      <w:r>
        <w:br/>
      </w:r>
      <w:r>
        <w:br/>
        <w:t>И пусть у Маяковского нетрудно найти стихи, строки и строфы, которые отслужили свою боевую службу, зато высшие творения поэта исполнены «содрогающего величия», как героико-трагическая песнь революционной эпохи. Да и мера величия Маяковского не только в его стихах — она и во всей его судьбе, во всем его подвиге. Это важно подчеркнуть, чтобы понять, в чем живое значение Маяковского, отчего мы доныне оборачиваемся на голос поэта: «Слушайте, товарищи потомки…»</w:t>
      </w:r>
      <w:bookmarkStart w:id="0" w:name="_GoBack"/>
      <w:bookmarkEnd w:id="0"/>
    </w:p>
    <w:sectPr w:rsidR="009E58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064"/>
    <w:rsid w:val="00713064"/>
    <w:rsid w:val="009E581C"/>
    <w:rsid w:val="00C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6036C-2FFC-4FF1-807D-006A9D32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будущего в лирике Маяковского</dc:title>
  <dc:subject/>
  <dc:creator>admin</dc:creator>
  <cp:keywords/>
  <dc:description/>
  <cp:lastModifiedBy>admin</cp:lastModifiedBy>
  <cp:revision>2</cp:revision>
  <dcterms:created xsi:type="dcterms:W3CDTF">2014-06-23T09:58:00Z</dcterms:created>
  <dcterms:modified xsi:type="dcterms:W3CDTF">2014-06-23T09:58:00Z</dcterms:modified>
</cp:coreProperties>
</file>