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AF" w:rsidRDefault="00CA5BAF">
      <w:pPr>
        <w:pStyle w:val="2"/>
        <w:jc w:val="both"/>
      </w:pPr>
    </w:p>
    <w:p w:rsidR="008A09AD" w:rsidRDefault="008A09AD">
      <w:pPr>
        <w:pStyle w:val="2"/>
        <w:jc w:val="both"/>
      </w:pPr>
      <w:r>
        <w:t>В чём очарование Ивана Флягина? (поповести Н.С. Лескова "Очарованный странник")</w:t>
      </w:r>
    </w:p>
    <w:p w:rsidR="008A09AD" w:rsidRDefault="008A09A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Лесков Н.С.</w:t>
      </w:r>
    </w:p>
    <w:p w:rsidR="008A09AD" w:rsidRPr="00CA5BAF" w:rsidRDefault="008A0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"Очарованный странник" была написана Н. С. Лесковым в 1873 году. Главной в творчестве Н. С. Лескова, в том числе и в "Очарованном страннике", является тема личности, освобождающейся от сословных уз. Эта тема исторически связана с теми социальными процессами, которые происходили в России после отмены крепостного права. Особенно важна для понимания смысла и движения этой темы повесть "Очарованный странник". </w:t>
      </w:r>
    </w:p>
    <w:p w:rsidR="008A09AD" w:rsidRDefault="008A0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этой повести, Иван Северьянович Флягин, родом из крепостных крестьян. Именно это и повлияло на его жизнь, придало ему те внутренние качества, которые мы называем его "очарованием". </w:t>
      </w:r>
    </w:p>
    <w:p w:rsidR="008A09AD" w:rsidRDefault="008A0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впервые знакомимся с Иваном, автор описывает его как сказочного богатыря, напоминающего Илью Муромца. Это сравнение, его сказочное сходство с богатырём, буквально впечатывает главного героя в ншу память. Но это, скорее, "внешнее очарование", а не "внутреннее". </w:t>
      </w:r>
    </w:p>
    <w:p w:rsidR="008A09AD" w:rsidRDefault="008A0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его "внутреннему очарованию" можно отнести его природный рефлекс делать что-либо спонтанно, не задумываясь. Пусть не всегда эти необдуманные поступки хороши, как, например, случайное убийство монаха или попытка повеситься, н он совершал и благородные поступки: он пошёл на войну вместо сына двух бедных стариков и заступился за артистку у здания Адмиралтейства. </w:t>
      </w:r>
    </w:p>
    <w:p w:rsidR="008A09AD" w:rsidRDefault="008A0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критерием его очарования служит его патриотизм, служение Родине. Он понимает,насколько сильно он любит свою Родину, свободу за десять лен плена у татар. </w:t>
      </w:r>
    </w:p>
    <w:p w:rsidR="008A09AD" w:rsidRDefault="008A0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Третьим критерием его очарования является готовность помочь другим. Он, услышав об отказе в помощи при побеге от миссионеров, не потерял желания помочь нуждающимся, как, например, те старики или артистка. </w:t>
      </w:r>
    </w:p>
    <w:p w:rsidR="008A09AD" w:rsidRDefault="008A0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же образом он столкнул Грушу с обрыва. Он любил её, и, когда она сказала, что если он её не убьёт, то она будет самой бесчестной женщиной, он не мог позволить себе не "помочь", не выполнить её просьбу. </w:t>
      </w:r>
    </w:p>
    <w:p w:rsidR="008A09AD" w:rsidRDefault="008A0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Именно эти поступки и качества формируют то, что мы называем очарованием Ивана Флягина.</w:t>
      </w:r>
      <w:bookmarkStart w:id="0" w:name="_GoBack"/>
      <w:bookmarkEnd w:id="0"/>
    </w:p>
    <w:sectPr w:rsidR="008A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BAF"/>
    <w:rsid w:val="006B74FC"/>
    <w:rsid w:val="008A09AD"/>
    <w:rsid w:val="0090345D"/>
    <w:rsid w:val="00CA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0228B-B2C7-4A08-BA48-5C01F1D3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чём очарование Ивана Флягина? (поповести Н.С. Лескова "Очарованный странник") - CoolReferat.com</vt:lpstr>
    </vt:vector>
  </TitlesOfParts>
  <Company>*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чём очарование Ивана Флягина? (поповести Н.С. Лескова "Очарованный странник") - CoolReferat.com</dc:title>
  <dc:subject/>
  <dc:creator>Admin</dc:creator>
  <cp:keywords/>
  <dc:description/>
  <cp:lastModifiedBy>Irina</cp:lastModifiedBy>
  <cp:revision>2</cp:revision>
  <dcterms:created xsi:type="dcterms:W3CDTF">2014-08-22T15:12:00Z</dcterms:created>
  <dcterms:modified xsi:type="dcterms:W3CDTF">2014-08-22T15:12:00Z</dcterms:modified>
</cp:coreProperties>
</file>