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95" w:rsidRDefault="00482F95" w:rsidP="005C20F3">
      <w:pPr>
        <w:spacing w:line="360" w:lineRule="auto"/>
        <w:jc w:val="both"/>
        <w:rPr>
          <w:b/>
          <w:bCs/>
        </w:rPr>
      </w:pPr>
    </w:p>
    <w:p w:rsidR="005C20F3" w:rsidRPr="005C4538" w:rsidRDefault="005C20F3" w:rsidP="005C20F3">
      <w:pPr>
        <w:spacing w:line="360" w:lineRule="auto"/>
        <w:jc w:val="both"/>
        <w:rPr>
          <w:b/>
          <w:bCs/>
        </w:rPr>
      </w:pPr>
      <w:r w:rsidRPr="005C4538">
        <w:rPr>
          <w:b/>
          <w:bCs/>
        </w:rPr>
        <w:t>Введение:</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Мотострелковая рота и батальон имеют на вооружении достаточно мощное вооружение и боевую технику, однако, как показал опыт войны, его необходимо умело и наиболее эффективно применять в бою.</w:t>
      </w:r>
    </w:p>
    <w:p w:rsidR="005C20F3" w:rsidRPr="005C4538" w:rsidRDefault="005C20F3" w:rsidP="005C20F3">
      <w:pPr>
        <w:spacing w:line="360" w:lineRule="auto"/>
        <w:ind w:firstLine="709"/>
        <w:jc w:val="both"/>
      </w:pPr>
      <w:r w:rsidRPr="005C4538">
        <w:t>Поэтому глубокое знание командиром роты боевых возможностей огневых средств, которыми располагает его подразделение с учетом приданных и поддерживающих войск, а также морально-политического состояния личного состава является важным условием принятия обоснованного решения, позволяет грамотно управлять подчиненными войсками в бою.</w:t>
      </w:r>
    </w:p>
    <w:p w:rsidR="005C20F3" w:rsidRPr="005C4538" w:rsidRDefault="005C20F3" w:rsidP="005C20F3">
      <w:pPr>
        <w:spacing w:line="360" w:lineRule="auto"/>
        <w:ind w:firstLine="709"/>
        <w:jc w:val="both"/>
      </w:pPr>
      <w:r w:rsidRPr="005C4538">
        <w:t xml:space="preserve">При организации боя перед командиром роты будет возникать целый ряд различных вопросов,которые он будет обязан решить до начала боя: </w:t>
      </w:r>
    </w:p>
    <w:p w:rsidR="005C20F3" w:rsidRPr="005C4538" w:rsidRDefault="005C20F3" w:rsidP="005C20F3">
      <w:pPr>
        <w:spacing w:line="360" w:lineRule="auto"/>
        <w:ind w:firstLine="709"/>
        <w:jc w:val="both"/>
      </w:pPr>
      <w:r w:rsidRPr="005C4538">
        <w:t xml:space="preserve"> - сколько и каких сил потребуется задействовать для выполнения полученной боевой задачи; </w:t>
      </w:r>
    </w:p>
    <w:p w:rsidR="005C20F3" w:rsidRPr="005C4538" w:rsidRDefault="005C20F3" w:rsidP="005C4538">
      <w:pPr>
        <w:spacing w:line="360" w:lineRule="auto"/>
        <w:ind w:firstLine="709"/>
        <w:jc w:val="both"/>
      </w:pPr>
      <w:r w:rsidRPr="005C4538">
        <w:t xml:space="preserve"> - какой результат боя следует ожидать при данном составе сил и средств своих и противника, с учетом условий местности, метеорологической обстановки, состояния погоды, времени года и суток и др.</w:t>
      </w:r>
    </w:p>
    <w:p w:rsidR="005C20F3" w:rsidRPr="005C4538" w:rsidRDefault="005C20F3" w:rsidP="005C20F3">
      <w:pPr>
        <w:spacing w:line="360" w:lineRule="auto"/>
        <w:ind w:firstLine="709"/>
        <w:jc w:val="both"/>
        <w:rPr>
          <w:bCs/>
          <w:snapToGrid w:val="0"/>
        </w:rPr>
      </w:pPr>
      <w:r w:rsidRPr="005C4538">
        <w:rPr>
          <w:bCs/>
          <w:snapToGrid w:val="0"/>
        </w:rPr>
        <w:t>Целью данной курсовой работы является изучение боевых возможностей мотострелковой роты со средствами усиления в наступлении, её роли при ведении общевойскового боя. Это является довольно актуальным на сегодняшний день, потому что в современных условиях с целью выполнения боевых задач, боевые возможности подразделений, играют огромную роль в достижении победы в общевойсковом бою. В современных условиях в связи с широким применением ядерного оружия, более совершенных видов боевой техники и вооружения повысилась решительность боя и увеличился его размах. Исключительно важное значение приобрел фактор времени. Все это приводит к тому, что необходимо вести непрерывные боевые действия, которые стали объективной реальностью.</w:t>
      </w:r>
    </w:p>
    <w:p w:rsidR="005C20F3" w:rsidRPr="005C4538" w:rsidRDefault="005C20F3" w:rsidP="005C20F3">
      <w:pPr>
        <w:spacing w:line="360" w:lineRule="auto"/>
        <w:ind w:firstLine="709"/>
        <w:jc w:val="both"/>
        <w:rPr>
          <w:bCs/>
          <w:snapToGrid w:val="0"/>
        </w:rPr>
      </w:pPr>
      <w:r w:rsidRPr="005C4538">
        <w:rPr>
          <w:bCs/>
          <w:snapToGrid w:val="0"/>
        </w:rPr>
        <w:t xml:space="preserve">Большое внимание изучению боевых возможностей подразделений уделяется в армиях наших вероятных противников. В программах боевой подготовки на них отводится около одной трети учебного времени. Армии иностранных государств усиленно оснащаются новым вооружением и боевой техникой, обеспечивающей выполнение различных задач общевойскового боя. Это обязывает общевойсковых командиров любого звена самым серьезным образом изучать боевые возможности подразделений при ведении общевойскового боя. </w:t>
      </w:r>
    </w:p>
    <w:p w:rsidR="005C20F3" w:rsidRPr="005C4538" w:rsidRDefault="005C20F3" w:rsidP="005C20F3">
      <w:pPr>
        <w:spacing w:line="360" w:lineRule="auto"/>
        <w:ind w:firstLine="709"/>
        <w:jc w:val="both"/>
        <w:rPr>
          <w:bCs/>
          <w:snapToGrid w:val="0"/>
        </w:rPr>
      </w:pPr>
      <w:r w:rsidRPr="005C4538">
        <w:rPr>
          <w:bCs/>
          <w:snapToGrid w:val="0"/>
        </w:rPr>
        <w:t>Объектом исследования является мотострелковая рота на БТР со средствами усиления в наступлении. Мотострелковые (танковые) подразделения всегда должны быть готовы к выполнению боевых задач в условиях угрозы применения противником оружия массового поражения, высокоточного оружия и систем дистанционного минирования, воздействия его авиации, воздушных десантов, аэромобильных и диверсионно–разведывательных групп, радиоактивного, химического и биологического(бактериологического) заражения, разрушений дорог и переправ. Поэтому методологической основой курсовой работы по данной теме является системный анализ теории и практики расчета боевых возможностей мотострелковой роты при ведении наступления.</w:t>
      </w:r>
    </w:p>
    <w:p w:rsidR="005C20F3" w:rsidRPr="005C4538" w:rsidRDefault="005C20F3" w:rsidP="005C20F3">
      <w:pPr>
        <w:spacing w:line="360" w:lineRule="auto"/>
        <w:ind w:firstLine="709"/>
        <w:jc w:val="both"/>
        <w:rPr>
          <w:bCs/>
          <w:snapToGrid w:val="0"/>
        </w:rPr>
      </w:pPr>
      <w:r w:rsidRPr="005C4538">
        <w:rPr>
          <w:bCs/>
          <w:snapToGrid w:val="0"/>
        </w:rPr>
        <w:t xml:space="preserve">При проведении исследования использовал апробированные военной наукой общие методы научного познания: наблюдение, сравнение, анализ и синтез. Наряду с этим, в исследовании учитывал и использовал мнения должностных лиц командно – преподавательского состава кафедр тактики, тактики внутренних войск, командиров подразделений Саратовского военного института ВВ МВД России. </w:t>
      </w:r>
    </w:p>
    <w:p w:rsidR="005C20F3" w:rsidRPr="005C4538" w:rsidRDefault="005C20F3" w:rsidP="005C20F3">
      <w:pPr>
        <w:spacing w:line="360" w:lineRule="auto"/>
        <w:ind w:firstLine="709"/>
        <w:jc w:val="both"/>
        <w:rPr>
          <w:bCs/>
          <w:snapToGrid w:val="0"/>
        </w:rPr>
      </w:pPr>
      <w:r w:rsidRPr="005C4538">
        <w:rPr>
          <w:bCs/>
          <w:snapToGrid w:val="0"/>
        </w:rPr>
        <w:t>Основной задачей первой главы является рассмотрение основных понятий боевых возможностей и их слагаемых. Цель этой главы очень актуальна на сегодняшний день, так как методика расчета боевых возможностей подразделений зависит от количественно-качественного состояния подразделений роты и морально- психологического состояния личного состава.</w:t>
      </w:r>
    </w:p>
    <w:p w:rsidR="005C20F3" w:rsidRPr="005C4538" w:rsidRDefault="005C20F3" w:rsidP="005C20F3">
      <w:pPr>
        <w:tabs>
          <w:tab w:val="left" w:pos="360"/>
        </w:tabs>
        <w:spacing w:line="360" w:lineRule="auto"/>
        <w:ind w:firstLine="709"/>
        <w:jc w:val="both"/>
        <w:rPr>
          <w:bCs/>
          <w:snapToGrid w:val="0"/>
        </w:rPr>
      </w:pPr>
      <w:r w:rsidRPr="005C4538">
        <w:rPr>
          <w:bCs/>
          <w:snapToGrid w:val="0"/>
        </w:rPr>
        <w:t>Следующая глава имеет своей целью рассмотреть общую методику расчета боевых возможностей подразделений мотострелковой роты в наступлении.</w:t>
      </w:r>
      <w:r w:rsidRPr="005C4538">
        <w:rPr>
          <w:bCs/>
        </w:rPr>
        <w:t xml:space="preserve"> </w:t>
      </w:r>
      <w:r w:rsidRPr="005C4538">
        <w:rPr>
          <w:bCs/>
          <w:snapToGrid w:val="0"/>
        </w:rPr>
        <w:t xml:space="preserve">Приведённые в ней данные позволяют сделать небольшой анализ методики расчетов огневой мощи, который состоит из ряда самостоятельных, частных методик расчета по видам оружия. Различная предназначенность и целевые аспекты методик расчета боевых возможностей подразделений по поражению противника огнем артиллерии, огнем стрелкового оружия, методики расчета ударной силы подразделений, маневренных возможностей, учета морального состояния подразделений при оценке их боевых возможностей требуют постоянного изучения и анализа. </w:t>
      </w:r>
    </w:p>
    <w:p w:rsidR="005C20F3" w:rsidRPr="005C4538" w:rsidRDefault="005C20F3" w:rsidP="005C20F3">
      <w:pPr>
        <w:tabs>
          <w:tab w:val="left" w:pos="360"/>
        </w:tabs>
        <w:spacing w:line="360" w:lineRule="auto"/>
        <w:ind w:firstLine="709"/>
        <w:jc w:val="both"/>
        <w:rPr>
          <w:b/>
          <w:bCs/>
        </w:rPr>
      </w:pPr>
      <w:r w:rsidRPr="005C4538">
        <w:rPr>
          <w:bCs/>
        </w:rPr>
        <w:t xml:space="preserve">В третьей главе рассматриваются боевые возможности мотострелковой роты на БТР со средствами усиления в наступлении. </w:t>
      </w:r>
    </w:p>
    <w:p w:rsidR="005C20F3" w:rsidRPr="005C4538" w:rsidRDefault="005C20F3" w:rsidP="005C20F3">
      <w:pPr>
        <w:spacing w:line="360" w:lineRule="auto"/>
        <w:ind w:firstLine="709"/>
        <w:jc w:val="both"/>
      </w:pPr>
      <w:r w:rsidRPr="005C4538">
        <w:br w:type="page"/>
      </w:r>
      <w:r w:rsidRPr="005C4538">
        <w:rPr>
          <w:b/>
          <w:bCs/>
        </w:rPr>
        <w:t>1. ПОНЯТИЕ БОЕВЫХ ВОЗМОЖНОСТЕЙ И ИХ СЛАГАЕМЫХ.</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БОЕВЫЕ ВОЗМОЖНОСТИ – количественные и качественные показатели, характеризующие возможности подразделений по выполнению ими определенных боевых задач за установленное время в конкретной обстановке.</w:t>
      </w:r>
    </w:p>
    <w:p w:rsidR="005C20F3" w:rsidRPr="005C4538" w:rsidRDefault="005C20F3" w:rsidP="005C20F3">
      <w:pPr>
        <w:spacing w:line="360" w:lineRule="auto"/>
        <w:ind w:firstLine="709"/>
        <w:jc w:val="both"/>
      </w:pPr>
      <w:r w:rsidRPr="005C4538">
        <w:t>Это общее понятие боевых возможностей, но по своему содержанию в наступлении и в обороне они будут отличаться. Под боевыми возможностями подразделений в оборонительном бою следует понимать количественные и качественные показатели, характеризующие их способность отразить удар определенной группировки противника, нанести ему значительные потери и удержать при этом опорный пункт определенных размеров при условии сохранения боеспособности своих войск на уровне обеспечивающем дальнейшее ведение обороны.</w:t>
      </w:r>
    </w:p>
    <w:p w:rsidR="005C20F3" w:rsidRPr="005C4538" w:rsidRDefault="005C20F3" w:rsidP="005C20F3">
      <w:pPr>
        <w:spacing w:line="360" w:lineRule="auto"/>
        <w:ind w:firstLine="709"/>
        <w:jc w:val="both"/>
      </w:pPr>
      <w:r w:rsidRPr="005C4538">
        <w:t>Боевые возможности подразделений в наступлении – это количественные и качественные показатели, характеризующие их способность разгромить определенную группировку противника и овладеть указанным рубежом (районом) к установленному времени, при условии сохранения боеспособности своих войск на уровне, обеспечивающем продолжение наступление.</w:t>
      </w:r>
    </w:p>
    <w:p w:rsidR="005C20F3" w:rsidRPr="005C4538" w:rsidRDefault="005C20F3" w:rsidP="005C20F3">
      <w:pPr>
        <w:spacing w:line="360" w:lineRule="auto"/>
        <w:ind w:firstLine="709"/>
        <w:jc w:val="both"/>
      </w:pPr>
      <w:r w:rsidRPr="005C4538">
        <w:t>Боевые возможности зависят от:</w:t>
      </w:r>
    </w:p>
    <w:p w:rsidR="005C20F3" w:rsidRPr="005C4538" w:rsidRDefault="005C20F3" w:rsidP="005C20F3">
      <w:pPr>
        <w:spacing w:line="360" w:lineRule="auto"/>
        <w:ind w:firstLine="709"/>
        <w:jc w:val="both"/>
      </w:pPr>
      <w:r w:rsidRPr="005C4538">
        <w:t xml:space="preserve"> - количества личного состава, уровня его подготовленности и морально - психологического состояния к ведению боя; </w:t>
      </w:r>
    </w:p>
    <w:p w:rsidR="005C20F3" w:rsidRPr="005C4538" w:rsidRDefault="005C20F3" w:rsidP="005C20F3">
      <w:pPr>
        <w:spacing w:line="360" w:lineRule="auto"/>
        <w:ind w:firstLine="709"/>
        <w:jc w:val="both"/>
      </w:pPr>
      <w:r w:rsidRPr="005C4538">
        <w:t xml:space="preserve"> - наличия и состояния вооружения, боевой и другой техники;</w:t>
      </w:r>
    </w:p>
    <w:p w:rsidR="005C20F3" w:rsidRPr="005C4538" w:rsidRDefault="005C20F3" w:rsidP="005C20F3">
      <w:pPr>
        <w:spacing w:line="360" w:lineRule="auto"/>
        <w:ind w:firstLine="709"/>
        <w:jc w:val="both"/>
      </w:pPr>
      <w:r w:rsidRPr="005C4538">
        <w:t xml:space="preserve"> - умения командного состава управлять подразделениями; </w:t>
      </w:r>
    </w:p>
    <w:p w:rsidR="005C20F3" w:rsidRPr="005C4538" w:rsidRDefault="005C20F3" w:rsidP="005C20F3">
      <w:pPr>
        <w:spacing w:line="360" w:lineRule="auto"/>
        <w:ind w:firstLine="709"/>
        <w:jc w:val="both"/>
      </w:pPr>
      <w:r w:rsidRPr="005C4538">
        <w:t xml:space="preserve"> - организационной структуры войск и их обеспеченности материально-техническими средствами, а также от состава и характера противодействия противника; </w:t>
      </w:r>
    </w:p>
    <w:p w:rsidR="005C20F3" w:rsidRPr="005C4538" w:rsidRDefault="005C20F3" w:rsidP="005C20F3">
      <w:pPr>
        <w:spacing w:line="360" w:lineRule="auto"/>
        <w:ind w:firstLine="709"/>
        <w:jc w:val="both"/>
      </w:pPr>
      <w:r w:rsidRPr="005C4538">
        <w:t xml:space="preserve"> - условий местности; </w:t>
      </w:r>
    </w:p>
    <w:p w:rsidR="005C20F3" w:rsidRPr="005C4538" w:rsidRDefault="005C20F3" w:rsidP="005C20F3">
      <w:pPr>
        <w:spacing w:line="360" w:lineRule="auto"/>
        <w:ind w:firstLine="709"/>
        <w:jc w:val="both"/>
      </w:pPr>
      <w:r w:rsidRPr="005C4538">
        <w:t xml:space="preserve"> - метеорологической обстановки (состояния погоды, времени года и суток), в которой организуется и ведется бой.</w:t>
      </w:r>
    </w:p>
    <w:p w:rsidR="005C20F3" w:rsidRPr="005C4538" w:rsidRDefault="005C20F3" w:rsidP="005C20F3">
      <w:pPr>
        <w:spacing w:line="360" w:lineRule="auto"/>
        <w:ind w:firstLine="709"/>
        <w:jc w:val="both"/>
      </w:pPr>
      <w:r w:rsidRPr="005C4538">
        <w:t>Боевые возможности мотострелковой роты характеризуются:</w:t>
      </w:r>
    </w:p>
    <w:p w:rsidR="005C20F3" w:rsidRPr="005C4538" w:rsidRDefault="005C20F3" w:rsidP="005C20F3">
      <w:pPr>
        <w:spacing w:line="360" w:lineRule="auto"/>
        <w:ind w:firstLine="709"/>
        <w:jc w:val="both"/>
      </w:pPr>
      <w:r w:rsidRPr="005C4538">
        <w:t xml:space="preserve"> - составом сил и средств противника, которого они способны разгромить (уничтожить) в наступлении (отразить удар противника в обороне); </w:t>
      </w:r>
    </w:p>
    <w:p w:rsidR="005C20F3" w:rsidRPr="005C4538" w:rsidRDefault="005C20F3" w:rsidP="005C20F3">
      <w:pPr>
        <w:spacing w:line="360" w:lineRule="auto"/>
        <w:ind w:firstLine="709"/>
        <w:jc w:val="both"/>
      </w:pPr>
      <w:r w:rsidRPr="005C4538">
        <w:t xml:space="preserve"> - шириной фронта наступления (размером опорного пункта);</w:t>
      </w:r>
    </w:p>
    <w:p w:rsidR="005C20F3" w:rsidRPr="005C4538" w:rsidRDefault="005C20F3" w:rsidP="005C20F3">
      <w:pPr>
        <w:spacing w:line="360" w:lineRule="auto"/>
        <w:ind w:firstLine="709"/>
        <w:jc w:val="both"/>
      </w:pPr>
      <w:r w:rsidRPr="005C4538">
        <w:t xml:space="preserve"> - глубиной боевых задач подразделений и темпом их продвижения; </w:t>
      </w:r>
    </w:p>
    <w:p w:rsidR="005C20F3" w:rsidRPr="005C4538" w:rsidRDefault="005C20F3" w:rsidP="005C4538">
      <w:pPr>
        <w:spacing w:line="360" w:lineRule="auto"/>
        <w:ind w:firstLine="709"/>
        <w:jc w:val="both"/>
      </w:pPr>
      <w:r w:rsidRPr="005C4538">
        <w:t xml:space="preserve"> - глубиной воздействия огнем по объектам противника; </w:t>
      </w:r>
      <w:r w:rsidR="005C4538">
        <w:t xml:space="preserve">                                                      </w:t>
      </w:r>
      <w:r w:rsidRPr="005C4538">
        <w:t>- радиусом действий средств поражения и временем подготовки их к нанесению удара и др. При этом отдельно могут определяться огневые возможности по уничтожению танков, боевых машин пехоты, самолетов и других огневых средств противника.</w:t>
      </w:r>
    </w:p>
    <w:p w:rsidR="005C20F3" w:rsidRPr="005C4538" w:rsidRDefault="005C20F3" w:rsidP="005C20F3">
      <w:pPr>
        <w:spacing w:line="360" w:lineRule="auto"/>
        <w:ind w:firstLine="709"/>
        <w:jc w:val="both"/>
      </w:pPr>
      <w:r w:rsidRPr="005C4538">
        <w:t xml:space="preserve">Боевые возможности подразделений могут рассматриваться по видам и средствам поражения (артиллерии, танкам, средствам ПВО, стрелковому оружию и т.д.), а также по способности создавать необходимые плотности сил и средств на 1 км фронта. </w:t>
      </w:r>
    </w:p>
    <w:p w:rsidR="005C20F3" w:rsidRPr="005C4538" w:rsidRDefault="005C20F3" w:rsidP="005C20F3">
      <w:pPr>
        <w:spacing w:line="360" w:lineRule="auto"/>
        <w:ind w:firstLine="709"/>
        <w:jc w:val="both"/>
      </w:pPr>
      <w:r w:rsidRPr="005C4538">
        <w:t>Слагаемыми боевых возможностей подразделений являются:</w:t>
      </w:r>
    </w:p>
    <w:p w:rsidR="005C20F3" w:rsidRPr="005C4538" w:rsidRDefault="005C20F3" w:rsidP="005C20F3">
      <w:pPr>
        <w:spacing w:line="360" w:lineRule="auto"/>
        <w:ind w:firstLine="709"/>
        <w:jc w:val="both"/>
      </w:pPr>
      <w:r w:rsidRPr="005C4538">
        <w:t xml:space="preserve"> - огневаямощь;</w:t>
      </w:r>
    </w:p>
    <w:p w:rsidR="005C20F3" w:rsidRPr="005C4538" w:rsidRDefault="005C20F3" w:rsidP="005C20F3">
      <w:pPr>
        <w:spacing w:line="360" w:lineRule="auto"/>
        <w:ind w:firstLine="709"/>
        <w:jc w:val="both"/>
        <w:rPr>
          <w:b/>
        </w:rPr>
      </w:pPr>
      <w:r w:rsidRPr="005C4538">
        <w:t xml:space="preserve"> - ударная сила;</w:t>
      </w:r>
    </w:p>
    <w:p w:rsidR="005C20F3" w:rsidRPr="005C4538" w:rsidRDefault="005C20F3" w:rsidP="005C20F3">
      <w:pPr>
        <w:spacing w:line="360" w:lineRule="auto"/>
        <w:ind w:firstLine="709"/>
        <w:jc w:val="both"/>
      </w:pPr>
      <w:r w:rsidRPr="005C4538">
        <w:t xml:space="preserve"> - маневренность.</w:t>
      </w:r>
    </w:p>
    <w:p w:rsidR="005C20F3" w:rsidRPr="005C4538" w:rsidRDefault="005C20F3" w:rsidP="005C20F3">
      <w:pPr>
        <w:spacing w:line="360" w:lineRule="auto"/>
        <w:ind w:firstLine="709"/>
        <w:jc w:val="both"/>
      </w:pPr>
      <w:r w:rsidRPr="005C4538">
        <w:t xml:space="preserve"> Под огневой мощью подразделений следует понимать математическое ожидание количества одновременно и последовательно поражаемых объектов противника отпущенным количеством боеприпасов с заданной степенью ущерба огнем штатных и приданных огневых средств.</w:t>
      </w:r>
    </w:p>
    <w:p w:rsidR="005C20F3" w:rsidRPr="005C4538" w:rsidRDefault="005C20F3" w:rsidP="005C20F3">
      <w:pPr>
        <w:spacing w:line="360" w:lineRule="auto"/>
        <w:ind w:firstLine="709"/>
        <w:jc w:val="both"/>
      </w:pPr>
      <w:r w:rsidRPr="005C4538">
        <w:rPr>
          <w:b/>
        </w:rPr>
        <w:t>ОГНЕВАЯ МОЩЬ</w:t>
      </w:r>
      <w:r w:rsidRPr="005C4538">
        <w:t xml:space="preserve"> мотострелковой роты складывается из огневых возможностей штатной и приданной артиллерии, танков, БМП, противотанковых средств, средств ПВО и всех видов стрелкового оружия. При ведении оборонительного боя в огневую мощь включаются и минно-взрывные заграждения (поражением противника применением МВЗ).</w:t>
      </w:r>
    </w:p>
    <w:p w:rsidR="005C20F3" w:rsidRPr="005C4538" w:rsidRDefault="005C20F3" w:rsidP="005C20F3">
      <w:pPr>
        <w:spacing w:line="360" w:lineRule="auto"/>
        <w:ind w:firstLine="709"/>
        <w:jc w:val="both"/>
      </w:pPr>
      <w:r w:rsidRPr="005C4538">
        <w:t xml:space="preserve">Огневая мощь мотострелковой роты выражается обычно суммарным объемом огневых задач, которые могут быть выполнены отпущенным количеством боеприпасов штатными и приданными подразделениями, средствами усиления, согласно существующим нормативам. </w:t>
      </w:r>
    </w:p>
    <w:p w:rsidR="005C20F3" w:rsidRPr="005C4538" w:rsidRDefault="005C20F3" w:rsidP="005C20F3">
      <w:pPr>
        <w:spacing w:line="360" w:lineRule="auto"/>
        <w:ind w:firstLine="709"/>
        <w:jc w:val="both"/>
      </w:pPr>
      <w:r w:rsidRPr="005C4538">
        <w:t>Результатом реализации огневой мощи является ущерб, наносимый противнику и выражаемый определенной степенью подавления или уничтожения противника.</w:t>
      </w:r>
    </w:p>
    <w:p w:rsidR="005C20F3" w:rsidRPr="005C4538" w:rsidRDefault="005C20F3" w:rsidP="005C20F3">
      <w:pPr>
        <w:spacing w:line="360" w:lineRule="auto"/>
        <w:ind w:firstLine="709"/>
        <w:jc w:val="both"/>
      </w:pPr>
      <w:r w:rsidRPr="005C4538">
        <w:t>К показателям огневой мощи мотострелковой роты относят количество поражаемых объектов и целей, степень их поражения, обязательно определяется количество уничтоженных средств вооружения и боевой техники противника, математическое ожидание ущерба, нанесенного группировке противника.</w:t>
      </w:r>
    </w:p>
    <w:p w:rsidR="005C20F3" w:rsidRPr="005C4538" w:rsidRDefault="005C20F3" w:rsidP="005C20F3">
      <w:pPr>
        <w:spacing w:line="360" w:lineRule="auto"/>
        <w:ind w:firstLine="709"/>
        <w:jc w:val="both"/>
      </w:pPr>
      <w:r w:rsidRPr="005C4538">
        <w:rPr>
          <w:b/>
        </w:rPr>
        <w:t>УДАРНАЯ СИЛА</w:t>
      </w:r>
      <w:r w:rsidRPr="005C4538">
        <w:t xml:space="preserve"> – мотострелковой роты проявляется в способности подразделениями наносить мощные удары по противнику сочетанием огня и движения в указанном направлении.</w:t>
      </w:r>
    </w:p>
    <w:p w:rsidR="005C20F3" w:rsidRPr="005C4538" w:rsidRDefault="005C20F3" w:rsidP="005C20F3">
      <w:pPr>
        <w:spacing w:line="360" w:lineRule="auto"/>
        <w:ind w:firstLine="709"/>
        <w:jc w:val="both"/>
      </w:pPr>
      <w:r w:rsidRPr="005C4538">
        <w:t>В осуществлении удара в роте могут принимать участие штатная приданная и поддерживающая артиллерия, танки, боевые машины пехоты, бронетранспортеры, противотанковые средства, автоматические гранатометы и все виды стрелкового оружия. При этом огонь ведется с ходу и коротких остановок. Подразделения роты используя огонь старших начальников и ведя огонь из всех видов своего оружия стремительно продвигаются в глубину уничтожая по ходу движения уцелевшие огневые средства и живую силу противника и овладевают указанными рубежами (районами) местности или опорными пунктами в обороне противника.</w:t>
      </w:r>
    </w:p>
    <w:p w:rsidR="005C20F3" w:rsidRPr="005C4538" w:rsidRDefault="005C20F3" w:rsidP="005C20F3">
      <w:pPr>
        <w:spacing w:line="360" w:lineRule="auto"/>
        <w:ind w:firstLine="709"/>
        <w:jc w:val="both"/>
      </w:pPr>
      <w:r w:rsidRPr="005C4538">
        <w:t xml:space="preserve">Ударная сила характеризуется, прежде всего, создаваемыми плотностями сил и средств на всем фронте наступления и на направлении сосредоточения основных усилий, количеством мотострелковых танковых взводов, танков, БМП (БТР), орудий минометов, противотанковых и других огневых средств на 1 км фронта наступления. </w:t>
      </w:r>
    </w:p>
    <w:p w:rsidR="005C20F3" w:rsidRPr="005C4538" w:rsidRDefault="005C20F3" w:rsidP="005C20F3">
      <w:pPr>
        <w:spacing w:line="360" w:lineRule="auto"/>
        <w:ind w:firstLine="709"/>
        <w:jc w:val="both"/>
      </w:pPr>
      <w:r w:rsidRPr="005C4538">
        <w:t>Очевидно, чем выше плотности сил и средств, создаваемые ротой в бою, и чем они меньше у противника, тем больше будет сила удара роты, а следовательно они быстрее выполнят поставленную задачу.</w:t>
      </w:r>
    </w:p>
    <w:p w:rsidR="005C20F3" w:rsidRPr="005C4538" w:rsidRDefault="005C20F3" w:rsidP="005C20F3">
      <w:pPr>
        <w:spacing w:line="360" w:lineRule="auto"/>
        <w:ind w:firstLine="709"/>
        <w:jc w:val="both"/>
      </w:pPr>
      <w:r w:rsidRPr="005C4538">
        <w:t xml:space="preserve">Основу ударной силы роты составляет как правило бронетанковая техника с ее вооружением и личным составом (танки, боевые машины пехоты, бронетранспортеры), которые ведут бой совместно. Они способны уничтожать огневые средства противника не только огнем, но и гусеницами (колесами). При этом ударная сила и огневая мощь проявляются в неразрывном единстве, что достигается организацией и поддержанием четкого и непрерывного взаимодействия всех сил и средств участвующих в бою. </w:t>
      </w:r>
    </w:p>
    <w:p w:rsidR="005C20F3" w:rsidRPr="005C4538" w:rsidRDefault="005C20F3" w:rsidP="005C20F3">
      <w:pPr>
        <w:spacing w:line="360" w:lineRule="auto"/>
        <w:ind w:firstLine="709"/>
        <w:jc w:val="both"/>
      </w:pPr>
      <w:r w:rsidRPr="005C4538">
        <w:t xml:space="preserve">МАНЕВРЕННОСТЬ—это свойство формирований различных видов вооруженных сил, родов войск и специальных войск, характеризующее степень их подвижности и способность быстро осуществлять передвижение, развертывание в боевой порядок, возможность боевой техники быстро изменять скорость и направление движения. </w:t>
      </w:r>
    </w:p>
    <w:p w:rsidR="005C20F3" w:rsidRPr="005C4538" w:rsidRDefault="005C20F3" w:rsidP="005C20F3">
      <w:pPr>
        <w:spacing w:line="360" w:lineRule="auto"/>
        <w:ind w:firstLine="709"/>
        <w:jc w:val="both"/>
      </w:pPr>
      <w:r w:rsidRPr="005C4538">
        <w:t xml:space="preserve">Маневренность роты – это ее способность осуществлять организованно и быстро перегруппировку и изменять положение сил и средств; принимать то или иное построение; изготавливаться к тем или иным действиям в определенное время; переносить усилия с одного направления на другое; пере нацеливать свои огневые средства на поражение наиболее важной цели; организованно и быстро в ходе наступления переходить в положение обороны с целью отражения контратак противника и т д. </w:t>
      </w:r>
    </w:p>
    <w:p w:rsidR="005C20F3" w:rsidRPr="005C4538" w:rsidRDefault="005C20F3" w:rsidP="005C20F3">
      <w:pPr>
        <w:spacing w:line="360" w:lineRule="auto"/>
        <w:ind w:firstLine="709"/>
        <w:jc w:val="both"/>
      </w:pPr>
      <w:r w:rsidRPr="005C4538">
        <w:t>Результатом реализации маневренности является упреждение противника в открытии огня и нанесении удара, что способствует более полному использованию огневой мощи, ударной силы и выгодного положения. Маневренность роты в наступлении</w:t>
      </w:r>
      <w:r w:rsidR="005C4538">
        <w:t xml:space="preserve"> </w:t>
      </w:r>
      <w:r w:rsidRPr="005C4538">
        <w:t>характеризуется обычно временными показателями по осуществлению маневра подразделениями.</w:t>
      </w:r>
    </w:p>
    <w:p w:rsidR="005C20F3" w:rsidRPr="005C4538" w:rsidRDefault="005C20F3" w:rsidP="005C20F3">
      <w:pPr>
        <w:spacing w:line="360" w:lineRule="auto"/>
        <w:ind w:firstLine="709"/>
        <w:jc w:val="both"/>
      </w:pPr>
      <w:r w:rsidRPr="005C4538">
        <w:br w:type="page"/>
      </w:r>
      <w:r w:rsidRPr="005C4538">
        <w:rPr>
          <w:b/>
          <w:bCs/>
        </w:rPr>
        <w:t>2. МЕТОДИКА РАСЧЕТА БОЕВЫХ ВОЗМОЖНОСТЕЙ ПОДРАЗДЕЛЕНИЙ.</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Методика расчета огневой мощи роты слагается из поражающих возможностей штатных и приданных подразделений артиллерии, противотанковых средств, средств ПВО, боевых машин пехоты, танков, а также стрелкового оружия. Поэтому методика расчетов огневой мощи состоит из ряда самостоятельных, частных методик по видам оружия.</w:t>
      </w:r>
    </w:p>
    <w:p w:rsidR="005C20F3" w:rsidRPr="005C4538" w:rsidRDefault="005C20F3" w:rsidP="005C20F3">
      <w:pPr>
        <w:spacing w:line="360" w:lineRule="auto"/>
        <w:ind w:firstLine="709"/>
        <w:jc w:val="both"/>
      </w:pPr>
      <w:r w:rsidRPr="005C4538">
        <w:t>Боевые возможности артиллерии характеризуются огневыми и маневренными возможностями, а также дальностью стрельбы. Огневые возможности являются основным показателем боевых возможностей артиллерии и выражаются объемом одновременно или последовательно выполняемых ею огневых задач в конкретных условиях обстановки.</w:t>
      </w:r>
    </w:p>
    <w:p w:rsidR="005C20F3" w:rsidRPr="005C4538" w:rsidRDefault="005C20F3" w:rsidP="005C20F3">
      <w:pPr>
        <w:spacing w:line="360" w:lineRule="auto"/>
        <w:ind w:firstLine="709"/>
        <w:jc w:val="both"/>
      </w:pPr>
      <w:r w:rsidRPr="005C4538">
        <w:t>Артиллерия своим огнем в бою выполняет следующие задачи:</w:t>
      </w:r>
    </w:p>
    <w:p w:rsidR="005C20F3" w:rsidRPr="005C4538" w:rsidRDefault="005C20F3" w:rsidP="005C20F3">
      <w:pPr>
        <w:spacing w:line="360" w:lineRule="auto"/>
        <w:ind w:firstLine="709"/>
        <w:jc w:val="both"/>
      </w:pPr>
      <w:r w:rsidRPr="005C4538">
        <w:t xml:space="preserve"> - поражает средства ядерного и химического нападения, системы ВТО, артиллерию, танки, боевые машины пехоты и другие огневые средства;</w:t>
      </w:r>
    </w:p>
    <w:p w:rsidR="005C20F3" w:rsidRPr="005C4538" w:rsidRDefault="005C20F3" w:rsidP="005C20F3">
      <w:pPr>
        <w:spacing w:line="360" w:lineRule="auto"/>
        <w:ind w:firstLine="709"/>
        <w:jc w:val="both"/>
      </w:pPr>
      <w:r w:rsidRPr="005C4538">
        <w:t xml:space="preserve"> - поражает живую силу, вертолеты на площадках, средства противовоздушной обороны, пункты управления и радиоэлектронные средства;</w:t>
      </w:r>
    </w:p>
    <w:p w:rsidR="005C20F3" w:rsidRPr="005C4538" w:rsidRDefault="005C20F3" w:rsidP="005C20F3">
      <w:pPr>
        <w:spacing w:line="360" w:lineRule="auto"/>
        <w:ind w:firstLine="709"/>
        <w:jc w:val="both"/>
      </w:pPr>
      <w:r w:rsidRPr="005C4538">
        <w:t xml:space="preserve"> - разрушает фортификационные сооружения противника;</w:t>
      </w:r>
    </w:p>
    <w:p w:rsidR="005C20F3" w:rsidRPr="005C4538" w:rsidRDefault="005C20F3" w:rsidP="005C20F3">
      <w:pPr>
        <w:spacing w:line="360" w:lineRule="auto"/>
        <w:ind w:firstLine="709"/>
        <w:jc w:val="both"/>
      </w:pPr>
      <w:r w:rsidRPr="005C4538">
        <w:t xml:space="preserve"> - производит дистанционное минирование местности и световое обеспечение;</w:t>
      </w:r>
    </w:p>
    <w:p w:rsidR="005C20F3" w:rsidRPr="005C4538" w:rsidRDefault="005C20F3" w:rsidP="005C20F3">
      <w:pPr>
        <w:spacing w:line="360" w:lineRule="auto"/>
        <w:ind w:firstLine="709"/>
        <w:jc w:val="both"/>
      </w:pPr>
      <w:r w:rsidRPr="005C4538">
        <w:t xml:space="preserve"> - ставит аэрозольные и дымовые завесы. </w:t>
      </w:r>
    </w:p>
    <w:p w:rsidR="005C20F3" w:rsidRPr="005C4538" w:rsidRDefault="005C20F3" w:rsidP="005C20F3">
      <w:pPr>
        <w:spacing w:line="360" w:lineRule="auto"/>
        <w:ind w:firstLine="709"/>
        <w:jc w:val="both"/>
      </w:pPr>
      <w:r w:rsidRPr="005C4538">
        <w:t xml:space="preserve"> </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980"/>
        <w:gridCol w:w="2700"/>
        <w:gridCol w:w="1800"/>
        <w:gridCol w:w="956"/>
      </w:tblGrid>
      <w:tr w:rsidR="005C20F3" w:rsidRPr="005C4538" w:rsidTr="0079017E">
        <w:trPr>
          <w:gridAfter w:val="1"/>
          <w:wAfter w:w="956" w:type="dxa"/>
          <w:cantSplit/>
          <w:trHeight w:val="735"/>
        </w:trPr>
        <w:tc>
          <w:tcPr>
            <w:tcW w:w="3348" w:type="dxa"/>
          </w:tcPr>
          <w:p w:rsidR="005C20F3" w:rsidRPr="005C4538" w:rsidRDefault="005C20F3" w:rsidP="0079017E">
            <w:pPr>
              <w:spacing w:line="360" w:lineRule="auto"/>
              <w:jc w:val="both"/>
            </w:pPr>
            <w:r w:rsidRPr="005C4538">
              <w:t>Основные данные</w:t>
            </w:r>
          </w:p>
        </w:tc>
        <w:tc>
          <w:tcPr>
            <w:tcW w:w="1980" w:type="dxa"/>
          </w:tcPr>
          <w:p w:rsidR="005C20F3" w:rsidRPr="005C4538" w:rsidRDefault="005C20F3" w:rsidP="0079017E">
            <w:pPr>
              <w:spacing w:line="360" w:lineRule="auto"/>
              <w:jc w:val="both"/>
            </w:pPr>
            <w:r w:rsidRPr="005C4538">
              <w:t>Буксируемое орудие</w:t>
            </w:r>
          </w:p>
          <w:p w:rsidR="005C20F3" w:rsidRPr="005C4538" w:rsidRDefault="005C20F3" w:rsidP="0079017E">
            <w:pPr>
              <w:spacing w:line="360" w:lineRule="auto"/>
              <w:jc w:val="both"/>
            </w:pPr>
            <w:r w:rsidRPr="005C4538">
              <w:t>122мм Д-30</w:t>
            </w:r>
          </w:p>
        </w:tc>
        <w:tc>
          <w:tcPr>
            <w:tcW w:w="2700" w:type="dxa"/>
            <w:vAlign w:val="center"/>
          </w:tcPr>
          <w:p w:rsidR="005C20F3" w:rsidRPr="005C4538" w:rsidRDefault="005C20F3" w:rsidP="0079017E">
            <w:pPr>
              <w:spacing w:line="360" w:lineRule="auto"/>
              <w:jc w:val="both"/>
            </w:pPr>
            <w:r w:rsidRPr="005C4538">
              <w:t>Самоходные орудия</w:t>
            </w:r>
          </w:p>
          <w:p w:rsidR="005C20F3" w:rsidRPr="005C4538" w:rsidRDefault="005C20F3" w:rsidP="0079017E">
            <w:pPr>
              <w:spacing w:line="360" w:lineRule="auto"/>
              <w:jc w:val="both"/>
            </w:pPr>
            <w:r w:rsidRPr="005C4538">
              <w:t>122мм СГ</w:t>
            </w:r>
          </w:p>
        </w:tc>
        <w:tc>
          <w:tcPr>
            <w:tcW w:w="1800" w:type="dxa"/>
          </w:tcPr>
          <w:p w:rsidR="005C20F3" w:rsidRPr="005C4538" w:rsidRDefault="005C20F3" w:rsidP="0079017E">
            <w:pPr>
              <w:spacing w:line="360" w:lineRule="auto"/>
              <w:jc w:val="both"/>
            </w:pPr>
            <w:r w:rsidRPr="005C4538">
              <w:t>120мм</w:t>
            </w:r>
          </w:p>
          <w:p w:rsidR="005C20F3" w:rsidRPr="005C4538" w:rsidRDefault="005C20F3" w:rsidP="0079017E">
            <w:pPr>
              <w:spacing w:line="360" w:lineRule="auto"/>
              <w:jc w:val="both"/>
            </w:pPr>
            <w:r w:rsidRPr="005C4538">
              <w:t>миномет</w:t>
            </w:r>
          </w:p>
          <w:p w:rsidR="005C20F3" w:rsidRPr="005C4538" w:rsidRDefault="005C20F3" w:rsidP="0079017E">
            <w:pPr>
              <w:spacing w:line="360" w:lineRule="auto"/>
              <w:jc w:val="both"/>
            </w:pPr>
          </w:p>
        </w:tc>
      </w:tr>
      <w:tr w:rsidR="005C20F3" w:rsidRPr="005C4538" w:rsidTr="0079017E">
        <w:trPr>
          <w:gridAfter w:val="1"/>
          <w:wAfter w:w="956" w:type="dxa"/>
        </w:trPr>
        <w:tc>
          <w:tcPr>
            <w:tcW w:w="3348" w:type="dxa"/>
          </w:tcPr>
          <w:p w:rsidR="005C20F3" w:rsidRPr="005C4538" w:rsidRDefault="005C20F3" w:rsidP="0079017E">
            <w:pPr>
              <w:spacing w:line="360" w:lineRule="auto"/>
              <w:jc w:val="both"/>
            </w:pPr>
            <w:r w:rsidRPr="005C4538">
              <w:t>Дальность стрельбы (км)</w:t>
            </w:r>
          </w:p>
        </w:tc>
        <w:tc>
          <w:tcPr>
            <w:tcW w:w="1980" w:type="dxa"/>
          </w:tcPr>
          <w:p w:rsidR="005C20F3" w:rsidRPr="005C4538" w:rsidRDefault="005C20F3" w:rsidP="0079017E">
            <w:pPr>
              <w:spacing w:line="360" w:lineRule="auto"/>
              <w:jc w:val="both"/>
            </w:pPr>
            <w:r w:rsidRPr="005C4538">
              <w:t>15,3</w:t>
            </w:r>
          </w:p>
        </w:tc>
        <w:tc>
          <w:tcPr>
            <w:tcW w:w="2700" w:type="dxa"/>
            <w:vAlign w:val="center"/>
          </w:tcPr>
          <w:p w:rsidR="005C20F3" w:rsidRPr="005C4538" w:rsidRDefault="005C20F3" w:rsidP="0079017E">
            <w:pPr>
              <w:spacing w:line="360" w:lineRule="auto"/>
              <w:jc w:val="both"/>
            </w:pPr>
            <w:r w:rsidRPr="005C4538">
              <w:t>15,2</w:t>
            </w:r>
          </w:p>
        </w:tc>
        <w:tc>
          <w:tcPr>
            <w:tcW w:w="1800" w:type="dxa"/>
          </w:tcPr>
          <w:p w:rsidR="005C20F3" w:rsidRPr="005C4538" w:rsidRDefault="005C20F3" w:rsidP="0079017E">
            <w:pPr>
              <w:spacing w:line="360" w:lineRule="auto"/>
              <w:jc w:val="both"/>
            </w:pPr>
            <w:r w:rsidRPr="005C4538">
              <w:t>7,2</w:t>
            </w:r>
          </w:p>
        </w:tc>
      </w:tr>
      <w:tr w:rsidR="005C20F3" w:rsidRPr="005C4538" w:rsidTr="0079017E">
        <w:trPr>
          <w:gridAfter w:val="1"/>
          <w:wAfter w:w="956" w:type="dxa"/>
          <w:trHeight w:val="433"/>
        </w:trPr>
        <w:tc>
          <w:tcPr>
            <w:tcW w:w="3348" w:type="dxa"/>
          </w:tcPr>
          <w:p w:rsidR="005C20F3" w:rsidRPr="005C4538" w:rsidRDefault="005C20F3" w:rsidP="0079017E">
            <w:pPr>
              <w:spacing w:line="360" w:lineRule="auto"/>
              <w:jc w:val="both"/>
            </w:pPr>
            <w:r w:rsidRPr="005C4538">
              <w:t>Дальность прямого выстрела (м)</w:t>
            </w:r>
          </w:p>
        </w:tc>
        <w:tc>
          <w:tcPr>
            <w:tcW w:w="1980" w:type="dxa"/>
          </w:tcPr>
          <w:p w:rsidR="005C20F3" w:rsidRPr="005C4538" w:rsidRDefault="005C20F3" w:rsidP="0079017E">
            <w:pPr>
              <w:spacing w:line="360" w:lineRule="auto"/>
              <w:jc w:val="both"/>
            </w:pPr>
            <w:r w:rsidRPr="005C4538">
              <w:t>940</w:t>
            </w:r>
          </w:p>
        </w:tc>
        <w:tc>
          <w:tcPr>
            <w:tcW w:w="2700" w:type="dxa"/>
            <w:vAlign w:val="center"/>
          </w:tcPr>
          <w:p w:rsidR="005C20F3" w:rsidRPr="005C4538" w:rsidRDefault="005C20F3" w:rsidP="0079017E">
            <w:pPr>
              <w:spacing w:line="360" w:lineRule="auto"/>
              <w:jc w:val="both"/>
            </w:pPr>
            <w:r w:rsidRPr="005C4538">
              <w:t>940</w:t>
            </w:r>
          </w:p>
        </w:tc>
        <w:tc>
          <w:tcPr>
            <w:tcW w:w="1800" w:type="dxa"/>
          </w:tcPr>
          <w:p w:rsidR="005C20F3" w:rsidRPr="005C4538" w:rsidRDefault="005C20F3" w:rsidP="0079017E">
            <w:pPr>
              <w:spacing w:line="360" w:lineRule="auto"/>
              <w:jc w:val="both"/>
            </w:pPr>
          </w:p>
          <w:p w:rsidR="005C20F3" w:rsidRPr="005C4538" w:rsidRDefault="005C20F3" w:rsidP="0079017E">
            <w:pPr>
              <w:spacing w:line="360" w:lineRule="auto"/>
              <w:jc w:val="both"/>
            </w:pPr>
            <w:r w:rsidRPr="005C4538">
              <w:t>---</w:t>
            </w:r>
          </w:p>
        </w:tc>
      </w:tr>
      <w:tr w:rsidR="005C20F3" w:rsidRPr="005C4538" w:rsidTr="0079017E">
        <w:tc>
          <w:tcPr>
            <w:tcW w:w="3348" w:type="dxa"/>
          </w:tcPr>
          <w:p w:rsidR="005C20F3" w:rsidRPr="005C4538" w:rsidRDefault="005C20F3" w:rsidP="0079017E">
            <w:pPr>
              <w:spacing w:line="360" w:lineRule="auto"/>
              <w:jc w:val="both"/>
            </w:pPr>
            <w:r w:rsidRPr="005C4538">
              <w:t>Скорострельность, выстр.\мин</w:t>
            </w:r>
          </w:p>
        </w:tc>
        <w:tc>
          <w:tcPr>
            <w:tcW w:w="1980" w:type="dxa"/>
          </w:tcPr>
          <w:p w:rsidR="005C20F3" w:rsidRPr="005C4538" w:rsidRDefault="005C20F3" w:rsidP="0079017E">
            <w:pPr>
              <w:spacing w:line="360" w:lineRule="auto"/>
              <w:jc w:val="both"/>
            </w:pPr>
            <w:r w:rsidRPr="005C4538">
              <w:t>6-8</w:t>
            </w:r>
          </w:p>
        </w:tc>
        <w:tc>
          <w:tcPr>
            <w:tcW w:w="2700" w:type="dxa"/>
          </w:tcPr>
          <w:p w:rsidR="005C20F3" w:rsidRPr="005C4538" w:rsidRDefault="005C20F3" w:rsidP="0079017E">
            <w:pPr>
              <w:spacing w:line="360" w:lineRule="auto"/>
              <w:jc w:val="both"/>
            </w:pPr>
            <w:r w:rsidRPr="005C4538">
              <w:t>5-4</w:t>
            </w:r>
          </w:p>
        </w:tc>
        <w:tc>
          <w:tcPr>
            <w:tcW w:w="2756" w:type="dxa"/>
            <w:gridSpan w:val="2"/>
          </w:tcPr>
          <w:p w:rsidR="005C20F3" w:rsidRPr="005C4538" w:rsidRDefault="005C20F3" w:rsidP="0079017E">
            <w:pPr>
              <w:spacing w:line="360" w:lineRule="auto"/>
              <w:jc w:val="both"/>
            </w:pPr>
            <w:r w:rsidRPr="005C4538">
              <w:t>6-15</w:t>
            </w:r>
          </w:p>
        </w:tc>
      </w:tr>
      <w:tr w:rsidR="005C20F3" w:rsidRPr="005C4538" w:rsidTr="0079017E">
        <w:tc>
          <w:tcPr>
            <w:tcW w:w="3348" w:type="dxa"/>
          </w:tcPr>
          <w:p w:rsidR="005C20F3" w:rsidRPr="005C4538" w:rsidRDefault="005C20F3" w:rsidP="0079017E">
            <w:pPr>
              <w:spacing w:line="360" w:lineRule="auto"/>
              <w:jc w:val="both"/>
            </w:pPr>
            <w:r w:rsidRPr="005C4538">
              <w:t>Боекомплект</w:t>
            </w:r>
          </w:p>
        </w:tc>
        <w:tc>
          <w:tcPr>
            <w:tcW w:w="1980" w:type="dxa"/>
          </w:tcPr>
          <w:p w:rsidR="005C20F3" w:rsidRPr="005C4538" w:rsidRDefault="005C20F3" w:rsidP="0079017E">
            <w:pPr>
              <w:spacing w:line="360" w:lineRule="auto"/>
              <w:jc w:val="both"/>
            </w:pPr>
            <w:r w:rsidRPr="005C4538">
              <w:t>80</w:t>
            </w:r>
          </w:p>
        </w:tc>
        <w:tc>
          <w:tcPr>
            <w:tcW w:w="2700" w:type="dxa"/>
          </w:tcPr>
          <w:p w:rsidR="005C20F3" w:rsidRPr="005C4538" w:rsidRDefault="005C20F3" w:rsidP="0079017E">
            <w:pPr>
              <w:spacing w:line="360" w:lineRule="auto"/>
              <w:jc w:val="both"/>
            </w:pPr>
            <w:r w:rsidRPr="005C4538">
              <w:t>80</w:t>
            </w:r>
          </w:p>
        </w:tc>
        <w:tc>
          <w:tcPr>
            <w:tcW w:w="2756" w:type="dxa"/>
            <w:gridSpan w:val="2"/>
          </w:tcPr>
          <w:p w:rsidR="005C20F3" w:rsidRPr="005C4538" w:rsidRDefault="005C20F3" w:rsidP="0079017E">
            <w:pPr>
              <w:spacing w:line="360" w:lineRule="auto"/>
              <w:jc w:val="both"/>
            </w:pPr>
            <w:r w:rsidRPr="005C4538">
              <w:t>80</w:t>
            </w:r>
          </w:p>
        </w:tc>
      </w:tr>
      <w:tr w:rsidR="005C20F3" w:rsidRPr="005C4538" w:rsidTr="0079017E">
        <w:tc>
          <w:tcPr>
            <w:tcW w:w="3348" w:type="dxa"/>
          </w:tcPr>
          <w:p w:rsidR="005C20F3" w:rsidRPr="005C4538" w:rsidRDefault="005C20F3" w:rsidP="0079017E">
            <w:pPr>
              <w:spacing w:line="360" w:lineRule="auto"/>
              <w:jc w:val="both"/>
            </w:pPr>
            <w:r w:rsidRPr="005C4538">
              <w:t>Типы боеприпасов</w:t>
            </w:r>
          </w:p>
        </w:tc>
        <w:tc>
          <w:tcPr>
            <w:tcW w:w="1980" w:type="dxa"/>
          </w:tcPr>
          <w:p w:rsidR="005C20F3" w:rsidRPr="005C4538" w:rsidRDefault="005C20F3" w:rsidP="0079017E">
            <w:pPr>
              <w:spacing w:line="360" w:lineRule="auto"/>
              <w:jc w:val="both"/>
            </w:pPr>
            <w:r w:rsidRPr="005C4538">
              <w:t>ОФ, К, Осв, Д, А</w:t>
            </w:r>
          </w:p>
        </w:tc>
        <w:tc>
          <w:tcPr>
            <w:tcW w:w="2700" w:type="dxa"/>
          </w:tcPr>
          <w:p w:rsidR="005C20F3" w:rsidRPr="005C4538" w:rsidRDefault="005C20F3" w:rsidP="0079017E">
            <w:pPr>
              <w:spacing w:line="360" w:lineRule="auto"/>
              <w:jc w:val="both"/>
            </w:pPr>
            <w:r w:rsidRPr="005C4538">
              <w:t>ОФ,К, Осв ,А</w:t>
            </w:r>
          </w:p>
        </w:tc>
        <w:tc>
          <w:tcPr>
            <w:tcW w:w="2756" w:type="dxa"/>
            <w:gridSpan w:val="2"/>
          </w:tcPr>
          <w:p w:rsidR="005C20F3" w:rsidRPr="005C4538" w:rsidRDefault="005C20F3" w:rsidP="0079017E">
            <w:pPr>
              <w:spacing w:line="360" w:lineRule="auto"/>
              <w:jc w:val="both"/>
            </w:pPr>
            <w:r w:rsidRPr="005C4538">
              <w:t>ОФ, З, Д, Осв</w:t>
            </w:r>
          </w:p>
        </w:tc>
      </w:tr>
      <w:tr w:rsidR="005C20F3" w:rsidRPr="005C4538" w:rsidTr="0079017E">
        <w:tc>
          <w:tcPr>
            <w:tcW w:w="3348" w:type="dxa"/>
          </w:tcPr>
          <w:p w:rsidR="005C20F3" w:rsidRPr="005C4538" w:rsidRDefault="005C20F3" w:rsidP="0079017E">
            <w:pPr>
              <w:spacing w:line="360" w:lineRule="auto"/>
              <w:jc w:val="both"/>
            </w:pPr>
            <w:r w:rsidRPr="005C4538">
              <w:t>Максимальная скорость,км\ч</w:t>
            </w:r>
          </w:p>
        </w:tc>
        <w:tc>
          <w:tcPr>
            <w:tcW w:w="1980" w:type="dxa"/>
          </w:tcPr>
          <w:p w:rsidR="005C20F3" w:rsidRPr="005C4538" w:rsidRDefault="005C20F3" w:rsidP="0079017E">
            <w:pPr>
              <w:spacing w:line="360" w:lineRule="auto"/>
              <w:jc w:val="both"/>
            </w:pPr>
            <w:r w:rsidRPr="005C4538">
              <w:t>60</w:t>
            </w:r>
          </w:p>
        </w:tc>
        <w:tc>
          <w:tcPr>
            <w:tcW w:w="2700" w:type="dxa"/>
          </w:tcPr>
          <w:p w:rsidR="005C20F3" w:rsidRPr="005C4538" w:rsidRDefault="005C20F3" w:rsidP="0079017E">
            <w:pPr>
              <w:spacing w:line="360" w:lineRule="auto"/>
              <w:jc w:val="both"/>
            </w:pPr>
            <w:r w:rsidRPr="005C4538">
              <w:t>60</w:t>
            </w:r>
          </w:p>
        </w:tc>
        <w:tc>
          <w:tcPr>
            <w:tcW w:w="2756" w:type="dxa"/>
            <w:gridSpan w:val="2"/>
          </w:tcPr>
          <w:p w:rsidR="005C20F3" w:rsidRPr="005C4538" w:rsidRDefault="005C20F3" w:rsidP="0079017E">
            <w:pPr>
              <w:spacing w:line="360" w:lineRule="auto"/>
              <w:jc w:val="both"/>
            </w:pPr>
            <w:r w:rsidRPr="005C4538">
              <w:t>60</w:t>
            </w:r>
          </w:p>
        </w:tc>
      </w:tr>
    </w:tbl>
    <w:p w:rsidR="005C20F3" w:rsidRPr="005C4538" w:rsidRDefault="005C20F3" w:rsidP="005C20F3">
      <w:pPr>
        <w:spacing w:line="360" w:lineRule="auto"/>
        <w:ind w:firstLine="709"/>
        <w:jc w:val="both"/>
        <w:rPr>
          <w:i/>
          <w:iCs/>
        </w:rPr>
      </w:pPr>
      <w:r w:rsidRPr="005C4538">
        <w:rPr>
          <w:i/>
          <w:iCs/>
        </w:rPr>
        <w:t>МЕТОДИКА РАСЧЕТА ВОЗМОЖНОСТЕЙ ПОДРАЗДЕЛЕНИЙ О БОРЬБЕ С БРОНЕОБЪЕКТАМИ ПРОТИВНИКА И ДРУГИМИ ОГНЕВЫМИ ЦЕЛЯМИ ОГНЁМ ПРЯМОЙ НАВОДКОЙ.</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Коэффициенты боевой эффективности противотанковых средств по борьбе с танками противника:</w:t>
      </w:r>
    </w:p>
    <w:p w:rsidR="005C20F3" w:rsidRPr="005C4538" w:rsidRDefault="005C20F3" w:rsidP="005C20F3">
      <w:pPr>
        <w:spacing w:line="360" w:lineRule="auto"/>
        <w:ind w:firstLine="709"/>
        <w:jc w:val="both"/>
      </w:pPr>
    </w:p>
    <w:tbl>
      <w:tblPr>
        <w:tblW w:w="0" w:type="auto"/>
        <w:tblInd w:w="108" w:type="dxa"/>
        <w:tblBorders>
          <w:left w:val="single" w:sz="4" w:space="0" w:color="auto"/>
        </w:tblBorders>
        <w:tblLayout w:type="fixed"/>
        <w:tblLook w:val="0000" w:firstRow="0" w:lastRow="0" w:firstColumn="0" w:lastColumn="0" w:noHBand="0" w:noVBand="0"/>
      </w:tblPr>
      <w:tblGrid>
        <w:gridCol w:w="2054"/>
        <w:gridCol w:w="3886"/>
        <w:gridCol w:w="3804"/>
      </w:tblGrid>
      <w:tr w:rsidR="005C20F3" w:rsidRPr="005C4538" w:rsidTr="0079017E">
        <w:trPr>
          <w:cantSplit/>
          <w:trHeight w:val="348"/>
        </w:trPr>
        <w:tc>
          <w:tcPr>
            <w:tcW w:w="2054" w:type="dxa"/>
            <w:vMerge w:val="restart"/>
            <w:tcBorders>
              <w:top w:val="single" w:sz="4" w:space="0" w:color="auto"/>
              <w:right w:val="single" w:sz="4" w:space="0" w:color="auto"/>
            </w:tcBorders>
          </w:tcPr>
          <w:p w:rsidR="005C20F3" w:rsidRPr="005C4538" w:rsidRDefault="005C20F3" w:rsidP="0079017E">
            <w:pPr>
              <w:spacing w:line="360" w:lineRule="auto"/>
              <w:ind w:firstLine="34"/>
              <w:jc w:val="both"/>
            </w:pPr>
            <w:r w:rsidRPr="005C4538">
              <w:t>Противотанковые</w:t>
            </w:r>
          </w:p>
          <w:p w:rsidR="005C20F3" w:rsidRPr="005C4538" w:rsidRDefault="005C20F3" w:rsidP="0079017E">
            <w:pPr>
              <w:spacing w:line="360" w:lineRule="auto"/>
              <w:ind w:firstLine="34"/>
              <w:jc w:val="both"/>
            </w:pPr>
            <w:r w:rsidRPr="005C4538">
              <w:t>средства</w:t>
            </w:r>
          </w:p>
        </w:tc>
        <w:tc>
          <w:tcPr>
            <w:tcW w:w="7690" w:type="dxa"/>
            <w:gridSpan w:val="2"/>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Коэффициент эффективности в наступлении</w:t>
            </w:r>
          </w:p>
        </w:tc>
      </w:tr>
      <w:tr w:rsidR="005C20F3" w:rsidRPr="005C4538" w:rsidTr="0079017E">
        <w:trPr>
          <w:cantSplit/>
          <w:trHeight w:val="314"/>
        </w:trPr>
        <w:tc>
          <w:tcPr>
            <w:tcW w:w="2054" w:type="dxa"/>
            <w:vMerge/>
            <w:tcBorders>
              <w:bottom w:val="single" w:sz="4" w:space="0" w:color="auto"/>
              <w:right w:val="single" w:sz="4" w:space="0" w:color="auto"/>
            </w:tcBorders>
          </w:tcPr>
          <w:p w:rsidR="005C20F3" w:rsidRPr="005C4538" w:rsidRDefault="005C20F3" w:rsidP="0079017E">
            <w:pPr>
              <w:spacing w:line="360" w:lineRule="auto"/>
              <w:ind w:firstLine="34"/>
              <w:jc w:val="both"/>
            </w:pP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При прорыве обороны</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При отражении контратаки</w:t>
            </w:r>
          </w:p>
        </w:tc>
      </w:tr>
      <w:tr w:rsidR="005C20F3" w:rsidRPr="005C4538" w:rsidTr="0079017E">
        <w:trPr>
          <w:cantSplit/>
          <w:trHeight w:val="234"/>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ТАНК Т-72</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0,3—0,5</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1-2</w:t>
            </w:r>
          </w:p>
        </w:tc>
      </w:tr>
      <w:tr w:rsidR="005C20F3" w:rsidRPr="005C4538" w:rsidTr="0079017E">
        <w:trPr>
          <w:cantSplit/>
          <w:trHeight w:val="309"/>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ПТУР» ФАГОТ»</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0,3—0,5</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1,5-2</w:t>
            </w:r>
          </w:p>
        </w:tc>
      </w:tr>
      <w:tr w:rsidR="005C20F3" w:rsidRPr="005C4538" w:rsidTr="0079017E">
        <w:trPr>
          <w:cantSplit/>
          <w:trHeight w:val="244"/>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ПТУР» МЕТИС»</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0,3—0,5</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1-1,5</w:t>
            </w:r>
          </w:p>
        </w:tc>
      </w:tr>
      <w:tr w:rsidR="005C20F3" w:rsidRPr="005C4538" w:rsidTr="0079017E">
        <w:trPr>
          <w:cantSplit/>
          <w:trHeight w:val="319"/>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БМП</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0,3—0,5</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1,3—1,5</w:t>
            </w:r>
          </w:p>
        </w:tc>
      </w:tr>
      <w:tr w:rsidR="005C20F3" w:rsidRPr="005C4538" w:rsidTr="0079017E">
        <w:trPr>
          <w:cantSplit/>
          <w:trHeight w:val="239"/>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СПГ-9М</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0,1—0,15</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0,8-1</w:t>
            </w:r>
          </w:p>
        </w:tc>
      </w:tr>
      <w:tr w:rsidR="005C20F3" w:rsidRPr="005C4538" w:rsidTr="0079017E">
        <w:trPr>
          <w:cantSplit/>
          <w:trHeight w:val="302"/>
        </w:trPr>
        <w:tc>
          <w:tcPr>
            <w:tcW w:w="2054" w:type="dxa"/>
            <w:tcBorders>
              <w:top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РПГ-7В</w:t>
            </w:r>
          </w:p>
        </w:tc>
        <w:tc>
          <w:tcPr>
            <w:tcW w:w="3886"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0,05—0,08</w:t>
            </w:r>
          </w:p>
        </w:tc>
        <w:tc>
          <w:tcPr>
            <w:tcW w:w="3804" w:type="dxa"/>
            <w:tcBorders>
              <w:top w:val="single" w:sz="4" w:space="0" w:color="auto"/>
              <w:left w:val="single" w:sz="4" w:space="0" w:color="auto"/>
              <w:bottom w:val="single" w:sz="4" w:space="0" w:color="auto"/>
              <w:right w:val="single" w:sz="4" w:space="0" w:color="auto"/>
            </w:tcBorders>
          </w:tcPr>
          <w:p w:rsidR="005C20F3" w:rsidRPr="005C4538" w:rsidRDefault="005C20F3" w:rsidP="0079017E">
            <w:pPr>
              <w:spacing w:line="360" w:lineRule="auto"/>
              <w:ind w:firstLine="34"/>
              <w:jc w:val="both"/>
            </w:pPr>
            <w:r w:rsidRPr="005C4538">
              <w:t>0,2</w:t>
            </w:r>
          </w:p>
        </w:tc>
      </w:tr>
    </w:tbl>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Для того, чтобы произвести подсчет возможностей, необходимо перемножить количество противотанковых средств на их коэффициент. Принято считать, что 70 % возможностей противотанковых средств и танков используются в борьбе с танками противника, а 30 % в борьбе с его боевыми машинами, бронетранспортерами и другими бронеобъектами.</w:t>
      </w:r>
    </w:p>
    <w:p w:rsidR="005C20F3" w:rsidRPr="005C4538" w:rsidRDefault="005C20F3" w:rsidP="005C20F3">
      <w:pPr>
        <w:spacing w:line="360" w:lineRule="auto"/>
        <w:ind w:firstLine="709"/>
        <w:jc w:val="both"/>
      </w:pPr>
      <w:r w:rsidRPr="005C4538">
        <w:t>Возможности указанных средств по борьбе с БТР и БМП противника в полтора раза больше, чем с танками, т.к. они имеют более слабую броневую защиту и, естественно, после попадания будут выходить из строя.</w:t>
      </w:r>
    </w:p>
    <w:p w:rsidR="005C20F3" w:rsidRPr="005C4538" w:rsidRDefault="005C20F3" w:rsidP="005C20F3">
      <w:pPr>
        <w:spacing w:line="360" w:lineRule="auto"/>
        <w:ind w:firstLine="709"/>
        <w:jc w:val="both"/>
      </w:pPr>
      <w:r w:rsidRPr="005C4538">
        <w:t>При ведении огня прямой наводкой на переднем крае и в ближайшей глубине обороны в период огневой подготовки атаки принято, что для уничтожения одной цели следует назначать два-три противотанковых средства.</w:t>
      </w:r>
    </w:p>
    <w:p w:rsidR="005C20F3" w:rsidRPr="005C4538" w:rsidRDefault="005C20F3" w:rsidP="005C20F3">
      <w:pPr>
        <w:spacing w:line="360" w:lineRule="auto"/>
        <w:ind w:firstLine="709"/>
        <w:jc w:val="both"/>
        <w:rPr>
          <w:lang w:val="en-US"/>
        </w:rPr>
      </w:pPr>
      <w:r w:rsidRPr="005C4538">
        <w:t xml:space="preserve">При переходе в наступление из непосредственного соприкосновения с противником в мотострелковой роте на БТР для этой цели привлекается ПТУР «Метис» - 3 единицы. </w:t>
      </w: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EC4F0D" w:rsidRDefault="00EC4F0D" w:rsidP="005C20F3">
      <w:pPr>
        <w:spacing w:line="360" w:lineRule="auto"/>
        <w:ind w:firstLine="709"/>
        <w:jc w:val="both"/>
        <w:rPr>
          <w:b/>
          <w:bCs/>
        </w:rPr>
      </w:pPr>
    </w:p>
    <w:p w:rsidR="005C20F3" w:rsidRPr="005C4538" w:rsidRDefault="005C20F3" w:rsidP="005C20F3">
      <w:pPr>
        <w:spacing w:line="360" w:lineRule="auto"/>
        <w:ind w:firstLine="709"/>
        <w:jc w:val="both"/>
        <w:rPr>
          <w:b/>
          <w:bCs/>
        </w:rPr>
      </w:pPr>
      <w:r w:rsidRPr="005C4538">
        <w:rPr>
          <w:b/>
          <w:bCs/>
        </w:rPr>
        <w:t>Возможности мотострелковых и танковых подразделений по борьбе с танками, БТР и БМП противника при отражении контратаки внаступлении.</w:t>
      </w:r>
    </w:p>
    <w:p w:rsidR="005C20F3" w:rsidRPr="005C4538" w:rsidRDefault="005C20F3" w:rsidP="005C20F3">
      <w:pPr>
        <w:spacing w:line="360" w:lineRule="auto"/>
        <w:ind w:firstLine="709"/>
        <w:jc w:val="both"/>
        <w:rPr>
          <w:b/>
          <w:bCs/>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73"/>
        <w:gridCol w:w="1607"/>
        <w:gridCol w:w="1620"/>
        <w:gridCol w:w="1620"/>
        <w:gridCol w:w="1800"/>
        <w:gridCol w:w="309"/>
        <w:gridCol w:w="381"/>
      </w:tblGrid>
      <w:tr w:rsidR="005C20F3" w:rsidRPr="005C4538" w:rsidTr="0079017E">
        <w:trPr>
          <w:gridAfter w:val="1"/>
          <w:wAfter w:w="381" w:type="dxa"/>
          <w:cantSplit/>
        </w:trPr>
        <w:tc>
          <w:tcPr>
            <w:tcW w:w="1908" w:type="dxa"/>
            <w:vMerge w:val="restart"/>
          </w:tcPr>
          <w:p w:rsidR="005C20F3" w:rsidRPr="005C4538" w:rsidRDefault="005C20F3" w:rsidP="0079017E">
            <w:pPr>
              <w:jc w:val="both"/>
            </w:pPr>
            <w:r w:rsidRPr="005C4538">
              <w:t>Средства борьбы с танками</w:t>
            </w:r>
          </w:p>
        </w:tc>
        <w:tc>
          <w:tcPr>
            <w:tcW w:w="1273" w:type="dxa"/>
            <w:vMerge w:val="restart"/>
          </w:tcPr>
          <w:p w:rsidR="005C20F3" w:rsidRPr="005C4538" w:rsidRDefault="005C20F3" w:rsidP="0079017E">
            <w:pPr>
              <w:jc w:val="both"/>
            </w:pPr>
            <w:r w:rsidRPr="005C4538">
              <w:t>Количест-во ПТС</w:t>
            </w:r>
          </w:p>
        </w:tc>
        <w:tc>
          <w:tcPr>
            <w:tcW w:w="6647" w:type="dxa"/>
            <w:gridSpan w:val="4"/>
          </w:tcPr>
          <w:p w:rsidR="005C20F3" w:rsidRPr="005C4538" w:rsidRDefault="005C20F3" w:rsidP="0079017E">
            <w:pPr>
              <w:jc w:val="both"/>
            </w:pPr>
            <w:r w:rsidRPr="005C4538">
              <w:t>При отражении контратаки</w:t>
            </w:r>
          </w:p>
        </w:tc>
        <w:tc>
          <w:tcPr>
            <w:tcW w:w="309" w:type="dxa"/>
            <w:vMerge w:val="restart"/>
            <w:tcBorders>
              <w:top w:val="nil"/>
              <w:right w:val="nil"/>
            </w:tcBorders>
          </w:tcPr>
          <w:p w:rsidR="005C20F3" w:rsidRPr="005C4538" w:rsidRDefault="005C20F3" w:rsidP="0079017E">
            <w:pPr>
              <w:spacing w:line="360" w:lineRule="auto"/>
              <w:ind w:firstLine="709"/>
              <w:jc w:val="both"/>
            </w:pPr>
          </w:p>
        </w:tc>
      </w:tr>
      <w:tr w:rsidR="005C20F3" w:rsidRPr="005C4538" w:rsidTr="0079017E">
        <w:trPr>
          <w:gridAfter w:val="1"/>
          <w:wAfter w:w="381" w:type="dxa"/>
          <w:cantSplit/>
        </w:trPr>
        <w:tc>
          <w:tcPr>
            <w:tcW w:w="1908" w:type="dxa"/>
            <w:vMerge/>
          </w:tcPr>
          <w:p w:rsidR="005C20F3" w:rsidRPr="005C4538" w:rsidRDefault="005C20F3" w:rsidP="0079017E">
            <w:pPr>
              <w:jc w:val="both"/>
            </w:pPr>
          </w:p>
        </w:tc>
        <w:tc>
          <w:tcPr>
            <w:tcW w:w="1273" w:type="dxa"/>
            <w:vMerge/>
          </w:tcPr>
          <w:p w:rsidR="005C20F3" w:rsidRPr="005C4538" w:rsidRDefault="005C20F3" w:rsidP="0079017E">
            <w:pPr>
              <w:jc w:val="both"/>
            </w:pPr>
          </w:p>
        </w:tc>
        <w:tc>
          <w:tcPr>
            <w:tcW w:w="3227" w:type="dxa"/>
            <w:gridSpan w:val="2"/>
          </w:tcPr>
          <w:p w:rsidR="005C20F3" w:rsidRPr="005C4538" w:rsidRDefault="005C20F3" w:rsidP="0079017E">
            <w:pPr>
              <w:jc w:val="both"/>
            </w:pPr>
            <w:r w:rsidRPr="005C4538">
              <w:t>коэффициент эффективности</w:t>
            </w:r>
          </w:p>
        </w:tc>
        <w:tc>
          <w:tcPr>
            <w:tcW w:w="3420" w:type="dxa"/>
            <w:gridSpan w:val="2"/>
          </w:tcPr>
          <w:p w:rsidR="005C20F3" w:rsidRPr="005C4538" w:rsidRDefault="005C20F3" w:rsidP="0079017E">
            <w:pPr>
              <w:jc w:val="both"/>
            </w:pPr>
            <w:r w:rsidRPr="005C4538">
              <w:t>возможности по уничтожению</w:t>
            </w:r>
          </w:p>
        </w:tc>
        <w:tc>
          <w:tcPr>
            <w:tcW w:w="309" w:type="dxa"/>
            <w:vMerge/>
            <w:tcBorders>
              <w:bottom w:val="nil"/>
              <w:right w:val="nil"/>
            </w:tcBorders>
          </w:tcPr>
          <w:p w:rsidR="005C20F3" w:rsidRPr="005C4538" w:rsidRDefault="005C20F3" w:rsidP="0079017E">
            <w:pPr>
              <w:spacing w:line="360" w:lineRule="auto"/>
              <w:ind w:firstLine="709"/>
              <w:jc w:val="both"/>
            </w:pPr>
          </w:p>
        </w:tc>
      </w:tr>
      <w:tr w:rsidR="005C20F3" w:rsidRPr="005C4538" w:rsidTr="0079017E">
        <w:trPr>
          <w:cantSplit/>
        </w:trPr>
        <w:tc>
          <w:tcPr>
            <w:tcW w:w="1908" w:type="dxa"/>
            <w:vMerge/>
          </w:tcPr>
          <w:p w:rsidR="005C20F3" w:rsidRPr="005C4538" w:rsidRDefault="005C20F3" w:rsidP="0079017E">
            <w:pPr>
              <w:jc w:val="both"/>
            </w:pPr>
          </w:p>
        </w:tc>
        <w:tc>
          <w:tcPr>
            <w:tcW w:w="1273" w:type="dxa"/>
            <w:vMerge/>
          </w:tcPr>
          <w:p w:rsidR="005C20F3" w:rsidRPr="005C4538" w:rsidRDefault="005C20F3" w:rsidP="0079017E">
            <w:pPr>
              <w:jc w:val="both"/>
            </w:pPr>
          </w:p>
        </w:tc>
        <w:tc>
          <w:tcPr>
            <w:tcW w:w="1607" w:type="dxa"/>
          </w:tcPr>
          <w:p w:rsidR="005C20F3" w:rsidRPr="005C4538" w:rsidRDefault="005C20F3" w:rsidP="0079017E">
            <w:pPr>
              <w:jc w:val="both"/>
            </w:pPr>
            <w:r w:rsidRPr="005C4538">
              <w:t>по танкам</w:t>
            </w:r>
          </w:p>
        </w:tc>
        <w:tc>
          <w:tcPr>
            <w:tcW w:w="1620" w:type="dxa"/>
          </w:tcPr>
          <w:p w:rsidR="005C20F3" w:rsidRPr="005C4538" w:rsidRDefault="005C20F3" w:rsidP="0079017E">
            <w:pPr>
              <w:jc w:val="both"/>
            </w:pPr>
            <w:r w:rsidRPr="005C4538">
              <w:t>по БМП и БТР</w:t>
            </w:r>
          </w:p>
        </w:tc>
        <w:tc>
          <w:tcPr>
            <w:tcW w:w="1620" w:type="dxa"/>
          </w:tcPr>
          <w:p w:rsidR="005C20F3" w:rsidRPr="005C4538" w:rsidRDefault="005C20F3" w:rsidP="0079017E">
            <w:pPr>
              <w:jc w:val="both"/>
            </w:pPr>
            <w:r w:rsidRPr="005C4538">
              <w:t>танков</w:t>
            </w:r>
          </w:p>
        </w:tc>
        <w:tc>
          <w:tcPr>
            <w:tcW w:w="1800" w:type="dxa"/>
          </w:tcPr>
          <w:p w:rsidR="005C20F3" w:rsidRPr="005C4538" w:rsidRDefault="005C20F3" w:rsidP="0079017E">
            <w:pPr>
              <w:jc w:val="both"/>
            </w:pPr>
            <w:r w:rsidRPr="005C4538">
              <w:t>БМП и БТР</w:t>
            </w:r>
          </w:p>
        </w:tc>
        <w:tc>
          <w:tcPr>
            <w:tcW w:w="690" w:type="dxa"/>
            <w:gridSpan w:val="2"/>
            <w:vMerge w:val="restart"/>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мср на БТР</w:t>
            </w:r>
          </w:p>
          <w:p w:rsidR="005C20F3" w:rsidRPr="005C4538" w:rsidRDefault="005C20F3" w:rsidP="0079017E">
            <w:pPr>
              <w:jc w:val="both"/>
              <w:rPr>
                <w:b/>
                <w:bCs/>
              </w:rPr>
            </w:pPr>
            <w:r w:rsidRPr="005C4538">
              <w:rPr>
                <w:b/>
                <w:bCs/>
              </w:rPr>
              <w:t>ПТУР «Метис»</w:t>
            </w:r>
          </w:p>
        </w:tc>
        <w:tc>
          <w:tcPr>
            <w:tcW w:w="1273" w:type="dxa"/>
          </w:tcPr>
          <w:p w:rsidR="005C20F3" w:rsidRPr="005C4538" w:rsidRDefault="005C20F3" w:rsidP="0079017E">
            <w:pPr>
              <w:jc w:val="both"/>
            </w:pPr>
            <w:r w:rsidRPr="005C4538">
              <w:t>3</w:t>
            </w:r>
          </w:p>
        </w:tc>
        <w:tc>
          <w:tcPr>
            <w:tcW w:w="1607" w:type="dxa"/>
          </w:tcPr>
          <w:p w:rsidR="005C20F3" w:rsidRPr="005C4538" w:rsidRDefault="005C20F3" w:rsidP="0079017E">
            <w:pPr>
              <w:jc w:val="both"/>
            </w:pPr>
            <w:r w:rsidRPr="005C4538">
              <w:t>1,5</w:t>
            </w:r>
          </w:p>
        </w:tc>
        <w:tc>
          <w:tcPr>
            <w:tcW w:w="1620" w:type="dxa"/>
          </w:tcPr>
          <w:p w:rsidR="005C20F3" w:rsidRPr="005C4538" w:rsidRDefault="005C20F3" w:rsidP="0079017E">
            <w:pPr>
              <w:jc w:val="both"/>
            </w:pPr>
            <w:r w:rsidRPr="005C4538">
              <w:t>2,5</w:t>
            </w:r>
          </w:p>
        </w:tc>
        <w:tc>
          <w:tcPr>
            <w:tcW w:w="1620" w:type="dxa"/>
          </w:tcPr>
          <w:p w:rsidR="005C20F3" w:rsidRPr="005C4538" w:rsidRDefault="005C20F3" w:rsidP="0079017E">
            <w:pPr>
              <w:jc w:val="both"/>
            </w:pPr>
            <w:r w:rsidRPr="005C4538">
              <w:t>3 - 4</w:t>
            </w:r>
          </w:p>
        </w:tc>
        <w:tc>
          <w:tcPr>
            <w:tcW w:w="1800" w:type="dxa"/>
          </w:tcPr>
          <w:p w:rsidR="005C20F3" w:rsidRPr="005C4538" w:rsidRDefault="005C20F3" w:rsidP="0079017E">
            <w:pPr>
              <w:jc w:val="both"/>
            </w:pPr>
            <w:r w:rsidRPr="005C4538">
              <w:t>7 - 8</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РПГ - 7</w:t>
            </w:r>
          </w:p>
        </w:tc>
        <w:tc>
          <w:tcPr>
            <w:tcW w:w="1273" w:type="dxa"/>
          </w:tcPr>
          <w:p w:rsidR="005C20F3" w:rsidRPr="005C4538" w:rsidRDefault="005C20F3" w:rsidP="0079017E">
            <w:pPr>
              <w:jc w:val="both"/>
            </w:pPr>
            <w:r w:rsidRPr="005C4538">
              <w:t>9</w:t>
            </w:r>
          </w:p>
        </w:tc>
        <w:tc>
          <w:tcPr>
            <w:tcW w:w="1607" w:type="dxa"/>
          </w:tcPr>
          <w:p w:rsidR="005C20F3" w:rsidRPr="005C4538" w:rsidRDefault="005C20F3" w:rsidP="0079017E">
            <w:pPr>
              <w:jc w:val="both"/>
            </w:pPr>
            <w:r w:rsidRPr="005C4538">
              <w:t>0,2</w:t>
            </w:r>
          </w:p>
        </w:tc>
        <w:tc>
          <w:tcPr>
            <w:tcW w:w="1620" w:type="dxa"/>
          </w:tcPr>
          <w:p w:rsidR="005C20F3" w:rsidRPr="005C4538" w:rsidRDefault="005C20F3" w:rsidP="0079017E">
            <w:pPr>
              <w:jc w:val="both"/>
            </w:pPr>
            <w:r w:rsidRPr="005C4538">
              <w:t>0,5</w:t>
            </w:r>
          </w:p>
        </w:tc>
        <w:tc>
          <w:tcPr>
            <w:tcW w:w="1620" w:type="dxa"/>
          </w:tcPr>
          <w:p w:rsidR="005C20F3" w:rsidRPr="005C4538" w:rsidRDefault="005C20F3" w:rsidP="0079017E">
            <w:pPr>
              <w:jc w:val="both"/>
            </w:pPr>
            <w:r w:rsidRPr="005C4538">
              <w:t>2</w:t>
            </w:r>
          </w:p>
        </w:tc>
        <w:tc>
          <w:tcPr>
            <w:tcW w:w="1800" w:type="dxa"/>
          </w:tcPr>
          <w:p w:rsidR="005C20F3" w:rsidRPr="005C4538" w:rsidRDefault="005C20F3" w:rsidP="0079017E">
            <w:pPr>
              <w:jc w:val="both"/>
            </w:pPr>
            <w:r w:rsidRPr="005C4538">
              <w:t>4 –5</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Всего</w:t>
            </w:r>
          </w:p>
        </w:tc>
        <w:tc>
          <w:tcPr>
            <w:tcW w:w="1273" w:type="dxa"/>
          </w:tcPr>
          <w:p w:rsidR="005C20F3" w:rsidRPr="005C4538" w:rsidRDefault="005C20F3" w:rsidP="0079017E">
            <w:pPr>
              <w:jc w:val="both"/>
            </w:pPr>
            <w:r w:rsidRPr="005C4538">
              <w:t>12</w:t>
            </w:r>
          </w:p>
        </w:tc>
        <w:tc>
          <w:tcPr>
            <w:tcW w:w="1607" w:type="dxa"/>
          </w:tcPr>
          <w:p w:rsidR="005C20F3" w:rsidRPr="005C4538" w:rsidRDefault="005C20F3" w:rsidP="0079017E">
            <w:pPr>
              <w:jc w:val="both"/>
            </w:pPr>
            <w:r w:rsidRPr="005C4538">
              <w:t>-</w:t>
            </w:r>
          </w:p>
        </w:tc>
        <w:tc>
          <w:tcPr>
            <w:tcW w:w="1620" w:type="dxa"/>
          </w:tcPr>
          <w:p w:rsidR="005C20F3" w:rsidRPr="005C4538" w:rsidRDefault="005C20F3" w:rsidP="0079017E">
            <w:pPr>
              <w:jc w:val="both"/>
            </w:pPr>
            <w:r w:rsidRPr="005C4538">
              <w:t>-</w:t>
            </w:r>
          </w:p>
        </w:tc>
        <w:tc>
          <w:tcPr>
            <w:tcW w:w="1620" w:type="dxa"/>
          </w:tcPr>
          <w:p w:rsidR="005C20F3" w:rsidRPr="005C4538" w:rsidRDefault="005C20F3" w:rsidP="0079017E">
            <w:pPr>
              <w:jc w:val="both"/>
            </w:pPr>
            <w:r w:rsidRPr="005C4538">
              <w:t>5-6</w:t>
            </w:r>
          </w:p>
        </w:tc>
        <w:tc>
          <w:tcPr>
            <w:tcW w:w="1800" w:type="dxa"/>
          </w:tcPr>
          <w:p w:rsidR="005C20F3" w:rsidRPr="005C4538" w:rsidRDefault="005C20F3" w:rsidP="0079017E">
            <w:pPr>
              <w:jc w:val="both"/>
            </w:pPr>
            <w:r w:rsidRPr="005C4538">
              <w:t>11-13</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мср на БМП</w:t>
            </w:r>
          </w:p>
          <w:p w:rsidR="005C20F3" w:rsidRPr="005C4538" w:rsidRDefault="005C20F3" w:rsidP="0079017E">
            <w:pPr>
              <w:jc w:val="both"/>
              <w:rPr>
                <w:b/>
                <w:bCs/>
              </w:rPr>
            </w:pPr>
            <w:r w:rsidRPr="005C4538">
              <w:rPr>
                <w:b/>
                <w:bCs/>
              </w:rPr>
              <w:t xml:space="preserve">ПТУР на БМП </w:t>
            </w:r>
          </w:p>
        </w:tc>
        <w:tc>
          <w:tcPr>
            <w:tcW w:w="1273" w:type="dxa"/>
          </w:tcPr>
          <w:p w:rsidR="005C20F3" w:rsidRPr="005C4538" w:rsidRDefault="005C20F3" w:rsidP="0079017E">
            <w:pPr>
              <w:jc w:val="both"/>
            </w:pPr>
            <w:r w:rsidRPr="005C4538">
              <w:t>11</w:t>
            </w:r>
          </w:p>
        </w:tc>
        <w:tc>
          <w:tcPr>
            <w:tcW w:w="1607" w:type="dxa"/>
          </w:tcPr>
          <w:p w:rsidR="005C20F3" w:rsidRPr="005C4538" w:rsidRDefault="005C20F3" w:rsidP="0079017E">
            <w:pPr>
              <w:jc w:val="both"/>
            </w:pPr>
            <w:r w:rsidRPr="005C4538">
              <w:t>1,5</w:t>
            </w:r>
          </w:p>
        </w:tc>
        <w:tc>
          <w:tcPr>
            <w:tcW w:w="1620" w:type="dxa"/>
          </w:tcPr>
          <w:p w:rsidR="005C20F3" w:rsidRPr="005C4538" w:rsidRDefault="005C20F3" w:rsidP="0079017E">
            <w:pPr>
              <w:jc w:val="both"/>
            </w:pPr>
            <w:r w:rsidRPr="005C4538">
              <w:t>2,5</w:t>
            </w:r>
          </w:p>
        </w:tc>
        <w:tc>
          <w:tcPr>
            <w:tcW w:w="1620" w:type="dxa"/>
          </w:tcPr>
          <w:p w:rsidR="005C20F3" w:rsidRPr="005C4538" w:rsidRDefault="005C20F3" w:rsidP="0079017E">
            <w:pPr>
              <w:jc w:val="both"/>
            </w:pPr>
            <w:r w:rsidRPr="005C4538">
              <w:t>16-17</w:t>
            </w:r>
          </w:p>
        </w:tc>
        <w:tc>
          <w:tcPr>
            <w:tcW w:w="1800" w:type="dxa"/>
          </w:tcPr>
          <w:p w:rsidR="005C20F3" w:rsidRPr="005C4538" w:rsidRDefault="005C20F3" w:rsidP="0079017E">
            <w:pPr>
              <w:jc w:val="both"/>
            </w:pPr>
            <w:r w:rsidRPr="005C4538">
              <w:t>27-28</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РПГ-7</w:t>
            </w:r>
          </w:p>
        </w:tc>
        <w:tc>
          <w:tcPr>
            <w:tcW w:w="1273" w:type="dxa"/>
          </w:tcPr>
          <w:p w:rsidR="005C20F3" w:rsidRPr="005C4538" w:rsidRDefault="005C20F3" w:rsidP="0079017E">
            <w:pPr>
              <w:jc w:val="both"/>
            </w:pPr>
            <w:r w:rsidRPr="005C4538">
              <w:t>9</w:t>
            </w:r>
          </w:p>
        </w:tc>
        <w:tc>
          <w:tcPr>
            <w:tcW w:w="1607" w:type="dxa"/>
          </w:tcPr>
          <w:p w:rsidR="005C20F3" w:rsidRPr="005C4538" w:rsidRDefault="005C20F3" w:rsidP="0079017E">
            <w:pPr>
              <w:jc w:val="both"/>
            </w:pPr>
            <w:r w:rsidRPr="005C4538">
              <w:t>0,2</w:t>
            </w:r>
          </w:p>
        </w:tc>
        <w:tc>
          <w:tcPr>
            <w:tcW w:w="1620" w:type="dxa"/>
          </w:tcPr>
          <w:p w:rsidR="005C20F3" w:rsidRPr="005C4538" w:rsidRDefault="005C20F3" w:rsidP="0079017E">
            <w:pPr>
              <w:jc w:val="both"/>
            </w:pPr>
            <w:r w:rsidRPr="005C4538">
              <w:t>0,5</w:t>
            </w:r>
          </w:p>
        </w:tc>
        <w:tc>
          <w:tcPr>
            <w:tcW w:w="1620" w:type="dxa"/>
          </w:tcPr>
          <w:p w:rsidR="005C20F3" w:rsidRPr="005C4538" w:rsidRDefault="005C20F3" w:rsidP="0079017E">
            <w:pPr>
              <w:jc w:val="both"/>
            </w:pPr>
            <w:r w:rsidRPr="005C4538">
              <w:t>2</w:t>
            </w:r>
          </w:p>
        </w:tc>
        <w:tc>
          <w:tcPr>
            <w:tcW w:w="1800" w:type="dxa"/>
            <w:tcBorders>
              <w:top w:val="nil"/>
              <w:bottom w:val="nil"/>
            </w:tcBorders>
          </w:tcPr>
          <w:p w:rsidR="005C20F3" w:rsidRPr="005C4538" w:rsidRDefault="005C20F3" w:rsidP="0079017E">
            <w:pPr>
              <w:jc w:val="both"/>
            </w:pPr>
            <w:r w:rsidRPr="005C4538">
              <w:t>4-5</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r w:rsidR="005C20F3" w:rsidRPr="005C4538" w:rsidTr="0079017E">
        <w:tc>
          <w:tcPr>
            <w:tcW w:w="1908" w:type="dxa"/>
          </w:tcPr>
          <w:p w:rsidR="005C20F3" w:rsidRPr="005C4538" w:rsidRDefault="005C20F3" w:rsidP="0079017E">
            <w:pPr>
              <w:jc w:val="both"/>
              <w:rPr>
                <w:b/>
                <w:bCs/>
              </w:rPr>
            </w:pPr>
            <w:r w:rsidRPr="005C4538">
              <w:rPr>
                <w:b/>
                <w:bCs/>
              </w:rPr>
              <w:t>Всего</w:t>
            </w:r>
          </w:p>
        </w:tc>
        <w:tc>
          <w:tcPr>
            <w:tcW w:w="1273" w:type="dxa"/>
          </w:tcPr>
          <w:p w:rsidR="005C20F3" w:rsidRPr="005C4538" w:rsidRDefault="005C20F3" w:rsidP="0079017E">
            <w:pPr>
              <w:jc w:val="both"/>
            </w:pPr>
            <w:r w:rsidRPr="005C4538">
              <w:t>20</w:t>
            </w:r>
          </w:p>
        </w:tc>
        <w:tc>
          <w:tcPr>
            <w:tcW w:w="1607" w:type="dxa"/>
          </w:tcPr>
          <w:p w:rsidR="005C20F3" w:rsidRPr="005C4538" w:rsidRDefault="005C20F3" w:rsidP="0079017E">
            <w:pPr>
              <w:jc w:val="both"/>
            </w:pPr>
            <w:r w:rsidRPr="005C4538">
              <w:t>-</w:t>
            </w:r>
          </w:p>
        </w:tc>
        <w:tc>
          <w:tcPr>
            <w:tcW w:w="1620" w:type="dxa"/>
          </w:tcPr>
          <w:p w:rsidR="005C20F3" w:rsidRPr="005C4538" w:rsidRDefault="005C20F3" w:rsidP="0079017E">
            <w:pPr>
              <w:jc w:val="both"/>
            </w:pPr>
            <w:r w:rsidRPr="005C4538">
              <w:t>-</w:t>
            </w:r>
          </w:p>
        </w:tc>
        <w:tc>
          <w:tcPr>
            <w:tcW w:w="1620" w:type="dxa"/>
          </w:tcPr>
          <w:p w:rsidR="005C20F3" w:rsidRPr="005C4538" w:rsidRDefault="005C20F3" w:rsidP="0079017E">
            <w:pPr>
              <w:jc w:val="both"/>
            </w:pPr>
            <w:r w:rsidRPr="005C4538">
              <w:t>18-19</w:t>
            </w:r>
          </w:p>
        </w:tc>
        <w:tc>
          <w:tcPr>
            <w:tcW w:w="1800" w:type="dxa"/>
          </w:tcPr>
          <w:p w:rsidR="005C20F3" w:rsidRPr="005C4538" w:rsidRDefault="005C20F3" w:rsidP="0079017E">
            <w:pPr>
              <w:jc w:val="both"/>
            </w:pPr>
            <w:r w:rsidRPr="005C4538">
              <w:t>31-33</w:t>
            </w:r>
          </w:p>
        </w:tc>
        <w:tc>
          <w:tcPr>
            <w:tcW w:w="690" w:type="dxa"/>
            <w:gridSpan w:val="2"/>
            <w:vMerge/>
            <w:tcBorders>
              <w:top w:val="nil"/>
              <w:bottom w:val="nil"/>
              <w:right w:val="nil"/>
            </w:tcBorders>
          </w:tcPr>
          <w:p w:rsidR="005C20F3" w:rsidRPr="005C4538" w:rsidRDefault="005C20F3" w:rsidP="0079017E">
            <w:pPr>
              <w:spacing w:line="360" w:lineRule="auto"/>
              <w:ind w:firstLine="709"/>
              <w:jc w:val="both"/>
            </w:pPr>
          </w:p>
        </w:tc>
      </w:tr>
    </w:tbl>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Мотострелковая рота на БТР в наступлении может привлечь при построении боевого порядка в цепь ПТУР «МЕТИС» - 3 ед, РПГ-7В - 9 ед.</w:t>
      </w:r>
    </w:p>
    <w:p w:rsidR="005C20F3" w:rsidRPr="005C4538" w:rsidRDefault="005C20F3" w:rsidP="005C20F3">
      <w:pPr>
        <w:spacing w:line="360" w:lineRule="auto"/>
        <w:ind w:firstLine="709"/>
        <w:jc w:val="both"/>
      </w:pPr>
      <w:r w:rsidRPr="005C4538">
        <w:t>Всего около 12 противотанковых средств, которыми можно уничтожить 12 бронеобъектов противника.</w:t>
      </w:r>
    </w:p>
    <w:p w:rsidR="005C20F3" w:rsidRPr="005C4538" w:rsidRDefault="005C20F3" w:rsidP="005C20F3">
      <w:pPr>
        <w:pStyle w:val="a3"/>
        <w:spacing w:line="360" w:lineRule="auto"/>
        <w:ind w:firstLine="709"/>
        <w:jc w:val="both"/>
        <w:rPr>
          <w:sz w:val="24"/>
          <w:szCs w:val="24"/>
        </w:rPr>
      </w:pPr>
    </w:p>
    <w:p w:rsidR="005C20F3" w:rsidRPr="005C4538" w:rsidRDefault="005C20F3" w:rsidP="005C20F3">
      <w:pPr>
        <w:spacing w:line="360" w:lineRule="auto"/>
        <w:ind w:firstLine="709"/>
        <w:jc w:val="both"/>
        <w:rPr>
          <w:i/>
          <w:iCs/>
        </w:rPr>
      </w:pPr>
      <w:r w:rsidRPr="005C4538">
        <w:rPr>
          <w:i/>
          <w:iCs/>
        </w:rPr>
        <w:t>МЕТОДИКА РАСЧЁТА ВОЗМОЖНОСТЕЙ РОТЫ ПО ПОРАЖЕНИЮ ПРОТИВНИКА ОГНЁМ СТРЕЛКОВОГО ОРУЖИЯ.</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Основным показателем возможностей роты по поражению противника огнём стрелкового оружия является математическое ожидание ущерба, наносимого его живой силе.</w:t>
      </w:r>
    </w:p>
    <w:p w:rsidR="005C20F3" w:rsidRPr="005C4538" w:rsidRDefault="005C20F3" w:rsidP="005C20F3">
      <w:pPr>
        <w:spacing w:line="360" w:lineRule="auto"/>
        <w:ind w:firstLine="709"/>
        <w:jc w:val="both"/>
      </w:pPr>
      <w:r w:rsidRPr="005C4538">
        <w:t>Огневые возможности по поражению противника огнём стрелкового оружия обычно рассчитываются только в подразделениях.</w:t>
      </w:r>
    </w:p>
    <w:p w:rsidR="005C20F3" w:rsidRPr="005C4538" w:rsidRDefault="005C20F3" w:rsidP="005C20F3">
      <w:pPr>
        <w:spacing w:line="360" w:lineRule="auto"/>
        <w:ind w:firstLine="709"/>
        <w:jc w:val="both"/>
      </w:pPr>
      <w:r w:rsidRPr="005C4538">
        <w:t>Методика расчёта базируется на сравнении плотности огня стрелкового оружия сторон, выражаемых количеством пуль на 1м фронта в указанном секторе ведения огня. При этом, опытом установлено, что при наступлении роты в пешем порядке при подходе её к обороне противника на 400м открывается огонь из всех видов оружия по его переднему краю с плотностью не менее 8-10 пуль в 1 мин на 1м фронта и ведётся с такой плотностью в течение 4 мин (при атаке со скоростью 100м в 1мин). Такая плотность приводит к потерям противника в живой силе до 30% на переднем крае обороны.</w:t>
      </w:r>
    </w:p>
    <w:p w:rsidR="005C20F3" w:rsidRPr="005C4538" w:rsidRDefault="005C20F3" w:rsidP="005C20F3">
      <w:pPr>
        <w:spacing w:line="360" w:lineRule="auto"/>
        <w:ind w:firstLine="709"/>
        <w:jc w:val="both"/>
      </w:pPr>
      <w:r w:rsidRPr="005C4538">
        <w:t>Порядок расчета огневых возможностей подразделений по поражению противника огнём из стрелкового оружия следующий: определяется количество мотострелковых взводов роты, действующих в боевом порядке, в каждом взводе подсчитывается количество автоматов, пулемётов и др. огневых средств, а затем путём деления их суммарной боевой скорострельности на ширину фронта наступления роты определяется, сколько пуль в 1мин будет выпущено на 1м фронта.</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rPr>
          <w:bCs/>
          <w:i/>
        </w:rPr>
      </w:pPr>
      <w:r w:rsidRPr="005C4538">
        <w:rPr>
          <w:bCs/>
          <w:i/>
        </w:rPr>
        <w:t>МЕТОДИКА РАСЧЕТА УДАРНОЙ СИЛЫ ПОДРАЗДЕЛЕНИЙ.</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Под этим термином скрывается соотношение, которое необходимо создать на определённом участке для достижения поставленной цели.</w:t>
      </w:r>
    </w:p>
    <w:p w:rsidR="005C20F3" w:rsidRPr="005C4538" w:rsidRDefault="005C20F3" w:rsidP="005C20F3">
      <w:pPr>
        <w:spacing w:line="360" w:lineRule="auto"/>
        <w:ind w:firstLine="709"/>
        <w:jc w:val="both"/>
      </w:pPr>
      <w:r w:rsidRPr="005C4538">
        <w:t>Ударная сила роты зависит от огневой мощи, маневренности (подвижности) и устойчивости против различных средств поражения противника, от количества и качества мотострелковых (танковых) подразделений, участвующих в бою, темпов продвижения, фронта наступления и места в боевом порядке батальона.</w:t>
      </w:r>
    </w:p>
    <w:p w:rsidR="005C20F3" w:rsidRPr="005C4538" w:rsidRDefault="005C20F3" w:rsidP="005C20F3">
      <w:pPr>
        <w:spacing w:line="360" w:lineRule="auto"/>
        <w:ind w:firstLine="709"/>
        <w:jc w:val="both"/>
      </w:pPr>
      <w:r w:rsidRPr="005C4538">
        <w:t>Исходными данными для расчета ударной силы являются:</w:t>
      </w:r>
    </w:p>
    <w:p w:rsidR="005C20F3" w:rsidRPr="005C4538" w:rsidRDefault="005C20F3" w:rsidP="005C20F3">
      <w:pPr>
        <w:spacing w:line="360" w:lineRule="auto"/>
        <w:ind w:firstLine="709"/>
        <w:jc w:val="both"/>
      </w:pPr>
      <w:r w:rsidRPr="005C4538">
        <w:t xml:space="preserve"> - Количество мотострелковых и танковых подразделений и их укомплектованность;</w:t>
      </w:r>
    </w:p>
    <w:p w:rsidR="005C20F3" w:rsidRPr="005C4538" w:rsidRDefault="005C20F3" w:rsidP="005C20F3">
      <w:pPr>
        <w:spacing w:line="360" w:lineRule="auto"/>
        <w:ind w:firstLine="709"/>
        <w:jc w:val="both"/>
      </w:pPr>
      <w:r w:rsidRPr="005C4538">
        <w:t xml:space="preserve"> - коэффициенты боевых потенциалов подразделений сторон;</w:t>
      </w:r>
    </w:p>
    <w:p w:rsidR="005C20F3" w:rsidRPr="005C4538" w:rsidRDefault="005C20F3" w:rsidP="005C20F3">
      <w:pPr>
        <w:spacing w:line="360" w:lineRule="auto"/>
        <w:ind w:firstLine="709"/>
        <w:jc w:val="both"/>
      </w:pPr>
      <w:r w:rsidRPr="005C4538">
        <w:t xml:space="preserve"> - количество танков, БМП (БТР), противотанковых средств и стрелкового оружия, в атакующих подразделениях;</w:t>
      </w:r>
    </w:p>
    <w:p w:rsidR="005C20F3" w:rsidRPr="005C4538" w:rsidRDefault="005C20F3" w:rsidP="005C20F3">
      <w:pPr>
        <w:spacing w:line="360" w:lineRule="auto"/>
        <w:ind w:firstLine="709"/>
        <w:jc w:val="both"/>
      </w:pPr>
      <w:r w:rsidRPr="005C4538">
        <w:t xml:space="preserve"> - коэффициенты эффективности танков, БМП (БТР), противотанковых средств и стрелкового оружия;</w:t>
      </w:r>
    </w:p>
    <w:p w:rsidR="005C20F3" w:rsidRPr="005C4538" w:rsidRDefault="005C20F3" w:rsidP="005C20F3">
      <w:pPr>
        <w:spacing w:line="360" w:lineRule="auto"/>
        <w:ind w:firstLine="709"/>
        <w:jc w:val="both"/>
      </w:pPr>
      <w:r w:rsidRPr="005C4538">
        <w:t xml:space="preserve"> - уровень потерь атакующих подразделений, который не должен быть превышен в ходе выполнения задачи;</w:t>
      </w:r>
    </w:p>
    <w:p w:rsidR="005C20F3" w:rsidRPr="005C4538" w:rsidRDefault="005C20F3" w:rsidP="005C20F3">
      <w:pPr>
        <w:spacing w:line="360" w:lineRule="auto"/>
        <w:ind w:firstLine="709"/>
        <w:jc w:val="both"/>
      </w:pPr>
      <w:r w:rsidRPr="005C4538">
        <w:t xml:space="preserve"> - тактические плотности мотопехоты, танков в обороне противника;</w:t>
      </w:r>
    </w:p>
    <w:p w:rsidR="005C20F3" w:rsidRPr="005C4538" w:rsidRDefault="005C20F3" w:rsidP="005C20F3">
      <w:pPr>
        <w:spacing w:line="360" w:lineRule="auto"/>
        <w:ind w:firstLine="709"/>
        <w:jc w:val="both"/>
      </w:pPr>
      <w:r w:rsidRPr="005C4538">
        <w:t xml:space="preserve"> - необходимое превосходство над обороняющимся противником в живой силе и танках;</w:t>
      </w:r>
    </w:p>
    <w:p w:rsidR="005C20F3" w:rsidRPr="005C4538" w:rsidRDefault="005C20F3" w:rsidP="005C20F3">
      <w:pPr>
        <w:spacing w:line="360" w:lineRule="auto"/>
        <w:ind w:firstLine="709"/>
        <w:jc w:val="both"/>
      </w:pPr>
      <w:r w:rsidRPr="005C4538">
        <w:t xml:space="preserve"> - характер местности и максимальные темпы продвижения войск.</w:t>
      </w:r>
    </w:p>
    <w:p w:rsidR="005C20F3" w:rsidRPr="005C4538" w:rsidRDefault="005C20F3" w:rsidP="005C20F3">
      <w:pPr>
        <w:spacing w:line="360" w:lineRule="auto"/>
        <w:ind w:firstLine="709"/>
        <w:jc w:val="both"/>
      </w:pPr>
      <w:r w:rsidRPr="005C4538">
        <w:t>В результате расчета ударной силы должны быть получены следующие показатели:</w:t>
      </w:r>
    </w:p>
    <w:p w:rsidR="005C20F3" w:rsidRPr="005C4538" w:rsidRDefault="005C20F3" w:rsidP="005C20F3">
      <w:pPr>
        <w:spacing w:line="360" w:lineRule="auto"/>
        <w:ind w:firstLine="709"/>
        <w:jc w:val="both"/>
      </w:pPr>
      <w:r w:rsidRPr="005C4538">
        <w:t xml:space="preserve"> - величина обороняющейся группировки мотопехоты и танков, которую способно разгромить подразделение в наступлении;</w:t>
      </w:r>
    </w:p>
    <w:p w:rsidR="005C20F3" w:rsidRPr="005C4538" w:rsidRDefault="005C20F3" w:rsidP="005C20F3">
      <w:pPr>
        <w:spacing w:line="360" w:lineRule="auto"/>
        <w:ind w:firstLine="709"/>
        <w:jc w:val="both"/>
      </w:pPr>
      <w:r w:rsidRPr="005C4538">
        <w:t xml:space="preserve"> - ширина фронта наступления;</w:t>
      </w:r>
    </w:p>
    <w:p w:rsidR="005C20F3" w:rsidRPr="005C4538" w:rsidRDefault="005C20F3" w:rsidP="005C20F3">
      <w:pPr>
        <w:spacing w:line="360" w:lineRule="auto"/>
        <w:ind w:firstLine="709"/>
        <w:jc w:val="both"/>
        <w:rPr>
          <w:i/>
        </w:rPr>
      </w:pPr>
      <w:r w:rsidRPr="005C4538">
        <w:t xml:space="preserve"> - абсолютное и количественно-качественное соотношение сил сторон. </w:t>
      </w:r>
    </w:p>
    <w:p w:rsidR="005C20F3" w:rsidRPr="005C4538" w:rsidRDefault="005C20F3" w:rsidP="005C20F3">
      <w:pPr>
        <w:spacing w:line="360" w:lineRule="auto"/>
        <w:ind w:firstLine="709"/>
        <w:jc w:val="both"/>
      </w:pPr>
      <w:r w:rsidRPr="005C4538">
        <w:t>О величине ударной силы подразделений судят по количественному составу, плотностям и в конечном счете по количеству сил и средств противоборствующих сторон и темпам наступления. Плотности и соотношение сил и средств ближнего боя позволяют сделать вывод о возможности разгрома противника и выполнения поставленной задачи. При этом плотности в роте рассчитывают по отделениям. Так, например, для успешного ведения наступления необходимо иметь 2 – 3 кратное превосходство в пользу наступающих подразделений на фронте наступления роты, а на участке прорыва создать 4 – 6 – кратное, т.е. подавляющее превосходство над противником, и тем самым, используя достигнутое превосходство, вслед за огнем стремительно атаковать противника, разгромить его и захватить с ходу указанный рубеж.</w:t>
      </w:r>
    </w:p>
    <w:p w:rsidR="005C20F3" w:rsidRPr="005C4538" w:rsidRDefault="005C20F3" w:rsidP="005C20F3">
      <w:pPr>
        <w:spacing w:line="360" w:lineRule="auto"/>
        <w:ind w:firstLine="709"/>
        <w:jc w:val="both"/>
      </w:pPr>
      <w:r w:rsidRPr="005C4538">
        <w:t>Носителями ударной силы мотострелковой роты на БТР являются девять мотострелковых отделений и противотанковое отделение. Обычно на направлении наступления роты совместно с ней действуют до двух – трех взводов танков, это значительно повышает ее ударную силуТакими же возможностями обладает и мотострелковая рота на БТР, усиленная танковым взводом. За счет танков значительно увеличивается ударная сила мотострелковых рот. Мотострелковая рота, тесно взаимодействуя с приданным танковым взводом и используя результаты ядерного и огневого поражения противника, способна во взаимодействии с соседями завершить разгром противника за время выполнения ближайшей задачи ротой во взводном опорном пункте. Величина показателей ударной силы контратакующих подразделений зависит от количества и качества используемых для удара танковых и мотострелковых взводов, имеющихся в их составе танков, БТР, а также от количества противотанковых средств, действующих совместно с контратакующими подразделениями. Показатели ударной силы будут тем больше, чем выше плотность этих сил и средств.</w:t>
      </w:r>
    </w:p>
    <w:p w:rsidR="005C20F3" w:rsidRPr="005C4538" w:rsidRDefault="005C20F3" w:rsidP="005C20F3">
      <w:pPr>
        <w:spacing w:line="360" w:lineRule="auto"/>
        <w:ind w:firstLine="709"/>
        <w:jc w:val="both"/>
      </w:pPr>
      <w:r w:rsidRPr="005C4538">
        <w:t xml:space="preserve">По опыту ВОВ, научно-исследовательских учений при применении только обычных средств поражения для разгрома вклинившегося противника считалось достаточным 2-3 кратное превосходство над противником в силах и средствах в пользу контратакующих подразделений, если противник не успел закрепиться на достигнутом рубеже. Если разгром вклинившегося противника осуществляется в условиях применения ядерного оружия, то достаточно равного или 1,5 – кратного превосходства. </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rPr>
          <w:i/>
        </w:rPr>
      </w:pPr>
      <w:r w:rsidRPr="005C4538">
        <w:rPr>
          <w:i/>
        </w:rPr>
        <w:t>МЕТОДИКА РАСЧЁТОВ МАНЁВРЕННЫХ ВОЗМОЖНОСТЕЙ</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Манёвренность роты определяется манёвренными качествами их штатных и приданных подразделений по скорости, темпу, времени, перемещению и готовности к определённым действиям. Рота может применять манёвр огнём, силами и средствами.</w:t>
      </w:r>
    </w:p>
    <w:p w:rsidR="005C20F3" w:rsidRPr="005C4538" w:rsidRDefault="005C20F3" w:rsidP="005C20F3">
      <w:pPr>
        <w:spacing w:line="360" w:lineRule="auto"/>
        <w:ind w:firstLine="709"/>
        <w:jc w:val="both"/>
      </w:pPr>
      <w:r w:rsidRPr="005C4538">
        <w:rPr>
          <w:i/>
          <w:iCs/>
        </w:rPr>
        <w:t xml:space="preserve">Манёвр огнём </w:t>
      </w:r>
      <w:r w:rsidRPr="005C4538">
        <w:t xml:space="preserve">- применяется для более эффективного поражения противника. Он заключается в своевременном сосредоточении огня штатных и приданных подразделений по одной цели или по группе важных целей, а также в переносе огня с одной цели на другую и распределении огня по нескольким целям. Основным показателем, характеризующим возможности по манёвру огнём, является время, которое затрачивается от передачи команд до разрыва снаряда (боеприпаса) у цели. </w:t>
      </w:r>
    </w:p>
    <w:p w:rsidR="005C20F3" w:rsidRPr="005C4538" w:rsidRDefault="005C20F3" w:rsidP="005C20F3">
      <w:pPr>
        <w:spacing w:line="360" w:lineRule="auto"/>
        <w:ind w:firstLine="709"/>
        <w:jc w:val="both"/>
      </w:pPr>
      <w:r w:rsidRPr="005C4538">
        <w:t xml:space="preserve">Оно зависит от того, по какой цели (объекту) открывается огонь, по плановой или неплановой. Время нанесения удара огнём по неплановой цели складывается из времени на передачу команд и подготовку данных для стрельбы. Если огонь ведётся по плановой цели, то затраты времени на подготовку новых данных для стрельбы не учитываются, так как она была проведена ранее. </w:t>
      </w:r>
    </w:p>
    <w:p w:rsidR="005C20F3" w:rsidRPr="005C4538" w:rsidRDefault="005C20F3" w:rsidP="005C20F3">
      <w:pPr>
        <w:spacing w:line="360" w:lineRule="auto"/>
        <w:ind w:firstLine="709"/>
        <w:jc w:val="both"/>
        <w:rPr>
          <w:b/>
          <w:i/>
          <w:iCs/>
        </w:rPr>
      </w:pPr>
      <w:r w:rsidRPr="005C4538">
        <w:rPr>
          <w:b/>
        </w:rPr>
        <w:t>Манёвр силами и средствами (подразделениями)</w:t>
      </w:r>
      <w:r w:rsidRPr="005C4538">
        <w:rPr>
          <w:b/>
          <w:i/>
          <w:iCs/>
        </w:rPr>
        <w:t>.</w:t>
      </w:r>
    </w:p>
    <w:p w:rsidR="005C20F3" w:rsidRPr="005C4538" w:rsidRDefault="005C20F3" w:rsidP="005C20F3">
      <w:pPr>
        <w:spacing w:line="360" w:lineRule="auto"/>
        <w:ind w:firstLine="709"/>
        <w:jc w:val="both"/>
        <w:rPr>
          <w:i/>
          <w:iCs/>
        </w:rPr>
      </w:pPr>
      <w:r w:rsidRPr="005C4538">
        <w:rPr>
          <w:i/>
          <w:iCs/>
        </w:rPr>
        <w:t xml:space="preserve"> Манёвр проводится в целях занятия более выгодного положения для нанесения удара по наиболее уязвимому месту в боевом порядке противника, особенно по его флангу и тылу, а также для вывода своих подразделений из-под удара противника.</w:t>
      </w:r>
    </w:p>
    <w:p w:rsidR="005C20F3" w:rsidRPr="005C4538" w:rsidRDefault="005C20F3" w:rsidP="005C20F3">
      <w:pPr>
        <w:spacing w:line="360" w:lineRule="auto"/>
        <w:ind w:firstLine="709"/>
        <w:jc w:val="both"/>
      </w:pPr>
      <w:r w:rsidRPr="005C4538">
        <w:t xml:space="preserve">Манёвр силами и средствами может осуществляться по дорогам, колонным путям, по воздуху и воде. Манёвр должен быть прост по замыслу и проводится быстро, скрытно и внезапно для противника. В основу манёвра силами и средствами (подразделениями) должно быть положено своевременное и наиболее полное использование результатов огневого и ядерного поражения противника. </w:t>
      </w:r>
    </w:p>
    <w:p w:rsidR="005C20F3" w:rsidRPr="005C4538" w:rsidRDefault="005C20F3" w:rsidP="005C20F3">
      <w:pPr>
        <w:spacing w:line="360" w:lineRule="auto"/>
        <w:ind w:firstLine="709"/>
        <w:jc w:val="both"/>
      </w:pPr>
      <w:r w:rsidRPr="005C4538">
        <w:t>Видами манёвра подразделениями являются охват, обход, их сочетание и отход:</w:t>
      </w:r>
    </w:p>
    <w:p w:rsidR="005C20F3" w:rsidRPr="005C4538" w:rsidRDefault="005C20F3" w:rsidP="005C20F3">
      <w:pPr>
        <w:spacing w:line="360" w:lineRule="auto"/>
        <w:ind w:firstLine="709"/>
        <w:jc w:val="both"/>
      </w:pPr>
      <w:r w:rsidRPr="005C4538">
        <w:rPr>
          <w:b/>
        </w:rPr>
        <w:t>Обход</w:t>
      </w:r>
      <w:r w:rsidRPr="005C4538">
        <w:t xml:space="preserve"> - более глубокий манёвр, совершаемый подразделениями для удара по противнику с тыла. Обход обычно осуществляется только в тактическом взаимодействии с подразделениями, наступающими с фронта.</w:t>
      </w:r>
    </w:p>
    <w:p w:rsidR="005C20F3" w:rsidRPr="005C4538" w:rsidRDefault="005C20F3" w:rsidP="005C20F3">
      <w:pPr>
        <w:spacing w:line="360" w:lineRule="auto"/>
        <w:ind w:firstLine="709"/>
        <w:jc w:val="both"/>
      </w:pPr>
      <w:r w:rsidRPr="005C4538">
        <w:rPr>
          <w:b/>
        </w:rPr>
        <w:t xml:space="preserve">Отход </w:t>
      </w:r>
      <w:r w:rsidRPr="005C4538">
        <w:t xml:space="preserve">– манёвр, применяемый в целях вывода своих войск из-под удара превосходящих сил противника, выигрыша времени и занятия более выгодного рубежа (района). Отход проводится только с разрешения или по приказу старшего командира. В обороне манёвр проводится в целях замены или усиления подразделений, понесших потери, проведения контратак, занятия запасных позиций и огневых рубежей, а также уничтожения противника, вышедшего на фланг или в тыл опорного пункта (района обороны). </w:t>
      </w:r>
    </w:p>
    <w:p w:rsidR="005C20F3" w:rsidRPr="005C4538" w:rsidRDefault="005C20F3" w:rsidP="005C20F3">
      <w:pPr>
        <w:spacing w:line="360" w:lineRule="auto"/>
        <w:ind w:firstLine="709"/>
        <w:jc w:val="both"/>
      </w:pPr>
      <w:r w:rsidRPr="005C4538">
        <w:rPr>
          <w:b/>
        </w:rPr>
        <w:t xml:space="preserve">Охват </w:t>
      </w:r>
      <w:r w:rsidRPr="005C4538">
        <w:t>– манёвр, осуществляемый в целях выхода подразделений для удара во фланг противнику. Охват обычно осуществляется в тесном тактическом и огневом воздействии.</w:t>
      </w:r>
    </w:p>
    <w:p w:rsidR="005C20F3" w:rsidRPr="005C4538" w:rsidRDefault="005C20F3" w:rsidP="005C20F3">
      <w:pPr>
        <w:spacing w:line="360" w:lineRule="auto"/>
        <w:ind w:firstLine="709"/>
        <w:jc w:val="both"/>
      </w:pPr>
      <w:r w:rsidRPr="005C4538">
        <w:t>Общее содержание манёвра силами и средствами роты на местности составляют следующие действия:</w:t>
      </w:r>
    </w:p>
    <w:p w:rsidR="005C20F3" w:rsidRPr="005C4538" w:rsidRDefault="005C20F3" w:rsidP="005C20F3">
      <w:pPr>
        <w:spacing w:line="360" w:lineRule="auto"/>
        <w:ind w:firstLine="709"/>
        <w:jc w:val="both"/>
      </w:pPr>
      <w:r w:rsidRPr="005C4538">
        <w:t xml:space="preserve"> - оставление занимаемых районов позиции или рубежей; свёртывание подразделений в колонны и вытягивание; </w:t>
      </w:r>
    </w:p>
    <w:p w:rsidR="005C20F3" w:rsidRPr="005C4538" w:rsidRDefault="005C20F3" w:rsidP="005C20F3">
      <w:pPr>
        <w:spacing w:line="360" w:lineRule="auto"/>
        <w:ind w:firstLine="709"/>
        <w:jc w:val="both"/>
      </w:pPr>
      <w:r w:rsidRPr="005C4538">
        <w:t xml:space="preserve"> - переход в новые районы, на позиции или рубежи и развёртывание для выполнения боевой задачи.</w:t>
      </w:r>
    </w:p>
    <w:p w:rsidR="005C20F3" w:rsidRPr="005C4538" w:rsidRDefault="005C20F3" w:rsidP="005C20F3">
      <w:pPr>
        <w:spacing w:line="360" w:lineRule="auto"/>
        <w:ind w:firstLine="709"/>
        <w:jc w:val="both"/>
      </w:pPr>
      <w:r w:rsidRPr="005C4538">
        <w:t xml:space="preserve"> Основным показателем маневра силами и средствами является время на проведение маневра. Занятие боевого порядка и организация системы огня МСР занимает – 55 мин. Смена огневой позиции мотострелковой (танковой) ротой – 6 мин. Выдвижение и занятие огневого рубежа для отражения атаки противника танковой ротой – 9 мин. </w:t>
      </w:r>
    </w:p>
    <w:p w:rsidR="005C20F3" w:rsidRPr="005C4538" w:rsidRDefault="005C20F3" w:rsidP="005C20F3">
      <w:pPr>
        <w:spacing w:line="360" w:lineRule="auto"/>
        <w:ind w:firstLine="709"/>
        <w:jc w:val="both"/>
      </w:pPr>
      <w:r w:rsidRPr="005C4538">
        <w:t xml:space="preserve">Исходными данными, для расчёта манёвренных возможностей роты силами и средствами считаются: </w:t>
      </w:r>
    </w:p>
    <w:p w:rsidR="005C20F3" w:rsidRPr="005C4538" w:rsidRDefault="005C20F3" w:rsidP="005C20F3">
      <w:pPr>
        <w:spacing w:line="360" w:lineRule="auto"/>
        <w:ind w:firstLine="709"/>
        <w:jc w:val="both"/>
      </w:pPr>
      <w:r w:rsidRPr="005C4538">
        <w:t xml:space="preserve"> -содержание манёвра, его глубина; </w:t>
      </w:r>
    </w:p>
    <w:p w:rsidR="005C20F3" w:rsidRPr="005C4538" w:rsidRDefault="005C20F3" w:rsidP="005C20F3">
      <w:pPr>
        <w:spacing w:line="360" w:lineRule="auto"/>
        <w:ind w:firstLine="709"/>
        <w:jc w:val="both"/>
      </w:pPr>
      <w:r w:rsidRPr="005C4538">
        <w:t xml:space="preserve"> - скорости движения подразделений по дорогам и колонным путям с учётом доступности местности; </w:t>
      </w:r>
    </w:p>
    <w:p w:rsidR="005C20F3" w:rsidRPr="005C4538" w:rsidRDefault="005C20F3" w:rsidP="005C20F3">
      <w:pPr>
        <w:spacing w:line="360" w:lineRule="auto"/>
        <w:ind w:firstLine="709"/>
        <w:jc w:val="both"/>
      </w:pPr>
      <w:r w:rsidRPr="005C4538">
        <w:t xml:space="preserve"> -тип колонны;</w:t>
      </w:r>
    </w:p>
    <w:p w:rsidR="005C20F3" w:rsidRPr="005C4538" w:rsidRDefault="005C20F3" w:rsidP="005C20F3">
      <w:pPr>
        <w:spacing w:line="360" w:lineRule="auto"/>
        <w:ind w:firstLine="709"/>
        <w:jc w:val="both"/>
      </w:pPr>
      <w:r w:rsidRPr="005C4538">
        <w:t xml:space="preserve"> - нормативы времени, потребного силам и средствам на оставление районов (позиций, рубежей), свёртывание в колонны и их вытягивание; </w:t>
      </w:r>
    </w:p>
    <w:p w:rsidR="005C20F3" w:rsidRPr="005C4538" w:rsidRDefault="005C20F3" w:rsidP="005C20F3">
      <w:pPr>
        <w:spacing w:line="360" w:lineRule="auto"/>
        <w:ind w:firstLine="709"/>
        <w:jc w:val="both"/>
      </w:pPr>
      <w:r w:rsidRPr="005C4538">
        <w:t xml:space="preserve"> -время на втягивание колонны в новый район, развёртывание в боевой порядок и подготовку к выполнению задачи. </w:t>
      </w:r>
    </w:p>
    <w:p w:rsidR="005C20F3" w:rsidRPr="005C4538" w:rsidRDefault="005C20F3" w:rsidP="005C20F3">
      <w:pPr>
        <w:spacing w:line="360" w:lineRule="auto"/>
        <w:ind w:firstLine="709"/>
        <w:jc w:val="both"/>
      </w:pPr>
      <w:r w:rsidRPr="005C4538">
        <w:t>Порядок расчёта времени на совершение манёвра силами и средствами на местности может быть следующий:</w:t>
      </w:r>
    </w:p>
    <w:p w:rsidR="005C20F3" w:rsidRPr="005C4538" w:rsidRDefault="005C20F3" w:rsidP="005C20F3">
      <w:pPr>
        <w:spacing w:line="360" w:lineRule="auto"/>
        <w:ind w:firstLine="709"/>
        <w:jc w:val="both"/>
      </w:pPr>
      <w:r w:rsidRPr="005C4538">
        <w:t xml:space="preserve"> -уяснить цель и содержание манёвра; </w:t>
      </w:r>
    </w:p>
    <w:p w:rsidR="005C20F3" w:rsidRPr="005C4538" w:rsidRDefault="005C20F3" w:rsidP="005C20F3">
      <w:pPr>
        <w:spacing w:line="360" w:lineRule="auto"/>
        <w:ind w:firstLine="709"/>
        <w:jc w:val="both"/>
      </w:pPr>
      <w:r w:rsidRPr="005C4538">
        <w:t xml:space="preserve"> -определить по карте глубину манёвра с учётом поправок на рельеф местности и масштаб карты, провести разбивку маршрута на 5-10 км отрезки и определить скорость движения по участкам с различной проходимостью. При разбивке маршрутов на отрезки по 5-10 км поправку вносить в каждый из отрезков; </w:t>
      </w:r>
    </w:p>
    <w:p w:rsidR="005C20F3" w:rsidRPr="005C4538" w:rsidRDefault="005C20F3" w:rsidP="005C20F3">
      <w:pPr>
        <w:spacing w:line="360" w:lineRule="auto"/>
        <w:ind w:firstLine="709"/>
        <w:jc w:val="both"/>
      </w:pPr>
      <w:r w:rsidRPr="005C4538">
        <w:t xml:space="preserve"> - рассчитать время на преодоление каждого участка (протяжённость участка разделить на скорость движения), на подготовку к движению (оставление районов расположения, свёртывание и вытягивание колонн), на развёртывание в новом районе и подготовку к выполнению задачи (с использованием данных таблиц); </w:t>
      </w:r>
    </w:p>
    <w:p w:rsidR="005C20F3" w:rsidRPr="005C4538" w:rsidRDefault="005C20F3" w:rsidP="005C20F3">
      <w:pPr>
        <w:spacing w:line="360" w:lineRule="auto"/>
        <w:ind w:firstLine="709"/>
        <w:jc w:val="both"/>
      </w:pPr>
      <w:r w:rsidRPr="005C4538">
        <w:t xml:space="preserve"> - определить общее время на совершение манёвра путём сложения полученных показателей. </w:t>
      </w:r>
    </w:p>
    <w:p w:rsidR="005C20F3" w:rsidRPr="005C4538" w:rsidRDefault="005C20F3" w:rsidP="005C20F3">
      <w:pPr>
        <w:spacing w:line="360" w:lineRule="auto"/>
        <w:ind w:firstLine="709"/>
        <w:jc w:val="both"/>
      </w:pPr>
      <w:r w:rsidRPr="005C4538">
        <w:t>При расчёте времени на выдвижение следует учитывать:</w:t>
      </w:r>
    </w:p>
    <w:p w:rsidR="005C20F3" w:rsidRPr="005C4538" w:rsidRDefault="005C20F3" w:rsidP="005C20F3">
      <w:pPr>
        <w:spacing w:line="360" w:lineRule="auto"/>
        <w:ind w:firstLine="709"/>
        <w:jc w:val="both"/>
      </w:pPr>
      <w:r w:rsidRPr="005C4538">
        <w:t xml:space="preserve">движение смешанных колонн осуществлять со средними скоростями – 20-25 км / ч; выдвижение к рубежу перехода в атаку производить со скоростью – 15-20 км / ч. </w:t>
      </w:r>
    </w:p>
    <w:p w:rsidR="005C20F3" w:rsidRDefault="005C20F3" w:rsidP="005C20F3">
      <w:pPr>
        <w:spacing w:line="360" w:lineRule="auto"/>
        <w:ind w:firstLine="709"/>
        <w:jc w:val="both"/>
      </w:pPr>
    </w:p>
    <w:p w:rsidR="00EC4F0D" w:rsidRDefault="00EC4F0D" w:rsidP="005C20F3">
      <w:pPr>
        <w:spacing w:line="360" w:lineRule="auto"/>
        <w:ind w:firstLine="709"/>
        <w:jc w:val="both"/>
      </w:pPr>
    </w:p>
    <w:p w:rsidR="00EC4F0D" w:rsidRPr="005C4538" w:rsidRDefault="00EC4F0D" w:rsidP="005C20F3">
      <w:pPr>
        <w:spacing w:line="360" w:lineRule="auto"/>
        <w:ind w:firstLine="709"/>
        <w:jc w:val="both"/>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71"/>
      </w:tblGrid>
      <w:tr w:rsidR="005C20F3" w:rsidRPr="005C4538" w:rsidTr="0079017E">
        <w:tc>
          <w:tcPr>
            <w:tcW w:w="5068" w:type="dxa"/>
          </w:tcPr>
          <w:p w:rsidR="005C20F3" w:rsidRPr="005C4538" w:rsidRDefault="005C20F3" w:rsidP="0079017E">
            <w:pPr>
              <w:jc w:val="both"/>
            </w:pPr>
            <w:r w:rsidRPr="005C4538">
              <w:t>Действия подразделений</w:t>
            </w:r>
          </w:p>
        </w:tc>
        <w:tc>
          <w:tcPr>
            <w:tcW w:w="5071" w:type="dxa"/>
          </w:tcPr>
          <w:p w:rsidR="005C20F3" w:rsidRPr="005C4538" w:rsidRDefault="005C20F3" w:rsidP="0079017E">
            <w:pPr>
              <w:jc w:val="both"/>
            </w:pPr>
            <w:r w:rsidRPr="005C4538">
              <w:t>Время, мин.</w:t>
            </w:r>
          </w:p>
        </w:tc>
      </w:tr>
      <w:tr w:rsidR="005C20F3" w:rsidRPr="005C4538" w:rsidTr="0079017E">
        <w:trPr>
          <w:trHeight w:val="373"/>
        </w:trPr>
        <w:tc>
          <w:tcPr>
            <w:tcW w:w="10139" w:type="dxa"/>
            <w:gridSpan w:val="2"/>
          </w:tcPr>
          <w:p w:rsidR="005C20F3" w:rsidRPr="005C4538" w:rsidRDefault="005C20F3" w:rsidP="0079017E">
            <w:pPr>
              <w:jc w:val="both"/>
            </w:pPr>
          </w:p>
          <w:p w:rsidR="005C20F3" w:rsidRPr="005C4538" w:rsidRDefault="005C20F3" w:rsidP="0079017E">
            <w:pPr>
              <w:jc w:val="both"/>
            </w:pPr>
            <w:r w:rsidRPr="005C4538">
              <w:t>В наступлении</w:t>
            </w:r>
          </w:p>
        </w:tc>
      </w:tr>
      <w:tr w:rsidR="005C20F3" w:rsidRPr="005C4538" w:rsidTr="0079017E">
        <w:tc>
          <w:tcPr>
            <w:tcW w:w="5068" w:type="dxa"/>
          </w:tcPr>
          <w:p w:rsidR="005C20F3" w:rsidRPr="005C4538" w:rsidRDefault="005C20F3" w:rsidP="0079017E">
            <w:pPr>
              <w:jc w:val="both"/>
            </w:pPr>
            <w:r w:rsidRPr="005C4538">
              <w:t>Скорость выхода подразделений на рубеж перехода в атаку</w:t>
            </w:r>
          </w:p>
        </w:tc>
        <w:tc>
          <w:tcPr>
            <w:tcW w:w="5071" w:type="dxa"/>
          </w:tcPr>
          <w:p w:rsidR="005C20F3" w:rsidRPr="005C4538" w:rsidRDefault="005C20F3" w:rsidP="0079017E">
            <w:pPr>
              <w:jc w:val="both"/>
            </w:pPr>
            <w:r w:rsidRPr="005C4538">
              <w:t>15 – 20 км/ч</w:t>
            </w:r>
          </w:p>
        </w:tc>
      </w:tr>
      <w:tr w:rsidR="005C20F3" w:rsidRPr="005C4538" w:rsidTr="0079017E">
        <w:tc>
          <w:tcPr>
            <w:tcW w:w="5068" w:type="dxa"/>
          </w:tcPr>
          <w:p w:rsidR="005C20F3" w:rsidRPr="005C4538" w:rsidRDefault="005C20F3" w:rsidP="0079017E">
            <w:pPr>
              <w:jc w:val="both"/>
            </w:pPr>
            <w:r w:rsidRPr="005C4538">
              <w:t>Боевые скорости атаки:</w:t>
            </w:r>
          </w:p>
          <w:p w:rsidR="005C20F3" w:rsidRPr="005C4538" w:rsidRDefault="005C20F3" w:rsidP="0079017E">
            <w:pPr>
              <w:jc w:val="both"/>
            </w:pPr>
            <w:r w:rsidRPr="005C4538">
              <w:t>в пешем порядке</w:t>
            </w:r>
          </w:p>
          <w:p w:rsidR="005C20F3" w:rsidRPr="005C4538" w:rsidRDefault="005C20F3" w:rsidP="0079017E">
            <w:pPr>
              <w:jc w:val="both"/>
            </w:pPr>
            <w:r w:rsidRPr="005C4538">
              <w:t>на БТР, БМП, танках</w:t>
            </w:r>
          </w:p>
        </w:tc>
        <w:tc>
          <w:tcPr>
            <w:tcW w:w="5071" w:type="dxa"/>
          </w:tcPr>
          <w:p w:rsidR="005C20F3" w:rsidRPr="005C4538" w:rsidRDefault="005C20F3" w:rsidP="0079017E">
            <w:pPr>
              <w:jc w:val="both"/>
            </w:pPr>
          </w:p>
          <w:p w:rsidR="005C20F3" w:rsidRPr="005C4538" w:rsidRDefault="005C20F3" w:rsidP="0079017E">
            <w:pPr>
              <w:jc w:val="both"/>
            </w:pPr>
            <w:r w:rsidRPr="005C4538">
              <w:t>4 – 5км/ч</w:t>
            </w:r>
          </w:p>
          <w:p w:rsidR="005C20F3" w:rsidRPr="005C4538" w:rsidRDefault="005C20F3" w:rsidP="0079017E">
            <w:pPr>
              <w:jc w:val="both"/>
            </w:pPr>
            <w:r w:rsidRPr="005C4538">
              <w:t>8 – 12 км/ч</w:t>
            </w:r>
          </w:p>
        </w:tc>
      </w:tr>
      <w:tr w:rsidR="005C20F3" w:rsidRPr="005C4538" w:rsidTr="0079017E">
        <w:tc>
          <w:tcPr>
            <w:tcW w:w="5068" w:type="dxa"/>
          </w:tcPr>
          <w:p w:rsidR="005C20F3" w:rsidRPr="005C4538" w:rsidRDefault="005C20F3" w:rsidP="0079017E">
            <w:pPr>
              <w:jc w:val="both"/>
            </w:pPr>
            <w:r w:rsidRPr="005C4538">
              <w:t>Время развертывания из походной колонны в предбоевой порядок:</w:t>
            </w:r>
          </w:p>
          <w:p w:rsidR="005C20F3" w:rsidRPr="005C4538" w:rsidRDefault="005C20F3" w:rsidP="0079017E">
            <w:pPr>
              <w:jc w:val="both"/>
            </w:pPr>
            <w:r w:rsidRPr="005C4538">
              <w:t>- мотострелковая (танковая) рота</w:t>
            </w:r>
          </w:p>
          <w:p w:rsidR="005C20F3" w:rsidRPr="005C4538" w:rsidRDefault="005C20F3" w:rsidP="0079017E">
            <w:pPr>
              <w:jc w:val="both"/>
            </w:pP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 xml:space="preserve">2 </w:t>
            </w:r>
          </w:p>
          <w:p w:rsidR="005C20F3" w:rsidRPr="005C4538" w:rsidRDefault="005C20F3" w:rsidP="0079017E">
            <w:pPr>
              <w:jc w:val="both"/>
            </w:pPr>
          </w:p>
        </w:tc>
      </w:tr>
      <w:tr w:rsidR="005C20F3" w:rsidRPr="005C4538" w:rsidTr="0079017E">
        <w:trPr>
          <w:trHeight w:val="673"/>
        </w:trPr>
        <w:tc>
          <w:tcPr>
            <w:tcW w:w="5068" w:type="dxa"/>
          </w:tcPr>
          <w:p w:rsidR="005C20F3" w:rsidRPr="005C4538" w:rsidRDefault="005C20F3" w:rsidP="0079017E">
            <w:pPr>
              <w:jc w:val="both"/>
            </w:pPr>
            <w:r w:rsidRPr="005C4538">
              <w:t>Время развертывание из колонны в боевой порядок в сторону фронта:</w:t>
            </w:r>
          </w:p>
          <w:p w:rsidR="005C20F3" w:rsidRPr="005C4538" w:rsidRDefault="005C20F3" w:rsidP="0079017E">
            <w:pPr>
              <w:jc w:val="both"/>
            </w:pPr>
            <w:r w:rsidRPr="005C4538">
              <w:t>- мотострелковая (танковая) рота</w:t>
            </w:r>
          </w:p>
          <w:p w:rsidR="005C20F3" w:rsidRPr="005C4538" w:rsidRDefault="005C20F3" w:rsidP="0079017E">
            <w:pPr>
              <w:jc w:val="both"/>
            </w:pP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3,5</w:t>
            </w:r>
          </w:p>
        </w:tc>
      </w:tr>
      <w:tr w:rsidR="005C20F3" w:rsidRPr="005C4538" w:rsidTr="0079017E">
        <w:trPr>
          <w:trHeight w:val="410"/>
        </w:trPr>
        <w:tc>
          <w:tcPr>
            <w:tcW w:w="5068" w:type="dxa"/>
          </w:tcPr>
          <w:p w:rsidR="005C20F3" w:rsidRPr="005C4538" w:rsidRDefault="005C20F3" w:rsidP="0079017E">
            <w:pPr>
              <w:jc w:val="both"/>
            </w:pPr>
            <w:r w:rsidRPr="005C4538">
              <w:t xml:space="preserve">Занятие рубежа для отражения контратаки противника мотострелковой ротой (со спешиванием) </w:t>
            </w: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5</w:t>
            </w:r>
          </w:p>
        </w:tc>
      </w:tr>
      <w:tr w:rsidR="005C20F3" w:rsidRPr="005C4538" w:rsidTr="0079017E">
        <w:trPr>
          <w:trHeight w:val="739"/>
        </w:trPr>
        <w:tc>
          <w:tcPr>
            <w:tcW w:w="5068" w:type="dxa"/>
          </w:tcPr>
          <w:p w:rsidR="005C20F3" w:rsidRPr="005C4538" w:rsidRDefault="005C20F3" w:rsidP="0079017E">
            <w:pPr>
              <w:jc w:val="both"/>
            </w:pPr>
            <w:r w:rsidRPr="005C4538">
              <w:t>Время перестроения из боевого порядка в предбоевой:</w:t>
            </w:r>
          </w:p>
          <w:p w:rsidR="005C20F3" w:rsidRPr="005C4538" w:rsidRDefault="005C20F3" w:rsidP="0079017E">
            <w:pPr>
              <w:jc w:val="both"/>
            </w:pPr>
            <w:r w:rsidRPr="005C4538">
              <w:t>- мотострелковая (танковая) рота</w:t>
            </w:r>
          </w:p>
          <w:p w:rsidR="005C20F3" w:rsidRPr="005C4538" w:rsidRDefault="005C20F3" w:rsidP="0079017E">
            <w:pPr>
              <w:jc w:val="both"/>
            </w:pP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 xml:space="preserve">1 </w:t>
            </w:r>
          </w:p>
          <w:p w:rsidR="005C20F3" w:rsidRPr="005C4538" w:rsidRDefault="005C20F3" w:rsidP="0079017E">
            <w:pPr>
              <w:jc w:val="both"/>
            </w:pPr>
          </w:p>
        </w:tc>
      </w:tr>
      <w:tr w:rsidR="005C20F3" w:rsidRPr="005C4538" w:rsidTr="0079017E">
        <w:tc>
          <w:tcPr>
            <w:tcW w:w="5068" w:type="dxa"/>
          </w:tcPr>
          <w:p w:rsidR="005C20F3" w:rsidRPr="005C4538" w:rsidRDefault="005C20F3" w:rsidP="0079017E">
            <w:pPr>
              <w:jc w:val="both"/>
            </w:pPr>
            <w:r w:rsidRPr="005C4538">
              <w:t>Развертывание в боевой порядок дивизиона на механической тяге:</w:t>
            </w:r>
          </w:p>
          <w:p w:rsidR="005C20F3" w:rsidRPr="005C4538" w:rsidRDefault="005C20F3" w:rsidP="0079017E">
            <w:pPr>
              <w:jc w:val="both"/>
            </w:pPr>
            <w:r w:rsidRPr="005C4538">
              <w:t>- в подготовленном районе</w:t>
            </w:r>
          </w:p>
          <w:p w:rsidR="005C20F3" w:rsidRPr="005C4538" w:rsidRDefault="005C20F3" w:rsidP="0079017E">
            <w:pPr>
              <w:jc w:val="both"/>
            </w:pPr>
            <w:r w:rsidRPr="005C4538">
              <w:t>- в неподготовленном районе (с марша в ходе перемещения)</w:t>
            </w: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18</w:t>
            </w:r>
          </w:p>
          <w:p w:rsidR="005C20F3" w:rsidRPr="005C4538" w:rsidRDefault="005C20F3" w:rsidP="0079017E">
            <w:pPr>
              <w:jc w:val="both"/>
            </w:pPr>
          </w:p>
          <w:p w:rsidR="005C20F3" w:rsidRPr="005C4538" w:rsidRDefault="005C20F3" w:rsidP="0079017E">
            <w:pPr>
              <w:jc w:val="both"/>
            </w:pPr>
            <w:r w:rsidRPr="005C4538">
              <w:t>23</w:t>
            </w:r>
          </w:p>
        </w:tc>
      </w:tr>
      <w:tr w:rsidR="005C20F3" w:rsidRPr="005C4538" w:rsidTr="0079017E">
        <w:tc>
          <w:tcPr>
            <w:tcW w:w="5068" w:type="dxa"/>
          </w:tcPr>
          <w:p w:rsidR="005C20F3" w:rsidRPr="005C4538" w:rsidRDefault="005C20F3" w:rsidP="0079017E">
            <w:pPr>
              <w:jc w:val="both"/>
            </w:pPr>
            <w:r w:rsidRPr="005C4538">
              <w:t>Развертывание в боевой порядок самоходного дивизиона:</w:t>
            </w:r>
          </w:p>
          <w:p w:rsidR="005C20F3" w:rsidRPr="005C4538" w:rsidRDefault="005C20F3" w:rsidP="0079017E">
            <w:pPr>
              <w:jc w:val="both"/>
            </w:pPr>
            <w:r w:rsidRPr="005C4538">
              <w:t>- в подготовленном районе</w:t>
            </w:r>
          </w:p>
          <w:p w:rsidR="005C20F3" w:rsidRPr="005C4538" w:rsidRDefault="005C20F3" w:rsidP="0079017E">
            <w:pPr>
              <w:jc w:val="both"/>
            </w:pPr>
            <w:r w:rsidRPr="005C4538">
              <w:t xml:space="preserve">- в неподготовленном районе </w:t>
            </w:r>
          </w:p>
          <w:p w:rsidR="005C20F3" w:rsidRPr="005C4538" w:rsidRDefault="005C20F3" w:rsidP="0079017E">
            <w:pPr>
              <w:jc w:val="both"/>
            </w:pPr>
          </w:p>
        </w:tc>
        <w:tc>
          <w:tcPr>
            <w:tcW w:w="5071" w:type="dxa"/>
          </w:tcPr>
          <w:p w:rsidR="005C20F3" w:rsidRPr="005C4538" w:rsidRDefault="005C20F3" w:rsidP="0079017E">
            <w:pPr>
              <w:jc w:val="both"/>
            </w:pPr>
          </w:p>
          <w:p w:rsidR="005C20F3" w:rsidRPr="005C4538" w:rsidRDefault="005C20F3" w:rsidP="0079017E">
            <w:pPr>
              <w:jc w:val="both"/>
            </w:pPr>
          </w:p>
          <w:p w:rsidR="005C20F3" w:rsidRPr="005C4538" w:rsidRDefault="005C20F3" w:rsidP="0079017E">
            <w:pPr>
              <w:jc w:val="both"/>
            </w:pPr>
            <w:r w:rsidRPr="005C4538">
              <w:t>7</w:t>
            </w:r>
          </w:p>
          <w:p w:rsidR="005C20F3" w:rsidRPr="005C4538" w:rsidRDefault="005C20F3" w:rsidP="0079017E">
            <w:pPr>
              <w:jc w:val="both"/>
            </w:pPr>
            <w:r w:rsidRPr="005C4538">
              <w:t>10</w:t>
            </w:r>
          </w:p>
        </w:tc>
      </w:tr>
      <w:tr w:rsidR="005C20F3" w:rsidRPr="005C4538" w:rsidTr="0079017E">
        <w:tc>
          <w:tcPr>
            <w:tcW w:w="5068" w:type="dxa"/>
          </w:tcPr>
          <w:p w:rsidR="005C20F3" w:rsidRPr="005C4538" w:rsidRDefault="005C20F3" w:rsidP="0079017E">
            <w:pPr>
              <w:jc w:val="both"/>
            </w:pPr>
            <w:r w:rsidRPr="005C4538">
              <w:t>Оставление огневой позиции:</w:t>
            </w:r>
          </w:p>
          <w:p w:rsidR="005C20F3" w:rsidRPr="005C4538" w:rsidRDefault="005C20F3" w:rsidP="0079017E">
            <w:pPr>
              <w:jc w:val="both"/>
            </w:pPr>
            <w:r w:rsidRPr="005C4538">
              <w:t>- батарея</w:t>
            </w:r>
          </w:p>
          <w:p w:rsidR="005C20F3" w:rsidRPr="005C4538" w:rsidRDefault="005C20F3" w:rsidP="0079017E">
            <w:pPr>
              <w:jc w:val="both"/>
            </w:pPr>
          </w:p>
        </w:tc>
        <w:tc>
          <w:tcPr>
            <w:tcW w:w="5071" w:type="dxa"/>
          </w:tcPr>
          <w:p w:rsidR="005C20F3" w:rsidRPr="005C4538" w:rsidRDefault="005C20F3" w:rsidP="0079017E">
            <w:pPr>
              <w:jc w:val="both"/>
            </w:pPr>
          </w:p>
          <w:p w:rsidR="005C20F3" w:rsidRPr="005C4538" w:rsidRDefault="005C20F3" w:rsidP="0079017E">
            <w:pPr>
              <w:jc w:val="both"/>
            </w:pPr>
            <w:r w:rsidRPr="005C4538">
              <w:t>2</w:t>
            </w:r>
          </w:p>
          <w:p w:rsidR="005C20F3" w:rsidRPr="005C4538" w:rsidRDefault="005C20F3" w:rsidP="0079017E">
            <w:pPr>
              <w:jc w:val="both"/>
            </w:pPr>
            <w:r w:rsidRPr="005C4538">
              <w:t xml:space="preserve"> </w:t>
            </w:r>
          </w:p>
        </w:tc>
      </w:tr>
    </w:tbl>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Время на сосредоточение (втягивание) подразделений в район рассчитывается по формуле:Тв = Гк – Гр / С</w:t>
      </w:r>
    </w:p>
    <w:p w:rsidR="005C20F3" w:rsidRPr="005C4538" w:rsidRDefault="005C20F3" w:rsidP="005C20F3">
      <w:pPr>
        <w:spacing w:line="360" w:lineRule="auto"/>
        <w:ind w:firstLine="709"/>
        <w:jc w:val="both"/>
      </w:pPr>
      <w:r w:rsidRPr="005C4538">
        <w:t>Где Гк – глубина походной колонны; Гр – глубина района; С – скорость сосредоточения (равна ½ маршевой, т.е. 10 – 12 км/ч).</w:t>
      </w:r>
    </w:p>
    <w:p w:rsidR="005C20F3" w:rsidRPr="005C4538" w:rsidRDefault="005C20F3" w:rsidP="005C20F3">
      <w:pPr>
        <w:spacing w:line="360" w:lineRule="auto"/>
        <w:ind w:firstLine="709"/>
        <w:jc w:val="both"/>
      </w:pPr>
    </w:p>
    <w:p w:rsidR="005C20F3" w:rsidRPr="005C4538" w:rsidRDefault="005C20F3" w:rsidP="005C20F3">
      <w:pPr>
        <w:tabs>
          <w:tab w:val="left" w:pos="360"/>
        </w:tabs>
        <w:spacing w:line="360" w:lineRule="auto"/>
        <w:ind w:firstLine="709"/>
        <w:jc w:val="both"/>
        <w:rPr>
          <w:b/>
          <w:bCs/>
        </w:rPr>
      </w:pPr>
      <w:r w:rsidRPr="005C4538">
        <w:rPr>
          <w:b/>
        </w:rPr>
        <w:t xml:space="preserve">3. </w:t>
      </w:r>
      <w:r w:rsidRPr="005C4538">
        <w:rPr>
          <w:b/>
          <w:bCs/>
        </w:rPr>
        <w:t>БОЕВЫЕ ВОЗМОЖНОСТИ МОТОСТРЕЛКОВОЙ РОТЫ СО СРЕДСТВАМИ УСИЛЕНИЯ В НАСТУПЛЕНИИ.</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Учитывая опыт, полученный нашими войсками во время Великой Отечественной войны необходимо создавать преимущество в количестве подразделений против подразделений противника</w:t>
      </w:r>
    </w:p>
    <w:p w:rsidR="005C20F3" w:rsidRPr="005C4538" w:rsidRDefault="005C20F3" w:rsidP="005C20F3">
      <w:pPr>
        <w:spacing w:line="360" w:lineRule="auto"/>
        <w:ind w:firstLine="709"/>
        <w:jc w:val="both"/>
      </w:pPr>
      <w:r w:rsidRPr="005C4538">
        <w:t>Взяв за пример мотострелковую роту со средствами усиления (танковым взводом, огневым взводом минометной батареи, гранатометным отделением), можно подсчитать количество подразделений в роте и их вооружение, произвести расчет боевых возможностей.</w:t>
      </w:r>
    </w:p>
    <w:p w:rsidR="005C20F3" w:rsidRPr="005C4538" w:rsidRDefault="005C20F3" w:rsidP="005C20F3">
      <w:pPr>
        <w:spacing w:line="360" w:lineRule="auto"/>
        <w:ind w:firstLine="709"/>
        <w:jc w:val="both"/>
      </w:pPr>
      <w:r w:rsidRPr="005C4538">
        <w:t>Организационно мср на БТР численностью 106 чел. состоит из управления роты - 7 чел. (командир роты- ПМ, зам. командира роты по РЛС-ПМ, старший техник- АК-74, старшина- АК-74, ст. санинструктор-АК-74, водитель БТР- АК-74, пулеметчик БТР- АК-74); трех мотострелковых взводов численностью 30 чел., управление взвода – 6 чел. (командир взвода-ПМ, зам. командира взвода-АК-74, снайпер-СВД, стрелок-санитар – АК-74, наводчик пулемета – ПКМ, номер расчета – АК-74) и отделение ПТУР – 9 чел. (командир отделения – АК-74, трех старших операторов ПУ ПТУР «Метис» - АК-74 – 3 ед., трех операторов – АК-74 – 3 ед., пулеметчик БТР – АК-74, водитель БТР – АК-74).</w:t>
      </w:r>
    </w:p>
    <w:p w:rsidR="005C20F3" w:rsidRPr="005C4538" w:rsidRDefault="005C20F3" w:rsidP="005C20F3">
      <w:pPr>
        <w:spacing w:line="360" w:lineRule="auto"/>
        <w:ind w:firstLine="709"/>
        <w:jc w:val="both"/>
      </w:pPr>
      <w:r w:rsidRPr="005C4538">
        <w:t xml:space="preserve">Каждый мсв организационно состоит из трех мотострелковых отделений численностью по 8 чел. </w:t>
      </w:r>
    </w:p>
    <w:p w:rsidR="005C20F3" w:rsidRPr="005C4538" w:rsidRDefault="005C20F3" w:rsidP="005C20F3">
      <w:pPr>
        <w:spacing w:line="360" w:lineRule="auto"/>
        <w:ind w:firstLine="709"/>
        <w:jc w:val="both"/>
      </w:pPr>
      <w:r w:rsidRPr="005C4538">
        <w:t>Состав мотострелкового отделения: командир отделения – АК-74, пулеметчик – РПК-74, старший стрелок – АК-74, стрелок – АК-74, гранатометчик – РПГ-7, АК-74, стрелок, пом. гранатометчика – АК-74, наводчик пулемета БТР – АК-74, водитель БТР – АК-74.</w:t>
      </w:r>
    </w:p>
    <w:p w:rsidR="005C20F3" w:rsidRPr="005C4538" w:rsidRDefault="005C20F3" w:rsidP="005C20F3">
      <w:pPr>
        <w:spacing w:line="360" w:lineRule="auto"/>
        <w:ind w:firstLine="709"/>
        <w:jc w:val="both"/>
      </w:pPr>
      <w:r w:rsidRPr="005C4538">
        <w:t>Всего вооружения в мсо: БТР-80 – 1 ед.; АК-74 – 7 ед.; РПК-74 – 1 ед.; РПГ-7 – 1 ед.</w:t>
      </w:r>
    </w:p>
    <w:p w:rsidR="005C20F3" w:rsidRPr="005C4538" w:rsidRDefault="005C20F3" w:rsidP="005C20F3">
      <w:pPr>
        <w:spacing w:line="360" w:lineRule="auto"/>
        <w:ind w:firstLine="709"/>
        <w:jc w:val="both"/>
      </w:pPr>
      <w:r w:rsidRPr="005C4538">
        <w:t xml:space="preserve">Всего вооружения в мсв: БТР-80 – 3 ед.; АК-74 – 24 ед.; РПК-74 – 3 ед.; РПГ-7 – 3 ед., СВД – 1 ед. </w:t>
      </w:r>
    </w:p>
    <w:p w:rsidR="005C20F3" w:rsidRPr="005C4538" w:rsidRDefault="005C20F3" w:rsidP="005C20F3">
      <w:pPr>
        <w:spacing w:line="360" w:lineRule="auto"/>
        <w:ind w:firstLine="709"/>
        <w:jc w:val="both"/>
      </w:pPr>
      <w:r w:rsidRPr="005C4538">
        <w:t>Всего вооружения в отделении ПУ ПТУР: БТР-80 – 1 ед.; АК-74 – 9 ед.; ПУ ПТУР «Метис» – 3 ед.</w:t>
      </w:r>
    </w:p>
    <w:p w:rsidR="005C20F3" w:rsidRPr="005C4538" w:rsidRDefault="005C20F3" w:rsidP="005C20F3">
      <w:pPr>
        <w:spacing w:line="360" w:lineRule="auto"/>
        <w:ind w:firstLine="709"/>
        <w:jc w:val="both"/>
      </w:pPr>
      <w:r w:rsidRPr="005C4538">
        <w:t>Всего вооружения в мср: БТР-80 – 11 ед.; АК-74 – 96 (98) ед.; РПК-74 – 9 ед.; РПГ-7 – 9 ед., СВД – 3 ед., ПМ – 7 ед., 7,62 мм ПКМ – 3 ед, ПУ ПТУР «Метис» – 3 ед., СБР-3 (станция ближней разведки «ФАРА») – 1 ед.</w:t>
      </w:r>
    </w:p>
    <w:p w:rsidR="005C20F3" w:rsidRPr="005C4538" w:rsidRDefault="005C20F3" w:rsidP="005C20F3">
      <w:pPr>
        <w:spacing w:line="360" w:lineRule="auto"/>
        <w:ind w:firstLine="709"/>
        <w:jc w:val="both"/>
      </w:pPr>
      <w:r w:rsidRPr="005C4538">
        <w:t>Производя расчет боевых возможностей боевой техники роты (танков, бронетранспортеров) по поражению бронеобъектов противника, в роте на бронетранспортерах - 11 бронетранспортеров и 4 танка (танкового взвода), противотанковые средства ( ПУ ПТУР «Метис» - 3 ед, РПГ-7В – 9 ед.), используя коэффициенты огневого поражения приведенные ранее в таблицах в наступлении можно уничтожить около 9 танков и 14 боевых машин пехоты или 18 бронетранспортеров противника. Принято считать, что 70 % возможностей противотанковых средств и танков используются в борьбе с танками противника, а 30 % в борьбе с его боевыми машинами, бронетранспортерами и другими бронеобъектами. Возможности указанных средств по борьбе с БТР и БМП противника в 1,5 раза больше, чем с танками, т. к. они имеют более слабую броневую защиту и, естественно, после попадания будут выходить из строя.</w:t>
      </w:r>
    </w:p>
    <w:p w:rsidR="005C20F3" w:rsidRPr="005C4538" w:rsidRDefault="005C20F3" w:rsidP="005C20F3">
      <w:pPr>
        <w:spacing w:line="360" w:lineRule="auto"/>
        <w:ind w:firstLine="709"/>
        <w:jc w:val="both"/>
      </w:pPr>
      <w:r w:rsidRPr="005C4538">
        <w:t>Таким образом:</w:t>
      </w:r>
    </w:p>
    <w:p w:rsidR="005C20F3" w:rsidRPr="005C4538" w:rsidRDefault="005C20F3" w:rsidP="005C20F3">
      <w:pPr>
        <w:spacing w:line="360" w:lineRule="auto"/>
        <w:ind w:firstLine="709"/>
        <w:jc w:val="both"/>
      </w:pPr>
      <w:r w:rsidRPr="005C4538">
        <w:t>РПГ-7 – 9ед. х 0,2 Кэф. х 70 % = 1,3 танка противника.</w:t>
      </w:r>
    </w:p>
    <w:p w:rsidR="005C20F3" w:rsidRPr="005C4538" w:rsidRDefault="005C20F3" w:rsidP="005C20F3">
      <w:pPr>
        <w:spacing w:line="360" w:lineRule="auto"/>
        <w:ind w:firstLine="709"/>
        <w:jc w:val="both"/>
      </w:pPr>
      <w:r w:rsidRPr="005C4538">
        <w:t>танки - 4 ед. х 0,8 Кэф х 70 % = 2,3 танка противника.</w:t>
      </w:r>
    </w:p>
    <w:p w:rsidR="005C20F3" w:rsidRPr="005C4538" w:rsidRDefault="005C20F3" w:rsidP="005C20F3">
      <w:pPr>
        <w:spacing w:line="360" w:lineRule="auto"/>
        <w:ind w:firstLine="709"/>
        <w:jc w:val="both"/>
      </w:pPr>
      <w:r w:rsidRPr="005C4538">
        <w:t>ПУ ПТУР – 3 ед. х 1,3 Кэф х 70 % = 2,7 танка противника.</w:t>
      </w:r>
    </w:p>
    <w:p w:rsidR="005C20F3" w:rsidRPr="005C4538" w:rsidRDefault="005C20F3" w:rsidP="005C20F3">
      <w:pPr>
        <w:spacing w:line="360" w:lineRule="auto"/>
        <w:ind w:firstLine="709"/>
        <w:jc w:val="both"/>
      </w:pPr>
      <w:r w:rsidRPr="005C4538">
        <w:t>Итого – 6 танков противника (уничтожить в наступлении танковый взвод противника в обороне).</w:t>
      </w:r>
    </w:p>
    <w:p w:rsidR="005C20F3" w:rsidRPr="005C4538" w:rsidRDefault="005C20F3" w:rsidP="005C20F3">
      <w:pPr>
        <w:spacing w:line="360" w:lineRule="auto"/>
        <w:ind w:firstLine="709"/>
        <w:jc w:val="both"/>
      </w:pPr>
      <w:r w:rsidRPr="005C4538">
        <w:t>РПГ-7 – 9ед. х 0,2 Кэф. х 1,5 (2) х 30 % = 0,9 (1,2) БМП (БТР) противника.</w:t>
      </w:r>
    </w:p>
    <w:p w:rsidR="005C20F3" w:rsidRPr="005C4538" w:rsidRDefault="005C20F3" w:rsidP="005C20F3">
      <w:pPr>
        <w:spacing w:line="360" w:lineRule="auto"/>
        <w:ind w:firstLine="709"/>
        <w:jc w:val="both"/>
      </w:pPr>
      <w:r w:rsidRPr="005C4538">
        <w:t>танки - 4 ед. х 0,8 Кэф х 1,5 (2) х 30 % = 1,4 (1,8) БМП (БТР) противника.</w:t>
      </w:r>
    </w:p>
    <w:p w:rsidR="005C20F3" w:rsidRPr="005C4538" w:rsidRDefault="005C20F3" w:rsidP="005C20F3">
      <w:pPr>
        <w:spacing w:line="360" w:lineRule="auto"/>
        <w:ind w:firstLine="709"/>
        <w:jc w:val="both"/>
      </w:pPr>
      <w:r w:rsidRPr="005C4538">
        <w:t>ПУ ПТУР – 3 ед. х 1,3 Кэф х 1,5 (2) х 30 % = 1,8 (2,4) БМП (БТР) противника.</w:t>
      </w:r>
    </w:p>
    <w:p w:rsidR="005C20F3" w:rsidRPr="005C4538" w:rsidRDefault="005C20F3" w:rsidP="005C20F3">
      <w:pPr>
        <w:spacing w:line="360" w:lineRule="auto"/>
        <w:ind w:firstLine="709"/>
        <w:jc w:val="both"/>
      </w:pPr>
      <w:r w:rsidRPr="005C4538">
        <w:t>Итого – 4 ед. БМП или 5 ед. БТР противника (уничтожить в наступлении мотопехотный взвод БМП (БТР) противника в обороне).</w:t>
      </w:r>
    </w:p>
    <w:p w:rsidR="005C20F3" w:rsidRPr="005C4538" w:rsidRDefault="005C20F3" w:rsidP="005C20F3">
      <w:pPr>
        <w:spacing w:line="360" w:lineRule="auto"/>
        <w:ind w:firstLine="709"/>
        <w:jc w:val="both"/>
      </w:pPr>
      <w:r w:rsidRPr="005C4538">
        <w:t>Вывод:</w:t>
      </w:r>
    </w:p>
    <w:p w:rsidR="005C20F3" w:rsidRPr="005C4538" w:rsidRDefault="005C20F3" w:rsidP="005C20F3">
      <w:pPr>
        <w:spacing w:line="360" w:lineRule="auto"/>
        <w:ind w:firstLine="709"/>
        <w:jc w:val="both"/>
      </w:pPr>
      <w:r w:rsidRPr="005C4538">
        <w:t>Мотострелковая рота на БТР со средствами усиления имеющимися противотанковыми средствами в наступлении способна уничтожить обороняющегося противника силами до 1- 1,5 мотопехотного (танкового) взвода.</w:t>
      </w:r>
    </w:p>
    <w:p w:rsidR="005C20F3" w:rsidRPr="005C4538" w:rsidRDefault="005C20F3" w:rsidP="005C20F3">
      <w:pPr>
        <w:spacing w:line="360" w:lineRule="auto"/>
        <w:ind w:firstLine="709"/>
        <w:jc w:val="both"/>
      </w:pPr>
      <w:r w:rsidRPr="005C4538">
        <w:t>Основным показателем возможностей подразделения по поражению противника огнем стрелкового оружия является математическое ожидание ущерба, наносимого его живой силе. Огневые возможности по поражению противника огнем стрелкового оружия обычно рассчитываются только в подразделениях.</w:t>
      </w:r>
    </w:p>
    <w:p w:rsidR="005C20F3" w:rsidRPr="005C4538" w:rsidRDefault="005C20F3" w:rsidP="005C20F3">
      <w:pPr>
        <w:spacing w:line="360" w:lineRule="auto"/>
        <w:ind w:firstLine="709"/>
        <w:jc w:val="both"/>
      </w:pPr>
      <w:r w:rsidRPr="005C4538">
        <w:t>Методика расчета базируется на сравнении плотностей огня стрелкового оружия сторон, выражаемых количеством пуль на 1 м фронта в указанном секторе ведения огня. При этом опытом установлено, что при наступлении роты в пешем порядке при подходе ее к обороне противника на 400 м открывается огонь из всех видов оружия по его переднему краю с плотностью не менее 8-10 пуль в мин. на 1 м фронта и ведется с такой плотностью в течение 4 мин. (при атаке со скоростью 100 м/мин.). Такая плотность огня приводит к потерям противника в живой силе до 30 % на переднем крае обороны.</w:t>
      </w:r>
    </w:p>
    <w:p w:rsidR="005C20F3" w:rsidRPr="005C4538" w:rsidRDefault="005C20F3" w:rsidP="005C20F3">
      <w:pPr>
        <w:spacing w:line="360" w:lineRule="auto"/>
        <w:ind w:firstLine="709"/>
        <w:jc w:val="both"/>
      </w:pPr>
      <w:r w:rsidRPr="005C4538">
        <w:t>Порядок расчета огневых возможностей подразделений по поражению противника огнем из стрелкового оружия следующий:</w:t>
      </w:r>
    </w:p>
    <w:p w:rsidR="005C20F3" w:rsidRPr="005C4538" w:rsidRDefault="005C20F3" w:rsidP="005C20F3">
      <w:pPr>
        <w:spacing w:line="360" w:lineRule="auto"/>
        <w:ind w:firstLine="709"/>
        <w:jc w:val="both"/>
      </w:pPr>
      <w:r w:rsidRPr="005C4538">
        <w:t xml:space="preserve"> - определяется количество мсв, действующих в боевом порядке роты;</w:t>
      </w:r>
    </w:p>
    <w:p w:rsidR="005C20F3" w:rsidRPr="005C4538" w:rsidRDefault="005C20F3" w:rsidP="005C20F3">
      <w:pPr>
        <w:spacing w:line="360" w:lineRule="auto"/>
        <w:ind w:firstLine="709"/>
        <w:jc w:val="both"/>
      </w:pPr>
      <w:r w:rsidRPr="005C4538">
        <w:t xml:space="preserve"> - в каждой из них подсчитывается количество АК-74, РПК-74 и др. огневых средств, а затем путем деления их суммарной боевой скорострельности на ширину фронта наступления роты определяется сколько пуль в 1 мин. будет выпущено на 1 м фронта. Выполнение боевой задачи обеспечивается при плотности пуль: в наступлении 8-10.</w:t>
      </w:r>
    </w:p>
    <w:p w:rsidR="005C20F3" w:rsidRPr="005C4538" w:rsidRDefault="005C20F3" w:rsidP="005C20F3">
      <w:pPr>
        <w:spacing w:line="360" w:lineRule="auto"/>
        <w:ind w:firstLine="709"/>
        <w:jc w:val="both"/>
      </w:pPr>
      <w:r w:rsidRPr="005C4538">
        <w:t>Мотострелковая рота может привлечь для поражения противника:</w:t>
      </w:r>
    </w:p>
    <w:p w:rsidR="005C20F3" w:rsidRPr="005C4538" w:rsidRDefault="005C20F3" w:rsidP="005C20F3">
      <w:pPr>
        <w:spacing w:line="360" w:lineRule="auto"/>
        <w:ind w:firstLine="709"/>
        <w:jc w:val="both"/>
      </w:pPr>
      <w:r w:rsidRPr="005C4538">
        <w:t>АК-74 – 54 ед.; РПК-74 – 9 ед.; ПКТ – 11 ед.; ПКМ – 3 ед.; КПВТ – 10 ед.</w:t>
      </w:r>
    </w:p>
    <w:p w:rsidR="005C20F3" w:rsidRPr="005C4538" w:rsidRDefault="005C20F3" w:rsidP="005C20F3">
      <w:pPr>
        <w:spacing w:line="360" w:lineRule="auto"/>
        <w:ind w:firstLine="709"/>
        <w:jc w:val="both"/>
      </w:pPr>
      <w:r w:rsidRPr="005C4538">
        <w:t xml:space="preserve"> Возьмем за условие, что наводчик пулемета ведет огонь из ПКТ.</w:t>
      </w:r>
    </w:p>
    <w:p w:rsidR="005C20F3" w:rsidRPr="005C4538" w:rsidRDefault="005C20F3" w:rsidP="005C20F3">
      <w:pPr>
        <w:spacing w:line="360" w:lineRule="auto"/>
        <w:ind w:firstLine="709"/>
        <w:jc w:val="both"/>
      </w:pPr>
      <w:r w:rsidRPr="005C4538">
        <w:t>Боевая скорострельность: АК-74 – 100 выстр. в мин.;</w:t>
      </w:r>
    </w:p>
    <w:p w:rsidR="005C20F3" w:rsidRPr="005C4538" w:rsidRDefault="005C20F3" w:rsidP="005C20F3">
      <w:pPr>
        <w:spacing w:line="360" w:lineRule="auto"/>
        <w:ind w:firstLine="709"/>
        <w:jc w:val="both"/>
      </w:pPr>
      <w:r w:rsidRPr="005C4538">
        <w:t xml:space="preserve">РПК-74 – 150 выстр. мин.; </w:t>
      </w:r>
    </w:p>
    <w:p w:rsidR="005C20F3" w:rsidRPr="005C4538" w:rsidRDefault="005C20F3" w:rsidP="005C20F3">
      <w:pPr>
        <w:spacing w:line="360" w:lineRule="auto"/>
        <w:ind w:firstLine="709"/>
        <w:jc w:val="both"/>
      </w:pPr>
      <w:r w:rsidRPr="005C4538">
        <w:t>ПКМ (ПКТ)-250 выстр. в мин.</w:t>
      </w:r>
    </w:p>
    <w:p w:rsidR="005C20F3" w:rsidRPr="005C4538" w:rsidRDefault="005C20F3" w:rsidP="005C20F3">
      <w:pPr>
        <w:spacing w:line="360" w:lineRule="auto"/>
        <w:ind w:firstLine="709"/>
        <w:jc w:val="both"/>
      </w:pPr>
      <w:r w:rsidRPr="005C4538">
        <w:t>Теперь суммируем боевую скорострельность мотострелковой роты:</w:t>
      </w:r>
    </w:p>
    <w:p w:rsidR="005C20F3" w:rsidRPr="005C4538" w:rsidRDefault="005C20F3" w:rsidP="005C20F3">
      <w:pPr>
        <w:spacing w:line="360" w:lineRule="auto"/>
        <w:ind w:firstLine="709"/>
        <w:jc w:val="both"/>
      </w:pPr>
      <w:r w:rsidRPr="005C4538">
        <w:t>54 АК-74 х 100 + 9 РПК-74 х 150 + 3 СВД х 30 + 3 ПКМ(упр.мсв) + 11 ПКТ(на БТР) х 250.</w:t>
      </w:r>
    </w:p>
    <w:p w:rsidR="005C20F3" w:rsidRPr="005C4538" w:rsidRDefault="005C20F3" w:rsidP="005C20F3">
      <w:pPr>
        <w:spacing w:line="360" w:lineRule="auto"/>
        <w:ind w:firstLine="709"/>
        <w:jc w:val="both"/>
      </w:pPr>
      <w:r w:rsidRPr="005C4538">
        <w:t xml:space="preserve"> 5400 + 1350 + 90 + 3500 = 10 440 (выстрелов в минуту).</w:t>
      </w:r>
    </w:p>
    <w:p w:rsidR="005C20F3" w:rsidRPr="005C4538" w:rsidRDefault="005C20F3" w:rsidP="005C20F3">
      <w:pPr>
        <w:spacing w:line="360" w:lineRule="auto"/>
        <w:ind w:firstLine="709"/>
        <w:jc w:val="both"/>
      </w:pPr>
      <w:r w:rsidRPr="005C4538">
        <w:t>Рассчитываем количество пуль на 1 погонный метр. Для этого разделим боевую скорострельность всех видов стрелкового оружия в сумме на ширину фронта наступления (в метрах).</w:t>
      </w:r>
    </w:p>
    <w:p w:rsidR="005C20F3" w:rsidRPr="005C4538" w:rsidRDefault="005C20F3" w:rsidP="005C20F3">
      <w:pPr>
        <w:spacing w:line="360" w:lineRule="auto"/>
        <w:ind w:firstLine="709"/>
        <w:jc w:val="both"/>
      </w:pPr>
      <w:r w:rsidRPr="005C4538">
        <w:t xml:space="preserve">(10 440 : 1000 = 10-11 в/мин. на один погонный метр). </w:t>
      </w:r>
    </w:p>
    <w:p w:rsidR="005C20F3" w:rsidRPr="005C4538" w:rsidRDefault="005C20F3" w:rsidP="005C20F3">
      <w:pPr>
        <w:spacing w:line="360" w:lineRule="auto"/>
        <w:ind w:firstLine="709"/>
        <w:jc w:val="both"/>
      </w:pPr>
      <w:r w:rsidRPr="005C4538">
        <w:t>Вывод:</w:t>
      </w:r>
    </w:p>
    <w:p w:rsidR="005C20F3" w:rsidRPr="005C4538" w:rsidRDefault="005C20F3" w:rsidP="005C20F3">
      <w:pPr>
        <w:spacing w:line="360" w:lineRule="auto"/>
        <w:ind w:firstLine="709"/>
        <w:jc w:val="both"/>
      </w:pPr>
      <w:r w:rsidRPr="005C4538">
        <w:t xml:space="preserve">По опыту Великой Отечественной войны, войны в Персидском заливе при плотности пуль 10-11 на 1 погонный метр подразделения мотострелковой роты способны выполнить боевую задачу и уничтожить противника со средствами усиления в опорном пункте взвода. </w:t>
      </w:r>
    </w:p>
    <w:p w:rsidR="005C20F3" w:rsidRPr="005C4538" w:rsidRDefault="005C20F3" w:rsidP="005C20F3">
      <w:pPr>
        <w:spacing w:line="360" w:lineRule="auto"/>
        <w:ind w:firstLine="709"/>
        <w:jc w:val="both"/>
        <w:rPr>
          <w:b/>
        </w:rPr>
      </w:pPr>
      <w:r w:rsidRPr="005C4538">
        <w:rPr>
          <w:b/>
          <w:bCs/>
        </w:rPr>
        <w:br w:type="page"/>
      </w:r>
      <w:r w:rsidRPr="005C4538">
        <w:rPr>
          <w:b/>
        </w:rPr>
        <w:t>ЗАКЛЮЧЕНИЕ</w:t>
      </w:r>
    </w:p>
    <w:p w:rsidR="005C20F3" w:rsidRPr="005C4538" w:rsidRDefault="005C20F3" w:rsidP="005C20F3">
      <w:pPr>
        <w:spacing w:line="360" w:lineRule="auto"/>
        <w:ind w:firstLine="709"/>
        <w:jc w:val="both"/>
      </w:pPr>
    </w:p>
    <w:p w:rsidR="005C20F3" w:rsidRPr="005C4538" w:rsidRDefault="005C20F3" w:rsidP="005C20F3">
      <w:pPr>
        <w:spacing w:line="360" w:lineRule="auto"/>
        <w:ind w:firstLine="709"/>
        <w:jc w:val="both"/>
      </w:pPr>
      <w:r w:rsidRPr="005C4538">
        <w:t>По мере повышения сложности боевых задач и условий их выполнения растет необходимость в расчетах боевых возможностей подразделений для более глубокого и всестороннего анализа обстановки и обоснованных действий. Данные расчетов расширяют и углубляют информационную базу управления подразделениями, ибо они основываются не только на сведениях, полученных в результате анализа текущей конкретной обстановки, но и на познанных закономерностях действий войск, процессов и явлений, происходящих на поле боя.</w:t>
      </w:r>
    </w:p>
    <w:p w:rsidR="005C20F3" w:rsidRPr="005C4538" w:rsidRDefault="005C20F3" w:rsidP="005C20F3">
      <w:pPr>
        <w:spacing w:line="360" w:lineRule="auto"/>
        <w:ind w:firstLine="709"/>
        <w:jc w:val="both"/>
      </w:pPr>
      <w:r w:rsidRPr="005C4538">
        <w:t>Заблаговременно разработанная методика расчета боевых возможностей в той или иной степени содержит и фиксирует знание и этим как бы увеличивает количество и улучшает содержание информации, на основе которой организуется бой.</w:t>
      </w:r>
    </w:p>
    <w:p w:rsidR="005C4538" w:rsidRDefault="005C4538" w:rsidP="005C4538">
      <w:pPr>
        <w:tabs>
          <w:tab w:val="left" w:pos="284"/>
        </w:tabs>
        <w:spacing w:line="360" w:lineRule="auto"/>
        <w:jc w:val="both"/>
        <w:rPr>
          <w:b/>
          <w:bCs/>
        </w:rPr>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EC4F0D" w:rsidRDefault="00EC4F0D" w:rsidP="005C4538">
      <w:pPr>
        <w:tabs>
          <w:tab w:val="left" w:pos="284"/>
        </w:tabs>
        <w:spacing w:line="360" w:lineRule="auto"/>
        <w:jc w:val="both"/>
      </w:pPr>
    </w:p>
    <w:p w:rsidR="005C4538" w:rsidRPr="005C4538" w:rsidRDefault="005C4538" w:rsidP="005C4538">
      <w:pPr>
        <w:tabs>
          <w:tab w:val="left" w:pos="284"/>
        </w:tabs>
        <w:spacing w:line="360" w:lineRule="auto"/>
        <w:jc w:val="both"/>
      </w:pPr>
      <w:r w:rsidRPr="005C4538">
        <w:t>СПИСОК ЛИТЕРАТУРЫ:</w:t>
      </w:r>
    </w:p>
    <w:p w:rsidR="005C4538" w:rsidRPr="005C4538" w:rsidRDefault="005C4538" w:rsidP="005C4538">
      <w:pPr>
        <w:tabs>
          <w:tab w:val="left" w:pos="284"/>
        </w:tabs>
        <w:spacing w:line="360" w:lineRule="auto"/>
        <w:jc w:val="both"/>
      </w:pPr>
    </w:p>
    <w:p w:rsidR="005C4538" w:rsidRPr="005C4538" w:rsidRDefault="005C4538" w:rsidP="005C4538">
      <w:pPr>
        <w:numPr>
          <w:ilvl w:val="0"/>
          <w:numId w:val="1"/>
        </w:numPr>
        <w:tabs>
          <w:tab w:val="left" w:pos="284"/>
        </w:tabs>
        <w:spacing w:line="360" w:lineRule="auto"/>
        <w:ind w:left="0" w:firstLine="0"/>
        <w:jc w:val="both"/>
      </w:pPr>
      <w:r w:rsidRPr="005C4538">
        <w:t>Боевой устав по подготовке и ведению общевойскового боя, ч.</w:t>
      </w:r>
      <w:r w:rsidRPr="005C4538">
        <w:rPr>
          <w:lang w:val="en-US"/>
        </w:rPr>
        <w:t>II</w:t>
      </w:r>
      <w:r w:rsidRPr="005C4538">
        <w:t>, М., Воениздат, 2006г.</w:t>
      </w:r>
    </w:p>
    <w:p w:rsidR="005C4538" w:rsidRPr="005C4538" w:rsidRDefault="005C4538" w:rsidP="005C4538">
      <w:pPr>
        <w:numPr>
          <w:ilvl w:val="0"/>
          <w:numId w:val="1"/>
        </w:numPr>
        <w:tabs>
          <w:tab w:val="left" w:pos="284"/>
        </w:tabs>
        <w:spacing w:line="360" w:lineRule="auto"/>
        <w:ind w:left="0" w:firstLine="0"/>
        <w:jc w:val="both"/>
      </w:pPr>
      <w:r w:rsidRPr="005C4538">
        <w:t>Тактика, ч. 2, С., Воениздат, 2005г.,</w:t>
      </w:r>
    </w:p>
    <w:p w:rsidR="005C4538" w:rsidRPr="005C4538" w:rsidRDefault="005C4538" w:rsidP="005C4538">
      <w:pPr>
        <w:numPr>
          <w:ilvl w:val="0"/>
          <w:numId w:val="1"/>
        </w:numPr>
        <w:tabs>
          <w:tab w:val="left" w:pos="284"/>
        </w:tabs>
        <w:spacing w:line="360" w:lineRule="auto"/>
        <w:ind w:left="0" w:firstLine="0"/>
        <w:jc w:val="both"/>
      </w:pPr>
      <w:r w:rsidRPr="005C4538">
        <w:t>Ю. Крыжановский., Боевые возможности, М., «Военный вестник» 1990г.,</w:t>
      </w:r>
    </w:p>
    <w:p w:rsidR="005C4538" w:rsidRPr="005C4538" w:rsidRDefault="005C4538" w:rsidP="005C4538">
      <w:pPr>
        <w:numPr>
          <w:ilvl w:val="0"/>
          <w:numId w:val="1"/>
        </w:numPr>
        <w:tabs>
          <w:tab w:val="left" w:pos="284"/>
        </w:tabs>
        <w:spacing w:line="360" w:lineRule="auto"/>
        <w:ind w:left="0" w:firstLine="0"/>
        <w:jc w:val="both"/>
      </w:pPr>
      <w:r w:rsidRPr="005C4538">
        <w:t>Пособие для подготовки офицеров войск по оперативной и тактической подготовке, М., ГУК ВВ МВД РФ, 1995г.,</w:t>
      </w:r>
    </w:p>
    <w:p w:rsidR="005C4538" w:rsidRPr="005C4538" w:rsidRDefault="005C4538" w:rsidP="005C4538">
      <w:pPr>
        <w:numPr>
          <w:ilvl w:val="0"/>
          <w:numId w:val="1"/>
        </w:numPr>
        <w:tabs>
          <w:tab w:val="left" w:pos="284"/>
        </w:tabs>
        <w:spacing w:line="360" w:lineRule="auto"/>
        <w:ind w:left="0" w:firstLine="0"/>
        <w:jc w:val="both"/>
      </w:pPr>
      <w:r w:rsidRPr="005C4538">
        <w:t>Общая тактика «Наступление дивизии (полка)», Москва, Воениздат</w:t>
      </w: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Pr="005C4538" w:rsidRDefault="005C4538" w:rsidP="005C4538">
      <w:pPr>
        <w:spacing w:line="360" w:lineRule="auto"/>
        <w:jc w:val="both"/>
        <w:rPr>
          <w:b/>
          <w:bCs/>
        </w:rPr>
      </w:pPr>
    </w:p>
    <w:p w:rsidR="005C4538" w:rsidRDefault="005C4538" w:rsidP="005C4538">
      <w:pPr>
        <w:pStyle w:val="a5"/>
        <w:spacing w:line="360" w:lineRule="auto"/>
        <w:jc w:val="both"/>
        <w:rPr>
          <w:b w:val="0"/>
          <w:bCs w:val="0"/>
          <w:sz w:val="24"/>
          <w:szCs w:val="24"/>
        </w:rPr>
      </w:pPr>
    </w:p>
    <w:p w:rsidR="005C4538" w:rsidRDefault="005C4538" w:rsidP="005C4538">
      <w:pPr>
        <w:pStyle w:val="a5"/>
        <w:spacing w:line="360" w:lineRule="auto"/>
        <w:jc w:val="both"/>
        <w:rPr>
          <w:b w:val="0"/>
          <w:bCs w:val="0"/>
          <w:sz w:val="24"/>
          <w:szCs w:val="24"/>
        </w:rPr>
      </w:pPr>
    </w:p>
    <w:p w:rsidR="005C4538" w:rsidRDefault="005C4538" w:rsidP="005C4538">
      <w:pPr>
        <w:pStyle w:val="a5"/>
        <w:spacing w:line="360" w:lineRule="auto"/>
        <w:jc w:val="both"/>
        <w:rPr>
          <w:b w:val="0"/>
          <w:bCs w:val="0"/>
          <w:sz w:val="24"/>
          <w:szCs w:val="24"/>
        </w:rPr>
      </w:pPr>
    </w:p>
    <w:p w:rsidR="005C4538" w:rsidRDefault="005C4538" w:rsidP="005C4538">
      <w:pPr>
        <w:pStyle w:val="a5"/>
        <w:spacing w:line="360" w:lineRule="auto"/>
        <w:jc w:val="both"/>
        <w:rPr>
          <w:b w:val="0"/>
          <w:bCs w:val="0"/>
          <w:sz w:val="24"/>
          <w:szCs w:val="24"/>
        </w:rPr>
      </w:pPr>
    </w:p>
    <w:p w:rsidR="005C4538" w:rsidRDefault="005C4538"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EC4F0D" w:rsidRDefault="00EC4F0D" w:rsidP="005C4538">
      <w:pPr>
        <w:pStyle w:val="a5"/>
        <w:spacing w:line="360" w:lineRule="auto"/>
        <w:jc w:val="both"/>
        <w:rPr>
          <w:b w:val="0"/>
          <w:bCs w:val="0"/>
          <w:sz w:val="24"/>
          <w:szCs w:val="24"/>
        </w:rPr>
      </w:pPr>
    </w:p>
    <w:p w:rsidR="005C4538" w:rsidRPr="005C4538" w:rsidRDefault="005C4538" w:rsidP="005C4538">
      <w:pPr>
        <w:pStyle w:val="a5"/>
        <w:spacing w:line="360" w:lineRule="auto"/>
        <w:jc w:val="both"/>
        <w:rPr>
          <w:b w:val="0"/>
          <w:bCs w:val="0"/>
          <w:sz w:val="24"/>
          <w:szCs w:val="24"/>
        </w:rPr>
      </w:pPr>
      <w:r w:rsidRPr="005C4538">
        <w:rPr>
          <w:b w:val="0"/>
          <w:bCs w:val="0"/>
          <w:sz w:val="24"/>
          <w:szCs w:val="24"/>
        </w:rPr>
        <w:t>СОДЕРЖАНИЕ</w:t>
      </w:r>
    </w:p>
    <w:p w:rsidR="005C4538" w:rsidRPr="005C4538" w:rsidRDefault="005C4538" w:rsidP="005C4538">
      <w:pPr>
        <w:spacing w:line="360" w:lineRule="auto"/>
        <w:jc w:val="both"/>
        <w:rPr>
          <w:b/>
          <w:bCs/>
        </w:rPr>
      </w:pPr>
    </w:p>
    <w:p w:rsidR="005C4538" w:rsidRPr="005C4538" w:rsidRDefault="005C4538" w:rsidP="005C4538">
      <w:pPr>
        <w:spacing w:line="360" w:lineRule="auto"/>
        <w:jc w:val="both"/>
      </w:pPr>
      <w:r w:rsidRPr="005C4538">
        <w:t>Введение.</w:t>
      </w:r>
    </w:p>
    <w:p w:rsidR="005C4538" w:rsidRPr="005C4538" w:rsidRDefault="005C4538" w:rsidP="005C4538">
      <w:pPr>
        <w:spacing w:line="360" w:lineRule="auto"/>
        <w:jc w:val="both"/>
      </w:pPr>
      <w:r w:rsidRPr="005C4538">
        <w:t>Глава 1. Понятие боевых возможностей и их слагаемых</w:t>
      </w:r>
    </w:p>
    <w:p w:rsidR="005C4538" w:rsidRPr="005C4538" w:rsidRDefault="005C4538" w:rsidP="005C4538">
      <w:pPr>
        <w:spacing w:line="360" w:lineRule="auto"/>
        <w:jc w:val="both"/>
      </w:pPr>
      <w:r w:rsidRPr="005C4538">
        <w:t xml:space="preserve">Глава 2. Методика расчета боевых возможностей подразделений  </w:t>
      </w:r>
    </w:p>
    <w:p w:rsidR="005C4538" w:rsidRPr="005C4538" w:rsidRDefault="005C4538" w:rsidP="005C4538">
      <w:pPr>
        <w:spacing w:line="360" w:lineRule="auto"/>
        <w:jc w:val="both"/>
      </w:pPr>
      <w:r w:rsidRPr="005C4538">
        <w:t>Глава 3. Боевые возможности мотострелковой роты со средствами усиления в наступлении</w:t>
      </w:r>
    </w:p>
    <w:p w:rsidR="005C4538" w:rsidRPr="005C4538" w:rsidRDefault="005C4538" w:rsidP="005C4538">
      <w:pPr>
        <w:spacing w:line="360" w:lineRule="auto"/>
        <w:jc w:val="both"/>
      </w:pPr>
      <w:r w:rsidRPr="005C4538">
        <w:t>Заключение</w:t>
      </w:r>
    </w:p>
    <w:p w:rsidR="005C4538" w:rsidRPr="005C4538" w:rsidRDefault="005C4538" w:rsidP="005C4538">
      <w:pPr>
        <w:spacing w:line="360" w:lineRule="auto"/>
        <w:jc w:val="both"/>
        <w:rPr>
          <w:b/>
          <w:bCs/>
        </w:rPr>
      </w:pPr>
      <w:bookmarkStart w:id="0" w:name="_GoBack"/>
      <w:bookmarkEnd w:id="0"/>
    </w:p>
    <w:sectPr w:rsidR="005C4538" w:rsidRPr="005C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D6619"/>
    <w:multiLevelType w:val="hybridMultilevel"/>
    <w:tmpl w:val="6ED6799C"/>
    <w:lvl w:ilvl="0" w:tplc="97A0742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F3"/>
    <w:rsid w:val="00482F95"/>
    <w:rsid w:val="005C20F3"/>
    <w:rsid w:val="005C4538"/>
    <w:rsid w:val="0079017E"/>
    <w:rsid w:val="00A846F3"/>
    <w:rsid w:val="00B767A7"/>
    <w:rsid w:val="00D568E3"/>
    <w:rsid w:val="00EC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426F-1290-4B55-B61F-6D8E7D9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0F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C20F3"/>
    <w:rPr>
      <w:sz w:val="32"/>
      <w:szCs w:val="32"/>
    </w:rPr>
  </w:style>
  <w:style w:type="character" w:customStyle="1" w:styleId="a4">
    <w:name w:val="Основной текст Знак"/>
    <w:link w:val="a3"/>
    <w:uiPriority w:val="99"/>
    <w:rsid w:val="005C20F3"/>
    <w:rPr>
      <w:rFonts w:ascii="Times New Roman" w:eastAsia="Times New Roman" w:hAnsi="Times New Roman" w:cs="Times New Roman"/>
      <w:sz w:val="32"/>
      <w:szCs w:val="32"/>
      <w:lang w:eastAsia="ru-RU"/>
    </w:rPr>
  </w:style>
  <w:style w:type="paragraph" w:styleId="a5">
    <w:name w:val="Title"/>
    <w:basedOn w:val="a"/>
    <w:link w:val="a6"/>
    <w:uiPriority w:val="10"/>
    <w:qFormat/>
    <w:rsid w:val="005C4538"/>
    <w:pPr>
      <w:jc w:val="center"/>
    </w:pPr>
    <w:rPr>
      <w:b/>
      <w:bCs/>
      <w:sz w:val="36"/>
      <w:szCs w:val="36"/>
    </w:rPr>
  </w:style>
  <w:style w:type="character" w:customStyle="1" w:styleId="a6">
    <w:name w:val="Название Знак"/>
    <w:link w:val="a5"/>
    <w:uiPriority w:val="10"/>
    <w:rsid w:val="005C453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Words>
  <Characters>28212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dc:creator>
  <cp:keywords/>
  <cp:lastModifiedBy>admin</cp:lastModifiedBy>
  <cp:revision>2</cp:revision>
  <dcterms:created xsi:type="dcterms:W3CDTF">2014-05-09T18:53:00Z</dcterms:created>
  <dcterms:modified xsi:type="dcterms:W3CDTF">2014-05-09T18:53:00Z</dcterms:modified>
</cp:coreProperties>
</file>