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F8" w:rsidRDefault="00353B31">
      <w:pPr>
        <w:jc w:val="right"/>
        <w:rPr>
          <w:lang w:val="uk-UA"/>
        </w:rPr>
      </w:pPr>
      <w:r>
        <w:rPr>
          <w:lang w:val="uk-UA"/>
        </w:rPr>
        <w:t>Л.Засєкіна</w:t>
      </w:r>
    </w:p>
    <w:p w:rsidR="00863FF8" w:rsidRDefault="00353B31">
      <w:pPr>
        <w:ind w:firstLine="0"/>
        <w:jc w:val="center"/>
        <w:rPr>
          <w:lang w:val="uk-UA"/>
        </w:rPr>
      </w:pPr>
      <w:r>
        <w:rPr>
          <w:lang w:val="uk-UA"/>
        </w:rPr>
        <w:t>ТЕОРЕТИЧНІ ЗАСАДИ РОЗВИТКУ ТВОРЧОГО</w:t>
      </w:r>
      <w:r>
        <w:rPr>
          <w:lang w:val="uk-UA"/>
        </w:rPr>
        <w:br/>
        <w:t>ПРОФЕСІЙНО-ПЕДАГОГІЧНОГО МИСЛЕННЯ</w:t>
      </w:r>
    </w:p>
    <w:p w:rsidR="00863FF8" w:rsidRDefault="00353B31">
      <w:pPr>
        <w:rPr>
          <w:lang w:val="uk-UA"/>
        </w:rPr>
      </w:pPr>
      <w:r>
        <w:rPr>
          <w:lang w:val="uk-UA"/>
        </w:rPr>
        <w:t>Професійно-педагогічна праця є складним сплавом компонентів як внутрішньої, так і зовнішньої діяльності. Як і в будь-якій іншій праці внутрішня діяльність (мислення) виконує роль організатора відносно зовнішньої. Функції мислення у професійно-педагогічній практиці надто складні і багатомірні. Більш детально зупинимося на їх аналізі.</w:t>
      </w:r>
    </w:p>
    <w:p w:rsidR="00863FF8" w:rsidRDefault="00353B31">
      <w:pPr>
        <w:rPr>
          <w:lang w:val="uk-UA"/>
        </w:rPr>
      </w:pPr>
      <w:r>
        <w:rPr>
          <w:lang w:val="uk-UA"/>
        </w:rPr>
        <w:t>Питання про те, що таке мислення і яка його роль в пізнанні, праці, житті цікавило людство з давніх часів. Вже в період античності в філософії виникло розмежування діяльності органів чуття (відчуття)  і діяльності мислення. Якщо Геракліт (</w:t>
      </w:r>
      <w:r>
        <w:rPr>
          <w:rFonts w:ascii="Times New Roman" w:hAnsi="Times New Roman"/>
          <w:lang w:val="en-US"/>
        </w:rPr>
        <w:t>V</w:t>
      </w:r>
      <w:r>
        <w:rPr>
          <w:lang w:val="uk-UA"/>
        </w:rPr>
        <w:t xml:space="preserve"> ст. до н.е.) розмежовував відчуття і мислення, то Парменід (</w:t>
      </w:r>
      <w:r>
        <w:rPr>
          <w:rFonts w:ascii="Times New Roman" w:hAnsi="Times New Roman"/>
          <w:lang w:val="en-US"/>
        </w:rPr>
        <w:t>V</w:t>
      </w:r>
      <w:r>
        <w:rPr>
          <w:lang w:val="uk-UA"/>
        </w:rPr>
        <w:t xml:space="preserve"> ст. до н.е.) протиставляв ці процеси. Він вважав, що лише мислення може дати справжні і вірогідні знання. Платон (І</w:t>
      </w:r>
      <w:r>
        <w:rPr>
          <w:rFonts w:ascii="Times New Roman" w:hAnsi="Times New Roman"/>
          <w:lang w:val="en-US"/>
        </w:rPr>
        <w:t>V</w:t>
      </w:r>
      <w:r>
        <w:rPr>
          <w:lang w:val="uk-UA"/>
        </w:rPr>
        <w:t xml:space="preserve"> ст. до н.е.) підкреслював, що роль розуму полягає в тому, щоб примирити пориви двох ірраціональних частин душі, тобто зняти мотиваційний конфлікт в поведінці людини. З того часу проблема мислення знаходилась в полі уваги вчених. Причому найчастіше саме мислення розглядалось як вища, справжня людська здібність.</w:t>
      </w:r>
    </w:p>
    <w:p w:rsidR="00863FF8" w:rsidRDefault="00353B31">
      <w:pPr>
        <w:rPr>
          <w:lang w:val="uk-UA"/>
        </w:rPr>
      </w:pPr>
      <w:r>
        <w:rPr>
          <w:lang w:val="uk-UA"/>
        </w:rPr>
        <w:t>Пізнання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єктивної дійсності починається з відчуття і сприймання. Від відчуття і сприймання пізнання переходить до мислення, котре виходить за рамки даного і розширяє межі нашого пізнання.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>Мислення, за визначенням О.М. Леонтьєва, це процес свідомого відображення дійсності в таких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єктивних її проявах, 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язках і відношеннях, в які включаються і недоступні безпосередньому чуттєвому сприйманню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єкти. На думку А.В. Брушлинського, мислення - це розривно пов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язаний з мовою соціально обумовлений психічний процес самостійного пошуку і відкриття суттєво нового, тобто опосередкованого і узагальненого відображення дійсності в ході її аналізу і синтезу, яке виникає на основі практичної діяльності з чуттєвого пізнання і виходить далеко за його межі.</w:t>
      </w:r>
    </w:p>
    <w:p w:rsidR="00863FF8" w:rsidRDefault="00353B31">
      <w:pPr>
        <w:rPr>
          <w:lang w:val="uk-UA"/>
        </w:rPr>
      </w:pPr>
      <w:r>
        <w:rPr>
          <w:lang w:val="uk-UA"/>
        </w:rPr>
        <w:lastRenderedPageBreak/>
        <w:t>Сумуючи основні моменти у визначеннях, які зустрічаються в науковій літературі, можна сказати, що мислення:</w:t>
      </w:r>
    </w:p>
    <w:p w:rsidR="00863FF8" w:rsidRDefault="00353B31">
      <w:pPr>
        <w:rPr>
          <w:lang w:val="uk-UA"/>
        </w:rPr>
      </w:pPr>
      <w:r>
        <w:rPr>
          <w:lang w:val="uk-UA"/>
        </w:rPr>
        <w:t>- це психічний процес, який є узагальненим і опосередкованим відображенням загального і суттєвого в дійсності;</w:t>
      </w:r>
    </w:p>
    <w:p w:rsidR="00863FF8" w:rsidRDefault="00353B31">
      <w:pPr>
        <w:rPr>
          <w:lang w:val="uk-UA"/>
        </w:rPr>
      </w:pPr>
      <w:r>
        <w:rPr>
          <w:lang w:val="uk-UA"/>
        </w:rPr>
        <w:t>- як і решта психічних процесів, воно виконує регулюючу функцію по відношенню до поведінки людини, оскільки пов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язане з утворенням цілей, засобів, програм діяльності;</w:t>
      </w:r>
    </w:p>
    <w:p w:rsidR="00863FF8" w:rsidRDefault="00353B31">
      <w:pPr>
        <w:rPr>
          <w:lang w:val="uk-UA"/>
        </w:rPr>
      </w:pPr>
      <w:r>
        <w:rPr>
          <w:lang w:val="uk-UA"/>
        </w:rPr>
        <w:t>- як і інші  психічні процеси, воно є властивістю складної функціональної системи, яка складається в мозку людини (тобто високоорганізованої матерії);</w:t>
      </w:r>
    </w:p>
    <w:p w:rsidR="00863FF8" w:rsidRDefault="00353B31">
      <w:pPr>
        <w:rPr>
          <w:lang w:val="uk-UA"/>
        </w:rPr>
      </w:pPr>
      <w:r>
        <w:rPr>
          <w:lang w:val="uk-UA"/>
        </w:rPr>
        <w:t>- мислення - це процес соціально обумовлений. Соціальне походження мають не лише прийоми і операції мислення. Мислення неможливе без знань, добутих в ході людської історії;</w:t>
      </w:r>
    </w:p>
    <w:p w:rsidR="00863FF8" w:rsidRDefault="00353B31">
      <w:pPr>
        <w:rPr>
          <w:lang w:val="uk-UA"/>
        </w:rPr>
      </w:pPr>
      <w:r>
        <w:rPr>
          <w:lang w:val="uk-UA"/>
        </w:rPr>
        <w:t>- мислення - це опосередковане відображення.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>Отже, мислення має спільні характеристики з іншими психічними процесами, має свої специфічні особливості.</w:t>
      </w:r>
    </w:p>
    <w:p w:rsidR="00863FF8" w:rsidRDefault="00353B31">
      <w:pPr>
        <w:rPr>
          <w:lang w:val="uk-UA"/>
        </w:rPr>
      </w:pPr>
      <w:r>
        <w:rPr>
          <w:lang w:val="uk-UA"/>
        </w:rPr>
        <w:t>Багатогранні і функції мислення. Якщо говорити про ті функції мислення, які реалізуються в навчальному процесі, то можна обмежитися виділенням чотирьох основних.</w:t>
      </w:r>
    </w:p>
    <w:p w:rsidR="00863FF8" w:rsidRDefault="00353B31">
      <w:pPr>
        <w:rPr>
          <w:lang w:val="uk-UA"/>
        </w:rPr>
      </w:pPr>
      <w:r>
        <w:rPr>
          <w:lang w:val="uk-UA"/>
        </w:rPr>
        <w:t>1. Розуміння. Воно представляє собою розкриття суттєвого в предметах і явищах дійсності, осягнення смислу і значення предмету.</w:t>
      </w:r>
    </w:p>
    <w:p w:rsidR="00863FF8" w:rsidRDefault="00353B31">
      <w:pPr>
        <w:rPr>
          <w:lang w:val="uk-UA"/>
        </w:rPr>
      </w:pPr>
      <w:r>
        <w:rPr>
          <w:lang w:val="uk-UA"/>
        </w:rPr>
        <w:t>Мислення прагне відобразити вивчені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 або явища перш за все шляхом співвідношення їх з більш широким колом явищ, включаючи їх в систему вже вивчених закономірностей, 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язків і відношень дійсності.</w:t>
      </w:r>
    </w:p>
    <w:p w:rsidR="00863FF8" w:rsidRDefault="00353B31">
      <w:pPr>
        <w:rPr>
          <w:lang w:val="uk-UA"/>
        </w:rPr>
      </w:pPr>
      <w:r>
        <w:rPr>
          <w:lang w:val="uk-UA"/>
        </w:rPr>
        <w:t>2.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язання проблем і задач. Мислення виникає в тих ситуаціях, коли засоби і способи діяльності, якими володіє суб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єкт, виявляються недостатніми для досягнення цілей.</w:t>
      </w:r>
    </w:p>
    <w:p w:rsidR="00863FF8" w:rsidRDefault="00353B31">
      <w:pPr>
        <w:rPr>
          <w:lang w:val="uk-UA"/>
        </w:rPr>
      </w:pPr>
      <w:r>
        <w:rPr>
          <w:lang w:val="uk-UA"/>
        </w:rPr>
        <w:t>Таким чином, в діяльності виникають труднощі, неможливість здійснити її відомими способами. Така ситуація є проблемною. Виникнення задачі (на відміну від проблемної ситуації) означає, що в результаті аналізу вдалося б, хоча б наближено, виділити дане і невідоме.</w:t>
      </w:r>
    </w:p>
    <w:p w:rsidR="00863FF8" w:rsidRDefault="00353B31">
      <w:pPr>
        <w:rPr>
          <w:lang w:val="uk-UA"/>
        </w:rPr>
      </w:pPr>
      <w:r>
        <w:rPr>
          <w:lang w:val="uk-UA"/>
        </w:rPr>
        <w:t>3. Цілеутворення. Цілеутворення  є процес породження нових цілей в мисленні і діяльності людини.</w:t>
      </w:r>
    </w:p>
    <w:p w:rsidR="00863FF8" w:rsidRDefault="00353B31">
      <w:pPr>
        <w:rPr>
          <w:lang w:val="uk-UA"/>
        </w:rPr>
      </w:pPr>
      <w:r>
        <w:rPr>
          <w:lang w:val="uk-UA"/>
        </w:rPr>
        <w:t>4. Рефлексія. Рефлексія - це діяльність мислення людини, яка спрямована на осмислення знання, аналіз його змісту і методів пізнання, своїх дій, самопізнання.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>Таке виділення функцій мислення є дещо умовним. Мислення в будь-якій своїй функції являє собою зміну якогось змісту, яка досягається за допомогою різних прийомів і операцій, функціонування яких визначається цілями і мотивами мислення. Тому, при аналізі мислення корисно виділити три сторони мислительної діяльності: змістовну, функціонально-операційну, ціле-мотиваційну.</w:t>
      </w:r>
    </w:p>
    <w:p w:rsidR="00863FF8" w:rsidRDefault="00353B31">
      <w:pPr>
        <w:rPr>
          <w:lang w:val="uk-UA"/>
        </w:rPr>
      </w:pPr>
      <w:r>
        <w:rPr>
          <w:lang w:val="uk-UA"/>
        </w:rPr>
        <w:t>Перейдемо до конкретного розгляду цих сторін.</w:t>
      </w:r>
    </w:p>
    <w:p w:rsidR="00863FF8" w:rsidRDefault="00353B31">
      <w:pPr>
        <w:rPr>
          <w:lang w:val="uk-UA"/>
        </w:rPr>
      </w:pPr>
      <w:r>
        <w:rPr>
          <w:lang w:val="uk-UA"/>
        </w:rPr>
        <w:t xml:space="preserve">1. </w:t>
      </w:r>
      <w:r>
        <w:rPr>
          <w:u w:val="single"/>
          <w:lang w:val="uk-UA"/>
        </w:rPr>
        <w:t>Змістовна сторона мислення</w:t>
      </w:r>
      <w:r>
        <w:rPr>
          <w:lang w:val="uk-UA"/>
        </w:rPr>
        <w:t>. Мислення завжди має якийсь зміст. Зовнішньо мислення і є зміна змісту: незрозуміле стає зрозумілим, коли пов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язане з минулим досвідом. Суб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єктивно мислення є зміною, трансформацією мислительного змісту. Змістом можуть бути образи, теоретичні і емпіричні поняття, символи, схеми тощо.</w:t>
      </w:r>
    </w:p>
    <w:p w:rsidR="00863FF8" w:rsidRDefault="00353B31">
      <w:pPr>
        <w:rPr>
          <w:lang w:val="uk-UA"/>
        </w:rPr>
      </w:pPr>
      <w:r>
        <w:rPr>
          <w:lang w:val="uk-UA"/>
        </w:rPr>
        <w:t>Образ - це цілісне відображення дійсності, в якому одночасно представлені основні перцептивні категорії.</w:t>
      </w:r>
    </w:p>
    <w:p w:rsidR="00863FF8" w:rsidRDefault="00353B31">
      <w:pPr>
        <w:rPr>
          <w:lang w:val="uk-UA"/>
        </w:rPr>
      </w:pPr>
      <w:r>
        <w:rPr>
          <w:lang w:val="uk-UA"/>
        </w:rPr>
        <w:t>Уявлення - це образ предмету і явища, який виникає на основі минулого досвіду шляхом його відтворення в пам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яті або уяві.</w:t>
      </w:r>
    </w:p>
    <w:p w:rsidR="00863FF8" w:rsidRDefault="00353B31">
      <w:pPr>
        <w:rPr>
          <w:lang w:val="uk-UA"/>
        </w:rPr>
      </w:pPr>
      <w:r>
        <w:rPr>
          <w:lang w:val="uk-UA"/>
        </w:rPr>
        <w:t>Поняття - це відображення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єктивно суттєвого в речах і явищах.</w:t>
      </w:r>
    </w:p>
    <w:p w:rsidR="00863FF8" w:rsidRDefault="00353B31">
      <w:pPr>
        <w:rPr>
          <w:lang w:val="uk-UA"/>
        </w:rPr>
      </w:pPr>
      <w:r>
        <w:rPr>
          <w:lang w:val="uk-UA"/>
        </w:rPr>
        <w:t xml:space="preserve">2. </w:t>
      </w:r>
      <w:r>
        <w:rPr>
          <w:u w:val="single"/>
          <w:lang w:val="uk-UA"/>
        </w:rPr>
        <w:t>Функціонально-операційна сторона мислення.</w:t>
      </w:r>
      <w:r>
        <w:rPr>
          <w:lang w:val="uk-UA"/>
        </w:rPr>
        <w:t xml:space="preserve"> До цієї сторони мислення відносять її “технічне оснащення” - операції, прийоми і способи, завдяки яким стає можливим та або інша зміна змісту. </w:t>
      </w:r>
    </w:p>
    <w:p w:rsidR="00863FF8" w:rsidRDefault="00353B31">
      <w:pPr>
        <w:rPr>
          <w:lang w:val="uk-UA"/>
        </w:rPr>
      </w:pPr>
      <w:r>
        <w:rPr>
          <w:lang w:val="uk-UA"/>
        </w:rPr>
        <w:t>Виділяють дві різних групи операцій. Перша група тісно співвіднесена зі змістом суб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єктивного досвіду. Це свого роду дійсний фонд знань. Друга група операцій характеризує загальні мислительні здібності (інтелект), не пов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язані з визначеним змістом, котрі можна застосовувати до будь-якого змісту мислення.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>До загальних мислительних операцій відносять аналіз, синтез, узагальнення, порівняння, абстракцію.</w:t>
      </w:r>
    </w:p>
    <w:p w:rsidR="00863FF8" w:rsidRDefault="00353B31">
      <w:pPr>
        <w:rPr>
          <w:lang w:val="uk-UA"/>
        </w:rPr>
      </w:pPr>
      <w:r>
        <w:rPr>
          <w:u w:val="single"/>
          <w:lang w:val="uk-UA"/>
        </w:rPr>
        <w:t>Аналіз</w:t>
      </w:r>
      <w:r>
        <w:rPr>
          <w:lang w:val="uk-UA"/>
        </w:rPr>
        <w:t xml:space="preserve"> - це мислене розчленування предметів, явищ, ситуацій і виявлення їх складових елементів, частин, моментів, сторін. </w:t>
      </w:r>
      <w:r>
        <w:rPr>
          <w:u w:val="single"/>
          <w:lang w:val="uk-UA"/>
        </w:rPr>
        <w:t>Синтез</w:t>
      </w:r>
      <w:r>
        <w:rPr>
          <w:lang w:val="uk-UA"/>
        </w:rPr>
        <w:t xml:space="preserve"> - мислене співвідношення, співставлення, встановлення 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 xml:space="preserve">язку між різними елементами. </w:t>
      </w:r>
      <w:r>
        <w:rPr>
          <w:u w:val="single"/>
          <w:lang w:val="uk-UA"/>
        </w:rPr>
        <w:t>Абстракція</w:t>
      </w:r>
      <w:r>
        <w:rPr>
          <w:lang w:val="uk-UA"/>
        </w:rPr>
        <w:t xml:space="preserve"> - відділення суттєвих властивостей предметів від несуттєвих. </w:t>
      </w:r>
      <w:r>
        <w:rPr>
          <w:u w:val="single"/>
          <w:lang w:val="uk-UA"/>
        </w:rPr>
        <w:t>Порівняння</w:t>
      </w:r>
      <w:r>
        <w:rPr>
          <w:lang w:val="uk-UA"/>
        </w:rPr>
        <w:t xml:space="preserve"> - мислене співвідношення об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 xml:space="preserve">єктів і виділення в них загального і відмінного. </w:t>
      </w:r>
      <w:r>
        <w:rPr>
          <w:u w:val="single"/>
          <w:lang w:val="uk-UA"/>
        </w:rPr>
        <w:t>Узагальнення</w:t>
      </w:r>
      <w:r>
        <w:rPr>
          <w:lang w:val="uk-UA"/>
        </w:rPr>
        <w:t xml:space="preserve"> - мислене співвідношення і виділення спільного в двох або декількох різних явищах або ситуаціях.</w:t>
      </w:r>
    </w:p>
    <w:p w:rsidR="00863FF8" w:rsidRDefault="00353B31">
      <w:pPr>
        <w:rPr>
          <w:lang w:val="uk-UA"/>
        </w:rPr>
      </w:pPr>
      <w:r>
        <w:rPr>
          <w:lang w:val="uk-UA"/>
        </w:rPr>
        <w:t xml:space="preserve">3. </w:t>
      </w:r>
      <w:r>
        <w:rPr>
          <w:u w:val="single"/>
          <w:lang w:val="uk-UA"/>
        </w:rPr>
        <w:t>Цілемотиваційна сторона мислення</w:t>
      </w:r>
      <w:r>
        <w:rPr>
          <w:lang w:val="uk-UA"/>
        </w:rPr>
        <w:t>. Мислительна діяльність виходить з мотивів і спрямована на досягнення визначних цілей. Важлива роль в мисленні належить цілеутворенню. Для того, щоб вплинути на процес мислення учнів, необхідно знати, які цілі мислительної діяльності, яке співвідношення загальних і проміжкових цілей. До цієї сторони мислення відносяться прогнозування, антиципація, які здійснюють 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язок між загальними цілями учіння і більш частковими змістовними цілями.</w:t>
      </w:r>
    </w:p>
    <w:p w:rsidR="00863FF8" w:rsidRDefault="00353B31">
      <w:pPr>
        <w:rPr>
          <w:lang w:val="uk-UA"/>
        </w:rPr>
      </w:pPr>
      <w:r>
        <w:rPr>
          <w:lang w:val="uk-UA"/>
        </w:rPr>
        <w:t>4. Процес мислення. Мислення розгортається в часі як процес. Тому необхідно вивчити внутрішні причини, що приводять до досягнення тих або інших продуктів мислення.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>Рушійними силами процесу мислення є протиріччя, які виникають між метою і засобами, якими володіє суб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єкт.</w:t>
      </w:r>
    </w:p>
    <w:p w:rsidR="00863FF8" w:rsidRDefault="00353B31">
      <w:pPr>
        <w:rPr>
          <w:lang w:val="uk-UA"/>
        </w:rPr>
      </w:pPr>
      <w:r>
        <w:rPr>
          <w:lang w:val="uk-UA"/>
        </w:rPr>
        <w:t>В мислительних процесах можна виділити загальні риси. Розглянемо це на прикладі етапів 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язування проблемної ситуації.</w:t>
      </w:r>
    </w:p>
    <w:p w:rsidR="00863FF8" w:rsidRDefault="00353B31">
      <w:pPr>
        <w:rPr>
          <w:lang w:val="uk-UA"/>
        </w:rPr>
      </w:pPr>
      <w:r>
        <w:rPr>
          <w:lang w:val="uk-UA"/>
        </w:rPr>
        <w:t xml:space="preserve">Дослідники процесу мислення (О.К. Тіхоміров, В.О. Моляко та ін.) вважають, що проблемна ситуація завжди виникає як якась перешкода, розрив у діяльності. Усвідомлення проблемної ситуації є </w:t>
      </w:r>
      <w:r>
        <w:rPr>
          <w:b/>
          <w:lang w:val="uk-UA"/>
        </w:rPr>
        <w:t>першим</w:t>
      </w:r>
      <w:r>
        <w:rPr>
          <w:lang w:val="uk-UA"/>
        </w:rPr>
        <w:t xml:space="preserve"> етапом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 xml:space="preserve">язання проблеми. На </w:t>
      </w:r>
      <w:r>
        <w:rPr>
          <w:b/>
          <w:lang w:val="uk-UA"/>
        </w:rPr>
        <w:t>другому</w:t>
      </w:r>
      <w:r>
        <w:rPr>
          <w:lang w:val="uk-UA"/>
        </w:rPr>
        <w:t xml:space="preserve"> етапі відбувається виділення того, що відомо, і того, що невідомо. В результаті проблема перетворюється в задачу. На </w:t>
      </w:r>
      <w:r>
        <w:rPr>
          <w:b/>
          <w:lang w:val="uk-UA"/>
        </w:rPr>
        <w:t>третьому</w:t>
      </w:r>
      <w:r>
        <w:rPr>
          <w:lang w:val="uk-UA"/>
        </w:rPr>
        <w:t xml:space="preserve"> етапі проходить обмеження зони пошуку. На </w:t>
      </w:r>
      <w:r>
        <w:rPr>
          <w:b/>
          <w:lang w:val="uk-UA"/>
        </w:rPr>
        <w:t>четвертому</w:t>
      </w:r>
      <w:r>
        <w:rPr>
          <w:lang w:val="uk-UA"/>
        </w:rPr>
        <w:t xml:space="preserve"> етапі з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 xml:space="preserve">являються гіпотези. </w:t>
      </w:r>
      <w:r>
        <w:rPr>
          <w:b/>
          <w:lang w:val="uk-UA"/>
        </w:rPr>
        <w:t>П</w:t>
      </w:r>
      <w:r>
        <w:rPr>
          <w:rFonts w:ascii="Times New Roman" w:hAnsi="Times New Roman"/>
          <w:b/>
          <w:lang w:val="en-US"/>
        </w:rPr>
        <w:t>’</w:t>
      </w:r>
      <w:r>
        <w:rPr>
          <w:b/>
          <w:lang w:val="uk-UA"/>
        </w:rPr>
        <w:t>ятий</w:t>
      </w:r>
      <w:r>
        <w:rPr>
          <w:lang w:val="uk-UA"/>
        </w:rPr>
        <w:t xml:space="preserve"> етап - це реалізація гіпотези, а </w:t>
      </w:r>
      <w:r>
        <w:rPr>
          <w:b/>
          <w:lang w:val="uk-UA"/>
        </w:rPr>
        <w:t>шостий</w:t>
      </w:r>
      <w:r>
        <w:rPr>
          <w:lang w:val="uk-UA"/>
        </w:rPr>
        <w:t xml:space="preserve"> - її перевірка. Якщо перевірка підтверджує гіпотезу, то наступає реалізація -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язання.</w:t>
      </w:r>
    </w:p>
    <w:p w:rsidR="00863FF8" w:rsidRDefault="00353B31">
      <w:pPr>
        <w:rPr>
          <w:lang w:val="uk-UA"/>
        </w:rPr>
      </w:pPr>
      <w:r>
        <w:rPr>
          <w:lang w:val="uk-UA"/>
        </w:rPr>
        <w:t xml:space="preserve">5. </w:t>
      </w:r>
      <w:r>
        <w:rPr>
          <w:u w:val="single"/>
          <w:lang w:val="uk-UA"/>
        </w:rPr>
        <w:t>Види мислення</w:t>
      </w:r>
      <w:r>
        <w:rPr>
          <w:lang w:val="uk-UA"/>
        </w:rPr>
        <w:t>. В педагогічній та психологічній науці описано декілька класифікацій мислення.</w:t>
      </w:r>
    </w:p>
    <w:p w:rsidR="00863FF8" w:rsidRDefault="00353B31">
      <w:pPr>
        <w:rPr>
          <w:lang w:val="uk-UA"/>
        </w:rPr>
      </w:pPr>
      <w:r>
        <w:rPr>
          <w:b/>
          <w:lang w:val="uk-UA"/>
        </w:rPr>
        <w:t>За змістом</w:t>
      </w:r>
      <w:r>
        <w:rPr>
          <w:lang w:val="uk-UA"/>
        </w:rPr>
        <w:t xml:space="preserve"> мислення поділяють на конкретно-дійове мислення в практичній, маніпулятивній діяльності, яке безпосередньо включене в практичну діяльність; наочно-образне з опорою на образи сприймання і образи уявлення, абстрактне мислення з опорою на абстрактні поняття і судження.</w:t>
      </w:r>
    </w:p>
    <w:p w:rsidR="00863FF8" w:rsidRDefault="00353B31">
      <w:pPr>
        <w:rPr>
          <w:lang w:val="uk-UA"/>
        </w:rPr>
      </w:pPr>
      <w:r>
        <w:rPr>
          <w:b/>
          <w:lang w:val="uk-UA"/>
        </w:rPr>
        <w:t>За характером</w:t>
      </w:r>
      <w:r>
        <w:rPr>
          <w:lang w:val="uk-UA"/>
        </w:rPr>
        <w:t xml:space="preserve">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язання задач виділяють: практичне мислення, яке направлене на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язування задач, що виникають в ході практичної діяльності; теоретичне мислення, яке направлене на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язування теоретичних задач.</w:t>
      </w:r>
    </w:p>
    <w:p w:rsidR="00863FF8" w:rsidRDefault="00353B31">
      <w:pPr>
        <w:rPr>
          <w:lang w:val="uk-UA"/>
        </w:rPr>
      </w:pPr>
      <w:r>
        <w:rPr>
          <w:b/>
          <w:lang w:val="uk-UA"/>
        </w:rPr>
        <w:t>За ступенем новизни і оригінальності</w:t>
      </w:r>
      <w:r>
        <w:rPr>
          <w:lang w:val="uk-UA"/>
        </w:rPr>
        <w:t xml:space="preserve"> виділяють репродуктивне (шаблонне) мислення; творче (продуктивне) мислення, в якому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язується проблема, виробляється нова стратегія, виявляється щось нове.</w:t>
      </w:r>
    </w:p>
    <w:p w:rsidR="00863FF8" w:rsidRDefault="00353B31">
      <w:pPr>
        <w:rPr>
          <w:lang w:val="uk-UA"/>
        </w:rPr>
      </w:pPr>
      <w:r>
        <w:rPr>
          <w:lang w:val="uk-UA"/>
        </w:rPr>
        <w:t>Врахування закономірностей мислення необхідне при побудові уроку і організації навчальної діяльності. При сучасному навчанні учневі необхідно не просто набувати знання, вміння, навички, освоїти пізнавальні інтереси і мотиви учіння, потребу в постійній самоосвіті. Таким чином, на перший план виставляється завдання розумового розвитку, формування творчого мислення учнів.</w:t>
      </w:r>
    </w:p>
    <w:p w:rsidR="00863FF8" w:rsidRDefault="00353B31">
      <w:pPr>
        <w:rPr>
          <w:lang w:val="uk-UA"/>
        </w:rPr>
      </w:pPr>
      <w:r>
        <w:rPr>
          <w:lang w:val="uk-UA"/>
        </w:rPr>
        <w:t>Які ж сучасні уявлення про роль мислення учнів в навчальній діяльності?</w:t>
      </w:r>
    </w:p>
    <w:p w:rsidR="00863FF8" w:rsidRDefault="00353B31">
      <w:pPr>
        <w:rPr>
          <w:lang w:val="uk-UA"/>
        </w:rPr>
      </w:pPr>
      <w:r>
        <w:rPr>
          <w:lang w:val="uk-UA"/>
        </w:rPr>
        <w:t>Звернемося до схеми сучасного процесу навчання (мал.1). Покажемо в чому полягають найбільш суттєві особливості навчального процесу, побудованого у відповідності з цією схемою.</w:t>
      </w:r>
    </w:p>
    <w:p w:rsidR="00863FF8" w:rsidRDefault="00863FF8">
      <w:pPr>
        <w:rPr>
          <w:rFonts w:ascii="Times New Roman" w:hAnsi="Times New Roman"/>
          <w:lang w:val="en-US"/>
        </w:rPr>
      </w:pPr>
    </w:p>
    <w:p w:rsidR="00863FF8" w:rsidRDefault="00853794">
      <w:pPr>
        <w:rPr>
          <w:lang w:val="uk-UA"/>
        </w:rPr>
      </w:pPr>
      <w:r>
        <w:rPr>
          <w:noProof/>
        </w:rPr>
        <w:pict>
          <v:rect id="_x0000_s1035" style="position:absolute;left:0;text-align:left;margin-left:219.8pt;margin-top:504.8pt;width:31.4pt;height:20pt;z-index:251661312;mso-position-horizontal:absolute;mso-position-horizontal-relative:margin;mso-position-vertical:absolute;mso-position-vertical-relative:margin" o:allowincell="f" strokecolor="white" strokeweight=".5pt">
            <v:fill color2="lime"/>
            <v:textbox inset="1pt,1pt,1pt,1pt">
              <w:txbxContent>
                <w:p w:rsidR="00863FF8" w:rsidRDefault="00353B31">
                  <w:pPr>
                    <w:ind w:firstLine="0"/>
                    <w:jc w:val="center"/>
                  </w:pPr>
                  <w:r>
                    <w:t>2</w:t>
                  </w:r>
                </w:p>
              </w:txbxContent>
            </v:textbox>
            <w10:wrap anchorx="margin" anchory="margin"/>
          </v:rect>
        </w:pict>
      </w:r>
    </w:p>
    <w:p w:rsidR="00863FF8" w:rsidRDefault="00863FF8">
      <w:pPr>
        <w:rPr>
          <w:lang w:val="uk-UA"/>
        </w:rPr>
      </w:pPr>
    </w:p>
    <w:p w:rsidR="00863FF8" w:rsidRDefault="00863FF8">
      <w:pPr>
        <w:rPr>
          <w:lang w:val="uk-UA"/>
        </w:rPr>
      </w:pPr>
    </w:p>
    <w:p w:rsidR="00863FF8" w:rsidRDefault="00853794">
      <w:pPr>
        <w:rPr>
          <w:lang w:val="uk-UA"/>
        </w:rPr>
      </w:pPr>
      <w:r>
        <w:rPr>
          <w:noProof/>
        </w:rPr>
        <w:pict>
          <v:rect id="_x0000_s1036" style="position:absolute;left:0;text-align:left;margin-left:279.65pt;margin-top:576.05pt;width:20pt;height:20pt;z-index:251662336;mso-position-horizontal:absolute;mso-position-horizontal-relative:margin;mso-position-vertical:absolute;mso-position-vertical-relative:margin" o:allowincell="f" strokecolor="white" strokeweight=".5pt">
            <v:fill color2="lime"/>
            <v:textbox inset="1pt,1pt,1pt,1pt">
              <w:txbxContent>
                <w:p w:rsidR="00863FF8" w:rsidRDefault="00353B31">
                  <w:pPr>
                    <w:ind w:firstLine="0"/>
                    <w:jc w:val="center"/>
                  </w:pPr>
                  <w:r>
                    <w:t>3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rect id="_x0000_s1032" style="position:absolute;left:0;text-align:left;margin-left:299.6pt;margin-top:507.65pt;width:111.2pt;height:57.05pt;z-index:251658240;mso-position-horizontal:absolute;mso-position-horizontal-relative:margin;mso-position-vertical:absolute;mso-position-vertical-relative:margin" o:allowincell="f" strokeweight=".5pt">
            <v:fill color2="lime"/>
            <v:textbox inset="1pt,1pt,1pt,1pt">
              <w:txbxContent>
                <w:p w:rsidR="00863FF8" w:rsidRDefault="00863FF8">
                  <w:pPr>
                    <w:spacing w:line="240" w:lineRule="auto"/>
                    <w:ind w:firstLine="0"/>
                    <w:jc w:val="center"/>
                  </w:pPr>
                </w:p>
                <w:p w:rsidR="00863FF8" w:rsidRDefault="00353B31">
                  <w:pPr>
                    <w:spacing w:line="240" w:lineRule="auto"/>
                    <w:ind w:firstLine="0"/>
                    <w:jc w:val="center"/>
                  </w:pPr>
                  <w:r>
                    <w:t>УЧЕНЬ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rect id="_x0000_s1031" style="position:absolute;left:0;text-align:left;margin-left:57.35pt;margin-top:510.5pt;width:111.2pt;height:54.2pt;z-index:251657216;mso-position-horizontal:absolute;mso-position-horizontal-relative:margin;mso-position-vertical:absolute;mso-position-vertical-relative:margin" o:allowincell="f" strokeweight=".5pt">
            <v:fill color2="lime"/>
            <v:textbox inset="1pt,1pt,1pt,1pt">
              <w:txbxContent>
                <w:p w:rsidR="00863FF8" w:rsidRDefault="00863FF8">
                  <w:pPr>
                    <w:spacing w:line="240" w:lineRule="auto"/>
                    <w:ind w:firstLine="0"/>
                    <w:jc w:val="center"/>
                  </w:pPr>
                </w:p>
                <w:p w:rsidR="00863FF8" w:rsidRDefault="00353B31">
                  <w:pPr>
                    <w:spacing w:line="240" w:lineRule="auto"/>
                    <w:ind w:firstLine="0"/>
                    <w:jc w:val="center"/>
                  </w:pPr>
                  <w:r>
                    <w:t>ВЧИТЕЛЬ</w:t>
                  </w:r>
                </w:p>
              </w:txbxContent>
            </v:textbox>
            <w10:wrap anchorx="margin" anchory="margin"/>
          </v:rect>
        </w:pict>
      </w:r>
    </w:p>
    <w:p w:rsidR="00863FF8" w:rsidRDefault="00853794">
      <w:pPr>
        <w:rPr>
          <w:lang w:val="uk-UA"/>
        </w:rPr>
      </w:pPr>
      <w:r>
        <w:rPr>
          <w:noProof/>
        </w:rPr>
        <w:pict>
          <v:rect id="_x0000_s1037" style="position:absolute;left:0;text-align:left;margin-left:319.55pt;margin-top:596pt;width:25.7pt;height:22.85pt;z-index:251663360;mso-position-horizontal:absolute;mso-position-horizontal-relative:margin;mso-position-vertical:absolute;mso-position-vertical-relative:margin" o:allowincell="f" strokecolor="white" strokeweight=".5pt">
            <v:fill color2="lime"/>
            <v:textbox inset="1pt,1pt,1pt,1pt">
              <w:txbxContent>
                <w:p w:rsidR="00863FF8" w:rsidRDefault="00353B31">
                  <w:pPr>
                    <w:ind w:firstLine="0"/>
                    <w:jc w:val="center"/>
                  </w:pPr>
                  <w:r>
                    <w:t>4</w:t>
                  </w:r>
                </w:p>
              </w:txbxContent>
            </v:textbox>
            <w10:wrap anchorx="margin" anchory="margin"/>
          </v:rect>
        </w:pict>
      </w:r>
      <w:r>
        <w:rPr>
          <w:noProof/>
        </w:rPr>
        <w:pict>
          <v:rect id="_x0000_s1034" style="position:absolute;left:0;text-align:left;margin-left:137.25pt;margin-top:598.85pt;width:17.05pt;height:20pt;z-index:251660288;mso-position-horizontal:absolute;mso-position-horizontal-relative:margin;mso-position-vertical:absolute;mso-position-vertical-relative:margin" o:allowincell="f" strokecolor="white" strokeweight=".5pt">
            <v:fill color2="lime"/>
            <v:textbox inset="1pt,1pt,1pt,1pt">
              <w:txbxContent>
                <w:p w:rsidR="00863FF8" w:rsidRDefault="00353B31">
                  <w:pPr>
                    <w:ind w:firstLine="0"/>
                    <w:jc w:val="right"/>
                  </w:pPr>
                  <w:r>
                    <w:t>1</w:t>
                  </w:r>
                </w:p>
              </w:txbxContent>
            </v:textbox>
            <w10:wrap anchorx="margin" anchory="margin"/>
          </v:rect>
        </w:pict>
      </w:r>
    </w:p>
    <w:p w:rsidR="00863FF8" w:rsidRDefault="00863FF8">
      <w:pPr>
        <w:rPr>
          <w:lang w:val="uk-UA"/>
        </w:rPr>
      </w:pPr>
    </w:p>
    <w:p w:rsidR="00863FF8" w:rsidRDefault="00863FF8">
      <w:pPr>
        <w:rPr>
          <w:lang w:val="uk-UA"/>
        </w:rPr>
      </w:pPr>
    </w:p>
    <w:p w:rsidR="00863FF8" w:rsidRDefault="00863FF8">
      <w:pPr>
        <w:rPr>
          <w:lang w:val="uk-UA"/>
        </w:rPr>
      </w:pPr>
    </w:p>
    <w:p w:rsidR="00863FF8" w:rsidRDefault="00353B31">
      <w:pPr>
        <w:jc w:val="center"/>
        <w:rPr>
          <w:lang w:val="uk-UA"/>
        </w:rPr>
      </w:pPr>
      <w:r>
        <w:rPr>
          <w:lang w:val="uk-UA"/>
        </w:rPr>
        <w:t>Мал.</w:t>
      </w:r>
      <w:r w:rsidR="00853794">
        <w:rPr>
          <w:noProof/>
        </w:rPr>
        <w:pict>
          <v:rect id="_x0000_s1033" style="position:absolute;left:0;text-align:left;margin-left:179.9pt;margin-top:627.35pt;width:122.6pt;height:51.35pt;z-index:251659264;mso-position-horizontal:absolute;mso-position-horizontal-relative:margin;mso-position-vertical:absolute;mso-position-vertical-relative:margin" o:allowincell="f" strokeweight=".5pt">
            <v:fill color2="lime"/>
            <v:textbox inset="1pt,1pt,1pt,1pt">
              <w:txbxContent>
                <w:p w:rsidR="00863FF8" w:rsidRDefault="00863FF8">
                  <w:pPr>
                    <w:spacing w:line="240" w:lineRule="auto"/>
                  </w:pPr>
                </w:p>
                <w:p w:rsidR="00863FF8" w:rsidRDefault="00353B31">
                  <w:pPr>
                    <w:spacing w:line="240" w:lineRule="auto"/>
                  </w:pPr>
                  <w:r>
                    <w:t>ЗМІСТ</w:t>
                  </w:r>
                </w:p>
              </w:txbxContent>
            </v:textbox>
            <w10:wrap anchorx="margin" anchory="margin"/>
          </v:rect>
        </w:pict>
      </w:r>
      <w:r w:rsidR="00853794">
        <w:rPr>
          <w:noProof/>
        </w:rPr>
        <w:pict>
          <v:line id="_x0000_s1030" style="position:absolute;left:0;text-align:left;z-index:251656192;mso-position-horizontal:absolute;mso-position-horizontal-relative:margin;mso-position-vertical:absolute;mso-position-vertical-relative:margin" from="117.2pt,564.65pt" to="208.45pt,627.4pt" o:allowincell="f" strokeweight=".5pt">
            <v:stroke startarrow="block" startarrowwidth="wide" startarrowlength="long" endarrow="block" endarrowwidth="wide" endarrowlength="long"/>
            <w10:wrap anchorx="margin" anchory="margin"/>
          </v:line>
        </w:pict>
      </w:r>
      <w:r w:rsidR="00853794">
        <w:rPr>
          <w:noProof/>
        </w:rPr>
        <w:pict>
          <v:line id="_x0000_s1029" style="position:absolute;left:0;text-align:left;flip:x;z-index:251655168;mso-position-horizontal:absolute;mso-position-horizontal-relative:margin;mso-position-vertical:absolute;mso-position-vertical-relative:margin" from="273.95pt,564.65pt" to="362.35pt,627.4pt" o:allowincell="f" strokeweight=".5pt">
            <v:stroke dashstyle="3 1" startarrow="block" startarrowwidth="wide" startarrowlength="long" endarrow="block" endarrowwidth="wide" endarrowlength="long"/>
            <w10:wrap anchorx="margin" anchory="margin"/>
          </v:line>
        </w:pict>
      </w:r>
      <w:r w:rsidR="00853794">
        <w:rPr>
          <w:noProof/>
        </w:rPr>
        <w:pict>
          <v:line id="_x0000_s1028" style="position:absolute;left:0;text-align:left;flip:x;z-index:251654144;mso-position-horizontal:absolute;mso-position-horizontal-relative:margin;mso-position-vertical:absolute;mso-position-vertical-relative:margin" from="248.3pt,564.65pt" to="342.4pt,627.4pt" o:allowincell="f" strokeweight=".5pt">
            <v:stroke startarrow="block" startarrowwidth="wide" startarrowlength="long" endarrow="block" endarrowwidth="wide" endarrowlength="long"/>
            <w10:wrap anchorx="margin" anchory="margin"/>
          </v:line>
        </w:pict>
      </w:r>
      <w:r w:rsidR="00853794">
        <w:rPr>
          <w:noProof/>
        </w:rPr>
        <w:pict>
          <v:line id="_x0000_s1026" style="position:absolute;left:0;text-align:left;z-index:251652096;mso-position-horizontal:absolute;mso-position-horizontal-relative:margin;mso-position-vertical:absolute;mso-position-vertical-relative:margin" from="168.5pt,536.15pt" to="299.65pt,536.2pt" o:allowincell="f" strokeweight=".5pt">
            <v:stroke dashstyle="3 1" startarrow="block" startarrowwidth="wide" startarrowlength="long" endarrow="block" endarrowwidth="wide" endarrowlength="long"/>
            <w10:wrap anchorx="margin" anchory="margin"/>
          </v:line>
        </w:pict>
      </w:r>
      <w:r w:rsidR="00853794">
        <w:rPr>
          <w:noProof/>
        </w:rPr>
        <w:pict>
          <v:line id="_x0000_s1027" style="position:absolute;left:0;text-align:left;z-index:251653120;mso-position-horizontal:absolute;mso-position-horizontal-relative:margin;mso-position-vertical:absolute;mso-position-vertical-relative:margin" from="168.5pt,527.6pt" to="299.65pt,527.65pt" o:allowincell="f" strokeweight=".5pt">
            <v:stroke startarrow="block" startarrowwidth="wide" startarrowlength="long" endarrow="block" endarrowwidth="wide" endarrowlength="long"/>
            <w10:wrap anchorx="margin" anchory="margin"/>
          </v:line>
        </w:pict>
      </w:r>
      <w:r>
        <w:rPr>
          <w:lang w:val="uk-UA"/>
        </w:rPr>
        <w:t xml:space="preserve"> 1. Схема сучасного процесу навчання</w:t>
      </w:r>
    </w:p>
    <w:p w:rsidR="00863FF8" w:rsidRDefault="00353B31">
      <w:pPr>
        <w:rPr>
          <w:lang w:val="uk-UA"/>
        </w:rPr>
      </w:pPr>
      <w:r>
        <w:rPr>
          <w:lang w:val="uk-UA"/>
        </w:rPr>
        <w:t>Як видно зі схеми, в функції вчителя входить не лише донести до учнів необхідний для засвоєння зміст, але й створити умови для виникнення діяльності учіння (в першу чергу сформувати в учнів адекватну ціль діяльності), організувати і управляти пізнавальною діяльністю учнів, контролювати і оцінювати його результати (стрілка 2).</w:t>
      </w:r>
      <w:r>
        <w:rPr>
          <w:rFonts w:ascii="Times New Roman" w:hAnsi="Times New Roman"/>
          <w:lang w:val="en-US"/>
        </w:rPr>
        <w:t xml:space="preserve"> </w:t>
      </w:r>
      <w:r>
        <w:rPr>
          <w:lang w:val="uk-UA"/>
        </w:rPr>
        <w:t>Викладання матеріалу вчителем, або текст підручника (стрілка 1), таким чином, грає в навчанні важливу роль, яка полягає в представленні матеріалу, змісту для власної діяльності учня (стрілка 3). Зміст може бути повноцінно засвоєний, лише при співвідношенні з тим, що вже відомо (стрілка 4), і лише в тій мірі, в який включено в схеми активної діяльності учня (стрілка 3).</w:t>
      </w:r>
    </w:p>
    <w:p w:rsidR="00863FF8" w:rsidRDefault="00353B31">
      <w:pPr>
        <w:rPr>
          <w:lang w:val="uk-UA"/>
        </w:rPr>
      </w:pPr>
      <w:r>
        <w:rPr>
          <w:lang w:val="uk-UA"/>
        </w:rPr>
        <w:t>Отже, мислення в навчальній діяльності проявляється в першу чергу як розуміння навчального матеріалу.</w:t>
      </w:r>
    </w:p>
    <w:p w:rsidR="00863FF8" w:rsidRDefault="00353B31">
      <w:pPr>
        <w:rPr>
          <w:lang w:val="uk-UA"/>
        </w:rPr>
      </w:pPr>
      <w:r>
        <w:rPr>
          <w:lang w:val="uk-UA"/>
        </w:rPr>
        <w:t>По-друге, для правильної організації навчальної діяльності необхідно, щоб у школяра сформувалась адекватна ціль діяльності (цілепокладання).</w:t>
      </w:r>
    </w:p>
    <w:p w:rsidR="00863FF8" w:rsidRDefault="00353B31">
      <w:pPr>
        <w:rPr>
          <w:lang w:val="uk-UA"/>
        </w:rPr>
      </w:pPr>
      <w:r>
        <w:rPr>
          <w:lang w:val="uk-UA"/>
        </w:rPr>
        <w:t>По-третє, для успішної реалізації навчальної діяльності педагогу потрібно володіти прийомами управління цією діяльністю, самоконтролю, саморегуляції, що неможливо без аналізу закономірностей самої діяльності.</w:t>
      </w:r>
    </w:p>
    <w:p w:rsidR="00863FF8" w:rsidRDefault="00353B31">
      <w:pPr>
        <w:rPr>
          <w:lang w:val="uk-UA"/>
        </w:rPr>
      </w:pPr>
      <w:r>
        <w:rPr>
          <w:lang w:val="uk-UA"/>
        </w:rPr>
        <w:t>По-четверте, навчальна діяльність передбачає, що учень для того, щоб оволодіти необхідним змістом, способами дій, буде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язувати різного виду задачі і проблеми.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язання задач і проблем - ще один важливий прояв мислення в навчальному процесі.</w:t>
      </w:r>
    </w:p>
    <w:p w:rsidR="00863FF8" w:rsidRDefault="00353B31">
      <w:pPr>
        <w:rPr>
          <w:lang w:val="uk-UA"/>
        </w:rPr>
      </w:pPr>
      <w:r>
        <w:rPr>
          <w:lang w:val="uk-UA"/>
        </w:rPr>
        <w:t>Отже, мислення проявляється в навчальній діяльності і в розумінні навчального матеріалу, і в розв</w:t>
      </w:r>
      <w:r>
        <w:rPr>
          <w:rFonts w:ascii="Times New Roman" w:hAnsi="Times New Roman"/>
          <w:lang w:val="en-US"/>
        </w:rPr>
        <w:t>’</w:t>
      </w:r>
      <w:r>
        <w:rPr>
          <w:lang w:val="uk-UA"/>
        </w:rPr>
        <w:t>язуванні задач і проблем, і в постановці цілей, і в рефлексивній регуляції.</w:t>
      </w:r>
    </w:p>
    <w:p w:rsidR="00863FF8" w:rsidRDefault="00353B31">
      <w:pPr>
        <w:rPr>
          <w:lang w:val="uk-UA"/>
        </w:rPr>
      </w:pPr>
      <w:r>
        <w:rPr>
          <w:lang w:val="uk-UA"/>
        </w:rPr>
        <w:t>Усі ці закономірності розвитку творчого мислення мусить досконало знати вчитель і враховувати їх в процесі професійно-педагогічної діяльності.</w:t>
      </w:r>
    </w:p>
    <w:p w:rsidR="00863FF8" w:rsidRDefault="00863FF8">
      <w:pPr>
        <w:jc w:val="center"/>
        <w:rPr>
          <w:lang w:val="uk-UA"/>
        </w:rPr>
      </w:pPr>
    </w:p>
    <w:p w:rsidR="00863FF8" w:rsidRDefault="00353B31">
      <w:pPr>
        <w:ind w:firstLine="0"/>
        <w:jc w:val="center"/>
        <w:rPr>
          <w:lang w:val="uk-UA"/>
        </w:rPr>
      </w:pPr>
      <w:r>
        <w:rPr>
          <w:lang w:val="uk-UA"/>
        </w:rPr>
        <w:t>ЛІТЕРАТУРА</w:t>
      </w:r>
    </w:p>
    <w:p w:rsidR="00863FF8" w:rsidRDefault="00353B31">
      <w:pPr>
        <w:numPr>
          <w:ilvl w:val="0"/>
          <w:numId w:val="1"/>
        </w:numPr>
      </w:pPr>
      <w:r>
        <w:rPr>
          <w:lang w:val="uk-UA"/>
        </w:rPr>
        <w:t>Брушлинський А.В. “Культурно-</w:t>
      </w:r>
      <w:r>
        <w:t xml:space="preserve">историческая” теория мышления </w:t>
      </w:r>
      <w:r>
        <w:rPr>
          <w:rFonts w:ascii="Times New Roman" w:hAnsi="Times New Roman"/>
          <w:lang w:val="en-US"/>
        </w:rPr>
        <w:t>//</w:t>
      </w:r>
      <w:r>
        <w:t xml:space="preserve"> исследование мышления в советской психологии. - М.: Наука, 1996.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Годфруа Ж. Что такое психология. - М.: Мир, 1992. Т.1. - 491 с.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Дусавицкий А.К. Дважды два = икс? - М.: Знание, 1985.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Ждан А.Н. История психологии от античности до наших дней. - М.: Изд-во Моск. ун-та, 1990. - 375 с.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Львова Ю.Л. Развивать дар творчества. - К.: Радянська школа, 1987. - 133 с.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Моляко В.А. Психологические решения школьниками творческих задач. - К.: Радянська школа, 1983. - 94 с.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Мудрик А.В. Учитель: мастерство и вдохновение. Кн. Для старшеклассников. - М.: Просвещение, 1986.</w:t>
      </w:r>
    </w:p>
    <w:p w:rsidR="00863FF8" w:rsidRDefault="00353B31">
      <w:pPr>
        <w:numPr>
          <w:ilvl w:val="0"/>
          <w:numId w:val="1"/>
        </w:numPr>
        <w:rPr>
          <w:lang w:val="uk-UA"/>
        </w:rPr>
      </w:pPr>
      <w:r>
        <w:t>Чудновский В.С., Юркевич В.С. Одарённость: дар или испытание. - М.: Знание, 1990. - 78 с.</w:t>
      </w:r>
    </w:p>
    <w:p w:rsidR="00863FF8" w:rsidRDefault="00863FF8">
      <w:pPr>
        <w:ind w:firstLine="0"/>
        <w:jc w:val="center"/>
        <w:rPr>
          <w:lang w:val="uk-UA"/>
        </w:rPr>
      </w:pPr>
    </w:p>
    <w:p w:rsidR="00863FF8" w:rsidRDefault="00353B31">
      <w:pPr>
        <w:ind w:firstLine="0"/>
        <w:jc w:val="center"/>
        <w:rPr>
          <w:lang w:val="uk-UA"/>
        </w:rPr>
      </w:pPr>
      <w:r>
        <w:rPr>
          <w:lang w:val="uk-UA"/>
        </w:rPr>
        <w:t>АНОТАЦІЯ</w:t>
      </w:r>
    </w:p>
    <w:p w:rsidR="00863FF8" w:rsidRDefault="00353B31">
      <w:pPr>
        <w:rPr>
          <w:lang w:val="uk-UA"/>
        </w:rPr>
      </w:pPr>
      <w:r>
        <w:rPr>
          <w:lang w:val="uk-UA"/>
        </w:rPr>
        <w:t>У своїй статті ми визначили загальні особливості розвитку інтелекту, які безпосередньо впливають на засвоєння лінгвістичних знань, а також охарактеризували прийоми організації навчальної діяльності студентів, які сприятимуть розвитку цих особливостей інтелекту.</w:t>
      </w:r>
    </w:p>
    <w:p w:rsidR="00863FF8" w:rsidRDefault="00353B31">
      <w:pPr>
        <w:ind w:firstLine="0"/>
        <w:jc w:val="center"/>
        <w:rPr>
          <w:lang w:val="uk-UA"/>
        </w:rPr>
      </w:pPr>
      <w:r>
        <w:rPr>
          <w:rFonts w:ascii="Times New Roman" w:hAnsi="Times New Roman"/>
          <w:lang w:val="en-US"/>
        </w:rPr>
        <w:t>ANNOTATION</w:t>
      </w:r>
    </w:p>
    <w:p w:rsidR="00863FF8" w:rsidRDefault="00353B31">
      <w:pPr>
        <w:ind w:firstLine="0"/>
        <w:jc w:val="center"/>
        <w:rPr>
          <w:lang w:val="uk-UA"/>
        </w:rPr>
      </w:pPr>
      <w:r>
        <w:rPr>
          <w:rFonts w:ascii="Times New Roman" w:hAnsi="Times New Roman"/>
          <w:lang w:val="en-US"/>
        </w:rPr>
        <w:t>Theory of formation of the Theacher’s process of Thinking.</w:t>
      </w:r>
    </w:p>
    <w:p w:rsidR="00863FF8" w:rsidRDefault="00353B3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Our article is devoted to the development of different sides of the intellect and methods, which help to achieve this development, at English lessons.</w:t>
      </w:r>
    </w:p>
    <w:p w:rsidR="00863FF8" w:rsidRDefault="00353B31">
      <w:pPr>
        <w:rPr>
          <w:rFonts w:ascii="Times New Roman" w:hAnsi="Times New Roman"/>
          <w:lang w:val="en-US"/>
        </w:rPr>
      </w:pPr>
      <w:r>
        <w:rPr>
          <w:lang w:val="uk-UA"/>
        </w:rPr>
        <w:sym w:font="Times New Roman CYR" w:char="00A9"/>
      </w:r>
      <w:r>
        <w:rPr>
          <w:lang w:val="uk-UA"/>
        </w:rPr>
        <w:t xml:space="preserve"> Засєкіна Лариса Володимирівна, викладач кафедри іноземних мов гуманітарних дисциплін, аспірант ІІІ року навчання.</w:t>
      </w:r>
    </w:p>
    <w:p w:rsidR="00863FF8" w:rsidRDefault="00863FF8">
      <w:pPr>
        <w:rPr>
          <w:lang w:val="uk-UA"/>
        </w:rPr>
      </w:pPr>
      <w:bookmarkStart w:id="0" w:name="_GoBack"/>
      <w:bookmarkEnd w:id="0"/>
    </w:p>
    <w:sectPr w:rsidR="00863FF8">
      <w:headerReference w:type="even" r:id="rId7"/>
      <w:headerReference w:type="default" r:id="rId8"/>
      <w:pgSz w:w="11907" w:h="16840" w:code="9"/>
      <w:pgMar w:top="851" w:right="567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F8" w:rsidRDefault="00353B31">
      <w:pPr>
        <w:spacing w:line="240" w:lineRule="auto"/>
      </w:pPr>
      <w:r>
        <w:separator/>
      </w:r>
    </w:p>
  </w:endnote>
  <w:endnote w:type="continuationSeparator" w:id="0">
    <w:p w:rsidR="00863FF8" w:rsidRDefault="00353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F8" w:rsidRDefault="00353B31">
      <w:pPr>
        <w:spacing w:line="240" w:lineRule="auto"/>
      </w:pPr>
      <w:r>
        <w:separator/>
      </w:r>
    </w:p>
  </w:footnote>
  <w:footnote w:type="continuationSeparator" w:id="0">
    <w:p w:rsidR="00863FF8" w:rsidRDefault="00353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F8" w:rsidRDefault="00353B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FF8" w:rsidRDefault="00863F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F8" w:rsidRDefault="00353B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863FF8" w:rsidRDefault="00863F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10D8"/>
    <w:multiLevelType w:val="singleLevel"/>
    <w:tmpl w:val="B08095A6"/>
    <w:lvl w:ilvl="0">
      <w:start w:val="1"/>
      <w:numFmt w:val="decimal"/>
      <w:lvlText w:val="%1. "/>
      <w:legacy w:legacy="1" w:legacySpace="0" w:legacyIndent="283"/>
      <w:lvlJc w:val="left"/>
      <w:pPr>
        <w:ind w:left="96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B31"/>
    <w:rsid w:val="00353B31"/>
    <w:rsid w:val="00853794"/>
    <w:rsid w:val="008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6FCE3311-D56C-40F4-8CBF-07A62E97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</vt:lpstr>
      </vt:variant>
      <vt:variant>
        <vt:i4>0</vt:i4>
      </vt:variant>
    </vt:vector>
  </HeadingPairs>
  <TitlesOfParts>
    <vt:vector size="1" baseType="lpstr">
      <vt:lpstr>Л</vt:lpstr>
    </vt:vector>
  </TitlesOfParts>
  <Company>Луцкий Университет</Company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Чопюк Володимир Вікторович</dc:creator>
  <cp:keywords/>
  <dc:description>www.referaty.com.ua</dc:description>
  <cp:lastModifiedBy>admin</cp:lastModifiedBy>
  <cp:revision>2</cp:revision>
  <cp:lastPrinted>1899-12-31T21:00:00Z</cp:lastPrinted>
  <dcterms:created xsi:type="dcterms:W3CDTF">2014-04-23T10:47:00Z</dcterms:created>
  <dcterms:modified xsi:type="dcterms:W3CDTF">2014-04-23T10:47:00Z</dcterms:modified>
</cp:coreProperties>
</file>