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8E8" w:rsidRDefault="007578E8" w:rsidP="003D3500">
      <w:pPr>
        <w:spacing w:line="360" w:lineRule="auto"/>
        <w:jc w:val="center"/>
      </w:pPr>
    </w:p>
    <w:p w:rsidR="00FA106B" w:rsidRDefault="00FA106B" w:rsidP="003D3500">
      <w:pPr>
        <w:spacing w:line="360" w:lineRule="auto"/>
        <w:jc w:val="center"/>
      </w:pPr>
      <w:r>
        <w:t xml:space="preserve">2 </w:t>
      </w:r>
      <w:r w:rsidR="003D3500">
        <w:t xml:space="preserve">Виды контроля </w:t>
      </w:r>
    </w:p>
    <w:p w:rsidR="00FA106B" w:rsidRDefault="00FA106B" w:rsidP="00950E9B">
      <w:pPr>
        <w:spacing w:line="360" w:lineRule="auto"/>
        <w:jc w:val="both"/>
      </w:pPr>
      <w:r>
        <w:t xml:space="preserve">2.1 Виды контроля, </w:t>
      </w:r>
      <w:r w:rsidR="00DF468D">
        <w:t>понятие</w:t>
      </w:r>
      <w:r>
        <w:t xml:space="preserve"> и характеристика</w:t>
      </w:r>
    </w:p>
    <w:p w:rsidR="00950E9B" w:rsidRDefault="00950E9B" w:rsidP="00950E9B">
      <w:pPr>
        <w:spacing w:line="360" w:lineRule="auto"/>
        <w:jc w:val="both"/>
      </w:pPr>
      <w:r>
        <w:t>2.2 Методы контроля</w:t>
      </w:r>
    </w:p>
    <w:p w:rsidR="00DF468D" w:rsidRDefault="00DF468D" w:rsidP="00DF468D">
      <w:pPr>
        <w:spacing w:line="360" w:lineRule="auto"/>
        <w:jc w:val="both"/>
      </w:pPr>
      <w:r>
        <w:t>2.3 Классификация видов контроля</w:t>
      </w:r>
    </w:p>
    <w:p w:rsidR="00421A3C" w:rsidRDefault="001B4EA7" w:rsidP="001B4EA7">
      <w:pPr>
        <w:spacing w:line="360" w:lineRule="auto"/>
        <w:jc w:val="both"/>
      </w:pPr>
      <w:r>
        <w:t xml:space="preserve">2.4 </w:t>
      </w:r>
      <w:r w:rsidR="003D3500">
        <w:t>Взаимосвязь и отличия внешнего, внутреннего, управленческого контроля и ревизии</w:t>
      </w:r>
    </w:p>
    <w:p w:rsidR="00FA106B" w:rsidRDefault="00FA106B" w:rsidP="00FA106B">
      <w:pPr>
        <w:spacing w:line="360" w:lineRule="auto"/>
        <w:jc w:val="center"/>
      </w:pPr>
    </w:p>
    <w:p w:rsidR="00FA106B" w:rsidRDefault="00FA106B" w:rsidP="00FA106B">
      <w:pPr>
        <w:spacing w:line="360" w:lineRule="auto"/>
        <w:jc w:val="center"/>
      </w:pPr>
      <w:r>
        <w:t>2.1 Виды контроля, классификация и характеристика</w:t>
      </w:r>
    </w:p>
    <w:p w:rsidR="00421A3C" w:rsidRPr="008B1651" w:rsidRDefault="00421A3C" w:rsidP="00421A3C">
      <w:pPr>
        <w:spacing w:line="360" w:lineRule="auto"/>
        <w:ind w:firstLine="709"/>
        <w:jc w:val="both"/>
      </w:pPr>
      <w:r w:rsidRPr="008B1651">
        <w:t>Контроль подразделяется на внешний и внутренний, внутренний управленческий и ревизию.</w:t>
      </w:r>
    </w:p>
    <w:p w:rsidR="00421A3C" w:rsidRPr="008B1651" w:rsidRDefault="00421A3C" w:rsidP="00421A3C">
      <w:pPr>
        <w:spacing w:line="360" w:lineRule="auto"/>
        <w:ind w:firstLine="709"/>
        <w:jc w:val="both"/>
      </w:pPr>
      <w:r w:rsidRPr="008B1651">
        <w:t>Внутренний контроль предусмотрен Уставом организации, фирмы, когда предусмотрено создание ревизионной комиссии на фирме, штатного аудитора-бухгалтера, приглашенный аудитор по договору с оплатой за оказание фирме консалтинговых, юридических или аудиторских услуг.</w:t>
      </w:r>
    </w:p>
    <w:p w:rsidR="00421A3C" w:rsidRPr="008B1651" w:rsidRDefault="00421A3C" w:rsidP="00421A3C">
      <w:pPr>
        <w:spacing w:line="360" w:lineRule="auto"/>
        <w:ind w:firstLine="709"/>
        <w:jc w:val="both"/>
      </w:pPr>
      <w:r w:rsidRPr="008B1651">
        <w:t>Внутренний управленческий учет осуществляется руководителями и контролирует выполнение распоряжений, инструкций: должностных, технологических, общесанитарных, противопожарных, противоэпиде-миологических и других. Внешний контроль могут осуществлять государственные контролирующие органы, такие как союз потребителей, профсоюзы, аудиторские фирмы и компании, экспертные бюро, сертификационные, лицензионные и другие общественные объединения.</w:t>
      </w:r>
    </w:p>
    <w:p w:rsidR="00421A3C" w:rsidRPr="008B1651" w:rsidRDefault="00421A3C" w:rsidP="00421A3C">
      <w:pPr>
        <w:spacing w:line="360" w:lineRule="auto"/>
        <w:ind w:firstLine="709"/>
        <w:jc w:val="both"/>
      </w:pPr>
      <w:r w:rsidRPr="008B1651">
        <w:t>Внешний контроль разнообразен, имеет элементы механизма контроля на стадии получения сведений и выявления нарушений.</w:t>
      </w:r>
    </w:p>
    <w:p w:rsidR="00421A3C" w:rsidRPr="008B1651" w:rsidRDefault="00016E14" w:rsidP="00421A3C">
      <w:pPr>
        <w:spacing w:line="360" w:lineRule="auto"/>
        <w:ind w:firstLine="709"/>
        <w:jc w:val="both"/>
      </w:pPr>
      <w:r w:rsidRPr="008B1651">
        <w:t>Выдача разрешений на вид деятельности осуществляется контролирующими органами в виде разрешения или согласия на совершение (много) разового доступа, Аккредитация – устанавливается для осуществления контроля образовательной деятельности, обязательной сертификации брокерской работы. Аккредитация является результатом изучения или проверки с точки зрения способности эффективно и качественно осуществлять установленную деятельность.</w:t>
      </w:r>
    </w:p>
    <w:p w:rsidR="00016E14" w:rsidRPr="008B1651" w:rsidRDefault="00016E14" w:rsidP="00421A3C">
      <w:pPr>
        <w:spacing w:line="360" w:lineRule="auto"/>
        <w:ind w:firstLine="709"/>
        <w:jc w:val="both"/>
      </w:pPr>
      <w:r w:rsidRPr="008B1651">
        <w:t>Экспертиза – проводится при контрольной деятельности для оценки продукции, оценки процедур после экспертных исследований по научно-обоснованным методикам в экспертных лабораториях и центрах. Выставление стационарных и временных постов на контролируемых объектах применяют в сферах особо важного контроля, например санитарного и эпидемиологического, на таможнях, налоговые посты на спиртоводочных предприятиях.</w:t>
      </w:r>
    </w:p>
    <w:p w:rsidR="00016E14" w:rsidRPr="008B1651" w:rsidRDefault="00016E14" w:rsidP="00421A3C">
      <w:pPr>
        <w:spacing w:line="360" w:lineRule="auto"/>
        <w:ind w:firstLine="709"/>
        <w:jc w:val="both"/>
      </w:pPr>
      <w:r w:rsidRPr="008B1651">
        <w:t>Сертификация продукции и услуг – это подтверждение того, что продукция соответствует требованиям ГОСТа, показателям качества для защиты</w:t>
      </w:r>
      <w:r w:rsidR="005E6CE2" w:rsidRPr="008B1651">
        <w:t xml:space="preserve"> потребителя от недобросовестных производителей, контроля безопасности, создания благоприятных условий для предпринимателей на рынке.</w:t>
      </w:r>
    </w:p>
    <w:p w:rsidR="005E6CE2" w:rsidRPr="008B1651" w:rsidRDefault="005E6CE2" w:rsidP="00421A3C">
      <w:pPr>
        <w:spacing w:line="360" w:lineRule="auto"/>
        <w:ind w:firstLine="709"/>
        <w:jc w:val="both"/>
      </w:pPr>
      <w:r w:rsidRPr="008B1651">
        <w:t>Контроль с сертификацией проводится за счет испытаний и проверки соответствия стандарта и заявленного качества.</w:t>
      </w:r>
    </w:p>
    <w:p w:rsidR="005E6CE2" w:rsidRPr="008B1651" w:rsidRDefault="005E6CE2" w:rsidP="00421A3C">
      <w:pPr>
        <w:spacing w:line="360" w:lineRule="auto"/>
        <w:ind w:firstLine="709"/>
        <w:jc w:val="both"/>
      </w:pPr>
      <w:r w:rsidRPr="008B1651">
        <w:t>Сертификат безопасности, выдаваемый заявителю, подтверждает соответствие условий труда и техники безопасности при изготовлении продукции.</w:t>
      </w:r>
    </w:p>
    <w:p w:rsidR="005E6CE2" w:rsidRPr="008B1651" w:rsidRDefault="005E6CE2" w:rsidP="00421A3C">
      <w:pPr>
        <w:spacing w:line="360" w:lineRule="auto"/>
        <w:ind w:firstLine="709"/>
        <w:jc w:val="both"/>
      </w:pPr>
      <w:r w:rsidRPr="008B1651">
        <w:t>Обязательная сертификация устанавливается специальными законами на особо опасных производствах, добровольная сертификация продукции проводится по инициативе производителя и за его счет с целью подтверждения, что данная продукция соответствует требованиям стандартов, ТУ и рецептур.</w:t>
      </w:r>
    </w:p>
    <w:p w:rsidR="005E6CE2" w:rsidRPr="008B1651" w:rsidRDefault="005E6CE2" w:rsidP="00421A3C">
      <w:pPr>
        <w:spacing w:line="360" w:lineRule="auto"/>
        <w:ind w:firstLine="709"/>
        <w:jc w:val="both"/>
      </w:pPr>
      <w:r w:rsidRPr="008B1651">
        <w:t>Формы реагирования контролирующих органов на нарушения многообразны, они включают полномочия в виде пресечения выявленных нарушений.</w:t>
      </w:r>
    </w:p>
    <w:p w:rsidR="005E6CE2" w:rsidRPr="008B1651" w:rsidRDefault="005E6CE2" w:rsidP="00421A3C">
      <w:pPr>
        <w:spacing w:line="360" w:lineRule="auto"/>
        <w:ind w:firstLine="709"/>
        <w:jc w:val="both"/>
      </w:pPr>
      <w:r w:rsidRPr="008B1651">
        <w:t>Реализация таких полномочий предусматривает представление предписаний, ограничений, и запретов на определенные виды деятельности, наложение штрафов, уничтожение вредной продукции, заявление исков в суд.</w:t>
      </w:r>
    </w:p>
    <w:p w:rsidR="005E6CE2" w:rsidRPr="008B1651" w:rsidRDefault="005E6CE2" w:rsidP="00421A3C">
      <w:pPr>
        <w:spacing w:line="360" w:lineRule="auto"/>
        <w:ind w:firstLine="709"/>
        <w:jc w:val="both"/>
      </w:pPr>
      <w:r w:rsidRPr="008B1651">
        <w:t>Маркирование осуществляется на товарах и продукции, поступающих в торговлю, строительст</w:t>
      </w:r>
      <w:r w:rsidR="009B0DAD" w:rsidRPr="008B1651">
        <w:t>во и защищает продукцию от подде</w:t>
      </w:r>
      <w:r w:rsidRPr="008B1651">
        <w:t>лок. Разновидностью маркировки являются акцизные марки, клеймо.</w:t>
      </w:r>
    </w:p>
    <w:p w:rsidR="005E6CE2" w:rsidRPr="008B1651" w:rsidRDefault="005E6CE2" w:rsidP="00421A3C">
      <w:pPr>
        <w:spacing w:line="360" w:lineRule="auto"/>
        <w:ind w:firstLine="709"/>
        <w:jc w:val="both"/>
      </w:pPr>
      <w:r w:rsidRPr="008B1651">
        <w:t>Идентификационные обозначения и регистрация позволяют контролировать</w:t>
      </w:r>
      <w:r w:rsidR="009B0DAD" w:rsidRPr="008B1651">
        <w:t xml:space="preserve"> субъекты в налоговой инспекции, регистрировать ценные бумаги и договора, интегральные и микросхемы, внешнеторговые сделки.</w:t>
      </w:r>
    </w:p>
    <w:p w:rsidR="009B0DAD" w:rsidRPr="008B1651" w:rsidRDefault="009B0DAD" w:rsidP="00421A3C">
      <w:pPr>
        <w:spacing w:line="360" w:lineRule="auto"/>
        <w:ind w:firstLine="709"/>
        <w:jc w:val="both"/>
      </w:pPr>
      <w:r w:rsidRPr="008B1651">
        <w:t>Существуют формы негосударственного контроля между субъектами и потребителями, работодателями и профсоюзами. Лизингодатели осуществляют контроль за соблюдением условий договора как общественного контроля.</w:t>
      </w:r>
    </w:p>
    <w:p w:rsidR="009B0DAD" w:rsidRPr="008B1651" w:rsidRDefault="009B0DAD" w:rsidP="00421A3C">
      <w:pPr>
        <w:spacing w:line="360" w:lineRule="auto"/>
        <w:ind w:firstLine="709"/>
        <w:jc w:val="both"/>
      </w:pPr>
      <w:r w:rsidRPr="008B1651">
        <w:t>Внутрикорпоративный контрольно-коллективный контроль участников или потребителей вида услуг (у риэлтеров), участников рынка ценных бумаг.</w:t>
      </w:r>
    </w:p>
    <w:p w:rsidR="009B0DAD" w:rsidRPr="008B1651" w:rsidRDefault="009B0DAD" w:rsidP="00421A3C">
      <w:pPr>
        <w:spacing w:line="360" w:lineRule="auto"/>
        <w:ind w:firstLine="709"/>
        <w:jc w:val="both"/>
      </w:pPr>
      <w:r w:rsidRPr="008B1651">
        <w:t>Саморегулирование – это контроль за исполнением своими членами коллектива или участие в защите прав и законных интересов инвесторов на рынке ценных бумаг. Контроль несут как общественные объединения, так и инвесторы и физические лица.</w:t>
      </w:r>
    </w:p>
    <w:p w:rsidR="004346C1" w:rsidRPr="008B1651" w:rsidRDefault="004346C1" w:rsidP="004346C1">
      <w:pPr>
        <w:spacing w:line="360" w:lineRule="auto"/>
        <w:ind w:firstLine="709"/>
        <w:jc w:val="both"/>
      </w:pPr>
      <w:r w:rsidRPr="008B1651">
        <w:t>По характеру расположения и взаимоотношений субъекта и объекта контроля, контролирующих и контролируемых органов, организаций, людей, групп; различают контроль внутренний и внешний. Контроль называется внутренним тогда, когда субъект и объект контроля входят в одну систему, а внешним, когда субъект контроля не входит</w:t>
      </w:r>
      <w:r w:rsidR="00DC1370" w:rsidRPr="008B1651">
        <w:t xml:space="preserve"> в ту же систему, что и объект.</w:t>
      </w:r>
    </w:p>
    <w:p w:rsidR="00DC1370" w:rsidRPr="008B1651" w:rsidRDefault="00DC1370" w:rsidP="004346C1">
      <w:pPr>
        <w:spacing w:line="360" w:lineRule="auto"/>
        <w:ind w:firstLine="709"/>
        <w:jc w:val="both"/>
      </w:pPr>
      <w:r w:rsidRPr="008B1651">
        <w:t>Контроль, в котором субъектом является руководитель производством, начальник цеха, директор предприятия или объединения; руководитель подразделения или службы. В зависимости от категорий руководителей и задачи контроля целесообразно различать типы контроля.</w:t>
      </w:r>
    </w:p>
    <w:p w:rsidR="00DC1370" w:rsidRPr="008B1651" w:rsidRDefault="00DC1370" w:rsidP="004346C1">
      <w:pPr>
        <w:spacing w:line="360" w:lineRule="auto"/>
        <w:ind w:firstLine="709"/>
        <w:jc w:val="both"/>
      </w:pPr>
      <w:r w:rsidRPr="008B1651">
        <w:t>Любой конкретный вид контроля, например, контроль руководителей производства, имеет некоторые общие для всех конкретных видов контроля признаки. С помощью определенного набора этих признаков или характеристик проводится различение одного вида контроля от других видов. Такими характеристиками или признаками могут служить: задача контроля, объект и субъект контроля, типы и общие методы контроля.</w:t>
      </w:r>
    </w:p>
    <w:p w:rsidR="00DF468D" w:rsidRDefault="00DF468D" w:rsidP="00DF468D">
      <w:pPr>
        <w:spacing w:line="360" w:lineRule="auto"/>
        <w:jc w:val="center"/>
      </w:pPr>
    </w:p>
    <w:p w:rsidR="00DF468D" w:rsidRDefault="00DF468D" w:rsidP="00DF468D">
      <w:pPr>
        <w:spacing w:line="360" w:lineRule="auto"/>
        <w:jc w:val="center"/>
      </w:pPr>
      <w:r>
        <w:t>2.2 Методы контроля</w:t>
      </w:r>
    </w:p>
    <w:p w:rsidR="00DC1370" w:rsidRPr="008B1651" w:rsidRDefault="00DC1370" w:rsidP="004346C1">
      <w:pPr>
        <w:spacing w:line="360" w:lineRule="auto"/>
        <w:ind w:firstLine="709"/>
        <w:jc w:val="both"/>
      </w:pPr>
      <w:r w:rsidRPr="008B1651">
        <w:t>Понятие «общие методы контроля» является еще одной важной характеристикой, позволяющей различать конкретные виды контроля. Среди общих методов контроля целесообразно различать следующие: метод предварительного контроля, метод направляющего контроля, метод фильтрующего контроля.</w:t>
      </w:r>
    </w:p>
    <w:p w:rsidR="00DC1370" w:rsidRPr="008B1651" w:rsidRDefault="00DC1370" w:rsidP="004346C1">
      <w:pPr>
        <w:spacing w:line="360" w:lineRule="auto"/>
        <w:ind w:firstLine="709"/>
        <w:jc w:val="both"/>
      </w:pPr>
      <w:r w:rsidRPr="008B1651">
        <w:t>Существует четыре метода контроля. Метод предварительного контроля используется до начала хозяйственной операции, метод направляющего контроля – к определенной дате в ходе хозяйственной операции, метод последующего контроля – после завершения операции. Здесь показаны все методы в действии. На деле же используется какой-либо один метод или их комбинация.</w:t>
      </w:r>
    </w:p>
    <w:p w:rsidR="00DC1370" w:rsidRPr="008B1651" w:rsidRDefault="004E6BEB" w:rsidP="004346C1">
      <w:pPr>
        <w:spacing w:line="360" w:lineRule="auto"/>
        <w:ind w:firstLine="709"/>
        <w:jc w:val="both"/>
      </w:pPr>
      <w:r w:rsidRPr="008B1651">
        <w:t>Предварительный контроль начинается задолго до начала какого-либо целеустремленного действия. Задача контроля в этом случае заключается в выяснении целесообразности самого действия в целях предупреждения неверных или необоснованных действий.</w:t>
      </w:r>
    </w:p>
    <w:p w:rsidR="004E6BEB" w:rsidRPr="008B1651" w:rsidRDefault="004E6BEB" w:rsidP="004346C1">
      <w:pPr>
        <w:spacing w:line="360" w:lineRule="auto"/>
        <w:ind w:firstLine="709"/>
        <w:jc w:val="both"/>
      </w:pPr>
      <w:r w:rsidRPr="008B1651">
        <w:t>Направляющий контроль применяется от начала целеустремленного и до достижения требуемого результата. В ходе действия происходит непрерывное измерение и оценка состояния и поведения контролируемого объекта, а последнее корректирующее действие осуществляется уже перед самым последним моментом завершения целеустремленного действия.</w:t>
      </w:r>
    </w:p>
    <w:p w:rsidR="004E6BEB" w:rsidRPr="008B1651" w:rsidRDefault="004E6BEB" w:rsidP="004346C1">
      <w:pPr>
        <w:spacing w:line="360" w:lineRule="auto"/>
        <w:ind w:firstLine="709"/>
        <w:jc w:val="both"/>
      </w:pPr>
      <w:r w:rsidRPr="008B1651">
        <w:t>Метод фильтрующего контроля подобен фильтру, воротам, проходя через эти «ворота», действие может быть остановлено или продолжено. Если ход процесса не соответствует установленным нормам контроля, то «ворота» захлопываются и не пропускают действие до тех пор, пока оно не будет приведено в соответствие с установленными требованиями.</w:t>
      </w:r>
    </w:p>
    <w:p w:rsidR="004E6BEB" w:rsidRPr="008B1651" w:rsidRDefault="004E6BEB" w:rsidP="004346C1">
      <w:pPr>
        <w:spacing w:line="360" w:lineRule="auto"/>
        <w:ind w:firstLine="709"/>
        <w:jc w:val="both"/>
      </w:pPr>
      <w:r w:rsidRPr="008B1651">
        <w:t>Метод последующего контроля, или метод контроля по результатам, проводится после завершения действия на основе сравнения его с существующими нормами контроля.</w:t>
      </w:r>
    </w:p>
    <w:p w:rsidR="004E6BEB" w:rsidRPr="008B1651" w:rsidRDefault="004E6BEB" w:rsidP="004346C1">
      <w:pPr>
        <w:spacing w:line="360" w:lineRule="auto"/>
        <w:ind w:firstLine="709"/>
        <w:jc w:val="both"/>
      </w:pPr>
      <w:r w:rsidRPr="008B1651">
        <w:t>Все четыре метода контроля могут быть использованы, чтобы контролировать работу предприятия в целом или какую-либо важную операцию.</w:t>
      </w:r>
    </w:p>
    <w:p w:rsidR="004E6BEB" w:rsidRPr="008B1651" w:rsidRDefault="004E6BEB" w:rsidP="004346C1">
      <w:pPr>
        <w:spacing w:line="360" w:lineRule="auto"/>
        <w:ind w:firstLine="709"/>
        <w:jc w:val="both"/>
      </w:pPr>
      <w:r w:rsidRPr="008B1651">
        <w:t>На основе рассмотренных четырех основных методов контроля в дальнейшем используются более конкретные методы измерения, оценки и корректировки состояния объекта контроля.</w:t>
      </w:r>
    </w:p>
    <w:p w:rsidR="004E6BEB" w:rsidRPr="008B1651" w:rsidRDefault="004E6BEB" w:rsidP="004346C1">
      <w:pPr>
        <w:spacing w:line="360" w:lineRule="auto"/>
        <w:ind w:firstLine="709"/>
        <w:jc w:val="both"/>
      </w:pPr>
      <w:r w:rsidRPr="008B1651">
        <w:t>Выделенные выше отдельные признаки контроля позволяет сравнивать различные виды контроля, выявлять специфику каждого вида и сферу его применения в системе управления производством. На этой основе создается возможность проектирования систем контроля</w:t>
      </w:r>
      <w:r w:rsidR="00FA1574" w:rsidRPr="008B1651">
        <w:t xml:space="preserve"> отдельных объектов управления. Такие системы свободны от дублирования одних и тех же сфер контроля одинаковыми видами контроля, поскольку вышеперечисленные характеристики позволяют точно очертить сферу действия каждого вида контроля.</w:t>
      </w:r>
    </w:p>
    <w:p w:rsidR="00DF468D" w:rsidRDefault="00DF468D" w:rsidP="004346C1">
      <w:pPr>
        <w:spacing w:line="360" w:lineRule="auto"/>
        <w:ind w:firstLine="709"/>
        <w:jc w:val="both"/>
      </w:pPr>
    </w:p>
    <w:p w:rsidR="00DF468D" w:rsidRDefault="00DF468D" w:rsidP="00DF468D">
      <w:pPr>
        <w:spacing w:line="360" w:lineRule="auto"/>
        <w:ind w:firstLine="709"/>
        <w:jc w:val="center"/>
      </w:pPr>
      <w:r>
        <w:t>2.3 Классификация видов контроля</w:t>
      </w:r>
    </w:p>
    <w:p w:rsidR="00FA1574" w:rsidRPr="008B1651" w:rsidRDefault="00FA1574" w:rsidP="004346C1">
      <w:pPr>
        <w:spacing w:line="360" w:lineRule="auto"/>
        <w:ind w:firstLine="709"/>
        <w:jc w:val="both"/>
      </w:pPr>
      <w:r w:rsidRPr="008B1651">
        <w:t>Различение видов контроля осуществляется на основе классификации. Любая классификация проводится путем выделения какого-либо признака или основания, а также некоторого набора таких признаков или оснований.</w:t>
      </w:r>
    </w:p>
    <w:p w:rsidR="00FA1574" w:rsidRPr="008B1651" w:rsidRDefault="00FA1574" w:rsidP="004346C1">
      <w:pPr>
        <w:spacing w:line="360" w:lineRule="auto"/>
        <w:ind w:firstLine="709"/>
        <w:jc w:val="both"/>
      </w:pPr>
      <w:r w:rsidRPr="008B1651">
        <w:t>Существует множество оснований или признаков для различения отдельных видов контроля. В литературе встречаются, например, следующие признаки или основания: время осуществления, применяемые формы и методы, сфера и объекты контроля; классификация задач, методологическая основа классификации; задачи, масштабы, время. С помощью признаков или оснований проводится характеристика конкретных видов контроля, то есть обобщающая характеристика каждого отдельного вида контроля, что служит базой для сравнения их между собой. На базе этого сравнения и строится классификация видов контроля.</w:t>
      </w:r>
    </w:p>
    <w:p w:rsidR="00FA1574" w:rsidRPr="008B1651" w:rsidRDefault="00FA1574" w:rsidP="004346C1">
      <w:pPr>
        <w:spacing w:line="360" w:lineRule="auto"/>
        <w:ind w:firstLine="709"/>
        <w:jc w:val="both"/>
      </w:pPr>
      <w:r w:rsidRPr="008B1651">
        <w:t>Проведем общую характеристику вида контроля с помощью признаков</w:t>
      </w:r>
      <w:r w:rsidR="00531F8D" w:rsidRPr="008B1651">
        <w:t xml:space="preserve"> или оснований контроля, рассмотренных выше. Анализ различных видов контроля позволяет сделать вывод о целесообразности включения в систему таких признаков или оснований следующих: субъект и объект контроля; </w:t>
      </w:r>
      <w:r w:rsidR="00D91AE9" w:rsidRPr="008B1651">
        <w:t>задача контроля и тип контроля; общие методы контроля. На рис. приведена схема общей классификации видов контроля.</w:t>
      </w:r>
    </w:p>
    <w:p w:rsidR="009B0DAD" w:rsidRPr="008B1651" w:rsidRDefault="0071119D" w:rsidP="00421A3C">
      <w:pPr>
        <w:spacing w:line="360" w:lineRule="auto"/>
        <w:ind w:firstLine="709"/>
        <w:jc w:val="both"/>
      </w:pPr>
      <w:r w:rsidRPr="008B1651">
        <w:t>Конкретная видовая характеристика контроля начинается с описания задачи контроля. При этом особо важно выделение двух черт, характеризующих задачу контроля. Во-первых, характер субъекта, поставившего задачу контроля. Субъект может быть внешним или внутренним по отношению к объекту контроля. Во-вторых, какой является эта задача контроля – общей или частной.</w:t>
      </w:r>
    </w:p>
    <w:p w:rsidR="0071119D" w:rsidRPr="008B1651" w:rsidRDefault="0071119D" w:rsidP="00421A3C">
      <w:pPr>
        <w:spacing w:line="360" w:lineRule="auto"/>
        <w:ind w:firstLine="709"/>
        <w:jc w:val="both"/>
      </w:pPr>
      <w:r w:rsidRPr="008B1651">
        <w:t>На основании характеристики задачи контроля выделяются линейный, функциональный и операционный типы контроля. Таким образом, тип контроля является обобщенным признаком или основанием для характеристики вида контроля. Другим таким основанием, или признаком, является один или несколько общих методов контроля – предварительный, направляющий, фильтрующий, последующий.</w:t>
      </w:r>
    </w:p>
    <w:p w:rsidR="0071119D" w:rsidRPr="008B1651" w:rsidRDefault="0071119D" w:rsidP="00421A3C">
      <w:pPr>
        <w:spacing w:line="360" w:lineRule="auto"/>
        <w:ind w:firstLine="709"/>
        <w:jc w:val="both"/>
      </w:pPr>
      <w:r w:rsidRPr="008B1651">
        <w:t>Два выделенных основания, или признака, наложенные на объект контроля, состояние и поведение которого измеряется, оценивается и корректируется с помощью общих и частных методов контроля, позволяют выделить конкретный вид контроля.</w:t>
      </w:r>
    </w:p>
    <w:p w:rsidR="0071119D" w:rsidRPr="008B1651" w:rsidRDefault="002749D9" w:rsidP="00421A3C">
      <w:pPr>
        <w:spacing w:line="360" w:lineRule="auto"/>
        <w:ind w:firstLine="709"/>
        <w:jc w:val="both"/>
      </w:pPr>
      <w:r w:rsidRPr="008B1651">
        <w:t>Характеристика вида контроля по данной логической схеме позволяет также расширить характеристику понятия контроля вообще в дополнение к характеристике понятия контроля с точки зрения происхождения, значения и смысла контроля, приведенного в предыдущей части работы. С помощью данной логической схемы проведем характеристику видов контроля в системе управления производством.</w:t>
      </w:r>
    </w:p>
    <w:p w:rsidR="002749D9" w:rsidRPr="008B1651" w:rsidRDefault="002749D9" w:rsidP="00421A3C">
      <w:pPr>
        <w:spacing w:line="360" w:lineRule="auto"/>
        <w:ind w:firstLine="709"/>
        <w:jc w:val="both"/>
      </w:pPr>
      <w:r w:rsidRPr="008B1651">
        <w:t>Государственный контроль осуществляется от имени государства с использованием государственных полномочий.</w:t>
      </w:r>
    </w:p>
    <w:p w:rsidR="002749D9" w:rsidRPr="008B1651" w:rsidRDefault="002749D9" w:rsidP="00421A3C">
      <w:pPr>
        <w:spacing w:line="360" w:lineRule="auto"/>
        <w:ind w:firstLine="709"/>
        <w:jc w:val="both"/>
      </w:pPr>
      <w:r w:rsidRPr="008B1651">
        <w:t>Общественный контроль осуществляется от имени общественных организаций, контрольные полномочия которых не носят, как правило, юридически властного характера.</w:t>
      </w:r>
    </w:p>
    <w:p w:rsidR="002749D9" w:rsidRPr="008B1651" w:rsidRDefault="002749D9" w:rsidP="00421A3C">
      <w:pPr>
        <w:spacing w:line="360" w:lineRule="auto"/>
        <w:ind w:firstLine="709"/>
        <w:jc w:val="both"/>
      </w:pPr>
      <w:r w:rsidRPr="008B1651">
        <w:t>Народный контроль представляет собой сочетание государственного контроля с общественным контролем трудящихся на предприятиях, фирмах, учреждениях и организациях.</w:t>
      </w:r>
    </w:p>
    <w:p w:rsidR="002749D9" w:rsidRPr="008B1651" w:rsidRDefault="002749D9" w:rsidP="00421A3C">
      <w:pPr>
        <w:spacing w:line="360" w:lineRule="auto"/>
        <w:ind w:firstLine="709"/>
        <w:jc w:val="both"/>
      </w:pPr>
      <w:r w:rsidRPr="008B1651">
        <w:t xml:space="preserve">Названные виды контроля используются во всех сферах государственной и общественной жизни. Поскольку объектом нашего исследования является управление организацией и его отдельные звенья, то мы рассмотрим сферу действия этих родовых видов контроля применительно к производству. Каждый из родовых видов контроля осуществляется посредством конкретных видов контроля, представляющих собой исторически сложившуюся устойчивую форму контроля. Например, родовой вид – государственный контроль </w:t>
      </w:r>
      <w:r w:rsidR="00120178" w:rsidRPr="008B1651">
        <w:t>–</w:t>
      </w:r>
      <w:r w:rsidRPr="008B1651">
        <w:t xml:space="preserve"> осуществляется</w:t>
      </w:r>
      <w:r w:rsidR="00120178" w:rsidRPr="008B1651">
        <w:t xml:space="preserve"> посредством следующих конкретных видов контроля:</w:t>
      </w:r>
      <w:r w:rsidR="00897EF8" w:rsidRPr="008B1651">
        <w:t xml:space="preserve"> контроля Государственной Думы и Совета Федерации, контроля Правительства, судебного контроля, контроля прокуратуры, Госарбитража, Министерств Финансов, по налогам и сборам и другим ведомств, госинспекций. Увязывание сферы действия этих конкретных видов контроля с определенным объектом позволяет рассматривать их с конкретными субъектами контроля и давать конкретную характеристику на основе признаков, выделенных в предыдущей части работы и характеризующих более полно рассматриваемый вид контроля.</w:t>
      </w:r>
    </w:p>
    <w:p w:rsidR="001B4EA7" w:rsidRDefault="001B4EA7" w:rsidP="00421A3C">
      <w:pPr>
        <w:spacing w:line="360" w:lineRule="auto"/>
        <w:ind w:firstLine="709"/>
        <w:jc w:val="both"/>
      </w:pPr>
    </w:p>
    <w:p w:rsidR="001B4EA7" w:rsidRDefault="001B4EA7" w:rsidP="001B4EA7">
      <w:pPr>
        <w:spacing w:line="360" w:lineRule="auto"/>
        <w:ind w:firstLine="709"/>
        <w:jc w:val="center"/>
      </w:pPr>
      <w:r>
        <w:t xml:space="preserve">2.4 </w:t>
      </w:r>
      <w:r w:rsidR="00897EF8" w:rsidRPr="008B1651">
        <w:t>Взаимосвязь и отличия внешнего и внутреннего контроля, внутреннего управленческого контроля и ревизии</w:t>
      </w:r>
    </w:p>
    <w:p w:rsidR="00897EF8" w:rsidRPr="008B1651" w:rsidRDefault="00897EF8" w:rsidP="00421A3C">
      <w:pPr>
        <w:spacing w:line="360" w:lineRule="auto"/>
        <w:ind w:firstLine="709"/>
        <w:jc w:val="both"/>
      </w:pPr>
      <w:r w:rsidRPr="008B1651">
        <w:t xml:space="preserve"> Внешний контроль предприятия проводят государственные контрольные организации, общественные и аудиторские фирмы. Общие цели внешнего государственного контроля – это выявление нарушений, ведение документирования хозяйственных операций, их правовой основой и законности проведения операций</w:t>
      </w:r>
      <w:r w:rsidR="00436496" w:rsidRPr="008B1651">
        <w:t>, правильности начисления заработной платы и отчислений сборов. Аудитор и контролер проверяют учет на предприятии в соответствии с инструкциями и положениями по ведению бухгалтерского учета, законами Российской Федерации, а внутри-хозяйственный контроль ведется на каждом предприятии в соответствии с принятым Уставом и целями, стоящими перед системой контроля. Перед аудитором внешнего контроля стоят 7 видов задач.</w:t>
      </w:r>
    </w:p>
    <w:p w:rsidR="006C6E90" w:rsidRDefault="006C6E90" w:rsidP="00522D1B">
      <w:pPr>
        <w:spacing w:line="360" w:lineRule="auto"/>
        <w:jc w:val="both"/>
      </w:pPr>
    </w:p>
    <w:p w:rsidR="00436496" w:rsidRPr="008B1651" w:rsidRDefault="00436496" w:rsidP="00421A3C">
      <w:pPr>
        <w:spacing w:line="360" w:lineRule="auto"/>
        <w:ind w:firstLine="709"/>
        <w:jc w:val="both"/>
      </w:pPr>
      <w:r w:rsidRPr="008B1651">
        <w:t>Внутренний контроль предупреждает злоупотребления и нарушения и снижает степень риска. Система внутри-хозяйственного контроля включает методики и процедуры 3-х категорий как гарантий соответствия целям контроля.</w:t>
      </w:r>
    </w:p>
    <w:p w:rsidR="00436496" w:rsidRPr="008B1651" w:rsidRDefault="00436496" w:rsidP="00421A3C">
      <w:pPr>
        <w:spacing w:line="360" w:lineRule="auto"/>
        <w:ind w:firstLine="709"/>
        <w:jc w:val="both"/>
      </w:pPr>
      <w:r w:rsidRPr="008B1651">
        <w:t>Управленческие методы контроля, используются администрацией фирмы за деятельностью работников и повышают эффективность внутрихозяйственного контроля 2-мя способами. Выявляются отклонения фактического производства продукции от запланированного бизнес-планом посредством адекватных корректирующих действий на всех уровнях управления компанией, поэтому персонал компании – это важный агент работы системы контроля. При внутреннем контроле необходима надежная учетная система, которая способна накапливать информацию, анализировать ее</w:t>
      </w:r>
      <w:r w:rsidR="000B295C" w:rsidRPr="008B1651">
        <w:t>, регистрировать и предоставлять отчетность о хозяйственных операциях. При этом система учета не должна допускать повторный счет при отражении объемов реализации и других операций.</w:t>
      </w:r>
    </w:p>
    <w:p w:rsidR="000B295C" w:rsidRPr="008B1651" w:rsidRDefault="000B295C" w:rsidP="00421A3C">
      <w:pPr>
        <w:spacing w:line="360" w:lineRule="auto"/>
        <w:ind w:firstLine="709"/>
        <w:jc w:val="both"/>
      </w:pPr>
      <w:r w:rsidRPr="008B1651">
        <w:t>Внутренний контроль будет более эффективным, когда применяются контрольные процедуры, используют методы и правила, разработанные администрацией для достижения целей, стоящих перед компанией – 5 категорий.</w:t>
      </w:r>
    </w:p>
    <w:p w:rsidR="000B295C" w:rsidRPr="008B1651" w:rsidRDefault="000B295C" w:rsidP="00421A3C">
      <w:pPr>
        <w:spacing w:line="360" w:lineRule="auto"/>
        <w:ind w:firstLine="709"/>
        <w:jc w:val="both"/>
      </w:pPr>
      <w:r w:rsidRPr="008B1651">
        <w:t>При адекватном разделении обязанностей имеет важное значение 3 общих правила разделения обязанностей, которые позволяют избежать уменьшения, искажения и злоупотребления.</w:t>
      </w:r>
    </w:p>
    <w:p w:rsidR="000B295C" w:rsidRPr="008B1651" w:rsidRDefault="000B295C" w:rsidP="00421A3C">
      <w:pPr>
        <w:spacing w:line="360" w:lineRule="auto"/>
        <w:ind w:firstLine="709"/>
        <w:jc w:val="both"/>
      </w:pPr>
      <w:r w:rsidRPr="008B1651">
        <w:t>Внешний и внутренний виды контроля объединяются общей целью, заключающейся в правильном и своевременном отражении хозяйственных операций в бухгалтерском учете и отчетности, законности хозяйственных операций и их целесообразности для предприятия. Так, данные внутреннего контроля помогают руководству предприятия и иному управленческому персоналу получать оперативную информацию об отклонениях от нормальных условий совершения хозяйственных операций, а данные</w:t>
      </w:r>
      <w:r w:rsidR="003326DD" w:rsidRPr="008B1651">
        <w:t xml:space="preserve"> внешнего контроля обеспечивают руководство информацией как о допущенных ошибках, так и о недостатках организации самого внутреннего контроля.</w:t>
      </w:r>
    </w:p>
    <w:p w:rsidR="003326DD" w:rsidRPr="008B1651" w:rsidRDefault="003326DD" w:rsidP="00421A3C">
      <w:pPr>
        <w:spacing w:line="360" w:lineRule="auto"/>
        <w:ind w:firstLine="709"/>
        <w:jc w:val="both"/>
      </w:pPr>
      <w:r w:rsidRPr="008B1651">
        <w:t>Степень взаимосвязи между внутренним и внешним контролем во многом зависит от особенностей функционирования конкретного предприятия. Так, некоторые предприятия могут вообще не подвергаться внешнему контролю, например, если они не подлежат обязательному внешнему аудиту: инициативные аудиторские проверки такие предприятия не провидят и не являются участниками финансово-промышленной группы.</w:t>
      </w:r>
    </w:p>
    <w:p w:rsidR="003326DD" w:rsidRPr="008B1651" w:rsidRDefault="003326DD" w:rsidP="00421A3C">
      <w:pPr>
        <w:spacing w:line="360" w:lineRule="auto"/>
        <w:ind w:firstLine="709"/>
        <w:jc w:val="both"/>
      </w:pPr>
      <w:r w:rsidRPr="008B1651">
        <w:t>Внешний и внутренний контроль являют собой взаимозависимые и взаимообусловленные компоненты единой системы контроля. На ряду с этим между внешним и внутренним контролем имеются существенные различия пониже перечисленным аспектам.</w:t>
      </w:r>
    </w:p>
    <w:p w:rsidR="003326DD" w:rsidRPr="008B1651" w:rsidRDefault="009B655C" w:rsidP="00421A3C">
      <w:pPr>
        <w:spacing w:line="360" w:lineRule="auto"/>
        <w:ind w:firstLine="709"/>
        <w:jc w:val="both"/>
      </w:pPr>
      <w:r w:rsidRPr="008B1651">
        <w:t>ОБЯЗАТЕЛЬНОСТЬ КОНТРОЛЯ</w:t>
      </w:r>
    </w:p>
    <w:p w:rsidR="009B655C" w:rsidRPr="008B1651" w:rsidRDefault="009B655C" w:rsidP="00421A3C">
      <w:pPr>
        <w:spacing w:line="360" w:lineRule="auto"/>
        <w:ind w:firstLine="709"/>
        <w:jc w:val="both"/>
      </w:pPr>
      <w:r w:rsidRPr="008B1651">
        <w:t>В соответствии со ст. 13 Закона РФ</w:t>
      </w:r>
      <w:r w:rsidR="00D32AB2">
        <w:t xml:space="preserve"> «</w:t>
      </w:r>
      <w:r w:rsidRPr="008B1651">
        <w:t>О бухгалтерском учете» включение в состав годовой бухгалтерской отчетности аудиторского заключения необходимо только для тех организаций, которые подлежат обязательному аудиту в соответствии с федеральными законами. В остальных случаях аудиторская проверка как форма внешнего контроля является добровольной. Она осуществляется по решению руководства предприятия.</w:t>
      </w:r>
    </w:p>
    <w:p w:rsidR="009B655C" w:rsidRPr="008B1651" w:rsidRDefault="009B655C" w:rsidP="00421A3C">
      <w:pPr>
        <w:spacing w:line="360" w:lineRule="auto"/>
        <w:ind w:firstLine="709"/>
        <w:jc w:val="both"/>
      </w:pPr>
      <w:r w:rsidRPr="008B1651">
        <w:t>Внутренний контроль обязателен для каждого предприятия, независимо от его организационно-правовой формы, формы собственности, величины и отраслевой принадлежности. На крупных предприятиях могут быть организованы специальные подразделения внутреннего контроля – отделы внутреннего аудита. Цель внешнего независимого контроля – подтверждение достоверности бухгалтерской отчетности для пользователей бухгалтерской (финансовой) отчетности организации. Как только аудиторская проверка закончена и аудитор выдал аудиторское заключение, цель считается достигнутой.</w:t>
      </w:r>
    </w:p>
    <w:p w:rsidR="009B655C" w:rsidRPr="008B1651" w:rsidRDefault="009B655C" w:rsidP="00421A3C">
      <w:pPr>
        <w:spacing w:line="360" w:lineRule="auto"/>
        <w:ind w:firstLine="709"/>
        <w:jc w:val="both"/>
      </w:pPr>
      <w:r w:rsidRPr="008B1651">
        <w:t xml:space="preserve">Цель внутреннего контроля – обеспечение соблюдения всеми сотрудниками предприятия своих должностных обязанностей в соответствии с целями организаций. Цель внутреннего </w:t>
      </w:r>
      <w:r w:rsidR="007B6963" w:rsidRPr="008B1651">
        <w:t>контроля</w:t>
      </w:r>
      <w:r w:rsidRPr="008B1651">
        <w:t xml:space="preserve"> во времени непрерывна</w:t>
      </w:r>
      <w:r w:rsidR="007B6963" w:rsidRPr="008B1651">
        <w:t>, перманентна и достигается только на короткое время.</w:t>
      </w:r>
    </w:p>
    <w:p w:rsidR="00F6191C" w:rsidRPr="008B1651" w:rsidRDefault="007B6963" w:rsidP="00421A3C">
      <w:pPr>
        <w:spacing w:line="360" w:lineRule="auto"/>
        <w:ind w:firstLine="709"/>
        <w:jc w:val="both"/>
      </w:pPr>
      <w:r w:rsidRPr="008B1651">
        <w:t>Потребителями информации, являющейся результатом</w:t>
      </w:r>
      <w:r w:rsidR="00F6191C" w:rsidRPr="008B1651">
        <w:t xml:space="preserve"> внешнего независимого контроля, являются внешние пользователи.</w:t>
      </w:r>
    </w:p>
    <w:p w:rsidR="007B6963" w:rsidRPr="008B1651" w:rsidRDefault="00F6191C" w:rsidP="00421A3C">
      <w:pPr>
        <w:spacing w:line="360" w:lineRule="auto"/>
        <w:ind w:firstLine="709"/>
        <w:jc w:val="both"/>
      </w:pPr>
      <w:r w:rsidRPr="008B1651">
        <w:t>Информация, являющаяся результатом</w:t>
      </w:r>
      <w:r w:rsidR="007B6963" w:rsidRPr="008B1651">
        <w:t xml:space="preserve"> осуществления внутреннего контроля, готовится для внутренних пользователей – в частности для руководителей и менеджеров организации. Внешний независимый контроль основан на общепринятых нормах – стандартах (правилах) аудиторской деятельности, которые регулируют основные принципы, цели, правила поведения, порядок исследования и сбора аудиторских доказательств, оформления результатов, взаимодействия с третьими лицами и руководством проверяемой</w:t>
      </w:r>
      <w:r w:rsidRPr="008B1651">
        <w:t xml:space="preserve"> организации. Таким образом, внешний контроль до определенной степени централизован и регламентирован.</w:t>
      </w:r>
    </w:p>
    <w:p w:rsidR="00F6191C" w:rsidRPr="008B1651" w:rsidRDefault="00F6191C" w:rsidP="00421A3C">
      <w:pPr>
        <w:spacing w:line="360" w:lineRule="auto"/>
        <w:ind w:firstLine="709"/>
        <w:jc w:val="both"/>
      </w:pPr>
      <w:r w:rsidRPr="008B1651">
        <w:t xml:space="preserve">Внутренний контроль организуется исходя из целей и задач управления предприятием. Государством регламентируются только основные направления внутреннего контроля – порядок проведения инвентаризаций, правила организации аналитического учета, определение должностных обязанностей управленческого персонала и некоторые другие. Кроме того Государство регламентирует организацию внутреннего контроля в некоторых областях хозяйственной жизни, в частности в банковской сфере. В настоящее время порядок организации внутреннего контроля в банках устанавливается в соответствии с приказом ЦБ РФ от 28 августа </w:t>
      </w:r>
      <w:smartTag w:uri="urn:schemas-microsoft-com:office:smarttags" w:element="metricconverter">
        <w:smartTagPr>
          <w:attr w:name="ProductID" w:val="1997 г"/>
        </w:smartTagPr>
        <w:r w:rsidRPr="008B1651">
          <w:t>1997 г</w:t>
        </w:r>
      </w:smartTag>
      <w:r w:rsidRPr="008B1651">
        <w:t>. № 02-372 «О введении в действие Положения «об организации внутреннего контроля в банках».</w:t>
      </w:r>
    </w:p>
    <w:p w:rsidR="00A018D0" w:rsidRPr="008B1651" w:rsidRDefault="00F6191C" w:rsidP="00421A3C">
      <w:pPr>
        <w:spacing w:line="360" w:lineRule="auto"/>
        <w:ind w:firstLine="709"/>
        <w:jc w:val="both"/>
      </w:pPr>
      <w:r w:rsidRPr="008B1651">
        <w:t xml:space="preserve">Так как целью внешнего контроля является подтверждение достоверности бухгалтерского </w:t>
      </w:r>
      <w:r w:rsidR="00A018D0" w:rsidRPr="008B1651">
        <w:t>учета, который ведется в российской валюте – рублях, в рублевой оценке должна быть составлена бухгалтерская (финансовая) отчетность.</w:t>
      </w:r>
    </w:p>
    <w:p w:rsidR="00F6191C" w:rsidRPr="008B1651" w:rsidRDefault="00A018D0" w:rsidP="00421A3C">
      <w:pPr>
        <w:spacing w:line="360" w:lineRule="auto"/>
        <w:ind w:firstLine="709"/>
        <w:jc w:val="both"/>
      </w:pPr>
      <w:r w:rsidRPr="008B1651">
        <w:t>При организации и осуществлении внутреннего контроля используются как денежные, так и не денежные измерители. Успешно применяются натуральные показатели: штуки, метры, тонны, литры – в зависимости от отраслевой принадлежности предприятия. Для измерения рабочего времени применяются такие показатели, как часы, машино-часы.</w:t>
      </w:r>
      <w:r w:rsidR="00F6191C" w:rsidRPr="008B1651">
        <w:t xml:space="preserve"> </w:t>
      </w:r>
    </w:p>
    <w:p w:rsidR="00A018D0" w:rsidRPr="008B1651" w:rsidRDefault="00A018D0" w:rsidP="00421A3C">
      <w:pPr>
        <w:spacing w:line="360" w:lineRule="auto"/>
        <w:ind w:firstLine="709"/>
        <w:jc w:val="both"/>
      </w:pPr>
      <w:r w:rsidRPr="008B1651">
        <w:t>Объектами внешнего контроля являются разделы и участки бухгалтерского учета – основные средства, нематериальные активы, кредиты и займы и др. по каждому разделу и участку бухгалтерского учета применяются тесты средств контроля и тесты оборотов и сальдо по счетам бухгалтерского учета.</w:t>
      </w:r>
    </w:p>
    <w:p w:rsidR="00A018D0" w:rsidRPr="008B1651" w:rsidRDefault="00A018D0" w:rsidP="00421A3C">
      <w:pPr>
        <w:spacing w:line="360" w:lineRule="auto"/>
        <w:ind w:firstLine="709"/>
        <w:jc w:val="both"/>
      </w:pPr>
      <w:r w:rsidRPr="008B1651">
        <w:t>При осуществлении внутреннего контроля объектами организации контроля и, соответственно, объектами проверки являются циклы деятельности предприятия:</w:t>
      </w:r>
    </w:p>
    <w:p w:rsidR="00A018D0" w:rsidRPr="008B1651" w:rsidRDefault="008C5B3B" w:rsidP="00A018D0">
      <w:pPr>
        <w:numPr>
          <w:ilvl w:val="0"/>
          <w:numId w:val="2"/>
        </w:numPr>
        <w:spacing w:line="360" w:lineRule="auto"/>
        <w:jc w:val="both"/>
      </w:pPr>
      <w:r w:rsidRPr="008B1651">
        <w:t>Снабжения – совокупность хозяйственных операций, предполагающих осуществление закупок товарно-материальных ценностей и платежей по ним, а также проведение соответствующих мероприятий и процедур контроля, действие которых распространяется на такие хозяйственные операции, как направление заказа на закупку, получение товарно-материальных ценностей, оплата заказанных и полученных материальных ценностей;</w:t>
      </w:r>
    </w:p>
    <w:p w:rsidR="008C5B3B" w:rsidRPr="008B1651" w:rsidRDefault="008C5B3B" w:rsidP="00A018D0">
      <w:pPr>
        <w:numPr>
          <w:ilvl w:val="0"/>
          <w:numId w:val="2"/>
        </w:numPr>
        <w:spacing w:line="360" w:lineRule="auto"/>
        <w:jc w:val="both"/>
      </w:pPr>
      <w:r w:rsidRPr="008B1651">
        <w:t>Производства – совокупность хозяйственных операций, предполагающих производство продукции, выполнение работ, оказание услуг, а также наличие соответствующих мероприятий на такие хозяйственные операции, как поддержание уровня запасов, передача товарно-материальных ценностей в производство, начисление и выплата заработной платы и др.;</w:t>
      </w:r>
    </w:p>
    <w:p w:rsidR="008C5B3B" w:rsidRPr="008B1651" w:rsidRDefault="008C5B3B" w:rsidP="00A018D0">
      <w:pPr>
        <w:numPr>
          <w:ilvl w:val="0"/>
          <w:numId w:val="2"/>
        </w:numPr>
        <w:spacing w:line="360" w:lineRule="auto"/>
        <w:jc w:val="both"/>
      </w:pPr>
      <w:r w:rsidRPr="008B1651">
        <w:t>Реализации (сбыта) или получение дохода – совокупность хозяйственных операций, предполагающих мероприятий и процедур контроля, результаты которых распространяются на такие хозяйственные операции, как получение заказов на продажу продукции предприятия, отгрузка продукции и получение выручки.</w:t>
      </w:r>
    </w:p>
    <w:p w:rsidR="008C5B3B" w:rsidRPr="008B1651" w:rsidRDefault="008C5B3B" w:rsidP="008C5B3B">
      <w:pPr>
        <w:spacing w:line="360" w:lineRule="auto"/>
        <w:ind w:firstLine="720"/>
        <w:jc w:val="both"/>
      </w:pPr>
      <w:r w:rsidRPr="008B1651">
        <w:t>При внешнем контроле хозяйственная деятельность предприятия воспринимается как единое целое.</w:t>
      </w:r>
    </w:p>
    <w:p w:rsidR="008C5B3B" w:rsidRPr="008B1651" w:rsidRDefault="008C5B3B" w:rsidP="008C5B3B">
      <w:pPr>
        <w:spacing w:line="360" w:lineRule="auto"/>
        <w:ind w:firstLine="720"/>
        <w:jc w:val="both"/>
      </w:pPr>
      <w:r w:rsidRPr="008B1651">
        <w:t>При осуществлении внутреннего контроля основное внимание уделяется центрам ответственности – структурным подразделениям</w:t>
      </w:r>
      <w:r w:rsidR="00576AD4" w:rsidRPr="008B1651">
        <w:t>, возглавляемым руководителями, которые несут ответственность за результаты их работы. К центрам ответственности относятся:</w:t>
      </w:r>
    </w:p>
    <w:p w:rsidR="00576AD4" w:rsidRPr="008B1651" w:rsidRDefault="00576AD4" w:rsidP="00576AD4">
      <w:pPr>
        <w:numPr>
          <w:ilvl w:val="0"/>
          <w:numId w:val="3"/>
        </w:numPr>
        <w:spacing w:line="360" w:lineRule="auto"/>
        <w:jc w:val="both"/>
      </w:pPr>
      <w:r w:rsidRPr="008B1651">
        <w:t>На промышленном предприятии – цех, участок, бригада;</w:t>
      </w:r>
    </w:p>
    <w:p w:rsidR="00576AD4" w:rsidRPr="008B1651" w:rsidRDefault="00576AD4" w:rsidP="00576AD4">
      <w:pPr>
        <w:numPr>
          <w:ilvl w:val="0"/>
          <w:numId w:val="3"/>
        </w:numPr>
        <w:spacing w:line="360" w:lineRule="auto"/>
        <w:jc w:val="both"/>
      </w:pPr>
      <w:r w:rsidRPr="008B1651">
        <w:t>На предприятии торговли – секция;</w:t>
      </w:r>
    </w:p>
    <w:p w:rsidR="00576AD4" w:rsidRPr="008B1651" w:rsidRDefault="00576AD4" w:rsidP="00576AD4">
      <w:pPr>
        <w:numPr>
          <w:ilvl w:val="0"/>
          <w:numId w:val="3"/>
        </w:numPr>
        <w:spacing w:line="360" w:lineRule="auto"/>
        <w:jc w:val="both"/>
      </w:pPr>
      <w:r w:rsidRPr="008B1651">
        <w:t>В научно-исследовательской организации – отдел;</w:t>
      </w:r>
    </w:p>
    <w:p w:rsidR="00576AD4" w:rsidRPr="008B1651" w:rsidRDefault="00576AD4" w:rsidP="00576AD4">
      <w:pPr>
        <w:numPr>
          <w:ilvl w:val="0"/>
          <w:numId w:val="3"/>
        </w:numPr>
        <w:spacing w:line="360" w:lineRule="auto"/>
        <w:jc w:val="both"/>
      </w:pPr>
      <w:r w:rsidRPr="008B1651">
        <w:t>В лечебном учреждении – отделение и т.д.</w:t>
      </w:r>
    </w:p>
    <w:p w:rsidR="00576AD4" w:rsidRPr="008B1651" w:rsidRDefault="00576AD4" w:rsidP="00576AD4">
      <w:pPr>
        <w:spacing w:line="360" w:lineRule="auto"/>
        <w:ind w:firstLine="720"/>
        <w:jc w:val="both"/>
      </w:pPr>
      <w:r w:rsidRPr="008B1651">
        <w:t>В отличии от управленческого учета, согласно принципам которого в сферу ответственности руководителя подразделения включаются лишь такие показатели издержек и выручки, на которые он может оказывать реальное воздействие, внутренний контроль включает в себя и соблюдение руководителями подразделений своих должностных обязанностей, нормативных документов, внутренних инструкций.</w:t>
      </w:r>
    </w:p>
    <w:p w:rsidR="00576AD4" w:rsidRPr="008B1651" w:rsidRDefault="00576AD4" w:rsidP="00576AD4">
      <w:pPr>
        <w:spacing w:line="360" w:lineRule="auto"/>
        <w:ind w:firstLine="720"/>
        <w:jc w:val="both"/>
      </w:pPr>
      <w:r w:rsidRPr="008B1651">
        <w:t>В управленческом учете различают центры ответственности:</w:t>
      </w:r>
    </w:p>
    <w:p w:rsidR="00576AD4" w:rsidRPr="008B1651" w:rsidRDefault="00576AD4" w:rsidP="00576AD4">
      <w:pPr>
        <w:spacing w:line="360" w:lineRule="auto"/>
        <w:ind w:firstLine="720"/>
        <w:jc w:val="both"/>
      </w:pPr>
      <w:r w:rsidRPr="008B1651">
        <w:t>- затрат;</w:t>
      </w:r>
    </w:p>
    <w:p w:rsidR="00576AD4" w:rsidRPr="008B1651" w:rsidRDefault="00576AD4" w:rsidP="00576AD4">
      <w:pPr>
        <w:spacing w:line="360" w:lineRule="auto"/>
        <w:ind w:firstLine="720"/>
        <w:jc w:val="both"/>
      </w:pPr>
      <w:r w:rsidRPr="008B1651">
        <w:t>- выручки;</w:t>
      </w:r>
    </w:p>
    <w:p w:rsidR="00576AD4" w:rsidRPr="008B1651" w:rsidRDefault="00576AD4" w:rsidP="00576AD4">
      <w:pPr>
        <w:spacing w:line="360" w:lineRule="auto"/>
        <w:ind w:firstLine="720"/>
        <w:jc w:val="both"/>
      </w:pPr>
      <w:r w:rsidRPr="008B1651">
        <w:t>- прибыли.</w:t>
      </w:r>
    </w:p>
    <w:p w:rsidR="00576AD4" w:rsidRPr="008B1651" w:rsidRDefault="00576AD4" w:rsidP="00576AD4">
      <w:pPr>
        <w:spacing w:line="360" w:lineRule="auto"/>
        <w:ind w:firstLine="720"/>
        <w:jc w:val="both"/>
      </w:pPr>
      <w:r w:rsidRPr="008B1651">
        <w:t>Для целей внутреннего контроля все центры ответственности являются прежде всего и центрами контроля.</w:t>
      </w:r>
    </w:p>
    <w:p w:rsidR="00576AD4" w:rsidRPr="008B1651" w:rsidRDefault="00576AD4" w:rsidP="00576AD4">
      <w:pPr>
        <w:spacing w:line="360" w:lineRule="auto"/>
        <w:ind w:firstLine="720"/>
        <w:jc w:val="both"/>
      </w:pPr>
      <w:r w:rsidRPr="008B1651">
        <w:t>Обязательный внешний контроль, осуществляемый внешней (независимой) аудиторской организацией, проводится не чаще одного раза в год. Аудиторским заклю</w:t>
      </w:r>
      <w:r w:rsidR="00E019B0" w:rsidRPr="008B1651">
        <w:t>чением подтверждается годовая бухгалтерская отчетность. Внутренний контроль осуществляется непрерывно. Отдельные контрольные мероприятия проводятся по мере надобности. Руководство предприятия самостоятельно устанавливает состав, сроки периодичность контрольных процедур. Главный принцип организации внутреннего контроля – целесообразность и экономичность. Аудиторское заключение по результатам обязательной аудиторской проверки в составе своей первой и третьей частей (вводной и итоговой) является открытым документом. Каждый заинтересованный пользователь бухгалтерской отчетности экономического субъекта</w:t>
      </w:r>
      <w:r w:rsidR="00093A74" w:rsidRPr="008B1651">
        <w:t xml:space="preserve"> может ознакомиться с аудиторским заключением по данной отчетности. Конфиденциальной информацией предприятия является только аналитическая часть аудиторского заключения и письменная информация аудитора руководству проверяемого экономического субъекта по результатам проведения аудита. При публикации бухгалтерской отчетности указываются и результаты аудиторской проверки.</w:t>
      </w:r>
    </w:p>
    <w:p w:rsidR="00093A74" w:rsidRPr="008B1651" w:rsidRDefault="00093A74" w:rsidP="00576AD4">
      <w:pPr>
        <w:spacing w:line="360" w:lineRule="auto"/>
        <w:ind w:firstLine="720"/>
        <w:jc w:val="both"/>
      </w:pPr>
      <w:r w:rsidRPr="008B1651">
        <w:t>Все документы внутреннего контроля носят сугубо конфиденциальный характер.</w:t>
      </w:r>
    </w:p>
    <w:p w:rsidR="00093A74" w:rsidRPr="008B1651" w:rsidRDefault="00093A74" w:rsidP="00576AD4">
      <w:pPr>
        <w:spacing w:line="360" w:lineRule="auto"/>
        <w:ind w:firstLine="720"/>
        <w:jc w:val="both"/>
      </w:pPr>
      <w:r w:rsidRPr="008B1651">
        <w:t>При внешнем аудите аудитор должен оценивать достоверность бухгалтерской отчетности экономического субъекта во всех существенных аспектах. Это значит, что оценки аудитора не могут быть абсолютно точными.</w:t>
      </w:r>
    </w:p>
    <w:p w:rsidR="00093A74" w:rsidRPr="008B1651" w:rsidRDefault="00093A74" w:rsidP="00576AD4">
      <w:pPr>
        <w:spacing w:line="360" w:lineRule="auto"/>
        <w:ind w:firstLine="720"/>
        <w:jc w:val="both"/>
      </w:pPr>
      <w:r w:rsidRPr="008B1651">
        <w:t>Внутренний контроль зачастую не связан с операциями на счетах бухгалтерского учета. Руководство предприятия заинтересовано</w:t>
      </w:r>
      <w:r w:rsidR="00DF66F2" w:rsidRPr="008B1651">
        <w:t xml:space="preserve"> в предотвращении случаев мошенничества на своем предприятии, однако атмосфера всеобщей подозрительности, тотального надзора за каждым сотрудником не должна быть целью работы предприятия. Таким образом, внутренним контролем используются приблизительные, но оперативные оценки.</w:t>
      </w:r>
    </w:p>
    <w:p w:rsidR="00DF66F2" w:rsidRPr="008B1651" w:rsidRDefault="00DF66F2" w:rsidP="00576AD4">
      <w:pPr>
        <w:spacing w:line="360" w:lineRule="auto"/>
        <w:ind w:firstLine="720"/>
        <w:jc w:val="both"/>
      </w:pPr>
      <w:r w:rsidRPr="008B1651">
        <w:t>В то же время для внутреннего контроля важна каждая деталь. Своевременно не замеченный симптом может привести к существенным нарушениям, мошенничеству. Внешний аудит изучает финансово-хозяйственную деятельность организации. В соответствии с принципом документальной обоснованности бухгалтерские проводки выполняются после совершения хозяйственной операции. Таким образом, основной целью внешнего контроля является оценка достоверности отражения в учете того, что уже свершилось.</w:t>
      </w:r>
    </w:p>
    <w:p w:rsidR="00DF66F2" w:rsidRPr="008B1651" w:rsidRDefault="00DF66F2" w:rsidP="00576AD4">
      <w:pPr>
        <w:spacing w:line="360" w:lineRule="auto"/>
        <w:ind w:firstLine="720"/>
        <w:jc w:val="both"/>
      </w:pPr>
      <w:r w:rsidRPr="008B1651">
        <w:t>Внутренний контроль призван организовать структуру контроля, а также поддерживать ее в таком состоянии, чтобы в каждый момент времени она соответствовала целям предприятия. Если предприятие имеет только один вид деятельности и реализует свою продукцию только по договору поставки, ему соответствует одна структура внешнего контроля, если это же предприятие организует реализацию своей продукции в розницу</w:t>
      </w:r>
      <w:r w:rsidR="00355606" w:rsidRPr="008B1651">
        <w:t xml:space="preserve"> через торговый павильон, структура внутреннего контроля должна быть изменена. Таким образом, основной целью внутреннего контроля является ведение деятельности в соответствии с установленными правилами.</w:t>
      </w:r>
    </w:p>
    <w:p w:rsidR="00355606" w:rsidRPr="008B1651" w:rsidRDefault="00355606" w:rsidP="00576AD4">
      <w:pPr>
        <w:spacing w:line="360" w:lineRule="auto"/>
        <w:ind w:firstLine="720"/>
        <w:jc w:val="both"/>
      </w:pPr>
      <w:r w:rsidRPr="008B1651">
        <w:t>Теперь рассмотрим состав контролирующих органов федерального значения по каждой из указанных сфер.</w:t>
      </w:r>
    </w:p>
    <w:p w:rsidR="00355606" w:rsidRPr="008B1651" w:rsidRDefault="00355606" w:rsidP="00576AD4">
      <w:pPr>
        <w:spacing w:line="360" w:lineRule="auto"/>
        <w:ind w:firstLine="720"/>
        <w:jc w:val="both"/>
      </w:pPr>
      <w:r w:rsidRPr="008B1651">
        <w:t>К числу самых распространенных негосударственных контролирующих организаций относятся:</w:t>
      </w:r>
    </w:p>
    <w:p w:rsidR="00355606" w:rsidRPr="008B1651" w:rsidRDefault="00355606" w:rsidP="00576AD4">
      <w:pPr>
        <w:spacing w:line="360" w:lineRule="auto"/>
        <w:ind w:firstLine="720"/>
        <w:jc w:val="both"/>
      </w:pPr>
      <w:r w:rsidRPr="008B1651">
        <w:t>1) союзы потребителей;</w:t>
      </w:r>
    </w:p>
    <w:p w:rsidR="00355606" w:rsidRPr="008B1651" w:rsidRDefault="00355606" w:rsidP="00576AD4">
      <w:pPr>
        <w:spacing w:line="360" w:lineRule="auto"/>
        <w:ind w:firstLine="720"/>
        <w:jc w:val="both"/>
      </w:pPr>
      <w:r w:rsidRPr="008B1651">
        <w:t>2) профессиональные союзы;</w:t>
      </w:r>
    </w:p>
    <w:p w:rsidR="00355606" w:rsidRPr="008B1651" w:rsidRDefault="00355606" w:rsidP="00576AD4">
      <w:pPr>
        <w:spacing w:line="360" w:lineRule="auto"/>
        <w:ind w:firstLine="720"/>
        <w:jc w:val="both"/>
      </w:pPr>
      <w:r w:rsidRPr="008B1651">
        <w:t>3) аудиторские организации;</w:t>
      </w:r>
    </w:p>
    <w:p w:rsidR="00355606" w:rsidRPr="008B1651" w:rsidRDefault="00355606" w:rsidP="00576AD4">
      <w:pPr>
        <w:spacing w:line="360" w:lineRule="auto"/>
        <w:ind w:firstLine="720"/>
        <w:jc w:val="both"/>
      </w:pPr>
      <w:r w:rsidRPr="008B1651">
        <w:t>4) негосударственные организации по экспертизе и сертификации качества товаров и услуг;</w:t>
      </w:r>
    </w:p>
    <w:p w:rsidR="00355606" w:rsidRPr="008B1651" w:rsidRDefault="00355606" w:rsidP="00576AD4">
      <w:pPr>
        <w:spacing w:line="360" w:lineRule="auto"/>
        <w:ind w:firstLine="720"/>
        <w:jc w:val="both"/>
      </w:pPr>
      <w:r w:rsidRPr="008B1651">
        <w:t>5) общественные объединения.</w:t>
      </w:r>
    </w:p>
    <w:p w:rsidR="00355606" w:rsidRPr="008B1651" w:rsidRDefault="00355606" w:rsidP="00576AD4">
      <w:pPr>
        <w:spacing w:line="360" w:lineRule="auto"/>
        <w:ind w:firstLine="720"/>
        <w:jc w:val="both"/>
      </w:pPr>
      <w:r w:rsidRPr="008B1651">
        <w:t xml:space="preserve">Общественные объединения могут выступать в качестве контролирующих органов в двух случаях: </w:t>
      </w:r>
    </w:p>
    <w:p w:rsidR="00355606" w:rsidRPr="008B1651" w:rsidRDefault="00355606" w:rsidP="00355606">
      <w:pPr>
        <w:numPr>
          <w:ilvl w:val="0"/>
          <w:numId w:val="4"/>
        </w:numPr>
        <w:spacing w:line="360" w:lineRule="auto"/>
        <w:jc w:val="both"/>
      </w:pPr>
      <w:r w:rsidRPr="008B1651">
        <w:t>Если их контроль распространяется на членов общественного объединения (это так называемый внутрикорпоративный контроль в различного рода ассоциациях с уставом объединения);</w:t>
      </w:r>
    </w:p>
    <w:p w:rsidR="00355606" w:rsidRPr="008B1651" w:rsidRDefault="00355606" w:rsidP="00355606">
      <w:pPr>
        <w:numPr>
          <w:ilvl w:val="0"/>
          <w:numId w:val="4"/>
        </w:numPr>
        <w:spacing w:line="360" w:lineRule="auto"/>
        <w:jc w:val="both"/>
      </w:pPr>
      <w:r w:rsidRPr="008B1651">
        <w:t>Если право общественного контроля по какому-либо виду деятельности предусмотрено законом.</w:t>
      </w:r>
    </w:p>
    <w:p w:rsidR="00355606" w:rsidRPr="008B1651" w:rsidRDefault="00355606" w:rsidP="00355606">
      <w:pPr>
        <w:spacing w:line="360" w:lineRule="auto"/>
        <w:ind w:firstLine="720"/>
        <w:jc w:val="both"/>
      </w:pPr>
      <w:r w:rsidRPr="008B1651">
        <w:t>Международные контролирующие организации – это исполнительные структуры Организации объединенных наций (секретариат ООН) и Европейского</w:t>
      </w:r>
      <w:r w:rsidR="00B629C8" w:rsidRPr="008B1651">
        <w:t xml:space="preserve"> </w:t>
      </w:r>
      <w:r w:rsidRPr="008B1651">
        <w:t>союза</w:t>
      </w:r>
      <w:r w:rsidR="00B629C8" w:rsidRPr="008B1651">
        <w:t xml:space="preserve"> (Совет Европы).</w:t>
      </w:r>
    </w:p>
    <w:p w:rsidR="00B629C8" w:rsidRPr="008B1651" w:rsidRDefault="00B629C8" w:rsidP="00355606">
      <w:pPr>
        <w:spacing w:line="360" w:lineRule="auto"/>
        <w:ind w:firstLine="720"/>
        <w:jc w:val="both"/>
      </w:pPr>
      <w:r w:rsidRPr="008B1651">
        <w:t>Группу международных организаций, осуществляющих определенные контрольные функции, составляют исполнительные органы различных международных объединений (государств или их органов) по каким-то конкретным направлениям деятельности или интересам. Объектом контроля в таких случаях являются международные договоры, заключенные участниками соответствующих объединений.</w:t>
      </w:r>
    </w:p>
    <w:p w:rsidR="00B629C8" w:rsidRPr="008B1651" w:rsidRDefault="00B629C8" w:rsidP="00355606">
      <w:pPr>
        <w:spacing w:line="360" w:lineRule="auto"/>
        <w:ind w:firstLine="720"/>
        <w:jc w:val="both"/>
      </w:pPr>
      <w:r w:rsidRPr="008B1651">
        <w:t>Наличие у государственного органа или негосударственной организации определенной контрольной функции или функций определяет их компетенцию как контролирующего органа или контролирующей организации. Функциональные обязанности образуют компетенцию государственного органа. А право осуществлять определенную функцию, предоставленное негосударственной организации, образует ее компетенцию.</w:t>
      </w:r>
    </w:p>
    <w:p w:rsidR="00B629C8" w:rsidRPr="008B1651" w:rsidRDefault="00B629C8" w:rsidP="00355606">
      <w:pPr>
        <w:spacing w:line="360" w:lineRule="auto"/>
        <w:ind w:firstLine="720"/>
        <w:jc w:val="both"/>
      </w:pPr>
      <w:r w:rsidRPr="008B1651">
        <w:t>Компетенция (функциональные обязанности) контролирующего государственного органа обычно определяется основным нормативным правовым актом о конкретном органе или соответствующем виде деятельности – кодексом, законом, положением. Но иногда – текущими правовыми актами.</w:t>
      </w:r>
    </w:p>
    <w:p w:rsidR="00B629C8" w:rsidRPr="008B1651" w:rsidRDefault="00A144FE" w:rsidP="00355606">
      <w:pPr>
        <w:spacing w:line="360" w:lineRule="auto"/>
        <w:ind w:firstLine="720"/>
        <w:jc w:val="both"/>
      </w:pPr>
      <w:r w:rsidRPr="008B1651">
        <w:t>По отдельным отраслям деятельности или видам контроля законодатель определяет иногда соответствующую группу контролирующих органов.</w:t>
      </w:r>
    </w:p>
    <w:p w:rsidR="00A144FE" w:rsidRPr="008B1651" w:rsidRDefault="00A144FE" w:rsidP="00355606">
      <w:pPr>
        <w:spacing w:line="360" w:lineRule="auto"/>
        <w:ind w:firstLine="720"/>
        <w:jc w:val="both"/>
      </w:pPr>
      <w:r w:rsidRPr="008B1651">
        <w:t>Нередко на контролирующие органы специальным правовым актом возлагаются дополнительные контрольные функции по каким-то смежным видам деятельности.</w:t>
      </w:r>
    </w:p>
    <w:p w:rsidR="00A144FE" w:rsidRPr="008B1651" w:rsidRDefault="00A144FE" w:rsidP="00355606">
      <w:pPr>
        <w:spacing w:line="360" w:lineRule="auto"/>
        <w:ind w:firstLine="720"/>
        <w:jc w:val="both"/>
      </w:pPr>
      <w:r w:rsidRPr="008B1651">
        <w:t>Одной из типичных функций многих государственных органов, осуществляющих контрольную деятельность, является самостоятельное на своем уровне нормативно-правовое регулирование соответствующего профиля деятельности. Такая функция вытекает из организационно-управленческого характера деятельности исполнительного органа власти и в соответствующей мере предопределяет содержание и объем контрольной деятельности этого органа.</w:t>
      </w:r>
    </w:p>
    <w:p w:rsidR="00A144FE" w:rsidRPr="008B1651" w:rsidRDefault="00A144FE" w:rsidP="00355606">
      <w:pPr>
        <w:spacing w:line="360" w:lineRule="auto"/>
        <w:ind w:firstLine="720"/>
        <w:jc w:val="both"/>
      </w:pPr>
      <w:r w:rsidRPr="008B1651">
        <w:t>В некоторых законодательных актах прямо определяется объем и содержание контрольной функции органа, т.е. четко перечисляются составные части контроля в данном виде деятельности.</w:t>
      </w:r>
    </w:p>
    <w:p w:rsidR="00A144FE" w:rsidRPr="008B1651" w:rsidRDefault="00A144FE" w:rsidP="00355606">
      <w:pPr>
        <w:spacing w:line="360" w:lineRule="auto"/>
        <w:ind w:firstLine="720"/>
        <w:jc w:val="both"/>
      </w:pPr>
      <w:r w:rsidRPr="008B1651">
        <w:t>Подобным перечислением направлений или содержания контроля преследуется цель обозначить главные, узловые вопросы, подлежащие контролю.</w:t>
      </w:r>
    </w:p>
    <w:p w:rsidR="00A144FE" w:rsidRPr="008B1651" w:rsidRDefault="00A144FE" w:rsidP="00355606">
      <w:pPr>
        <w:spacing w:line="360" w:lineRule="auto"/>
        <w:ind w:firstLine="720"/>
        <w:jc w:val="both"/>
      </w:pPr>
      <w:r w:rsidRPr="008B1651">
        <w:t xml:space="preserve">Функциями государственного контроля наделены практически все федеральные органы исполнительной власти. Есть и специальные органы государства, проверяющие различные направления производственной и хозяйственной деятельности. В стране действуют не менее 50 только федеральных контролирующих </w:t>
      </w:r>
      <w:r w:rsidR="00CC4ACB" w:rsidRPr="008B1651">
        <w:t xml:space="preserve"> структур, к которым следует добавить контролирующие органы сугубо регионального уровня. Определенные контрольные функции выполняют и органы местного самоуправления.</w:t>
      </w:r>
    </w:p>
    <w:p w:rsidR="00CC4ACB" w:rsidRPr="008B1651" w:rsidRDefault="00CC4ACB" w:rsidP="00355606">
      <w:pPr>
        <w:spacing w:line="360" w:lineRule="auto"/>
        <w:ind w:firstLine="720"/>
        <w:jc w:val="both"/>
      </w:pPr>
      <w:r w:rsidRPr="008B1651">
        <w:t>Специальные контролирующие органы существуют сейчас и при законодательных органах власти (счетная палата, контрольно-счетные палаты).</w:t>
      </w:r>
    </w:p>
    <w:p w:rsidR="00264F57" w:rsidRPr="008B1651" w:rsidRDefault="00264F57" w:rsidP="00355606">
      <w:pPr>
        <w:spacing w:line="360" w:lineRule="auto"/>
        <w:ind w:firstLine="720"/>
        <w:jc w:val="both"/>
      </w:pPr>
      <w:r w:rsidRPr="008B1651">
        <w:t>В настоящее время в стране действует более 260 федеральных законов, указов, постановлений, в которых в той или иной мере регулируется контрольная и надзорная деятельность. Контроль проникает, по существу, во все сферы правоотношений, затрагивает интересы миллионов людей, десятков тысяч организаций. Ориентироваться в компетенции и полномочиях контролирующих органов стало весьма затруднительно. Это не позволяет субъектам общественных отношений эффективно использовать их для защиты прав и законных интересов, противостоять злоупотреблениям, неквалифицированным и ошибочным действиям сотрудников контролирующих органов.</w:t>
      </w:r>
    </w:p>
    <w:p w:rsidR="00264F57" w:rsidRPr="008B1651" w:rsidRDefault="00264F57" w:rsidP="00355606">
      <w:pPr>
        <w:spacing w:line="360" w:lineRule="auto"/>
        <w:ind w:firstLine="720"/>
        <w:jc w:val="both"/>
      </w:pPr>
      <w:r w:rsidRPr="008B1651">
        <w:t>Контролирующие органы в сфере государственного управления:</w:t>
      </w:r>
    </w:p>
    <w:p w:rsidR="00264F57" w:rsidRPr="008B1651" w:rsidRDefault="00264F57" w:rsidP="00264F57">
      <w:pPr>
        <w:numPr>
          <w:ilvl w:val="0"/>
          <w:numId w:val="5"/>
        </w:numPr>
        <w:spacing w:line="360" w:lineRule="auto"/>
        <w:jc w:val="both"/>
      </w:pPr>
      <w:r w:rsidRPr="008B1651">
        <w:t>Главное контрольное управление Президента РФ;</w:t>
      </w:r>
    </w:p>
    <w:p w:rsidR="00264F57" w:rsidRPr="008B1651" w:rsidRDefault="00264F57" w:rsidP="00264F57">
      <w:pPr>
        <w:numPr>
          <w:ilvl w:val="0"/>
          <w:numId w:val="5"/>
        </w:numPr>
        <w:spacing w:line="360" w:lineRule="auto"/>
        <w:jc w:val="both"/>
      </w:pPr>
      <w:r w:rsidRPr="008B1651">
        <w:t xml:space="preserve">Счетная палата РФ; </w:t>
      </w:r>
    </w:p>
    <w:p w:rsidR="00264F57" w:rsidRPr="008B1651" w:rsidRDefault="00264F57" w:rsidP="00264F57">
      <w:pPr>
        <w:numPr>
          <w:ilvl w:val="0"/>
          <w:numId w:val="5"/>
        </w:numPr>
        <w:spacing w:line="360" w:lineRule="auto"/>
        <w:jc w:val="both"/>
      </w:pPr>
      <w:r w:rsidRPr="008B1651">
        <w:t>Министерство па налогам и сборам РФ;</w:t>
      </w:r>
    </w:p>
    <w:p w:rsidR="00264F57" w:rsidRPr="008B1651" w:rsidRDefault="00264F57" w:rsidP="00264F57">
      <w:pPr>
        <w:numPr>
          <w:ilvl w:val="0"/>
          <w:numId w:val="5"/>
        </w:numPr>
        <w:spacing w:line="360" w:lineRule="auto"/>
        <w:jc w:val="both"/>
      </w:pPr>
      <w:r w:rsidRPr="008B1651">
        <w:t>Департамент финансового контроля и аудита (в составе М</w:t>
      </w:r>
      <w:r w:rsidR="00882051" w:rsidRPr="008B1651">
        <w:t>и</w:t>
      </w:r>
      <w:r w:rsidRPr="008B1651">
        <w:t>нфина России).</w:t>
      </w:r>
    </w:p>
    <w:p w:rsidR="00264F57" w:rsidRPr="008B1651" w:rsidRDefault="00264F57" w:rsidP="00264F57">
      <w:pPr>
        <w:spacing w:line="360" w:lineRule="auto"/>
        <w:ind w:firstLine="720"/>
        <w:jc w:val="both"/>
      </w:pPr>
      <w:r w:rsidRPr="008B1651">
        <w:t>Локальную контрольную функцию в данной сфере выполняет также Министерство науки и технологий РФ, которое проводит проверки использования организациями средств федерального бюджета</w:t>
      </w:r>
      <w:r w:rsidR="00882051" w:rsidRPr="008B1651">
        <w:t>, выделенных на проведение научно-исследовательских и опытно-констукторских работ гражданского назначения.</w:t>
      </w:r>
    </w:p>
    <w:p w:rsidR="00882051" w:rsidRPr="008B1651" w:rsidRDefault="00882051" w:rsidP="00264F57">
      <w:pPr>
        <w:spacing w:line="360" w:lineRule="auto"/>
        <w:ind w:firstLine="720"/>
        <w:jc w:val="both"/>
      </w:pPr>
      <w:r w:rsidRPr="008B1651">
        <w:t>Контролирующие органы в сфере здравоохранения и обеспечения безопасных условий жизни:</w:t>
      </w:r>
    </w:p>
    <w:p w:rsidR="00882051" w:rsidRPr="008B1651" w:rsidRDefault="007D66CE" w:rsidP="007D66CE">
      <w:pPr>
        <w:numPr>
          <w:ilvl w:val="0"/>
          <w:numId w:val="6"/>
        </w:numPr>
        <w:spacing w:line="360" w:lineRule="auto"/>
        <w:jc w:val="both"/>
      </w:pPr>
      <w:r w:rsidRPr="008B1651">
        <w:t>Государственная служба санитарно-эпидемиологического надзора РФ (в составе Минздрава России);</w:t>
      </w:r>
    </w:p>
    <w:p w:rsidR="007D66CE" w:rsidRPr="008B1651" w:rsidRDefault="007D66CE" w:rsidP="007D66CE">
      <w:pPr>
        <w:numPr>
          <w:ilvl w:val="0"/>
          <w:numId w:val="6"/>
        </w:numPr>
        <w:spacing w:line="360" w:lineRule="auto"/>
        <w:jc w:val="both"/>
      </w:pPr>
      <w:r w:rsidRPr="008B1651">
        <w:t>Служба ветеринарного надзора РФ (в составе Минсельхозпрода России);</w:t>
      </w:r>
    </w:p>
    <w:p w:rsidR="007D66CE" w:rsidRPr="008B1651" w:rsidRDefault="007D66CE" w:rsidP="007D66CE">
      <w:pPr>
        <w:numPr>
          <w:ilvl w:val="0"/>
          <w:numId w:val="6"/>
        </w:numPr>
        <w:spacing w:line="360" w:lineRule="auto"/>
        <w:jc w:val="both"/>
      </w:pPr>
      <w:r w:rsidRPr="008B1651">
        <w:t>Подразделения контроля за использованием и хранением наркотических и психотропных веществ в системе здравоохранения (в составе Минздрава России);</w:t>
      </w:r>
    </w:p>
    <w:p w:rsidR="007D66CE" w:rsidRPr="008B1651" w:rsidRDefault="007D66CE" w:rsidP="007D66CE">
      <w:pPr>
        <w:numPr>
          <w:ilvl w:val="0"/>
          <w:numId w:val="6"/>
        </w:numPr>
        <w:spacing w:line="360" w:lineRule="auto"/>
        <w:jc w:val="both"/>
      </w:pPr>
      <w:r w:rsidRPr="008B1651">
        <w:t>Государственный комитет РФ по охране окружающей среды;</w:t>
      </w:r>
    </w:p>
    <w:p w:rsidR="007D66CE" w:rsidRPr="008B1651" w:rsidRDefault="007D66CE" w:rsidP="007D66CE">
      <w:pPr>
        <w:numPr>
          <w:ilvl w:val="0"/>
          <w:numId w:val="6"/>
        </w:numPr>
        <w:spacing w:line="360" w:lineRule="auto"/>
        <w:jc w:val="both"/>
      </w:pPr>
      <w:r w:rsidRPr="008B1651">
        <w:t>Государственная трудовая инспекция (в составе Минтруда России);</w:t>
      </w:r>
    </w:p>
    <w:p w:rsidR="007D66CE" w:rsidRPr="008B1651" w:rsidRDefault="007D66CE" w:rsidP="007D66CE">
      <w:pPr>
        <w:numPr>
          <w:ilvl w:val="0"/>
          <w:numId w:val="6"/>
        </w:numPr>
        <w:spacing w:line="360" w:lineRule="auto"/>
        <w:jc w:val="both"/>
      </w:pPr>
      <w:r w:rsidRPr="008B1651">
        <w:t>Федеральная служба лесного хозяйства России;</w:t>
      </w:r>
    </w:p>
    <w:p w:rsidR="007D66CE" w:rsidRPr="008B1651" w:rsidRDefault="007D66CE" w:rsidP="007D66CE">
      <w:pPr>
        <w:numPr>
          <w:ilvl w:val="0"/>
          <w:numId w:val="6"/>
        </w:numPr>
        <w:spacing w:line="360" w:lineRule="auto"/>
        <w:jc w:val="both"/>
      </w:pPr>
      <w:r w:rsidRPr="008B1651">
        <w:t>Департамент государственного строительного надзора (в составе Госстроя России);</w:t>
      </w:r>
    </w:p>
    <w:p w:rsidR="007D66CE" w:rsidRPr="008B1651" w:rsidRDefault="007D66CE" w:rsidP="007D66CE">
      <w:pPr>
        <w:numPr>
          <w:ilvl w:val="0"/>
          <w:numId w:val="6"/>
        </w:numPr>
        <w:spacing w:line="360" w:lineRule="auto"/>
        <w:jc w:val="both"/>
      </w:pPr>
      <w:r w:rsidRPr="008B1651">
        <w:t>Российское дорожное агентство;</w:t>
      </w:r>
    </w:p>
    <w:p w:rsidR="007D66CE" w:rsidRPr="008B1651" w:rsidRDefault="007D66CE" w:rsidP="007D66CE">
      <w:pPr>
        <w:numPr>
          <w:ilvl w:val="0"/>
          <w:numId w:val="6"/>
        </w:numPr>
        <w:spacing w:line="360" w:lineRule="auto"/>
        <w:jc w:val="both"/>
      </w:pPr>
      <w:r w:rsidRPr="008B1651">
        <w:t>Федеральный горный и промышленный надзор РФ;</w:t>
      </w:r>
    </w:p>
    <w:p w:rsidR="007D66CE" w:rsidRPr="008B1651" w:rsidRDefault="007D66CE" w:rsidP="007D66CE">
      <w:pPr>
        <w:numPr>
          <w:ilvl w:val="0"/>
          <w:numId w:val="6"/>
        </w:numPr>
        <w:spacing w:line="360" w:lineRule="auto"/>
        <w:jc w:val="both"/>
      </w:pPr>
      <w:r w:rsidRPr="008B1651">
        <w:t>Федеральная служба авиационного транспорта России;</w:t>
      </w:r>
    </w:p>
    <w:p w:rsidR="007D66CE" w:rsidRPr="008B1651" w:rsidRDefault="007D66CE" w:rsidP="007D66CE">
      <w:pPr>
        <w:numPr>
          <w:ilvl w:val="0"/>
          <w:numId w:val="6"/>
        </w:numPr>
        <w:spacing w:line="360" w:lineRule="auto"/>
        <w:jc w:val="both"/>
      </w:pPr>
      <w:r w:rsidRPr="008B1651">
        <w:t>Министерство транспорта РФ;</w:t>
      </w:r>
    </w:p>
    <w:p w:rsidR="007D66CE" w:rsidRPr="008B1651" w:rsidRDefault="007D66CE" w:rsidP="007D66CE">
      <w:pPr>
        <w:numPr>
          <w:ilvl w:val="0"/>
          <w:numId w:val="6"/>
        </w:numPr>
        <w:spacing w:line="360" w:lineRule="auto"/>
        <w:jc w:val="both"/>
      </w:pPr>
      <w:r w:rsidRPr="008B1651">
        <w:t>Федеральный надзор России за ядерной и радиационной безопасностью;</w:t>
      </w:r>
    </w:p>
    <w:p w:rsidR="007D66CE" w:rsidRPr="008B1651" w:rsidRDefault="007D66CE" w:rsidP="007D66CE">
      <w:pPr>
        <w:numPr>
          <w:ilvl w:val="0"/>
          <w:numId w:val="6"/>
        </w:numPr>
        <w:spacing w:line="360" w:lineRule="auto"/>
        <w:jc w:val="both"/>
      </w:pPr>
      <w:r w:rsidRPr="008B1651">
        <w:t>Министерство природных ресурсов РФ;</w:t>
      </w:r>
    </w:p>
    <w:p w:rsidR="007D66CE" w:rsidRPr="008B1651" w:rsidRDefault="007D66CE" w:rsidP="007D66CE">
      <w:pPr>
        <w:numPr>
          <w:ilvl w:val="0"/>
          <w:numId w:val="6"/>
        </w:numPr>
        <w:spacing w:line="360" w:lineRule="auto"/>
        <w:jc w:val="both"/>
      </w:pPr>
      <w:r w:rsidRPr="008B1651">
        <w:t>Департамент охране и рациональному использованию охотничьи</w:t>
      </w:r>
      <w:r w:rsidR="00946205" w:rsidRPr="008B1651">
        <w:t>х ресурсов (в составе Минсельхозпрода России);</w:t>
      </w:r>
    </w:p>
    <w:p w:rsidR="00946205" w:rsidRPr="008B1651" w:rsidRDefault="00946205" w:rsidP="007D66CE">
      <w:pPr>
        <w:numPr>
          <w:ilvl w:val="0"/>
          <w:numId w:val="6"/>
        </w:numPr>
        <w:spacing w:line="360" w:lineRule="auto"/>
        <w:jc w:val="both"/>
      </w:pPr>
      <w:r w:rsidRPr="008B1651">
        <w:t>Государственный комитет РФ по стандартизации и метрологии;</w:t>
      </w:r>
    </w:p>
    <w:p w:rsidR="00946205" w:rsidRPr="008B1651" w:rsidRDefault="00946205" w:rsidP="007D66CE">
      <w:pPr>
        <w:numPr>
          <w:ilvl w:val="0"/>
          <w:numId w:val="6"/>
        </w:numPr>
        <w:spacing w:line="360" w:lineRule="auto"/>
        <w:jc w:val="both"/>
      </w:pPr>
      <w:r w:rsidRPr="008B1651">
        <w:t>Министерство по делам гражданской обороны, чрезвычайным ситуациям и ликвидации последствий стихийных бедствий РФ.</w:t>
      </w:r>
    </w:p>
    <w:p w:rsidR="00946205" w:rsidRPr="008B1651" w:rsidRDefault="00946205" w:rsidP="00946205">
      <w:pPr>
        <w:spacing w:line="360" w:lineRule="auto"/>
        <w:ind w:firstLine="720"/>
        <w:jc w:val="both"/>
      </w:pPr>
      <w:r w:rsidRPr="008B1651">
        <w:t>Контролирующие органы в сфере труда и социального обеспечения:</w:t>
      </w:r>
    </w:p>
    <w:p w:rsidR="00946205" w:rsidRPr="008B1651" w:rsidRDefault="00946205" w:rsidP="00946205">
      <w:pPr>
        <w:numPr>
          <w:ilvl w:val="0"/>
          <w:numId w:val="7"/>
        </w:numPr>
        <w:spacing w:line="360" w:lineRule="auto"/>
        <w:jc w:val="both"/>
      </w:pPr>
      <w:r w:rsidRPr="008B1651">
        <w:t>Государственная трудовая инспекция (в составе Минтруда России);</w:t>
      </w:r>
    </w:p>
    <w:p w:rsidR="00946205" w:rsidRPr="008B1651" w:rsidRDefault="00946205" w:rsidP="00946205">
      <w:pPr>
        <w:numPr>
          <w:ilvl w:val="0"/>
          <w:numId w:val="7"/>
        </w:numPr>
        <w:spacing w:line="360" w:lineRule="auto"/>
        <w:jc w:val="both"/>
      </w:pPr>
      <w:r w:rsidRPr="008B1651">
        <w:t>Государственная жилищная инспекция (в составе Госстроя России);</w:t>
      </w:r>
    </w:p>
    <w:p w:rsidR="00946205" w:rsidRPr="008B1651" w:rsidRDefault="00946205" w:rsidP="00946205">
      <w:pPr>
        <w:numPr>
          <w:ilvl w:val="0"/>
          <w:numId w:val="7"/>
        </w:numPr>
        <w:spacing w:line="360" w:lineRule="auto"/>
        <w:jc w:val="both"/>
      </w:pPr>
      <w:r w:rsidRPr="008B1651">
        <w:t>Пенсионный фонд РФ;</w:t>
      </w:r>
    </w:p>
    <w:p w:rsidR="00946205" w:rsidRPr="008B1651" w:rsidRDefault="00946205" w:rsidP="00946205">
      <w:pPr>
        <w:numPr>
          <w:ilvl w:val="0"/>
          <w:numId w:val="7"/>
        </w:numPr>
        <w:spacing w:line="360" w:lineRule="auto"/>
        <w:jc w:val="both"/>
      </w:pPr>
      <w:r w:rsidRPr="008B1651">
        <w:t>Фонд социального страхования РФ;</w:t>
      </w:r>
    </w:p>
    <w:p w:rsidR="00946205" w:rsidRPr="008B1651" w:rsidRDefault="00946205" w:rsidP="00946205">
      <w:pPr>
        <w:numPr>
          <w:ilvl w:val="0"/>
          <w:numId w:val="7"/>
        </w:numPr>
        <w:spacing w:line="360" w:lineRule="auto"/>
        <w:jc w:val="both"/>
      </w:pPr>
      <w:r w:rsidRPr="008B1651">
        <w:t>Фонд обязательного медицинского</w:t>
      </w:r>
      <w:r w:rsidR="00084966" w:rsidRPr="008B1651">
        <w:t xml:space="preserve"> страхования РФ;</w:t>
      </w:r>
    </w:p>
    <w:p w:rsidR="00084966" w:rsidRPr="008B1651" w:rsidRDefault="00084966" w:rsidP="00946205">
      <w:pPr>
        <w:numPr>
          <w:ilvl w:val="0"/>
          <w:numId w:val="7"/>
        </w:numPr>
        <w:spacing w:line="360" w:lineRule="auto"/>
        <w:jc w:val="both"/>
      </w:pPr>
      <w:r w:rsidRPr="008B1651">
        <w:t>Государственный фонд занятости населения РФ.</w:t>
      </w:r>
    </w:p>
    <w:p w:rsidR="00084966" w:rsidRPr="008B1651" w:rsidRDefault="00084966" w:rsidP="00084966">
      <w:pPr>
        <w:spacing w:line="360" w:lineRule="auto"/>
        <w:ind w:firstLine="720"/>
        <w:jc w:val="both"/>
      </w:pPr>
      <w:r w:rsidRPr="008B1651">
        <w:t>Контролирующие органы в сфере финансов, кредитных отношений и страхования:</w:t>
      </w:r>
    </w:p>
    <w:p w:rsidR="00084966" w:rsidRPr="008B1651" w:rsidRDefault="00084966" w:rsidP="00084966">
      <w:pPr>
        <w:numPr>
          <w:ilvl w:val="0"/>
          <w:numId w:val="8"/>
        </w:numPr>
        <w:spacing w:line="360" w:lineRule="auto"/>
        <w:jc w:val="both"/>
      </w:pPr>
      <w:r w:rsidRPr="008B1651">
        <w:t>Счетная палата Федерального Собрания РФ;</w:t>
      </w:r>
    </w:p>
    <w:p w:rsidR="00084966" w:rsidRPr="008B1651" w:rsidRDefault="00084966" w:rsidP="00084966">
      <w:pPr>
        <w:numPr>
          <w:ilvl w:val="0"/>
          <w:numId w:val="8"/>
        </w:numPr>
        <w:spacing w:line="360" w:lineRule="auto"/>
        <w:jc w:val="both"/>
      </w:pPr>
      <w:r w:rsidRPr="008B1651">
        <w:t>Центральный банк РФ;</w:t>
      </w:r>
    </w:p>
    <w:p w:rsidR="00084966" w:rsidRPr="008B1651" w:rsidRDefault="00084966" w:rsidP="00084966">
      <w:pPr>
        <w:numPr>
          <w:ilvl w:val="0"/>
          <w:numId w:val="8"/>
        </w:numPr>
        <w:spacing w:line="360" w:lineRule="auto"/>
        <w:jc w:val="both"/>
      </w:pPr>
      <w:r w:rsidRPr="008B1651">
        <w:t>Департамент финансового контроля и аудита (в составе Минфина России);</w:t>
      </w:r>
    </w:p>
    <w:p w:rsidR="00084966" w:rsidRPr="008B1651" w:rsidRDefault="00084966" w:rsidP="00084966">
      <w:pPr>
        <w:numPr>
          <w:ilvl w:val="0"/>
          <w:numId w:val="8"/>
        </w:numPr>
        <w:spacing w:line="360" w:lineRule="auto"/>
        <w:jc w:val="both"/>
      </w:pPr>
      <w:r w:rsidRPr="008B1651">
        <w:t>Департамент страхового надзора (в составе Минфина России)</w:t>
      </w:r>
      <w:r w:rsidR="005B6D62" w:rsidRPr="008B1651">
        <w:t>;</w:t>
      </w:r>
    </w:p>
    <w:p w:rsidR="005B6D62" w:rsidRPr="008B1651" w:rsidRDefault="005B6D62" w:rsidP="005B6D62">
      <w:pPr>
        <w:spacing w:line="360" w:lineRule="auto"/>
        <w:ind w:firstLine="720"/>
        <w:jc w:val="both"/>
      </w:pPr>
      <w:r w:rsidRPr="008B1651">
        <w:t>Контролирующие органы в сфере экономики, промышленности, сельского хозяйства и торговли:</w:t>
      </w:r>
    </w:p>
    <w:p w:rsidR="005B6D62" w:rsidRPr="008B1651" w:rsidRDefault="005B6D62" w:rsidP="005B6D62">
      <w:pPr>
        <w:numPr>
          <w:ilvl w:val="0"/>
          <w:numId w:val="9"/>
        </w:numPr>
        <w:spacing w:line="360" w:lineRule="auto"/>
        <w:jc w:val="both"/>
      </w:pPr>
      <w:r w:rsidRPr="008B1651">
        <w:t>Министерство экономики РФ;</w:t>
      </w:r>
    </w:p>
    <w:p w:rsidR="005B6D62" w:rsidRPr="008B1651" w:rsidRDefault="005B6D62" w:rsidP="005B6D62">
      <w:pPr>
        <w:numPr>
          <w:ilvl w:val="0"/>
          <w:numId w:val="9"/>
        </w:numPr>
        <w:spacing w:line="360" w:lineRule="auto"/>
        <w:jc w:val="both"/>
      </w:pPr>
      <w:r w:rsidRPr="008B1651">
        <w:t>Министерство государственного имущества РФ;</w:t>
      </w:r>
    </w:p>
    <w:p w:rsidR="005B6D62" w:rsidRPr="008B1651" w:rsidRDefault="005B6D62" w:rsidP="005B6D62">
      <w:pPr>
        <w:numPr>
          <w:ilvl w:val="0"/>
          <w:numId w:val="9"/>
        </w:numPr>
        <w:spacing w:line="360" w:lineRule="auto"/>
        <w:jc w:val="both"/>
      </w:pPr>
      <w:r w:rsidRPr="008B1651">
        <w:t>Федеральная комиссия по рынку ценных бумаг РФ;</w:t>
      </w:r>
    </w:p>
    <w:p w:rsidR="005B6D62" w:rsidRPr="008B1651" w:rsidRDefault="005B6D62" w:rsidP="005B6D62">
      <w:pPr>
        <w:numPr>
          <w:ilvl w:val="0"/>
          <w:numId w:val="9"/>
        </w:numPr>
        <w:spacing w:line="360" w:lineRule="auto"/>
        <w:jc w:val="both"/>
      </w:pPr>
      <w:r w:rsidRPr="008B1651">
        <w:t>Министерство по антимонопольной политике и поддержке предпринимательства РФ;</w:t>
      </w:r>
    </w:p>
    <w:p w:rsidR="005B6D62" w:rsidRPr="008B1651" w:rsidRDefault="005B6D62" w:rsidP="005B6D62">
      <w:pPr>
        <w:numPr>
          <w:ilvl w:val="0"/>
          <w:numId w:val="9"/>
        </w:numPr>
        <w:spacing w:line="360" w:lineRule="auto"/>
        <w:jc w:val="both"/>
      </w:pPr>
      <w:r w:rsidRPr="008B1651">
        <w:t>Федеральная служба РФ по валютному и экспортному контролю;</w:t>
      </w:r>
    </w:p>
    <w:p w:rsidR="005B6D62" w:rsidRPr="008B1651" w:rsidRDefault="005B6D62" w:rsidP="005B6D62">
      <w:pPr>
        <w:numPr>
          <w:ilvl w:val="0"/>
          <w:numId w:val="9"/>
        </w:numPr>
        <w:spacing w:line="360" w:lineRule="auto"/>
        <w:jc w:val="both"/>
      </w:pPr>
      <w:r w:rsidRPr="008B1651">
        <w:t>Российская транспортная инспекция (в составе Минтранса России);</w:t>
      </w:r>
    </w:p>
    <w:p w:rsidR="005B6D62" w:rsidRPr="008B1651" w:rsidRDefault="005B6D62" w:rsidP="005B6D62">
      <w:pPr>
        <w:numPr>
          <w:ilvl w:val="0"/>
          <w:numId w:val="9"/>
        </w:numPr>
        <w:spacing w:line="360" w:lineRule="auto"/>
        <w:jc w:val="both"/>
      </w:pPr>
      <w:r w:rsidRPr="008B1651">
        <w:t>Федеральная энергетическая комиссия (при Правительстве РФ);</w:t>
      </w:r>
    </w:p>
    <w:p w:rsidR="005B6D62" w:rsidRPr="008B1651" w:rsidRDefault="005B6D62" w:rsidP="005B6D62">
      <w:pPr>
        <w:numPr>
          <w:ilvl w:val="0"/>
          <w:numId w:val="9"/>
        </w:numPr>
        <w:spacing w:line="360" w:lineRule="auto"/>
        <w:jc w:val="both"/>
      </w:pPr>
      <w:r w:rsidRPr="008B1651">
        <w:t>Департамент государственного энергетического надзора (в составе Минтопэнерго России);</w:t>
      </w:r>
    </w:p>
    <w:p w:rsidR="005B6D62" w:rsidRPr="008B1651" w:rsidRDefault="005B6D62" w:rsidP="005B6D62">
      <w:pPr>
        <w:numPr>
          <w:ilvl w:val="0"/>
          <w:numId w:val="9"/>
        </w:numPr>
        <w:spacing w:line="360" w:lineRule="auto"/>
        <w:jc w:val="both"/>
      </w:pPr>
      <w:r w:rsidRPr="008B1651">
        <w:t>Государственный комитет РФ по земельной политике;</w:t>
      </w:r>
    </w:p>
    <w:p w:rsidR="005B6D62" w:rsidRPr="008B1651" w:rsidRDefault="005B6D62" w:rsidP="005B6D62">
      <w:pPr>
        <w:numPr>
          <w:ilvl w:val="0"/>
          <w:numId w:val="9"/>
        </w:numPr>
        <w:spacing w:line="360" w:lineRule="auto"/>
        <w:jc w:val="both"/>
      </w:pPr>
      <w:r w:rsidRPr="008B1651">
        <w:t>Министерство сельского хозяйства и продовольствия РФ;</w:t>
      </w:r>
    </w:p>
    <w:p w:rsidR="005B6D62" w:rsidRPr="008B1651" w:rsidRDefault="005B6D62" w:rsidP="005B6D62">
      <w:pPr>
        <w:numPr>
          <w:ilvl w:val="0"/>
          <w:numId w:val="9"/>
        </w:numPr>
        <w:spacing w:line="360" w:lineRule="auto"/>
        <w:jc w:val="both"/>
      </w:pPr>
      <w:r w:rsidRPr="008B1651">
        <w:t>Федеральная служба лесного хозяйства России;</w:t>
      </w:r>
    </w:p>
    <w:p w:rsidR="005B6D62" w:rsidRPr="008B1651" w:rsidRDefault="005B6D62" w:rsidP="005B6D62">
      <w:pPr>
        <w:numPr>
          <w:ilvl w:val="0"/>
          <w:numId w:val="9"/>
        </w:numPr>
        <w:spacing w:line="360" w:lineRule="auto"/>
        <w:jc w:val="both"/>
      </w:pPr>
      <w:r w:rsidRPr="008B1651">
        <w:t>Министерство природных ресурсов РФ;</w:t>
      </w:r>
    </w:p>
    <w:p w:rsidR="005B6D62" w:rsidRPr="008B1651" w:rsidRDefault="005B6D62" w:rsidP="005B6D62">
      <w:pPr>
        <w:numPr>
          <w:ilvl w:val="0"/>
          <w:numId w:val="9"/>
        </w:numPr>
        <w:spacing w:line="360" w:lineRule="auto"/>
        <w:jc w:val="both"/>
      </w:pPr>
      <w:r w:rsidRPr="008B1651">
        <w:t>Государственный комитет РФ по рыболовству;</w:t>
      </w:r>
    </w:p>
    <w:p w:rsidR="005B6D62" w:rsidRPr="008B1651" w:rsidRDefault="005B6D62" w:rsidP="005B6D62">
      <w:pPr>
        <w:numPr>
          <w:ilvl w:val="0"/>
          <w:numId w:val="9"/>
        </w:numPr>
        <w:spacing w:line="360" w:lineRule="auto"/>
        <w:jc w:val="both"/>
      </w:pPr>
      <w:r w:rsidRPr="008B1651">
        <w:t>Государственная торговая инспекция (в составе Минторговли России).</w:t>
      </w:r>
    </w:p>
    <w:p w:rsidR="005B6D62" w:rsidRPr="008B1651" w:rsidRDefault="005B6D62" w:rsidP="005B6D62">
      <w:pPr>
        <w:spacing w:line="360" w:lineRule="auto"/>
        <w:ind w:firstLine="720"/>
        <w:jc w:val="both"/>
      </w:pPr>
      <w:r w:rsidRPr="008B1651">
        <w:t>Контролирующие органы в сфере образования и культуры:</w:t>
      </w:r>
    </w:p>
    <w:p w:rsidR="005B6D62" w:rsidRPr="008B1651" w:rsidRDefault="005B6D62" w:rsidP="005B6D62">
      <w:pPr>
        <w:numPr>
          <w:ilvl w:val="0"/>
          <w:numId w:val="10"/>
        </w:numPr>
        <w:spacing w:line="360" w:lineRule="auto"/>
        <w:jc w:val="both"/>
      </w:pPr>
      <w:r w:rsidRPr="008B1651">
        <w:t>Министерство образования РФ;</w:t>
      </w:r>
    </w:p>
    <w:p w:rsidR="005B6D62" w:rsidRPr="008B1651" w:rsidRDefault="005B6D62" w:rsidP="005B6D62">
      <w:pPr>
        <w:numPr>
          <w:ilvl w:val="0"/>
          <w:numId w:val="10"/>
        </w:numPr>
        <w:spacing w:line="360" w:lineRule="auto"/>
        <w:jc w:val="both"/>
      </w:pPr>
      <w:r w:rsidRPr="008B1651">
        <w:t>Министерство культуры РФ;</w:t>
      </w:r>
    </w:p>
    <w:p w:rsidR="005B6D62" w:rsidRPr="008B1651" w:rsidRDefault="005B6D62" w:rsidP="005B6D62">
      <w:pPr>
        <w:numPr>
          <w:ilvl w:val="0"/>
          <w:numId w:val="10"/>
        </w:numPr>
        <w:spacing w:line="360" w:lineRule="auto"/>
        <w:jc w:val="both"/>
      </w:pPr>
      <w:r w:rsidRPr="008B1651">
        <w:t>Министерство по делам печати, телерадиовещания и средств массовых коммуникаций РФ;</w:t>
      </w:r>
    </w:p>
    <w:p w:rsidR="005B6D62" w:rsidRPr="008B1651" w:rsidRDefault="005B6D62" w:rsidP="005B6D62">
      <w:pPr>
        <w:numPr>
          <w:ilvl w:val="0"/>
          <w:numId w:val="10"/>
        </w:numPr>
        <w:spacing w:line="360" w:lineRule="auto"/>
        <w:jc w:val="both"/>
      </w:pPr>
      <w:r w:rsidRPr="008B1651">
        <w:t>Государственный комитет РФ по кинематографии.</w:t>
      </w:r>
    </w:p>
    <w:p w:rsidR="005B6D62" w:rsidRPr="008B1651" w:rsidRDefault="005B6D62" w:rsidP="005B6D62">
      <w:pPr>
        <w:spacing w:line="360" w:lineRule="auto"/>
        <w:ind w:firstLine="720"/>
        <w:jc w:val="both"/>
      </w:pPr>
      <w:r w:rsidRPr="008B1651">
        <w:t>Контролирующие органы в сфере связи и информатики:</w:t>
      </w:r>
    </w:p>
    <w:p w:rsidR="005B6D62" w:rsidRPr="008B1651" w:rsidRDefault="00196156" w:rsidP="005B6D62">
      <w:pPr>
        <w:numPr>
          <w:ilvl w:val="0"/>
          <w:numId w:val="11"/>
        </w:numPr>
        <w:spacing w:line="360" w:lineRule="auto"/>
        <w:jc w:val="both"/>
      </w:pPr>
      <w:r w:rsidRPr="008B1651">
        <w:t>Федеральная служба государственного надзора за связью (в составе Государственного комитета РФ по телекоммуникациям);</w:t>
      </w:r>
    </w:p>
    <w:p w:rsidR="00196156" w:rsidRPr="008B1651" w:rsidRDefault="00196156" w:rsidP="005B6D62">
      <w:pPr>
        <w:numPr>
          <w:ilvl w:val="0"/>
          <w:numId w:val="11"/>
        </w:numPr>
        <w:spacing w:line="360" w:lineRule="auto"/>
        <w:jc w:val="both"/>
      </w:pPr>
      <w:r w:rsidRPr="008B1651">
        <w:t>Министерство по делам печати, телерадиовещания и средств массовых коммуникаций РФ;</w:t>
      </w:r>
    </w:p>
    <w:p w:rsidR="00196156" w:rsidRPr="008B1651" w:rsidRDefault="00196156" w:rsidP="005B6D62">
      <w:pPr>
        <w:numPr>
          <w:ilvl w:val="0"/>
          <w:numId w:val="11"/>
        </w:numPr>
        <w:spacing w:line="360" w:lineRule="auto"/>
        <w:jc w:val="both"/>
      </w:pPr>
      <w:r w:rsidRPr="008B1651">
        <w:t>Федеральное агентство правительственной связи и информации при Президенте РФ.</w:t>
      </w:r>
    </w:p>
    <w:p w:rsidR="00196156" w:rsidRPr="008B1651" w:rsidRDefault="00196156" w:rsidP="00196156">
      <w:pPr>
        <w:spacing w:line="360" w:lineRule="auto"/>
        <w:ind w:firstLine="720"/>
        <w:jc w:val="both"/>
      </w:pPr>
      <w:r w:rsidRPr="008B1651">
        <w:t>Контролирующие органы регионального значения. Как уже отмечалось, к числу контролирующих органов регионального значения относятся такие, которые не являются структурными подразделениями федеральных органов, а формируются и функционируют на уровне субъектов федерации и местного самоуправления. Причем в качестве контролирующего органа может выступать и сам орган исполнительной власти, особенно на уровне местного самоуправления.</w:t>
      </w:r>
    </w:p>
    <w:p w:rsidR="00800466" w:rsidRPr="008B1651" w:rsidRDefault="00800466" w:rsidP="00196156">
      <w:pPr>
        <w:spacing w:line="360" w:lineRule="auto"/>
        <w:ind w:firstLine="720"/>
        <w:jc w:val="both"/>
      </w:pPr>
      <w:r w:rsidRPr="008B1651">
        <w:t xml:space="preserve">Из числа контролирующих органов субъектов </w:t>
      </w:r>
      <w:r w:rsidR="00DA168E" w:rsidRPr="008B1651">
        <w:t>РФ,</w:t>
      </w:r>
      <w:r w:rsidRPr="008B1651">
        <w:t xml:space="preserve"> прежде </w:t>
      </w:r>
      <w:r w:rsidR="008647D9" w:rsidRPr="008B1651">
        <w:t>всего,</w:t>
      </w:r>
      <w:r w:rsidRPr="008B1651">
        <w:t xml:space="preserve"> следует назвать контрольно-счетные палаты, которые осуществляют контроль за правильным пополнением и расходованием бюджетных и внебюджетных средств субъекта.</w:t>
      </w:r>
    </w:p>
    <w:p w:rsidR="00800466" w:rsidRPr="008B1651" w:rsidRDefault="00800466" w:rsidP="00196156">
      <w:pPr>
        <w:spacing w:line="360" w:lineRule="auto"/>
        <w:ind w:firstLine="720"/>
        <w:jc w:val="both"/>
      </w:pPr>
      <w:r w:rsidRPr="008B1651">
        <w:t>Некоторые контролирующие органы в субъектах федерации действуют в связи с необходимостью осуществления контроля за исполнением, потреблением и оплатой различного рода коммунальных услуг населением и организациями. К таким относятся главным образом органы Энергонадзора и водообеспечения. Энергоснабжающие организации, кстати, имеют право на безакцептное (бесспорное) списание с потребителей задолженности за отпущенную энергию, на прекращение отпуска тепловой энергии.</w:t>
      </w:r>
    </w:p>
    <w:p w:rsidR="00800466" w:rsidRPr="008B1651" w:rsidRDefault="00800466" w:rsidP="00196156">
      <w:pPr>
        <w:spacing w:line="360" w:lineRule="auto"/>
        <w:ind w:firstLine="720"/>
        <w:jc w:val="both"/>
      </w:pPr>
      <w:r w:rsidRPr="008B1651">
        <w:t>По отдельным видам деятельности контрольные функции органов исполнительной власти субъектов РФ и органов местного самоуправления вытекают из полномочий, предоставляемых им федеральными нормативно-правовыми актами. В соответствии с ними, таким органам предоставляются, например, право лицензирования отдельных видов деятельности, причем особенно широко в сфере торговли и оказания услуг населению. В подобных случаях в роли контрольного органа выступают либо</w:t>
      </w:r>
      <w:r w:rsidR="00E75CF8" w:rsidRPr="008B1651">
        <w:t xml:space="preserve"> непосредственно исполнительный орган власти (правительство, администрация), либо специально созданные и уполномоченные им органы. Примером последних могут служить лицензионные палаты, которые созданы во многих субъектах РФ. Они осуществляют лицензирование по широкому кругу видов деятельности и контроль за соблюдением лицензионных условий.</w:t>
      </w:r>
    </w:p>
    <w:p w:rsidR="00E75CF8" w:rsidRPr="008B1651" w:rsidRDefault="00E75CF8" w:rsidP="00196156">
      <w:pPr>
        <w:spacing w:line="360" w:lineRule="auto"/>
        <w:ind w:firstLine="720"/>
        <w:jc w:val="both"/>
      </w:pPr>
      <w:r w:rsidRPr="008B1651">
        <w:t>Негосударственные контролирующие организации. К числу самых распространенных негосударственных организаций относятся:</w:t>
      </w:r>
    </w:p>
    <w:p w:rsidR="00E75CF8" w:rsidRPr="008B1651" w:rsidRDefault="00E75CF8" w:rsidP="00E75CF8">
      <w:pPr>
        <w:numPr>
          <w:ilvl w:val="0"/>
          <w:numId w:val="12"/>
        </w:numPr>
        <w:spacing w:line="360" w:lineRule="auto"/>
        <w:jc w:val="both"/>
      </w:pPr>
      <w:r w:rsidRPr="008B1651">
        <w:t>Союзы потребителей;</w:t>
      </w:r>
    </w:p>
    <w:p w:rsidR="00E75CF8" w:rsidRPr="008B1651" w:rsidRDefault="00E75CF8" w:rsidP="00E75CF8">
      <w:pPr>
        <w:numPr>
          <w:ilvl w:val="0"/>
          <w:numId w:val="12"/>
        </w:numPr>
        <w:spacing w:line="360" w:lineRule="auto"/>
        <w:jc w:val="both"/>
      </w:pPr>
      <w:r w:rsidRPr="008B1651">
        <w:t>Профессиональные союзы;</w:t>
      </w:r>
    </w:p>
    <w:p w:rsidR="00E75CF8" w:rsidRPr="008B1651" w:rsidRDefault="00E75CF8" w:rsidP="00E75CF8">
      <w:pPr>
        <w:numPr>
          <w:ilvl w:val="0"/>
          <w:numId w:val="12"/>
        </w:numPr>
        <w:spacing w:line="360" w:lineRule="auto"/>
        <w:jc w:val="both"/>
      </w:pPr>
      <w:r w:rsidRPr="008B1651">
        <w:t>Аудиторские организации;</w:t>
      </w:r>
    </w:p>
    <w:p w:rsidR="00E75CF8" w:rsidRPr="008B1651" w:rsidRDefault="00E75CF8" w:rsidP="00E75CF8">
      <w:pPr>
        <w:numPr>
          <w:ilvl w:val="0"/>
          <w:numId w:val="12"/>
        </w:numPr>
        <w:spacing w:line="360" w:lineRule="auto"/>
        <w:jc w:val="both"/>
      </w:pPr>
      <w:r w:rsidRPr="008B1651">
        <w:t>Негосударственные организации по экспертизе и сертификации качества товаров и услуг;</w:t>
      </w:r>
    </w:p>
    <w:p w:rsidR="00E75CF8" w:rsidRPr="008B1651" w:rsidRDefault="00E75CF8" w:rsidP="00E75CF8">
      <w:pPr>
        <w:numPr>
          <w:ilvl w:val="0"/>
          <w:numId w:val="12"/>
        </w:numPr>
        <w:spacing w:line="360" w:lineRule="auto"/>
        <w:jc w:val="both"/>
      </w:pPr>
      <w:r w:rsidRPr="008B1651">
        <w:t>Общественные объединения.</w:t>
      </w:r>
    </w:p>
    <w:p w:rsidR="00E75CF8" w:rsidRPr="008B1651" w:rsidRDefault="00E75CF8" w:rsidP="00E75CF8">
      <w:pPr>
        <w:spacing w:line="360" w:lineRule="auto"/>
        <w:ind w:firstLine="720"/>
        <w:jc w:val="both"/>
      </w:pPr>
      <w:r w:rsidRPr="008B1651">
        <w:t>Общественные объединения могут выступать в качестве контролирующих органов в двух случаях:</w:t>
      </w:r>
    </w:p>
    <w:p w:rsidR="00E75CF8" w:rsidRPr="008B1651" w:rsidRDefault="00E75CF8" w:rsidP="00E75CF8">
      <w:pPr>
        <w:numPr>
          <w:ilvl w:val="1"/>
          <w:numId w:val="12"/>
        </w:numPr>
        <w:tabs>
          <w:tab w:val="clear" w:pos="2160"/>
          <w:tab w:val="num" w:pos="0"/>
        </w:tabs>
        <w:spacing w:line="360" w:lineRule="auto"/>
        <w:ind w:left="0" w:firstLine="720"/>
        <w:jc w:val="both"/>
      </w:pPr>
      <w:r w:rsidRPr="008B1651">
        <w:t>если их контроль распространяется на членов общественного объединения (это так называемый внутрикорпоративный контроль в различного рода ассоциациях – риэлторских, туристических, брокерских и т.п. в соответствии с уставом объединения);</w:t>
      </w:r>
    </w:p>
    <w:p w:rsidR="00E75CF8" w:rsidRPr="008B1651" w:rsidRDefault="00027FFB" w:rsidP="00E75CF8">
      <w:pPr>
        <w:numPr>
          <w:ilvl w:val="1"/>
          <w:numId w:val="12"/>
        </w:numPr>
        <w:tabs>
          <w:tab w:val="clear" w:pos="2160"/>
          <w:tab w:val="num" w:pos="0"/>
        </w:tabs>
        <w:spacing w:line="360" w:lineRule="auto"/>
        <w:ind w:left="0" w:firstLine="720"/>
        <w:jc w:val="both"/>
      </w:pPr>
      <w:r w:rsidRPr="008B1651">
        <w:t>если право общественного контроля по какому-либо виду деятельности предусмотрено законом.</w:t>
      </w:r>
    </w:p>
    <w:p w:rsidR="00027FFB" w:rsidRPr="008B1651" w:rsidRDefault="00027FFB" w:rsidP="00027FFB">
      <w:pPr>
        <w:spacing w:line="360" w:lineRule="auto"/>
        <w:ind w:firstLine="720"/>
        <w:jc w:val="both"/>
      </w:pPr>
      <w:r w:rsidRPr="008B1651">
        <w:t xml:space="preserve">Примером второй ситуации может служить общественный контроль, предусмотренный статьей 26 (п. 3) Федерального закона «Об обязательном социальном страховании от несчастных случаев на производстве и профессиональных заболеваний» от 24 июня </w:t>
      </w:r>
      <w:smartTag w:uri="urn:schemas-microsoft-com:office:smarttags" w:element="metricconverter">
        <w:smartTagPr>
          <w:attr w:name="ProductID" w:val="1998 г"/>
        </w:smartTagPr>
        <w:r w:rsidRPr="008B1651">
          <w:t>1998 г</w:t>
        </w:r>
      </w:smartTag>
      <w:r w:rsidRPr="008B1651">
        <w:t>. Такой контроль, согласно этому закону, могут осуществлять профессиональные союзы или иные представительные органы, уполномоченные застрахованными лицами.</w:t>
      </w:r>
    </w:p>
    <w:p w:rsidR="00027FFB" w:rsidRPr="008B1651" w:rsidRDefault="00027FFB" w:rsidP="00027FFB">
      <w:pPr>
        <w:spacing w:line="360" w:lineRule="auto"/>
        <w:ind w:firstLine="720"/>
        <w:jc w:val="both"/>
      </w:pPr>
      <w:r w:rsidRPr="008B1651">
        <w:t>Международные контролирующие организации. Международные контролирующие органы – это исполнительные структуры Организации Объединенных Наций (секретариат ООН) и Европейского союза (Совет Европы).</w:t>
      </w:r>
    </w:p>
    <w:p w:rsidR="00027FFB" w:rsidRPr="008B1651" w:rsidRDefault="00027FFB" w:rsidP="00027FFB">
      <w:pPr>
        <w:spacing w:line="360" w:lineRule="auto"/>
        <w:ind w:firstLine="720"/>
        <w:jc w:val="both"/>
      </w:pPr>
      <w:r w:rsidRPr="008B1651">
        <w:t>Органы Секретариата ООН осуществляют контроль за соблюдением государствами-членами ООН международных актов, принятых Генеральной ассамблеей ООн. Органы Совета Европы осуществляют контроль за соблюдением международных актов Европейского Союза.</w:t>
      </w:r>
    </w:p>
    <w:p w:rsidR="00027FFB" w:rsidRPr="008B1651" w:rsidRDefault="00027FFB" w:rsidP="00027FFB">
      <w:pPr>
        <w:spacing w:line="360" w:lineRule="auto"/>
        <w:ind w:firstLine="720"/>
        <w:jc w:val="both"/>
      </w:pPr>
      <w:r w:rsidRPr="008B1651">
        <w:t>Из числа профессиональных объединений для иллюстрации можно назвать МАК (Международный авиационный комитет), ИСО (Международная организация по стандартам), МСЭ (Международный союз электросвязи) и др.</w:t>
      </w:r>
    </w:p>
    <w:p w:rsidR="00027FFB" w:rsidRPr="008B1651" w:rsidRDefault="00027FFB" w:rsidP="00027FFB">
      <w:pPr>
        <w:spacing w:line="360" w:lineRule="auto"/>
        <w:ind w:firstLine="720"/>
        <w:jc w:val="both"/>
      </w:pPr>
    </w:p>
    <w:p w:rsidR="005B6D62" w:rsidRPr="008B1651" w:rsidRDefault="005B6D62" w:rsidP="005B6D62">
      <w:pPr>
        <w:spacing w:line="360" w:lineRule="auto"/>
        <w:ind w:left="720"/>
        <w:jc w:val="both"/>
      </w:pPr>
      <w:bookmarkStart w:id="0" w:name="_GoBack"/>
      <w:bookmarkEnd w:id="0"/>
    </w:p>
    <w:sectPr w:rsidR="005B6D62" w:rsidRPr="008B1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32CAA"/>
    <w:multiLevelType w:val="hybridMultilevel"/>
    <w:tmpl w:val="4AD43D0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977E26"/>
    <w:multiLevelType w:val="hybridMultilevel"/>
    <w:tmpl w:val="904C48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DA47F54"/>
    <w:multiLevelType w:val="hybridMultilevel"/>
    <w:tmpl w:val="CCBCEE6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76D7771"/>
    <w:multiLevelType w:val="hybridMultilevel"/>
    <w:tmpl w:val="F79C9FE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B914CB9"/>
    <w:multiLevelType w:val="hybridMultilevel"/>
    <w:tmpl w:val="5672D5C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3E818B4"/>
    <w:multiLevelType w:val="hybridMultilevel"/>
    <w:tmpl w:val="C38C59E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6800EA4"/>
    <w:multiLevelType w:val="hybridMultilevel"/>
    <w:tmpl w:val="D0AA80C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5D244C4"/>
    <w:multiLevelType w:val="hybridMultilevel"/>
    <w:tmpl w:val="966645E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77A3DB5"/>
    <w:multiLevelType w:val="hybridMultilevel"/>
    <w:tmpl w:val="2B26B3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95E42B1"/>
    <w:multiLevelType w:val="hybridMultilevel"/>
    <w:tmpl w:val="83EA503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44F0173"/>
    <w:multiLevelType w:val="hybridMultilevel"/>
    <w:tmpl w:val="2FD0940E"/>
    <w:lvl w:ilvl="0" w:tplc="580C21EE">
      <w:start w:val="1"/>
      <w:numFmt w:val="decimal"/>
      <w:lvlText w:val="%1)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76711A15"/>
    <w:multiLevelType w:val="hybridMultilevel"/>
    <w:tmpl w:val="B12C61E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9"/>
  </w:num>
  <w:num w:numId="5">
    <w:abstractNumId w:val="5"/>
  </w:num>
  <w:num w:numId="6">
    <w:abstractNumId w:val="11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A3C"/>
    <w:rsid w:val="00016E14"/>
    <w:rsid w:val="00027FFB"/>
    <w:rsid w:val="00054CBF"/>
    <w:rsid w:val="00084966"/>
    <w:rsid w:val="00093A74"/>
    <w:rsid w:val="000B295C"/>
    <w:rsid w:val="00120178"/>
    <w:rsid w:val="00196156"/>
    <w:rsid w:val="001B4EA7"/>
    <w:rsid w:val="00264F57"/>
    <w:rsid w:val="002749D9"/>
    <w:rsid w:val="002D1BA1"/>
    <w:rsid w:val="003326DD"/>
    <w:rsid w:val="00355606"/>
    <w:rsid w:val="003D3500"/>
    <w:rsid w:val="00411D91"/>
    <w:rsid w:val="00421A3C"/>
    <w:rsid w:val="004346C1"/>
    <w:rsid w:val="00436496"/>
    <w:rsid w:val="00452787"/>
    <w:rsid w:val="004E6BEB"/>
    <w:rsid w:val="00522D1B"/>
    <w:rsid w:val="00531F8D"/>
    <w:rsid w:val="00576AD4"/>
    <w:rsid w:val="005B6D62"/>
    <w:rsid w:val="005E6CE2"/>
    <w:rsid w:val="00647C18"/>
    <w:rsid w:val="006C6E90"/>
    <w:rsid w:val="0071119D"/>
    <w:rsid w:val="007578E8"/>
    <w:rsid w:val="007B6963"/>
    <w:rsid w:val="007D66CE"/>
    <w:rsid w:val="00800466"/>
    <w:rsid w:val="008647D9"/>
    <w:rsid w:val="00882051"/>
    <w:rsid w:val="00897EF8"/>
    <w:rsid w:val="008B1651"/>
    <w:rsid w:val="008C5B3B"/>
    <w:rsid w:val="00946205"/>
    <w:rsid w:val="00950E9B"/>
    <w:rsid w:val="009B0DAD"/>
    <w:rsid w:val="009B655C"/>
    <w:rsid w:val="009F435A"/>
    <w:rsid w:val="00A018D0"/>
    <w:rsid w:val="00A144FE"/>
    <w:rsid w:val="00B629C8"/>
    <w:rsid w:val="00CC4ACB"/>
    <w:rsid w:val="00D32AB2"/>
    <w:rsid w:val="00D5596F"/>
    <w:rsid w:val="00D91AE9"/>
    <w:rsid w:val="00DA168E"/>
    <w:rsid w:val="00DC1370"/>
    <w:rsid w:val="00DF468D"/>
    <w:rsid w:val="00DF66F2"/>
    <w:rsid w:val="00E019B0"/>
    <w:rsid w:val="00E10F81"/>
    <w:rsid w:val="00E75CF8"/>
    <w:rsid w:val="00EE34AB"/>
    <w:rsid w:val="00F6191C"/>
    <w:rsid w:val="00FA106B"/>
    <w:rsid w:val="00FA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A301C-59C2-40BC-99FE-92A17B63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5232</Words>
  <Characters>29825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Юличка</dc:creator>
  <cp:keywords/>
  <cp:lastModifiedBy>admin</cp:lastModifiedBy>
  <cp:revision>2</cp:revision>
  <dcterms:created xsi:type="dcterms:W3CDTF">2014-04-17T22:58:00Z</dcterms:created>
  <dcterms:modified xsi:type="dcterms:W3CDTF">2014-04-17T22:58:00Z</dcterms:modified>
</cp:coreProperties>
</file>