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6B" w:rsidRDefault="00C3526B"/>
    <w:p w:rsidR="002F0834" w:rsidRDefault="002F0834"/>
    <w:p w:rsidR="002F0834" w:rsidRPr="00A510DF" w:rsidRDefault="002F0834">
      <w:pPr>
        <w:rPr>
          <w:b/>
          <w:sz w:val="28"/>
          <w:szCs w:val="28"/>
        </w:rPr>
      </w:pPr>
      <w:r w:rsidRPr="00A510DF">
        <w:rPr>
          <w:b/>
          <w:sz w:val="28"/>
          <w:szCs w:val="28"/>
        </w:rPr>
        <w:t>Схема водопроводной сети:</w:t>
      </w:r>
    </w:p>
    <w:p w:rsidR="002F0834" w:rsidRDefault="002F0834"/>
    <w:p w:rsidR="002F0834" w:rsidRDefault="002F0834" w:rsidP="007851DB"/>
    <w:p w:rsidR="002F0834" w:rsidRDefault="0013475E" w:rsidP="007851DB">
      <w:pPr>
        <w:tabs>
          <w:tab w:val="left" w:pos="1920"/>
        </w:tabs>
      </w:pPr>
      <w:r>
        <w:rPr>
          <w:noProof/>
        </w:rPr>
        <w:pict>
          <v:group id="_x0000_s1026" style="position:absolute;margin-left:81pt;margin-top:16.7pt;width:269.1pt;height:90pt;z-index:251657728" coordorigin="2601,1659" coordsize="5382,1800">
            <v:group id="_x0000_s1027" style="position:absolute;left:2601;top:2574;width:390;height:405" coordorigin="2601,2574" coordsize="390,405">
              <v:rect id="_x0000_s1028" style="position:absolute;left:2601;top:2574;width:360;height:360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631;top:2619;width:360;height:360" filled="f" stroked="f">
                <v:textbox inset="0,0,0,0">
                  <w:txbxContent>
                    <w:p w:rsidR="002F0834" w:rsidRDefault="002F0834" w:rsidP="007851D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НС</w:t>
                      </w:r>
                    </w:p>
                  </w:txbxContent>
                </v:textbox>
              </v:shape>
            </v:group>
            <v:group id="_x0000_s1030" style="position:absolute;left:4266;top:2559;width:405;height:420" coordorigin="3861,2574" coordsize="405,420">
              <v:oval id="_x0000_s1031" style="position:absolute;left:3861;top:2574;width:360;height:360" strokeweight="1.25pt"/>
              <v:shape id="_x0000_s1032" type="#_x0000_t202" style="position:absolute;left:3906;top:2634;width:360;height:360" filled="f" stroked="f">
                <v:textbox inset="0,0,0,0">
                  <w:txbxContent>
                    <w:p w:rsidR="002F0834" w:rsidRDefault="002F0834" w:rsidP="007851D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ВБ</w:t>
                      </w:r>
                    </w:p>
                  </w:txbxContent>
                </v:textbox>
              </v:shape>
            </v:group>
            <v:line id="_x0000_s1033" style="position:absolute" from="4626,2739" to="5346,2739"/>
            <v:line id="_x0000_s1034" style="position:absolute" from="6081,2739" to="6801,2739"/>
            <v:line id="_x0000_s1035" style="position:absolute" from="5361,2739" to="6081,2739"/>
            <v:line id="_x0000_s1036" style="position:absolute" from="6801,2739" to="7521,2739"/>
            <v:line id="_x0000_s1037" style="position:absolute;rotation:-90" from="5001,2379" to="5721,2379"/>
            <v:line id="_x0000_s1038" style="position:absolute;rotation:-90" from="6441,2364" to="7161,2364"/>
            <v:line id="_x0000_s1039" style="position:absolute;rotation:-90" from="5736,3099" to="6456,3099"/>
            <v:line id="_x0000_s1040" style="position:absolute" from="2976,2739" to="4236,2739"/>
            <v:line id="_x0000_s1041" style="position:absolute" from="3471,2844" to="3896,2844">
              <v:stroke endarrow="block" endarrowwidth="narrow"/>
            </v:line>
            <v:line id="_x0000_s1042" style="position:absolute" from="4761,2844" to="5186,2844">
              <v:stroke endarrow="block" endarrowwidth="narrow"/>
            </v:line>
            <v:line id="_x0000_s1043" style="position:absolute" from="6801,2004" to="7226,2004">
              <v:stroke endarrow="block" endarrowwidth="narrow"/>
            </v:line>
            <v:line id="_x0000_s1044" style="position:absolute" from="6201,2844" to="6626,2844">
              <v:stroke endarrow="block" endarrowwidth="narrow"/>
            </v:line>
            <v:line id="_x0000_s1045" style="position:absolute" from="6936,2844" to="7361,2844">
              <v:stroke endarrow="block" endarrowwidth="narrow"/>
            </v:line>
            <v:line id="_x0000_s1046" style="position:absolute;rotation:-90" from="5268,2352" to="5693,2352">
              <v:stroke endarrow="block" endarrowwidth="narrow"/>
            </v:line>
            <v:line id="_x0000_s1047" style="position:absolute;rotation:-3235486fd" from="5284,1871" to="5709,1872">
              <v:stroke endarrow="block" endarrowwidth="narrow"/>
            </v:line>
            <v:line id="_x0000_s1048" style="position:absolute" from="5481,2844" to="5906,2844">
              <v:stroke endarrow="block" endarrowwidth="narrow"/>
            </v:line>
            <v:line id="_x0000_s1049" style="position:absolute;rotation:-1654164fd" from="6072,3326" to="6747,3416">
              <v:stroke endarrow="block" endarrowwidth="narrow"/>
            </v:line>
            <v:line id="_x0000_s1050" style="position:absolute;rotation:2699161fd;flip:y" from="7458,2543" to="7983,2558">
              <v:stroke endarrow="block" endarrowwidth="narrow"/>
            </v:line>
            <v:line id="_x0000_s1051" style="position:absolute;rotation:-90" from="6678,2352" to="7103,2352">
              <v:stroke endarrow="block" endarrowwidth="narrow"/>
            </v:line>
            <v:line id="_x0000_s1052" style="position:absolute;rotation:-90;flip:y" from="5973,3132" to="6398,3132">
              <v:stroke endarrow="block" endarrowwidth="narrow"/>
            </v:line>
          </v:group>
        </w:pict>
      </w:r>
      <w:r w:rsidR="002F0834">
        <w:tab/>
      </w:r>
    </w:p>
    <w:p w:rsidR="002F0834" w:rsidRDefault="002F0834" w:rsidP="007851DB">
      <w:r>
        <w:t xml:space="preserve">      </w:t>
      </w:r>
    </w:p>
    <w:p w:rsidR="002F0834" w:rsidRDefault="002F0834" w:rsidP="007851DB">
      <w:pPr>
        <w:tabs>
          <w:tab w:val="left" w:pos="4155"/>
          <w:tab w:val="left" w:pos="4755"/>
          <w:tab w:val="left" w:pos="6300"/>
        </w:tabs>
      </w:pPr>
      <w:r>
        <w:tab/>
        <w:t>4</w:t>
      </w:r>
      <w:r>
        <w:tab/>
      </w:r>
      <w:r>
        <w:rPr>
          <w:lang w:val="en-US"/>
        </w:rPr>
        <w:t>g</w:t>
      </w:r>
      <w:r w:rsidRPr="007851DB"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c</w:t>
      </w:r>
      <w:r>
        <w:rPr>
          <w:vertAlign w:val="subscript"/>
        </w:rPr>
        <w:t>в4</w:t>
      </w:r>
      <w:r>
        <w:t xml:space="preserve">     2</w:t>
      </w:r>
      <w:r>
        <w:tab/>
      </w:r>
      <w:r>
        <w:rPr>
          <w:lang w:val="en-US"/>
        </w:rPr>
        <w:t>g</w:t>
      </w:r>
      <w:r w:rsidRPr="007851DB"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св2</w:t>
      </w:r>
    </w:p>
    <w:p w:rsidR="002F0834" w:rsidRPr="007851DB" w:rsidRDefault="002F0834" w:rsidP="007851DB"/>
    <w:p w:rsidR="002F0834" w:rsidRDefault="002F0834" w:rsidP="007851DB">
      <w:pPr>
        <w:jc w:val="center"/>
      </w:pPr>
      <w:r>
        <w:t xml:space="preserve">              В</w:t>
      </w:r>
    </w:p>
    <w:p w:rsidR="002F0834" w:rsidRPr="007851DB" w:rsidRDefault="002F0834" w:rsidP="007851DB">
      <w:pPr>
        <w:tabs>
          <w:tab w:val="left" w:pos="4215"/>
          <w:tab w:val="left" w:pos="5730"/>
          <w:tab w:val="left" w:pos="6615"/>
        </w:tabs>
      </w:pPr>
      <w:r>
        <w:tab/>
        <w:t>С</w:t>
      </w:r>
      <w:r>
        <w:tab/>
        <w:t>А</w:t>
      </w:r>
      <w:r>
        <w:tab/>
        <w:t xml:space="preserve">1    </w:t>
      </w:r>
      <w:r>
        <w:rPr>
          <w:lang w:val="en-US"/>
        </w:rPr>
        <w:t>g</w:t>
      </w:r>
      <w:r w:rsidRPr="007851DB">
        <w:rPr>
          <w:vertAlign w:val="subscript"/>
        </w:rPr>
        <w:t>1</w:t>
      </w:r>
      <w:r>
        <w:rPr>
          <w:lang w:val="en-US"/>
        </w:rPr>
        <w:t>H</w:t>
      </w:r>
      <w:r>
        <w:rPr>
          <w:vertAlign w:val="subscript"/>
        </w:rPr>
        <w:t>св1</w:t>
      </w:r>
    </w:p>
    <w:p w:rsidR="002F0834" w:rsidRDefault="002F0834" w:rsidP="007851DB"/>
    <w:p w:rsidR="002F0834" w:rsidRDefault="002F0834" w:rsidP="007851DB">
      <w:pPr>
        <w:tabs>
          <w:tab w:val="center" w:pos="4677"/>
          <w:tab w:val="left" w:pos="5865"/>
        </w:tabs>
      </w:pPr>
      <w:r>
        <w:tab/>
        <w:t xml:space="preserve">        3</w:t>
      </w:r>
      <w:r>
        <w:tab/>
      </w:r>
      <w:r>
        <w:rPr>
          <w:lang w:val="en-US"/>
        </w:rPr>
        <w:t>g</w:t>
      </w:r>
      <w:r w:rsidRPr="007851DB">
        <w:rPr>
          <w:vertAlign w:val="subscript"/>
        </w:rPr>
        <w:t>3</w:t>
      </w:r>
      <w:r>
        <w:rPr>
          <w:lang w:val="en-US"/>
        </w:rPr>
        <w:t>H</w:t>
      </w:r>
      <w:r>
        <w:rPr>
          <w:vertAlign w:val="subscript"/>
        </w:rPr>
        <w:t>св3</w:t>
      </w:r>
    </w:p>
    <w:p w:rsidR="002F0834" w:rsidRDefault="002F0834" w:rsidP="00A510DF"/>
    <w:p w:rsidR="002F0834" w:rsidRDefault="002F0834" w:rsidP="00A510DF"/>
    <w:p w:rsidR="002F0834" w:rsidRDefault="002F0834" w:rsidP="00A510DF"/>
    <w:p w:rsidR="002F0834" w:rsidRDefault="002F0834" w:rsidP="00A510DF"/>
    <w:p w:rsidR="002F0834" w:rsidRPr="00A510DF" w:rsidRDefault="002F0834" w:rsidP="00A510DF">
      <w:pPr>
        <w:rPr>
          <w:b/>
        </w:rPr>
      </w:pPr>
      <w:r w:rsidRPr="00A510DF">
        <w:rPr>
          <w:b/>
        </w:rPr>
        <w:t>Исходные данные:</w:t>
      </w:r>
    </w:p>
    <w:p w:rsidR="002F0834" w:rsidRDefault="002F0834" w:rsidP="00A510DF"/>
    <w:p w:rsidR="002F0834" w:rsidRPr="007851DB" w:rsidRDefault="002F0834" w:rsidP="007851DB"/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1800"/>
        <w:gridCol w:w="1715"/>
        <w:gridCol w:w="2070"/>
        <w:gridCol w:w="1358"/>
      </w:tblGrid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Наименование элементов сети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Длина,</w:t>
            </w:r>
            <w:r w:rsidRPr="00333889">
              <w:rPr>
                <w:i/>
                <w:lang w:val="en-US"/>
              </w:rPr>
              <w:t xml:space="preserve"> l</w:t>
            </w:r>
            <w:r>
              <w:t xml:space="preserve"> ,м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Наименование элементов сети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Геодезическая отметка,</w:t>
            </w:r>
            <w:r>
              <w:rPr>
                <w:i/>
                <w:lang w:val="en-US"/>
              </w:rPr>
              <w:t xml:space="preserve"> z</w:t>
            </w:r>
            <w:r>
              <w:rPr>
                <w:i/>
              </w:rPr>
              <w:t>,</w:t>
            </w:r>
            <w:r>
              <w:t xml:space="preserve"> м</w:t>
            </w: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  <w:r>
              <w:t>Сосредоточенный расход,</w:t>
            </w:r>
            <w:r w:rsidRPr="007851DB">
              <w:rPr>
                <w:i/>
              </w:rPr>
              <w:t xml:space="preserve"> </w:t>
            </w:r>
            <w:r w:rsidRPr="00333889">
              <w:rPr>
                <w:i/>
                <w:lang w:val="en-US"/>
              </w:rPr>
              <w:t>q</w:t>
            </w:r>
            <w:r>
              <w:t>, л/с</w:t>
            </w: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  <w:r>
              <w:t>Требуемые свободные напоры,</w:t>
            </w:r>
            <w:r>
              <w:rPr>
                <w:i/>
              </w:rPr>
              <w:t xml:space="preserve"> Н</w:t>
            </w:r>
            <w:r>
              <w:rPr>
                <w:i/>
                <w:vertAlign w:val="subscript"/>
              </w:rPr>
              <w:t>св</w:t>
            </w:r>
            <w:r>
              <w:t xml:space="preserve"> м</w:t>
            </w: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pStyle w:val="1"/>
            </w:pPr>
            <w:r>
              <w:t>Участок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pStyle w:val="1"/>
            </w:pPr>
            <w:r>
              <w:t>Точка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1 – А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85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1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180</w:t>
            </w: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  <w:r>
              <w:t>12</w:t>
            </w: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  <w:r>
              <w:t>20</w:t>
            </w: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2 - А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40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2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182</w:t>
            </w: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  <w:r>
              <w:t>8</w:t>
            </w: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  <w:r>
              <w:t>18</w:t>
            </w: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А - В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250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3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188</w:t>
            </w: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  <w:r>
              <w:t>12</w:t>
            </w: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3 - В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4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193</w:t>
            </w:r>
          </w:p>
        </w:tc>
        <w:tc>
          <w:tcPr>
            <w:tcW w:w="2070" w:type="dxa"/>
            <w:vAlign w:val="center"/>
          </w:tcPr>
          <w:p w:rsidR="002F0834" w:rsidRDefault="002F0834" w:rsidP="00A510DF">
            <w:pPr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:rsidR="002F0834" w:rsidRDefault="002F0834" w:rsidP="00A510DF">
            <w:pPr>
              <w:jc w:val="center"/>
            </w:pPr>
            <w:r>
              <w:t>15</w:t>
            </w: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В - С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150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ВБ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200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4 - С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70</w:t>
            </w:r>
          </w:p>
        </w:tc>
        <w:tc>
          <w:tcPr>
            <w:tcW w:w="1800" w:type="dxa"/>
            <w:vAlign w:val="center"/>
          </w:tcPr>
          <w:p w:rsidR="002F0834" w:rsidRDefault="002F0834" w:rsidP="00A510DF">
            <w:pPr>
              <w:jc w:val="center"/>
            </w:pPr>
            <w:r>
              <w:t>НС</w:t>
            </w:r>
          </w:p>
        </w:tc>
        <w:tc>
          <w:tcPr>
            <w:tcW w:w="1715" w:type="dxa"/>
            <w:vAlign w:val="center"/>
          </w:tcPr>
          <w:p w:rsidR="002F0834" w:rsidRDefault="002F0834" w:rsidP="00A510DF">
            <w:pPr>
              <w:jc w:val="center"/>
            </w:pPr>
            <w:r>
              <w:t>160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С - ВБ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300</w:t>
            </w:r>
          </w:p>
        </w:tc>
        <w:tc>
          <w:tcPr>
            <w:tcW w:w="1800" w:type="dxa"/>
            <w:tcBorders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</w:tr>
      <w:tr w:rsidR="002F0834" w:rsidTr="00A510DF">
        <w:tc>
          <w:tcPr>
            <w:tcW w:w="1728" w:type="dxa"/>
            <w:vAlign w:val="center"/>
          </w:tcPr>
          <w:p w:rsidR="002F0834" w:rsidRDefault="002F0834" w:rsidP="00A510DF">
            <w:pPr>
              <w:jc w:val="center"/>
            </w:pPr>
            <w:r>
              <w:t>НС - ВБ</w:t>
            </w:r>
          </w:p>
        </w:tc>
        <w:tc>
          <w:tcPr>
            <w:tcW w:w="900" w:type="dxa"/>
            <w:vAlign w:val="center"/>
          </w:tcPr>
          <w:p w:rsidR="002F0834" w:rsidRDefault="002F0834" w:rsidP="00A510DF">
            <w:pPr>
              <w:jc w:val="center"/>
            </w:pPr>
            <w:r>
              <w:t>1500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34" w:rsidRDefault="002F0834" w:rsidP="00A510DF">
            <w:pPr>
              <w:jc w:val="center"/>
            </w:pPr>
          </w:p>
        </w:tc>
      </w:tr>
    </w:tbl>
    <w:p w:rsidR="002F0834" w:rsidRPr="007851DB" w:rsidRDefault="002F0834" w:rsidP="007851DB"/>
    <w:p w:rsidR="002F0834" w:rsidRPr="007851DB" w:rsidRDefault="002F0834" w:rsidP="007851DB"/>
    <w:p w:rsidR="002F0834" w:rsidRPr="007851DB" w:rsidRDefault="002F0834" w:rsidP="007851DB"/>
    <w:p w:rsidR="002F0834" w:rsidRDefault="002F0834" w:rsidP="007851DB"/>
    <w:p w:rsidR="002F0834" w:rsidRDefault="002F0834" w:rsidP="007851DB">
      <w:pPr>
        <w:rPr>
          <w:sz w:val="22"/>
        </w:rPr>
      </w:pPr>
      <w:r>
        <w:rPr>
          <w:sz w:val="22"/>
        </w:rPr>
        <w:t>НС - насосная станция</w:t>
      </w:r>
    </w:p>
    <w:p w:rsidR="002F0834" w:rsidRDefault="002F0834" w:rsidP="007851DB">
      <w:pPr>
        <w:rPr>
          <w:sz w:val="22"/>
        </w:rPr>
      </w:pPr>
      <w:r>
        <w:rPr>
          <w:sz w:val="22"/>
        </w:rPr>
        <w:t>ВБ - водонапорная башня</w:t>
      </w:r>
    </w:p>
    <w:p w:rsidR="002F0834" w:rsidRDefault="002F0834" w:rsidP="007851DB">
      <w:pPr>
        <w:rPr>
          <w:sz w:val="22"/>
        </w:rPr>
      </w:pPr>
      <w:r>
        <w:rPr>
          <w:sz w:val="22"/>
        </w:rPr>
        <w:t>Н</w:t>
      </w:r>
      <w:r>
        <w:rPr>
          <w:sz w:val="22"/>
          <w:vertAlign w:val="subscript"/>
        </w:rPr>
        <w:t>св</w:t>
      </w:r>
      <w:r>
        <w:rPr>
          <w:sz w:val="22"/>
        </w:rPr>
        <w:t xml:space="preserve"> – требуемые свободные напоры в точках водопотребления</w:t>
      </w:r>
    </w:p>
    <w:p w:rsidR="002F0834" w:rsidRDefault="002F0834" w:rsidP="007851DB">
      <w:pPr>
        <w:rPr>
          <w:sz w:val="22"/>
        </w:rPr>
      </w:pPr>
      <w:r>
        <w:rPr>
          <w:sz w:val="22"/>
          <w:lang w:val="en-US"/>
        </w:rPr>
        <w:t>q</w:t>
      </w:r>
      <w:r w:rsidRPr="00D15237">
        <w:rPr>
          <w:sz w:val="22"/>
        </w:rPr>
        <w:t xml:space="preserve"> – </w:t>
      </w:r>
      <w:r>
        <w:rPr>
          <w:sz w:val="22"/>
        </w:rPr>
        <w:t>сосредоточенные расходы воды в точках водопотребления</w:t>
      </w:r>
    </w:p>
    <w:p w:rsidR="002F0834" w:rsidRPr="00D15237" w:rsidRDefault="002F0834" w:rsidP="007851DB">
      <w:pPr>
        <w:rPr>
          <w:sz w:val="22"/>
        </w:rPr>
      </w:pPr>
    </w:p>
    <w:p w:rsidR="002F0834" w:rsidRDefault="002F0834" w:rsidP="007851DB">
      <w:pPr>
        <w:rPr>
          <w:sz w:val="22"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  <w:i/>
          <w:iCs/>
          <w:vertAlign w:val="subscript"/>
        </w:rPr>
      </w:pPr>
      <w:r>
        <w:rPr>
          <w:b/>
          <w:bCs/>
        </w:rPr>
        <w:t xml:space="preserve">1. Определение расчетных расходов воды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</w:rPr>
        <w:t>р</w:t>
      </w:r>
    </w:p>
    <w:p w:rsidR="002F0834" w:rsidRDefault="002F0834" w:rsidP="00D15237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723"/>
        <w:gridCol w:w="800"/>
      </w:tblGrid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Участок водопроводной сети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t>Определение расчетного расхода воды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р</w:t>
            </w:r>
            <w:r>
              <w:t xml:space="preserve"> , л/с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р</w:t>
            </w:r>
            <w:r>
              <w:rPr>
                <w:i/>
                <w:iCs/>
              </w:rPr>
              <w:t xml:space="preserve"> 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1 – А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12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0,012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2 - А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8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0,008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А - В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  <w:r>
              <w:rPr>
                <w:i/>
                <w:iCs/>
                <w:lang w:val="en-US"/>
              </w:rPr>
              <w:t xml:space="preserve"> + q</w:t>
            </w:r>
            <w:r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0,02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3 - В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6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0,006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В - С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  <w:rPr>
                <w:vertAlign w:val="subscript"/>
              </w:rPr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 xml:space="preserve">2 </w:t>
            </w: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26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0,026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4 - С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7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0,007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С - ВБ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 xml:space="preserve">2 </w:t>
            </w: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3</w:t>
            </w:r>
            <w:r>
              <w:rPr>
                <w:i/>
                <w:iCs/>
              </w:rP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33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0,033</w:t>
            </w:r>
          </w:p>
        </w:tc>
      </w:tr>
      <w:tr w:rsidR="002F0834" w:rsidTr="00451C54">
        <w:trPr>
          <w:jc w:val="center"/>
        </w:trPr>
        <w:tc>
          <w:tcPr>
            <w:tcW w:w="2392" w:type="dxa"/>
            <w:vAlign w:val="center"/>
          </w:tcPr>
          <w:p w:rsidR="002F0834" w:rsidRDefault="002F0834" w:rsidP="00451C54">
            <w:pPr>
              <w:jc w:val="center"/>
            </w:pPr>
            <w:r>
              <w:t>НС - ВБ</w:t>
            </w:r>
          </w:p>
        </w:tc>
        <w:tc>
          <w:tcPr>
            <w:tcW w:w="2393" w:type="dxa"/>
            <w:vAlign w:val="center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 xml:space="preserve">2 </w:t>
            </w: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3</w:t>
            </w:r>
            <w:r>
              <w:rPr>
                <w:i/>
                <w:iCs/>
              </w:rP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723" w:type="dxa"/>
            <w:vAlign w:val="center"/>
          </w:tcPr>
          <w:p w:rsidR="002F0834" w:rsidRDefault="002F0834" w:rsidP="00451C54">
            <w:pPr>
              <w:jc w:val="center"/>
            </w:pPr>
            <w:r>
              <w:t>33</w:t>
            </w:r>
          </w:p>
        </w:tc>
        <w:tc>
          <w:tcPr>
            <w:tcW w:w="800" w:type="dxa"/>
            <w:vAlign w:val="center"/>
          </w:tcPr>
          <w:p w:rsidR="002F0834" w:rsidRDefault="002F0834" w:rsidP="00451C54">
            <w:pPr>
              <w:jc w:val="center"/>
            </w:pPr>
            <w:r>
              <w:t>0,033</w:t>
            </w:r>
          </w:p>
        </w:tc>
      </w:tr>
    </w:tbl>
    <w:p w:rsidR="002F0834" w:rsidRDefault="002F0834" w:rsidP="00D15237">
      <w:pPr>
        <w:rPr>
          <w:b/>
          <w:bCs/>
        </w:rPr>
      </w:pPr>
    </w:p>
    <w:p w:rsidR="002F0834" w:rsidRPr="008E24C0" w:rsidRDefault="002F0834" w:rsidP="008E24C0">
      <w:pPr>
        <w:rPr>
          <w:b/>
        </w:rPr>
      </w:pPr>
      <w:r w:rsidRPr="008E24C0">
        <w:rPr>
          <w:b/>
        </w:rPr>
        <w:t>1.1 Определим  расчётный расход воды при транспортировке :</w:t>
      </w:r>
    </w:p>
    <w:p w:rsidR="002F0834" w:rsidRDefault="002F0834" w:rsidP="008E24C0"/>
    <w:p w:rsidR="002F0834" w:rsidRDefault="002F0834" w:rsidP="008E24C0">
      <w:pPr>
        <w:rPr>
          <w:sz w:val="28"/>
          <w:szCs w:val="28"/>
        </w:rPr>
      </w:pPr>
      <w:r w:rsidRPr="00FE562D">
        <w:rPr>
          <w:sz w:val="28"/>
          <w:szCs w:val="28"/>
          <w:lang w:val="en-US"/>
        </w:rPr>
        <w:t>Q</w:t>
      </w:r>
      <w:r w:rsidRPr="00FE562D">
        <w:rPr>
          <w:sz w:val="28"/>
          <w:szCs w:val="28"/>
        </w:rPr>
        <w:t xml:space="preserve"> </w:t>
      </w:r>
      <w:r w:rsidRPr="00FE562D">
        <w:rPr>
          <w:sz w:val="28"/>
          <w:szCs w:val="28"/>
          <w:vertAlign w:val="subscript"/>
          <w:lang w:val="en-US"/>
        </w:rPr>
        <w:t>p</w:t>
      </w:r>
      <w:r w:rsidRPr="00FE562D">
        <w:rPr>
          <w:sz w:val="28"/>
          <w:szCs w:val="28"/>
          <w:vertAlign w:val="subscript"/>
        </w:rPr>
        <w:t xml:space="preserve"> </w:t>
      </w:r>
      <w:r w:rsidRPr="00FE562D">
        <w:rPr>
          <w:sz w:val="28"/>
          <w:szCs w:val="28"/>
        </w:rPr>
        <w:t xml:space="preserve"> = </w:t>
      </w:r>
      <w:r w:rsidRPr="00FE562D"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∙</w:t>
      </w:r>
      <w:r w:rsidRPr="00FE562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пут</w:t>
      </w:r>
      <w:r w:rsidRPr="00FE562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 xml:space="preserve">,  </w:t>
      </w:r>
    </w:p>
    <w:p w:rsidR="002F0834" w:rsidRDefault="002F0834" w:rsidP="008E24C0">
      <w:pPr>
        <w:rPr>
          <w:sz w:val="28"/>
          <w:szCs w:val="28"/>
        </w:rPr>
      </w:pPr>
    </w:p>
    <w:p w:rsidR="002F0834" w:rsidRPr="00FE562D" w:rsidRDefault="002F0834" w:rsidP="008E24C0">
      <w:pPr>
        <w:rPr>
          <w:vertAlign w:val="subscript"/>
        </w:rPr>
      </w:pPr>
      <w:r>
        <w:t xml:space="preserve">где </w:t>
      </w:r>
      <w:r w:rsidRPr="00FE562D">
        <w:t xml:space="preserve"> </w:t>
      </w:r>
      <w:r>
        <w:rPr>
          <w:lang w:val="en-US"/>
        </w:rPr>
        <w:t>Q</w:t>
      </w:r>
      <w:r>
        <w:rPr>
          <w:vertAlign w:val="subscript"/>
        </w:rPr>
        <w:t xml:space="preserve">пут </w:t>
      </w:r>
      <w:r>
        <w:t xml:space="preserve">= </w:t>
      </w:r>
      <w:r>
        <w:rPr>
          <w:lang w:val="en-US"/>
        </w:rPr>
        <w:t>q</w:t>
      </w:r>
      <w:r>
        <w:t xml:space="preserve"> / </w:t>
      </w:r>
      <w:r>
        <w:rPr>
          <w:i/>
          <w:lang w:val="en-US"/>
        </w:rPr>
        <w:t>l</w:t>
      </w:r>
      <w:r w:rsidRPr="00FE562D">
        <w:t xml:space="preserve"> ; </w:t>
      </w:r>
      <w:r w:rsidRPr="00EF465C">
        <w:t xml:space="preserve"> </w:t>
      </w:r>
      <w:r>
        <w:rPr>
          <w:lang w:val="en-US"/>
        </w:rPr>
        <w:t>α</w:t>
      </w:r>
      <w:r w:rsidRPr="00FE562D">
        <w:t xml:space="preserve"> = 0,5 ; </w:t>
      </w:r>
      <w:r w:rsidRPr="00EF465C">
        <w:t xml:space="preserve"> </w:t>
      </w:r>
      <w:r>
        <w:rPr>
          <w:lang w:val="en-US"/>
        </w:rPr>
        <w:t>Q</w:t>
      </w:r>
      <w:r w:rsidRPr="00FE562D">
        <w:t xml:space="preserve"> </w:t>
      </w:r>
      <w:r>
        <w:rPr>
          <w:vertAlign w:val="subscript"/>
        </w:rPr>
        <w:t>тр</w:t>
      </w:r>
      <w:r>
        <w:t xml:space="preserve"> = </w:t>
      </w:r>
      <w:r>
        <w:rPr>
          <w:lang w:val="en-US"/>
        </w:rPr>
        <w:t>q</w:t>
      </w:r>
      <w:r w:rsidRPr="00FE562D">
        <w:t xml:space="preserve"> </w:t>
      </w:r>
      <w:r>
        <w:rPr>
          <w:vertAlign w:val="subscript"/>
          <w:lang w:val="en-US"/>
        </w:rPr>
        <w:t>i</w:t>
      </w:r>
      <w:r w:rsidRPr="00FE562D">
        <w:rPr>
          <w:vertAlign w:val="subscript"/>
        </w:rPr>
        <w:t xml:space="preserve"> ;</w:t>
      </w:r>
    </w:p>
    <w:p w:rsidR="002F0834" w:rsidRPr="00EF465C" w:rsidRDefault="002F0834" w:rsidP="008E24C0">
      <w:pPr>
        <w:rPr>
          <w:vertAlign w:val="subscript"/>
        </w:rPr>
      </w:pPr>
    </w:p>
    <w:p w:rsidR="002F0834" w:rsidRPr="00EF465C" w:rsidRDefault="002F0834" w:rsidP="008E24C0">
      <w:pPr>
        <w:rPr>
          <w:vertAlign w:val="subscript"/>
        </w:rPr>
      </w:pPr>
    </w:p>
    <w:p w:rsidR="002F0834" w:rsidRPr="00AF7068" w:rsidRDefault="002F0834" w:rsidP="008E24C0">
      <w:r>
        <w:t xml:space="preserve">1 – А          </w:t>
      </w:r>
      <w:r w:rsidRPr="0089111E">
        <w:t xml:space="preserve"> </w:t>
      </w:r>
      <w: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rPr>
          <w:vertAlign w:val="subscript"/>
        </w:rPr>
        <w:t xml:space="preserve"> </w:t>
      </w:r>
      <w:r w:rsidRPr="00FE562D">
        <w:t xml:space="preserve"> =</w:t>
      </w:r>
      <w:r>
        <w:t xml:space="preserve">  </w:t>
      </w:r>
      <w:r w:rsidRPr="00D92CD0">
        <w:t>0</w:t>
      </w:r>
      <w:r>
        <w:t>,5 ∙  0,01</w:t>
      </w:r>
      <w:r w:rsidRPr="00AF7068">
        <w:t>2</w:t>
      </w:r>
      <w:r>
        <w:t xml:space="preserve"> / </w:t>
      </w:r>
      <w:r w:rsidRPr="00AF7068">
        <w:t>85</w:t>
      </w:r>
      <w:r>
        <w:t xml:space="preserve"> + 0,01</w:t>
      </w:r>
      <w:r w:rsidRPr="00AF7068">
        <w:t>2</w:t>
      </w:r>
      <w:r>
        <w:t xml:space="preserve"> = </w:t>
      </w:r>
      <w:r w:rsidRPr="00AF7068">
        <w:t>0</w:t>
      </w:r>
      <w:r>
        <w:t>,</w:t>
      </w:r>
      <w:r w:rsidRPr="00AF7068">
        <w:t>012</w:t>
      </w:r>
      <w:r>
        <w:t>071</w:t>
      </w:r>
    </w:p>
    <w:p w:rsidR="002F0834" w:rsidRPr="00AF7068" w:rsidRDefault="002F0834" w:rsidP="008E24C0">
      <w:r>
        <w:t xml:space="preserve">2 – А      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rPr>
          <w:vertAlign w:val="subscript"/>
        </w:rPr>
        <w:t xml:space="preserve">  </w:t>
      </w:r>
      <w:r w:rsidRPr="00FE562D">
        <w:t>=</w:t>
      </w:r>
      <w:r>
        <w:t xml:space="preserve">  0,5 ∙  0,00</w:t>
      </w:r>
      <w:r w:rsidRPr="00AF7068">
        <w:t>8</w:t>
      </w:r>
      <w:r>
        <w:t xml:space="preserve"> / </w:t>
      </w:r>
      <w:r w:rsidRPr="00AF7068">
        <w:t>4</w:t>
      </w:r>
      <w:r>
        <w:t>0 + 0,00</w:t>
      </w:r>
      <w:r w:rsidRPr="00AF7068">
        <w:t>8</w:t>
      </w:r>
      <w:r>
        <w:t xml:space="preserve"> = 0,0081</w:t>
      </w:r>
    </w:p>
    <w:p w:rsidR="002F0834" w:rsidRPr="00FE562D" w:rsidRDefault="002F0834" w:rsidP="008E24C0">
      <w:r>
        <w:t xml:space="preserve">А – В     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</w:t>
      </w:r>
      <w:r w:rsidRPr="00AF7068">
        <w:t>20</w:t>
      </w:r>
      <w:r>
        <w:t xml:space="preserve"> / </w:t>
      </w:r>
      <w:r w:rsidRPr="00AF7068">
        <w:t>2</w:t>
      </w:r>
      <w:r>
        <w:t>50 +0,0</w:t>
      </w:r>
      <w:r w:rsidRPr="00AF7068">
        <w:t>20</w:t>
      </w:r>
      <w:r>
        <w:t xml:space="preserve"> = 0,02004</w:t>
      </w:r>
    </w:p>
    <w:p w:rsidR="002F0834" w:rsidRPr="00FE562D" w:rsidRDefault="002F0834" w:rsidP="008E24C0">
      <w:r>
        <w:t xml:space="preserve">3 – В          </w:t>
      </w:r>
      <w:r w:rsidRPr="0089111E">
        <w:t xml:space="preserve"> </w:t>
      </w:r>
      <w: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0,00</w:t>
      </w:r>
      <w:r w:rsidRPr="00AF7068">
        <w:t>6</w:t>
      </w:r>
      <w:r>
        <w:t xml:space="preserve"> / </w:t>
      </w:r>
      <w:r w:rsidRPr="00AF7068">
        <w:t>6</w:t>
      </w:r>
      <w:r>
        <w:t>0 + 0,00</w:t>
      </w:r>
      <w:r w:rsidRPr="00AF7068">
        <w:t>6</w:t>
      </w:r>
      <w:r>
        <w:t xml:space="preserve"> = 0,00605 </w:t>
      </w:r>
    </w:p>
    <w:p w:rsidR="002F0834" w:rsidRPr="00FE562D" w:rsidRDefault="002F0834" w:rsidP="008E24C0">
      <w:r>
        <w:t xml:space="preserve">В – С     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0,02</w:t>
      </w:r>
      <w:r w:rsidRPr="00AF7068">
        <w:t>6</w:t>
      </w:r>
      <w:r>
        <w:t xml:space="preserve"> / </w:t>
      </w:r>
      <w:r w:rsidRPr="00AF7068">
        <w:t>15</w:t>
      </w:r>
      <w:r>
        <w:t>0 + 0,02</w:t>
      </w:r>
      <w:r w:rsidRPr="00AF7068">
        <w:t>6</w:t>
      </w:r>
      <w:r>
        <w:t xml:space="preserve"> = 0,026087</w:t>
      </w:r>
    </w:p>
    <w:p w:rsidR="002F0834" w:rsidRPr="00AF7068" w:rsidRDefault="002F0834" w:rsidP="008E24C0">
      <w:r>
        <w:t xml:space="preserve">4 – С      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</w:t>
      </w:r>
      <w:r w:rsidRPr="00AF7068">
        <w:t>07</w:t>
      </w:r>
      <w:r>
        <w:t xml:space="preserve"> / </w:t>
      </w:r>
      <w:r w:rsidRPr="00AF7068">
        <w:t>70</w:t>
      </w:r>
      <w:r>
        <w:t xml:space="preserve"> + 0,0</w:t>
      </w:r>
      <w:r w:rsidRPr="00AF7068">
        <w:t>07</w:t>
      </w:r>
      <w:r>
        <w:t xml:space="preserve"> = 0,00705</w:t>
      </w:r>
    </w:p>
    <w:p w:rsidR="002F0834" w:rsidRPr="00FE562D" w:rsidRDefault="002F0834" w:rsidP="008E24C0">
      <w:r>
        <w:t xml:space="preserve">С – ВБ   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0,03</w:t>
      </w:r>
      <w:r w:rsidRPr="00AF7068">
        <w:t>3</w:t>
      </w:r>
      <w:r>
        <w:t xml:space="preserve"> / </w:t>
      </w:r>
      <w:r w:rsidRPr="00AF7068">
        <w:t>30</w:t>
      </w:r>
      <w:r>
        <w:t>0 + 0,03</w:t>
      </w:r>
      <w:r w:rsidRPr="00AF7068">
        <w:t>3</w:t>
      </w:r>
      <w:r>
        <w:t xml:space="preserve"> = 0,033055</w:t>
      </w:r>
    </w:p>
    <w:p w:rsidR="002F0834" w:rsidRPr="00FE562D" w:rsidRDefault="002F0834" w:rsidP="008E24C0">
      <w:r>
        <w:t xml:space="preserve">ВБ – НС      </w:t>
      </w:r>
      <w:r>
        <w:rPr>
          <w:lang w:val="en-US"/>
        </w:rPr>
        <w:t>Q</w:t>
      </w:r>
      <w:r>
        <w:rPr>
          <w:vertAlign w:val="subscript"/>
          <w:lang w:val="en-US"/>
        </w:rPr>
        <w:t>p</w:t>
      </w:r>
      <w:r w:rsidRPr="00FE562D">
        <w:t xml:space="preserve">  =</w:t>
      </w:r>
      <w:r>
        <w:t xml:space="preserve">  0,5 ∙  0,03</w:t>
      </w:r>
      <w:r w:rsidRPr="00FF3802">
        <w:t>3</w:t>
      </w:r>
      <w:r>
        <w:t xml:space="preserve"> / 1</w:t>
      </w:r>
      <w:r w:rsidRPr="00FF3802">
        <w:t>5</w:t>
      </w:r>
      <w:r>
        <w:t>00 + 0,03</w:t>
      </w:r>
      <w:r w:rsidRPr="00FF3802">
        <w:t>3</w:t>
      </w:r>
      <w:r>
        <w:t xml:space="preserve"> = 0,033011</w:t>
      </w:r>
    </w:p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  <w:i/>
          <w:iCs/>
          <w:vertAlign w:val="subscript"/>
        </w:rPr>
      </w:pPr>
      <w:r>
        <w:rPr>
          <w:b/>
          <w:bCs/>
        </w:rPr>
        <w:t xml:space="preserve">2. Нахождение расчетного диаметра труб </w:t>
      </w:r>
      <w:r>
        <w:rPr>
          <w:b/>
          <w:bCs/>
          <w:i/>
          <w:iCs/>
          <w:lang w:val="en-US"/>
        </w:rPr>
        <w:t>d</w:t>
      </w:r>
      <w:r>
        <w:rPr>
          <w:b/>
          <w:bCs/>
          <w:i/>
          <w:iCs/>
          <w:vertAlign w:val="subscript"/>
        </w:rPr>
        <w:t>р</w:t>
      </w:r>
      <w:r>
        <w:rPr>
          <w:b/>
          <w:bCs/>
        </w:rPr>
        <w:t xml:space="preserve"> и выбор диаметров стандартных труб </w:t>
      </w:r>
      <w:r>
        <w:rPr>
          <w:b/>
          <w:bCs/>
          <w:i/>
          <w:iCs/>
          <w:lang w:val="en-US"/>
        </w:rPr>
        <w:t>d</w:t>
      </w:r>
      <w:r>
        <w:rPr>
          <w:b/>
          <w:bCs/>
          <w:i/>
          <w:iCs/>
          <w:vertAlign w:val="subscript"/>
        </w:rPr>
        <w:t>ст</w:t>
      </w:r>
    </w:p>
    <w:p w:rsidR="002F0834" w:rsidRDefault="002F0834" w:rsidP="007851DB"/>
    <w:p w:rsidR="002F0834" w:rsidRDefault="002F0834" w:rsidP="00D15237">
      <w:r w:rsidRPr="00DF74E5">
        <w:rPr>
          <w:position w:val="-48"/>
        </w:rPr>
        <w:object w:dxaOrig="54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54pt" o:ole="">
            <v:imagedata r:id="rId6" o:title=""/>
          </v:shape>
          <o:OLEObject Type="Embed" ProgID="Equation.3" ShapeID="_x0000_i1025" DrawAspect="Content" ObjectID="_1459089408" r:id="rId7"/>
        </w:object>
      </w:r>
    </w:p>
    <w:p w:rsidR="002F0834" w:rsidRDefault="002F0834" w:rsidP="00D15237"/>
    <w:p w:rsidR="002F0834" w:rsidRDefault="002F0834" w:rsidP="00D15237">
      <w:r>
        <w:t xml:space="preserve">        Для расчетов примем скорость движения воды = 1,2 м/с.</w:t>
      </w:r>
    </w:p>
    <w:p w:rsidR="002F0834" w:rsidRDefault="002F0834" w:rsidP="00D15237">
      <w:r w:rsidRPr="00DF74E5">
        <w:rPr>
          <w:position w:val="-38"/>
        </w:rPr>
        <w:object w:dxaOrig="3519" w:dyaOrig="6000">
          <v:shape id="_x0000_i1026" type="#_x0000_t75" style="width:174pt;height:300pt" o:ole="">
            <v:imagedata r:id="rId8" o:title=""/>
          </v:shape>
          <o:OLEObject Type="Embed" ProgID="Equation.3" ShapeID="_x0000_i1026" DrawAspect="Content" ObjectID="_1459089409" r:id="rId9"/>
        </w:object>
      </w:r>
    </w:p>
    <w:p w:rsidR="002F0834" w:rsidRDefault="002F0834" w:rsidP="00D15237">
      <w:pPr>
        <w:pStyle w:val="a5"/>
        <w:ind w:firstLine="720"/>
      </w:pPr>
    </w:p>
    <w:p w:rsidR="002F0834" w:rsidRDefault="002F0834" w:rsidP="00D15237">
      <w:pPr>
        <w:pStyle w:val="a5"/>
        <w:ind w:firstLine="720"/>
      </w:pPr>
    </w:p>
    <w:p w:rsidR="002F0834" w:rsidRDefault="002F0834" w:rsidP="00D15237">
      <w:pPr>
        <w:pStyle w:val="a5"/>
        <w:ind w:firstLine="720"/>
      </w:pPr>
    </w:p>
    <w:p w:rsidR="002F0834" w:rsidRDefault="002F0834" w:rsidP="00D15237">
      <w:pPr>
        <w:pStyle w:val="a5"/>
        <w:ind w:firstLine="720"/>
      </w:pPr>
    </w:p>
    <w:p w:rsidR="002F0834" w:rsidRDefault="002F0834" w:rsidP="00D15237">
      <w:pPr>
        <w:pStyle w:val="a5"/>
        <w:ind w:firstLine="720"/>
      </w:pPr>
    </w:p>
    <w:p w:rsidR="002F0834" w:rsidRDefault="002F0834" w:rsidP="00D15237">
      <w:pPr>
        <w:pStyle w:val="a5"/>
        <w:ind w:firstLine="720"/>
      </w:pPr>
      <w:r>
        <w:t>По расчетному диаметру труб выбираем трубы со стандартным диаметром. Данные сведены в таблицу.</w:t>
      </w:r>
    </w:p>
    <w:p w:rsidR="002F0834" w:rsidRDefault="002F0834" w:rsidP="00D152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1598"/>
        <w:gridCol w:w="1800"/>
      </w:tblGrid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Участок водопроводной сети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</w:rPr>
              <w:t>р</w:t>
            </w:r>
            <w:r>
              <w:t xml:space="preserve"> ,мм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</w:rPr>
              <w:t>ст</w:t>
            </w:r>
            <w:r>
              <w:t xml:space="preserve"> ,мм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1 – А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123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125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2 - А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100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100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А - В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159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175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3 - В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87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100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В - С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181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200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4 - С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94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100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С - ВБ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205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250</w:t>
            </w:r>
          </w:p>
        </w:tc>
      </w:tr>
      <w:tr w:rsidR="002F0834" w:rsidTr="00451C54">
        <w:tc>
          <w:tcPr>
            <w:tcW w:w="3190" w:type="dxa"/>
          </w:tcPr>
          <w:p w:rsidR="002F0834" w:rsidRDefault="002F0834" w:rsidP="00451C54">
            <w:pPr>
              <w:jc w:val="center"/>
            </w:pPr>
            <w:r>
              <w:t>НС - ВБ</w:t>
            </w:r>
          </w:p>
        </w:tc>
        <w:tc>
          <w:tcPr>
            <w:tcW w:w="1598" w:type="dxa"/>
          </w:tcPr>
          <w:p w:rsidR="002F0834" w:rsidRDefault="002F0834" w:rsidP="00451C54">
            <w:pPr>
              <w:jc w:val="center"/>
            </w:pPr>
            <w:r>
              <w:t>205</w:t>
            </w:r>
          </w:p>
        </w:tc>
        <w:tc>
          <w:tcPr>
            <w:tcW w:w="1800" w:type="dxa"/>
          </w:tcPr>
          <w:p w:rsidR="002F0834" w:rsidRDefault="002F0834" w:rsidP="00451C54">
            <w:pPr>
              <w:jc w:val="center"/>
            </w:pPr>
            <w:r>
              <w:t>250</w:t>
            </w:r>
          </w:p>
        </w:tc>
      </w:tr>
    </w:tbl>
    <w:p w:rsidR="002F0834" w:rsidRDefault="002F0834" w:rsidP="00D15237">
      <w:pPr>
        <w:rPr>
          <w:b/>
          <w:bCs/>
        </w:rPr>
      </w:pPr>
    </w:p>
    <w:p w:rsidR="002F0834" w:rsidRDefault="002F0834" w:rsidP="00D15237">
      <w:pPr>
        <w:rPr>
          <w:b/>
          <w:bCs/>
          <w:i/>
          <w:iCs/>
        </w:rPr>
      </w:pPr>
      <w:r>
        <w:rPr>
          <w:b/>
          <w:bCs/>
        </w:rPr>
        <w:t xml:space="preserve">3. Определение действительной скорости движения воды </w:t>
      </w: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  <w:vertAlign w:val="subscript"/>
        </w:rPr>
        <w:t>Д</w:t>
      </w:r>
      <w:r>
        <w:rPr>
          <w:b/>
          <w:bCs/>
          <w:i/>
          <w:iCs/>
        </w:rPr>
        <w:t>.</w:t>
      </w:r>
    </w:p>
    <w:p w:rsidR="002F0834" w:rsidRDefault="002F0834" w:rsidP="00D15237">
      <w:r w:rsidRPr="00DF74E5">
        <w:rPr>
          <w:position w:val="-30"/>
        </w:rPr>
        <w:object w:dxaOrig="5400" w:dyaOrig="720">
          <v:shape id="_x0000_i1027" type="#_x0000_t75" style="width:270pt;height:36pt" o:ole="">
            <v:imagedata r:id="rId10" o:title=""/>
          </v:shape>
          <o:OLEObject Type="Embed" ProgID="Equation.3" ShapeID="_x0000_i1027" DrawAspect="Content" ObjectID="_1459089410" r:id="rId11"/>
        </w:object>
      </w:r>
    </w:p>
    <w:p w:rsidR="002F0834" w:rsidRDefault="002F0834" w:rsidP="00D15237"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ст</w:t>
      </w:r>
      <w:r>
        <w:t xml:space="preserve"> – стандартный диаметр трубы, м.</w:t>
      </w:r>
    </w:p>
    <w:p w:rsidR="002F0834" w:rsidRDefault="002F0834" w:rsidP="00D15237">
      <w:r w:rsidRPr="00DF74E5">
        <w:rPr>
          <w:position w:val="-100"/>
        </w:rPr>
        <w:object w:dxaOrig="3460" w:dyaOrig="2079">
          <v:shape id="_x0000_i1028" type="#_x0000_t75" style="width:173.25pt;height:104.25pt" o:ole="">
            <v:imagedata r:id="rId12" o:title=""/>
          </v:shape>
          <o:OLEObject Type="Embed" ProgID="Equation.3" ShapeID="_x0000_i1028" DrawAspect="Content" ObjectID="_1459089411" r:id="rId13"/>
        </w:object>
      </w:r>
    </w:p>
    <w:p w:rsidR="002F0834" w:rsidRDefault="002F0834" w:rsidP="00D15237">
      <w:r w:rsidRPr="00DF74E5">
        <w:rPr>
          <w:position w:val="-170"/>
        </w:rPr>
        <w:object w:dxaOrig="3620" w:dyaOrig="3480">
          <v:shape id="_x0000_i1029" type="#_x0000_t75" style="width:180.75pt;height:174pt" o:ole="">
            <v:imagedata r:id="rId14" o:title=""/>
          </v:shape>
          <o:OLEObject Type="Embed" ProgID="Equation.3" ShapeID="_x0000_i1029" DrawAspect="Content" ObjectID="_1459089412" r:id="rId15"/>
        </w:object>
      </w:r>
    </w:p>
    <w:p w:rsidR="002F0834" w:rsidRPr="00BC52AD" w:rsidRDefault="002F0834" w:rsidP="00BC52AD"/>
    <w:p w:rsidR="002F0834" w:rsidRDefault="002F0834" w:rsidP="00BC52AD"/>
    <w:p w:rsidR="002F0834" w:rsidRPr="00BC52AD" w:rsidRDefault="002F0834" w:rsidP="00BC52AD">
      <w:pPr>
        <w:rPr>
          <w:b/>
          <w:bCs/>
          <w:i/>
          <w:iCs/>
        </w:rPr>
      </w:pPr>
      <w:r>
        <w:rPr>
          <w:b/>
          <w:bCs/>
        </w:rPr>
        <w:t xml:space="preserve">4. Определение потери напора  в водопроводной сети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h</w:t>
      </w:r>
      <w:r>
        <w:rPr>
          <w:b/>
          <w:bCs/>
          <w:i/>
          <w:iCs/>
        </w:rPr>
        <w:t>)</w:t>
      </w:r>
    </w:p>
    <w:p w:rsidR="002F0834" w:rsidRDefault="002F0834" w:rsidP="00BC52AD">
      <w:r>
        <w:rPr>
          <w:i/>
          <w:iCs/>
          <w:lang w:val="en-US"/>
        </w:rPr>
        <w:t>h</w:t>
      </w:r>
      <w:r>
        <w:rPr>
          <w:i/>
          <w:iCs/>
        </w:rPr>
        <w:t xml:space="preserve"> =</w:t>
      </w:r>
      <w:r>
        <w:rPr>
          <w:i/>
          <w:iCs/>
          <w:lang w:val="en-US"/>
        </w:rPr>
        <w:t>AlQ</w:t>
      </w:r>
      <w:r>
        <w:rPr>
          <w:i/>
          <w:iCs/>
          <w:vertAlign w:val="superscript"/>
        </w:rPr>
        <w:t>2</w:t>
      </w:r>
      <w:r>
        <w:rPr>
          <w:i/>
          <w:iCs/>
          <w:vertAlign w:val="subscript"/>
        </w:rPr>
        <w:t>р</w:t>
      </w:r>
      <w:r>
        <w:rPr>
          <w:i/>
          <w:iCs/>
        </w:rPr>
        <w:t xml:space="preserve">, </w:t>
      </w:r>
      <w:r>
        <w:t xml:space="preserve">где, </w:t>
      </w:r>
      <w:r>
        <w:rPr>
          <w:i/>
          <w:iCs/>
        </w:rPr>
        <w:t>А</w:t>
      </w:r>
      <w:r>
        <w:t xml:space="preserve"> – удельное сопротивление (выбирается из таблицы), </w:t>
      </w:r>
      <w:r>
        <w:rPr>
          <w:i/>
          <w:iCs/>
          <w:lang w:val="en-US"/>
        </w:rPr>
        <w:t>Q</w:t>
      </w:r>
      <w:r>
        <w:rPr>
          <w:i/>
          <w:iCs/>
          <w:vertAlign w:val="subscript"/>
        </w:rPr>
        <w:t>р</w:t>
      </w:r>
      <w:r>
        <w:t xml:space="preserve"> – расчетный расход воды.</w:t>
      </w:r>
    </w:p>
    <w:p w:rsidR="002F0834" w:rsidRDefault="002F0834" w:rsidP="00BC52AD"/>
    <w:p w:rsidR="002F0834" w:rsidRDefault="002F0834" w:rsidP="00BC52AD"/>
    <w:p w:rsidR="002F0834" w:rsidRDefault="002F0834" w:rsidP="00BC52AD"/>
    <w:p w:rsidR="002F0834" w:rsidRDefault="002F0834" w:rsidP="00BC52AD"/>
    <w:p w:rsidR="002F0834" w:rsidRDefault="002F0834" w:rsidP="00BC52AD">
      <w:pPr>
        <w:rPr>
          <w:i/>
          <w:iCs/>
        </w:rPr>
      </w:pPr>
      <w:r>
        <w:t xml:space="preserve">Расчет потери напора </w:t>
      </w:r>
      <w:r>
        <w:rPr>
          <w:i/>
          <w:iCs/>
          <w:lang w:val="en-US"/>
        </w:rPr>
        <w:t>h</w:t>
      </w:r>
      <w:r>
        <w:rPr>
          <w:i/>
          <w:iCs/>
        </w:rPr>
        <w:t>=</w:t>
      </w:r>
      <w:r>
        <w:rPr>
          <w:i/>
          <w:iCs/>
          <w:lang w:val="en-US"/>
        </w:rPr>
        <w:t>AlQ</w:t>
      </w:r>
      <w:r>
        <w:rPr>
          <w:i/>
          <w:iCs/>
          <w:vertAlign w:val="superscript"/>
        </w:rPr>
        <w:t>2</w:t>
      </w:r>
      <w:r>
        <w:rPr>
          <w:i/>
          <w:iCs/>
          <w:vertAlign w:val="subscript"/>
        </w:rPr>
        <w:t>р</w:t>
      </w:r>
    </w:p>
    <w:p w:rsidR="002F0834" w:rsidRDefault="002F0834" w:rsidP="00BC52AD"/>
    <w:p w:rsidR="002F0834" w:rsidRPr="00B254A5" w:rsidRDefault="002F0834" w:rsidP="00BC52AD">
      <w:r w:rsidRPr="00DF74E5">
        <w:rPr>
          <w:position w:val="-164"/>
          <w:lang w:val="en-US"/>
        </w:rPr>
        <w:object w:dxaOrig="4580" w:dyaOrig="3400">
          <v:shape id="_x0000_i1030" type="#_x0000_t75" style="width:226.5pt;height:170.25pt" o:ole="">
            <v:imagedata r:id="rId16" o:title=""/>
          </v:shape>
          <o:OLEObject Type="Embed" ProgID="Equation.3" ShapeID="_x0000_i1030" DrawAspect="Content" ObjectID="_1459089413" r:id="rId17"/>
        </w:object>
      </w:r>
    </w:p>
    <w:p w:rsidR="002F0834" w:rsidRDefault="002F0834" w:rsidP="00E246C7">
      <w:pPr>
        <w:tabs>
          <w:tab w:val="left" w:pos="2520"/>
        </w:tabs>
        <w:rPr>
          <w:b/>
          <w:bCs/>
        </w:rPr>
      </w:pPr>
    </w:p>
    <w:p w:rsidR="002F0834" w:rsidRDefault="002F0834" w:rsidP="00E246C7">
      <w:pPr>
        <w:tabs>
          <w:tab w:val="left" w:pos="2520"/>
        </w:tabs>
        <w:rPr>
          <w:b/>
          <w:bCs/>
        </w:rPr>
      </w:pPr>
      <w:r>
        <w:rPr>
          <w:b/>
          <w:bCs/>
        </w:rPr>
        <w:t>5. Определение высоты водонапорной башни</w:t>
      </w:r>
    </w:p>
    <w:p w:rsidR="002F0834" w:rsidRDefault="002F0834" w:rsidP="00E246C7">
      <w:pPr>
        <w:tabs>
          <w:tab w:val="left" w:pos="2520"/>
        </w:tabs>
      </w:pPr>
      <w:r w:rsidRPr="00DF74E5">
        <w:rPr>
          <w:position w:val="-104"/>
        </w:rPr>
        <w:object w:dxaOrig="9320" w:dyaOrig="2200">
          <v:shape id="_x0000_i1031" type="#_x0000_t75" style="width:461.25pt;height:110.25pt" o:ole="">
            <v:imagedata r:id="rId18" o:title=""/>
          </v:shape>
          <o:OLEObject Type="Embed" ProgID="Equation.3" ShapeID="_x0000_i1031" DrawAspect="Content" ObjectID="_1459089414" r:id="rId19"/>
        </w:object>
      </w:r>
      <w:r w:rsidRPr="00DF74E5">
        <w:rPr>
          <w:position w:val="-68"/>
        </w:rPr>
        <w:object w:dxaOrig="6820" w:dyaOrig="1480">
          <v:shape id="_x0000_i1032" type="#_x0000_t75" style="width:341.25pt;height:74.25pt" o:ole="">
            <v:imagedata r:id="rId20" o:title=""/>
          </v:shape>
          <o:OLEObject Type="Embed" ProgID="Equation.3" ShapeID="_x0000_i1032" DrawAspect="Content" ObjectID="_1459089415" r:id="rId21"/>
        </w:object>
      </w:r>
    </w:p>
    <w:p w:rsidR="002F0834" w:rsidRDefault="002F0834" w:rsidP="00E246C7">
      <w:pPr>
        <w:ind w:firstLine="720"/>
      </w:pPr>
      <w:r>
        <w:t>Максимальную высоту водонапорной башни получили в точке 4. Примем высоту башни = 13 м.</w:t>
      </w:r>
    </w:p>
    <w:p w:rsidR="002F0834" w:rsidRDefault="002F0834" w:rsidP="00081995">
      <w:pPr>
        <w:tabs>
          <w:tab w:val="left" w:pos="7770"/>
        </w:tabs>
        <w:rPr>
          <w:b/>
          <w:bCs/>
        </w:rPr>
      </w:pPr>
    </w:p>
    <w:p w:rsidR="002F0834" w:rsidRDefault="002F0834" w:rsidP="00081995">
      <w:pPr>
        <w:tabs>
          <w:tab w:val="left" w:pos="7770"/>
        </w:tabs>
        <w:rPr>
          <w:b/>
          <w:bCs/>
        </w:rPr>
      </w:pPr>
      <w:r>
        <w:rPr>
          <w:b/>
          <w:bCs/>
        </w:rPr>
        <w:t>6. Расчет напора, создаваемого насосами</w:t>
      </w:r>
      <w:r>
        <w:rPr>
          <w:b/>
          <w:bCs/>
        </w:rPr>
        <w:tab/>
      </w:r>
    </w:p>
    <w:p w:rsidR="002F0834" w:rsidRDefault="002F0834" w:rsidP="00081995">
      <w:r>
        <w:t xml:space="preserve">Напор, создаваемый насосами станции </w:t>
      </w:r>
      <w:r>
        <w:rPr>
          <w:lang w:val="en-US"/>
        </w:rPr>
        <w:t>II</w:t>
      </w:r>
      <w:r>
        <w:t xml:space="preserve"> подъема:</w:t>
      </w:r>
    </w:p>
    <w:p w:rsidR="002F0834" w:rsidRDefault="002F0834" w:rsidP="00081995">
      <w:r w:rsidRPr="00DF74E5">
        <w:rPr>
          <w:position w:val="-30"/>
        </w:rPr>
        <w:object w:dxaOrig="3379" w:dyaOrig="720">
          <v:shape id="_x0000_i1033" type="#_x0000_t75" style="width:167.25pt;height:36pt" o:ole="">
            <v:imagedata r:id="rId22" o:title=""/>
          </v:shape>
          <o:OLEObject Type="Embed" ProgID="Equation.3" ShapeID="_x0000_i1033" DrawAspect="Content" ObjectID="_1459089416" r:id="rId23"/>
        </w:object>
      </w:r>
      <w:r>
        <w:t xml:space="preserve"> где </w:t>
      </w:r>
      <w:r>
        <w:rPr>
          <w:lang w:val="en-US"/>
        </w:rPr>
        <w:t>z</w:t>
      </w:r>
      <w:r>
        <w:rPr>
          <w:vertAlign w:val="subscript"/>
        </w:rPr>
        <w:t>ВБ</w:t>
      </w:r>
      <w:r>
        <w:t xml:space="preserve"> – геодезическая отметка поверхности земли у водонапорной башни, м; </w:t>
      </w:r>
      <w:r>
        <w:rPr>
          <w:lang w:val="en-US"/>
        </w:rPr>
        <w:t>z</w:t>
      </w:r>
      <w:r>
        <w:rPr>
          <w:vertAlign w:val="subscript"/>
        </w:rPr>
        <w:t>Н</w:t>
      </w:r>
      <w:r>
        <w:t xml:space="preserve"> – геодезическая отметка оси насосов станции </w:t>
      </w:r>
      <w:r>
        <w:rPr>
          <w:lang w:val="en-US"/>
        </w:rPr>
        <w:t>II</w:t>
      </w:r>
      <w:r>
        <w:t xml:space="preserve"> подъема, м;</w:t>
      </w:r>
    </w:p>
    <w:p w:rsidR="002F0834" w:rsidRDefault="002F0834" w:rsidP="00081995">
      <w:r>
        <w:t>Н</w:t>
      </w:r>
      <w:r>
        <w:rPr>
          <w:vertAlign w:val="subscript"/>
        </w:rPr>
        <w:t>Б</w:t>
      </w:r>
      <w:r>
        <w:t xml:space="preserve"> – высота слоя воды в баке, Н</w:t>
      </w:r>
      <w:r>
        <w:rPr>
          <w:vertAlign w:val="subscript"/>
        </w:rPr>
        <w:t>Б</w:t>
      </w:r>
      <w:r>
        <w:t xml:space="preserve"> = 3 м; Н</w:t>
      </w:r>
      <w:r>
        <w:rPr>
          <w:vertAlign w:val="subscript"/>
        </w:rPr>
        <w:t xml:space="preserve">ВБ </w:t>
      </w:r>
      <w:r>
        <w:t>– высота водонапорной башни, м; 1,1</w:t>
      </w:r>
      <w:r>
        <w:rPr>
          <w:lang w:val="en-US"/>
        </w:rPr>
        <w:t>h</w:t>
      </w:r>
      <w:r>
        <w:rPr>
          <w:vertAlign w:val="subscript"/>
        </w:rPr>
        <w:t>В</w:t>
      </w:r>
      <w:r>
        <w:t xml:space="preserve"> – увеличенные на 10% потери напора в водоводе.</w:t>
      </w:r>
    </w:p>
    <w:p w:rsidR="002F0834" w:rsidRDefault="002F0834" w:rsidP="00081995"/>
    <w:p w:rsidR="002F0834" w:rsidRDefault="002F0834" w:rsidP="00081995">
      <w:r w:rsidRPr="00DF74E5">
        <w:rPr>
          <w:position w:val="-10"/>
        </w:rPr>
        <w:object w:dxaOrig="4440" w:dyaOrig="340">
          <v:shape id="_x0000_i1034" type="#_x0000_t75" style="width:222pt;height:17.25pt" o:ole="">
            <v:imagedata r:id="rId24" o:title=""/>
          </v:shape>
          <o:OLEObject Type="Embed" ProgID="Equation.3" ShapeID="_x0000_i1034" DrawAspect="Content" ObjectID="_1459089417" r:id="rId25"/>
        </w:object>
      </w:r>
    </w:p>
    <w:p w:rsidR="002F0834" w:rsidRPr="00BC52AD" w:rsidRDefault="002F0834" w:rsidP="00BC52AD">
      <w:bookmarkStart w:id="0" w:name="_GoBack"/>
      <w:bookmarkEnd w:id="0"/>
    </w:p>
    <w:sectPr w:rsidR="002F0834" w:rsidRPr="00BC52AD" w:rsidSect="0032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34" w:rsidRDefault="002F0834" w:rsidP="00D670FC">
      <w:r>
        <w:separator/>
      </w:r>
    </w:p>
  </w:endnote>
  <w:endnote w:type="continuationSeparator" w:id="0">
    <w:p w:rsidR="002F0834" w:rsidRDefault="002F0834" w:rsidP="00D6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34" w:rsidRDefault="002F0834" w:rsidP="00D670FC">
      <w:r>
        <w:separator/>
      </w:r>
    </w:p>
  </w:footnote>
  <w:footnote w:type="continuationSeparator" w:id="0">
    <w:p w:rsidR="002F0834" w:rsidRDefault="002F0834" w:rsidP="00D6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1DB"/>
    <w:rsid w:val="00032DDE"/>
    <w:rsid w:val="00081995"/>
    <w:rsid w:val="0013475E"/>
    <w:rsid w:val="002E5B0E"/>
    <w:rsid w:val="002F0834"/>
    <w:rsid w:val="00326D93"/>
    <w:rsid w:val="00333889"/>
    <w:rsid w:val="003346ED"/>
    <w:rsid w:val="00431551"/>
    <w:rsid w:val="00451C54"/>
    <w:rsid w:val="006440E7"/>
    <w:rsid w:val="00683003"/>
    <w:rsid w:val="007851DB"/>
    <w:rsid w:val="0089111E"/>
    <w:rsid w:val="008E24C0"/>
    <w:rsid w:val="009E36F7"/>
    <w:rsid w:val="00A510DF"/>
    <w:rsid w:val="00AF32E9"/>
    <w:rsid w:val="00AF7068"/>
    <w:rsid w:val="00B254A5"/>
    <w:rsid w:val="00BC52AD"/>
    <w:rsid w:val="00BC5AAC"/>
    <w:rsid w:val="00C3526B"/>
    <w:rsid w:val="00D15237"/>
    <w:rsid w:val="00D21300"/>
    <w:rsid w:val="00D3219C"/>
    <w:rsid w:val="00D46194"/>
    <w:rsid w:val="00D670FC"/>
    <w:rsid w:val="00D92CD0"/>
    <w:rsid w:val="00DF74E5"/>
    <w:rsid w:val="00E246C7"/>
    <w:rsid w:val="00EF465C"/>
    <w:rsid w:val="00F2764D"/>
    <w:rsid w:val="00FB14B3"/>
    <w:rsid w:val="00FE562D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18DC2C29-739A-41D5-AD83-8101C1EE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D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51DB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851DB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footer"/>
    <w:basedOn w:val="a"/>
    <w:link w:val="a4"/>
    <w:semiHidden/>
    <w:rsid w:val="00D152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D1523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semiHidden/>
    <w:rsid w:val="00D15237"/>
    <w:pPr>
      <w:ind w:firstLine="900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D1523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semiHidden/>
    <w:rsid w:val="00D67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D670F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Замещающий текст1"/>
    <w:basedOn w:val="a0"/>
    <w:semiHidden/>
    <w:rsid w:val="00D670FC"/>
    <w:rPr>
      <w:rFonts w:cs="Times New Roman"/>
      <w:color w:val="808080"/>
    </w:rPr>
  </w:style>
  <w:style w:type="paragraph" w:styleId="a9">
    <w:name w:val="Balloon Text"/>
    <w:basedOn w:val="a"/>
    <w:link w:val="aa"/>
    <w:semiHidden/>
    <w:rsid w:val="00D67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D670F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водопроводной сети:</vt:lpstr>
    </vt:vector>
  </TitlesOfParts>
  <Company>Reanimator Extreme Edition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водопроводной сети:</dc:title>
  <dc:subject/>
  <dc:creator>Марина</dc:creator>
  <cp:keywords/>
  <dc:description/>
  <cp:lastModifiedBy>admin</cp:lastModifiedBy>
  <cp:revision>2</cp:revision>
  <cp:lastPrinted>2011-01-13T19:41:00Z</cp:lastPrinted>
  <dcterms:created xsi:type="dcterms:W3CDTF">2014-04-15T14:50:00Z</dcterms:created>
  <dcterms:modified xsi:type="dcterms:W3CDTF">2014-04-15T14:50:00Z</dcterms:modified>
</cp:coreProperties>
</file>