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68" w:rsidRDefault="00A25E68">
      <w:pPr>
        <w:pStyle w:val="a3"/>
        <w:jc w:val="center"/>
      </w:pPr>
    </w:p>
    <w:p w:rsidR="00A25E68" w:rsidRDefault="00A25E68">
      <w:pPr>
        <w:pStyle w:val="a3"/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A25E68">
      <w:pPr>
        <w:pStyle w:val="a3"/>
        <w:jc w:val="center"/>
        <w:rPr>
          <w:caps/>
        </w:rPr>
      </w:pPr>
    </w:p>
    <w:p w:rsidR="00A25E68" w:rsidRDefault="00091E32">
      <w:pPr>
        <w:pStyle w:val="a3"/>
        <w:jc w:val="center"/>
        <w:rPr>
          <w:caps/>
        </w:rPr>
      </w:pPr>
      <w:r>
        <w:rPr>
          <w:caps/>
        </w:rPr>
        <w:t>реферат на тему:</w:t>
      </w:r>
    </w:p>
    <w:p w:rsidR="00A25E68" w:rsidRDefault="00091E32">
      <w:pPr>
        <w:pStyle w:val="a3"/>
        <w:jc w:val="center"/>
        <w:rPr>
          <w:i/>
          <w:iCs/>
          <w:sz w:val="54"/>
        </w:rPr>
      </w:pPr>
      <w:r>
        <w:rPr>
          <w:i/>
          <w:iCs/>
          <w:sz w:val="54"/>
        </w:rPr>
        <w:t>“Організм людини як єдине ціле”.</w:t>
      </w:r>
    </w:p>
    <w:p w:rsidR="00A25E68" w:rsidRDefault="00A25E68">
      <w:pPr>
        <w:pStyle w:val="a3"/>
        <w:jc w:val="center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</w:pPr>
    </w:p>
    <w:p w:rsidR="00A25E68" w:rsidRDefault="00A25E68">
      <w:pPr>
        <w:pStyle w:val="a3"/>
        <w:jc w:val="right"/>
      </w:pPr>
    </w:p>
    <w:p w:rsidR="00A25E68" w:rsidRDefault="00A25E68">
      <w:pPr>
        <w:pStyle w:val="a3"/>
        <w:jc w:val="right"/>
      </w:pP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</w:rPr>
      </w:pPr>
      <w:r>
        <w:br w:type="page"/>
      </w:r>
      <w:r>
        <w:rPr>
          <w:color w:val="000000"/>
          <w:sz w:val="28"/>
          <w:szCs w:val="18"/>
          <w:lang w:val="uk-UA"/>
        </w:rPr>
        <w:t>ОРГАНІЗМ ЛЮДИНИ ЯК ЄДИНЕ ЦІЛЕ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color w:val="000000"/>
          <w:sz w:val="28"/>
          <w:szCs w:val="21"/>
          <w:lang w:val="uk-UA"/>
        </w:rPr>
        <w:t>Основні механізми, що забезпечують цілісну єдність організму.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Організм — це єдине ціле. За допомогою нервової системи вста</w:t>
      </w:r>
      <w:r>
        <w:rPr>
          <w:color w:val="000000"/>
          <w:sz w:val="28"/>
          <w:szCs w:val="22"/>
          <w:lang w:val="uk-UA"/>
        </w:rPr>
        <w:softHyphen/>
        <w:t>новлюється зв'язок між усіма органами організму. Зміни в діяль</w:t>
      </w:r>
      <w:r>
        <w:rPr>
          <w:color w:val="000000"/>
          <w:sz w:val="28"/>
          <w:szCs w:val="22"/>
          <w:lang w:val="uk-UA"/>
        </w:rPr>
        <w:softHyphen/>
        <w:t>ності одного органа впливають на життєдіяльність усього організ</w:t>
      </w:r>
      <w:r>
        <w:rPr>
          <w:color w:val="000000"/>
          <w:sz w:val="28"/>
          <w:szCs w:val="22"/>
          <w:lang w:val="uk-UA"/>
        </w:rPr>
        <w:softHyphen/>
        <w:t>му. Так, досить вколоти шкіру, як це відразу ж позначиться на серцебитті, диханні, потовиділенні, скороченні м'язів і т. ін. Функціонування всіх систем організму контролюється центральною нер</w:t>
      </w:r>
      <w:r>
        <w:rPr>
          <w:color w:val="000000"/>
          <w:sz w:val="28"/>
          <w:szCs w:val="22"/>
          <w:lang w:val="uk-UA"/>
        </w:rPr>
        <w:softHyphen/>
        <w:t>вовою системою, яка забезпечує узгодженість їхньої роботи від</w:t>
      </w:r>
      <w:r>
        <w:rPr>
          <w:color w:val="000000"/>
          <w:sz w:val="28"/>
          <w:szCs w:val="22"/>
          <w:lang w:val="uk-UA"/>
        </w:rPr>
        <w:softHyphen/>
        <w:t>повідно до умов зовнішнього постійно змінного середовища.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Цілісна єдність організму підтримується також гуморальним регулюванням, через кров. Різні органи нашого тіла виділяють речовини, які надходять у кров, і вона розносить їх до всіх клітин, тканин і органів. Ці речовини можуть спричинювати й підтримува</w:t>
      </w:r>
      <w:r>
        <w:rPr>
          <w:color w:val="000000"/>
          <w:sz w:val="28"/>
          <w:szCs w:val="22"/>
          <w:lang w:val="uk-UA"/>
        </w:rPr>
        <w:softHyphen/>
        <w:t>ти діяльність інших органів на певному рівні, забезпечуючи нор</w:t>
      </w:r>
      <w:r>
        <w:rPr>
          <w:color w:val="000000"/>
          <w:sz w:val="28"/>
          <w:szCs w:val="22"/>
          <w:lang w:val="uk-UA"/>
        </w:rPr>
        <w:softHyphen/>
        <w:t>мальне функціонування їх. Наприклад, виділення підшлунковою залозою інсуліну впливає на вуглецевий обмін; гормони гіпофіза, що надходять у кров, впливають на ріст організму. Гуморальний зв'язок між органами контролюється нервовою системою.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Поняття про організм як єдине ціле включає взаємозв'язок фізичного і психічного. Наприклад, недостатній розвиток щитовид</w:t>
      </w:r>
      <w:r>
        <w:rPr>
          <w:color w:val="000000"/>
          <w:sz w:val="28"/>
          <w:szCs w:val="22"/>
          <w:lang w:val="uk-UA"/>
        </w:rPr>
        <w:softHyphen/>
        <w:t>ної залози призводить до розумової відсталості. У дітей, що народилися з недорозвиненим мозком, спостерігається недоум</w:t>
      </w:r>
      <w:r>
        <w:rPr>
          <w:color w:val="000000"/>
          <w:sz w:val="28"/>
          <w:szCs w:val="22"/>
          <w:lang w:val="uk-UA"/>
        </w:rPr>
        <w:softHyphen/>
        <w:t>ство.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color w:val="000000"/>
          <w:sz w:val="28"/>
          <w:szCs w:val="22"/>
          <w:lang w:val="uk-UA"/>
        </w:rPr>
        <w:t>Взаємозв'язок між будовою і функціями органів, між організ</w:t>
      </w:r>
      <w:r>
        <w:rPr>
          <w:b/>
          <w:bCs/>
          <w:color w:val="000000"/>
          <w:sz w:val="28"/>
          <w:szCs w:val="22"/>
          <w:lang w:val="uk-UA"/>
        </w:rPr>
        <w:softHyphen/>
        <w:t>мом і навколишнім середовищем</w:t>
      </w:r>
      <w:r>
        <w:rPr>
          <w:color w:val="000000"/>
          <w:sz w:val="28"/>
          <w:szCs w:val="22"/>
          <w:lang w:val="uk-UA"/>
        </w:rPr>
        <w:t>. Між формою і функціями орга</w:t>
      </w:r>
      <w:r>
        <w:rPr>
          <w:color w:val="000000"/>
          <w:sz w:val="28"/>
          <w:szCs w:val="22"/>
          <w:lang w:val="uk-UA"/>
        </w:rPr>
        <w:softHyphen/>
        <w:t>нів існує нерозривний зв'язок. Так, довжина кишок у тварин по</w:t>
      </w:r>
      <w:r>
        <w:rPr>
          <w:color w:val="000000"/>
          <w:sz w:val="28"/>
          <w:szCs w:val="22"/>
          <w:lang w:val="uk-UA"/>
        </w:rPr>
        <w:softHyphen/>
        <w:t>в'язана з характером їхнього живлення. У рослиноїдних тварин кишки набагато довші, ніж у м'ясоїдних. Спостерігається такий зв'язок і в індивідуальному розвитку організму. Фізична інерт</w:t>
      </w:r>
      <w:r>
        <w:rPr>
          <w:color w:val="000000"/>
          <w:sz w:val="28"/>
          <w:szCs w:val="22"/>
          <w:lang w:val="uk-UA"/>
        </w:rPr>
        <w:softHyphen/>
        <w:t>ність, малорухомий спосіб життя зумовлюють слабкість м'язової системи. І навпаки, заняття фізичними вправами і спортом сприя</w:t>
      </w:r>
      <w:r>
        <w:rPr>
          <w:color w:val="000000"/>
          <w:sz w:val="28"/>
          <w:szCs w:val="22"/>
          <w:lang w:val="uk-UA"/>
        </w:rPr>
        <w:softHyphen/>
        <w:t>ють зміцненню організму, підвищенню працездатності. Все це свідчить про зв'язок між будовою організму і його функціями.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Через нервову систему здійснюється зв'язок між системами ор</w:t>
      </w:r>
      <w:r>
        <w:rPr>
          <w:color w:val="000000"/>
          <w:sz w:val="28"/>
          <w:szCs w:val="22"/>
          <w:lang w:val="uk-UA"/>
        </w:rPr>
        <w:softHyphen/>
        <w:t>ганів в організмі та між організмом і навколишнім середовищем.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  <w:lang w:val="uk-UA"/>
        </w:rPr>
        <w:t>На відміну від тварин людина свідомо і планомірно впливає на природу в процесі трудової діяльності. Вона не обмежена суворо певним життєвим середовищем і здатна створювати собі умови, необхідні для нормального життя навіть у незвичайному середовищі. Прикладом може бути освоєння людиною космічного простору і морських глибин, розробка надр Землі.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  <w:lang w:val="uk-UA"/>
        </w:rPr>
        <w:t>Однак, оскільки людина походить від тварин, в її організмі збереглось чимало анатомо-фізіологічних рис, притаманних тва</w:t>
      </w:r>
      <w:r>
        <w:rPr>
          <w:color w:val="000000"/>
          <w:sz w:val="28"/>
          <w:szCs w:val="22"/>
          <w:lang w:val="uk-UA"/>
        </w:rPr>
        <w:softHyphen/>
        <w:t>ринному світу. Якісні відмінності людини від тварин виникли у зв'язку з суспільною трудовою діяльністю. Ось чому провідною для людей є взаємодія не тільки з природою, а й з соціальним середовищем.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  <w:lang w:val="uk-UA"/>
        </w:rPr>
        <w:t>Вивчаючи анатомо-фізіологічні особливості дитини, слід брати до уваги соціальне середовище, в якому вона формується: в яких умовах живе і як виховується вдома.</w:t>
      </w:r>
    </w:p>
    <w:p w:rsidR="00A25E68" w:rsidRDefault="00091E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</w:rPr>
      </w:pPr>
      <w:r>
        <w:rPr>
          <w:b/>
          <w:bCs/>
          <w:color w:val="000000"/>
          <w:sz w:val="28"/>
          <w:szCs w:val="22"/>
          <w:lang w:val="uk-UA"/>
        </w:rPr>
        <w:t>Роль спадкових факторів у рості й розвитку дитини</w:t>
      </w:r>
      <w:r>
        <w:rPr>
          <w:color w:val="000000"/>
          <w:sz w:val="28"/>
          <w:szCs w:val="22"/>
          <w:lang w:val="uk-UA"/>
        </w:rPr>
        <w:t>. Спадко</w:t>
      </w:r>
      <w:r>
        <w:rPr>
          <w:color w:val="000000"/>
          <w:sz w:val="28"/>
          <w:szCs w:val="22"/>
          <w:lang w:val="uk-UA"/>
        </w:rPr>
        <w:softHyphen/>
        <w:t>вість у дітей може в одних випадках проявлятись досить яскраво, в інших — залишатись другорядним фактором. Наприклад, група крові і тип вищої нервової діяльності завжди визначаються спад</w:t>
      </w:r>
      <w:r>
        <w:rPr>
          <w:color w:val="000000"/>
          <w:sz w:val="28"/>
          <w:szCs w:val="22"/>
          <w:lang w:val="uk-UA"/>
        </w:rPr>
        <w:softHyphen/>
        <w:t>ковими факторами, тоді, як обмін речовин може змінитись під впливом умов зовнішньою середовища. Одні — фенотипні — влас</w:t>
      </w:r>
      <w:r>
        <w:rPr>
          <w:color w:val="000000"/>
          <w:sz w:val="28"/>
          <w:szCs w:val="22"/>
          <w:lang w:val="uk-UA"/>
        </w:rPr>
        <w:softHyphen/>
        <w:t>тивості організму формуються під впливом факторів зовнішнього середовища, інші — генотипні — є виявом спадкових факторів. Так, колір волосся, очей, шкіри успадковується більшою мірою, ніж форма тіла, ширина кисті, стопи.</w:t>
      </w:r>
      <w:bookmarkStart w:id="0" w:name="_GoBack"/>
      <w:bookmarkEnd w:id="0"/>
    </w:p>
    <w:sectPr w:rsidR="00A25E68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E32"/>
    <w:rsid w:val="00091E32"/>
    <w:rsid w:val="00A25E68"/>
    <w:rsid w:val="00B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E7C9E-3F6B-4A94-8206-AF441E4A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3606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2002-09-24T07:28:00Z</cp:lastPrinted>
  <dcterms:created xsi:type="dcterms:W3CDTF">2014-04-15T01:26:00Z</dcterms:created>
  <dcterms:modified xsi:type="dcterms:W3CDTF">2014-04-15T01:26:00Z</dcterms:modified>
  <cp:category>Медицина. Безпека життєдіяльності</cp:category>
</cp:coreProperties>
</file>