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9F6" w:rsidRDefault="002C19F6">
      <w:pPr>
        <w:pStyle w:val="11"/>
      </w:pPr>
    </w:p>
    <w:p w:rsidR="00FF3F03" w:rsidRDefault="00FF3F03">
      <w:pPr>
        <w:pStyle w:val="11"/>
      </w:pPr>
      <w:r>
        <w:t>Оглавление</w:t>
      </w:r>
    </w:p>
    <w:p w:rsidR="00FF3F03" w:rsidRDefault="00FF3F03">
      <w:pPr>
        <w:pStyle w:val="12"/>
        <w:tabs>
          <w:tab w:val="right" w:leader="dot" w:pos="9345"/>
        </w:tabs>
        <w:rPr>
          <w:noProof/>
        </w:rPr>
      </w:pPr>
      <w:r>
        <w:fldChar w:fldCharType="begin"/>
      </w:r>
      <w:r>
        <w:instrText xml:space="preserve"> TOC \o "1-3" \h \z \u </w:instrText>
      </w:r>
      <w:r>
        <w:fldChar w:fldCharType="separate"/>
      </w:r>
      <w:hyperlink w:anchor="_Toc286502716" w:history="1">
        <w:r w:rsidRPr="0043730C">
          <w:rPr>
            <w:rStyle w:val="a6"/>
            <w:noProof/>
          </w:rPr>
          <w:t>Введение</w:t>
        </w:r>
        <w:r>
          <w:rPr>
            <w:noProof/>
            <w:webHidden/>
          </w:rPr>
          <w:tab/>
        </w:r>
        <w:r>
          <w:rPr>
            <w:noProof/>
            <w:webHidden/>
          </w:rPr>
          <w:fldChar w:fldCharType="begin"/>
        </w:r>
        <w:r>
          <w:rPr>
            <w:noProof/>
            <w:webHidden/>
          </w:rPr>
          <w:instrText xml:space="preserve"> PAGEREF _Toc286502716 \h </w:instrText>
        </w:r>
        <w:r>
          <w:rPr>
            <w:noProof/>
            <w:webHidden/>
          </w:rPr>
        </w:r>
        <w:r>
          <w:rPr>
            <w:noProof/>
            <w:webHidden/>
          </w:rPr>
          <w:fldChar w:fldCharType="separate"/>
        </w:r>
        <w:r w:rsidR="005C43BD">
          <w:rPr>
            <w:noProof/>
            <w:webHidden/>
          </w:rPr>
          <w:t>2</w:t>
        </w:r>
        <w:r>
          <w:rPr>
            <w:noProof/>
            <w:webHidden/>
          </w:rPr>
          <w:fldChar w:fldCharType="end"/>
        </w:r>
      </w:hyperlink>
    </w:p>
    <w:p w:rsidR="00FF3F03" w:rsidRDefault="00D062E7">
      <w:pPr>
        <w:pStyle w:val="12"/>
        <w:tabs>
          <w:tab w:val="right" w:leader="dot" w:pos="9345"/>
        </w:tabs>
        <w:rPr>
          <w:noProof/>
        </w:rPr>
      </w:pPr>
      <w:hyperlink w:anchor="_Toc286502717" w:history="1">
        <w:r w:rsidR="00FF3F03" w:rsidRPr="0043730C">
          <w:rPr>
            <w:rStyle w:val="a6"/>
            <w:noProof/>
          </w:rPr>
          <w:t>Внедрения системы анализа рисков</w:t>
        </w:r>
        <w:r w:rsidR="00FF3F03">
          <w:rPr>
            <w:noProof/>
            <w:webHidden/>
          </w:rPr>
          <w:tab/>
        </w:r>
        <w:r w:rsidR="00FF3F03">
          <w:rPr>
            <w:noProof/>
            <w:webHidden/>
          </w:rPr>
          <w:fldChar w:fldCharType="begin"/>
        </w:r>
        <w:r w:rsidR="00FF3F03">
          <w:rPr>
            <w:noProof/>
            <w:webHidden/>
          </w:rPr>
          <w:instrText xml:space="preserve"> PAGEREF _Toc286502717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18" w:history="1">
        <w:r w:rsidR="00FF3F03" w:rsidRPr="0043730C">
          <w:rPr>
            <w:rStyle w:val="a6"/>
            <w:noProof/>
            <w:lang w:eastAsia="ru-RU"/>
          </w:rPr>
          <w:t xml:space="preserve">Методики </w:t>
        </w:r>
        <w:r w:rsidR="00FF3F03" w:rsidRPr="0043730C">
          <w:rPr>
            <w:rStyle w:val="a6"/>
            <w:noProof/>
          </w:rPr>
          <w:t>анализа рисков</w:t>
        </w:r>
        <w:r w:rsidR="00FF3F03">
          <w:rPr>
            <w:noProof/>
            <w:webHidden/>
          </w:rPr>
          <w:tab/>
        </w:r>
        <w:r w:rsidR="00FF3F03">
          <w:rPr>
            <w:noProof/>
            <w:webHidden/>
          </w:rPr>
          <w:fldChar w:fldCharType="begin"/>
        </w:r>
        <w:r w:rsidR="00FF3F03">
          <w:rPr>
            <w:noProof/>
            <w:webHidden/>
          </w:rPr>
          <w:instrText xml:space="preserve"> PAGEREF _Toc286502718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19" w:history="1">
        <w:r w:rsidR="00FF3F03" w:rsidRPr="0043730C">
          <w:rPr>
            <w:rStyle w:val="a6"/>
            <w:noProof/>
          </w:rPr>
          <w:t>Сущность и виды инвестиционных рисков</w:t>
        </w:r>
        <w:r w:rsidR="00FF3F03">
          <w:rPr>
            <w:noProof/>
            <w:webHidden/>
          </w:rPr>
          <w:tab/>
        </w:r>
        <w:r w:rsidR="00FF3F03">
          <w:rPr>
            <w:noProof/>
            <w:webHidden/>
          </w:rPr>
          <w:fldChar w:fldCharType="begin"/>
        </w:r>
        <w:r w:rsidR="00FF3F03">
          <w:rPr>
            <w:noProof/>
            <w:webHidden/>
          </w:rPr>
          <w:instrText xml:space="preserve"> PAGEREF _Toc286502719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20" w:history="1">
        <w:r w:rsidR="00FF3F03" w:rsidRPr="0043730C">
          <w:rPr>
            <w:rStyle w:val="a6"/>
            <w:noProof/>
          </w:rPr>
          <w:t>Управление инвестиционными рисками</w:t>
        </w:r>
        <w:r w:rsidR="00FF3F03">
          <w:rPr>
            <w:noProof/>
            <w:webHidden/>
          </w:rPr>
          <w:tab/>
        </w:r>
        <w:r w:rsidR="00FF3F03">
          <w:rPr>
            <w:noProof/>
            <w:webHidden/>
          </w:rPr>
          <w:fldChar w:fldCharType="begin"/>
        </w:r>
        <w:r w:rsidR="00FF3F03">
          <w:rPr>
            <w:noProof/>
            <w:webHidden/>
          </w:rPr>
          <w:instrText xml:space="preserve"> PAGEREF _Toc286502720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21" w:history="1">
        <w:r w:rsidR="00FF3F03" w:rsidRPr="0043730C">
          <w:rPr>
            <w:rStyle w:val="a6"/>
            <w:noProof/>
            <w:lang w:eastAsia="ru-RU"/>
          </w:rPr>
          <w:t>Расчеты инвестиционных рисков</w:t>
        </w:r>
        <w:r w:rsidR="00FF3F03">
          <w:rPr>
            <w:noProof/>
            <w:webHidden/>
          </w:rPr>
          <w:tab/>
        </w:r>
        <w:r w:rsidR="00FF3F03">
          <w:rPr>
            <w:noProof/>
            <w:webHidden/>
          </w:rPr>
          <w:fldChar w:fldCharType="begin"/>
        </w:r>
        <w:r w:rsidR="00FF3F03">
          <w:rPr>
            <w:noProof/>
            <w:webHidden/>
          </w:rPr>
          <w:instrText xml:space="preserve"> PAGEREF _Toc286502721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22" w:history="1">
        <w:r w:rsidR="00FF3F03" w:rsidRPr="0043730C">
          <w:rPr>
            <w:rStyle w:val="a6"/>
            <w:noProof/>
            <w:lang w:eastAsia="ru-RU"/>
          </w:rPr>
          <w:t>Заключение</w:t>
        </w:r>
        <w:r w:rsidR="00FF3F03">
          <w:rPr>
            <w:noProof/>
            <w:webHidden/>
          </w:rPr>
          <w:tab/>
        </w:r>
        <w:r w:rsidR="00FF3F03">
          <w:rPr>
            <w:noProof/>
            <w:webHidden/>
          </w:rPr>
          <w:fldChar w:fldCharType="begin"/>
        </w:r>
        <w:r w:rsidR="00FF3F03">
          <w:rPr>
            <w:noProof/>
            <w:webHidden/>
          </w:rPr>
          <w:instrText xml:space="preserve"> PAGEREF _Toc286502722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D062E7">
      <w:pPr>
        <w:pStyle w:val="12"/>
        <w:tabs>
          <w:tab w:val="right" w:leader="dot" w:pos="9345"/>
        </w:tabs>
        <w:rPr>
          <w:noProof/>
        </w:rPr>
      </w:pPr>
      <w:hyperlink w:anchor="_Toc286502723" w:history="1">
        <w:r w:rsidR="00FF3F03" w:rsidRPr="0043730C">
          <w:rPr>
            <w:rStyle w:val="a6"/>
            <w:noProof/>
          </w:rPr>
          <w:t>Список литература</w:t>
        </w:r>
        <w:r w:rsidR="00FF3F03">
          <w:rPr>
            <w:noProof/>
            <w:webHidden/>
          </w:rPr>
          <w:tab/>
        </w:r>
        <w:r w:rsidR="00FF3F03">
          <w:rPr>
            <w:noProof/>
            <w:webHidden/>
          </w:rPr>
          <w:fldChar w:fldCharType="begin"/>
        </w:r>
        <w:r w:rsidR="00FF3F03">
          <w:rPr>
            <w:noProof/>
            <w:webHidden/>
          </w:rPr>
          <w:instrText xml:space="preserve"> PAGEREF _Toc286502723 \h </w:instrText>
        </w:r>
        <w:r w:rsidR="00FF3F03">
          <w:rPr>
            <w:noProof/>
            <w:webHidden/>
          </w:rPr>
        </w:r>
        <w:r w:rsidR="00FF3F03">
          <w:rPr>
            <w:noProof/>
            <w:webHidden/>
          </w:rPr>
          <w:fldChar w:fldCharType="separate"/>
        </w:r>
        <w:r w:rsidR="005C43BD">
          <w:rPr>
            <w:noProof/>
            <w:webHidden/>
          </w:rPr>
          <w:t>3</w:t>
        </w:r>
        <w:r w:rsidR="00FF3F03">
          <w:rPr>
            <w:noProof/>
            <w:webHidden/>
          </w:rPr>
          <w:fldChar w:fldCharType="end"/>
        </w:r>
      </w:hyperlink>
    </w:p>
    <w:p w:rsidR="00FF3F03" w:rsidRDefault="00FF3F03" w:rsidP="00D03C3A">
      <w:r>
        <w:fldChar w:fldCharType="end"/>
      </w:r>
    </w:p>
    <w:p w:rsidR="00FF3F03" w:rsidRPr="00923E75" w:rsidRDefault="00FF3F03" w:rsidP="00D96284">
      <w:pPr>
        <w:pStyle w:val="1"/>
      </w:pPr>
      <w:r>
        <w:br w:type="page"/>
      </w:r>
      <w:bookmarkStart w:id="0" w:name="_Toc286502716"/>
      <w:r w:rsidRPr="00923E75">
        <w:t>Введение</w:t>
      </w:r>
      <w:bookmarkEnd w:id="0"/>
    </w:p>
    <w:p w:rsidR="00FF3F03" w:rsidRDefault="00FF3F03" w:rsidP="00D03C3A"/>
    <w:p w:rsidR="00FF3F03" w:rsidRDefault="00FF3F03" w:rsidP="00D03C3A">
      <w:r>
        <w:tab/>
        <w:t>Риски являются в нашей жизни очень важной составляющей, особенно если идет речь о создании своего бизнеса. Прежде чем что-либо проектировать, необходимо подсчитать риски, а именно: стоит ли вкладывать деньги (инвестировать) в проект, сколько понадобится времени для того, чтобы мы пришли к точке безубыточности, а в дальнейшем и получение прибыли.</w:t>
      </w:r>
    </w:p>
    <w:p w:rsidR="00FF3F03" w:rsidRPr="00923E75" w:rsidRDefault="00FF3F03" w:rsidP="00923E75">
      <w:pPr>
        <w:pStyle w:val="a5"/>
      </w:pPr>
      <w:r>
        <w:tab/>
        <w:t xml:space="preserve">Риски на предприятии это в </w:t>
      </w:r>
      <w:r w:rsidRPr="00923E75">
        <w:t xml:space="preserve">наиболее общем видении под риском понимают вероятность возникновения убытков или упущение выгоды по сравнению с прогнозируемым результатом. В любой деятельности всегда существует опасность потерь, вытекающая из специфики тех или иных действий. </w:t>
      </w:r>
    </w:p>
    <w:p w:rsidR="00FF3F03" w:rsidRPr="00923E75" w:rsidRDefault="00FF3F03" w:rsidP="00923E75">
      <w:pPr>
        <w:spacing w:before="100" w:beforeAutospacing="1" w:after="100" w:afterAutospacing="1" w:line="240" w:lineRule="auto"/>
        <w:rPr>
          <w:szCs w:val="24"/>
          <w:lang w:eastAsia="ru-RU"/>
        </w:rPr>
      </w:pPr>
      <w:r>
        <w:rPr>
          <w:szCs w:val="24"/>
          <w:lang w:eastAsia="ru-RU"/>
        </w:rPr>
        <w:tab/>
      </w:r>
      <w:r w:rsidRPr="00923E75">
        <w:rPr>
          <w:szCs w:val="24"/>
          <w:lang w:eastAsia="ru-RU"/>
        </w:rPr>
        <w:t xml:space="preserve">Полностью избежать риска практически невозможно, но, выявляя возможные причины потерь, предприниматель обязан снизить их угрозу, уменьшив влияние неблагоприятных факторов на тот или иной процесс или выполняемую операцию. </w:t>
      </w:r>
    </w:p>
    <w:p w:rsidR="00FF3F03" w:rsidRDefault="00FF3F03" w:rsidP="00923E75">
      <w:pPr>
        <w:spacing w:before="100" w:beforeAutospacing="1" w:after="100" w:afterAutospacing="1" w:line="240" w:lineRule="auto"/>
        <w:rPr>
          <w:szCs w:val="24"/>
          <w:lang w:eastAsia="ru-RU"/>
        </w:rPr>
      </w:pPr>
      <w:r>
        <w:rPr>
          <w:szCs w:val="24"/>
          <w:lang w:eastAsia="ru-RU"/>
        </w:rPr>
        <w:tab/>
      </w:r>
      <w:r w:rsidRPr="00923E75">
        <w:rPr>
          <w:szCs w:val="24"/>
          <w:lang w:eastAsia="ru-RU"/>
        </w:rPr>
        <w:t>В принципе, необходимо учитывать только случайные потери, не поддающиеся прямому расчету. Если потери можно заранее предвидеть в количественном выражении, то они должны рассматриваться не как потери, а как возможные расходы и закладываться при расчете себестоимости при оказании услуг или производстве и реализации товаров.</w:t>
      </w:r>
    </w:p>
    <w:p w:rsidR="00FF3F03" w:rsidRPr="00D96284" w:rsidRDefault="00FF3F03" w:rsidP="00D96284">
      <w:pPr>
        <w:pStyle w:val="1"/>
        <w:rPr>
          <w:rStyle w:val="a7"/>
          <w:b/>
          <w:bCs/>
        </w:rPr>
      </w:pPr>
      <w:r>
        <w:rPr>
          <w:szCs w:val="24"/>
          <w:lang w:eastAsia="ru-RU"/>
        </w:rPr>
        <w:br w:type="page"/>
      </w:r>
      <w:bookmarkStart w:id="1" w:name="_Toc286502717"/>
      <w:r w:rsidRPr="00D96284">
        <w:rPr>
          <w:rStyle w:val="a7"/>
          <w:b/>
          <w:bCs/>
        </w:rPr>
        <w:t>Внедрения системы анализа рисков</w:t>
      </w:r>
      <w:bookmarkEnd w:id="1"/>
    </w:p>
    <w:p w:rsidR="00FF3F03" w:rsidRPr="00C91FA5" w:rsidRDefault="00FF3F03" w:rsidP="00C91FA5">
      <w:pPr>
        <w:spacing w:before="100" w:beforeAutospacing="1" w:after="100" w:afterAutospacing="1" w:line="240" w:lineRule="auto"/>
        <w:rPr>
          <w:szCs w:val="24"/>
          <w:lang w:eastAsia="ru-RU"/>
        </w:rPr>
      </w:pPr>
      <w:r>
        <w:rPr>
          <w:szCs w:val="24"/>
          <w:lang w:eastAsia="ru-RU"/>
        </w:rPr>
        <w:tab/>
      </w:r>
      <w:r w:rsidRPr="00C91FA5">
        <w:rPr>
          <w:szCs w:val="24"/>
          <w:lang w:eastAsia="ru-RU"/>
        </w:rPr>
        <w:t>Риск представляет собой действие, нацеленное исключительно на положительный результат. При этом, риск-менеджмент - это система оценки риска, а также управления риском, возникающим в бизнесе. Риском можно управлять, используя разнообразные способы, позволяющие с определенной долей вероятности прогнозировать наступление рискового события и вовремя принимать меры к снижению степени риска.</w:t>
      </w:r>
    </w:p>
    <w:p w:rsidR="00FF3F03" w:rsidRPr="00C91FA5" w:rsidRDefault="00FF3F03" w:rsidP="00C91FA5">
      <w:pPr>
        <w:spacing w:before="100" w:beforeAutospacing="1" w:after="100" w:afterAutospacing="1" w:line="240" w:lineRule="auto"/>
        <w:rPr>
          <w:szCs w:val="24"/>
          <w:lang w:eastAsia="ru-RU"/>
        </w:rPr>
      </w:pPr>
      <w:r>
        <w:rPr>
          <w:szCs w:val="24"/>
          <w:lang w:eastAsia="ru-RU"/>
        </w:rPr>
        <w:tab/>
      </w:r>
      <w:r w:rsidRPr="00C91FA5">
        <w:rPr>
          <w:szCs w:val="24"/>
          <w:lang w:eastAsia="ru-RU"/>
        </w:rPr>
        <w:t>Внедрение этой системы анализа позволит компании перейти от борьбы с возникновениями последствий нежелательного результата за борьбу с его появлением. В силу ряда обстоятельств вы вынуждены решать проблемы, а легче и намного дешевле их не допускать.Если рассматривать возможность снижения финансовых издержек, то этого можно добиться путем:</w:t>
      </w:r>
      <w:r w:rsidRPr="00C91FA5">
        <w:rPr>
          <w:szCs w:val="24"/>
          <w:lang w:eastAsia="ru-RU"/>
        </w:rPr>
        <w:br/>
      </w:r>
      <w:r w:rsidRPr="00C91FA5">
        <w:rPr>
          <w:szCs w:val="24"/>
          <w:lang w:eastAsia="ru-RU"/>
        </w:rPr>
        <w:br/>
        <w:t xml:space="preserve">- снижения процента брака </w:t>
      </w:r>
      <w:r w:rsidRPr="00C91FA5">
        <w:rPr>
          <w:szCs w:val="24"/>
          <w:lang w:eastAsia="ru-RU"/>
        </w:rPr>
        <w:br/>
      </w:r>
      <w:r w:rsidRPr="00C91FA5">
        <w:rPr>
          <w:szCs w:val="24"/>
          <w:lang w:eastAsia="ru-RU"/>
        </w:rPr>
        <w:br/>
        <w:t>- снижения расходов на обмен продукции</w:t>
      </w:r>
    </w:p>
    <w:p w:rsidR="00FF3F03" w:rsidRPr="00C91FA5" w:rsidRDefault="00FF3F03" w:rsidP="00C91FA5">
      <w:pPr>
        <w:spacing w:after="0" w:line="240" w:lineRule="auto"/>
        <w:rPr>
          <w:szCs w:val="24"/>
          <w:lang w:eastAsia="ru-RU"/>
        </w:rPr>
      </w:pPr>
      <w:r w:rsidRPr="00C91FA5">
        <w:rPr>
          <w:szCs w:val="24"/>
          <w:lang w:eastAsia="ru-RU"/>
        </w:rPr>
        <w:t>Что, в свою очередь, позволит</w:t>
      </w:r>
      <w:r w:rsidRPr="00C91FA5">
        <w:rPr>
          <w:szCs w:val="24"/>
          <w:lang w:eastAsia="ru-RU"/>
        </w:rPr>
        <w:br/>
      </w:r>
      <w:r w:rsidRPr="00C91FA5">
        <w:rPr>
          <w:szCs w:val="24"/>
          <w:lang w:eastAsia="ru-RU"/>
        </w:rPr>
        <w:br/>
        <w:t>- значительно увеличить объем продаж</w:t>
      </w:r>
      <w:r w:rsidRPr="00C91FA5">
        <w:rPr>
          <w:szCs w:val="24"/>
          <w:lang w:eastAsia="ru-RU"/>
        </w:rPr>
        <w:br/>
      </w:r>
      <w:r w:rsidRPr="00C91FA5">
        <w:rPr>
          <w:szCs w:val="24"/>
          <w:lang w:eastAsia="ru-RU"/>
        </w:rPr>
        <w:br/>
        <w:t>- увеличить оборот</w:t>
      </w:r>
      <w:r w:rsidRPr="00C91FA5">
        <w:rPr>
          <w:szCs w:val="24"/>
          <w:lang w:eastAsia="ru-RU"/>
        </w:rPr>
        <w:br/>
      </w:r>
      <w:r w:rsidRPr="00C91FA5">
        <w:rPr>
          <w:szCs w:val="24"/>
          <w:lang w:eastAsia="ru-RU"/>
        </w:rPr>
        <w:br/>
        <w:t>- увеличить чистую прибыль</w:t>
      </w:r>
      <w:r w:rsidRPr="00C91FA5">
        <w:rPr>
          <w:szCs w:val="24"/>
          <w:lang w:eastAsia="ru-RU"/>
        </w:rPr>
        <w:br/>
      </w:r>
      <w:r w:rsidRPr="00C91FA5">
        <w:rPr>
          <w:szCs w:val="24"/>
          <w:lang w:eastAsia="ru-RU"/>
        </w:rPr>
        <w:br/>
        <w:t>- освоить новые рынки сбыта</w:t>
      </w:r>
    </w:p>
    <w:p w:rsidR="00FF3F03" w:rsidRDefault="00FF3F03" w:rsidP="00923E75">
      <w:pPr>
        <w:spacing w:before="100" w:beforeAutospacing="1" w:after="100" w:afterAutospacing="1" w:line="240" w:lineRule="auto"/>
        <w:rPr>
          <w:szCs w:val="24"/>
          <w:lang w:eastAsia="ru-RU"/>
        </w:rPr>
      </w:pPr>
      <w:r>
        <w:rPr>
          <w:szCs w:val="24"/>
          <w:lang w:eastAsia="ru-RU"/>
        </w:rPr>
        <w:tab/>
      </w:r>
      <w:r w:rsidRPr="00C91FA5">
        <w:rPr>
          <w:szCs w:val="24"/>
          <w:lang w:eastAsia="ru-RU"/>
        </w:rPr>
        <w:t xml:space="preserve">Анализ рисков снижает потери, в том числе, потери времени. Потери времени не поддаются прямой финансовой оценке, они существуют тогда, когда процесс идет медленнее, чем было намечено. </w:t>
      </w:r>
    </w:p>
    <w:p w:rsidR="00FF3F03" w:rsidRDefault="00FF3F03" w:rsidP="00D96284">
      <w:pPr>
        <w:pStyle w:val="1"/>
        <w:rPr>
          <w:rStyle w:val="a7"/>
        </w:rPr>
      </w:pPr>
      <w:bookmarkStart w:id="2" w:name="_Toc286502718"/>
      <w:r w:rsidRPr="00C91FA5">
        <w:rPr>
          <w:szCs w:val="24"/>
          <w:lang w:eastAsia="ru-RU"/>
        </w:rPr>
        <w:t>Методики</w:t>
      </w:r>
      <w:r>
        <w:rPr>
          <w:szCs w:val="24"/>
          <w:lang w:eastAsia="ru-RU"/>
        </w:rPr>
        <w:t xml:space="preserve"> </w:t>
      </w:r>
      <w:r w:rsidRPr="00D96284">
        <w:rPr>
          <w:rStyle w:val="a7"/>
          <w:b/>
        </w:rPr>
        <w:t>анализа рисков</w:t>
      </w:r>
      <w:bookmarkEnd w:id="2"/>
    </w:p>
    <w:p w:rsidR="00FF3F03" w:rsidRPr="00C91FA5" w:rsidRDefault="00FF3F03" w:rsidP="00C91FA5">
      <w:pPr>
        <w:spacing w:after="0" w:line="240" w:lineRule="auto"/>
        <w:rPr>
          <w:szCs w:val="24"/>
          <w:lang w:eastAsia="ru-RU"/>
        </w:rPr>
      </w:pPr>
      <w:r>
        <w:rPr>
          <w:szCs w:val="24"/>
          <w:lang w:eastAsia="ru-RU"/>
        </w:rPr>
        <w:tab/>
      </w:r>
      <w:r w:rsidRPr="00C91FA5">
        <w:rPr>
          <w:szCs w:val="24"/>
          <w:lang w:eastAsia="ru-RU"/>
        </w:rPr>
        <w:t xml:space="preserve">Предприниматель в процессе своей деятельности на рынке обязан выбрать стратегию, которая бы позволила ему уменьшить степень риска. Анализ, в частности, с помощью приемов мозгового штурма, побуждает предпринимателя рассматривать все возможные альтернативы, как своих действий, так и действий партнеров и конкурентов. Мозговой штурм помогает решать проблемы, связанные с выбором наилучшего решения, с учетом знания всех возможных видов потерь и умения заранее исчислить их или измерять в размере, наиболее приближенном к возможному. </w:t>
      </w:r>
    </w:p>
    <w:p w:rsidR="00FF3F03" w:rsidRPr="00C91FA5" w:rsidRDefault="00FF3F03" w:rsidP="00C91FA5">
      <w:pPr>
        <w:spacing w:after="0" w:line="240" w:lineRule="auto"/>
        <w:rPr>
          <w:szCs w:val="24"/>
          <w:lang w:eastAsia="ru-RU"/>
        </w:rPr>
      </w:pPr>
    </w:p>
    <w:p w:rsidR="00FF3F03" w:rsidRPr="00C91FA5" w:rsidRDefault="00FF3F03" w:rsidP="00C91FA5">
      <w:pPr>
        <w:spacing w:after="0" w:line="240" w:lineRule="auto"/>
        <w:rPr>
          <w:szCs w:val="24"/>
          <w:lang w:eastAsia="ru-RU"/>
        </w:rPr>
      </w:pPr>
      <w:r>
        <w:rPr>
          <w:szCs w:val="24"/>
          <w:lang w:eastAsia="ru-RU"/>
        </w:rPr>
        <w:tab/>
      </w:r>
      <w:r w:rsidRPr="00C91FA5">
        <w:rPr>
          <w:szCs w:val="24"/>
          <w:lang w:eastAsia="ru-RU"/>
        </w:rPr>
        <w:t>В то же самое время случайное, неподконтрольное развитие событий приводит не только к потерям, но и снижает вероятность достижения намеченного результата. При анализе риска необходимо использовать критерии, которые основываются на различных предположениях. К таким предположениям могут относиться мнения каждого участника мозгового штурма, их личный опыт, мнения консультантов, имеющиеся и напрямую относящиеся к решаемому вопросу документы.</w:t>
      </w:r>
    </w:p>
    <w:p w:rsidR="00FF3F03" w:rsidRPr="00C91FA5" w:rsidRDefault="00FF3F03" w:rsidP="00C91FA5">
      <w:pPr>
        <w:spacing w:after="0" w:line="240" w:lineRule="auto"/>
        <w:rPr>
          <w:szCs w:val="24"/>
          <w:lang w:eastAsia="ru-RU"/>
        </w:rPr>
      </w:pP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xml:space="preserve">В ходе оценки предоставленных вариантов необходимо спрогнозировать все возможные результаты, как положительные, так и отрицательные. В случае неопределенности необходимо попытаться получить дополнительную информацию, провести повторный анализ проблемы. </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Как использовать технологию риск-менеджмента? Поскольку в основе риск-менеджмента лежит организация работы по определению и снижению степени риска, он представляет собой систему управления риском, включает стратегию и тактику управленческих действий.</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Любое управленческое решение основывается на информации, причем важное значение имеет качество этой информации, которое должно быть проверено. Информация сейчас теряет актуальность очень быстро, в виду чего ее следует использовать оперативно.</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Рассмотрим последовательные шаги при анализе рисков:</w:t>
      </w:r>
    </w:p>
    <w:p w:rsidR="00FF3F03" w:rsidRDefault="00FF3F03" w:rsidP="00C91FA5">
      <w:pPr>
        <w:spacing w:before="100" w:beforeAutospacing="1" w:after="100" w:afterAutospacing="1" w:line="240" w:lineRule="auto"/>
        <w:rPr>
          <w:vanish/>
          <w:szCs w:val="24"/>
          <w:lang w:eastAsia="ru-RU"/>
        </w:rPr>
      </w:pPr>
      <w:r w:rsidRPr="00C91FA5">
        <w:rPr>
          <w:szCs w:val="24"/>
          <w:lang w:eastAsia="ru-RU"/>
        </w:rPr>
        <w:t xml:space="preserve">1. Установите требования к проводимому анализу и обозначьте критерии </w:t>
      </w:r>
      <w:r w:rsidRPr="00C91FA5">
        <w:rPr>
          <w:szCs w:val="24"/>
          <w:lang w:eastAsia="ru-RU"/>
        </w:rPr>
        <w:br/>
      </w:r>
      <w:r w:rsidRPr="00C91FA5">
        <w:rPr>
          <w:szCs w:val="24"/>
          <w:lang w:eastAsia="ru-RU"/>
        </w:rPr>
        <w:br/>
        <w:t xml:space="preserve">2. Проведите анализ и обозначьте список возможных рисков </w:t>
      </w:r>
      <w:r w:rsidRPr="00C91FA5">
        <w:rPr>
          <w:szCs w:val="24"/>
          <w:lang w:eastAsia="ru-RU"/>
        </w:rPr>
        <w:br/>
      </w:r>
      <w:r w:rsidRPr="00C91FA5">
        <w:rPr>
          <w:szCs w:val="24"/>
          <w:lang w:eastAsia="ru-RU"/>
        </w:rPr>
        <w:br/>
        <w:t>3. Определите критические точки и установите зоны опасности для каждой из них</w:t>
      </w:r>
      <w:r w:rsidRPr="00C91FA5">
        <w:rPr>
          <w:szCs w:val="24"/>
          <w:lang w:eastAsia="ru-RU"/>
        </w:rPr>
        <w:br/>
      </w:r>
      <w:r w:rsidRPr="00C91FA5">
        <w:rPr>
          <w:szCs w:val="24"/>
          <w:lang w:eastAsia="ru-RU"/>
        </w:rPr>
        <w:br/>
        <w:t>4. Подготовьте список корректирующих действий</w:t>
      </w:r>
      <w:r w:rsidRPr="00C91FA5">
        <w:rPr>
          <w:szCs w:val="24"/>
          <w:lang w:eastAsia="ru-RU"/>
        </w:rPr>
        <w:br/>
      </w:r>
      <w:r w:rsidRPr="00C91FA5">
        <w:rPr>
          <w:szCs w:val="24"/>
          <w:lang w:eastAsia="ru-RU"/>
        </w:rPr>
        <w:br/>
        <w:t>5. Установите процедуры контроля</w:t>
      </w:r>
      <w:r w:rsidRPr="00C91FA5">
        <w:rPr>
          <w:szCs w:val="24"/>
          <w:lang w:eastAsia="ru-RU"/>
        </w:rPr>
        <w:br/>
      </w:r>
      <w:r w:rsidRPr="00C91FA5">
        <w:rPr>
          <w:szCs w:val="24"/>
          <w:lang w:eastAsia="ru-RU"/>
        </w:rPr>
        <w:br/>
        <w:t>6. Установите процедуры оценки</w:t>
      </w:r>
      <w:r w:rsidRPr="00C91FA5">
        <w:rPr>
          <w:vanish/>
          <w:szCs w:val="24"/>
          <w:lang w:eastAsia="ru-RU"/>
        </w:rPr>
        <w:br/>
      </w:r>
    </w:p>
    <w:p w:rsidR="00FF3F03" w:rsidRPr="00C91FA5" w:rsidRDefault="00FF3F03" w:rsidP="00C91FA5">
      <w:pPr>
        <w:spacing w:before="100" w:beforeAutospacing="1" w:after="100" w:afterAutospacing="1" w:line="240" w:lineRule="auto"/>
        <w:rPr>
          <w:vanish/>
        </w:rPr>
      </w:pPr>
      <w:r>
        <w:t>Формы анализа рисков. Здесь нет готовых рецептов. Создайте свою форму, которая будет удобная именно вам. В созданной вами таблице или списке будет присутствовать краткое описание риска, источники возможного его возникновения, виды действий, которые необходимо предпринять для снижения возможности возникновения нежелательного результата.</w:t>
      </w:r>
    </w:p>
    <w:p w:rsidR="00FF3F03" w:rsidRDefault="00FF3F03" w:rsidP="00C91FA5">
      <w:pPr>
        <w:spacing w:before="100" w:beforeAutospacing="1" w:after="100" w:afterAutospacing="1" w:line="240" w:lineRule="auto"/>
        <w:rPr>
          <w:bCs/>
          <w:szCs w:val="24"/>
          <w:lang w:eastAsia="ru-RU"/>
        </w:rPr>
      </w:pPr>
      <w:r w:rsidRPr="00C91FA5">
        <w:rPr>
          <w:bCs/>
          <w:szCs w:val="24"/>
          <w:lang w:eastAsia="ru-RU"/>
        </w:rPr>
        <w:t>Что необходимо учитывать при осуществлении работы с рисками</w:t>
      </w:r>
      <w:r>
        <w:rPr>
          <w:bCs/>
          <w:szCs w:val="24"/>
          <w:lang w:eastAsia="ru-RU"/>
        </w:rPr>
        <w:t>?</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xml:space="preserve">- Для начала верьте в победу. Думайте о последствиях риска, опишите все, что может произойти в результате развития нежелательных последствий, но проявляйте нацеленность на достижение запланированного результата. </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xml:space="preserve">- Положительное решение по каждому вопросу может принимается лишь при отсутствии сомнения, при наличии объективных сомнений не бойтесь принять отрицательное решение если есть возможность внедрения последующих корректировок. </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Помните золотое правило риска: нельзя рисковать многим ради малого</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Нельзя думать, что всегда существует только одно решение, возможно, что есть и другие варианты.</w:t>
      </w: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Учитывайте текущие изменения</w:t>
      </w:r>
    </w:p>
    <w:p w:rsidR="00FF3F03" w:rsidRPr="00D96284" w:rsidRDefault="00FF3F03" w:rsidP="00D96284">
      <w:pPr>
        <w:pStyle w:val="1"/>
        <w:rPr>
          <w:rStyle w:val="a8"/>
        </w:rPr>
      </w:pPr>
      <w:bookmarkStart w:id="3" w:name="_Toc286502719"/>
      <w:r w:rsidRPr="00D96284">
        <w:rPr>
          <w:rStyle w:val="a8"/>
        </w:rPr>
        <w:t>Сущность и виды инвестиционных рисков</w:t>
      </w:r>
      <w:bookmarkEnd w:id="3"/>
    </w:p>
    <w:p w:rsidR="00FF3F03" w:rsidRDefault="00FF3F03" w:rsidP="00C91FA5">
      <w:pPr>
        <w:pStyle w:val="a5"/>
      </w:pPr>
      <w:r>
        <w:tab/>
        <w:t>Инвестирование во всех его формах сопряжено с многочисленными рисками, степень влияния которых на его результаты существенно возрастает с переходом к рыночной экономике. Возрастание этого влияния связано с высокой изменчивостью экономической ситуации в стране, колеблемостью конъюнктуры инвестиционного рынка, появлением новых для нашей практики видов реальных инвестиционных проектов и форм их финансирования. Рассмотрим данную тему на примере рисков реального инвестирования.</w:t>
      </w:r>
    </w:p>
    <w:p w:rsidR="00FF3F03" w:rsidRDefault="00FF3F03" w:rsidP="00C91FA5">
      <w:pPr>
        <w:pStyle w:val="a5"/>
      </w:pPr>
      <w:r>
        <w:tab/>
        <w:t>Основу интегрированного риска реального инвестирования предприятия составляют так называемые проектные риски, т.е. риски, связанные с осуществлением реальных инвестиционных проектов предприятия. В системе показателей оценки таких проектов уровень риска занимает третье по значимости место, дополняя такие его показатели, как объем инвестиционных затрат и уровень чистой инвестиционной прибыли (чистого денежного потока).</w:t>
      </w:r>
    </w:p>
    <w:p w:rsidR="00FF3F03" w:rsidRDefault="00FF3F03" w:rsidP="00C91FA5">
      <w:pPr>
        <w:pStyle w:val="a5"/>
      </w:pPr>
      <w:r>
        <w:tab/>
        <w:t xml:space="preserve">Под </w:t>
      </w:r>
      <w:r>
        <w:rPr>
          <w:rStyle w:val="-"/>
        </w:rPr>
        <w:t>риском реального инвестиционного проекта (проектным риском)</w:t>
      </w:r>
      <w:bookmarkStart w:id="4" w:name="i01393"/>
      <w:bookmarkEnd w:id="4"/>
      <w:r w:rsidR="00D062E7">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predmetnyi" href="http://www.e-college.ru/xbooks/xbook158/book/index/predmetnyi.ht#i0139" style="width:9pt;height:9pt;visibility:visible" o:button="t">
            <v:fill o:detectmouseclick="t"/>
            <v:imagedata r:id="rId5" o:title=""/>
          </v:shape>
        </w:pict>
      </w:r>
      <w:r>
        <w:t xml:space="preserve"> понимается вероятность возникновения неблагоприятных финансовых последствий в форме потери ожидаемого инвестиционного дохода в ситуации неопределенности условий его осуществления.</w:t>
      </w:r>
    </w:p>
    <w:p w:rsidR="00FF3F03" w:rsidRDefault="00FF3F03" w:rsidP="00C91FA5">
      <w:pPr>
        <w:pStyle w:val="a5"/>
      </w:pPr>
      <w:r>
        <w:t>Риск реального инвестиционного проекта является одним из наиболее сложных понятий, связанных с инвестиционной деятельностью предприятия. Этому риску присущи следующие основные особенности.</w:t>
      </w:r>
    </w:p>
    <w:p w:rsidR="00FF3F03" w:rsidRDefault="00FF3F03" w:rsidP="00C91FA5">
      <w:pPr>
        <w:pStyle w:val="a5"/>
        <w:numPr>
          <w:ilvl w:val="0"/>
          <w:numId w:val="1"/>
        </w:numPr>
      </w:pPr>
      <w:r>
        <w:rPr>
          <w:rStyle w:val="a9"/>
        </w:rPr>
        <w:t>Интегрированный характер.</w:t>
      </w:r>
      <w:r>
        <w:t xml:space="preserve"> Риск реального инвестиционного проекта является совокупным понятием, интегрирующим в себе многочисленные виды конкретных инвестиционных рисков. Только на основе оценки этих конкретных видов рисков можно определить совокупный уровень риска инвестиционного проекта.</w:t>
      </w:r>
    </w:p>
    <w:p w:rsidR="00FF3F03" w:rsidRDefault="00FF3F03" w:rsidP="00C91FA5">
      <w:pPr>
        <w:pStyle w:val="a5"/>
        <w:numPr>
          <w:ilvl w:val="0"/>
          <w:numId w:val="1"/>
        </w:numPr>
      </w:pPr>
      <w:r>
        <w:rPr>
          <w:rStyle w:val="a9"/>
        </w:rPr>
        <w:t>Объективность проявления.</w:t>
      </w:r>
      <w:r>
        <w:t xml:space="preserve"> Проектный риск является объективным явлением в функционировании любого предприятия, осуществляющего реальное инвестирование. Он сопровождает реализацию практически всех видов реальных инвестиционных проектов, в каких бы формах они не осуществлялись. Хотя ряд параметров проектного риска зависит от субъективных управленческих решений, отраженных в процессе подготовки конкретных реальных инвестиционных проектов, объективная его природа остается неизменной.</w:t>
      </w:r>
    </w:p>
    <w:p w:rsidR="00FF3F03" w:rsidRDefault="00FF3F03" w:rsidP="00C91FA5">
      <w:pPr>
        <w:pStyle w:val="a5"/>
        <w:numPr>
          <w:ilvl w:val="0"/>
          <w:numId w:val="1"/>
        </w:numPr>
      </w:pPr>
      <w:r>
        <w:rPr>
          <w:rStyle w:val="a9"/>
        </w:rPr>
        <w:t>Различие видовой структуры на разных стадиях осуществления реального инвестиционного проекта.</w:t>
      </w:r>
      <w:r>
        <w:t xml:space="preserve"> Каждой стадии процесса осуществления реального инвестиционного проекта присущи, как правило, свои специфические виды проектных рисков. Поэтому оценка совокупного уровня проектного риска осуществляется обычно по отдельным стадиям инвестиционного процесса.</w:t>
      </w:r>
    </w:p>
    <w:p w:rsidR="00FF3F03" w:rsidRDefault="00FF3F03" w:rsidP="00C91FA5">
      <w:pPr>
        <w:pStyle w:val="a5"/>
        <w:numPr>
          <w:ilvl w:val="0"/>
          <w:numId w:val="1"/>
        </w:numPr>
      </w:pPr>
      <w:r>
        <w:rPr>
          <w:rStyle w:val="a9"/>
        </w:rPr>
        <w:t>Высокий уровень связи с коммерческим риском.</w:t>
      </w:r>
      <w:r>
        <w:t xml:space="preserve"> Инвестиционный доход по осуществленному проекту формируется, как правило, на постинвестиционной фазе, т.е. в процессе операционной деятельности предприятия. Соответственно формирование положительного денежного потока по инвестиционному проекту происходит непосредственно в сфере товарного рынка, т.е. непосредственно связано с эффективностью и риском коммерческой деятельности предприятия. Это определяет высокую степень взаимосвязи проектного риска с коммерческим риском предприятия.</w:t>
      </w:r>
    </w:p>
    <w:p w:rsidR="00FF3F03" w:rsidRDefault="00FF3F03" w:rsidP="00C91FA5">
      <w:pPr>
        <w:pStyle w:val="a5"/>
        <w:numPr>
          <w:ilvl w:val="0"/>
          <w:numId w:val="1"/>
        </w:numPr>
      </w:pPr>
      <w:r>
        <w:rPr>
          <w:rStyle w:val="a9"/>
        </w:rPr>
        <w:t>Высокая зависимость от продолжительности жизненного цикла проекта.</w:t>
      </w:r>
      <w:r>
        <w:t xml:space="preserve"> Фактор времени оказывает существенное влияние на общий уровень проектного риска, определяя различную неопределенность последствий. По краткосрочным инвестиционным проектам детерминируемость внешних и внутренних факторов позволяет избрать параметры их реализации, генерирующие наименьший уровень риска. В то же время по долгосрочным инвестиционным проектам недетерминированность многих факторов и, соответственно, неопределенность результатов их реализации возрастает. Зависимость общего уровня проектного риска от продолжительности жизненного цикла проекта носит прямой характер.</w:t>
      </w:r>
    </w:p>
    <w:p w:rsidR="00FF3F03" w:rsidRDefault="00FF3F03" w:rsidP="00C91FA5">
      <w:pPr>
        <w:pStyle w:val="a5"/>
        <w:numPr>
          <w:ilvl w:val="0"/>
          <w:numId w:val="1"/>
        </w:numPr>
      </w:pPr>
      <w:r>
        <w:rPr>
          <w:rStyle w:val="a9"/>
        </w:rPr>
        <w:t>Высокий уровень вариабельности уровня риска по однотипным проектам.</w:t>
      </w:r>
      <w:r>
        <w:t xml:space="preserve"> Уровень проектного риска, присущий осуществлению даже однотипных реальных инвестиционных проектов одного и того же предприятия, не является неизменным. Он существенно варьирует под воздействием многочисленных объективных и субъективных факторов, которые находятся в постоянной динамике. Поэтому каждый реальный инвестиционный проект требует индивидуальной оценки уровня риска в конкретных условиях его осуществления.</w:t>
      </w:r>
    </w:p>
    <w:p w:rsidR="00FF3F03" w:rsidRDefault="00FF3F03" w:rsidP="00C91FA5">
      <w:pPr>
        <w:pStyle w:val="a5"/>
        <w:numPr>
          <w:ilvl w:val="0"/>
          <w:numId w:val="1"/>
        </w:numPr>
      </w:pPr>
      <w:r>
        <w:rPr>
          <w:rStyle w:val="a9"/>
        </w:rPr>
        <w:t>Отсутствие достаточной информационной базы для оценки уровня риска.</w:t>
      </w:r>
      <w:r>
        <w:t xml:space="preserve"> Уникальность параметров каждого реального инвестиционного проекта и условий его осуществления не позволяет сформировать на предприятии достаточный объем информации, позволяющей использовать в широком диапазоне экономико-статические, аналоговые и некоторые другие методы оценки уровня проектного риска. Поиск необходимой информации для расчета этого показателя связан с осуществлением дополнительных финансовых затрат по подготовке и оценке альтернативных реальных инвестиционных проектов.</w:t>
      </w:r>
    </w:p>
    <w:p w:rsidR="00FF3F03" w:rsidRDefault="00FF3F03" w:rsidP="00C91FA5">
      <w:pPr>
        <w:pStyle w:val="a5"/>
        <w:numPr>
          <w:ilvl w:val="0"/>
          <w:numId w:val="1"/>
        </w:numPr>
      </w:pPr>
      <w:r>
        <w:rPr>
          <w:rStyle w:val="a9"/>
        </w:rPr>
        <w:t>Отсутствие надежных рыночных индикаторов, используемых для оценки уровня риска.</w:t>
      </w:r>
      <w:r>
        <w:t xml:space="preserve"> Если в процессе финансового инвестирования предприятие может использовать систему индикаторов фондового рынка (такие индикаторы разработаны в каждой стране и их динамика отражена за довольно продолжительный период), по сегментам инвестиционного рынка, связанного с реальным инвестированием, такие индикаторы отсутствуют. Это снижает возможности надежной оценки рыночных факторов в расчетах уровня проектных рисков.</w:t>
      </w:r>
    </w:p>
    <w:p w:rsidR="00FF3F03" w:rsidRDefault="00FF3F03" w:rsidP="00C91FA5">
      <w:pPr>
        <w:pStyle w:val="a5"/>
        <w:numPr>
          <w:ilvl w:val="0"/>
          <w:numId w:val="1"/>
        </w:numPr>
      </w:pPr>
      <w:r>
        <w:rPr>
          <w:rStyle w:val="a9"/>
        </w:rPr>
        <w:t>Субъективность оценки.</w:t>
      </w:r>
      <w:r>
        <w:t xml:space="preserve"> Несмотря на объективную природу проектного риска как экономического явления, основной оценочный его показатель — уровень риска — носит субъективный характер. Эта субъективность, т.е. неравнозначность оценки данного объективного явления на конкретных предприятиях, определяется различием полноты и достоверности используемой информационной базы, квалификации инвестиционных менеджеров, их опыта в сфере риск-менеджмента и другими факторами.</w:t>
      </w:r>
    </w:p>
    <w:p w:rsidR="00FF3F03" w:rsidRDefault="00FF3F03" w:rsidP="00C91FA5">
      <w:pPr>
        <w:pStyle w:val="a5"/>
      </w:pPr>
      <w:r>
        <w:tab/>
        <w:t>Проектные риски предприятия характеризуются большим многообразием и в целях осуществления эффективного управления ими классифицируются по следующим основным признакам:</w:t>
      </w:r>
    </w:p>
    <w:p w:rsidR="00FF3F03" w:rsidRDefault="00FF3F03" w:rsidP="00C91FA5">
      <w:pPr>
        <w:pStyle w:val="a5"/>
        <w:numPr>
          <w:ilvl w:val="0"/>
          <w:numId w:val="2"/>
        </w:numPr>
      </w:pPr>
      <w:r>
        <w:rPr>
          <w:rStyle w:val="a9"/>
        </w:rPr>
        <w:t>По видам.</w:t>
      </w:r>
      <w:r>
        <w:t xml:space="preserve"> Этот классификационный признак проектных рисков является основным параметром их дифференциации в процессе управления. Характеристика конкретного вида риска одновременно дает представление о генерирующем его факторе, что позволяет «привязать» оценку степени вероятности возникновения и размера возможных финансовых потерь по данному виду проектного риска к динамике соответствующего фактора. Видовое разнообразие проектных рисков в классификационной их системе представлено в наиболее широком диапазоне. При этом следует отметить, что появление новых проектных и строительных технологий, использование новых инвестиционных товаров и другие инновационные факторы будут соответственно порождать и новые виды проектных рисков.</w:t>
      </w:r>
    </w:p>
    <w:p w:rsidR="00FF3F03" w:rsidRDefault="00FF3F03" w:rsidP="00C91FA5">
      <w:pPr>
        <w:pStyle w:val="a5"/>
      </w:pPr>
      <w:r>
        <w:t>В современных условиях к числу основных видов проектных рисков предприятия относятся следующие.</w:t>
      </w:r>
    </w:p>
    <w:p w:rsidR="00FF3F03" w:rsidRDefault="00FF3F03" w:rsidP="00C91FA5">
      <w:pPr>
        <w:pStyle w:val="a5"/>
        <w:numPr>
          <w:ilvl w:val="0"/>
          <w:numId w:val="3"/>
        </w:numPr>
      </w:pPr>
      <w:r>
        <w:rPr>
          <w:rStyle w:val="a9"/>
        </w:rPr>
        <w:t>Риск снижения финансовой устойчивости (или риск нарушения равновесия финансового развития) предприятия.</w:t>
      </w:r>
      <w:r>
        <w:t xml:space="preserve"> Этот риск генерируется несовершенством структуры инвестируемого капитала (чрезмерной долей используемых заемных средств), порождающим несбалансированность положительного и отрицательного денежных потоков предприятия по реализуемым проектам. В составе проектных рисков по степени опасности (генерирования угрозы банкротства предприятия) этот вид риска играет ведущую роль.</w:t>
      </w:r>
    </w:p>
    <w:p w:rsidR="00FF3F03" w:rsidRDefault="00FF3F03" w:rsidP="00C91FA5">
      <w:pPr>
        <w:pStyle w:val="a5"/>
        <w:numPr>
          <w:ilvl w:val="0"/>
          <w:numId w:val="3"/>
        </w:numPr>
      </w:pPr>
      <w:r>
        <w:rPr>
          <w:rStyle w:val="a9"/>
        </w:rPr>
        <w:t>Риск неплатежеспособности (или риск несбалансированной ликвидности) предприятия.</w:t>
      </w:r>
      <w:r>
        <w:t xml:space="preserve"> Этот риск генерируется снижением уровня ликвидности оборотных активов, порождающим разбалансированность положительного и отрицательного денежных потоков по инвестиционному проекту во времени. По своим финансовым последствиям этот вид риска также относится к числу наиболее опасных.</w:t>
      </w:r>
    </w:p>
    <w:p w:rsidR="00FF3F03" w:rsidRDefault="00FF3F03" w:rsidP="00C91FA5">
      <w:pPr>
        <w:pStyle w:val="a5"/>
        <w:numPr>
          <w:ilvl w:val="0"/>
          <w:numId w:val="3"/>
        </w:numPr>
      </w:pPr>
      <w:r>
        <w:rPr>
          <w:rStyle w:val="a9"/>
        </w:rPr>
        <w:t>Риск проектирования.</w:t>
      </w:r>
      <w:r>
        <w:t xml:space="preserve"> Этот риск генерируется несовершенством подготовки бизнес-плана и проектных работ по объекту предполагаемого инвестирования, связанным с недостатком информации о внешней инвестиционной среде, неправильной оценкой параметров внутреннего инвестиционного потенциала, использованием устаревшей техники и технологии, оказывающим влияние на показатели его предстоящей доходности.</w:t>
      </w:r>
    </w:p>
    <w:p w:rsidR="00FF3F03" w:rsidRDefault="00FF3F03" w:rsidP="00C91FA5">
      <w:pPr>
        <w:pStyle w:val="a5"/>
        <w:numPr>
          <w:ilvl w:val="0"/>
          <w:numId w:val="3"/>
        </w:numPr>
      </w:pPr>
      <w:r>
        <w:rPr>
          <w:rStyle w:val="a9"/>
        </w:rPr>
        <w:t>Строительный риск.</w:t>
      </w:r>
      <w:r>
        <w:t xml:space="preserve"> Этот риск генерируется выбором недостаточно квалифицированных подрядчиков, использованием устаревших строительных технологий и материалов, а также другими причинами, вызывающими существенное превышение предусмотренных сроков строительно-монтажных работ по инвестиционному проекту.</w:t>
      </w:r>
    </w:p>
    <w:p w:rsidR="00FF3F03" w:rsidRDefault="00FF3F03" w:rsidP="00C91FA5">
      <w:pPr>
        <w:pStyle w:val="a5"/>
        <w:numPr>
          <w:ilvl w:val="0"/>
          <w:numId w:val="3"/>
        </w:numPr>
      </w:pPr>
      <w:r>
        <w:rPr>
          <w:rStyle w:val="a9"/>
        </w:rPr>
        <w:t>Маркетинговый риск.</w:t>
      </w:r>
      <w:r>
        <w:t xml:space="preserve"> Он характеризуется возможностью существенного снижения предусмотренного инвестиционным проектом объема реализации продукции, уровня цен и другими факторами, приводящими к уменьшению объема операционного дохода и прибыли на стадии эксплуатации проекта.</w:t>
      </w:r>
    </w:p>
    <w:p w:rsidR="00FF3F03" w:rsidRDefault="00FF3F03" w:rsidP="00C91FA5">
      <w:pPr>
        <w:pStyle w:val="a5"/>
        <w:numPr>
          <w:ilvl w:val="0"/>
          <w:numId w:val="3"/>
        </w:numPr>
      </w:pPr>
      <w:r>
        <w:rPr>
          <w:rStyle w:val="a9"/>
        </w:rPr>
        <w:t>Риск финансирования проекта.</w:t>
      </w:r>
      <w:r>
        <w:t xml:space="preserve"> Этот вид риска связан с недостаточным общим объемом инвестиционных ресурсов, необходимых для реализации проекта; несвоевременным поступлением инвестиционных ресурсов из отдельных источников; возрастанием средневзвешенной стоимости капитала, привлекаемого к инвестированию; несовершенством структуры источников формирования заемных финансовых средств.</w:t>
      </w:r>
    </w:p>
    <w:p w:rsidR="00FF3F03" w:rsidRDefault="00FF3F03" w:rsidP="00C91FA5">
      <w:pPr>
        <w:pStyle w:val="a5"/>
        <w:numPr>
          <w:ilvl w:val="0"/>
          <w:numId w:val="3"/>
        </w:numPr>
      </w:pPr>
      <w:r>
        <w:rPr>
          <w:rStyle w:val="a9"/>
        </w:rPr>
        <w:t>Инфляционный риск.</w:t>
      </w:r>
      <w:r>
        <w:t xml:space="preserve"> В условиях инфляционной экономики он выделяется в самостоятельный вид проектных рисков. Этот вид риска характеризуется возможностью обесценения реальной стоимости капитала, а также ожидаемых доходов от осуществления инвестиционного проекта в условиях инфляции. Так как этот вид риска в современных условиях носит постоянный характер и сопровождает практически все финансовые операции по реализации реального инвестиционного проекта предприятия, в инвестиционном менеджменте ему уделяется постоянное внимание.</w:t>
      </w:r>
    </w:p>
    <w:p w:rsidR="00FF3F03" w:rsidRDefault="00FF3F03" w:rsidP="00C91FA5">
      <w:pPr>
        <w:pStyle w:val="a5"/>
        <w:numPr>
          <w:ilvl w:val="0"/>
          <w:numId w:val="3"/>
        </w:numPr>
      </w:pPr>
      <w:r>
        <w:rPr>
          <w:rStyle w:val="a9"/>
        </w:rPr>
        <w:t>Процентный риск.</w:t>
      </w:r>
      <w:r>
        <w:t xml:space="preserve"> Он состоит в непредвиденном росте процентной ставки на финансовом рынке, приводящей к снижению уровня чистой прибыли по проекту. Причиной возникновения данного вида финансового риска (если элиминировать ранее рассмотренную инфляционную его составляющую) является изменение конъюнктуры инвестиционного рынка под воздействием государственного регулирования, рост или снижение предложения свободных денежных ресурсов и другие факторы.</w:t>
      </w:r>
    </w:p>
    <w:p w:rsidR="00FF3F03" w:rsidRDefault="00FF3F03" w:rsidP="00C91FA5">
      <w:pPr>
        <w:pStyle w:val="a5"/>
        <w:numPr>
          <w:ilvl w:val="0"/>
          <w:numId w:val="3"/>
        </w:numPr>
      </w:pPr>
      <w:r>
        <w:rPr>
          <w:rStyle w:val="a9"/>
        </w:rPr>
        <w:t>Налоговой риск.</w:t>
      </w:r>
      <w:r>
        <w:t xml:space="preserve"> Этот вид проектного риска имеет ряд проявлений: вероятность введения новых видов налогов и сборов на осуществление отдельных аспектов инвестиционной деятельности; возможность увеличения уровня ставок действующих налогов и сборов; изменение сроков и условий осуществления отдельных налоговых платежей; вероятность отмены действующих налоговых льгот в сфере реального инвестирования предприятия. Являясь для предприятия непредсказуемым (об этом свидетельствует современная отечественная фискальная политика), он оказывает существенное воздействие на результаты реализации проекта.</w:t>
      </w:r>
    </w:p>
    <w:p w:rsidR="00FF3F03" w:rsidRDefault="00FF3F03" w:rsidP="00C91FA5">
      <w:pPr>
        <w:pStyle w:val="a5"/>
        <w:numPr>
          <w:ilvl w:val="0"/>
          <w:numId w:val="3"/>
        </w:numPr>
      </w:pPr>
      <w:r>
        <w:rPr>
          <w:rStyle w:val="a9"/>
        </w:rPr>
        <w:t>Структурный операционный риск.</w:t>
      </w:r>
      <w:r>
        <w:t xml:space="preserve"> Этот вид риска генерируется неэффективным финансированием текущих затрат на стадии эксплуатации проекта, обуславливающим высокий удельный вес постоянных издержек в общей их сумме. Высокий коэффициент операционного левериджа при неблагоприятных изменениях конъюнктуры товарного рынка и снижении валового объема положительного денежного потока по операционной деятельности генерирует значительно более высокие темпы снижения суммы чистого денежного потока по инвестиционному проекту.</w:t>
      </w:r>
    </w:p>
    <w:p w:rsidR="00FF3F03" w:rsidRDefault="00FF3F03" w:rsidP="00C91FA5">
      <w:pPr>
        <w:pStyle w:val="a5"/>
        <w:numPr>
          <w:ilvl w:val="0"/>
          <w:numId w:val="3"/>
        </w:numPr>
      </w:pPr>
      <w:r>
        <w:rPr>
          <w:rStyle w:val="a9"/>
        </w:rPr>
        <w:t>Криминогенный риск.</w:t>
      </w:r>
      <w:r>
        <w:t xml:space="preserve"> В сфере инвестиционной деятельности предприятий он проявляется в форме объявления его партнерами фиктивного банкротства, подделки документов, обеспечивающих незаконное присвоение сторонними лицами денежных и других активов, связанных с реализацией проекта, хищения отдельных видов активов собственным персоналом и другие. Значительные финансовые потери, которые в связи с этим несут предприятия на современном этапе при реализации инвестиционного проекта, обуславливают выделение криминогенного риска в самостоятельный вид проектных рисков.</w:t>
      </w:r>
    </w:p>
    <w:p w:rsidR="00FF3F03" w:rsidRDefault="00FF3F03" w:rsidP="00C91FA5">
      <w:pPr>
        <w:pStyle w:val="a5"/>
        <w:numPr>
          <w:ilvl w:val="0"/>
          <w:numId w:val="3"/>
        </w:numPr>
      </w:pPr>
      <w:r>
        <w:rPr>
          <w:rStyle w:val="a9"/>
        </w:rPr>
        <w:t>Прочие виды рисков.</w:t>
      </w:r>
      <w:r>
        <w:t xml:space="preserve"> Группа прочих проектных рисков довольно обширна, но по вероятности возникновения или уровню финансовых потерь она не столь значима для предприятий, как рассмотренные выше К ним относятся риски стихийных бедствий и другие аналогичные «форс-мажорные риски», которые могут привести не только к потере предусматриваемого дохода, но и части активов предприятия (основных средств, запасов товарно-материальных ценностей), риск несвоевременного осуществления расчетно-кассовых операций при финансировании проекта (связанный с неудачным выбором обслуживающего коммерческого банка) и другие.</w:t>
      </w:r>
    </w:p>
    <w:p w:rsidR="00FF3F03" w:rsidRDefault="00FF3F03" w:rsidP="00C91FA5">
      <w:pPr>
        <w:pStyle w:val="a5"/>
        <w:numPr>
          <w:ilvl w:val="0"/>
          <w:numId w:val="2"/>
        </w:numPr>
      </w:pPr>
      <w:r>
        <w:rPr>
          <w:rStyle w:val="a9"/>
        </w:rPr>
        <w:t>По этапам осуществления проекта</w:t>
      </w:r>
      <w:r>
        <w:t xml:space="preserve"> выделяют следующие группы проектных рисков:</w:t>
      </w:r>
    </w:p>
    <w:p w:rsidR="00FF3F03" w:rsidRDefault="00FF3F03" w:rsidP="00C91FA5">
      <w:pPr>
        <w:pStyle w:val="a5"/>
        <w:numPr>
          <w:ilvl w:val="1"/>
          <w:numId w:val="2"/>
        </w:numPr>
      </w:pPr>
      <w:r>
        <w:rPr>
          <w:rStyle w:val="a9"/>
        </w:rPr>
        <w:t>проектные риски прединвестиционного этапа.</w:t>
      </w:r>
      <w:r>
        <w:t xml:space="preserve"> Эти риски связаны с выбором инвестиционной идеи, подготовкой бизнес-планов, рекомендуемых к использованию инвестиционных товаров, обоснованностью оценки основных результативных показателей проекта;</w:t>
      </w:r>
    </w:p>
    <w:p w:rsidR="00FF3F03" w:rsidRDefault="00FF3F03" w:rsidP="00C91FA5">
      <w:pPr>
        <w:pStyle w:val="a5"/>
        <w:numPr>
          <w:ilvl w:val="1"/>
          <w:numId w:val="2"/>
        </w:numPr>
      </w:pPr>
      <w:r>
        <w:rPr>
          <w:rStyle w:val="a9"/>
        </w:rPr>
        <w:t>проектные риски инвестиционного этапа.</w:t>
      </w:r>
      <w:r>
        <w:t xml:space="preserve"> В состав этой группы входят риски несвоевременного осуществления строительно-монтажных работ по проекту; неэффективный контроль за качеством этих работ; неэффективное финансирование проекта по стадиям его строительства; низкое ресурсное обеспечение выполняемых работ;</w:t>
      </w:r>
    </w:p>
    <w:p w:rsidR="00FF3F03" w:rsidRDefault="00FF3F03" w:rsidP="00C91FA5">
      <w:pPr>
        <w:pStyle w:val="a5"/>
        <w:numPr>
          <w:ilvl w:val="1"/>
          <w:numId w:val="2"/>
        </w:numPr>
      </w:pPr>
      <w:r>
        <w:rPr>
          <w:rStyle w:val="a9"/>
        </w:rPr>
        <w:t>проектные риски постинвестиционного (эксплуатационного) этапа.</w:t>
      </w:r>
      <w:r>
        <w:t xml:space="preserve"> Эта группа рисков связана с несвоевременным выходом производства на предусмотренную проектную мощность, недостаточным обеспечением производства необходимыми сырьем и материалами, неритмичной поставкой сырья и материалов, низкой квалификацией операционного персонала; недостатками в маркетинговой политике и т.п.</w:t>
      </w:r>
    </w:p>
    <w:p w:rsidR="00FF3F03" w:rsidRDefault="00FF3F03" w:rsidP="00C91FA5">
      <w:pPr>
        <w:pStyle w:val="a5"/>
        <w:numPr>
          <w:ilvl w:val="0"/>
          <w:numId w:val="2"/>
        </w:numPr>
      </w:pPr>
      <w:r>
        <w:rPr>
          <w:rStyle w:val="a9"/>
        </w:rPr>
        <w:t>По комплексности исследования</w:t>
      </w:r>
      <w:r>
        <w:t xml:space="preserve"> выделяют следующие группы рисков:</w:t>
      </w:r>
    </w:p>
    <w:p w:rsidR="00FF3F03" w:rsidRDefault="00FF3F03" w:rsidP="00C91FA5">
      <w:pPr>
        <w:pStyle w:val="a5"/>
        <w:numPr>
          <w:ilvl w:val="1"/>
          <w:numId w:val="2"/>
        </w:numPr>
      </w:pPr>
      <w:r>
        <w:rPr>
          <w:rStyle w:val="a9"/>
        </w:rPr>
        <w:t>простой проектный риск.</w:t>
      </w:r>
      <w:r>
        <w:t xml:space="preserve"> Он характеризует вид проектного риска, который не расчленяется на отдельные его подвиды. Примером простого проектного риска является риск инфляционный;</w:t>
      </w:r>
    </w:p>
    <w:p w:rsidR="00FF3F03" w:rsidRDefault="00FF3F03" w:rsidP="00C91FA5">
      <w:pPr>
        <w:pStyle w:val="a5"/>
        <w:numPr>
          <w:ilvl w:val="1"/>
          <w:numId w:val="2"/>
        </w:numPr>
      </w:pPr>
      <w:r>
        <w:rPr>
          <w:rStyle w:val="a9"/>
        </w:rPr>
        <w:t>сложный финансовый риск.</w:t>
      </w:r>
      <w:r>
        <w:t xml:space="preserve"> Он характеризует вид проектного риска, который состоит из комплекса рассматриваемых его подвидов. Примером сложного проектного риска является риск инвестиционного этапа проекта.</w:t>
      </w:r>
    </w:p>
    <w:p w:rsidR="00FF3F03" w:rsidRDefault="00FF3F03" w:rsidP="00C91FA5">
      <w:pPr>
        <w:pStyle w:val="a5"/>
        <w:numPr>
          <w:ilvl w:val="0"/>
          <w:numId w:val="2"/>
        </w:numPr>
      </w:pPr>
      <w:r>
        <w:rPr>
          <w:rStyle w:val="a9"/>
        </w:rPr>
        <w:t>По источникам возникновения</w:t>
      </w:r>
      <w:r>
        <w:t xml:space="preserve"> выделяют следующие группы проектных рисков:</w:t>
      </w:r>
    </w:p>
    <w:p w:rsidR="00FF3F03" w:rsidRDefault="00FF3F03" w:rsidP="00C91FA5">
      <w:pPr>
        <w:pStyle w:val="a5"/>
        <w:numPr>
          <w:ilvl w:val="1"/>
          <w:numId w:val="2"/>
        </w:numPr>
      </w:pPr>
      <w:r>
        <w:rPr>
          <w:rStyle w:val="a9"/>
        </w:rPr>
        <w:t>внешний, систематический или рыночный риск</w:t>
      </w:r>
      <w:r>
        <w:t xml:space="preserve"> (все термины определяют этот риск как независящий от деятельности предприятия) Этот вид риска характерен для всех участников инвестиционной деятельности и всех видов операций реального инвестирования. Он возникает при смене отдельных стадий экономического цикла, изменении конъюнктуры инвестиционного рынка и в ряде других аналогичных случаев, на которые предприятие в процессе своей деятельности повлиять не может. К этой группе рисков могут быть отнесены инфляционный риск, процентный риск, налоговый риск;</w:t>
      </w:r>
    </w:p>
    <w:p w:rsidR="00FF3F03" w:rsidRDefault="00FF3F03" w:rsidP="00C91FA5">
      <w:pPr>
        <w:pStyle w:val="a5"/>
        <w:numPr>
          <w:ilvl w:val="1"/>
          <w:numId w:val="2"/>
        </w:numPr>
      </w:pPr>
      <w:r>
        <w:rPr>
          <w:rStyle w:val="a9"/>
        </w:rPr>
        <w:t>внутренний, несистематический или специфический риск</w:t>
      </w:r>
      <w:r>
        <w:t xml:space="preserve"> (все термины определяют этот проектный риск как зависящий от деятельности конкретного предприятия). Он может быть связан с неквалифицированным инвестиционным менеджментом, неэффективной структурой активов и капитала, чрезмерной приверженностью к рисковым (агрессивным) инвестиционным операциям с высокой нормой прибыли, недооценкой хозяйственных партнеров и другими аналогичными факторами, отрицательные последствия которых в значительной мере можно предотвратить за счет эффективного управления проектными рисками.</w:t>
      </w:r>
    </w:p>
    <w:p w:rsidR="00FF3F03" w:rsidRDefault="00FF3F03" w:rsidP="00C91FA5">
      <w:pPr>
        <w:pStyle w:val="a5"/>
      </w:pPr>
      <w:r>
        <w:t>Деление проектных рисков на систематический и несистематический является одной из важных исходных предпосылок теории управления рисками.</w:t>
      </w:r>
    </w:p>
    <w:p w:rsidR="00FF3F03" w:rsidRDefault="00FF3F03" w:rsidP="00C91FA5">
      <w:pPr>
        <w:pStyle w:val="a5"/>
        <w:numPr>
          <w:ilvl w:val="0"/>
          <w:numId w:val="2"/>
        </w:numPr>
      </w:pPr>
      <w:r>
        <w:rPr>
          <w:rStyle w:val="a9"/>
        </w:rPr>
        <w:t>По финансовым последствиям</w:t>
      </w:r>
      <w:r>
        <w:t xml:space="preserve"> все риски подразделяются на такие группы:</w:t>
      </w:r>
    </w:p>
    <w:p w:rsidR="00FF3F03" w:rsidRDefault="00FF3F03" w:rsidP="00C91FA5">
      <w:pPr>
        <w:pStyle w:val="a5"/>
        <w:numPr>
          <w:ilvl w:val="1"/>
          <w:numId w:val="2"/>
        </w:numPr>
      </w:pPr>
      <w:r>
        <w:rPr>
          <w:rStyle w:val="a9"/>
        </w:rPr>
        <w:t>риск, влекущий только экономические потери.</w:t>
      </w:r>
      <w:r>
        <w:t xml:space="preserve"> При этом виде риска финансовые последствия могут быть только отрицательными (потеря дохода или капитала);</w:t>
      </w:r>
    </w:p>
    <w:p w:rsidR="00FF3F03" w:rsidRDefault="00FF3F03" w:rsidP="00C91FA5">
      <w:pPr>
        <w:pStyle w:val="a5"/>
        <w:numPr>
          <w:ilvl w:val="1"/>
          <w:numId w:val="2"/>
        </w:numPr>
      </w:pPr>
      <w:r>
        <w:rPr>
          <w:rStyle w:val="a9"/>
        </w:rPr>
        <w:t>риск, влекущий упущенную выгоду.</w:t>
      </w:r>
      <w:r>
        <w:t xml:space="preserve"> Он характеризует ситуацию, когда предприятие в силу сложившихся объективных и субъективных причин не может осуществить запланированную инвестиционную операцию (например, при снижении кредитного рейтинга предприятие не может получить необходимый кредит для формирования инвестиционных ресурсов);</w:t>
      </w:r>
    </w:p>
    <w:p w:rsidR="00FF3F03" w:rsidRDefault="00FF3F03" w:rsidP="00C91FA5">
      <w:pPr>
        <w:pStyle w:val="a5"/>
        <w:numPr>
          <w:ilvl w:val="1"/>
          <w:numId w:val="2"/>
        </w:numPr>
      </w:pPr>
      <w:r>
        <w:rPr>
          <w:rStyle w:val="a9"/>
        </w:rPr>
        <w:t>риск, влекущий как экономические потери, так и дополнительные доходы.</w:t>
      </w:r>
      <w:r>
        <w:t xml:space="preserve"> В литературе этот вид финансового риска часто называется «спекулятивным риском», так как он связывается с осуществлением спекулятивных (агрессивных) инвестиционных операций (например, риск реализации реального инвестиционного проекта, доходность которого в эксплуатационной стадии может быть ниже или выше расчетного уровня).</w:t>
      </w:r>
    </w:p>
    <w:p w:rsidR="00FF3F03" w:rsidRDefault="00FF3F03" w:rsidP="00C91FA5">
      <w:pPr>
        <w:pStyle w:val="a5"/>
        <w:numPr>
          <w:ilvl w:val="0"/>
          <w:numId w:val="2"/>
        </w:numPr>
      </w:pPr>
      <w:r>
        <w:rPr>
          <w:rStyle w:val="a9"/>
        </w:rPr>
        <w:t>По характеру проявления во времени</w:t>
      </w:r>
      <w:r>
        <w:t xml:space="preserve"> выделяют две группы проектных рисков:</w:t>
      </w:r>
    </w:p>
    <w:p w:rsidR="00FF3F03" w:rsidRDefault="00FF3F03" w:rsidP="00C91FA5">
      <w:pPr>
        <w:pStyle w:val="a5"/>
        <w:numPr>
          <w:ilvl w:val="1"/>
          <w:numId w:val="2"/>
        </w:numPr>
      </w:pPr>
      <w:r>
        <w:rPr>
          <w:rStyle w:val="a9"/>
        </w:rPr>
        <w:t>постоянный проектный риск.</w:t>
      </w:r>
      <w:r>
        <w:t xml:space="preserve"> Он характерен для всего периода осуществления инвестиционной операции и связан с действием постоянных факторов. Примером такого проектного риска является процентный риск;</w:t>
      </w:r>
    </w:p>
    <w:p w:rsidR="00FF3F03" w:rsidRDefault="00FF3F03" w:rsidP="00C91FA5">
      <w:pPr>
        <w:pStyle w:val="a5"/>
        <w:numPr>
          <w:ilvl w:val="1"/>
          <w:numId w:val="2"/>
        </w:numPr>
      </w:pPr>
      <w:r>
        <w:rPr>
          <w:rStyle w:val="a9"/>
        </w:rPr>
        <w:t>временный проектный риск.</w:t>
      </w:r>
      <w:r>
        <w:t xml:space="preserve"> Он характеризует риск, носящий перманентный характер, возникающий лишь на отдельных этапах осуществления инвестиционного проекта. Примером такого вида финансового риска является риск неплатежеспособности эффективно функционирующего предприятия.</w:t>
      </w:r>
    </w:p>
    <w:p w:rsidR="00FF3F03" w:rsidRDefault="00FF3F03" w:rsidP="00C91FA5">
      <w:pPr>
        <w:pStyle w:val="a5"/>
        <w:numPr>
          <w:ilvl w:val="0"/>
          <w:numId w:val="2"/>
        </w:numPr>
      </w:pPr>
      <w:r>
        <w:rPr>
          <w:rStyle w:val="a9"/>
        </w:rPr>
        <w:t>По уровню финансовых потерь</w:t>
      </w:r>
      <w:r>
        <w:t xml:space="preserve"> проектные риски подразделяются на следующие группы:</w:t>
      </w:r>
    </w:p>
    <w:p w:rsidR="00FF3F03" w:rsidRDefault="00FF3F03" w:rsidP="00C91FA5">
      <w:pPr>
        <w:pStyle w:val="a5"/>
        <w:numPr>
          <w:ilvl w:val="1"/>
          <w:numId w:val="2"/>
        </w:numPr>
      </w:pPr>
      <w:r>
        <w:rPr>
          <w:rStyle w:val="a9"/>
        </w:rPr>
        <w:t>допустимый проектный риск.</w:t>
      </w:r>
      <w:r>
        <w:t xml:space="preserve"> Он характеризует риск, финансовые потери по которому не превышают расчетной суммы прибыли по осуществляемому инвестиционному проекту;</w:t>
      </w:r>
    </w:p>
    <w:p w:rsidR="00FF3F03" w:rsidRDefault="00FF3F03" w:rsidP="00C91FA5">
      <w:pPr>
        <w:pStyle w:val="a5"/>
        <w:numPr>
          <w:ilvl w:val="1"/>
          <w:numId w:val="2"/>
        </w:numPr>
      </w:pPr>
      <w:r>
        <w:rPr>
          <w:rStyle w:val="a9"/>
        </w:rPr>
        <w:t>критический проектный риск.</w:t>
      </w:r>
      <w:r>
        <w:t xml:space="preserve"> Он характеризует риск, финансовые потери по которому не превышают расчетной суммы валового дохода по осуществляемому инвестиционному проекту;</w:t>
      </w:r>
    </w:p>
    <w:p w:rsidR="00FF3F03" w:rsidRDefault="00FF3F03" w:rsidP="00C91FA5">
      <w:pPr>
        <w:pStyle w:val="a5"/>
        <w:numPr>
          <w:ilvl w:val="1"/>
          <w:numId w:val="2"/>
        </w:numPr>
      </w:pPr>
      <w:r>
        <w:rPr>
          <w:rStyle w:val="a9"/>
        </w:rPr>
        <w:t>катастрофический проектный риск.</w:t>
      </w:r>
      <w:r>
        <w:t xml:space="preserve"> Он характеризует риск, финансовые потери по которому определяются частичной или полной утратой собственного капитала (этот вид риска может сопровождаться утратой и заемного капитала).</w:t>
      </w:r>
    </w:p>
    <w:p w:rsidR="00FF3F03" w:rsidRDefault="00FF3F03" w:rsidP="00C91FA5">
      <w:pPr>
        <w:pStyle w:val="a5"/>
        <w:numPr>
          <w:ilvl w:val="0"/>
          <w:numId w:val="2"/>
        </w:numPr>
      </w:pPr>
      <w:r>
        <w:rPr>
          <w:rStyle w:val="a9"/>
        </w:rPr>
        <w:t>По возможности предвидения</w:t>
      </w:r>
      <w:r>
        <w:t xml:space="preserve"> проектные риски подразделяются на следующие две группы:</w:t>
      </w:r>
    </w:p>
    <w:p w:rsidR="00FF3F03" w:rsidRDefault="00FF3F03" w:rsidP="00C91FA5">
      <w:pPr>
        <w:pStyle w:val="a5"/>
        <w:numPr>
          <w:ilvl w:val="1"/>
          <w:numId w:val="2"/>
        </w:numPr>
      </w:pPr>
      <w:r>
        <w:rPr>
          <w:rStyle w:val="a9"/>
        </w:rPr>
        <w:t>прогнозируемый проектный риск.</w:t>
      </w:r>
      <w:r>
        <w:t xml:space="preserve"> Он характеризует те виды рисков, которые связаны с циклическим развитием экономики, сменой стадий конъюнктуры финансового рынка, предсказуемым развитием конкуренции и т.п. Предсказуемость проектных рисков носит относительный характер, так как прогнозирование со 100%-м результатом исключает рассматриваемое явление из категории рисков. Примером прогнозируемых проектных рисков являются инфляционный риск, процентный риск и некоторые другие их виды (естественно, речь идет о прогнозировании риска в краткосрочном периоде);</w:t>
      </w:r>
    </w:p>
    <w:p w:rsidR="00FF3F03" w:rsidRDefault="00FF3F03" w:rsidP="00C91FA5">
      <w:pPr>
        <w:pStyle w:val="a5"/>
        <w:numPr>
          <w:ilvl w:val="1"/>
          <w:numId w:val="2"/>
        </w:numPr>
      </w:pPr>
      <w:r>
        <w:rPr>
          <w:rStyle w:val="a9"/>
        </w:rPr>
        <w:t>непрогнозируемый проектный риск.</w:t>
      </w:r>
      <w:r>
        <w:t xml:space="preserve"> Он характеризует виды проектных рисков, отличающихся полной непредсказуемостью проявления. Примером таких рисков выступают риски форс-мажорной группы, налоговый риск и некоторые другие.</w:t>
      </w:r>
    </w:p>
    <w:p w:rsidR="00FF3F03" w:rsidRDefault="00FF3F03" w:rsidP="00C91FA5">
      <w:pPr>
        <w:pStyle w:val="a5"/>
        <w:ind w:left="720"/>
      </w:pPr>
      <w:r>
        <w:t xml:space="preserve">Соответственно этому классификационному признаку проектные риски подразделяются также на </w:t>
      </w:r>
      <w:r>
        <w:rPr>
          <w:rStyle w:val="a9"/>
        </w:rPr>
        <w:t>регулируемые</w:t>
      </w:r>
      <w:r>
        <w:t xml:space="preserve"> и </w:t>
      </w:r>
      <w:r>
        <w:rPr>
          <w:rStyle w:val="a9"/>
        </w:rPr>
        <w:t>нерегулируемые</w:t>
      </w:r>
      <w:r>
        <w:t xml:space="preserve"> в рамках предприятия.</w:t>
      </w:r>
    </w:p>
    <w:p w:rsidR="00FF3F03" w:rsidRDefault="00FF3F03" w:rsidP="00C91FA5">
      <w:pPr>
        <w:pStyle w:val="a5"/>
        <w:numPr>
          <w:ilvl w:val="0"/>
          <w:numId w:val="2"/>
        </w:numPr>
      </w:pPr>
      <w:r>
        <w:rPr>
          <w:rStyle w:val="a9"/>
        </w:rPr>
        <w:t>По возможности страхования</w:t>
      </w:r>
      <w:r>
        <w:t xml:space="preserve"> проектные риски подразделяются также на две группы:</w:t>
      </w:r>
    </w:p>
    <w:p w:rsidR="00FF3F03" w:rsidRDefault="00FF3F03" w:rsidP="00C91FA5">
      <w:pPr>
        <w:pStyle w:val="a5"/>
        <w:numPr>
          <w:ilvl w:val="1"/>
          <w:numId w:val="2"/>
        </w:numPr>
      </w:pPr>
      <w:r>
        <w:rPr>
          <w:rStyle w:val="a9"/>
        </w:rPr>
        <w:t>страхуемый проектный риск.</w:t>
      </w:r>
      <w:r>
        <w:t xml:space="preserve"> К ним относятся риски, которые могут быть переданы в порядке внешнего страхования соответствующим страховым организациям (в соответствии с номенклатурой проектных рисков, принимаемых ими к страхованию);</w:t>
      </w:r>
    </w:p>
    <w:p w:rsidR="00FF3F03" w:rsidRPr="00C91FA5" w:rsidRDefault="00FF3F03" w:rsidP="00C91FA5">
      <w:pPr>
        <w:pStyle w:val="a5"/>
        <w:numPr>
          <w:ilvl w:val="1"/>
          <w:numId w:val="2"/>
        </w:numPr>
      </w:pPr>
      <w:r>
        <w:rPr>
          <w:rStyle w:val="a9"/>
        </w:rPr>
        <w:t>нестрахуемый проектный риск.</w:t>
      </w:r>
      <w:r>
        <w:t xml:space="preserve"> К ним относятся те их виды, по которым отсутствует предложение соответствующих страховых продуктов на страховом рынке.</w:t>
      </w:r>
    </w:p>
    <w:p w:rsidR="00FF3F03" w:rsidRPr="00D96284" w:rsidRDefault="00FF3F03" w:rsidP="00D96284">
      <w:pPr>
        <w:pStyle w:val="1"/>
        <w:rPr>
          <w:rStyle w:val="a8"/>
        </w:rPr>
      </w:pPr>
      <w:bookmarkStart w:id="5" w:name="_Toc286502720"/>
      <w:r w:rsidRPr="00D96284">
        <w:rPr>
          <w:rStyle w:val="a8"/>
        </w:rPr>
        <w:t>Управление инвестиционными рисками</w:t>
      </w:r>
      <w:bookmarkEnd w:id="5"/>
    </w:p>
    <w:p w:rsidR="00FF3F03" w:rsidRDefault="00FF3F03" w:rsidP="00C91FA5">
      <w:pPr>
        <w:pStyle w:val="a5"/>
      </w:pPr>
      <w:r>
        <w:t>С учетом классификации проектных рисков производится оценка их уровня, основу проведения которой составляет определение степени вероятности их возникновения и объема возможных финансовых потерь при наступлении рискового события. Оценка рисков реальных инвестиционных проектов осуществляется по следующим основным этапам.</w:t>
      </w:r>
    </w:p>
    <w:p w:rsidR="00FF3F03" w:rsidRDefault="00FF3F03" w:rsidP="00C91FA5">
      <w:pPr>
        <w:pStyle w:val="a5"/>
      </w:pPr>
      <w:bookmarkStart w:id="6" w:name="i01509"/>
      <w:bookmarkEnd w:id="6"/>
      <w:r>
        <w:t>Идентификация отдельных видов рисков по реальному инвестиционному проекту</w:t>
      </w:r>
    </w:p>
    <w:p w:rsidR="00FF3F03" w:rsidRDefault="00FF3F03" w:rsidP="00C91FA5">
      <w:pPr>
        <w:pStyle w:val="a5"/>
      </w:pPr>
      <w:r>
        <w:t>Процесс идентификации отдельных видов проектных рисков осуществляется по следующим двум стадиям.</w:t>
      </w:r>
    </w:p>
    <w:p w:rsidR="00FF3F03" w:rsidRDefault="00FF3F03" w:rsidP="00C91FA5">
      <w:pPr>
        <w:pStyle w:val="a5"/>
      </w:pPr>
      <w:r>
        <w:rPr>
          <w:rStyle w:val="a9"/>
        </w:rPr>
        <w:t>На первой стадии</w:t>
      </w:r>
      <w:r>
        <w:t xml:space="preserve"> в разрезе каждого реального инвестиционного проекта определяются присущие им внешние или систематические виды рисков. В связи со спецификой инвестиционной деятельности предприятия отдельные из рассмотренных в процессе классификации видов систематических проектных рисков из формируемого перечня исключаются.</w:t>
      </w:r>
    </w:p>
    <w:p w:rsidR="00FF3F03" w:rsidRDefault="00FF3F03" w:rsidP="00C91FA5">
      <w:pPr>
        <w:pStyle w:val="a5"/>
      </w:pPr>
      <w:r>
        <w:rPr>
          <w:rStyle w:val="a9"/>
        </w:rPr>
        <w:t>На второй стадии</w:t>
      </w:r>
      <w:r>
        <w:t xml:space="preserve"> определяется перечень внутренних или несистематических (специфических) проектных рисков, присущих отдельным реальным инвестиционным проектам.</w:t>
      </w:r>
    </w:p>
    <w:p w:rsidR="00FF3F03" w:rsidRDefault="00FF3F03" w:rsidP="00C91FA5">
      <w:pPr>
        <w:pStyle w:val="a5"/>
      </w:pPr>
      <w:bookmarkStart w:id="7" w:name="i01512"/>
      <w:bookmarkEnd w:id="7"/>
      <w:r>
        <w:t>Обеспечение нейтрализации проектных рисков</w:t>
      </w:r>
    </w:p>
    <w:p w:rsidR="00FF3F03" w:rsidRDefault="00FF3F03" w:rsidP="00C91FA5">
      <w:pPr>
        <w:pStyle w:val="a5"/>
      </w:pPr>
      <w:r>
        <w:t>В системе мероприятий по обеспечению реализации инвестиционных проектов важное место принадлежит нейтрализации проектных рисков. Разработка мероприятий по нейтрализации проектных рисков охватывает следующие основные этапы.</w:t>
      </w:r>
    </w:p>
    <w:p w:rsidR="00FF3F03" w:rsidRDefault="00FF3F03" w:rsidP="00C91FA5">
      <w:pPr>
        <w:pStyle w:val="a5"/>
        <w:numPr>
          <w:ilvl w:val="0"/>
          <w:numId w:val="4"/>
        </w:numPr>
      </w:pPr>
      <w:r>
        <w:rPr>
          <w:rStyle w:val="a9"/>
        </w:rPr>
        <w:t>Исследование факторов, влияющих на уровень проектных рисков предприятия.</w:t>
      </w:r>
      <w:r>
        <w:t xml:space="preserve"> Такое исследование преследует цель выявить уровень управляемости отдельными видами проектных рисков, а также определить пути возможной нейтрализации их негативных последствий. В процессе исследования факторы, влияющие на уровень проектных рисков, подразделяются на </w:t>
      </w:r>
      <w:r>
        <w:rPr>
          <w:rStyle w:val="a9"/>
        </w:rPr>
        <w:t>объективные</w:t>
      </w:r>
      <w:r>
        <w:t xml:space="preserve"> (факторы внешнего характера) и </w:t>
      </w:r>
      <w:r>
        <w:rPr>
          <w:rStyle w:val="a9"/>
        </w:rPr>
        <w:t>субъективные</w:t>
      </w:r>
      <w:r>
        <w:t xml:space="preserve"> (факторы внутреннего характера). Система основных факторов, влияющих на уровень проектных рисков предприятия, приведена ниже.</w:t>
      </w:r>
    </w:p>
    <w:p w:rsidR="00FF3F03" w:rsidRDefault="00FF3F03" w:rsidP="00C91FA5">
      <w:pPr>
        <w:pStyle w:val="a5"/>
        <w:ind w:left="720"/>
      </w:pPr>
      <w:r>
        <w:rPr>
          <w:rStyle w:val="a9"/>
        </w:rPr>
        <w:t>Объективные факторы:</w:t>
      </w:r>
      <w:r>
        <w:t xml:space="preserve"> уровень экономического развития страны; характер государственного регулирования инвестиционной деятельности предприятий; динамика ставки процента на финансовом рынке; темпы инфляции в стране; конъюнктура спроса и предложения на инвестиционном рынке; уровень конкуренции в отдельных сегментах инвестиционного рынка; уровень криминогенной обстановки в стране (регионе).</w:t>
      </w:r>
    </w:p>
    <w:p w:rsidR="00FF3F03" w:rsidRDefault="00FF3F03" w:rsidP="00C91FA5">
      <w:pPr>
        <w:pStyle w:val="a5"/>
        <w:ind w:left="720"/>
      </w:pPr>
      <w:r>
        <w:rPr>
          <w:rStyle w:val="a9"/>
        </w:rPr>
        <w:t>Субъективные факторы:</w:t>
      </w:r>
      <w:r>
        <w:t xml:space="preserve"> основные параметры инвестиционной стратегии предприятия; инвестиционный менталитет собственников и менеджеров в политике допустимых рисков; размер собственных инвестиционных ресурсов предприятия; состав формируемых активов в процессе реализации проекта; характер (виды) используемых инвестиционных технологий реализации проекта; достаточность используемой информационной базы инвестиционного менеджмента; характеристика партнеров по реализации инвестиционного проекта.</w:t>
      </w:r>
    </w:p>
    <w:p w:rsidR="00FF3F03" w:rsidRDefault="00FF3F03" w:rsidP="00C91FA5">
      <w:pPr>
        <w:pStyle w:val="a5"/>
        <w:numPr>
          <w:ilvl w:val="0"/>
          <w:numId w:val="4"/>
        </w:numPr>
      </w:pPr>
      <w:r>
        <w:rPr>
          <w:rStyle w:val="a9"/>
        </w:rPr>
        <w:t xml:space="preserve">Установление предельно допустимого уровня рисков по отдельным операциям, связанным с реализацией инвестиционного проекта. </w:t>
      </w:r>
      <w:r>
        <w:t>Такой уровень устанавливается в разрезе отдельных видов операций с учетом соответствующего менталитета руководителей и инвестиционных менеджеров предприятия (их приверженности к осуществлению консервативной, умеренной или агрессивной инвестиционной политики).</w:t>
      </w:r>
    </w:p>
    <w:p w:rsidR="00FF3F03" w:rsidRDefault="00FF3F03" w:rsidP="00D96284">
      <w:pPr>
        <w:pStyle w:val="a5"/>
      </w:pPr>
      <w:r>
        <w:tab/>
        <w:t xml:space="preserve">При осуществлении </w:t>
      </w:r>
      <w:r>
        <w:rPr>
          <w:rStyle w:val="a9"/>
        </w:rPr>
        <w:t>умеренной инвестиционной политики</w:t>
      </w:r>
      <w:r>
        <w:t xml:space="preserve"> предельными значениями уровня рисков отдельных операций по оценке специалистов являются:</w:t>
      </w:r>
    </w:p>
    <w:p w:rsidR="00FF3F03" w:rsidRDefault="00FF3F03" w:rsidP="00C91FA5">
      <w:pPr>
        <w:pStyle w:val="a5"/>
        <w:numPr>
          <w:ilvl w:val="1"/>
          <w:numId w:val="4"/>
        </w:numPr>
      </w:pPr>
      <w:r>
        <w:t>по операциям с допустимым размером потерь — 0,1;</w:t>
      </w:r>
    </w:p>
    <w:p w:rsidR="00FF3F03" w:rsidRDefault="00FF3F03" w:rsidP="00C91FA5">
      <w:pPr>
        <w:pStyle w:val="a5"/>
        <w:numPr>
          <w:ilvl w:val="1"/>
          <w:numId w:val="4"/>
        </w:numPr>
      </w:pPr>
      <w:r>
        <w:t>по операциям с критическим размером потерь — 0,01;</w:t>
      </w:r>
    </w:p>
    <w:p w:rsidR="00FF3F03" w:rsidRDefault="00FF3F03" w:rsidP="00C91FA5">
      <w:pPr>
        <w:pStyle w:val="a5"/>
        <w:numPr>
          <w:ilvl w:val="1"/>
          <w:numId w:val="4"/>
        </w:numPr>
      </w:pPr>
      <w:r>
        <w:t>по операциям с катастрофическим размером потерь — 0,001.</w:t>
      </w:r>
    </w:p>
    <w:p w:rsidR="00FF3F03" w:rsidRDefault="00FF3F03" w:rsidP="00C91FA5">
      <w:pPr>
        <w:pStyle w:val="a5"/>
        <w:ind w:left="720"/>
      </w:pPr>
      <w:r>
        <w:t>Это означает, что намечаемая операция с нестрахуемыми рисками по ней должна быть отклонена, если в одном случае из 10 может быть потеряна вся расчетная сумма прибыли; в одном случае из 100 — потеряна сумма расчетного валового дохода; в одном случае из 1000 — потерян весь инвестируемый в проект собственный капитал в результате банкротства.</w:t>
      </w:r>
    </w:p>
    <w:p w:rsidR="00FF3F03" w:rsidRDefault="00FF3F03" w:rsidP="00C91FA5">
      <w:pPr>
        <w:pStyle w:val="a5"/>
        <w:numPr>
          <w:ilvl w:val="0"/>
          <w:numId w:val="4"/>
        </w:numPr>
      </w:pPr>
      <w:r>
        <w:rPr>
          <w:rStyle w:val="a9"/>
        </w:rPr>
        <w:t>Определение направлений нейтрализации негативных последствий отдельных видов проектных рисков.</w:t>
      </w:r>
      <w:r>
        <w:t xml:space="preserve"> В системе инвестиционного менеджмента используется в этих целях два принципиальных направления — выбор внутренних механизмов их нейтрализации или внешнее страхование. Основная роль в нейтрализации проектных рисков принадлежит системе мероприятий, включаемых в первое направление.</w:t>
      </w:r>
    </w:p>
    <w:p w:rsidR="00FF3F03" w:rsidRDefault="00FF3F03" w:rsidP="00D96284">
      <w:pPr>
        <w:pStyle w:val="a5"/>
        <w:numPr>
          <w:ilvl w:val="0"/>
          <w:numId w:val="4"/>
        </w:numPr>
      </w:pPr>
      <w:r>
        <w:rPr>
          <w:rStyle w:val="a9"/>
        </w:rPr>
        <w:t>Выбор и использование внутренних механизмов нейтрализации негативных последствий отдельных видов проектных рисков.</w:t>
      </w:r>
      <w:r>
        <w:t xml:space="preserve"> Эти механизмы избираются и осуществляются по каждому реализуемому инвестиционному проекту в рамках самого предприятия.</w:t>
      </w:r>
    </w:p>
    <w:p w:rsidR="00FF3F03" w:rsidRDefault="00FF3F03" w:rsidP="00D96284">
      <w:pPr>
        <w:pStyle w:val="a5"/>
      </w:pPr>
      <w:r>
        <w:t>Система внутренних механизмов нейтрализации проектных рисков предусматривает использование следующих основных методов.</w:t>
      </w:r>
    </w:p>
    <w:p w:rsidR="00FF3F03" w:rsidRDefault="00FF3F03" w:rsidP="00D96284">
      <w:pPr>
        <w:pStyle w:val="a5"/>
      </w:pPr>
      <w:r>
        <w:rPr>
          <w:rStyle w:val="a9"/>
        </w:rPr>
        <w:tab/>
        <w:t>Избежание риска.</w:t>
      </w:r>
      <w:r>
        <w:t xml:space="preserve"> Это направление нейтрализации проектных рисков является наиболее радикальным. Оно заключается в разработке таких мероприятий внутреннего характера, которые полностью исключают конкретный вид проектного риска. К числу основных из таких мер относятся:</w:t>
      </w:r>
    </w:p>
    <w:p w:rsidR="00FF3F03" w:rsidRDefault="00FF3F03" w:rsidP="00D96284">
      <w:pPr>
        <w:pStyle w:val="a5"/>
        <w:numPr>
          <w:ilvl w:val="0"/>
          <w:numId w:val="10"/>
        </w:numPr>
      </w:pPr>
      <w:r>
        <w:rPr>
          <w:rStyle w:val="a9"/>
        </w:rPr>
        <w:t xml:space="preserve">отказ от использования в высоких объемах заемного капитала. </w:t>
      </w:r>
      <w:r>
        <w:t>Снижение доли заемных инвестиционных ресурсов в хозяйственном обороте позволяет избежать одного из наиболее существенных проектных рисков — потери финансовой устойчивости предприятия;</w:t>
      </w:r>
    </w:p>
    <w:p w:rsidR="00FF3F03" w:rsidRDefault="00FF3F03" w:rsidP="00D96284">
      <w:pPr>
        <w:pStyle w:val="a5"/>
        <w:numPr>
          <w:ilvl w:val="0"/>
          <w:numId w:val="4"/>
        </w:numPr>
      </w:pPr>
      <w:r>
        <w:rPr>
          <w:rStyle w:val="a9"/>
        </w:rPr>
        <w:t>отказ от чрезмерного использования инвестиционных активов в низколиквидных формах.</w:t>
      </w:r>
      <w:r>
        <w:t xml:space="preserve"> Повышение уровня ликвидности инвестиций позволяет избежать риска неплатежеспособности предприятия в будущем периоде.</w:t>
      </w:r>
    </w:p>
    <w:p w:rsidR="00FF3F03" w:rsidRDefault="00FF3F03" w:rsidP="00D96284">
      <w:pPr>
        <w:pStyle w:val="a5"/>
      </w:pPr>
      <w:r>
        <w:rPr>
          <w:rStyle w:val="a9"/>
        </w:rPr>
        <w:tab/>
        <w:t>Лимитирование концентрации риска.</w:t>
      </w:r>
      <w:r>
        <w:t xml:space="preserve"> Механизм лимитирования концентрации проектных рисков используется обычно по тем их видам, которые выходят за пределы допустимого их уровня, т. е. по инвестиционным операциям, осуществляемым в зоне критического или катастрофического риска. Такое лимитирование реализуется путем установления на предприятии соответствующих внутренних нормативов в процессе разработки политики осуществления реального инвестирования.</w:t>
      </w:r>
    </w:p>
    <w:p w:rsidR="00FF3F03" w:rsidRDefault="00FF3F03" w:rsidP="00D96284">
      <w:pPr>
        <w:pStyle w:val="a5"/>
      </w:pPr>
      <w:r>
        <w:t>Система нормативов, обеспечивающих лимитирование концентрации рисков, может включать:</w:t>
      </w:r>
    </w:p>
    <w:p w:rsidR="00FF3F03" w:rsidRDefault="00FF3F03" w:rsidP="00D96284">
      <w:pPr>
        <w:pStyle w:val="a5"/>
      </w:pPr>
      <w:r>
        <w:rPr>
          <w:rStyle w:val="a9"/>
        </w:rPr>
        <w:t>предельный размер (удельный вес) заемных средств, используемых для реализации реальных инвестиционных проектов;</w:t>
      </w:r>
    </w:p>
    <w:p w:rsidR="00FF3F03" w:rsidRDefault="00FF3F03" w:rsidP="00D96284">
      <w:pPr>
        <w:pStyle w:val="a5"/>
      </w:pPr>
      <w:r>
        <w:rPr>
          <w:rStyle w:val="a9"/>
        </w:rPr>
        <w:t>минимальный размер (удельный вес) инвестиционных активов в высоколиквидной форме и другие.</w:t>
      </w:r>
    </w:p>
    <w:p w:rsidR="00FF3F03" w:rsidRDefault="00FF3F03" w:rsidP="00D96284">
      <w:pPr>
        <w:pStyle w:val="a5"/>
      </w:pPr>
      <w:r>
        <w:t>Лимитирование концентрации проектных рисков является одним из наиболее распространенных внутренних механизмов риск-менеджмента, реализующих инвестиционную идеологию предприятия в части принятия этих рисков и не требующих высоких затрат.</w:t>
      </w:r>
    </w:p>
    <w:p w:rsidR="00FF3F03" w:rsidRDefault="00FF3F03" w:rsidP="00D96284">
      <w:pPr>
        <w:pStyle w:val="a5"/>
      </w:pPr>
      <w:r>
        <w:rPr>
          <w:rStyle w:val="a9"/>
        </w:rPr>
        <w:tab/>
        <w:t>Распределение рисков.</w:t>
      </w:r>
      <w:r>
        <w:t xml:space="preserve"> Механизм этого направления нейтрализации проектных рисков основан на частичном их трансферте (передаче) партнерам по отдельным инвестиционным операциям. При этом хозяйственным партнерам передается та часть проектных рисков предприятия, по которой они имеют больше возможностей нейтрализации их негативных последствий и располагают более эффективными способами внутренней страховой защиты.</w:t>
      </w:r>
    </w:p>
    <w:p w:rsidR="00FF3F03" w:rsidRDefault="00FF3F03" w:rsidP="00D96284">
      <w:pPr>
        <w:pStyle w:val="a5"/>
      </w:pPr>
      <w:r>
        <w:t>В современной практике риск-менеджмента получили широкое распространение следующие основные направления распределения проектных рисков (их трансферта партнерам):</w:t>
      </w:r>
    </w:p>
    <w:p w:rsidR="00FF3F03" w:rsidRDefault="00FF3F03" w:rsidP="00D96284">
      <w:pPr>
        <w:pStyle w:val="a5"/>
        <w:numPr>
          <w:ilvl w:val="0"/>
          <w:numId w:val="9"/>
        </w:numPr>
      </w:pPr>
      <w:r>
        <w:rPr>
          <w:rStyle w:val="a9"/>
        </w:rPr>
        <w:t>распределение риска между участниками инвестиционного проекта.</w:t>
      </w:r>
      <w:r>
        <w:t xml:space="preserve"> В процессе такого распределения предприятие может осуществить трансферт подрядчикам проектных рисков, связанных с невыполнением календарного плана строительно-монтажных работ, низким качеством этих работ, хищением переданных им строительных материалов и некоторых других. Для предприятия, осуществляющего трансферт таких рисков, их нейтрализация заключается в переделке работ за счет подрядчика, выплаты ими сумм неустоек и штрафов и в других формах возмещения понесенных потерь;</w:t>
      </w:r>
    </w:p>
    <w:p w:rsidR="00FF3F03" w:rsidRDefault="00FF3F03" w:rsidP="00D96284">
      <w:pPr>
        <w:pStyle w:val="a5"/>
        <w:numPr>
          <w:ilvl w:val="0"/>
          <w:numId w:val="9"/>
        </w:numPr>
      </w:pPr>
      <w:r>
        <w:rPr>
          <w:rStyle w:val="a9"/>
        </w:rPr>
        <w:t>распределение риска между предприятием и поставщиками сырья и материалов.</w:t>
      </w:r>
      <w:r>
        <w:t xml:space="preserve"> Предметом такого распределения являются, прежде всего, проектные риски, связанные с потерей (порчей) инвестиционных товаров в процессе их транспортирования и осуществления погрузо-разгрузочных работ;</w:t>
      </w:r>
    </w:p>
    <w:p w:rsidR="00FF3F03" w:rsidRDefault="00FF3F03" w:rsidP="00D96284">
      <w:pPr>
        <w:pStyle w:val="a5"/>
        <w:numPr>
          <w:ilvl w:val="0"/>
          <w:numId w:val="9"/>
        </w:numPr>
      </w:pPr>
      <w:r>
        <w:rPr>
          <w:rStyle w:val="a9"/>
        </w:rPr>
        <w:t>распределение риска между участниками лизинговой операции.</w:t>
      </w:r>
      <w:r>
        <w:t xml:space="preserve"> Так, при оперативном лизинге предприятие передает арендодателю риск морального устаревания используемого (лизингуемого) актива, риск потери им технической производительности (при соблюдении установленных правил эксплуатации) и ряд других видов рисков, предусматриваемых соответствующими специальными оговорками в заключаемом контракте.</w:t>
      </w:r>
    </w:p>
    <w:p w:rsidR="00FF3F03" w:rsidRDefault="00FF3F03" w:rsidP="00D96284">
      <w:pPr>
        <w:pStyle w:val="a5"/>
      </w:pPr>
      <w:r>
        <w:rPr>
          <w:rStyle w:val="a9"/>
        </w:rPr>
        <w:tab/>
        <w:t>Самострахование (внутреннее страхование).</w:t>
      </w:r>
      <w:r>
        <w:t xml:space="preserve"> Механизм этого отправления нейтрализации проектных рисков основан на резервировании предприятием части инвестиционных ресурсов, позволяющем преодолеть негативные финансовые последствия по тем инвестиционным операциям, по которым эти риски не связаны с действиями контрагентов. Основными формами этого направления нейтрализации проектных рисков являются:</w:t>
      </w:r>
    </w:p>
    <w:p w:rsidR="00FF3F03" w:rsidRDefault="00FF3F03" w:rsidP="00D96284">
      <w:pPr>
        <w:pStyle w:val="a5"/>
        <w:numPr>
          <w:ilvl w:val="0"/>
          <w:numId w:val="8"/>
        </w:numPr>
      </w:pPr>
      <w:r>
        <w:rPr>
          <w:rStyle w:val="a9"/>
        </w:rPr>
        <w:t>формирование резервного (страхового) фонда предприятия.</w:t>
      </w:r>
      <w:r>
        <w:t xml:space="preserve"> Он создается в соответствии с требованиями законодательства и устава предприятия. На его формирование направляется не менее 5% суммы прибыли, полученной предприятием в отчетном периоде;</w:t>
      </w:r>
    </w:p>
    <w:p w:rsidR="00FF3F03" w:rsidRDefault="00FF3F03" w:rsidP="00D96284">
      <w:pPr>
        <w:pStyle w:val="a5"/>
        <w:numPr>
          <w:ilvl w:val="0"/>
          <w:numId w:val="8"/>
        </w:numPr>
      </w:pPr>
      <w:r>
        <w:rPr>
          <w:rStyle w:val="a9"/>
        </w:rPr>
        <w:t>формирование целевых резервных фондов.</w:t>
      </w:r>
      <w:r>
        <w:t xml:space="preserve"> Примером такого формирования могут служить фонд страхования ценового риска (на период временного ухудшения конъюнктуры инвестиционного рынка). Перечень таких фондов, источники их формирования и размеры отчислений в них определяются уставом предприятия и другими внутренними документами;</w:t>
      </w:r>
    </w:p>
    <w:p w:rsidR="00FF3F03" w:rsidRDefault="00FF3F03" w:rsidP="00D96284">
      <w:pPr>
        <w:pStyle w:val="a5"/>
        <w:numPr>
          <w:ilvl w:val="0"/>
          <w:numId w:val="8"/>
        </w:numPr>
      </w:pPr>
      <w:r>
        <w:rPr>
          <w:rStyle w:val="a9"/>
        </w:rPr>
        <w:t>формирование резервных сумм финансовых ресурсов в системе бюджетов, доводимых различным центрам инвестиций.</w:t>
      </w:r>
      <w:r>
        <w:t xml:space="preserve"> Такие резервы предусматриваются обычно во всех видах капитальных бюджетов;</w:t>
      </w:r>
    </w:p>
    <w:p w:rsidR="00FF3F03" w:rsidRDefault="00FF3F03" w:rsidP="00D96284">
      <w:pPr>
        <w:pStyle w:val="a5"/>
      </w:pPr>
      <w:r>
        <w:rPr>
          <w:rStyle w:val="a9"/>
        </w:rPr>
        <w:t>нераспределенный остаток прибыли, полученной в отчетном периоде.</w:t>
      </w:r>
      <w:r>
        <w:t xml:space="preserve"> До его распределения в инвестиционных целях он может рассматриваться как резерв финансовых ресурсов, направляемых в необходимом случае на ликвидацию негативных последствий отдельных проектных рисков.</w:t>
      </w:r>
    </w:p>
    <w:p w:rsidR="00FF3F03" w:rsidRDefault="00FF3F03" w:rsidP="00C91FA5">
      <w:pPr>
        <w:pStyle w:val="a5"/>
      </w:pPr>
      <w:r>
        <w:rPr>
          <w:rStyle w:val="a9"/>
        </w:rPr>
        <w:t>Прочие методы внутренней нейтрализации проектных рисков.</w:t>
      </w:r>
      <w:r>
        <w:t xml:space="preserve"> К числу основных из таких методов, используемых предприятием, могут быть отнесены:</w:t>
      </w:r>
    </w:p>
    <w:p w:rsidR="00FF3F03" w:rsidRDefault="00FF3F03" w:rsidP="00C91FA5">
      <w:pPr>
        <w:pStyle w:val="a5"/>
        <w:numPr>
          <w:ilvl w:val="0"/>
          <w:numId w:val="5"/>
        </w:numPr>
      </w:pPr>
      <w:r>
        <w:rPr>
          <w:rStyle w:val="a9"/>
        </w:rPr>
        <w:t>обеспечение востребования с контрагента по инвестиционной операции дополнительного уровня премии за риск.</w:t>
      </w:r>
      <w:r>
        <w:t xml:space="preserve"> Если уровень риска по намечаемой к осуществлению инвестиционной операции превышает расчетный уровень дохода по ней (по шкале «доходность — риск»), необходимо обеспечить получение дополнительного дохода по ней или отказаться от ее проведения;</w:t>
      </w:r>
    </w:p>
    <w:p w:rsidR="00FF3F03" w:rsidRDefault="00FF3F03" w:rsidP="00C91FA5">
      <w:pPr>
        <w:pStyle w:val="a5"/>
        <w:numPr>
          <w:ilvl w:val="0"/>
          <w:numId w:val="5"/>
        </w:numPr>
      </w:pPr>
      <w:r>
        <w:rPr>
          <w:rStyle w:val="a9"/>
        </w:rPr>
        <w:t>получение от контрагентов определенных гарантий.</w:t>
      </w:r>
      <w:r>
        <w:t xml:space="preserve"> Такие гарантии, связанные с нейтрализацией негативных финансовых последствий при наступлении рискового случая, могут быть предоставлены в форме поручительства, гарантийных писем третьих лиц, страховых полисов в пользу предприятия со стороны его контрагентов по высокорисковым инвестиционным операциям;</w:t>
      </w:r>
    </w:p>
    <w:p w:rsidR="00FF3F03" w:rsidRDefault="00FF3F03" w:rsidP="00C91FA5">
      <w:pPr>
        <w:pStyle w:val="a5"/>
        <w:numPr>
          <w:ilvl w:val="0"/>
          <w:numId w:val="5"/>
        </w:numPr>
      </w:pPr>
      <w:r>
        <w:rPr>
          <w:rStyle w:val="a9"/>
        </w:rPr>
        <w:t>сокращение перечня форс-мажорных обстоятельств в контрактах с контрагентами.</w:t>
      </w:r>
      <w:r>
        <w:t xml:space="preserve"> В современной отечественной хозяйственной практике этот перечень необоснованно расширяется (против общепринятых международных коммерческих и финансовых правил), что позволяет партнерам предприятия избегать в ряде случаев финансовой ответственности за невыполнение своих контрактных обязательств;</w:t>
      </w:r>
    </w:p>
    <w:p w:rsidR="00FF3F03" w:rsidRDefault="00FF3F03" w:rsidP="00C91FA5">
      <w:pPr>
        <w:pStyle w:val="a5"/>
        <w:numPr>
          <w:ilvl w:val="0"/>
          <w:numId w:val="5"/>
        </w:numPr>
      </w:pPr>
      <w:r>
        <w:rPr>
          <w:rStyle w:val="a9"/>
        </w:rPr>
        <w:t>обеспечение компенсации возможных финансовых потерь по проектным рискам за счет предусматриваемой системы штрафных санкций.</w:t>
      </w:r>
      <w:r>
        <w:t xml:space="preserve"> Это направление нейтрализации проектных рисков предусматривает расчет и включение в условия контрактов с контрагентами необходимых размеров штрафов, пени, неустоек и других форм финансовых санкций в случае нарушения ими своих обязательств (несвоевременных платежей за продукцию, невыплаты процентов и т.п.). Уровень штрафных санкций должен в полной мере компенсировать финансовые потери предприятия в связи с неполучением расчетного дохода по проекту, инфляцией, снижением стоимости денег во времени и т.п.</w:t>
      </w:r>
    </w:p>
    <w:p w:rsidR="00FF3F03" w:rsidRDefault="00FF3F03" w:rsidP="00C91FA5">
      <w:pPr>
        <w:pStyle w:val="a5"/>
        <w:numPr>
          <w:ilvl w:val="0"/>
          <w:numId w:val="4"/>
        </w:numPr>
      </w:pPr>
      <w:r>
        <w:rPr>
          <w:rStyle w:val="a9"/>
        </w:rPr>
        <w:t>Выбор форм и видов страхования (передачи) отдельных видов проектных рисков.</w:t>
      </w:r>
      <w:r>
        <w:t xml:space="preserve"> К их числу относятся наиболее сложные и опасные по своим последствиям проектные риски, не поддающиеся нейтрализации за счет внутренних ее механизмов.</w:t>
      </w:r>
    </w:p>
    <w:p w:rsidR="00FF3F03" w:rsidRDefault="00FF3F03" w:rsidP="00C91FA5">
      <w:pPr>
        <w:pStyle w:val="a5"/>
      </w:pPr>
      <w:r>
        <w:rPr>
          <w:rStyle w:val="a9"/>
        </w:rPr>
        <w:t>Страхование</w:t>
      </w:r>
      <w:r>
        <w:t xml:space="preserve"> проектных рисков представляет собой защиту имущественных интересов предприятия при наступлении страхового события специальными страховыми компаниями (страховщиками) за счет денежных фондов, формируемых ими путем получения от страхователей страховых премий (страховых взносов).</w:t>
      </w:r>
    </w:p>
    <w:p w:rsidR="00FF3F03" w:rsidRDefault="00FF3F03" w:rsidP="00C91FA5">
      <w:pPr>
        <w:pStyle w:val="a5"/>
      </w:pPr>
      <w:r>
        <w:t>В процессе страхования предприятию обеспечивается страховая защита по всем основным видам его проектных рисков — как систематических, так и несистематических. При этом объем возмещения негативных последствий проектных рисков страховщиками не ограничивается — он определяется реальной стоимостью объекта страхования (размером страховой его оценки), страховой суммы и размером уплачиваемой страховой премии.</w:t>
      </w:r>
    </w:p>
    <w:p w:rsidR="00FF3F03" w:rsidRDefault="00FF3F03" w:rsidP="00C91FA5">
      <w:pPr>
        <w:pStyle w:val="a5"/>
      </w:pPr>
      <w:r>
        <w:t>Предлагаемые на рынке страховые услуги, обеспечивающие страхование проектных рисков предприятия, классифицируются по ряду признаков.</w:t>
      </w:r>
    </w:p>
    <w:p w:rsidR="00FF3F03" w:rsidRDefault="00FF3F03" w:rsidP="00C91FA5">
      <w:pPr>
        <w:pStyle w:val="a5"/>
      </w:pPr>
      <w:r>
        <w:rPr>
          <w:rStyle w:val="a9"/>
        </w:rPr>
        <w:t>По формам страхования</w:t>
      </w:r>
      <w:r>
        <w:t xml:space="preserve"> оно подразделяется следующим образом.</w:t>
      </w:r>
    </w:p>
    <w:p w:rsidR="00FF3F03" w:rsidRDefault="00FF3F03" w:rsidP="00C91FA5">
      <w:pPr>
        <w:pStyle w:val="a5"/>
        <w:numPr>
          <w:ilvl w:val="0"/>
          <w:numId w:val="4"/>
        </w:numPr>
      </w:pPr>
      <w:r>
        <w:rPr>
          <w:rStyle w:val="a9"/>
        </w:rPr>
        <w:t>Обязательное страхование.</w:t>
      </w:r>
      <w:r>
        <w:t xml:space="preserve"> Оно представляет собой форму страхования, базирующуюся на законодательно оформленной обязательности его осуществления как для страхователя, так и для страховщика. Массовость этого страхования позволяет существенно снизить размеры страховых тарифов и упростить процедуру его осуществления. Однако обязательное страхование не учитывает в полной мере особенности страхуемых активов, различную вероятность наступления страхового события на предприятиях разных типов, финансовые возможности страхователя и ряд других факторов, индивидуализирующих страховую защиту.</w:t>
      </w:r>
    </w:p>
    <w:p w:rsidR="00FF3F03" w:rsidRDefault="00FF3F03" w:rsidP="00C91FA5">
      <w:pPr>
        <w:pStyle w:val="a5"/>
        <w:numPr>
          <w:ilvl w:val="0"/>
          <w:numId w:val="4"/>
        </w:numPr>
      </w:pPr>
      <w:r>
        <w:rPr>
          <w:rStyle w:val="a9"/>
        </w:rPr>
        <w:t>Добровольное страхование.</w:t>
      </w:r>
      <w:r>
        <w:t xml:space="preserve"> Оно характеризует форму страхования, основанную лишь на добровольно заключаемом договоре между страхователем и страховщиком исходя из страхового интереса каждого из них. Принцип добровольности, основанный на страховом интересе сторон, распространяется как на предприятие, так и на страховщика, позволяя последнему уклоняться от страхования опасных или невыгодных для него проектных рисков.</w:t>
      </w:r>
    </w:p>
    <w:p w:rsidR="00FF3F03" w:rsidRDefault="00FF3F03" w:rsidP="00C91FA5">
      <w:pPr>
        <w:pStyle w:val="a5"/>
      </w:pPr>
      <w:r>
        <w:rPr>
          <w:rStyle w:val="a9"/>
        </w:rPr>
        <w:t>По объектам страхования</w:t>
      </w:r>
      <w:r>
        <w:t xml:space="preserve"> действующая в стране практика выделяет следующие его группы.</w:t>
      </w:r>
    </w:p>
    <w:p w:rsidR="00FF3F03" w:rsidRDefault="00FF3F03" w:rsidP="00C91FA5">
      <w:pPr>
        <w:pStyle w:val="a5"/>
        <w:numPr>
          <w:ilvl w:val="0"/>
          <w:numId w:val="6"/>
        </w:numPr>
      </w:pPr>
      <w:r>
        <w:rPr>
          <w:rStyle w:val="a9"/>
        </w:rPr>
        <w:t>Имущественное страхование.</w:t>
      </w:r>
      <w:r>
        <w:t xml:space="preserve"> Оно охватывает практически все основные виды материальных и нематериальных активов предприятия, задействованных в инвестиционном процессе. Страховые отношения при имущественном страховании определяются следующими обязательствами сторон: страхователь должен обеспечивать своевременную уплату страховых взносов (страховой премии), а страховщик должен обеспечить возмещение финансового ущерба, понесенного предприятием при наступлении страхового события. В роли страхователя могут выступать при имущественном страховании не только владельцы соответствующих активов, но и юридические лица, заинтересованные в их сохранности (например, арендаторы помещений, лизингополучатели оборудования и т.п.).</w:t>
      </w:r>
    </w:p>
    <w:p w:rsidR="00FF3F03" w:rsidRDefault="00FF3F03" w:rsidP="00C91FA5">
      <w:pPr>
        <w:pStyle w:val="a5"/>
        <w:numPr>
          <w:ilvl w:val="0"/>
          <w:numId w:val="6"/>
        </w:numPr>
      </w:pPr>
      <w:r>
        <w:rPr>
          <w:rStyle w:val="a9"/>
        </w:rPr>
        <w:t>Страхование ответственности.</w:t>
      </w:r>
      <w:r>
        <w:t xml:space="preserve"> Его объектом является ответственность предприятия и его персонала перед третьими лицами, которые могут понести финансовый и другой вид ущерба в результате какого-либо действия или бездеятельности страхователя. Это страхование обеспечивает страховую защиту предприятия от рисков финансовых потерь, которые могут быть возложены на него в законодательном порядке в связи с причиненным им ущербом третьим лицам — как физическим, так и юридическим. Отношения сторон при страховании ответственности определяются следующими взаимными обязательствами: страхователь обязан уплачивать необходимые страховые взносы, (страховую премию), а страховщик обязан возместить страхователю сумму денежных средств, подлежащую уплате им третьим лицам за причиненный ущерб. Страхование ответственности обеспечивает предприятию страховую защиту по значительному числу видов его проектных рисков.</w:t>
      </w:r>
    </w:p>
    <w:p w:rsidR="00FF3F03" w:rsidRDefault="00FF3F03" w:rsidP="00C91FA5">
      <w:pPr>
        <w:pStyle w:val="a5"/>
        <w:numPr>
          <w:ilvl w:val="0"/>
          <w:numId w:val="6"/>
        </w:numPr>
      </w:pPr>
      <w:r>
        <w:rPr>
          <w:rStyle w:val="a9"/>
        </w:rPr>
        <w:t>Страхование персонала.</w:t>
      </w:r>
      <w:r>
        <w:t xml:space="preserve"> Оно охватывает страхование предприятием жизни своих сотрудников, участвующих в реализации инвестиционного проекта, а также возможные случаи потери ими трудоспособности, наступления инвалидности и другие Конкретные виды этого страхования осуществляются предприятием в добровольном порядке за счет его прибыли в соответствии с коллективным трудовым договором и индивидуальными трудовыми контрактами.</w:t>
      </w:r>
    </w:p>
    <w:p w:rsidR="00FF3F03" w:rsidRDefault="00FF3F03" w:rsidP="00C91FA5">
      <w:pPr>
        <w:pStyle w:val="a5"/>
      </w:pPr>
      <w:r>
        <w:rPr>
          <w:rStyle w:val="a9"/>
        </w:rPr>
        <w:t>По объемам страхования</w:t>
      </w:r>
      <w:r>
        <w:t xml:space="preserve"> выделяют следующие его группы.</w:t>
      </w:r>
    </w:p>
    <w:p w:rsidR="00FF3F03" w:rsidRDefault="00FF3F03" w:rsidP="00C91FA5">
      <w:pPr>
        <w:pStyle w:val="a5"/>
        <w:numPr>
          <w:ilvl w:val="1"/>
          <w:numId w:val="4"/>
        </w:numPr>
      </w:pPr>
      <w:r>
        <w:rPr>
          <w:rStyle w:val="a9"/>
        </w:rPr>
        <w:t>Полное страхование</w:t>
      </w:r>
      <w:r>
        <w:t xml:space="preserve"> Оно обеспечивает страховую защиту предприятия от негативных последствий проектных рисков в полном их объеме при наступлении страхового события.</w:t>
      </w:r>
    </w:p>
    <w:p w:rsidR="00FF3F03" w:rsidRDefault="00FF3F03" w:rsidP="00C91FA5">
      <w:pPr>
        <w:pStyle w:val="a5"/>
        <w:numPr>
          <w:ilvl w:val="1"/>
          <w:numId w:val="4"/>
        </w:numPr>
      </w:pPr>
      <w:r>
        <w:rPr>
          <w:rStyle w:val="a9"/>
        </w:rPr>
        <w:t>Частичное страхование.</w:t>
      </w:r>
      <w:r>
        <w:t xml:space="preserve"> Оно ограничивает страховую защиту предприятия от негативных последствий проектных рисков как определенными страховыми суммами, так и системой конкретных условий наступления страхового события.</w:t>
      </w:r>
    </w:p>
    <w:p w:rsidR="00FF3F03" w:rsidRDefault="00FF3F03" w:rsidP="00C91FA5">
      <w:pPr>
        <w:pStyle w:val="a5"/>
      </w:pPr>
      <w:r>
        <w:rPr>
          <w:rStyle w:val="a9"/>
        </w:rPr>
        <w:t>По видам страхования</w:t>
      </w:r>
      <w:r>
        <w:t xml:space="preserve"> в процессе его классификации выделяют:</w:t>
      </w:r>
    </w:p>
    <w:p w:rsidR="00FF3F03" w:rsidRDefault="00FF3F03" w:rsidP="00C91FA5">
      <w:pPr>
        <w:pStyle w:val="a5"/>
        <w:numPr>
          <w:ilvl w:val="0"/>
          <w:numId w:val="7"/>
        </w:numPr>
      </w:pPr>
      <w:r>
        <w:rPr>
          <w:rStyle w:val="a9"/>
        </w:rPr>
        <w:t>Страхование имущества (инвестиционных активов)</w:t>
      </w:r>
      <w:r>
        <w:t>, в отличие от обязательного, этот вид добровольного страхования имеет следующие особенности:</w:t>
      </w:r>
    </w:p>
    <w:p w:rsidR="00FF3F03" w:rsidRDefault="00FF3F03" w:rsidP="00C91FA5">
      <w:pPr>
        <w:pStyle w:val="a5"/>
      </w:pPr>
      <w:r>
        <w:t>а) страхованием может быть охвачен весь комплекс материальных и нематериальных инвестиционных активов предприятия;</w:t>
      </w:r>
    </w:p>
    <w:p w:rsidR="00FF3F03" w:rsidRDefault="00FF3F03" w:rsidP="00C91FA5">
      <w:pPr>
        <w:pStyle w:val="a5"/>
      </w:pPr>
      <w:r>
        <w:t>б) страхование этих активов может быть осуществлено в размере реальной рыночной их стоимости (т.е. по их восстановительной, а не балансовой оценке) при наличии соответствующей экспертной оценки;</w:t>
      </w:r>
    </w:p>
    <w:p w:rsidR="00FF3F03" w:rsidRDefault="00FF3F03" w:rsidP="00C91FA5">
      <w:pPr>
        <w:pStyle w:val="a5"/>
      </w:pPr>
      <w:r>
        <w:t>в) страхование различных видов этих инвестиционных активов может быть осуществлено у нескольких (а не одного) страховщиков, что гарантирует более прочную степень надежности страховой защиты, в частности, при банкротстве самих страховщиков (такое страхование является для предприятия одним из направлений диверсификации проектных рисков);</w:t>
      </w:r>
    </w:p>
    <w:p w:rsidR="00FF3F03" w:rsidRDefault="00FF3F03" w:rsidP="00C91FA5">
      <w:pPr>
        <w:pStyle w:val="a5"/>
      </w:pPr>
      <w:r>
        <w:t>г) в процессе страхования инвестиционных активов как его составляющая может быть учтен инфляционный риск перспективного периода.</w:t>
      </w:r>
    </w:p>
    <w:p w:rsidR="00FF3F03" w:rsidRDefault="00FF3F03" w:rsidP="00C91FA5">
      <w:pPr>
        <w:pStyle w:val="a5"/>
      </w:pPr>
      <w:r>
        <w:rPr>
          <w:rStyle w:val="a9"/>
        </w:rPr>
        <w:tab/>
        <w:t>Страхование инвестиционных рисков.</w:t>
      </w:r>
      <w:r>
        <w:t xml:space="preserve"> Объектами этого вида страхования являются, как правило, многочисленные простые риски реального инвестирования, в первую очередь, риски несвоевременного завершения проектно-конструкторских работ по инвестиционному проекту, несвоевременного завершения строительно-монтажных работ по нему, невыхода на запланированную проектную производственную мощность и другие.</w:t>
      </w:r>
    </w:p>
    <w:p w:rsidR="00FF3F03" w:rsidRDefault="00FF3F03" w:rsidP="00C91FA5">
      <w:pPr>
        <w:pStyle w:val="a5"/>
      </w:pPr>
      <w:r>
        <w:rPr>
          <w:rStyle w:val="a9"/>
        </w:rPr>
        <w:tab/>
        <w:t>Страхование косвенных финансовых рисков.</w:t>
      </w:r>
      <w:r>
        <w:t xml:space="preserve"> Такое страхование охватывает многие виды проектных рисков предприятия при наличии достаточного страхового интереса у страховщика. Этот вид страхования охватывает такие его разновидности, как страхование расчетной инвестиционной прибыли, страхование упущенной выгоды, страхование превышения установленного бюджета капитальных затрат, страхование лизинговых платежей и другие.</w:t>
      </w:r>
    </w:p>
    <w:p w:rsidR="00FF3F03" w:rsidRDefault="00FF3F03" w:rsidP="00C91FA5">
      <w:pPr>
        <w:pStyle w:val="a5"/>
      </w:pPr>
      <w:r>
        <w:rPr>
          <w:rStyle w:val="a9"/>
        </w:rPr>
        <w:tab/>
        <w:t>Страхование финансовых гарантий.</w:t>
      </w:r>
      <w:r>
        <w:t xml:space="preserve"> К такому виду страхования предприятие прибегает в процессе привлечения для инвестиционных целей заемных финансовых средств (в форме банковского, коммерческого и других видов кредитов) по требованию кредиторов. Объектом такого страхования является риск невозврата (несвоевременного возврата) суммы основного долга и неуплаты (несвоевременной уплаты) установленной суммы процентов. Страхование финансовых гарантий предполагает, что определенные финансовые обязательства предприятия, связанные с привлечением заемного капитала, будут выполнены в полном соответствии с условиями кредитного договора.</w:t>
      </w:r>
    </w:p>
    <w:p w:rsidR="00FF3F03" w:rsidRDefault="00FF3F03" w:rsidP="00C91FA5">
      <w:pPr>
        <w:pStyle w:val="a5"/>
      </w:pPr>
      <w:r>
        <w:rPr>
          <w:rStyle w:val="a9"/>
        </w:rPr>
        <w:tab/>
        <w:t>Прочие виды страхования проектных рисков.</w:t>
      </w:r>
      <w:r>
        <w:t xml:space="preserve"> Их объектами являются иные виды проектных рисков, не вошедшие в состав рассмотренных выше традиционных видов страхования. При взаимном удовлетворении страховых интересов сторон состав прочих видов страхования может иметь широкий диапазон (за счет включения ранее нестрахуемых рисков, инновационных страховых продуктов и т.п.).</w:t>
      </w:r>
    </w:p>
    <w:p w:rsidR="00FF3F03" w:rsidRDefault="00FF3F03" w:rsidP="00C91FA5">
      <w:pPr>
        <w:spacing w:before="100" w:beforeAutospacing="1" w:after="100" w:afterAutospacing="1" w:line="240" w:lineRule="auto"/>
        <w:rPr>
          <w:szCs w:val="24"/>
          <w:lang w:eastAsia="ru-RU"/>
        </w:rPr>
      </w:pPr>
    </w:p>
    <w:p w:rsidR="00FF3F03" w:rsidRPr="00C91FA5" w:rsidRDefault="00FF3F03" w:rsidP="00C91FA5">
      <w:pPr>
        <w:spacing w:before="100" w:beforeAutospacing="1" w:after="100" w:afterAutospacing="1" w:line="240" w:lineRule="auto"/>
        <w:rPr>
          <w:szCs w:val="24"/>
          <w:lang w:eastAsia="ru-RU"/>
        </w:rPr>
      </w:pPr>
      <w:r w:rsidRPr="00C91FA5">
        <w:rPr>
          <w:szCs w:val="24"/>
          <w:lang w:eastAsia="ru-RU"/>
        </w:rPr>
        <w:t xml:space="preserve">Для получения данных о взаимной корреляции/ковариации финансовых инструментов вам необходимо выбрать анализируемые инструменты, дату или период анализа, горизонт расчета, а так же указать ряд параметров влияющих на расчет. </w:t>
      </w:r>
      <w:r w:rsidRPr="00C91FA5">
        <w:rPr>
          <w:szCs w:val="24"/>
          <w:lang w:eastAsia="ru-RU"/>
        </w:rPr>
        <w:br/>
      </w:r>
      <w:r w:rsidRPr="00C91FA5">
        <w:rPr>
          <w:szCs w:val="24"/>
          <w:lang w:eastAsia="ru-RU"/>
        </w:rPr>
        <w:br/>
        <w:t xml:space="preserve">Корреляция и ковариация — показатели взаимосвязи между двумя наборами исходных данных. В данном случае наборами исходных данных являются либо цены закрытия двух финансовых инструментов, либо их логарифмические доходности. Так же существуют понятия автокорреляции и автоковариации — взаимосвязи временных рядов со своими прошлыми значениями, но данные показатели в рамках сервиса не рассчитываются. Поэтому отдельно хочется отметить, что при расчете корреляции/ковариации, в том числе для нескольких инструментов, речь идет о показателях корреляции/ковариации двух инструментов. Подробнее об этом говорится в справке по методу расчета и виду результатов. Под корреляцией здесь и далее подразумевается индекс корреляции (нормированная ковариация). </w:t>
      </w:r>
    </w:p>
    <w:p w:rsidR="00FF3F03" w:rsidRDefault="00FF3F03" w:rsidP="00D96284">
      <w:pPr>
        <w:pStyle w:val="1"/>
        <w:rPr>
          <w:lang w:eastAsia="ru-RU"/>
        </w:rPr>
      </w:pPr>
      <w:bookmarkStart w:id="8" w:name="_Toc286502721"/>
      <w:r>
        <w:rPr>
          <w:lang w:eastAsia="ru-RU"/>
        </w:rPr>
        <w:t>Расчеты инвестиционных рисков</w:t>
      </w:r>
      <w:bookmarkEnd w:id="8"/>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Выбор расчетной даты (периода)</w:t>
      </w:r>
    </w:p>
    <w:p w:rsidR="00FF3F03" w:rsidRPr="00C91FA5" w:rsidRDefault="00FF3F03" w:rsidP="00C91FA5">
      <w:pPr>
        <w:spacing w:after="0" w:line="240" w:lineRule="auto"/>
        <w:rPr>
          <w:szCs w:val="24"/>
          <w:lang w:eastAsia="ru-RU"/>
        </w:rPr>
      </w:pPr>
      <w:r w:rsidRPr="00C91FA5">
        <w:rPr>
          <w:szCs w:val="24"/>
          <w:lang w:eastAsia="ru-RU"/>
        </w:rPr>
        <w:t xml:space="preserve">При выборе более чем двух инструментов для анализа вам необходимо указать только расчетную дату, на которую будут выведены результаты анализа. При расчете корреляции/ковариации для двух инструментов необходимо выбрать период анализа — его начало и окончание, т.к. результат в этом случае представляется графиком.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Выбор рассчитываемого показателя</w:t>
      </w:r>
    </w:p>
    <w:p w:rsidR="00FF3F03" w:rsidRPr="00C91FA5" w:rsidRDefault="00FF3F03" w:rsidP="00C91FA5">
      <w:pPr>
        <w:spacing w:after="0" w:line="240" w:lineRule="auto"/>
        <w:rPr>
          <w:szCs w:val="24"/>
          <w:lang w:eastAsia="ru-RU"/>
        </w:rPr>
      </w:pPr>
      <w:r w:rsidRPr="00C91FA5">
        <w:rPr>
          <w:szCs w:val="24"/>
          <w:lang w:eastAsia="ru-RU"/>
        </w:rPr>
        <w:t xml:space="preserve">Сервис предоставляет вам возможность рассчитать как корреляцию, так и ковариацию между различными финансовыми инструментами. Подробнее об общности и различии этих показателей смотрите справку по методу расчета и виду результатов. Выбор производится с помощью переключателя «показатель».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Выбор исходных данных</w:t>
      </w:r>
    </w:p>
    <w:p w:rsidR="00FF3F03" w:rsidRPr="00C91FA5" w:rsidRDefault="00FF3F03" w:rsidP="00C91FA5">
      <w:pPr>
        <w:spacing w:after="0" w:line="240" w:lineRule="auto"/>
        <w:rPr>
          <w:szCs w:val="24"/>
          <w:lang w:eastAsia="ru-RU"/>
        </w:rPr>
      </w:pPr>
      <w:r w:rsidRPr="00C91FA5">
        <w:rPr>
          <w:szCs w:val="24"/>
          <w:lang w:eastAsia="ru-RU"/>
        </w:rPr>
        <w:t xml:space="preserve">Сервис позволяет рассчитать корреляцию ковариацию как между ценами закрытия финансовых инструментов, так и между их логарифмическими доходностями. Логарифмическая доходность инструмента на текущий день — натуральный логарифм отношения сегодняшней цены закрытия к вчерашней цене закрытия. Выбор исходных данных для расчетов осуществляется с помощью переключателя «исходные данные».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Способы обработки пропущенных дней</w:t>
      </w:r>
    </w:p>
    <w:p w:rsidR="00FF3F03" w:rsidRPr="00C91FA5" w:rsidRDefault="00FF3F03" w:rsidP="00C91FA5">
      <w:pPr>
        <w:spacing w:after="0" w:line="240" w:lineRule="auto"/>
        <w:rPr>
          <w:szCs w:val="24"/>
          <w:lang w:eastAsia="ru-RU"/>
        </w:rPr>
      </w:pPr>
      <w:r w:rsidRPr="00C91FA5">
        <w:rPr>
          <w:szCs w:val="24"/>
          <w:lang w:eastAsia="ru-RU"/>
        </w:rPr>
        <w:t>Расчет корреляции/ковариации требует от рассматриваемых инструментов «парных» исходных значений (цен закрытия или логарифмических доходностей). Т.е. расчет может быть произведен только в том случае, если используемые выборки состоят из «совместных» значения исходных данных. Это требование нарушается в случае если одна или несколько котировок рассматриваемых инструментов отсутствуют, или рассматриваемые инструменты принадлежат различным площадкам имеющим различный график выходных дней. Сервис предоставляет две различные возможности обработки тех случаев, когда одна или несколько котировок финансовых инструментов отсутствуют по причине отсутствия в этот день торгов по инструменту. Первая возможность — дополнять пропущенные дни. При использовании этого пропущенные котировки инструментов замещаются своими значениями из прошлого (из предыдущего или более раннего дня, если в предыдущий день торгов по инструменту так же не было). При данном подходе в случае различного графика выходных на площадках рассматриваемых инструментов будут «дополнены» так же и недостающие выходные дни, в том случае, если по одному из инстр</w:t>
      </w:r>
      <w:r>
        <w:rPr>
          <w:szCs w:val="24"/>
          <w:lang w:eastAsia="ru-RU"/>
        </w:rPr>
        <w:t>ументов в эти дни велись торги.</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Сдвиг инструментов относительно друг друга</w:t>
      </w:r>
    </w:p>
    <w:p w:rsidR="00FF3F03" w:rsidRPr="00C91FA5" w:rsidRDefault="00FF3F03" w:rsidP="00C91FA5">
      <w:pPr>
        <w:spacing w:after="0" w:line="240" w:lineRule="auto"/>
        <w:rPr>
          <w:szCs w:val="24"/>
          <w:lang w:eastAsia="ru-RU"/>
        </w:rPr>
      </w:pPr>
      <w:r w:rsidRPr="00C91FA5">
        <w:rPr>
          <w:szCs w:val="24"/>
          <w:lang w:eastAsia="ru-RU"/>
        </w:rPr>
        <w:t xml:space="preserve">Сервис предоставляет возможность сдвинуть котировки исследуемых инструментов относительно друг друга во времени. Используя раздел меню «сдвигать исследуемые ряды» вы можете выбрать либо отсутствие сдвига, либо опережение первого ряда вторым, либо опережение второго ряда первым. Величина сдвига — целое положительное число дней, не превышающее числа рабочих дней в горизонте расчета. Данная опция может быть использована только при расчете корреляции/ковариации двух инструментов. Под «первым» и «вторым» понимается положение исследуемых инструментов в списке выбора инструментов. «Первый» — тот, который выше.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Справка по расчету корреляции/ковариации</w:t>
      </w:r>
    </w:p>
    <w:p w:rsidR="00FF3F03" w:rsidRPr="00C91FA5" w:rsidRDefault="00FF3F03" w:rsidP="00C91FA5">
      <w:pPr>
        <w:spacing w:after="0" w:line="240" w:lineRule="auto"/>
        <w:rPr>
          <w:szCs w:val="24"/>
          <w:lang w:eastAsia="ru-RU"/>
        </w:rPr>
      </w:pPr>
      <w:r w:rsidRPr="00C91FA5">
        <w:rPr>
          <w:szCs w:val="24"/>
          <w:lang w:eastAsia="ru-RU"/>
        </w:rPr>
        <w:t xml:space="preserve">Ковариация двух наборов данных (цен закрытия или логарифмических доходностей двух финансовых инструментов), или, выражаясь языком теории вероятностей, двух случайных величин представленных выборками, это показатель взаимозависимости этих случайных величин. Основным свойством ковариации является следующее утверждение «если ковариация отлична от нуля, то случайные величины зависимы». Ковариация рассчитывается по следующей формуле </w:t>
      </w:r>
      <w:r w:rsidR="00D062E7">
        <w:rPr>
          <w:noProof/>
          <w:szCs w:val="24"/>
          <w:lang w:eastAsia="ru-RU"/>
        </w:rPr>
        <w:pict>
          <v:shape id="Рисунок 2" o:spid="_x0000_i1026" type="#_x0000_t75" alt="eqCov" style="width:161.25pt;height:33.75pt;visibility:visible">
            <v:imagedata r:id="rId6" o:title=""/>
          </v:shape>
        </w:pict>
      </w:r>
      <w:r w:rsidRPr="00C91FA5">
        <w:rPr>
          <w:szCs w:val="24"/>
          <w:lang w:eastAsia="ru-RU"/>
        </w:rPr>
        <w:t xml:space="preserve">, где N— размер выборки, </w:t>
      </w:r>
      <w:r w:rsidR="00D062E7">
        <w:rPr>
          <w:noProof/>
          <w:szCs w:val="24"/>
          <w:lang w:eastAsia="ru-RU"/>
        </w:rPr>
        <w:pict>
          <v:shape id="Рисунок 3" o:spid="_x0000_i1027" type="#_x0000_t75" alt="xt" style="width:12pt;height:17.25pt;visibility:visible">
            <v:imagedata r:id="rId7" o:title=""/>
          </v:shape>
        </w:pict>
      </w:r>
      <w:r w:rsidRPr="00C91FA5">
        <w:rPr>
          <w:szCs w:val="24"/>
          <w:lang w:eastAsia="ru-RU"/>
        </w:rPr>
        <w:t xml:space="preserve">и </w:t>
      </w:r>
      <w:r w:rsidR="00D062E7">
        <w:rPr>
          <w:noProof/>
          <w:szCs w:val="24"/>
          <w:lang w:eastAsia="ru-RU"/>
        </w:rPr>
        <w:pict>
          <v:shape id="Рисунок 4" o:spid="_x0000_i1028" type="#_x0000_t75" alt="yt" style="width:12.75pt;height:17.25pt;visibility:visible">
            <v:imagedata r:id="rId8" o:title=""/>
          </v:shape>
        </w:pict>
      </w:r>
      <w:r w:rsidRPr="00C91FA5">
        <w:rPr>
          <w:szCs w:val="24"/>
          <w:lang w:eastAsia="ru-RU"/>
        </w:rPr>
        <w:t xml:space="preserve"> — соответственно значения цен закрытия или логарифмических доходностей первого и второго инструмента в момент времени t, </w:t>
      </w:r>
      <w:r w:rsidR="00D062E7">
        <w:rPr>
          <w:noProof/>
          <w:szCs w:val="24"/>
          <w:lang w:eastAsia="ru-RU"/>
        </w:rPr>
        <w:pict>
          <v:shape id="Рисунок 5" o:spid="_x0000_i1029" type="#_x0000_t75" alt="eqxma" style="width:60pt;height:33.75pt;visibility:visible">
            <v:imagedata r:id="rId9" o:title=""/>
          </v:shape>
        </w:pict>
      </w:r>
      <w:r w:rsidRPr="00C91FA5">
        <w:rPr>
          <w:szCs w:val="24"/>
          <w:lang w:eastAsia="ru-RU"/>
        </w:rPr>
        <w:t xml:space="preserve">среднее значение по выборке (за рассматриваемый период). К сожалению, ковариация не является безразмерной величиной, чувствительна к сдвигу данных и умножению их на число. Большее значение ковариации вовсе не означает более сильной связи. Поэтому возникает необходимость в нормированном показателе связи. Этим показателем является корреляция (индекс корреляции), рассчитываемый по формуле </w:t>
      </w:r>
      <w:r w:rsidR="00D062E7">
        <w:rPr>
          <w:noProof/>
          <w:szCs w:val="24"/>
          <w:lang w:eastAsia="ru-RU"/>
        </w:rPr>
        <w:pict>
          <v:shape id="Рисунок 6" o:spid="_x0000_i1030" type="#_x0000_t75" alt="eqCorr" style="width:108pt;height:35.25pt;visibility:visible">
            <v:imagedata r:id="rId10" o:title=""/>
          </v:shape>
        </w:pict>
      </w:r>
      <w:r w:rsidRPr="00C91FA5">
        <w:rPr>
          <w:szCs w:val="24"/>
          <w:lang w:eastAsia="ru-RU"/>
        </w:rPr>
        <w:t>, где </w:t>
      </w:r>
      <w:r w:rsidR="00D062E7">
        <w:rPr>
          <w:noProof/>
          <w:szCs w:val="24"/>
          <w:lang w:eastAsia="ru-RU"/>
        </w:rPr>
        <w:pict>
          <v:shape id="Рисунок 7" o:spid="_x0000_i1031" type="#_x0000_t75" alt="sigmax" style="width:15pt;height:17.25pt;visibility:visible">
            <v:imagedata r:id="rId11" o:title=""/>
          </v:shape>
        </w:pict>
      </w:r>
      <w:r w:rsidRPr="00C91FA5">
        <w:rPr>
          <w:szCs w:val="24"/>
          <w:lang w:eastAsia="ru-RU"/>
        </w:rPr>
        <w:t xml:space="preserve"> и </w:t>
      </w:r>
      <w:r w:rsidR="00D062E7">
        <w:rPr>
          <w:noProof/>
          <w:szCs w:val="24"/>
          <w:lang w:eastAsia="ru-RU"/>
        </w:rPr>
        <w:pict>
          <v:shape id="Рисунок 8" o:spid="_x0000_i1032" type="#_x0000_t75" alt="sigmay" style="width:15.75pt;height:18.75pt;visibility:visible">
            <v:imagedata r:id="rId12" o:title=""/>
          </v:shape>
        </w:pict>
      </w:r>
      <w:r w:rsidRPr="00C91FA5">
        <w:rPr>
          <w:szCs w:val="24"/>
          <w:lang w:eastAsia="ru-RU"/>
        </w:rPr>
        <w:t>— среднеквадратические отклонения рассчитанные по выборкам первого и второго инструмента соответственно. (</w:t>
      </w:r>
      <w:r w:rsidR="00D062E7">
        <w:rPr>
          <w:noProof/>
          <w:szCs w:val="24"/>
          <w:lang w:eastAsia="ru-RU"/>
        </w:rPr>
        <w:pict>
          <v:shape id="Рисунок 9" o:spid="_x0000_i1033" type="#_x0000_t75" alt="eqSigmax" style="width:123.75pt;height:36.75pt;visibility:visible">
            <v:imagedata r:id="rId13" o:title=""/>
          </v:shape>
        </w:pict>
      </w:r>
      <w:r w:rsidRPr="00C91FA5">
        <w:rPr>
          <w:szCs w:val="24"/>
          <w:lang w:eastAsia="ru-RU"/>
        </w:rPr>
        <w:t xml:space="preserve">, аналогично для второго инструмента). Индекс корреляции принимает значения от -1 до +1. Положительные его значения означают наличие прямой связи (положительно коррелированные величины), отрицательные — обратной (отрицательно коррелированные величины). Нулевое значение индекса корреляции показывает полное отсутствие связи. Значения индекса корреляции -1 и +1 свидетельствуют о наличии строгой линейной связи с вероятностью единица. Индекс корреляции ряда с самим собой очевидно равен 1. Чем больше абсолютное значение индекса корреляции, тем «сильнее» взаимосвязь между величинами.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Вид результатов</w:t>
      </w:r>
    </w:p>
    <w:p w:rsidR="00FF3F03" w:rsidRPr="00C91FA5" w:rsidRDefault="00FF3F03" w:rsidP="00C91FA5">
      <w:pPr>
        <w:spacing w:after="0" w:line="240" w:lineRule="auto"/>
        <w:rPr>
          <w:szCs w:val="24"/>
          <w:lang w:eastAsia="ru-RU"/>
        </w:rPr>
      </w:pPr>
      <w:r w:rsidRPr="00C91FA5">
        <w:rPr>
          <w:szCs w:val="24"/>
          <w:lang w:eastAsia="ru-RU"/>
        </w:rPr>
        <w:t xml:space="preserve">В зависимости от количества анализируемых инструментом (два или более двух) результаты могут быть представлены графиком, отражающим динамику корреляции/ковариации во времени, или матрицей, состоящей из корреляций/ковариаций парных комбинаций выбранных для анализа инструментов. Соответствующий показатель корреляции/ковариации двух инструментов находится в матрице на пересечении столбца соответствующего первому инструменту и строки соответствующей второму инструменту, и наоборот. Очевидно, что таким образом матрицы корреляций/ковариаций симметричны, часто их даже изображают в треугольном виде. Отметим отдельно, что в матрице корреляций на главной диагонали стоят единицы, а в матрице ковариаций — дисперсии соответствующих инструментов.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Портфельный анализ</w:t>
      </w:r>
    </w:p>
    <w:p w:rsidR="00FF3F03" w:rsidRPr="00C91FA5" w:rsidRDefault="00FF3F03" w:rsidP="00C91FA5">
      <w:pPr>
        <w:spacing w:after="0" w:line="240" w:lineRule="auto"/>
        <w:rPr>
          <w:szCs w:val="24"/>
          <w:lang w:eastAsia="ru-RU"/>
        </w:rPr>
      </w:pPr>
      <w:r w:rsidRPr="00C91FA5">
        <w:rPr>
          <w:szCs w:val="24"/>
          <w:lang w:eastAsia="ru-RU"/>
        </w:rPr>
        <w:t xml:space="preserve">Сервис позволяет провести анализ портфелей. В рамках портфельного анализы вы можете подсчитать корреляционную/ковариационную матрицу финансовых инструментов входящих в портфель, а так же подсчитать корреляцию/ковариацию портфеля с любым другим активом (в т.ч. с другим портфелем). Для получения корреляции/ковариации портфелей с другими активами нужно просто выбрать их из списка наряду с прочими анализируемыми активами. </w:t>
      </w:r>
    </w:p>
    <w:p w:rsidR="00FF3F03" w:rsidRPr="00C91FA5" w:rsidRDefault="00FF3F03" w:rsidP="00C91FA5">
      <w:pPr>
        <w:spacing w:before="100" w:beforeAutospacing="1" w:after="100" w:afterAutospacing="1" w:line="240" w:lineRule="auto"/>
        <w:outlineLvl w:val="3"/>
        <w:rPr>
          <w:b/>
          <w:bCs/>
          <w:i/>
          <w:szCs w:val="24"/>
          <w:lang w:eastAsia="ru-RU"/>
        </w:rPr>
      </w:pPr>
      <w:r w:rsidRPr="00C91FA5">
        <w:rPr>
          <w:b/>
          <w:bCs/>
          <w:i/>
          <w:szCs w:val="24"/>
          <w:lang w:eastAsia="ru-RU"/>
        </w:rPr>
        <w:t>Корреляционная матрица портфеля</w:t>
      </w:r>
    </w:p>
    <w:p w:rsidR="00FF3F03" w:rsidRDefault="00FF3F03" w:rsidP="00C91FA5">
      <w:pPr>
        <w:spacing w:before="100" w:beforeAutospacing="1" w:after="100" w:afterAutospacing="1" w:line="240" w:lineRule="auto"/>
        <w:rPr>
          <w:szCs w:val="24"/>
          <w:lang w:eastAsia="ru-RU"/>
        </w:rPr>
      </w:pPr>
      <w:r w:rsidRPr="00C91FA5">
        <w:rPr>
          <w:szCs w:val="24"/>
          <w:lang w:eastAsia="ru-RU"/>
        </w:rPr>
        <w:t>Для построения корреляционной/ковариационной матрицы инструментов входящих в состав портфеля необходимо выбрать из списка активов соответствующий инструмент и отметить пункт "для портфеля" рядом с выбором корреляции/ковариации.</w:t>
      </w:r>
    </w:p>
    <w:p w:rsidR="00FF3F03" w:rsidRDefault="00FF3F03" w:rsidP="00D96284">
      <w:pPr>
        <w:pStyle w:val="1"/>
        <w:rPr>
          <w:lang w:eastAsia="ru-RU"/>
        </w:rPr>
      </w:pPr>
      <w:r>
        <w:rPr>
          <w:lang w:eastAsia="ru-RU"/>
        </w:rPr>
        <w:br w:type="page"/>
      </w:r>
      <w:bookmarkStart w:id="9" w:name="_Toc286502722"/>
      <w:r>
        <w:rPr>
          <w:lang w:eastAsia="ru-RU"/>
        </w:rPr>
        <w:t>Заключение</w:t>
      </w:r>
      <w:bookmarkEnd w:id="9"/>
    </w:p>
    <w:p w:rsidR="00FF3F03" w:rsidRDefault="00FF3F03" w:rsidP="00D96284">
      <w:pPr>
        <w:pStyle w:val="a5"/>
      </w:pPr>
      <w:r w:rsidRPr="00D96284">
        <w:rPr>
          <w:rStyle w:val="a7"/>
          <w:b w:val="0"/>
        </w:rPr>
        <w:t>Для управления рисками</w:t>
      </w:r>
      <w:r>
        <w:t xml:space="preserve"> будем использовать процессы, связанные с идентификацией, анализом рисков и принятием решений, которые включают максимизацию положительных и минимизацию отрицательных последствий наступления рисковых событий. Процесс управления рисками проекта обычно включает выполнение следующих процедур: </w:t>
      </w:r>
      <w:r>
        <w:br/>
        <w:t xml:space="preserve">1. Планирование управления рисками – выбор подходов и планирование деятельности по управлению рисками проекта. </w:t>
      </w:r>
      <w:r>
        <w:br/>
        <w:t xml:space="preserve">2. Идентификация рисков – определение рисков, способных повлиять на проект, и документирование их характеристик. </w:t>
      </w:r>
      <w:r>
        <w:br/>
        <w:t xml:space="preserve">3. Качественная оценка рисков – качественный анализ рисков и условий их возникновения с целью определения их влияния на успех проекта. </w:t>
      </w:r>
      <w:r>
        <w:br/>
        <w:t xml:space="preserve">4. Количественная оценка – количественный анализ вероятности возникновения и влияния последствий рисков на проект. </w:t>
      </w:r>
      <w:r>
        <w:br/>
        <w:t xml:space="preserve">5. Планирование реагирования на риски – определение процедур и методов по ослаблению отрицательных последствий рисковых событий и использованию возможных преимуществ. </w:t>
      </w:r>
      <w:r>
        <w:br/>
        <w:t xml:space="preserve">6. Мониторинг и контроль рисков – мониторинг рисков, определение остающихся рисков, выполнение плана управления рисками проекта и оценка эффективности действий по минимизации рисков. </w:t>
      </w:r>
    </w:p>
    <w:p w:rsidR="00FF3F03" w:rsidRDefault="00FF3F03" w:rsidP="00D96284">
      <w:pPr>
        <w:pStyle w:val="a5"/>
      </w:pPr>
      <w:r>
        <w:tab/>
        <w:t xml:space="preserve">Все эти процедуры взаимодействуют друг с другом, а также с другими процедурами. Каждая процедура выполняется, по крайней мере, один раз в каждом проекте. Несмотря на то, что мы рассматриваем здесь представленные как дискретные элементы с четко определенными характеристиками, на практике они могут частично совпадать и взаимодействовать. </w:t>
      </w:r>
    </w:p>
    <w:p w:rsidR="00FF3F03" w:rsidRDefault="00FF3F03" w:rsidP="00D96284">
      <w:pPr>
        <w:pStyle w:val="a5"/>
      </w:pPr>
      <w:r>
        <w:tab/>
        <w:t>В заключении будем строить модель оценки группы рисков, используя несколько методов (статистический и экспертный) для того, чтобы определить по нескольким критериям необходимости инвестиций в тот или иной проект.</w:t>
      </w:r>
    </w:p>
    <w:p w:rsidR="00FF3F03" w:rsidRDefault="00FF3F03" w:rsidP="00D96284">
      <w:pPr>
        <w:pStyle w:val="1"/>
      </w:pPr>
      <w:r>
        <w:rPr>
          <w:lang w:eastAsia="ru-RU"/>
        </w:rPr>
        <w:br w:type="page"/>
      </w:r>
      <w:bookmarkStart w:id="10" w:name="_Toc286502723"/>
      <w:r>
        <w:t>Список литература</w:t>
      </w:r>
      <w:bookmarkEnd w:id="10"/>
    </w:p>
    <w:p w:rsidR="00FF3F03" w:rsidRPr="00D96284" w:rsidRDefault="00FF3F03" w:rsidP="00D96284"/>
    <w:p w:rsidR="00FF3F03" w:rsidRPr="000F5CB2" w:rsidRDefault="00FF3F03" w:rsidP="00D96284">
      <w:pPr>
        <w:numPr>
          <w:ilvl w:val="0"/>
          <w:numId w:val="11"/>
        </w:numPr>
        <w:tabs>
          <w:tab w:val="left" w:pos="0"/>
        </w:tabs>
      </w:pPr>
      <w:r>
        <w:t>Бадаловой А.Г. «Курс лекций»</w:t>
      </w:r>
    </w:p>
    <w:p w:rsidR="00FF3F03" w:rsidRPr="000F5CB2" w:rsidRDefault="00FF3F03" w:rsidP="00D96284">
      <w:pPr>
        <w:numPr>
          <w:ilvl w:val="0"/>
          <w:numId w:val="11"/>
        </w:numPr>
        <w:tabs>
          <w:tab w:val="left" w:pos="0"/>
        </w:tabs>
      </w:pPr>
      <w:r>
        <w:t>Горбунов Г.Л. «Рекомендации к выполнению дипломной работы»</w:t>
      </w:r>
    </w:p>
    <w:p w:rsidR="00FF3F03" w:rsidRPr="000F5CB2" w:rsidRDefault="00FF3F03" w:rsidP="00D96284">
      <w:pPr>
        <w:numPr>
          <w:ilvl w:val="0"/>
          <w:numId w:val="11"/>
        </w:numPr>
        <w:tabs>
          <w:tab w:val="left" w:pos="0"/>
        </w:tabs>
      </w:pPr>
      <w:r w:rsidRPr="000F5CB2">
        <w:t>Книга Е. Саркисова. Управление рисками</w:t>
      </w:r>
    </w:p>
    <w:p w:rsidR="00FF3F03" w:rsidRPr="000F5CB2" w:rsidRDefault="00FF3F03" w:rsidP="00D96284">
      <w:pPr>
        <w:numPr>
          <w:ilvl w:val="0"/>
          <w:numId w:val="11"/>
        </w:numPr>
        <w:tabs>
          <w:tab w:val="left" w:pos="0"/>
        </w:tabs>
      </w:pPr>
      <w:r w:rsidRPr="000F5CB2">
        <w:t>Книга П.Г.Грабовый, С.Н.Петрова. Риски в современном бизнесе</w:t>
      </w:r>
    </w:p>
    <w:p w:rsidR="00FF3F03" w:rsidRPr="000F5CB2" w:rsidRDefault="00FF3F03" w:rsidP="00D96284">
      <w:pPr>
        <w:numPr>
          <w:ilvl w:val="0"/>
          <w:numId w:val="11"/>
        </w:numPr>
        <w:tabs>
          <w:tab w:val="left" w:pos="0"/>
        </w:tabs>
      </w:pPr>
      <w:r w:rsidRPr="000F5CB2">
        <w:t>Книга Е.Н. Станиславкин. Риск-менеджмент на предприятии. Теория и практика</w:t>
      </w:r>
    </w:p>
    <w:p w:rsidR="00FF3F03" w:rsidRPr="000F5CB2" w:rsidRDefault="00FF3F03" w:rsidP="00D96284">
      <w:pPr>
        <w:numPr>
          <w:ilvl w:val="0"/>
          <w:numId w:val="11"/>
        </w:numPr>
        <w:tabs>
          <w:tab w:val="left" w:pos="0"/>
        </w:tabs>
      </w:pPr>
      <w:r w:rsidRPr="000F5CB2">
        <w:t>http://www.chiefriskofficer.ru – корреляция и ковариация в сервисе анализа рисков</w:t>
      </w:r>
    </w:p>
    <w:p w:rsidR="00FF3F03" w:rsidRPr="000F5CB2" w:rsidRDefault="00FF3F03" w:rsidP="00D96284">
      <w:pPr>
        <w:numPr>
          <w:ilvl w:val="0"/>
          <w:numId w:val="11"/>
        </w:numPr>
        <w:tabs>
          <w:tab w:val="left" w:pos="0"/>
        </w:tabs>
      </w:pPr>
      <w:r w:rsidRPr="000F5CB2">
        <w:t>Книга Дамодаран А. «Стратегический риск-менеджмент: принципы и методики», Вильямс</w:t>
      </w:r>
    </w:p>
    <w:p w:rsidR="00FF3F03" w:rsidRPr="000F5CB2" w:rsidRDefault="00FF3F03" w:rsidP="00D96284">
      <w:pPr>
        <w:numPr>
          <w:ilvl w:val="0"/>
          <w:numId w:val="11"/>
        </w:numPr>
        <w:tabs>
          <w:tab w:val="left" w:pos="0"/>
        </w:tabs>
      </w:pPr>
      <w:r w:rsidRPr="000F5CB2">
        <w:t>http://www.e-college.ru/</w:t>
      </w:r>
      <w:r>
        <w:t xml:space="preserve"> </w:t>
      </w:r>
      <w:r w:rsidRPr="000F5CB2">
        <w:t>–</w:t>
      </w:r>
      <w:r>
        <w:t xml:space="preserve"> </w:t>
      </w:r>
      <w:r w:rsidRPr="000F5CB2">
        <w:t>Инвестиционные риски: сущность, виды, методы нейтрализации</w:t>
      </w:r>
      <w:r>
        <w:rPr>
          <w:rStyle w:val="a8"/>
        </w:rPr>
        <w:t>.</w:t>
      </w:r>
    </w:p>
    <w:p w:rsidR="00FF3F03" w:rsidRPr="00D96284" w:rsidRDefault="00FF3F03" w:rsidP="00D96284">
      <w:pPr>
        <w:rPr>
          <w:lang w:eastAsia="ru-RU"/>
        </w:rPr>
      </w:pPr>
      <w:bookmarkStart w:id="11" w:name="_GoBack"/>
      <w:bookmarkEnd w:id="11"/>
    </w:p>
    <w:sectPr w:rsidR="00FF3F03" w:rsidRPr="00D96284" w:rsidSect="00BA5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7FF2"/>
    <w:multiLevelType w:val="hybridMultilevel"/>
    <w:tmpl w:val="BB845442"/>
    <w:lvl w:ilvl="0" w:tplc="F42CC0F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DC6683"/>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27F0B"/>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237B4"/>
    <w:multiLevelType w:val="hybridMultilevel"/>
    <w:tmpl w:val="58226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8F650E"/>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51FFA"/>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377D9E"/>
    <w:multiLevelType w:val="multilevel"/>
    <w:tmpl w:val="D0B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615ADC"/>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038DA"/>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63078"/>
    <w:multiLevelType w:val="multilevel"/>
    <w:tmpl w:val="2EE0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1215A7"/>
    <w:multiLevelType w:val="multilevel"/>
    <w:tmpl w:val="A8C0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3"/>
  </w:num>
  <w:num w:numId="4">
    <w:abstractNumId w:val="8"/>
  </w:num>
  <w:num w:numId="5">
    <w:abstractNumId w:val="7"/>
  </w:num>
  <w:num w:numId="6">
    <w:abstractNumId w:val="10"/>
  </w:num>
  <w:num w:numId="7">
    <w:abstractNumId w:val="5"/>
  </w:num>
  <w:num w:numId="8">
    <w:abstractNumId w:val="4"/>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C56"/>
    <w:rsid w:val="000F5CB2"/>
    <w:rsid w:val="0017549B"/>
    <w:rsid w:val="002C19F6"/>
    <w:rsid w:val="0043730C"/>
    <w:rsid w:val="004822AA"/>
    <w:rsid w:val="004B1142"/>
    <w:rsid w:val="005A7C56"/>
    <w:rsid w:val="005C43BD"/>
    <w:rsid w:val="00923E75"/>
    <w:rsid w:val="00BA5895"/>
    <w:rsid w:val="00C91FA5"/>
    <w:rsid w:val="00D03C3A"/>
    <w:rsid w:val="00D062E7"/>
    <w:rsid w:val="00D96284"/>
    <w:rsid w:val="00F2777B"/>
    <w:rsid w:val="00F61B0A"/>
    <w:rsid w:val="00F87489"/>
    <w:rsid w:val="00FF3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08ED7F2D-6206-4DCD-8514-AA9FCE6A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3A"/>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D96284"/>
    <w:pPr>
      <w:keepNext/>
      <w:spacing w:before="240" w:after="60"/>
      <w:outlineLvl w:val="0"/>
    </w:pPr>
    <w:rPr>
      <w:rFonts w:eastAsia="Calibri"/>
      <w:b/>
      <w:bCs/>
      <w:kern w:val="32"/>
      <w:sz w:val="28"/>
      <w:szCs w:val="32"/>
    </w:rPr>
  </w:style>
  <w:style w:type="paragraph" w:styleId="4">
    <w:name w:val="heading 4"/>
    <w:basedOn w:val="a"/>
    <w:link w:val="40"/>
    <w:qFormat/>
    <w:rsid w:val="00C91FA5"/>
    <w:pPr>
      <w:spacing w:before="100" w:beforeAutospacing="1" w:after="100" w:afterAutospacing="1" w:line="240" w:lineRule="auto"/>
      <w:outlineLvl w:val="3"/>
    </w:pPr>
    <w:rPr>
      <w:rFonts w:eastAsia="Calibri"/>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C3A"/>
    <w:pPr>
      <w:spacing w:after="0" w:line="360" w:lineRule="auto"/>
      <w:ind w:firstLine="851"/>
      <w:jc w:val="both"/>
    </w:pPr>
    <w:rPr>
      <w:rFonts w:eastAsia="Calibri"/>
      <w:sz w:val="28"/>
      <w:szCs w:val="20"/>
      <w:lang w:eastAsia="ru-RU"/>
    </w:rPr>
  </w:style>
  <w:style w:type="character" w:customStyle="1" w:styleId="a4">
    <w:name w:val="Основний текст з відступом Знак"/>
    <w:basedOn w:val="a0"/>
    <w:link w:val="a3"/>
    <w:locked/>
    <w:rsid w:val="00D03C3A"/>
    <w:rPr>
      <w:rFonts w:ascii="Times New Roman" w:hAnsi="Times New Roman" w:cs="Times New Roman"/>
      <w:sz w:val="28"/>
    </w:rPr>
  </w:style>
  <w:style w:type="paragraph" w:styleId="a5">
    <w:name w:val="Normal (Web)"/>
    <w:basedOn w:val="a"/>
    <w:rsid w:val="00923E75"/>
    <w:pPr>
      <w:spacing w:before="100" w:beforeAutospacing="1" w:after="100" w:afterAutospacing="1" w:line="240" w:lineRule="auto"/>
    </w:pPr>
    <w:rPr>
      <w:rFonts w:eastAsia="Calibri"/>
      <w:szCs w:val="24"/>
      <w:lang w:eastAsia="ru-RU"/>
    </w:rPr>
  </w:style>
  <w:style w:type="character" w:styleId="a6">
    <w:name w:val="Hyperlink"/>
    <w:basedOn w:val="a0"/>
    <w:rsid w:val="00923E75"/>
    <w:rPr>
      <w:rFonts w:cs="Times New Roman"/>
      <w:color w:val="0000FF"/>
      <w:u w:val="single"/>
    </w:rPr>
  </w:style>
  <w:style w:type="character" w:styleId="a7">
    <w:name w:val="Strong"/>
    <w:basedOn w:val="a0"/>
    <w:qFormat/>
    <w:rsid w:val="00C91FA5"/>
    <w:rPr>
      <w:rFonts w:cs="Times New Roman"/>
      <w:b/>
      <w:bCs/>
    </w:rPr>
  </w:style>
  <w:style w:type="character" w:customStyle="1" w:styleId="a8">
    <w:name w:val="кадры"/>
    <w:basedOn w:val="a0"/>
    <w:rsid w:val="00C91FA5"/>
    <w:rPr>
      <w:rFonts w:cs="Times New Roman"/>
    </w:rPr>
  </w:style>
  <w:style w:type="character" w:customStyle="1" w:styleId="-">
    <w:name w:val="опред-е"/>
    <w:basedOn w:val="a0"/>
    <w:rsid w:val="00C91FA5"/>
    <w:rPr>
      <w:rFonts w:cs="Times New Roman"/>
    </w:rPr>
  </w:style>
  <w:style w:type="character" w:customStyle="1" w:styleId="a9">
    <w:name w:val="выделение"/>
    <w:basedOn w:val="a0"/>
    <w:rsid w:val="00C91FA5"/>
    <w:rPr>
      <w:rFonts w:cs="Times New Roman"/>
    </w:rPr>
  </w:style>
  <w:style w:type="character" w:customStyle="1" w:styleId="40">
    <w:name w:val="Заголовок 4 Знак"/>
    <w:basedOn w:val="a0"/>
    <w:link w:val="4"/>
    <w:locked/>
    <w:rsid w:val="00C91FA5"/>
    <w:rPr>
      <w:rFonts w:ascii="Times New Roman" w:hAnsi="Times New Roman" w:cs="Times New Roman"/>
      <w:b/>
      <w:bCs/>
      <w:sz w:val="24"/>
      <w:szCs w:val="24"/>
    </w:rPr>
  </w:style>
  <w:style w:type="character" w:customStyle="1" w:styleId="10">
    <w:name w:val="Заголовок 1 Знак"/>
    <w:basedOn w:val="a0"/>
    <w:link w:val="1"/>
    <w:locked/>
    <w:rsid w:val="00D96284"/>
    <w:rPr>
      <w:rFonts w:ascii="Times New Roman" w:hAnsi="Times New Roman" w:cs="Times New Roman"/>
      <w:b/>
      <w:bCs/>
      <w:kern w:val="32"/>
      <w:sz w:val="32"/>
      <w:szCs w:val="32"/>
      <w:lang w:val="x-none" w:eastAsia="en-US"/>
    </w:rPr>
  </w:style>
  <w:style w:type="paragraph" w:customStyle="1" w:styleId="11">
    <w:name w:val="Заголовок змісту1"/>
    <w:basedOn w:val="1"/>
    <w:next w:val="a"/>
    <w:semiHidden/>
    <w:rsid w:val="00F87489"/>
    <w:pPr>
      <w:keepLines/>
      <w:spacing w:before="480" w:after="0"/>
      <w:outlineLvl w:val="9"/>
    </w:pPr>
    <w:rPr>
      <w:rFonts w:ascii="Cambria" w:hAnsi="Cambria"/>
      <w:color w:val="365F91"/>
      <w:kern w:val="0"/>
      <w:szCs w:val="28"/>
    </w:rPr>
  </w:style>
  <w:style w:type="paragraph" w:styleId="12">
    <w:name w:val="toc 1"/>
    <w:basedOn w:val="a"/>
    <w:next w:val="a"/>
    <w:autoRedefine/>
    <w:rsid w:val="00F8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7861</Words>
  <Characters>44814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52570</CharactersWithSpaces>
  <SharedDoc>false</SharedDoc>
  <HLinks>
    <vt:vector size="72" baseType="variant">
      <vt:variant>
        <vt:i4>1835074</vt:i4>
      </vt:variant>
      <vt:variant>
        <vt:i4>57</vt:i4>
      </vt:variant>
      <vt:variant>
        <vt:i4>0</vt:i4>
      </vt:variant>
      <vt:variant>
        <vt:i4>5</vt:i4>
      </vt:variant>
      <vt:variant>
        <vt:lpwstr>http://www.e-college.ru/</vt:lpwstr>
      </vt:variant>
      <vt:variant>
        <vt:lpwstr/>
      </vt:variant>
      <vt:variant>
        <vt:i4>7602230</vt:i4>
      </vt:variant>
      <vt:variant>
        <vt:i4>54</vt:i4>
      </vt:variant>
      <vt:variant>
        <vt:i4>0</vt:i4>
      </vt:variant>
      <vt:variant>
        <vt:i4>5</vt:i4>
      </vt:variant>
      <vt:variant>
        <vt:lpwstr>http://www.chiefriskofficer.ru/</vt:lpwstr>
      </vt:variant>
      <vt:variant>
        <vt:lpwstr/>
      </vt:variant>
      <vt:variant>
        <vt:i4>6946926</vt:i4>
      </vt:variant>
      <vt:variant>
        <vt:i4>51</vt:i4>
      </vt:variant>
      <vt:variant>
        <vt:i4>0</vt:i4>
      </vt:variant>
      <vt:variant>
        <vt:i4>5</vt:i4>
      </vt:variant>
      <vt:variant>
        <vt:lpwstr>http://www.e-college.ru/xbooks/xbook158/book/index/predmetnyi.htm</vt:lpwstr>
      </vt:variant>
      <vt:variant>
        <vt:lpwstr>i01393</vt:lpwstr>
      </vt:variant>
      <vt:variant>
        <vt:i4>1703987</vt:i4>
      </vt:variant>
      <vt:variant>
        <vt:i4>44</vt:i4>
      </vt:variant>
      <vt:variant>
        <vt:i4>0</vt:i4>
      </vt:variant>
      <vt:variant>
        <vt:i4>5</vt:i4>
      </vt:variant>
      <vt:variant>
        <vt:lpwstr/>
      </vt:variant>
      <vt:variant>
        <vt:lpwstr>_Toc286502723</vt:lpwstr>
      </vt:variant>
      <vt:variant>
        <vt:i4>1703987</vt:i4>
      </vt:variant>
      <vt:variant>
        <vt:i4>38</vt:i4>
      </vt:variant>
      <vt:variant>
        <vt:i4>0</vt:i4>
      </vt:variant>
      <vt:variant>
        <vt:i4>5</vt:i4>
      </vt:variant>
      <vt:variant>
        <vt:lpwstr/>
      </vt:variant>
      <vt:variant>
        <vt:lpwstr>_Toc286502722</vt:lpwstr>
      </vt:variant>
      <vt:variant>
        <vt:i4>1703987</vt:i4>
      </vt:variant>
      <vt:variant>
        <vt:i4>32</vt:i4>
      </vt:variant>
      <vt:variant>
        <vt:i4>0</vt:i4>
      </vt:variant>
      <vt:variant>
        <vt:i4>5</vt:i4>
      </vt:variant>
      <vt:variant>
        <vt:lpwstr/>
      </vt:variant>
      <vt:variant>
        <vt:lpwstr>_Toc286502721</vt:lpwstr>
      </vt:variant>
      <vt:variant>
        <vt:i4>1703987</vt:i4>
      </vt:variant>
      <vt:variant>
        <vt:i4>26</vt:i4>
      </vt:variant>
      <vt:variant>
        <vt:i4>0</vt:i4>
      </vt:variant>
      <vt:variant>
        <vt:i4>5</vt:i4>
      </vt:variant>
      <vt:variant>
        <vt:lpwstr/>
      </vt:variant>
      <vt:variant>
        <vt:lpwstr>_Toc286502720</vt:lpwstr>
      </vt:variant>
      <vt:variant>
        <vt:i4>1638451</vt:i4>
      </vt:variant>
      <vt:variant>
        <vt:i4>20</vt:i4>
      </vt:variant>
      <vt:variant>
        <vt:i4>0</vt:i4>
      </vt:variant>
      <vt:variant>
        <vt:i4>5</vt:i4>
      </vt:variant>
      <vt:variant>
        <vt:lpwstr/>
      </vt:variant>
      <vt:variant>
        <vt:lpwstr>_Toc286502719</vt:lpwstr>
      </vt:variant>
      <vt:variant>
        <vt:i4>1638451</vt:i4>
      </vt:variant>
      <vt:variant>
        <vt:i4>14</vt:i4>
      </vt:variant>
      <vt:variant>
        <vt:i4>0</vt:i4>
      </vt:variant>
      <vt:variant>
        <vt:i4>5</vt:i4>
      </vt:variant>
      <vt:variant>
        <vt:lpwstr/>
      </vt:variant>
      <vt:variant>
        <vt:lpwstr>_Toc286502718</vt:lpwstr>
      </vt:variant>
      <vt:variant>
        <vt:i4>1638451</vt:i4>
      </vt:variant>
      <vt:variant>
        <vt:i4>8</vt:i4>
      </vt:variant>
      <vt:variant>
        <vt:i4>0</vt:i4>
      </vt:variant>
      <vt:variant>
        <vt:i4>5</vt:i4>
      </vt:variant>
      <vt:variant>
        <vt:lpwstr/>
      </vt:variant>
      <vt:variant>
        <vt:lpwstr>_Toc286502717</vt:lpwstr>
      </vt:variant>
      <vt:variant>
        <vt:i4>1638451</vt:i4>
      </vt:variant>
      <vt:variant>
        <vt:i4>2</vt:i4>
      </vt:variant>
      <vt:variant>
        <vt:i4>0</vt:i4>
      </vt:variant>
      <vt:variant>
        <vt:i4>5</vt:i4>
      </vt:variant>
      <vt:variant>
        <vt:lpwstr/>
      </vt:variant>
      <vt:variant>
        <vt:lpwstr>_Toc286502716</vt:lpwstr>
      </vt:variant>
      <vt:variant>
        <vt:i4>5832791</vt:i4>
      </vt:variant>
      <vt:variant>
        <vt:i4>16782</vt:i4>
      </vt:variant>
      <vt:variant>
        <vt:i4>1025</vt:i4>
      </vt:variant>
      <vt:variant>
        <vt:i4>4</vt:i4>
      </vt:variant>
      <vt:variant>
        <vt:lpwstr>http://www.e-college.ru/xbooks/xbook158/book/index/predmetnyi.ht</vt:lpwstr>
      </vt:variant>
      <vt:variant>
        <vt:lpwstr>i0139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bezopasnost</dc:creator>
  <cp:keywords/>
  <dc:description/>
  <cp:lastModifiedBy>Irina</cp:lastModifiedBy>
  <cp:revision>2</cp:revision>
  <dcterms:created xsi:type="dcterms:W3CDTF">2014-08-16T09:52:00Z</dcterms:created>
  <dcterms:modified xsi:type="dcterms:W3CDTF">2014-08-16T09:52:00Z</dcterms:modified>
</cp:coreProperties>
</file>