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B2" w:rsidRPr="0008097C" w:rsidRDefault="00A967B2" w:rsidP="0008097C">
      <w:pPr>
        <w:pStyle w:val="aff6"/>
        <w:rPr>
          <w:i/>
          <w:iCs/>
        </w:rPr>
      </w:pPr>
      <w:r w:rsidRPr="0008097C">
        <w:t>Федеральное Агентство образования Российской Федерации</w:t>
      </w:r>
    </w:p>
    <w:p w:rsidR="00A967B2" w:rsidRPr="0008097C" w:rsidRDefault="00A967B2" w:rsidP="0008097C">
      <w:pPr>
        <w:pStyle w:val="aff6"/>
      </w:pPr>
      <w:r w:rsidRPr="0008097C">
        <w:t>Пензенский государственный университет</w:t>
      </w:r>
    </w:p>
    <w:p w:rsidR="0008097C" w:rsidRDefault="00A967B2" w:rsidP="0008097C">
      <w:pPr>
        <w:pStyle w:val="aff6"/>
      </w:pPr>
      <w:r w:rsidRPr="0008097C">
        <w:t>Кафедра</w:t>
      </w:r>
      <w:r w:rsidR="0008097C">
        <w:t xml:space="preserve"> "</w:t>
      </w:r>
      <w:r w:rsidRPr="0008097C">
        <w:t>Информационная безопасность систем и технологий</w:t>
      </w:r>
      <w:r w:rsidR="0008097C">
        <w:t>"</w:t>
      </w: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A967B2" w:rsidRPr="0008097C" w:rsidRDefault="00A967B2" w:rsidP="0008097C">
      <w:pPr>
        <w:pStyle w:val="aff6"/>
      </w:pPr>
      <w:r w:rsidRPr="0008097C">
        <w:t>РЕФЕРАТ</w:t>
      </w:r>
    </w:p>
    <w:p w:rsidR="0008097C" w:rsidRDefault="00A967B2" w:rsidP="0008097C">
      <w:pPr>
        <w:pStyle w:val="aff6"/>
      </w:pPr>
      <w:r w:rsidRPr="0008097C">
        <w:t>по теме</w:t>
      </w:r>
      <w:r w:rsidR="0008097C" w:rsidRPr="0008097C">
        <w:t>:</w:t>
      </w:r>
    </w:p>
    <w:p w:rsidR="0008097C" w:rsidRDefault="0008097C" w:rsidP="0008097C">
      <w:pPr>
        <w:pStyle w:val="aff6"/>
      </w:pPr>
      <w:r>
        <w:t>"</w:t>
      </w:r>
      <w:r w:rsidR="00A967B2" w:rsidRPr="0008097C">
        <w:t>Операции над данными в СП с плавающей точкой</w:t>
      </w:r>
      <w:r>
        <w:t xml:space="preserve"> "</w:t>
      </w: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A967B2" w:rsidRPr="0008097C" w:rsidRDefault="00A967B2" w:rsidP="0008097C">
      <w:pPr>
        <w:pStyle w:val="aff6"/>
        <w:jc w:val="left"/>
      </w:pPr>
      <w:r w:rsidRPr="0008097C">
        <w:t>Дисциплина</w:t>
      </w:r>
      <w:r w:rsidR="0008097C" w:rsidRPr="0008097C">
        <w:t>:</w:t>
      </w:r>
      <w:r w:rsidR="0008097C">
        <w:t xml:space="preserve"> </w:t>
      </w:r>
      <w:r w:rsidRPr="0008097C">
        <w:t>ЦиМПТ</w:t>
      </w:r>
    </w:p>
    <w:p w:rsidR="0008097C" w:rsidRDefault="00A967B2" w:rsidP="0008097C">
      <w:pPr>
        <w:pStyle w:val="aff6"/>
        <w:jc w:val="left"/>
      </w:pPr>
      <w:r w:rsidRPr="0008097C">
        <w:t>Группа</w:t>
      </w:r>
      <w:r w:rsidR="0008097C" w:rsidRPr="0008097C">
        <w:t>:</w:t>
      </w:r>
    </w:p>
    <w:p w:rsidR="0008097C" w:rsidRDefault="00A967B2" w:rsidP="0008097C">
      <w:pPr>
        <w:pStyle w:val="aff6"/>
        <w:jc w:val="left"/>
      </w:pPr>
      <w:r w:rsidRPr="0008097C">
        <w:t>Выполнил</w:t>
      </w:r>
      <w:r w:rsidR="0008097C" w:rsidRPr="0008097C">
        <w:t>: .</w:t>
      </w:r>
    </w:p>
    <w:p w:rsidR="0008097C" w:rsidRDefault="00A967B2" w:rsidP="0008097C">
      <w:pPr>
        <w:pStyle w:val="aff6"/>
        <w:jc w:val="left"/>
      </w:pPr>
      <w:r w:rsidRPr="0008097C">
        <w:t>Руководитель работы</w:t>
      </w:r>
      <w:r w:rsidR="0008097C" w:rsidRPr="0008097C">
        <w:t>:</w:t>
      </w: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Default="0008097C" w:rsidP="0008097C">
      <w:pPr>
        <w:pStyle w:val="aff6"/>
      </w:pPr>
    </w:p>
    <w:p w:rsidR="0008097C" w:rsidRPr="0008097C" w:rsidRDefault="0008097C" w:rsidP="0008097C">
      <w:pPr>
        <w:pStyle w:val="aff6"/>
      </w:pPr>
    </w:p>
    <w:p w:rsidR="0008097C" w:rsidRDefault="00A967B2" w:rsidP="0008097C">
      <w:pPr>
        <w:pStyle w:val="aff6"/>
      </w:pPr>
      <w:r w:rsidRPr="0008097C">
        <w:t>Пенза 2006</w:t>
      </w:r>
    </w:p>
    <w:p w:rsidR="009A097A" w:rsidRPr="0008097C" w:rsidRDefault="0008097C" w:rsidP="0008097C">
      <w:pPr>
        <w:pStyle w:val="afe"/>
      </w:pPr>
      <w:r w:rsidRPr="0008097C">
        <w:br w:type="page"/>
      </w:r>
      <w:bookmarkStart w:id="0" w:name="_Toc137459086"/>
      <w:r w:rsidR="009A097A" w:rsidRPr="0008097C">
        <w:t>Содержание</w:t>
      </w:r>
      <w:bookmarkEnd w:id="0"/>
    </w:p>
    <w:p w:rsidR="0008097C" w:rsidRDefault="0008097C" w:rsidP="0008097C">
      <w:pPr>
        <w:rPr>
          <w:b/>
          <w:bCs/>
        </w:rPr>
      </w:pP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1. Обзор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2. Операции с плавающей точкой стандарта IEEE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2.1 Формат с плавающей точкой повышенной точности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2.2 Формат коротких слов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2.3 Исключения при выполнении операций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3. Операции с фиксированной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4. Округление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 Арифметико-логическое устройство (ALU)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5.1 Работа ALU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5.2 Режимы работы ALU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5.2.1 Режим насыщения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5.2.2 Режимы округления данных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5.2.3 Границы округления данных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 Флаги состояния ALU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5.3.1 Нулевой флаг ALU (AZ)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5.3.2 Флаги потери значащих разрядов (AZ, AUS)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5.3.3 Отрицательный флаг ALU (AN)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5.3.4 Флаги переполнения ALU (AV, AOS, AVS)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5.3.5 Флаг переноса операции АШ с фиксированной точкой (АС)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5.3.6 Знаковый флаг ALU (AS)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  <w:lang w:val="en-US"/>
        </w:rPr>
        <w:t xml:space="preserve">5.3.7 </w:t>
      </w:r>
      <w:r w:rsidRPr="00C105A6">
        <w:rPr>
          <w:rStyle w:val="af7"/>
          <w:noProof/>
        </w:rPr>
        <w:t>Флаги</w:t>
      </w:r>
      <w:r w:rsidRPr="00C105A6">
        <w:rPr>
          <w:rStyle w:val="af7"/>
          <w:noProof/>
          <w:lang w:val="en-US"/>
        </w:rPr>
        <w:t xml:space="preserve"> </w:t>
      </w:r>
      <w:r w:rsidRPr="00C105A6">
        <w:rPr>
          <w:rStyle w:val="af7"/>
          <w:noProof/>
        </w:rPr>
        <w:t>ошибки</w:t>
      </w:r>
      <w:r w:rsidRPr="00C105A6">
        <w:rPr>
          <w:rStyle w:val="af7"/>
          <w:noProof/>
          <w:lang w:val="en-US"/>
        </w:rPr>
        <w:t xml:space="preserve"> ALL) (Al, AIS)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5.3.8 Флаг операции с плавающей точкой ALU (AF)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5.3.9 Накопление сравнений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 Умножитель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6.1 Работа умножителя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6.2 Результаты с фиксированной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6.2.1 Регистры MR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6.3 Операции с фиксированной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6.3.1 Обнуление регистра MR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6.3.2 Округление содержимого регистра MR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6.3.3 Насыщение регистра MR при переполнении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1.6.4 Режимы работы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6.4.1 Режимы округления данных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6.4.2 Граница округления данных с плавающей точкой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6.5 Флаги состояния умножителя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6.5.1 Флаги потери значащих разрядов (MU, MUS)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6.5.2 Отрицательный флаг умножителя (MN)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6.5.3 Флаг переполнения умножителя (MV)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6.5.4 Флаг ошибки умножителя (Ml)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 Устройство сдвига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7.1 Работа устройства сдвига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7.2 Флаги состояния устройства сдвига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7.3.1 Нулевой флаг устройства сдвига (SZ)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7.3.2 Флаг переполнения устройства сдвига (SV)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7.3.3 Знаковый флаг устройства сдвига (SS)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7.4 Резюме команд устройства сдвига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8. Многофункциональные вычисления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9. Регистровый файл</w:t>
      </w:r>
    </w:p>
    <w:p w:rsidR="00391050" w:rsidRDefault="00391050">
      <w:pPr>
        <w:pStyle w:val="21"/>
        <w:rPr>
          <w:smallCaps w:val="0"/>
          <w:noProof/>
          <w:sz w:val="24"/>
          <w:szCs w:val="24"/>
        </w:rPr>
      </w:pPr>
      <w:r w:rsidRPr="00C105A6">
        <w:rPr>
          <w:rStyle w:val="af7"/>
          <w:noProof/>
        </w:rPr>
        <w:t>9.1 Дополнительные регистры</w:t>
      </w:r>
    </w:p>
    <w:p w:rsidR="0008097C" w:rsidRDefault="009A097A" w:rsidP="001567AE">
      <w:pPr>
        <w:pStyle w:val="2"/>
      </w:pPr>
      <w:r w:rsidRPr="0008097C">
        <w:br w:type="page"/>
      </w:r>
      <w:bookmarkStart w:id="1" w:name="_Toc137459087"/>
      <w:bookmarkStart w:id="2" w:name="_Toc246022701"/>
      <w:r w:rsidR="0008097C">
        <w:t>1</w:t>
      </w:r>
      <w:r w:rsidR="00740F94">
        <w:t>.</w:t>
      </w:r>
      <w:r w:rsidR="004B00F6" w:rsidRPr="0008097C">
        <w:t xml:space="preserve"> Обзор</w:t>
      </w:r>
      <w:bookmarkEnd w:id="1"/>
      <w:bookmarkEnd w:id="2"/>
    </w:p>
    <w:p w:rsidR="001567AE" w:rsidRPr="001567AE" w:rsidRDefault="001567AE" w:rsidP="001567AE"/>
    <w:p w:rsidR="0008097C" w:rsidRDefault="00A23AA8" w:rsidP="0008097C">
      <w:r w:rsidRPr="0008097C">
        <w:t>Вычислительные устройства</w:t>
      </w:r>
      <w:r w:rsidR="0008097C">
        <w:t xml:space="preserve"> (</w:t>
      </w:r>
      <w:r w:rsidRPr="0008097C">
        <w:t>ВУ</w:t>
      </w:r>
      <w:r w:rsidR="0008097C" w:rsidRPr="0008097C">
        <w:t xml:space="preserve">) </w:t>
      </w:r>
      <w:r w:rsidRPr="0008097C">
        <w:t>процессора ADSP-2106x используются для операций, осуществляемых при реализации алгоритмов цифровой обработки сигналов</w:t>
      </w:r>
      <w:r w:rsidR="0008097C" w:rsidRPr="0008097C">
        <w:t xml:space="preserve">. </w:t>
      </w:r>
      <w:r w:rsidRPr="0008097C">
        <w:t>Процессор ADSP-2106x содержит три ВУ</w:t>
      </w:r>
      <w:r w:rsidR="0008097C" w:rsidRPr="0008097C">
        <w:t xml:space="preserve">: </w:t>
      </w:r>
      <w:r w:rsidRPr="0008097C">
        <w:t>арифметико-логическое устройство</w:t>
      </w:r>
      <w:r w:rsidR="0008097C">
        <w:t xml:space="preserve"> (</w:t>
      </w:r>
      <w:r w:rsidRPr="0008097C">
        <w:t>ALU</w:t>
      </w:r>
      <w:r w:rsidR="0008097C" w:rsidRPr="0008097C">
        <w:t>),</w:t>
      </w:r>
      <w:r w:rsidRPr="0008097C">
        <w:t xml:space="preserve"> умножитель и устройство сдвига</w:t>
      </w:r>
      <w:r w:rsidR="0008097C" w:rsidRPr="0008097C">
        <w:t xml:space="preserve">. </w:t>
      </w:r>
      <w:r w:rsidRPr="0008097C">
        <w:t>Процессор поддерживает операции с фиксированной и плавающей точкой</w:t>
      </w:r>
      <w:r w:rsidR="0008097C" w:rsidRPr="0008097C">
        <w:t xml:space="preserve">. </w:t>
      </w:r>
      <w:r w:rsidRPr="0008097C">
        <w:t>Каждое ВУ выполняет команды за один цикл</w:t>
      </w:r>
      <w:r w:rsidR="0008097C" w:rsidRPr="0008097C">
        <w:t>.</w:t>
      </w:r>
    </w:p>
    <w:p w:rsidR="0008097C" w:rsidRDefault="00A23AA8" w:rsidP="0008097C">
      <w:r w:rsidRPr="0008097C">
        <w:t>ALU выполняет стандартный набор арифметических и логических операций в обоих форматах</w:t>
      </w:r>
      <w:r w:rsidR="0008097C" w:rsidRPr="0008097C">
        <w:t xml:space="preserve">: </w:t>
      </w:r>
      <w:r w:rsidRPr="0008097C">
        <w:t>с фиксированной и плавающей точкой</w:t>
      </w:r>
      <w:r w:rsidR="0008097C" w:rsidRPr="0008097C">
        <w:t xml:space="preserve">. </w:t>
      </w:r>
      <w:r w:rsidRPr="0008097C">
        <w:t>Умножитель выполняет умножения с фиксированной и плавающей точкой, а также операции умножение/сложение и умножение/вычитание с фиксированной точкой</w:t>
      </w:r>
      <w:r w:rsidR="0008097C" w:rsidRPr="0008097C">
        <w:t xml:space="preserve">. </w:t>
      </w:r>
      <w:r w:rsidRPr="0008097C">
        <w:t>Устройство сдвига выполняет логические и арифметические сдвиги, манипуляцию битами, операции внесения и извлечения поля над 32-разрядными операндами и определение порядка</w:t>
      </w:r>
      <w:r w:rsidR="0008097C" w:rsidRPr="0008097C">
        <w:t>.</w:t>
      </w:r>
    </w:p>
    <w:p w:rsidR="0008097C" w:rsidRDefault="00A23AA8" w:rsidP="0008097C">
      <w:r w:rsidRPr="0008097C">
        <w:t xml:space="preserve">В У имеют параллельную архитектуру, как показано на </w:t>
      </w:r>
      <w:r w:rsidR="0008097C">
        <w:t xml:space="preserve">рис.2.1 </w:t>
      </w:r>
      <w:r w:rsidRPr="0008097C">
        <w:t>Выход любого ВУ может быть входом любого ВУ в следующем цикле</w:t>
      </w:r>
      <w:r w:rsidR="0008097C" w:rsidRPr="0008097C">
        <w:t xml:space="preserve">. </w:t>
      </w:r>
      <w:r w:rsidRPr="0008097C">
        <w:t>ВУ получают и выводят данные через 10-портовый регистровый файл, который состоит из 16 первичных и 16 дополнительных регистров</w:t>
      </w:r>
      <w:r w:rsidR="0008097C" w:rsidRPr="0008097C">
        <w:t xml:space="preserve">. </w:t>
      </w:r>
      <w:r w:rsidRPr="0008097C">
        <w:t>Регистровый файл доступен для шины данных памяти программы и шины данных памяти данных, по которым передаются данные между ВУ и внешней памятью или другими частями процессора</w:t>
      </w:r>
      <w:r w:rsidR="0008097C" w:rsidRPr="0008097C">
        <w:t>.</w:t>
      </w:r>
    </w:p>
    <w:p w:rsidR="0008097C" w:rsidRDefault="00A23AA8" w:rsidP="0008097C">
      <w:r w:rsidRPr="0008097C">
        <w:t>Один и тот же регистр в регистровом файле начинается с префикса F</w:t>
      </w:r>
      <w:r w:rsidR="0008097C">
        <w:t xml:space="preserve"> (</w:t>
      </w:r>
      <w:r w:rsidRPr="0008097C">
        <w:t>в исходном коде ассемблера</w:t>
      </w:r>
      <w:r w:rsidR="0008097C" w:rsidRPr="0008097C">
        <w:t>),</w:t>
      </w:r>
      <w:r w:rsidRPr="0008097C">
        <w:t xml:space="preserve"> когда он используется в вычислениях с плавающей точкой</w:t>
      </w:r>
      <w:r w:rsidR="0008097C" w:rsidRPr="0008097C">
        <w:t xml:space="preserve">. </w:t>
      </w:r>
      <w:r w:rsidRPr="0008097C">
        <w:t>И начинается с префикса R, когда используется в вычислениях с фиксированной точкой</w:t>
      </w:r>
      <w:r w:rsidR="0008097C" w:rsidRPr="0008097C">
        <w:t xml:space="preserve">. </w:t>
      </w:r>
      <w:r w:rsidRPr="0008097C">
        <w:t>Например, следующие команды используют одни и те же регистры</w:t>
      </w:r>
      <w:r w:rsidR="0008097C" w:rsidRPr="0008097C">
        <w:t>:</w:t>
      </w:r>
    </w:p>
    <w:p w:rsidR="00A23AA8" w:rsidRPr="0008097C" w:rsidRDefault="00A23AA8" w:rsidP="0008097C">
      <w:r w:rsidRPr="0008097C">
        <w:t>FO=F1 * F2</w:t>
      </w:r>
      <w:r w:rsidR="0008097C" w:rsidRPr="0008097C">
        <w:t xml:space="preserve">; </w:t>
      </w:r>
      <w:r w:rsidRPr="0008097C">
        <w:t>умножение с плаваюгцей точкой</w:t>
      </w:r>
    </w:p>
    <w:p w:rsidR="00A23AA8" w:rsidRPr="0008097C" w:rsidRDefault="00A23AA8" w:rsidP="0008097C">
      <w:r w:rsidRPr="0008097C">
        <w:t>RO=R1 * R2</w:t>
      </w:r>
      <w:r w:rsidR="0008097C" w:rsidRPr="0008097C">
        <w:t xml:space="preserve">; </w:t>
      </w:r>
      <w:r w:rsidRPr="0008097C">
        <w:t>умножение с фиксированной точкой</w:t>
      </w:r>
    </w:p>
    <w:p w:rsidR="0008097C" w:rsidRDefault="00A23AA8" w:rsidP="0008097C">
      <w:r w:rsidRPr="0008097C">
        <w:t>Префиксы F и R не влияют на передачу 32-разрядных</w:t>
      </w:r>
      <w:r w:rsidR="0008097C">
        <w:t xml:space="preserve"> (</w:t>
      </w:r>
      <w:r w:rsidRPr="0008097C">
        <w:t>или 40-разрядных</w:t>
      </w:r>
      <w:r w:rsidR="0008097C" w:rsidRPr="0008097C">
        <w:t xml:space="preserve">) </w:t>
      </w:r>
      <w:r w:rsidRPr="0008097C">
        <w:t>данных</w:t>
      </w:r>
      <w:r w:rsidR="0008097C" w:rsidRPr="0008097C">
        <w:t xml:space="preserve">; </w:t>
      </w:r>
      <w:r w:rsidRPr="0008097C">
        <w:t>они только определяют, как ALU, умножитель или устройство сдвига</w:t>
      </w:r>
      <w:r w:rsidR="004B00F6" w:rsidRPr="0008097C">
        <w:t xml:space="preserve"> </w:t>
      </w:r>
      <w:r w:rsidRPr="0008097C">
        <w:t>обрабатывают данные</w:t>
      </w:r>
      <w:r w:rsidR="0008097C" w:rsidRPr="0008097C">
        <w:t xml:space="preserve">. </w:t>
      </w:r>
      <w:r w:rsidRPr="0008097C">
        <w:t>F и R могут быть прописными и строчными</w:t>
      </w:r>
      <w:r w:rsidR="0008097C" w:rsidRPr="0008097C">
        <w:t xml:space="preserve">; </w:t>
      </w:r>
      <w:r w:rsidRPr="0008097C">
        <w:t>в ассемблере не учитывается регистр клавиатуры</w:t>
      </w:r>
      <w:r w:rsidR="0008097C" w:rsidRPr="0008097C">
        <w:t>.</w:t>
      </w:r>
    </w:p>
    <w:p w:rsidR="0008097C" w:rsidRDefault="00A23AA8" w:rsidP="0008097C">
      <w:r w:rsidRPr="0008097C">
        <w:t>В</w:t>
      </w:r>
      <w:r w:rsidR="00391050">
        <w:t xml:space="preserve"> </w:t>
      </w:r>
      <w:r w:rsidRPr="0008097C">
        <w:t>этой главе рассматриваются следующие темы</w:t>
      </w:r>
      <w:r w:rsidR="0008097C" w:rsidRPr="0008097C">
        <w:t>:</w:t>
      </w:r>
    </w:p>
    <w:p w:rsidR="0008097C" w:rsidRDefault="00A23AA8" w:rsidP="0008097C">
      <w:r w:rsidRPr="0008097C">
        <w:t>форматы данных и округление</w:t>
      </w:r>
      <w:r w:rsidR="0008097C" w:rsidRPr="0008097C">
        <w:t>;</w:t>
      </w:r>
    </w:p>
    <w:p w:rsidR="0008097C" w:rsidRDefault="00A23AA8" w:rsidP="0008097C">
      <w:r w:rsidRPr="0008097C">
        <w:t>архитектура и функции ALU</w:t>
      </w:r>
      <w:r w:rsidR="0008097C" w:rsidRPr="0008097C">
        <w:t>;</w:t>
      </w:r>
    </w:p>
    <w:p w:rsidR="0008097C" w:rsidRDefault="00A23AA8" w:rsidP="0008097C">
      <w:r w:rsidRPr="0008097C">
        <w:t>архитектура и функции умножителя</w:t>
      </w:r>
      <w:r w:rsidR="0008097C" w:rsidRPr="0008097C">
        <w:t>;</w:t>
      </w:r>
    </w:p>
    <w:p w:rsidR="0008097C" w:rsidRDefault="00A23AA8" w:rsidP="0008097C">
      <w:r w:rsidRPr="0008097C">
        <w:t>архитектура и функции устройства сдвига</w:t>
      </w:r>
      <w:r w:rsidR="0008097C" w:rsidRPr="0008097C">
        <w:t>;</w:t>
      </w:r>
    </w:p>
    <w:p w:rsidR="0008097C" w:rsidRDefault="00A23AA8" w:rsidP="0008097C">
      <w:r w:rsidRPr="0008097C">
        <w:t>многофункциональные вычисления</w:t>
      </w:r>
      <w:r w:rsidR="0008097C" w:rsidRPr="0008097C">
        <w:t>;</w:t>
      </w:r>
    </w:p>
    <w:p w:rsidR="0008097C" w:rsidRDefault="00A23AA8" w:rsidP="0008097C">
      <w:r w:rsidRPr="0008097C">
        <w:t>регистровый файл и передача данных</w:t>
      </w:r>
      <w:r w:rsidR="0008097C" w:rsidRPr="0008097C">
        <w:t>.</w:t>
      </w:r>
    </w:p>
    <w:p w:rsidR="00A23AA8" w:rsidRPr="0008097C" w:rsidRDefault="001567AE" w:rsidP="001567AE">
      <w:pPr>
        <w:pStyle w:val="2"/>
      </w:pPr>
      <w:bookmarkStart w:id="3" w:name="_Toc137459088"/>
      <w:r>
        <w:br w:type="page"/>
      </w:r>
      <w:bookmarkStart w:id="4" w:name="_Toc246022702"/>
      <w:r w:rsidR="0008097C">
        <w:t>2</w:t>
      </w:r>
      <w:r w:rsidR="00740F94">
        <w:t>.</w:t>
      </w:r>
      <w:r w:rsidR="00A23AA8" w:rsidRPr="0008097C">
        <w:t xml:space="preserve"> Операции с плавающей точкой стандарта IEEE</w:t>
      </w:r>
      <w:bookmarkEnd w:id="3"/>
      <w:bookmarkEnd w:id="4"/>
    </w:p>
    <w:p w:rsidR="001567AE" w:rsidRDefault="001567AE" w:rsidP="0008097C"/>
    <w:p w:rsidR="0008097C" w:rsidRDefault="00A23AA8" w:rsidP="0008097C">
      <w:r w:rsidRPr="0008097C">
        <w:t>Умножитель и ALU поддерживают формат чисел с плавающей точкой одиночной точности, определенный стандартом IEEE 754/854</w:t>
      </w:r>
      <w:r w:rsidR="0008097C" w:rsidRPr="0008097C">
        <w:t xml:space="preserve">. </w:t>
      </w:r>
      <w:r w:rsidRPr="0008097C">
        <w:t>Этот стандарт описан в приложении С Форматы представления чисел</w:t>
      </w:r>
      <w:r w:rsidR="0008097C" w:rsidRPr="0008097C">
        <w:t xml:space="preserve">. </w:t>
      </w:r>
      <w:r w:rsidRPr="0008097C">
        <w:t xml:space="preserve">ADSP-2106x </w:t>
      </w:r>
      <w:r w:rsidR="00740F94">
        <w:t>с</w:t>
      </w:r>
      <w:r w:rsidRPr="0008097C">
        <w:t>оответствует стандарту IEEE 754/854 для операций с плавающей точкой одиночной точности, за исключением</w:t>
      </w:r>
      <w:r w:rsidR="0008097C" w:rsidRPr="0008097C">
        <w:t>:</w:t>
      </w:r>
    </w:p>
    <w:p w:rsidR="0008097C" w:rsidRDefault="00A23AA8" w:rsidP="0008097C">
      <w:r w:rsidRPr="0008097C">
        <w:t>ADSP-2106x не обеспечивает неточные флаги</w:t>
      </w:r>
      <w:r w:rsidR="0008097C" w:rsidRPr="0008097C">
        <w:t>;</w:t>
      </w:r>
    </w:p>
    <w:p w:rsidR="0008097C" w:rsidRDefault="00A23AA8" w:rsidP="0008097C">
      <w:r w:rsidRPr="0008097C">
        <w:t>при вводе NAN</w:t>
      </w:r>
      <w:r w:rsidR="0008097C">
        <w:t xml:space="preserve"> (</w:t>
      </w:r>
      <w:r w:rsidRPr="0008097C">
        <w:t>Not-a-Number</w:t>
      </w:r>
      <w:r w:rsidR="0008097C" w:rsidRPr="0008097C">
        <w:t xml:space="preserve"> -</w:t>
      </w:r>
      <w:r w:rsidR="0008097C">
        <w:t xml:space="preserve"> "</w:t>
      </w:r>
      <w:r w:rsidRPr="0008097C">
        <w:t>не число</w:t>
      </w:r>
      <w:r w:rsidR="0008097C">
        <w:t>"</w:t>
      </w:r>
      <w:r w:rsidR="0008097C" w:rsidRPr="0008097C">
        <w:t xml:space="preserve">) </w:t>
      </w:r>
      <w:r w:rsidRPr="0008097C">
        <w:t>генерируется исключение и</w:t>
      </w:r>
      <w:r w:rsidR="004B00F6" w:rsidRPr="0008097C">
        <w:t xml:space="preserve"> </w:t>
      </w:r>
      <w:r w:rsidRPr="0008097C">
        <w:t>возвращается NAN</w:t>
      </w:r>
      <w:r w:rsidR="0008097C">
        <w:t xml:space="preserve"> (</w:t>
      </w:r>
      <w:r w:rsidRPr="0008097C">
        <w:t>1 во всех разрядах</w:t>
      </w:r>
      <w:r w:rsidR="0008097C" w:rsidRPr="0008097C">
        <w:t>);</w:t>
      </w:r>
    </w:p>
    <w:p w:rsidR="0008097C" w:rsidRDefault="00A23AA8" w:rsidP="0008097C">
      <w:r w:rsidRPr="0008097C">
        <w:t>ненормализованные операнды обнуляются, когда попадают в вычислительное</w:t>
      </w:r>
      <w:r w:rsidR="004B00F6" w:rsidRPr="0008097C">
        <w:t xml:space="preserve"> </w:t>
      </w:r>
      <w:r w:rsidRPr="0008097C">
        <w:t>устройство, и исключение потери значащих разрядов не генерируется</w:t>
      </w:r>
      <w:r w:rsidR="0008097C" w:rsidRPr="0008097C">
        <w:t xml:space="preserve">. </w:t>
      </w:r>
      <w:r w:rsidRPr="0008097C">
        <w:t>Если</w:t>
      </w:r>
      <w:r w:rsidR="004B00F6" w:rsidRPr="0008097C">
        <w:t xml:space="preserve"> </w:t>
      </w:r>
      <w:r w:rsidRPr="0008097C">
        <w:t>результат арифметической операции не</w:t>
      </w:r>
      <w:r w:rsidR="00740F94">
        <w:t xml:space="preserve"> </w:t>
      </w:r>
      <w:r w:rsidRPr="0008097C">
        <w:t>нормализован или произошла потеря</w:t>
      </w:r>
      <w:r w:rsidR="004B00F6" w:rsidRPr="0008097C">
        <w:t xml:space="preserve"> </w:t>
      </w:r>
      <w:r w:rsidRPr="0008097C">
        <w:t>значащих разрядов, то он обнуляется и генерируется исключение потери</w:t>
      </w:r>
      <w:r w:rsidR="004B00F6" w:rsidRPr="0008097C">
        <w:t xml:space="preserve"> </w:t>
      </w:r>
      <w:r w:rsidRPr="0008097C">
        <w:t>значащих разрядов</w:t>
      </w:r>
      <w:r w:rsidR="0008097C" w:rsidRPr="0008097C">
        <w:t>;</w:t>
      </w:r>
    </w:p>
    <w:p w:rsidR="0008097C" w:rsidRDefault="00A23AA8" w:rsidP="0008097C">
      <w:r w:rsidRPr="0008097C">
        <w:t>поддерживаются режимы округления к ближайшему и округления по</w:t>
      </w:r>
      <w:r w:rsidR="0008097C">
        <w:t xml:space="preserve"> </w:t>
      </w:r>
      <w:r w:rsidRPr="0008097C">
        <w:t>направлению к нулю</w:t>
      </w:r>
      <w:r w:rsidR="0008097C" w:rsidRPr="0008097C">
        <w:t xml:space="preserve">; </w:t>
      </w:r>
      <w:r w:rsidRPr="0008097C">
        <w:t>округление к ±°о не поддерживается</w:t>
      </w:r>
      <w:r w:rsidR="0008097C" w:rsidRPr="0008097C">
        <w:t>.</w:t>
      </w:r>
    </w:p>
    <w:p w:rsidR="0008097C" w:rsidRDefault="00A23AA8" w:rsidP="0008097C">
      <w:r w:rsidRPr="0008097C">
        <w:t>Кроме того, в ADSP-2106x поддерживается режим повышенной точности с плавающей точкой для 40-разрядных операндов, которые имеют восемь дополнительных младших разрядов мантиссы</w:t>
      </w:r>
      <w:r w:rsidR="0008097C" w:rsidRPr="0008097C">
        <w:t xml:space="preserve">. </w:t>
      </w:r>
      <w:r w:rsidRPr="0008097C">
        <w:t>Режим не соответствует стандартам 754/854, но результаты в этом формате более точные, чем в формате одиночной точности стандарта IEEE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  <w:bookmarkStart w:id="5" w:name="_Toc137459089"/>
    </w:p>
    <w:p w:rsidR="00A23AA8" w:rsidRPr="0008097C" w:rsidRDefault="0008097C" w:rsidP="001567AE">
      <w:pPr>
        <w:pStyle w:val="2"/>
      </w:pPr>
      <w:bookmarkStart w:id="6" w:name="_Toc246022703"/>
      <w:r>
        <w:t>2.1</w:t>
      </w:r>
      <w:r w:rsidR="00CC2474">
        <w:t xml:space="preserve"> </w:t>
      </w:r>
      <w:r w:rsidR="00A23AA8" w:rsidRPr="0008097C">
        <w:t>Формат с плавающей точкой повышенной точности</w:t>
      </w:r>
      <w:bookmarkEnd w:id="5"/>
      <w:bookmarkEnd w:id="6"/>
    </w:p>
    <w:p w:rsidR="001567AE" w:rsidRDefault="001567AE" w:rsidP="0008097C"/>
    <w:p w:rsidR="0008097C" w:rsidRDefault="00A23AA8" w:rsidP="0008097C">
      <w:r w:rsidRPr="0008097C">
        <w:t>В ADSP-2106x данные с плавающей точкой могут быть как 32-, так и 40-разрядными</w:t>
      </w:r>
      <w:r w:rsidR="0008097C" w:rsidRPr="0008097C">
        <w:t xml:space="preserve">. </w:t>
      </w:r>
      <w:r w:rsidRPr="0008097C">
        <w:t>Формат с плавающей точкой повышенной точности</w:t>
      </w:r>
      <w:r w:rsidR="0008097C">
        <w:t xml:space="preserve"> (</w:t>
      </w:r>
      <w:r w:rsidRPr="0008097C">
        <w:t>8 бит порядок и 32 бита мантисса</w:t>
      </w:r>
      <w:r w:rsidR="0008097C" w:rsidRPr="0008097C">
        <w:t xml:space="preserve">) </w:t>
      </w:r>
      <w:r w:rsidRPr="0008097C">
        <w:t>устанавливаются при записи 0 в бит RND32 в регистре MODEL Если этот бит установлен</w:t>
      </w:r>
      <w:r w:rsidR="0008097C">
        <w:t xml:space="preserve"> (</w:t>
      </w:r>
      <w:r w:rsidRPr="0008097C">
        <w:t>1</w:t>
      </w:r>
      <w:r w:rsidR="0008097C" w:rsidRPr="0008097C">
        <w:t>),</w:t>
      </w:r>
      <w:r w:rsidRPr="0008097C">
        <w:t xml:space="preserve"> то используется обычная точность стандарта IEEE</w:t>
      </w:r>
      <w:r w:rsidR="0008097C">
        <w:t xml:space="preserve"> (</w:t>
      </w:r>
      <w:r w:rsidRPr="0008097C">
        <w:t>8 бит порядок и 24 бита мантисса</w:t>
      </w:r>
      <w:r w:rsidR="0008097C" w:rsidRPr="0008097C">
        <w:t xml:space="preserve">). </w:t>
      </w:r>
      <w:r w:rsidRPr="0008097C">
        <w:t>В этом случае в ВУ перед выполнением операции обнуляются восемь младших разрядов входного операнда</w:t>
      </w:r>
      <w:r w:rsidR="0008097C" w:rsidRPr="0008097C">
        <w:t xml:space="preserve">. </w:t>
      </w:r>
      <w:r w:rsidRPr="0008097C">
        <w:t>Мантисса результата округляется до 23 бит</w:t>
      </w:r>
      <w:r w:rsidR="0008097C">
        <w:t xml:space="preserve"> (</w:t>
      </w:r>
      <w:r w:rsidRPr="0008097C">
        <w:t>не включая скрытый бит</w:t>
      </w:r>
      <w:r w:rsidR="0008097C" w:rsidRPr="0008097C">
        <w:t>),</w:t>
      </w:r>
      <w:r w:rsidRPr="0008097C">
        <w:t xml:space="preserve"> а 8 младших разрядов 40-разрядного результата обнуляются, таким образом, формируется 32-разрядное число, которое эквивалентно представлению результата по стандарту IEEE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  <w:bookmarkStart w:id="7" w:name="_Toc137459090"/>
    </w:p>
    <w:p w:rsidR="00A23AA8" w:rsidRPr="0008097C" w:rsidRDefault="0008097C" w:rsidP="001567AE">
      <w:pPr>
        <w:pStyle w:val="2"/>
      </w:pPr>
      <w:bookmarkStart w:id="8" w:name="_Toc246022704"/>
      <w:r>
        <w:t>2.2</w:t>
      </w:r>
      <w:r w:rsidR="00CC2474">
        <w:t xml:space="preserve"> </w:t>
      </w:r>
      <w:r w:rsidR="00A23AA8" w:rsidRPr="0008097C">
        <w:t>Формат коротких слов с плавающей точкой</w:t>
      </w:r>
      <w:bookmarkEnd w:id="7"/>
      <w:bookmarkEnd w:id="8"/>
    </w:p>
    <w:p w:rsidR="001567AE" w:rsidRDefault="001567AE" w:rsidP="0008097C"/>
    <w:p w:rsidR="0008097C" w:rsidRDefault="00A23AA8" w:rsidP="0008097C">
      <w:r w:rsidRPr="0008097C">
        <w:t>ADSP-2106x поддерживает тип 16-разрядных данных с плавающей точкой и обеспечивает команды преобразования для него</w:t>
      </w:r>
      <w:r w:rsidR="0008097C" w:rsidRPr="0008097C">
        <w:t xml:space="preserve">. </w:t>
      </w:r>
      <w:r w:rsidRPr="0008097C">
        <w:t>Формат короткого слова с плавающей точкой имеет 11-разрядную мантиссу и 4-разрядный порядок, плюс знаковый бит</w:t>
      </w:r>
      <w:r w:rsidR="0008097C">
        <w:t>.1</w:t>
      </w:r>
      <w:r w:rsidRPr="0008097C">
        <w:t>6-разрядное число размещается в 16 младших битах 32-разрядного поля</w:t>
      </w:r>
      <w:r w:rsidR="0008097C" w:rsidRPr="0008097C">
        <w:t>.</w:t>
      </w:r>
      <w:r w:rsidR="001567AE">
        <w:t xml:space="preserve"> </w:t>
      </w:r>
      <w:r w:rsidRPr="0008097C">
        <w:t>Две команды устройства сдвига, FPACK и FUNPACK, выполняют преобразования</w:t>
      </w:r>
      <w:r w:rsidR="0008097C">
        <w:t xml:space="preserve"> (</w:t>
      </w:r>
      <w:r w:rsidRPr="0008097C">
        <w:t>упаковку и распаковку</w:t>
      </w:r>
      <w:r w:rsidR="0008097C" w:rsidRPr="0008097C">
        <w:t xml:space="preserve">) </w:t>
      </w:r>
      <w:r w:rsidRPr="0008097C">
        <w:t>между 32</w:t>
      </w:r>
      <w:r w:rsidR="0008097C" w:rsidRPr="0008097C">
        <w:t xml:space="preserve"> - </w:t>
      </w:r>
      <w:r w:rsidRPr="0008097C">
        <w:t xml:space="preserve">и 16-разрядными словами с </w:t>
      </w:r>
      <w:r w:rsidR="00740F94">
        <w:t>п</w:t>
      </w:r>
      <w:r w:rsidRPr="0008097C">
        <w:t>лавающей точкой</w:t>
      </w:r>
      <w:r w:rsidR="0008097C" w:rsidRPr="0008097C">
        <w:t xml:space="preserve">. </w:t>
      </w:r>
      <w:r w:rsidRPr="0008097C">
        <w:t>Команда FPACK преобразует 32-разрядное число с плавающей точкой стандарта IEEE в 16-разрядное число</w:t>
      </w:r>
      <w:r w:rsidR="0008097C" w:rsidRPr="0008097C">
        <w:t xml:space="preserve">. </w:t>
      </w:r>
      <w:r w:rsidRPr="0008097C">
        <w:t>FUNPACK преобразует 16-разрядные числа назад в 32-разрядные</w:t>
      </w:r>
      <w:r w:rsidR="0008097C" w:rsidRPr="0008097C">
        <w:t xml:space="preserve">. </w:t>
      </w:r>
      <w:r w:rsidRPr="0008097C">
        <w:t>Каждая из этих команд выполняется за один цикл</w:t>
      </w:r>
      <w:r w:rsidR="0008097C" w:rsidRPr="0008097C">
        <w:t>.</w:t>
      </w:r>
      <w:r w:rsidR="001567AE">
        <w:t xml:space="preserve"> </w:t>
      </w:r>
      <w:r w:rsidRPr="0008097C">
        <w:t>Формат коротких слов с плавающей точкой поддерживает постепенную потерю значащих разрядов</w:t>
      </w:r>
      <w:r w:rsidR="0008097C" w:rsidRPr="0008097C">
        <w:t xml:space="preserve">. </w:t>
      </w:r>
      <w:r w:rsidRPr="0008097C">
        <w:t>Когда упаковывается число, которое могло бы потерять значащие разряды, порядок обнуляется, а мантисса</w:t>
      </w:r>
      <w:r w:rsidR="0008097C">
        <w:t xml:space="preserve"> (</w:t>
      </w:r>
      <w:r w:rsidRPr="0008097C">
        <w:t>включая</w:t>
      </w:r>
      <w:r w:rsidR="0008097C">
        <w:t xml:space="preserve"> "</w:t>
      </w:r>
      <w:r w:rsidRPr="0008097C">
        <w:t>скрытую</w:t>
      </w:r>
      <w:r w:rsidR="0008097C">
        <w:t xml:space="preserve">" </w:t>
      </w:r>
      <w:r w:rsidRPr="0008097C">
        <w:t>1</w:t>
      </w:r>
      <w:r w:rsidR="0008097C" w:rsidRPr="0008097C">
        <w:t xml:space="preserve">) </w:t>
      </w:r>
      <w:r w:rsidRPr="0008097C">
        <w:t>сдвигается вправо на соответствующую величину</w:t>
      </w:r>
      <w:r w:rsidR="0008097C" w:rsidRPr="0008097C">
        <w:t xml:space="preserve">. </w:t>
      </w:r>
      <w:r w:rsidRPr="0008097C">
        <w:t>Упакованный результат является ненормализованным и может быть распакован в нормальное число с плавающей точкой стандарта IEEE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  <w:bookmarkStart w:id="9" w:name="_Toc137459091"/>
    </w:p>
    <w:p w:rsidR="00A23AA8" w:rsidRPr="0008097C" w:rsidRDefault="0008097C" w:rsidP="001567AE">
      <w:pPr>
        <w:pStyle w:val="2"/>
      </w:pPr>
      <w:bookmarkStart w:id="10" w:name="_Toc246022705"/>
      <w:r>
        <w:t>2.3</w:t>
      </w:r>
      <w:r w:rsidR="00A23AA8" w:rsidRPr="0008097C">
        <w:t xml:space="preserve"> Исключения при выполнении операций с плавающей точкой</w:t>
      </w:r>
      <w:bookmarkEnd w:id="9"/>
      <w:bookmarkEnd w:id="10"/>
    </w:p>
    <w:p w:rsidR="001567AE" w:rsidRDefault="001567AE" w:rsidP="0008097C"/>
    <w:p w:rsidR="0008097C" w:rsidRDefault="00A23AA8" w:rsidP="0008097C">
      <w:r w:rsidRPr="0008097C">
        <w:t>Умножитель и ALU информируют об исключении при выполнении операций с плавающей точкой</w:t>
      </w:r>
      <w:r w:rsidR="0008097C" w:rsidRPr="0008097C">
        <w:t xml:space="preserve">. </w:t>
      </w:r>
      <w:r w:rsidRPr="0008097C">
        <w:t>Они обновляют флаги переполнения, потери значащих разрядов, неправильной операции в регистрах арифметического состояния</w:t>
      </w:r>
      <w:r w:rsidR="0008097C">
        <w:t xml:space="preserve"> (</w:t>
      </w:r>
      <w:r w:rsidRPr="0008097C">
        <w:t>ASTAT</w:t>
      </w:r>
      <w:r w:rsidR="0008097C" w:rsidRPr="0008097C">
        <w:t xml:space="preserve">) </w:t>
      </w:r>
      <w:r w:rsidRPr="0008097C">
        <w:t>и</w:t>
      </w:r>
      <w:r w:rsidR="0008097C">
        <w:t xml:space="preserve"> "</w:t>
      </w:r>
      <w:r w:rsidRPr="0008097C">
        <w:t>залипшие</w:t>
      </w:r>
      <w:r w:rsidR="0008097C">
        <w:t xml:space="preserve">" </w:t>
      </w:r>
      <w:r w:rsidRPr="0008097C">
        <w:t>флаги состояния</w:t>
      </w:r>
      <w:r w:rsidR="0008097C">
        <w:t xml:space="preserve"> (</w:t>
      </w:r>
      <w:r w:rsidRPr="0008097C">
        <w:t>STKY</w:t>
      </w:r>
      <w:r w:rsidR="0008097C" w:rsidRPr="0008097C">
        <w:t xml:space="preserve">). </w:t>
      </w:r>
      <w:r w:rsidRPr="0008097C">
        <w:t>Кроме этого, при потере значащих разрядов, переполнении или неправильной операции эти устройства генерируют маскируемое прерывание</w:t>
      </w:r>
      <w:r w:rsidR="0008097C">
        <w:t>.</w:t>
      </w:r>
      <w:r w:rsidR="00740F94">
        <w:t xml:space="preserve"> </w:t>
      </w:r>
      <w:r w:rsidR="0008097C">
        <w:t>Т.о.,</w:t>
      </w:r>
      <w:r w:rsidRPr="0008097C">
        <w:t xml:space="preserve"> существует три способа обработки исключительных ситуаций при операциях с плавающей точкой</w:t>
      </w:r>
      <w:r w:rsidR="0008097C" w:rsidRPr="0008097C">
        <w:t>:</w:t>
      </w:r>
    </w:p>
    <w:p w:rsidR="0008097C" w:rsidRDefault="00A23AA8" w:rsidP="0008097C">
      <w:r w:rsidRPr="0008097C">
        <w:t>Прерывания</w:t>
      </w:r>
      <w:r w:rsidR="0008097C" w:rsidRPr="0008097C">
        <w:t xml:space="preserve">. </w:t>
      </w:r>
      <w:r w:rsidRPr="0008097C">
        <w:t>Исключительная ситуация обрабатывается сразу же в программе обработки прерывания</w:t>
      </w:r>
      <w:r w:rsidR="0008097C" w:rsidRPr="0008097C">
        <w:t xml:space="preserve">. </w:t>
      </w:r>
      <w:r w:rsidRPr="0008097C">
        <w:t>Если необходимо обрабатывать исключения по мере их возникновения, то можно использовать этот метод</w:t>
      </w:r>
      <w:r w:rsidR="0008097C" w:rsidRPr="0008097C">
        <w:t>.</w:t>
      </w:r>
    </w:p>
    <w:p w:rsidR="0008097C" w:rsidRDefault="00A23AA8" w:rsidP="0008097C">
      <w:r w:rsidRPr="0008097C">
        <w:t>Регистр ASTAT</w:t>
      </w:r>
      <w:r w:rsidR="0008097C" w:rsidRPr="0008097C">
        <w:t xml:space="preserve">. </w:t>
      </w:r>
      <w:r w:rsidRPr="0008097C">
        <w:t>Флаги исключительных ситуаций в регистре ASTAT, соответствующие определенным арифметическим операциям, проверяются после того, как операция выполнена</w:t>
      </w:r>
      <w:r w:rsidR="0008097C" w:rsidRPr="0008097C">
        <w:t xml:space="preserve">. </w:t>
      </w:r>
      <w:r w:rsidRPr="0008097C">
        <w:t>Этот метод можно использовать для контроля выполнения определенной операции с плавающей точкой</w:t>
      </w:r>
      <w:r w:rsidR="0008097C" w:rsidRPr="0008097C">
        <w:t>.</w:t>
      </w:r>
    </w:p>
    <w:p w:rsidR="0008097C" w:rsidRDefault="00A23AA8" w:rsidP="0008097C">
      <w:r w:rsidRPr="0008097C">
        <w:t>Регистр STKY</w:t>
      </w:r>
      <w:r w:rsidR="0008097C" w:rsidRPr="0008097C">
        <w:t xml:space="preserve">. </w:t>
      </w:r>
      <w:r w:rsidRPr="0008097C">
        <w:t>Флаги исключительных ситуаций в регистре STKY проверяются после завершения последовательности операций</w:t>
      </w:r>
      <w:r w:rsidR="0008097C" w:rsidRPr="0008097C">
        <w:t xml:space="preserve">. </w:t>
      </w:r>
      <w:r w:rsidRPr="0008097C">
        <w:t>Если какой</w:t>
      </w:r>
      <w:r w:rsidR="0008097C" w:rsidRPr="0008097C">
        <w:t xml:space="preserve"> - </w:t>
      </w:r>
      <w:r w:rsidRPr="0008097C">
        <w:t>либо флаг установлен, то это означает, что какие-то из результатов неправильны</w:t>
      </w:r>
      <w:r w:rsidR="0008097C" w:rsidRPr="0008097C">
        <w:t xml:space="preserve">. </w:t>
      </w:r>
      <w:r w:rsidRPr="0008097C">
        <w:t>Этот метод можно использовать, если обработка исключительной ситуации не критична ко времени</w:t>
      </w:r>
      <w:r w:rsidR="0008097C" w:rsidRPr="0008097C">
        <w:t>.</w:t>
      </w:r>
    </w:p>
    <w:p w:rsidR="00A23AA8" w:rsidRPr="0008097C" w:rsidRDefault="00740F94" w:rsidP="00740F94">
      <w:pPr>
        <w:pStyle w:val="2"/>
      </w:pPr>
      <w:r>
        <w:br w:type="page"/>
      </w:r>
      <w:bookmarkStart w:id="11" w:name="_Toc137459092"/>
      <w:bookmarkStart w:id="12" w:name="_Toc246022706"/>
      <w:r w:rsidR="0008097C">
        <w:t>3</w:t>
      </w:r>
      <w:r>
        <w:t>.</w:t>
      </w:r>
      <w:r w:rsidR="00A23AA8" w:rsidRPr="0008097C">
        <w:t xml:space="preserve"> Операции с фиксированной точкой</w:t>
      </w:r>
      <w:bookmarkEnd w:id="11"/>
      <w:bookmarkEnd w:id="12"/>
    </w:p>
    <w:p w:rsidR="001567AE" w:rsidRDefault="001567AE" w:rsidP="0008097C"/>
    <w:p w:rsidR="0008097C" w:rsidRDefault="00A23AA8" w:rsidP="0008097C">
      <w:r w:rsidRPr="0008097C">
        <w:t>Разрядность числа с фиксированной точкой всегда равна 32</w:t>
      </w:r>
      <w:r w:rsidR="0008097C" w:rsidRPr="0008097C">
        <w:t xml:space="preserve">; </w:t>
      </w:r>
      <w:r w:rsidRPr="0008097C">
        <w:t>в поле 40-разрядных данных оно занимает 32 старших бита</w:t>
      </w:r>
      <w:r w:rsidR="0008097C" w:rsidRPr="0008097C">
        <w:t xml:space="preserve">. </w:t>
      </w:r>
      <w:r w:rsidRPr="0008097C">
        <w:t>Форматы представления этих чисел могут быть дробные или целые, беззнаковые или знаковые</w:t>
      </w:r>
      <w:r w:rsidR="0008097C" w:rsidRPr="0008097C">
        <w:t xml:space="preserve">. </w:t>
      </w:r>
      <w:r w:rsidRPr="0008097C">
        <w:t>Каждое ВУ имеет свои собственные ограничения на то, как эти форматы совмещаются в данной операции</w:t>
      </w:r>
      <w:r w:rsidR="0008097C" w:rsidRPr="0008097C">
        <w:t xml:space="preserve">. </w:t>
      </w:r>
      <w:r w:rsidRPr="0008097C">
        <w:t>ВУ считывают 32-разрядные операнды из 40-разрядных регистров, игнорируя 8 младших разрядов, и записывают 32-разрядные результаты, обнуляя 8 младших разрядов</w:t>
      </w:r>
      <w:r w:rsidR="0008097C" w:rsidRPr="0008097C">
        <w:t>.</w:t>
      </w:r>
    </w:p>
    <w:p w:rsidR="00A23AA8" w:rsidRPr="0008097C" w:rsidRDefault="001567AE" w:rsidP="001567AE">
      <w:pPr>
        <w:pStyle w:val="2"/>
      </w:pPr>
      <w:bookmarkStart w:id="13" w:name="_Toc137459093"/>
      <w:r>
        <w:br w:type="page"/>
      </w:r>
      <w:bookmarkStart w:id="14" w:name="_Toc246022707"/>
      <w:r w:rsidR="0008097C">
        <w:t>4</w:t>
      </w:r>
      <w:r w:rsidR="00740F94">
        <w:t>.</w:t>
      </w:r>
      <w:r w:rsidR="0008097C">
        <w:t xml:space="preserve"> </w:t>
      </w:r>
      <w:r w:rsidR="00A23AA8" w:rsidRPr="0008097C">
        <w:t>Округление</w:t>
      </w:r>
      <w:bookmarkEnd w:id="13"/>
      <w:bookmarkEnd w:id="14"/>
    </w:p>
    <w:p w:rsidR="001567AE" w:rsidRDefault="001567AE" w:rsidP="0008097C"/>
    <w:p w:rsidR="0008097C" w:rsidRDefault="00A23AA8" w:rsidP="0008097C">
      <w:r w:rsidRPr="0008097C">
        <w:t>В процессоре ADSP-2106x поддерживается два режима округления</w:t>
      </w:r>
      <w:r w:rsidR="0008097C" w:rsidRPr="0008097C">
        <w:t xml:space="preserve">: </w:t>
      </w:r>
      <w:r w:rsidRPr="0008097C">
        <w:t>округление к нулю и округление к ближайшему</w:t>
      </w:r>
      <w:r w:rsidR="0008097C" w:rsidRPr="0008097C">
        <w:t xml:space="preserve">. </w:t>
      </w:r>
      <w:r w:rsidRPr="0008097C">
        <w:t>Режимы округления соответствуют стандарту IEEE 754, как определено ниже</w:t>
      </w:r>
      <w:r w:rsidR="0008097C" w:rsidRPr="0008097C">
        <w:t>:</w:t>
      </w:r>
    </w:p>
    <w:p w:rsidR="0008097C" w:rsidRDefault="00A23AA8" w:rsidP="0008097C">
      <w:r w:rsidRPr="0008097C">
        <w:t>Округление к нулю</w:t>
      </w:r>
      <w:r w:rsidR="0008097C" w:rsidRPr="0008097C">
        <w:t xml:space="preserve">. </w:t>
      </w:r>
      <w:r w:rsidRPr="0008097C">
        <w:t>Если результат до округления точно не представить в определенном формате, то он округляется до числа, которое ближе к нулю</w:t>
      </w:r>
      <w:r w:rsidR="0008097C" w:rsidRPr="0008097C">
        <w:t xml:space="preserve">. </w:t>
      </w:r>
      <w:r w:rsidRPr="0008097C">
        <w:t>Это эквивалентно усечению</w:t>
      </w:r>
      <w:r w:rsidR="0008097C" w:rsidRPr="0008097C">
        <w:t>.</w:t>
      </w:r>
    </w:p>
    <w:p w:rsidR="0008097C" w:rsidRDefault="00A23AA8" w:rsidP="0008097C">
      <w:r w:rsidRPr="0008097C">
        <w:t>Округление к ближайшему</w:t>
      </w:r>
      <w:r w:rsidR="0008097C" w:rsidRPr="0008097C">
        <w:t xml:space="preserve">. </w:t>
      </w:r>
      <w:r w:rsidRPr="0008097C">
        <w:t>Если результат до округления точно не представим в определенном формате, то он будет округлен до числа, которое ближе к нему</w:t>
      </w:r>
      <w:r w:rsidR="0008097C" w:rsidRPr="0008097C">
        <w:t>.</w:t>
      </w:r>
    </w:p>
    <w:p w:rsidR="0008097C" w:rsidRDefault="00A23AA8" w:rsidP="0008097C">
      <w:r w:rsidRPr="0008097C">
        <w:t>Если результат до округления находится точно посередине между двумя числами определенного формата</w:t>
      </w:r>
      <w:r w:rsidR="0008097C">
        <w:t xml:space="preserve"> (</w:t>
      </w:r>
      <w:r w:rsidRPr="0008097C">
        <w:t>отличающимися младшим битом</w:t>
      </w:r>
      <w:r w:rsidR="0008097C" w:rsidRPr="0008097C">
        <w:t>),</w:t>
      </w:r>
      <w:r w:rsidRPr="0008097C">
        <w:t xml:space="preserve"> то округленный результат</w:t>
      </w:r>
      <w:r w:rsidR="0008097C" w:rsidRPr="0008097C">
        <w:t xml:space="preserve"> - </w:t>
      </w:r>
      <w:r w:rsidRPr="0008097C">
        <w:t>это число, которое имеет нулевой младший бит</w:t>
      </w:r>
      <w:r w:rsidR="0008097C" w:rsidRPr="0008097C">
        <w:t xml:space="preserve">. </w:t>
      </w:r>
      <w:r w:rsidRPr="0008097C">
        <w:t>Статистически округление вверх случается так же часто, как и округление вниз, поэтому нет большого смещения в выборке</w:t>
      </w:r>
      <w:r w:rsidR="0008097C" w:rsidRPr="0008097C">
        <w:t xml:space="preserve">. </w:t>
      </w:r>
      <w:r w:rsidRPr="0008097C">
        <w:t>Из-за того что максимальное число с плавающей точкой на один младший бит меньше, чем число, представляющее бесконечность, результат, который находится посередине между максимальным числом с плавающей точкой и бесконечностью, округляется в этом режиме до бесконечности</w:t>
      </w:r>
      <w:r w:rsidR="0008097C" w:rsidRPr="0008097C">
        <w:t>.</w:t>
      </w:r>
      <w:r w:rsidR="001567AE">
        <w:t xml:space="preserve"> </w:t>
      </w:r>
      <w:r w:rsidRPr="0008097C">
        <w:t>Режим округления для всех операций ALU и операций с плавающей точкой умножителя определяется битом TRUNC в регистре MODEL Если бит TRUNC установлен, то выбран режим округления к нулю</w:t>
      </w:r>
      <w:r w:rsidR="0008097C" w:rsidRPr="0008097C">
        <w:t xml:space="preserve">. </w:t>
      </w:r>
      <w:r w:rsidRPr="0008097C">
        <w:t>Иначе используется режим округления к ближайшему</w:t>
      </w:r>
      <w:r w:rsidR="0008097C" w:rsidRPr="0008097C">
        <w:t>.</w:t>
      </w:r>
      <w:r w:rsidR="001567AE">
        <w:t xml:space="preserve"> </w:t>
      </w:r>
      <w:r w:rsidRPr="0008097C">
        <w:t>Для операций умножителя с фиксированной точкой над дробными данными поддерживаются те же самые два режима округления, но реально умножитель выполняет только операцию округления к ближайшему</w:t>
      </w:r>
      <w:r w:rsidR="0008097C" w:rsidRPr="0008097C">
        <w:t xml:space="preserve">. </w:t>
      </w:r>
      <w:r w:rsidRPr="0008097C">
        <w:t>Из-за того что умножитель имеет локальный регистр результата операций с фиксированной точкой, округление к нулю выполняется неявно путем считывания только старших битов результата и отбрасывания младших</w:t>
      </w:r>
      <w:r w:rsidR="0008097C" w:rsidRPr="0008097C">
        <w:t>.</w:t>
      </w:r>
    </w:p>
    <w:p w:rsidR="0008097C" w:rsidRDefault="001567AE" w:rsidP="001567AE">
      <w:pPr>
        <w:pStyle w:val="2"/>
      </w:pPr>
      <w:bookmarkStart w:id="15" w:name="_Toc137459094"/>
      <w:r>
        <w:br w:type="page"/>
      </w:r>
      <w:bookmarkStart w:id="16" w:name="_Toc246022708"/>
      <w:r w:rsidR="0008097C">
        <w:t>5</w:t>
      </w:r>
      <w:r w:rsidR="00740F94">
        <w:t>.</w:t>
      </w:r>
      <w:r w:rsidR="0008097C">
        <w:t xml:space="preserve"> </w:t>
      </w:r>
      <w:r w:rsidR="00A23AA8" w:rsidRPr="0008097C">
        <w:t>Арифметико-логическое устройство</w:t>
      </w:r>
      <w:r w:rsidR="0008097C">
        <w:t xml:space="preserve"> (</w:t>
      </w:r>
      <w:r w:rsidR="00A23AA8" w:rsidRPr="0008097C">
        <w:t>ALU</w:t>
      </w:r>
      <w:r w:rsidR="0008097C" w:rsidRPr="0008097C">
        <w:t>)</w:t>
      </w:r>
      <w:bookmarkEnd w:id="15"/>
      <w:bookmarkEnd w:id="16"/>
    </w:p>
    <w:p w:rsidR="001567AE" w:rsidRDefault="001567AE" w:rsidP="0008097C"/>
    <w:p w:rsidR="0008097C" w:rsidRDefault="00A23AA8" w:rsidP="0008097C">
      <w:r w:rsidRPr="0008097C">
        <w:t>ALU выполняет арифметические операции над данными с фиксированной и плавающей точкой и логические операции над данными с фиксированной точкой</w:t>
      </w:r>
      <w:r w:rsidR="0008097C" w:rsidRPr="0008097C">
        <w:t xml:space="preserve">. </w:t>
      </w:r>
      <w:r w:rsidRPr="0008097C">
        <w:t>Команды ALU с фиксированной точкой оперируют над 32-разрядными операндами с фиксированной точкой и выдают 32-разрядный результат с фиксированной точкой</w:t>
      </w:r>
      <w:r w:rsidR="0008097C" w:rsidRPr="0008097C">
        <w:t xml:space="preserve">. </w:t>
      </w:r>
      <w:r w:rsidRPr="0008097C">
        <w:t>Команды ALU с плавающей точкой оперируют над 32-или 40-разрядными операндами с плавающей точкой и выдают 32</w:t>
      </w:r>
      <w:r w:rsidR="0008097C" w:rsidRPr="0008097C">
        <w:t xml:space="preserve"> - </w:t>
      </w:r>
      <w:r w:rsidRPr="0008097C">
        <w:t>или 40-разрядные результаты с плавающей точкой</w:t>
      </w:r>
      <w:r w:rsidR="0008097C" w:rsidRPr="0008097C">
        <w:t>.</w:t>
      </w:r>
    </w:p>
    <w:p w:rsidR="0008097C" w:rsidRDefault="00A23AA8" w:rsidP="0008097C">
      <w:r w:rsidRPr="0008097C">
        <w:t>Команды ALU</w:t>
      </w:r>
      <w:r w:rsidR="0008097C" w:rsidRPr="0008097C">
        <w:t>:</w:t>
      </w:r>
    </w:p>
    <w:p w:rsidR="0008097C" w:rsidRDefault="00A23AA8" w:rsidP="0008097C">
      <w:r w:rsidRPr="0008097C">
        <w:t>с плавающей точкой</w:t>
      </w:r>
      <w:r w:rsidR="0008097C" w:rsidRPr="0008097C">
        <w:t xml:space="preserve">: </w:t>
      </w:r>
      <w:r w:rsidRPr="0008097C">
        <w:t>сложение, вычитание, сложение/вычитание, усреднение</w:t>
      </w:r>
      <w:r w:rsidR="0008097C" w:rsidRPr="0008097C">
        <w:t>;</w:t>
      </w:r>
    </w:p>
    <w:p w:rsidR="0008097C" w:rsidRDefault="00A23AA8" w:rsidP="0008097C">
      <w:r w:rsidRPr="0008097C">
        <w:t>с фиксированной точкой</w:t>
      </w:r>
      <w:r w:rsidR="0008097C" w:rsidRPr="0008097C">
        <w:t xml:space="preserve">: </w:t>
      </w:r>
      <w:r w:rsidRPr="0008097C">
        <w:t>сложение, вычитание, сложение/вычитание, усреднение</w:t>
      </w:r>
      <w:r w:rsidR="0008097C" w:rsidRPr="0008097C">
        <w:t>;</w:t>
      </w:r>
    </w:p>
    <w:p w:rsidR="0008097C" w:rsidRDefault="00A23AA8" w:rsidP="0008097C">
      <w:r w:rsidRPr="0008097C">
        <w:t>манипуляция с данными с плавающей точкой</w:t>
      </w:r>
      <w:r w:rsidR="0008097C" w:rsidRPr="0008097C">
        <w:t xml:space="preserve">: </w:t>
      </w:r>
      <w:r w:rsidRPr="0008097C">
        <w:t>двоичный логарифм, масштабирование, мантисса</w:t>
      </w:r>
      <w:r w:rsidR="0008097C" w:rsidRPr="0008097C">
        <w:t>;</w:t>
      </w:r>
    </w:p>
    <w:p w:rsidR="0008097C" w:rsidRDefault="00A23AA8" w:rsidP="0008097C">
      <w:r w:rsidRPr="0008097C">
        <w:t>с фиксированной точкой</w:t>
      </w:r>
      <w:r w:rsidR="0008097C" w:rsidRPr="0008097C">
        <w:t xml:space="preserve">: </w:t>
      </w:r>
      <w:r w:rsidRPr="0008097C">
        <w:t>сложение с переносом, вычитание с заемом, инкремент, декремент</w:t>
      </w:r>
      <w:r w:rsidR="0008097C" w:rsidRPr="0008097C">
        <w:t>;</w:t>
      </w:r>
    </w:p>
    <w:p w:rsidR="0008097C" w:rsidRPr="0008097C" w:rsidRDefault="00A23AA8" w:rsidP="0008097C">
      <w:pPr>
        <w:rPr>
          <w:lang w:val="en-US"/>
        </w:rPr>
      </w:pPr>
      <w:r w:rsidRPr="0008097C">
        <w:t>логические</w:t>
      </w:r>
      <w:r w:rsidRPr="0008097C">
        <w:rPr>
          <w:lang w:val="en-US"/>
        </w:rPr>
        <w:t xml:space="preserve"> AND, OR, XOR, NOT</w:t>
      </w:r>
      <w:r w:rsidR="0008097C" w:rsidRPr="0008097C">
        <w:rPr>
          <w:lang w:val="en-US"/>
        </w:rPr>
        <w:t>;</w:t>
      </w:r>
    </w:p>
    <w:p w:rsidR="0008097C" w:rsidRDefault="00A23AA8" w:rsidP="0008097C">
      <w:r w:rsidRPr="0008097C">
        <w:t>функции</w:t>
      </w:r>
      <w:r w:rsidR="0008097C" w:rsidRPr="0008097C">
        <w:t xml:space="preserve">: </w:t>
      </w:r>
      <w:r w:rsidRPr="0008097C">
        <w:t>модуль, сброс, минимум, максимум, усечение, сравнение</w:t>
      </w:r>
      <w:r w:rsidR="0008097C" w:rsidRPr="0008097C">
        <w:t>;</w:t>
      </w:r>
    </w:p>
    <w:p w:rsidR="0008097C" w:rsidRDefault="00A23AA8" w:rsidP="0008097C">
      <w:r w:rsidRPr="0008097C">
        <w:t>преобразования формата</w:t>
      </w:r>
      <w:r w:rsidR="0008097C" w:rsidRPr="0008097C">
        <w:t>;</w:t>
      </w:r>
    </w:p>
    <w:p w:rsidR="0008097C" w:rsidRDefault="00A23AA8" w:rsidP="0008097C">
      <w:r w:rsidRPr="0008097C">
        <w:t>примитивы деления</w:t>
      </w:r>
      <w:r w:rsidR="0008097C" w:rsidRPr="0008097C">
        <w:t xml:space="preserve"> - </w:t>
      </w:r>
      <w:r w:rsidRPr="0008097C">
        <w:t>и деления на корень квадратный</w:t>
      </w:r>
      <w:r w:rsidR="0008097C" w:rsidRPr="0008097C">
        <w:t xml:space="preserve"> </w:t>
      </w:r>
      <w:r w:rsidRPr="0008097C">
        <w:t>г-</w:t>
      </w:r>
      <w:r w:rsidR="0008097C" w:rsidRPr="0008097C">
        <w:t>.</w:t>
      </w:r>
    </w:p>
    <w:p w:rsidR="0008097C" w:rsidRDefault="00A23AA8" w:rsidP="0008097C">
      <w:r w:rsidRPr="0008097C">
        <w:t>Операция двойного сложения/вычитания и параллельные операции ALU и умножителя описаны ниже в разделе</w:t>
      </w:r>
      <w:r w:rsidR="0008097C">
        <w:t xml:space="preserve"> "</w:t>
      </w:r>
      <w:r w:rsidRPr="0008097C">
        <w:t>Многофункциональные вычисления</w:t>
      </w:r>
      <w:r w:rsidR="0008097C">
        <w:t>".</w:t>
      </w:r>
    </w:p>
    <w:p w:rsidR="001567AE" w:rsidRDefault="001567AE" w:rsidP="0008097C">
      <w:pPr>
        <w:rPr>
          <w:b/>
          <w:bCs/>
        </w:rPr>
      </w:pPr>
      <w:bookmarkStart w:id="17" w:name="_Toc137459095"/>
    </w:p>
    <w:p w:rsidR="00A23AA8" w:rsidRPr="0008097C" w:rsidRDefault="001567AE" w:rsidP="001567AE">
      <w:pPr>
        <w:pStyle w:val="2"/>
      </w:pPr>
      <w:bookmarkStart w:id="18" w:name="_Toc246022709"/>
      <w:r>
        <w:t>5.</w:t>
      </w:r>
      <w:r w:rsidR="00A23AA8" w:rsidRPr="0008097C">
        <w:t>1 Работа ALU</w:t>
      </w:r>
      <w:bookmarkEnd w:id="17"/>
      <w:bookmarkEnd w:id="18"/>
    </w:p>
    <w:p w:rsidR="001567AE" w:rsidRDefault="001567AE" w:rsidP="0008097C"/>
    <w:p w:rsidR="0008097C" w:rsidRDefault="00A23AA8" w:rsidP="0008097C">
      <w:r w:rsidRPr="0008097C">
        <w:t>На вход ALU поступают один или два входных операнда, называемые X и Y, которые могут быть содержимым любого регистра в регистровом файле</w:t>
      </w:r>
      <w:r w:rsidR="0008097C" w:rsidRPr="0008097C">
        <w:t xml:space="preserve">. </w:t>
      </w:r>
      <w:r w:rsidRPr="0008097C">
        <w:t>Обычно возвращается один результат</w:t>
      </w:r>
      <w:r w:rsidR="0008097C" w:rsidRPr="0008097C">
        <w:t xml:space="preserve">; </w:t>
      </w:r>
      <w:r w:rsidRPr="0008097C">
        <w:t>при операции сложение/вычитание</w:t>
      </w:r>
      <w:r w:rsidR="0008097C" w:rsidRPr="0008097C">
        <w:t xml:space="preserve"> - </w:t>
      </w:r>
      <w:r w:rsidRPr="0008097C">
        <w:t>два результата, после сравнения никакие результаты не возвращаются, а обновляются только флаги</w:t>
      </w:r>
      <w:r w:rsidR="0008097C" w:rsidRPr="0008097C">
        <w:t xml:space="preserve">. </w:t>
      </w:r>
      <w:r w:rsidRPr="0008097C">
        <w:t>Результаты операций ALU могут возвращаться в любой регистр регистрового файла</w:t>
      </w:r>
      <w:r w:rsidR="0008097C" w:rsidRPr="0008097C">
        <w:t xml:space="preserve">. </w:t>
      </w:r>
      <w:r w:rsidRPr="0008097C">
        <w:t>Входные операнды пересылаются из регистрового файла в ALU в течение первой половины цикла</w:t>
      </w:r>
      <w:r w:rsidR="0008097C" w:rsidRPr="0008097C">
        <w:t xml:space="preserve">. </w:t>
      </w:r>
      <w:r w:rsidRPr="0008097C">
        <w:t>Результаты передаются в регистровый файл в течение второй половины цикла</w:t>
      </w:r>
      <w:r w:rsidR="0008097C">
        <w:t>.</w:t>
      </w:r>
      <w:r w:rsidR="00740F94">
        <w:t xml:space="preserve"> </w:t>
      </w:r>
      <w:r w:rsidR="0008097C">
        <w:t>Т.о.,</w:t>
      </w:r>
      <w:r w:rsidRPr="0008097C">
        <w:t xml:space="preserve"> ALU может считывать и записывать один и тот же регистр регистрового файла за один цикл</w:t>
      </w:r>
      <w:r w:rsidR="0008097C" w:rsidRPr="0008097C">
        <w:t>.</w:t>
      </w:r>
    </w:p>
    <w:p w:rsidR="0008097C" w:rsidRDefault="00A23AA8" w:rsidP="0008097C">
      <w:r w:rsidRPr="0008097C">
        <w:t>При операциях ALU с фиксированной точкой операнды X и Y обрабатываются как 32-разрядные с фиксированной точкой</w:t>
      </w:r>
      <w:r w:rsidR="0008097C" w:rsidRPr="0008097C">
        <w:t xml:space="preserve">. </w:t>
      </w:r>
      <w:r w:rsidRPr="0008097C">
        <w:t>Передаются 32 старших бита из регистра в регистровом файле</w:t>
      </w:r>
      <w:r w:rsidR="0008097C" w:rsidRPr="0008097C">
        <w:t xml:space="preserve">. </w:t>
      </w:r>
      <w:r w:rsidRPr="0008097C">
        <w:t>Результат операции с фиксированной точкой</w:t>
      </w:r>
      <w:r w:rsidR="0008097C" w:rsidRPr="0008097C">
        <w:t xml:space="preserve"> - </w:t>
      </w:r>
      <w:r w:rsidRPr="0008097C">
        <w:t>всегда 32-разрядное значение с фиксированной точкой</w:t>
      </w:r>
      <w:r w:rsidR="0008097C" w:rsidRPr="0008097C">
        <w:t xml:space="preserve">. </w:t>
      </w:r>
      <w:r w:rsidRPr="0008097C">
        <w:t>Некоторые операции с плавающей точкой</w:t>
      </w:r>
      <w:r w:rsidR="0008097C">
        <w:t xml:space="preserve"> (</w:t>
      </w:r>
      <w:r w:rsidRPr="0008097C">
        <w:t>LOGB, MANT и FIX</w:t>
      </w:r>
      <w:r w:rsidR="0008097C" w:rsidRPr="0008097C">
        <w:t xml:space="preserve">) </w:t>
      </w:r>
      <w:r w:rsidRPr="0008097C">
        <w:t>также могут возвращать результаты с фиксированной точкой</w:t>
      </w:r>
      <w:r w:rsidR="0008097C" w:rsidRPr="0008097C">
        <w:t xml:space="preserve">. </w:t>
      </w:r>
      <w:r w:rsidRPr="0008097C">
        <w:t>Результаты с фиксированной точкой помещаются в 32 старших бита регистра в регистровом файле, а восемь младших бит обнуляются</w:t>
      </w:r>
      <w:r w:rsidR="0008097C" w:rsidRPr="0008097C">
        <w:t xml:space="preserve">. </w:t>
      </w:r>
      <w:r w:rsidRPr="0008097C">
        <w:t>Формат операндов и результатов с фиксированной точкой зависит от операции</w:t>
      </w:r>
      <w:r w:rsidR="0008097C" w:rsidRPr="0008097C">
        <w:t xml:space="preserve">. </w:t>
      </w:r>
      <w:r w:rsidRPr="0008097C">
        <w:t>В большинстве арифметических операций нет необходимости различать целые и дробные форматы</w:t>
      </w:r>
      <w:r w:rsidR="0008097C" w:rsidRPr="0008097C">
        <w:t xml:space="preserve">. </w:t>
      </w:r>
      <w:r w:rsidRPr="0008097C">
        <w:t>Входные операнды с фиксированной точкой в операциях, таких как масштабирование числа с плавающей точкой, обрабатываются как целые</w:t>
      </w:r>
      <w:r w:rsidR="0008097C" w:rsidRPr="0008097C">
        <w:t xml:space="preserve">. </w:t>
      </w:r>
      <w:r w:rsidRPr="0008097C">
        <w:t>В определенных состояниях, таких как переполнение, арифметические операнды и результаты с фиксированной точкой обрабатываются как числа в дополнительном коде</w:t>
      </w:r>
      <w:r w:rsidR="0008097C" w:rsidRPr="0008097C">
        <w:t>.</w:t>
      </w:r>
    </w:p>
    <w:p w:rsidR="001567AE" w:rsidRDefault="001567AE" w:rsidP="001567AE">
      <w:pPr>
        <w:pStyle w:val="2"/>
      </w:pPr>
      <w:bookmarkStart w:id="19" w:name="_Toc137459096"/>
    </w:p>
    <w:p w:rsidR="00A23AA8" w:rsidRPr="0008097C" w:rsidRDefault="001567AE" w:rsidP="001567AE">
      <w:pPr>
        <w:pStyle w:val="2"/>
      </w:pPr>
      <w:bookmarkStart w:id="20" w:name="_Toc246022710"/>
      <w:r>
        <w:t>5.</w:t>
      </w:r>
      <w:r w:rsidR="00A23AA8" w:rsidRPr="0008097C">
        <w:t>2 Режимы работы ALU</w:t>
      </w:r>
      <w:bookmarkEnd w:id="19"/>
      <w:bookmarkEnd w:id="20"/>
    </w:p>
    <w:p w:rsidR="001567AE" w:rsidRDefault="001567AE" w:rsidP="0008097C"/>
    <w:p w:rsidR="0008097C" w:rsidRDefault="00A23AA8" w:rsidP="0008097C">
      <w:r w:rsidRPr="0008097C">
        <w:t>Режим работы ALU определяется тремя битами в регистре MODEL Бит насыщения ALU влияет на операции ALU, которые возвращают результаты с фиксированной точкой</w:t>
      </w:r>
      <w:r w:rsidR="0008097C" w:rsidRPr="0008097C">
        <w:t xml:space="preserve">; </w:t>
      </w:r>
      <w:r w:rsidRPr="0008097C">
        <w:t>бит режима округления и бит границы округления влияют на операции с плавающей точкой в ALU и умножителе</w:t>
      </w:r>
      <w:r w:rsidR="0008097C" w:rsidRPr="0008097C">
        <w:t>.</w:t>
      </w:r>
    </w:p>
    <w:p w:rsidR="00740F94" w:rsidRDefault="00740F94" w:rsidP="0008097C"/>
    <w:p w:rsidR="00A23AA8" w:rsidRPr="0008097C" w:rsidRDefault="00A23AA8" w:rsidP="0008097C">
      <w:r w:rsidRPr="0008097C">
        <w:t>Бит M0DE1</w:t>
      </w:r>
      <w:r w:rsidR="0008097C" w:rsidRPr="0008097C">
        <w:t xml:space="preserve"> </w:t>
      </w:r>
      <w:r w:rsidR="00740F94">
        <w:tab/>
      </w:r>
      <w:r w:rsidR="00740F94">
        <w:tab/>
      </w:r>
      <w:r w:rsidRPr="0008097C">
        <w:t>Имя</w:t>
      </w:r>
      <w:r w:rsidR="00740F94">
        <w:tab/>
      </w:r>
      <w:r w:rsidR="00740F94">
        <w:tab/>
      </w:r>
      <w:r w:rsidR="00740F94">
        <w:tab/>
      </w:r>
      <w:r w:rsidRPr="0008097C">
        <w:t>Функция</w:t>
      </w:r>
    </w:p>
    <w:p w:rsidR="00A23AA8" w:rsidRPr="0008097C" w:rsidRDefault="00A23AA8" w:rsidP="0008097C">
      <w:r w:rsidRPr="0008097C">
        <w:t>13</w:t>
      </w:r>
      <w:r w:rsidR="00740F94">
        <w:tab/>
      </w:r>
      <w:r w:rsidRPr="0008097C">
        <w:t>ALUSAT1=</w:t>
      </w:r>
      <w:r w:rsidR="00740F94">
        <w:tab/>
      </w:r>
      <w:r w:rsidR="00740F94">
        <w:tab/>
      </w:r>
      <w:r w:rsidRPr="0008097C">
        <w:t>разрешено насыщение ALU</w:t>
      </w:r>
      <w:r w:rsidR="0008097C">
        <w:t xml:space="preserve"> (</w:t>
      </w:r>
      <w:r w:rsidRPr="0008097C">
        <w:t>полномасштабная</w:t>
      </w:r>
    </w:p>
    <w:p w:rsidR="0008097C" w:rsidRDefault="00A23AA8" w:rsidP="0008097C">
      <w:r w:rsidRPr="0008097C">
        <w:t>величина с фиксированной точкой</w:t>
      </w:r>
      <w:r w:rsidR="0008097C" w:rsidRPr="0008097C">
        <w:t>)</w:t>
      </w:r>
    </w:p>
    <w:p w:rsidR="00A23AA8" w:rsidRPr="0008097C" w:rsidRDefault="00A23AA8" w:rsidP="0008097C">
      <w:r w:rsidRPr="0008097C">
        <w:t>О=запрещено насыщение ALU</w:t>
      </w:r>
    </w:p>
    <w:p w:rsidR="00A23AA8" w:rsidRPr="0008097C" w:rsidRDefault="00A23AA8" w:rsidP="0008097C">
      <w:r w:rsidRPr="0008097C">
        <w:t>TRUNC</w:t>
      </w:r>
      <w:r w:rsidR="00740F94">
        <w:tab/>
      </w:r>
      <w:r w:rsidR="00740F94">
        <w:tab/>
      </w:r>
      <w:r w:rsidRPr="0008097C">
        <w:t>1=усечение</w:t>
      </w:r>
      <w:r w:rsidR="0008097C" w:rsidRPr="0008097C">
        <w:t xml:space="preserve">; </w:t>
      </w:r>
      <w:r w:rsidR="00740F94">
        <w:tab/>
      </w:r>
      <w:r w:rsidRPr="0008097C">
        <w:t>О=округление к ближайшему</w:t>
      </w:r>
    </w:p>
    <w:p w:rsidR="00A23AA8" w:rsidRPr="0008097C" w:rsidRDefault="00A23AA8" w:rsidP="0008097C">
      <w:r w:rsidRPr="0008097C">
        <w:t>RND</w:t>
      </w:r>
      <w:r w:rsidR="00740F94">
        <w:tab/>
      </w:r>
      <w:r w:rsidR="00740F94">
        <w:tab/>
      </w:r>
      <w:r w:rsidRPr="0008097C">
        <w:t>321=округление до 32 бит</w:t>
      </w:r>
      <w:r w:rsidR="0008097C" w:rsidRPr="0008097C">
        <w:t xml:space="preserve">; </w:t>
      </w:r>
      <w:r w:rsidR="00740F94">
        <w:tab/>
      </w:r>
      <w:r w:rsidRPr="0008097C">
        <w:t>О=округление до 40 бит</w:t>
      </w:r>
    </w:p>
    <w:p w:rsidR="001567AE" w:rsidRDefault="001567AE" w:rsidP="0008097C">
      <w:pPr>
        <w:rPr>
          <w:b/>
          <w:bCs/>
        </w:rPr>
      </w:pPr>
    </w:p>
    <w:p w:rsidR="00A23AA8" w:rsidRPr="0008097C" w:rsidRDefault="0008097C" w:rsidP="001567AE">
      <w:pPr>
        <w:pStyle w:val="2"/>
      </w:pPr>
      <w:bookmarkStart w:id="21" w:name="_Toc246022711"/>
      <w:r>
        <w:t>5.2.1</w:t>
      </w:r>
      <w:r w:rsidR="00CC2474">
        <w:t xml:space="preserve"> </w:t>
      </w:r>
      <w:r w:rsidR="00A23AA8" w:rsidRPr="0008097C">
        <w:t>Режим насыщения</w:t>
      </w:r>
      <w:bookmarkEnd w:id="21"/>
    </w:p>
    <w:p w:rsidR="0008097C" w:rsidRDefault="00A23AA8" w:rsidP="0008097C">
      <w:r w:rsidRPr="0008097C">
        <w:t>В режиме насыщения при положительном переполнении в операциях с фиксированной точкой возвращается максимальное положительное число с фиксированной точкой</w:t>
      </w:r>
      <w:r w:rsidR="0008097C">
        <w:t xml:space="preserve"> (</w:t>
      </w:r>
      <w:r w:rsidRPr="0008097C">
        <w:t>0x7FFF FFFF</w:t>
      </w:r>
      <w:r w:rsidR="0008097C" w:rsidRPr="0008097C">
        <w:t>),</w:t>
      </w:r>
      <w:r w:rsidRPr="0008097C">
        <w:t xml:space="preserve"> при отрицательном переполнении возвращается максимальное отрицательное число</w:t>
      </w:r>
      <w:r w:rsidR="0008097C">
        <w:t xml:space="preserve"> (</w:t>
      </w:r>
      <w:r w:rsidRPr="0008097C">
        <w:t>0x8000 0000</w:t>
      </w:r>
      <w:r w:rsidR="0008097C" w:rsidRPr="0008097C">
        <w:t xml:space="preserve">). </w:t>
      </w:r>
      <w:r w:rsidRPr="0008097C">
        <w:t>Если бит ALUSAT установлен, то результаты с фиксированной точкой при переполнении насыщаются</w:t>
      </w:r>
      <w:r w:rsidR="0008097C" w:rsidRPr="0008097C">
        <w:t xml:space="preserve">. </w:t>
      </w:r>
      <w:r w:rsidRPr="0008097C">
        <w:t>Если бит ALUSAT обнулен, то результаты с фиксированной точкой при переполнении не насыщаются, 32 старших бита результата возвращаются без изменений</w:t>
      </w:r>
      <w:r w:rsidR="0008097C" w:rsidRPr="0008097C">
        <w:t xml:space="preserve">. </w:t>
      </w:r>
      <w:r w:rsidRPr="0008097C">
        <w:t>Флаг переполнения ALU отражает результат ALU до насыщения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A23AA8" w:rsidRPr="0008097C" w:rsidRDefault="0008097C" w:rsidP="001567AE">
      <w:pPr>
        <w:pStyle w:val="2"/>
      </w:pPr>
      <w:bookmarkStart w:id="22" w:name="_Toc246022712"/>
      <w:r>
        <w:t>5.2.2</w:t>
      </w:r>
      <w:r w:rsidR="00CC2474">
        <w:t xml:space="preserve"> </w:t>
      </w:r>
      <w:r w:rsidR="00A23AA8" w:rsidRPr="0008097C">
        <w:t>Режимы округления данных с плавающей точкой</w:t>
      </w:r>
      <w:bookmarkEnd w:id="22"/>
    </w:p>
    <w:p w:rsidR="0008097C" w:rsidRDefault="00A23AA8" w:rsidP="0008097C">
      <w:r w:rsidRPr="0008097C">
        <w:t>ALU поддерживает два режима округления стандарта IEEE</w:t>
      </w:r>
      <w:r w:rsidR="0008097C" w:rsidRPr="0008097C">
        <w:t xml:space="preserve">. </w:t>
      </w:r>
      <w:r w:rsidRPr="0008097C">
        <w:t>Если бит TRUNC установлен, то ALU округляет результат к нулю</w:t>
      </w:r>
      <w:r w:rsidR="0008097C">
        <w:t xml:space="preserve"> (</w:t>
      </w:r>
      <w:r w:rsidRPr="0008097C">
        <w:t>усечение</w:t>
      </w:r>
      <w:r w:rsidR="0008097C" w:rsidRPr="0008097C">
        <w:t xml:space="preserve">). </w:t>
      </w:r>
      <w:r w:rsidRPr="0008097C">
        <w:t>Если бит TRUNC обнулен, то ALU округляет к ближайшему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A23AA8" w:rsidRPr="0008097C" w:rsidRDefault="0008097C" w:rsidP="001567AE">
      <w:pPr>
        <w:pStyle w:val="2"/>
      </w:pPr>
      <w:bookmarkStart w:id="23" w:name="_Toc246022713"/>
      <w:r>
        <w:t>5.2.3</w:t>
      </w:r>
      <w:r w:rsidR="00CC2474">
        <w:t xml:space="preserve"> </w:t>
      </w:r>
      <w:r w:rsidR="00A23AA8" w:rsidRPr="0008097C">
        <w:t>Границы округления данных с плавающей точкой</w:t>
      </w:r>
      <w:bookmarkEnd w:id="23"/>
    </w:p>
    <w:p w:rsidR="0008097C" w:rsidRDefault="00A23AA8" w:rsidP="0008097C">
      <w:r w:rsidRPr="0008097C">
        <w:t>В ADSP-2106x результаты операций ALU с плавающей точкой могут быть 32</w:t>
      </w:r>
      <w:r w:rsidR="0008097C" w:rsidRPr="0008097C">
        <w:t xml:space="preserve"> - </w:t>
      </w:r>
      <w:r w:rsidRPr="0008097C">
        <w:t>и 40-разрядными данными с плавающей точкой</w:t>
      </w:r>
      <w:r w:rsidR="0008097C" w:rsidRPr="0008097C">
        <w:t xml:space="preserve">. </w:t>
      </w:r>
      <w:r w:rsidRPr="0008097C">
        <w:t>Если бит RND32 установлен, то перед выполнением операции ALU</w:t>
      </w:r>
      <w:r w:rsidR="0008097C">
        <w:t xml:space="preserve"> (</w:t>
      </w:r>
      <w:r w:rsidRPr="0008097C">
        <w:t>за исключением операции RND</w:t>
      </w:r>
      <w:r w:rsidR="0008097C" w:rsidRPr="0008097C">
        <w:t xml:space="preserve">) </w:t>
      </w:r>
      <w:r w:rsidRPr="0008097C">
        <w:t>восемь младших разрядов каждого входного операнда обнуляются, результат с плавающей точкой выводится в 32-разрядном формате стандарта IEEE</w:t>
      </w:r>
      <w:r w:rsidR="0008097C" w:rsidRPr="0008097C">
        <w:t xml:space="preserve">. </w:t>
      </w:r>
      <w:r w:rsidRPr="0008097C">
        <w:t>Восемь младших разрядов результата обнуляются</w:t>
      </w:r>
      <w:r w:rsidR="0008097C" w:rsidRPr="0008097C">
        <w:t xml:space="preserve">. </w:t>
      </w:r>
      <w:r w:rsidRPr="0008097C">
        <w:t>Если бит RND32 обнулен, то ALU получает 40-разрядные операнды неизменными и выводит 40-разрядные результаты операции с плавающей точкой и все 40 разрядов записываются в определенный регистр регистрового файла</w:t>
      </w:r>
      <w:r w:rsidR="0008097C" w:rsidRPr="0008097C">
        <w:t>.</w:t>
      </w:r>
    </w:p>
    <w:p w:rsidR="0008097C" w:rsidRDefault="00A23AA8" w:rsidP="0008097C">
      <w:r w:rsidRPr="0008097C">
        <w:t>При преобразовании чисел из формата с фиксированной точкой в формат с плавающей точкой граница округления всегда 40 бит, независимо от состояния бита RND32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  <w:bookmarkStart w:id="24" w:name="_Toc137459097"/>
    </w:p>
    <w:p w:rsidR="00A23AA8" w:rsidRPr="0008097C" w:rsidRDefault="0008097C" w:rsidP="001567AE">
      <w:pPr>
        <w:pStyle w:val="2"/>
      </w:pPr>
      <w:bookmarkStart w:id="25" w:name="_Toc246022714"/>
      <w:r>
        <w:t>5.3</w:t>
      </w:r>
      <w:r w:rsidRPr="0008097C">
        <w:t xml:space="preserve"> </w:t>
      </w:r>
      <w:r w:rsidR="00A23AA8" w:rsidRPr="0008097C">
        <w:t>Флаги состояния ALU</w:t>
      </w:r>
      <w:bookmarkEnd w:id="24"/>
      <w:bookmarkEnd w:id="25"/>
    </w:p>
    <w:p w:rsidR="00740F94" w:rsidRDefault="00740F94" w:rsidP="0008097C"/>
    <w:p w:rsidR="00A23AA8" w:rsidRDefault="00A23AA8" w:rsidP="0008097C">
      <w:r w:rsidRPr="0008097C">
        <w:t>ALU обновляет семь флагов состояния в регистре ASTAT в конце каждой операции</w:t>
      </w:r>
      <w:r w:rsidR="0008097C" w:rsidRPr="0008097C">
        <w:t xml:space="preserve">. </w:t>
      </w:r>
      <w:r w:rsidRPr="0008097C">
        <w:t>Состояния этих флагов отражают результат самой последней операции ALU</w:t>
      </w:r>
      <w:r w:rsidR="0008097C" w:rsidRPr="0008097C">
        <w:t xml:space="preserve">. </w:t>
      </w:r>
      <w:r w:rsidRPr="0008097C">
        <w:t>В конце каждой операции сравнения ALU обновляет биты накопления сравнений в ASTAT</w:t>
      </w:r>
      <w:r w:rsidR="0008097C" w:rsidRPr="0008097C">
        <w:t xml:space="preserve">. </w:t>
      </w:r>
      <w:r w:rsidRPr="0008097C">
        <w:t>Также ALU обновляет четыре</w:t>
      </w:r>
      <w:r w:rsidR="0008097C">
        <w:t xml:space="preserve"> "</w:t>
      </w:r>
      <w:r w:rsidRPr="0008097C">
        <w:t>залипших</w:t>
      </w:r>
      <w:r w:rsidR="0008097C">
        <w:t xml:space="preserve">" </w:t>
      </w:r>
      <w:r w:rsidRPr="0008097C">
        <w:t>флага состояния в регистре STKY</w:t>
      </w:r>
      <w:r w:rsidR="0008097C" w:rsidRPr="0008097C">
        <w:t xml:space="preserve">. </w:t>
      </w:r>
      <w:r w:rsidRPr="0008097C">
        <w:t>После установки</w:t>
      </w:r>
      <w:r w:rsidR="0008097C">
        <w:t xml:space="preserve"> "</w:t>
      </w:r>
      <w:r w:rsidRPr="0008097C">
        <w:t>залипший</w:t>
      </w:r>
      <w:r w:rsidR="0008097C">
        <w:t xml:space="preserve">" </w:t>
      </w:r>
      <w:r w:rsidRPr="0008097C">
        <w:t>флаг остается в этом состоянии, пока явно не будет обнулен</w:t>
      </w:r>
      <w:r w:rsidR="0008097C" w:rsidRPr="0008097C">
        <w:t xml:space="preserve">. </w:t>
      </w:r>
    </w:p>
    <w:p w:rsidR="001567AE" w:rsidRPr="0008097C" w:rsidRDefault="001567AE" w:rsidP="000809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919"/>
      </w:tblGrid>
      <w:tr w:rsidR="00A23AA8" w:rsidRPr="0008097C" w:rsidTr="001F7087">
        <w:trPr>
          <w:trHeight w:hRule="exact" w:val="381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1567AE" w:rsidP="001567AE">
            <w:pPr>
              <w:pStyle w:val="aff"/>
            </w:pPr>
            <w:r>
              <w:t>ъ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Имя</w:t>
            </w:r>
          </w:p>
        </w:tc>
      </w:tr>
      <w:tr w:rsidR="00A23AA8" w:rsidRPr="0008097C" w:rsidTr="001F7087">
        <w:trPr>
          <w:trHeight w:hRule="exact" w:val="317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0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AZ</w:t>
            </w:r>
          </w:p>
        </w:tc>
      </w:tr>
      <w:tr w:rsidR="00A23AA8" w:rsidRPr="0008097C" w:rsidTr="001F7087">
        <w:trPr>
          <w:trHeight w:hRule="exact" w:val="326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1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AV</w:t>
            </w:r>
          </w:p>
        </w:tc>
      </w:tr>
      <w:tr w:rsidR="00A23AA8" w:rsidRPr="0008097C" w:rsidTr="001F7087">
        <w:trPr>
          <w:trHeight w:hRule="exact" w:val="339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2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AN</w:t>
            </w:r>
          </w:p>
        </w:tc>
      </w:tr>
      <w:tr w:rsidR="00A23AA8" w:rsidRPr="0008097C" w:rsidTr="001F7087">
        <w:trPr>
          <w:trHeight w:hRule="exact" w:val="273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3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АС</w:t>
            </w:r>
          </w:p>
        </w:tc>
      </w:tr>
      <w:tr w:rsidR="00A23AA8" w:rsidRPr="0008097C" w:rsidTr="001F7087">
        <w:trPr>
          <w:trHeight w:hRule="exact" w:val="291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4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AS</w:t>
            </w:r>
          </w:p>
        </w:tc>
      </w:tr>
      <w:tr w:rsidR="00A23AA8" w:rsidRPr="0008097C" w:rsidTr="001F7087">
        <w:trPr>
          <w:trHeight w:hRule="exact" w:val="281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5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AI</w:t>
            </w:r>
          </w:p>
        </w:tc>
      </w:tr>
      <w:tr w:rsidR="00A23AA8" w:rsidRPr="0008097C" w:rsidTr="001F7087">
        <w:trPr>
          <w:trHeight w:hRule="exact" w:val="285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10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AF</w:t>
            </w:r>
          </w:p>
        </w:tc>
      </w:tr>
      <w:tr w:rsidR="00A23AA8" w:rsidRPr="0008097C" w:rsidTr="001F7087">
        <w:trPr>
          <w:trHeight w:hRule="exact" w:val="573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31-24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САС</w:t>
            </w:r>
          </w:p>
        </w:tc>
      </w:tr>
      <w:tr w:rsidR="00A23AA8" w:rsidRPr="0008097C" w:rsidTr="001F7087">
        <w:trPr>
          <w:trHeight w:hRule="exact" w:val="567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Бит STKY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Имя</w:t>
            </w:r>
          </w:p>
        </w:tc>
      </w:tr>
      <w:tr w:rsidR="00A23AA8" w:rsidRPr="0008097C" w:rsidTr="001F7087">
        <w:trPr>
          <w:trHeight w:hRule="exact" w:val="434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0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AUS</w:t>
            </w:r>
          </w:p>
        </w:tc>
      </w:tr>
      <w:tr w:rsidR="00A23AA8" w:rsidRPr="0008097C" w:rsidTr="001F7087">
        <w:trPr>
          <w:trHeight w:hRule="exact" w:val="410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1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AVS</w:t>
            </w:r>
          </w:p>
        </w:tc>
      </w:tr>
      <w:tr w:rsidR="00A23AA8" w:rsidRPr="0008097C" w:rsidTr="001F7087">
        <w:trPr>
          <w:trHeight w:hRule="exact" w:val="289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2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AOS</w:t>
            </w:r>
          </w:p>
        </w:tc>
      </w:tr>
      <w:tr w:rsidR="00A23AA8" w:rsidRPr="0008097C" w:rsidTr="001F7087">
        <w:trPr>
          <w:trHeight w:hRule="exact" w:val="265"/>
          <w:jc w:val="center"/>
        </w:trPr>
        <w:tc>
          <w:tcPr>
            <w:tcW w:w="2625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5</w:t>
            </w:r>
          </w:p>
        </w:tc>
        <w:tc>
          <w:tcPr>
            <w:tcW w:w="919" w:type="dxa"/>
            <w:shd w:val="clear" w:color="auto" w:fill="auto"/>
          </w:tcPr>
          <w:p w:rsidR="00A23AA8" w:rsidRPr="0008097C" w:rsidRDefault="00A23AA8" w:rsidP="001567AE">
            <w:pPr>
              <w:pStyle w:val="aff"/>
            </w:pPr>
            <w:r w:rsidRPr="0008097C">
              <w:t>AIS</w:t>
            </w:r>
          </w:p>
        </w:tc>
      </w:tr>
    </w:tbl>
    <w:p w:rsidR="00D978C9" w:rsidRPr="0008097C" w:rsidRDefault="00D978C9" w:rsidP="0008097C"/>
    <w:p w:rsidR="00A23AA8" w:rsidRPr="0008097C" w:rsidRDefault="00A23AA8" w:rsidP="0008097C">
      <w:r w:rsidRPr="0008097C">
        <w:t>Описание</w:t>
      </w:r>
      <w:r w:rsidR="00740F94">
        <w:t>:</w:t>
      </w:r>
    </w:p>
    <w:p w:rsidR="0008097C" w:rsidRDefault="00A23AA8" w:rsidP="0008097C">
      <w:r w:rsidRPr="0008097C">
        <w:t>Нулевой результат или потеря значащих разрядов в операции с плавающей точкой Переполнение ALU Отрицательный результат ALU Перенос для результата с фиксированной точкой Знак операнда X</w:t>
      </w:r>
      <w:r w:rsidR="0008097C">
        <w:t xml:space="preserve"> (</w:t>
      </w:r>
      <w:r w:rsidRPr="0008097C">
        <w:t>операции ABS, MANT</w:t>
      </w:r>
      <w:r w:rsidR="0008097C" w:rsidRPr="0008097C">
        <w:t xml:space="preserve">) </w:t>
      </w:r>
      <w:r w:rsidRPr="0008097C">
        <w:t>Неправильная операция ALU с плавающей точкой Последняя операция ALU была операцией с плавающей точкой С АС С Регистр накопления сравнений</w:t>
      </w:r>
      <w:r w:rsidR="0008097C">
        <w:t xml:space="preserve"> (</w:t>
      </w:r>
      <w:r w:rsidRPr="0008097C">
        <w:t>Compare Accumulation register</w:t>
      </w:r>
      <w:r w:rsidR="0008097C" w:rsidRPr="0008097C">
        <w:t>)</w:t>
      </w:r>
      <w:r w:rsidR="0008097C">
        <w:t xml:space="preserve"> (</w:t>
      </w:r>
      <w:r w:rsidRPr="0008097C">
        <w:t>результат 8 последних операций сравнения</w:t>
      </w:r>
      <w:r w:rsidR="0008097C" w:rsidRPr="0008097C">
        <w:t>)</w:t>
      </w:r>
    </w:p>
    <w:p w:rsidR="00A23AA8" w:rsidRPr="0008097C" w:rsidRDefault="00A23AA8" w:rsidP="0008097C">
      <w:r w:rsidRPr="0008097C">
        <w:t>Описание</w:t>
      </w:r>
      <w:r w:rsidR="00740F94">
        <w:t>:</w:t>
      </w:r>
    </w:p>
    <w:p w:rsidR="00A23AA8" w:rsidRPr="0008097C" w:rsidRDefault="00A23AA8" w:rsidP="0008097C">
      <w:r w:rsidRPr="0008097C">
        <w:t>Потеря значащих разрядов в операции с плавающей точкой Переполнение результата операции ALU с плавающей точкой Переполнение результата операции ALU с фиксированной точкой Неправильная операция ALU с плавающей точкой</w:t>
      </w:r>
    </w:p>
    <w:p w:rsidR="0008097C" w:rsidRDefault="00A23AA8" w:rsidP="0008097C">
      <w:r w:rsidRPr="0008097C">
        <w:t>Флаг обновляется в конце того цикла, в котором генерируется состояние, и доступен в следующем цикле</w:t>
      </w:r>
      <w:r w:rsidR="0008097C" w:rsidRPr="0008097C">
        <w:t xml:space="preserve">. </w:t>
      </w:r>
      <w:r w:rsidRPr="0008097C">
        <w:t>Если программа осуществляет прямую запись в регистры ASTAT или STKY в том же цикле, в котором ALU выполняет операцию, то явная запись имеет преимущество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08097C" w:rsidRDefault="0008097C" w:rsidP="001567AE">
      <w:pPr>
        <w:pStyle w:val="2"/>
      </w:pPr>
      <w:bookmarkStart w:id="26" w:name="_Toc246022715"/>
      <w:r>
        <w:t>5.3.1</w:t>
      </w:r>
      <w:r w:rsidR="00A23AA8" w:rsidRPr="0008097C">
        <w:t xml:space="preserve"> Нулевой флаг ALU</w:t>
      </w:r>
      <w:r>
        <w:t xml:space="preserve"> (</w:t>
      </w:r>
      <w:r w:rsidR="00A23AA8" w:rsidRPr="0008097C">
        <w:t>AZ</w:t>
      </w:r>
      <w:r w:rsidRPr="0008097C">
        <w:t>)</w:t>
      </w:r>
      <w:bookmarkEnd w:id="26"/>
    </w:p>
    <w:p w:rsidR="0008097C" w:rsidRDefault="00A23AA8" w:rsidP="0008097C">
      <w:r w:rsidRPr="0008097C">
        <w:t>Нулевой флаг определен для всех операций ALU с фиксированной и плавающей точкой</w:t>
      </w:r>
      <w:r w:rsidR="0008097C" w:rsidRPr="0008097C">
        <w:t xml:space="preserve">. </w:t>
      </w:r>
      <w:r w:rsidRPr="0008097C">
        <w:t>AZ устанавливается, когда результат операции ALU равняется нулю</w:t>
      </w:r>
      <w:r w:rsidR="0008097C" w:rsidRPr="0008097C">
        <w:t xml:space="preserve">. </w:t>
      </w:r>
      <w:r w:rsidRPr="0008097C">
        <w:t>Установка AZ также сигнализирует о потере значащих разрядов результата с плавающей точкой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Pr="0008097C">
        <w:t>ниже</w:t>
      </w:r>
      <w:r w:rsidR="0008097C" w:rsidRPr="0008097C">
        <w:t xml:space="preserve">). </w:t>
      </w:r>
      <w:r w:rsidRPr="0008097C">
        <w:t>В противном случае он сброшен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08097C" w:rsidRDefault="0008097C" w:rsidP="001567AE">
      <w:pPr>
        <w:pStyle w:val="2"/>
      </w:pPr>
      <w:bookmarkStart w:id="27" w:name="_Toc246022716"/>
      <w:r>
        <w:t>5.3.2</w:t>
      </w:r>
      <w:r w:rsidR="00CC2474">
        <w:t xml:space="preserve"> </w:t>
      </w:r>
      <w:r w:rsidR="00A23AA8" w:rsidRPr="0008097C">
        <w:t>Флаги потери значащих разрядов</w:t>
      </w:r>
      <w:r>
        <w:t xml:space="preserve"> (</w:t>
      </w:r>
      <w:r w:rsidR="00A23AA8" w:rsidRPr="0008097C">
        <w:t>AZ, AUS</w:t>
      </w:r>
      <w:r w:rsidRPr="0008097C">
        <w:t>)</w:t>
      </w:r>
      <w:bookmarkEnd w:id="27"/>
    </w:p>
    <w:p w:rsidR="0008097C" w:rsidRDefault="00A23AA8" w:rsidP="0008097C">
      <w:r w:rsidRPr="0008097C">
        <w:t>Потеря значащих разрядов определена для всех операций ALU, которые возвращают результат с плавающей точкой, а также для операции преобразования форматов</w:t>
      </w:r>
      <w:r w:rsidR="0008097C" w:rsidRPr="0008097C">
        <w:t xml:space="preserve">. </w:t>
      </w:r>
      <w:r w:rsidRPr="0008097C">
        <w:t>AUS и AZ устанавливаются, когда результат операции ALU меньше, чем минимальное число формата представления результата</w:t>
      </w:r>
      <w:r w:rsidR="0008097C" w:rsidRPr="0008097C">
        <w:t>.</w:t>
      </w:r>
    </w:p>
    <w:p w:rsidR="0008097C" w:rsidRDefault="001567AE" w:rsidP="001567AE">
      <w:pPr>
        <w:pStyle w:val="2"/>
      </w:pPr>
      <w:r>
        <w:br w:type="page"/>
      </w:r>
      <w:bookmarkStart w:id="28" w:name="_Toc246022717"/>
      <w:r w:rsidR="0008097C">
        <w:t>5.3.3</w:t>
      </w:r>
      <w:r>
        <w:t xml:space="preserve"> </w:t>
      </w:r>
      <w:r w:rsidR="00A23AA8" w:rsidRPr="0008097C">
        <w:t>Отрицательный флаг ALU</w:t>
      </w:r>
      <w:r w:rsidR="0008097C">
        <w:t xml:space="preserve"> (</w:t>
      </w:r>
      <w:r w:rsidR="00A23AA8" w:rsidRPr="0008097C">
        <w:t>AN</w:t>
      </w:r>
      <w:r w:rsidR="0008097C" w:rsidRPr="0008097C">
        <w:t>)</w:t>
      </w:r>
      <w:bookmarkEnd w:id="28"/>
    </w:p>
    <w:p w:rsidR="0008097C" w:rsidRDefault="00A23AA8" w:rsidP="0008097C">
      <w:r w:rsidRPr="0008097C">
        <w:t>Отрицательный флаг ALU определен для всех операций ALU</w:t>
      </w:r>
      <w:r w:rsidR="0008097C" w:rsidRPr="0008097C">
        <w:t xml:space="preserve">. </w:t>
      </w:r>
      <w:r w:rsidRPr="0008097C">
        <w:t>Он устанавливается, когда результат операции ALU отрицательный</w:t>
      </w:r>
      <w:r w:rsidR="0008097C" w:rsidRPr="0008097C">
        <w:t xml:space="preserve">. </w:t>
      </w:r>
      <w:r w:rsidRPr="0008097C">
        <w:t>Иначе он сброшен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08097C" w:rsidRDefault="0008097C" w:rsidP="001567AE">
      <w:pPr>
        <w:pStyle w:val="2"/>
      </w:pPr>
      <w:bookmarkStart w:id="29" w:name="_Toc246022718"/>
      <w:r>
        <w:t>5.3.4</w:t>
      </w:r>
      <w:r w:rsidR="001567AE">
        <w:t xml:space="preserve"> </w:t>
      </w:r>
      <w:r w:rsidR="00A23AA8" w:rsidRPr="0008097C">
        <w:t>Флаги переполнения ALU</w:t>
      </w:r>
      <w:r>
        <w:t xml:space="preserve"> (</w:t>
      </w:r>
      <w:r w:rsidR="00A23AA8" w:rsidRPr="0008097C">
        <w:t>AV, AOS, AVS</w:t>
      </w:r>
      <w:r w:rsidRPr="0008097C">
        <w:t>)</w:t>
      </w:r>
      <w:bookmarkEnd w:id="29"/>
    </w:p>
    <w:p w:rsidR="0008097C" w:rsidRDefault="00A23AA8" w:rsidP="0008097C">
      <w:r w:rsidRPr="0008097C">
        <w:t>Переполнение определено для всех операций ALU с плавающей и с фиксированной точкой</w:t>
      </w:r>
      <w:r w:rsidR="0008097C" w:rsidRPr="0008097C">
        <w:t xml:space="preserve">. </w:t>
      </w:r>
      <w:r w:rsidRPr="0008097C">
        <w:t>Для результатов с фиксированной точкой AV и AOS устанавливаются, когда результат операции</w:t>
      </w:r>
      <w:r w:rsidR="0008097C">
        <w:t xml:space="preserve"> "</w:t>
      </w:r>
      <w:r w:rsidRPr="0008097C">
        <w:t>исключающее ИЛИ</w:t>
      </w:r>
      <w:r w:rsidR="0008097C">
        <w:t>" (</w:t>
      </w:r>
      <w:r w:rsidRPr="0008097C">
        <w:t>XOR</w:t>
      </w:r>
      <w:r w:rsidR="0008097C" w:rsidRPr="0008097C">
        <w:t xml:space="preserve">) </w:t>
      </w:r>
      <w:r w:rsidRPr="0008097C">
        <w:t>двух старших разрядов результата равен 1, иначе AV сброшен</w:t>
      </w:r>
      <w:r w:rsidR="0008097C" w:rsidRPr="0008097C">
        <w:t xml:space="preserve">. </w:t>
      </w:r>
      <w:r w:rsidRPr="0008097C">
        <w:t>Для результатов с плавающей точкой AV и AVS устанавливаются, когда результат после округления переполнен</w:t>
      </w:r>
      <w:r w:rsidR="0008097C">
        <w:t xml:space="preserve"> (</w:t>
      </w:r>
      <w:r w:rsidRPr="0008097C">
        <w:t>несмещенный порядок &gt;127</w:t>
      </w:r>
      <w:r w:rsidR="0008097C" w:rsidRPr="0008097C">
        <w:t>),</w:t>
      </w:r>
      <w:r w:rsidRPr="0008097C">
        <w:t xml:space="preserve"> иначе AV сброшен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08097C" w:rsidRDefault="0008097C" w:rsidP="001567AE">
      <w:pPr>
        <w:pStyle w:val="2"/>
      </w:pPr>
      <w:bookmarkStart w:id="30" w:name="_Toc246022719"/>
      <w:r>
        <w:t>5.3.5</w:t>
      </w:r>
      <w:r w:rsidR="001567AE">
        <w:t xml:space="preserve"> </w:t>
      </w:r>
      <w:r w:rsidR="00A23AA8" w:rsidRPr="0008097C">
        <w:t>Флаг переноса операции АШ с фиксированной точкой</w:t>
      </w:r>
      <w:r>
        <w:t xml:space="preserve"> (</w:t>
      </w:r>
      <w:r w:rsidR="00A23AA8" w:rsidRPr="0008097C">
        <w:t>АС</w:t>
      </w:r>
      <w:r w:rsidRPr="0008097C">
        <w:t>)</w:t>
      </w:r>
      <w:bookmarkEnd w:id="30"/>
    </w:p>
    <w:p w:rsidR="0008097C" w:rsidRDefault="00A23AA8" w:rsidP="0008097C">
      <w:r w:rsidRPr="0008097C">
        <w:t>Флаг переноса определен для всех операций ALU с фиксированной точкой</w:t>
      </w:r>
      <w:r w:rsidR="0008097C" w:rsidRPr="0008097C">
        <w:t xml:space="preserve">. </w:t>
      </w:r>
      <w:r w:rsidRPr="0008097C">
        <w:t>Для арифметических операций с фиксированной точкой АС устанавливается, если произошел перенос за старший разряд результата, иначе он сброшен</w:t>
      </w:r>
      <w:r w:rsidR="0008097C" w:rsidRPr="0008097C">
        <w:t xml:space="preserve">. </w:t>
      </w:r>
      <w:r w:rsidRPr="0008097C">
        <w:t>АС сброшен для операций PASS, MIN, MAX, COMP, ASP, CLIP и логических операций</w:t>
      </w:r>
      <w:r w:rsidR="0008097C" w:rsidRPr="0008097C">
        <w:t xml:space="preserve">. </w:t>
      </w:r>
      <w:r w:rsidRPr="0008097C">
        <w:t>ALU считывает флаг АС в операциях с фиксированной точкой</w:t>
      </w:r>
      <w:r w:rsidR="0008097C" w:rsidRPr="0008097C">
        <w:t xml:space="preserve">: </w:t>
      </w:r>
      <w:r w:rsidRPr="0008097C">
        <w:t>сложение с переносом и вычитание с переносом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08097C" w:rsidRDefault="0008097C" w:rsidP="001567AE">
      <w:pPr>
        <w:pStyle w:val="2"/>
      </w:pPr>
      <w:bookmarkStart w:id="31" w:name="_Toc246022720"/>
      <w:r>
        <w:t>5.3.6</w:t>
      </w:r>
      <w:r w:rsidR="001567AE">
        <w:t xml:space="preserve"> </w:t>
      </w:r>
      <w:r w:rsidR="00A23AA8" w:rsidRPr="0008097C">
        <w:t>Знаковый флаг ALU</w:t>
      </w:r>
      <w:r>
        <w:t xml:space="preserve"> (</w:t>
      </w:r>
      <w:r w:rsidR="00A23AA8" w:rsidRPr="0008097C">
        <w:t>AS</w:t>
      </w:r>
      <w:r w:rsidRPr="0008097C">
        <w:t>)</w:t>
      </w:r>
      <w:bookmarkEnd w:id="31"/>
    </w:p>
    <w:p w:rsidR="0008097C" w:rsidRDefault="00A23AA8" w:rsidP="0008097C">
      <w:r w:rsidRPr="0008097C">
        <w:t>Знаковый флаг определен только для операции ABS с фиксированной и с плавающей точкой и операции MANT</w:t>
      </w:r>
      <w:r w:rsidR="0008097C" w:rsidRPr="0008097C">
        <w:t xml:space="preserve">. </w:t>
      </w:r>
      <w:r w:rsidRPr="0008097C">
        <w:t>AS устанавливается, если входной операнд отрицательный</w:t>
      </w:r>
      <w:r w:rsidR="0008097C" w:rsidRPr="0008097C">
        <w:t xml:space="preserve">. </w:t>
      </w:r>
      <w:r w:rsidRPr="0008097C">
        <w:t>Иначе он сброшен</w:t>
      </w:r>
      <w:r w:rsidR="0008097C" w:rsidRPr="0008097C">
        <w:t xml:space="preserve">. </w:t>
      </w:r>
      <w:r w:rsidRPr="0008097C">
        <w:t>ALU обнуляет бит AS для всех операций, кроме ABS и MANT</w:t>
      </w:r>
      <w:r w:rsidR="0008097C" w:rsidRPr="0008097C">
        <w:t xml:space="preserve">; </w:t>
      </w:r>
      <w:r w:rsidRPr="0008097C">
        <w:t>в отличие от процессоров семейства ADSP-2100, которые обновляют флаг AS только при операции ABS</w:t>
      </w:r>
      <w:r w:rsidR="0008097C" w:rsidRPr="0008097C">
        <w:t>.</w:t>
      </w:r>
    </w:p>
    <w:p w:rsidR="0008097C" w:rsidRDefault="001567AE" w:rsidP="001567AE">
      <w:pPr>
        <w:pStyle w:val="2"/>
        <w:rPr>
          <w:lang w:val="en-US"/>
        </w:rPr>
      </w:pPr>
      <w:r w:rsidRPr="00740F94">
        <w:rPr>
          <w:lang w:val="en-US"/>
        </w:rPr>
        <w:br w:type="page"/>
      </w:r>
      <w:bookmarkStart w:id="32" w:name="_Toc246022721"/>
      <w:r w:rsidR="0008097C">
        <w:rPr>
          <w:lang w:val="en-US"/>
        </w:rPr>
        <w:t>5.3.7</w:t>
      </w:r>
      <w:r w:rsidRPr="001567AE">
        <w:rPr>
          <w:lang w:val="en-US"/>
        </w:rPr>
        <w:t xml:space="preserve"> </w:t>
      </w:r>
      <w:r w:rsidR="00A23AA8" w:rsidRPr="0008097C">
        <w:t>Флаги</w:t>
      </w:r>
      <w:r w:rsidR="00A23AA8" w:rsidRPr="0008097C">
        <w:rPr>
          <w:lang w:val="en-US"/>
        </w:rPr>
        <w:t xml:space="preserve"> </w:t>
      </w:r>
      <w:r w:rsidR="00A23AA8" w:rsidRPr="0008097C">
        <w:t>ошибки</w:t>
      </w:r>
      <w:r w:rsidR="00A23AA8" w:rsidRPr="0008097C">
        <w:rPr>
          <w:lang w:val="en-US"/>
        </w:rPr>
        <w:t xml:space="preserve"> ALL</w:t>
      </w:r>
      <w:r w:rsidR="0008097C" w:rsidRPr="0008097C">
        <w:rPr>
          <w:lang w:val="en-US"/>
        </w:rPr>
        <w:t>)</w:t>
      </w:r>
      <w:r w:rsidR="0008097C">
        <w:rPr>
          <w:lang w:val="en-US"/>
        </w:rPr>
        <w:t xml:space="preserve"> (</w:t>
      </w:r>
      <w:r w:rsidR="00A23AA8" w:rsidRPr="0008097C">
        <w:rPr>
          <w:lang w:val="en-US"/>
        </w:rPr>
        <w:t>Al, AIS</w:t>
      </w:r>
      <w:r w:rsidR="0008097C" w:rsidRPr="0008097C">
        <w:rPr>
          <w:lang w:val="en-US"/>
        </w:rPr>
        <w:t>)</w:t>
      </w:r>
      <w:bookmarkEnd w:id="32"/>
    </w:p>
    <w:p w:rsidR="0008097C" w:rsidRDefault="00A23AA8" w:rsidP="0008097C">
      <w:r w:rsidRPr="0008097C">
        <w:t>Флаги ошибки ALU определены для всех операций ALU с плавающей точкой</w:t>
      </w:r>
      <w:r w:rsidR="0008097C" w:rsidRPr="0008097C">
        <w:t xml:space="preserve">. </w:t>
      </w:r>
      <w:r w:rsidRPr="0008097C">
        <w:t>AI и AIS устанавливаются, когда</w:t>
      </w:r>
      <w:r w:rsidR="0008097C" w:rsidRPr="0008097C">
        <w:t xml:space="preserve">: </w:t>
      </w:r>
      <w:r w:rsidRPr="0008097C">
        <w:t>входной операнд NAN</w:t>
      </w:r>
      <w:r w:rsidR="0008097C">
        <w:t xml:space="preserve"> ("</w:t>
      </w:r>
      <w:r w:rsidRPr="0008097C">
        <w:t>не число</w:t>
      </w:r>
      <w:r w:rsidR="0008097C">
        <w:t>"</w:t>
      </w:r>
      <w:r w:rsidR="0008097C" w:rsidRPr="0008097C">
        <w:t xml:space="preserve">); </w:t>
      </w:r>
      <w:r w:rsidRPr="0008097C">
        <w:t>складываются бесконечности с противоположными знаками</w:t>
      </w:r>
      <w:r w:rsidR="0008097C" w:rsidRPr="0008097C">
        <w:t xml:space="preserve">; </w:t>
      </w:r>
      <w:r w:rsidRPr="0008097C">
        <w:t>вычитаются бесконечности одного знака</w:t>
      </w:r>
      <w:r w:rsidR="0008097C" w:rsidRPr="0008097C">
        <w:t xml:space="preserve">; </w:t>
      </w:r>
      <w:r w:rsidRPr="0008097C">
        <w:t>не установлен режим насыщения, а результат преобразования из формата с плавающей точкой в формат с фиксированной точкой переполнен, или производится операция преобразования над бесконечностью</w:t>
      </w:r>
      <w:r w:rsidR="0008097C" w:rsidRPr="0008097C">
        <w:t>.</w:t>
      </w:r>
    </w:p>
    <w:p w:rsidR="0008097C" w:rsidRDefault="00A23AA8" w:rsidP="0008097C">
      <w:r w:rsidRPr="0008097C">
        <w:t>Иначе AI сброшен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08097C" w:rsidRDefault="0008097C" w:rsidP="001567AE">
      <w:pPr>
        <w:pStyle w:val="2"/>
      </w:pPr>
      <w:bookmarkStart w:id="33" w:name="_Toc246022722"/>
      <w:r>
        <w:t>5.3.8</w:t>
      </w:r>
      <w:r w:rsidR="0027043C">
        <w:t xml:space="preserve"> </w:t>
      </w:r>
      <w:r w:rsidR="00A23AA8" w:rsidRPr="0008097C">
        <w:t>Флаг операции с плавающей точкой ALU</w:t>
      </w:r>
      <w:r>
        <w:t xml:space="preserve"> (</w:t>
      </w:r>
      <w:r w:rsidR="00A23AA8" w:rsidRPr="0008097C">
        <w:t>AF</w:t>
      </w:r>
      <w:r w:rsidRPr="0008097C">
        <w:t>)</w:t>
      </w:r>
      <w:bookmarkEnd w:id="33"/>
    </w:p>
    <w:p w:rsidR="0008097C" w:rsidRDefault="00A23AA8" w:rsidP="0008097C">
      <w:r w:rsidRPr="0008097C">
        <w:t>AF определен для всех операций ALU с фиксированной и с плавающей точкой</w:t>
      </w:r>
      <w:r w:rsidR="0008097C" w:rsidRPr="0008097C">
        <w:t xml:space="preserve">. </w:t>
      </w:r>
      <w:r w:rsidRPr="0008097C">
        <w:t>Он устанавливается, если последняя операция ALU была с плавающей точкой, иначе он сброшен</w:t>
      </w:r>
      <w:r w:rsidR="0008097C" w:rsidRPr="0008097C">
        <w:t>.</w:t>
      </w:r>
    </w:p>
    <w:p w:rsidR="001567AE" w:rsidRDefault="001567AE" w:rsidP="0008097C">
      <w:pPr>
        <w:rPr>
          <w:b/>
          <w:bCs/>
        </w:rPr>
      </w:pPr>
    </w:p>
    <w:p w:rsidR="00A23AA8" w:rsidRPr="0008097C" w:rsidRDefault="0008097C" w:rsidP="001567AE">
      <w:pPr>
        <w:pStyle w:val="2"/>
      </w:pPr>
      <w:bookmarkStart w:id="34" w:name="_Toc246022723"/>
      <w:r>
        <w:t>5.3.9</w:t>
      </w:r>
      <w:r w:rsidR="0027043C">
        <w:t xml:space="preserve"> </w:t>
      </w:r>
      <w:r w:rsidR="00A23AA8" w:rsidRPr="0008097C">
        <w:t>Накопление сравнений</w:t>
      </w:r>
      <w:bookmarkEnd w:id="34"/>
    </w:p>
    <w:p w:rsidR="0008097C" w:rsidRDefault="00A23AA8" w:rsidP="0008097C">
      <w:r w:rsidRPr="0008097C">
        <w:t>Биты 31-24 в регистре ASTAT хранят флаги результатов до восьми операций сравнения ALU</w:t>
      </w:r>
      <w:r w:rsidR="0008097C" w:rsidRPr="0008097C">
        <w:t xml:space="preserve">. </w:t>
      </w:r>
      <w:r w:rsidRPr="0008097C">
        <w:t>Эти биты формируют регистр со сдвигом вправо</w:t>
      </w:r>
      <w:r w:rsidR="0008097C" w:rsidRPr="0008097C">
        <w:t xml:space="preserve">. </w:t>
      </w:r>
      <w:r w:rsidRPr="0008097C">
        <w:t>После выполнения операции сравнения восемь бит сдвигаются в направлении младшего разряда</w:t>
      </w:r>
      <w:r w:rsidR="0008097C">
        <w:t xml:space="preserve"> (</w:t>
      </w:r>
      <w:r w:rsidRPr="0008097C">
        <w:t>бит 24 теряется</w:t>
      </w:r>
      <w:r w:rsidR="0008097C" w:rsidRPr="0008097C">
        <w:t xml:space="preserve">). </w:t>
      </w:r>
      <w:r w:rsidRPr="0008097C">
        <w:t>Затем в старший бит</w:t>
      </w:r>
      <w:r w:rsidR="0008097C">
        <w:t xml:space="preserve"> (</w:t>
      </w:r>
      <w:r w:rsidRPr="0008097C">
        <w:t>31</w:t>
      </w:r>
      <w:r w:rsidR="0008097C" w:rsidRPr="0008097C">
        <w:t xml:space="preserve">) </w:t>
      </w:r>
      <w:r w:rsidRPr="0008097C">
        <w:t>записывается результат операции сравнения</w:t>
      </w:r>
      <w:r w:rsidR="0008097C" w:rsidRPr="0008097C">
        <w:t xml:space="preserve">. </w:t>
      </w:r>
      <w:r w:rsidRPr="0008097C">
        <w:t>Если операнд X больше операнда Y, то бит 31 устанавливается, иначе он обнуляется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  <w:bookmarkStart w:id="35" w:name="_Toc137459098"/>
    </w:p>
    <w:p w:rsidR="00A23AA8" w:rsidRPr="0008097C" w:rsidRDefault="0027043C" w:rsidP="0027043C">
      <w:pPr>
        <w:pStyle w:val="2"/>
      </w:pPr>
      <w:r>
        <w:br w:type="page"/>
      </w:r>
      <w:bookmarkStart w:id="36" w:name="_Toc246022724"/>
      <w:r w:rsidR="0008097C">
        <w:t>6</w:t>
      </w:r>
      <w:r w:rsidR="00740F94">
        <w:t>.</w:t>
      </w:r>
      <w:r w:rsidR="00A23AA8" w:rsidRPr="0008097C">
        <w:t xml:space="preserve"> Умножитель</w:t>
      </w:r>
      <w:bookmarkEnd w:id="35"/>
      <w:bookmarkEnd w:id="36"/>
    </w:p>
    <w:p w:rsidR="0027043C" w:rsidRDefault="0027043C" w:rsidP="0008097C"/>
    <w:p w:rsidR="0008097C" w:rsidRDefault="00A23AA8" w:rsidP="0008097C">
      <w:r w:rsidRPr="0008097C">
        <w:t>Умножитель выполняет операции умножения с фиксированной или с плавающей точкой и умножение/накопление с фиксированной точкой</w:t>
      </w:r>
      <w:r w:rsidR="0008097C" w:rsidRPr="0008097C">
        <w:t xml:space="preserve">. </w:t>
      </w:r>
      <w:r w:rsidRPr="0008097C">
        <w:t>Умножение/накопление может быть выполнено и с накопленным сложением, и с накопленным вычитанием</w:t>
      </w:r>
      <w:r w:rsidR="0008097C" w:rsidRPr="0008097C">
        <w:t xml:space="preserve">. </w:t>
      </w:r>
      <w:r w:rsidRPr="0008097C">
        <w:t>Умножение/накопление с плавающей точкой может быть выполнено посредством параллельных операций ALU и умножителя</w:t>
      </w:r>
      <w:r w:rsidR="0008097C" w:rsidRPr="0008097C">
        <w:t xml:space="preserve">. </w:t>
      </w:r>
      <w:r w:rsidRPr="0008097C">
        <w:t>Для этого используются многофункциональные команды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Pr="0008097C">
        <w:t>далее раздел</w:t>
      </w:r>
      <w:r w:rsidR="0008097C">
        <w:t xml:space="preserve"> "</w:t>
      </w:r>
      <w:r w:rsidRPr="0008097C">
        <w:t>Многофункциональные вычисления</w:t>
      </w:r>
      <w:r w:rsidR="0008097C">
        <w:t xml:space="preserve">" </w:t>
      </w:r>
      <w:r w:rsidRPr="0008097C">
        <w:t>в этой главе</w:t>
      </w:r>
      <w:r w:rsidR="0008097C" w:rsidRPr="0008097C">
        <w:t xml:space="preserve">). </w:t>
      </w:r>
      <w:r w:rsidRPr="0008097C">
        <w:t>При операциях с плавающей точкой умножитель оперирует 32</w:t>
      </w:r>
      <w:r w:rsidR="0008097C" w:rsidRPr="0008097C">
        <w:t xml:space="preserve"> - </w:t>
      </w:r>
      <w:r w:rsidRPr="0008097C">
        <w:t>или 40-разрядными операндами и результатами формата с плавающей точкой</w:t>
      </w:r>
      <w:r w:rsidR="0008097C" w:rsidRPr="0008097C">
        <w:t xml:space="preserve">. </w:t>
      </w:r>
      <w:r w:rsidRPr="0008097C">
        <w:t>При операциях с фиксированной точкой умножитель оперирует 32-разрядными данными с фиксированной точкой и выдает 80-разрядные результаты</w:t>
      </w:r>
      <w:r w:rsidR="0008097C" w:rsidRPr="0008097C">
        <w:t xml:space="preserve">. </w:t>
      </w:r>
      <w:r w:rsidRPr="0008097C">
        <w:t>Входные данные обрабатываются как целые или дробные, беззнаковые или в дополнительном коде</w:t>
      </w:r>
      <w:r w:rsidR="0008097C" w:rsidRPr="0008097C">
        <w:t>.</w:t>
      </w:r>
    </w:p>
    <w:p w:rsidR="0008097C" w:rsidRDefault="00A23AA8" w:rsidP="0008097C">
      <w:r w:rsidRPr="0008097C">
        <w:t>Команды умножителя</w:t>
      </w:r>
      <w:r w:rsidR="0008097C" w:rsidRPr="0008097C">
        <w:t>:</w:t>
      </w:r>
      <w:r w:rsidR="0027043C">
        <w:t xml:space="preserve"> </w:t>
      </w:r>
      <w:r w:rsidRPr="0008097C">
        <w:t>умножение с плавающей точкой</w:t>
      </w:r>
      <w:r w:rsidR="0008097C" w:rsidRPr="0008097C">
        <w:t>;</w:t>
      </w:r>
      <w:r w:rsidR="0027043C">
        <w:t xml:space="preserve"> </w:t>
      </w:r>
      <w:r w:rsidRPr="0008097C">
        <w:t>умножение с фиксированной точкой</w:t>
      </w:r>
      <w:r w:rsidR="0008097C" w:rsidRPr="0008097C">
        <w:t>;</w:t>
      </w:r>
      <w:r w:rsidR="0027043C">
        <w:t xml:space="preserve"> </w:t>
      </w:r>
      <w:r w:rsidRPr="0008097C">
        <w:t>умножение/накопление со сложением для данных с фиксированной точкой</w:t>
      </w:r>
      <w:r w:rsidR="0008097C">
        <w:t xml:space="preserve"> (</w:t>
      </w:r>
      <w:r w:rsidRPr="0008097C">
        <w:t>необязательное округление</w:t>
      </w:r>
      <w:r w:rsidR="0008097C" w:rsidRPr="0008097C">
        <w:t>);</w:t>
      </w:r>
      <w:r w:rsidR="0027043C">
        <w:t xml:space="preserve"> </w:t>
      </w:r>
      <w:r w:rsidRPr="0008097C">
        <w:t>умножение/накопление с вычитанием для данных с фиксированной точкой</w:t>
      </w:r>
      <w:r w:rsidR="0008097C">
        <w:t xml:space="preserve"> (</w:t>
      </w:r>
      <w:r w:rsidRPr="0008097C">
        <w:t>необязательное округление</w:t>
      </w:r>
      <w:r w:rsidR="0008097C" w:rsidRPr="0008097C">
        <w:t>);</w:t>
      </w:r>
      <w:r w:rsidR="0027043C">
        <w:t xml:space="preserve"> </w:t>
      </w:r>
      <w:r w:rsidRPr="0008097C">
        <w:t>округление результата</w:t>
      </w:r>
      <w:r w:rsidR="0008097C" w:rsidRPr="0008097C">
        <w:t>;</w:t>
      </w:r>
      <w:r w:rsidR="0027043C">
        <w:t xml:space="preserve"> </w:t>
      </w:r>
      <w:r w:rsidRPr="0008097C">
        <w:t>насыщение результата</w:t>
      </w:r>
      <w:r w:rsidR="0008097C" w:rsidRPr="0008097C">
        <w:t>;</w:t>
      </w:r>
      <w:r w:rsidR="0027043C">
        <w:t xml:space="preserve"> </w:t>
      </w:r>
      <w:r w:rsidRPr="0008097C">
        <w:t>обнуление результата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  <w:bookmarkStart w:id="37" w:name="_Toc137459099"/>
    </w:p>
    <w:p w:rsidR="00A23AA8" w:rsidRPr="0008097C" w:rsidRDefault="0027043C" w:rsidP="0027043C">
      <w:pPr>
        <w:pStyle w:val="2"/>
      </w:pPr>
      <w:bookmarkStart w:id="38" w:name="_Toc246022725"/>
      <w:r>
        <w:t>6.1</w:t>
      </w:r>
      <w:r w:rsidR="0008097C" w:rsidRPr="0008097C">
        <w:t xml:space="preserve"> </w:t>
      </w:r>
      <w:r w:rsidR="00A23AA8" w:rsidRPr="0008097C">
        <w:t>Работа умножителя</w:t>
      </w:r>
      <w:bookmarkEnd w:id="37"/>
      <w:bookmarkEnd w:id="38"/>
    </w:p>
    <w:p w:rsidR="0027043C" w:rsidRDefault="0027043C" w:rsidP="0008097C"/>
    <w:p w:rsidR="0008097C" w:rsidRDefault="00A23AA8" w:rsidP="0008097C">
      <w:r w:rsidRPr="0008097C">
        <w:t>На вход умножителя поступают один или два входных операнда, называемые X и Y, которые могут быть содержимыми любого регистра в регистровом файле</w:t>
      </w:r>
      <w:r w:rsidR="0008097C" w:rsidRPr="0008097C">
        <w:t xml:space="preserve">. </w:t>
      </w:r>
      <w:r w:rsidRPr="0008097C">
        <w:t>При операциях с фиксированной точкой результаты могут накапливаться в любом из двух локальных регистров результата умножителя</w:t>
      </w:r>
      <w:r w:rsidR="0008097C">
        <w:t xml:space="preserve"> (</w:t>
      </w:r>
      <w:r w:rsidRPr="0008097C">
        <w:t>MR</w:t>
      </w:r>
      <w:r w:rsidR="0008097C" w:rsidRPr="0008097C">
        <w:t xml:space="preserve">) </w:t>
      </w:r>
      <w:r w:rsidRPr="0008097C">
        <w:t>или записываться назад в регистровый файл</w:t>
      </w:r>
      <w:r w:rsidR="0008097C" w:rsidRPr="0008097C">
        <w:t xml:space="preserve">. </w:t>
      </w:r>
      <w:r w:rsidRPr="0008097C">
        <w:t>Результаты, сохраненные в регистрах MR, могут округляться или насыщаться в отдельных операциях</w:t>
      </w:r>
      <w:r w:rsidR="0008097C" w:rsidRPr="0008097C">
        <w:t xml:space="preserve">. </w:t>
      </w:r>
      <w:r w:rsidRPr="0008097C">
        <w:t>При операциях с плавающей точкой возвращается результат с плавающей точкой, который всегда записывается назад в регистровый файл</w:t>
      </w:r>
      <w:r w:rsidR="0008097C" w:rsidRPr="0008097C">
        <w:t>.</w:t>
      </w:r>
    </w:p>
    <w:p w:rsidR="0008097C" w:rsidRDefault="00A23AA8" w:rsidP="0008097C">
      <w:r w:rsidRPr="0008097C">
        <w:t>Входные операнды передаются в течение первой половины цикла</w:t>
      </w:r>
      <w:r w:rsidR="0008097C" w:rsidRPr="0008097C">
        <w:t xml:space="preserve">. </w:t>
      </w:r>
      <w:r w:rsidRPr="0008097C">
        <w:t>Результаты передаются в течение второй половины цикла</w:t>
      </w:r>
      <w:r w:rsidR="0008097C">
        <w:t>.</w:t>
      </w:r>
      <w:r w:rsidR="00740F94">
        <w:t xml:space="preserve"> </w:t>
      </w:r>
      <w:r w:rsidR="0008097C">
        <w:t>Т.о.,</w:t>
      </w:r>
      <w:r w:rsidRPr="0008097C">
        <w:t xml:space="preserve"> умножитель может считывать и записывать один и тот же регистр регистрового файла за один цикл</w:t>
      </w:r>
      <w:r w:rsidR="0008097C" w:rsidRPr="0008097C">
        <w:t>.</w:t>
      </w:r>
    </w:p>
    <w:p w:rsidR="0008097C" w:rsidRDefault="00A23AA8" w:rsidP="0008097C">
      <w:r w:rsidRPr="0008097C">
        <w:t>При операциях умножителя с фиксированной точкой входные данные считываются из 32</w:t>
      </w:r>
      <w:r w:rsidR="0008097C" w:rsidRPr="0008097C">
        <w:t xml:space="preserve"> - </w:t>
      </w:r>
      <w:r w:rsidRPr="0008097C">
        <w:t>старших битов регистра регистрового файла</w:t>
      </w:r>
      <w:r w:rsidR="0008097C" w:rsidRPr="0008097C">
        <w:t xml:space="preserve">. </w:t>
      </w:r>
      <w:r w:rsidRPr="0008097C">
        <w:t>Операнды с фиксированной точкой могут обрабатываться в целом или дробном форматах</w:t>
      </w:r>
      <w:r w:rsidR="0008097C" w:rsidRPr="0008097C">
        <w:t xml:space="preserve">. </w:t>
      </w:r>
      <w:r w:rsidRPr="0008097C">
        <w:t>Формат результата соответствует формату входных данных</w:t>
      </w:r>
      <w:r w:rsidR="0008097C" w:rsidRPr="0008097C">
        <w:t xml:space="preserve">. </w:t>
      </w:r>
      <w:r w:rsidRPr="0008097C">
        <w:t>Каждый операнд с фиксированной точкой может обрабатываться как беззнаковый, так и знаковый</w:t>
      </w:r>
      <w:r w:rsidR="0008097C">
        <w:t xml:space="preserve"> (</w:t>
      </w:r>
      <w:r w:rsidRPr="0008097C">
        <w:t>в дополнительном коде</w:t>
      </w:r>
      <w:r w:rsidR="0008097C" w:rsidRPr="0008097C">
        <w:t xml:space="preserve">). </w:t>
      </w:r>
      <w:r w:rsidRPr="0008097C">
        <w:t>Если оба входных операнда дробные и знаковые, то умножитель автоматически сдвигает результат влево на один бит, чтобы удалить избыточный знаковый бит</w:t>
      </w:r>
      <w:r w:rsidR="0008097C" w:rsidRPr="0008097C">
        <w:t xml:space="preserve">. </w:t>
      </w:r>
      <w:r w:rsidRPr="0008097C">
        <w:t>Тип входных данных определяется внутри команды умножителя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  <w:bookmarkStart w:id="39" w:name="_Toc137459100"/>
    </w:p>
    <w:p w:rsidR="00A23AA8" w:rsidRPr="0008097C" w:rsidRDefault="0008097C" w:rsidP="0027043C">
      <w:pPr>
        <w:pStyle w:val="2"/>
      </w:pPr>
      <w:bookmarkStart w:id="40" w:name="_Toc246022726"/>
      <w:r>
        <w:t>6.2</w:t>
      </w:r>
      <w:r w:rsidRPr="0008097C">
        <w:t xml:space="preserve"> </w:t>
      </w:r>
      <w:r w:rsidR="00A23AA8" w:rsidRPr="0008097C">
        <w:t>Результаты с фиксированной точкой</w:t>
      </w:r>
      <w:bookmarkEnd w:id="39"/>
      <w:bookmarkEnd w:id="40"/>
    </w:p>
    <w:p w:rsidR="0027043C" w:rsidRDefault="0027043C" w:rsidP="0008097C"/>
    <w:p w:rsidR="0008097C" w:rsidRDefault="00A23AA8" w:rsidP="0008097C">
      <w:r w:rsidRPr="0008097C">
        <w:t>Операции с фиксированной точкой возвращают 80-разрядные результаты в регистр MR</w:t>
      </w:r>
      <w:r w:rsidR="0008097C" w:rsidRPr="0008097C">
        <w:t xml:space="preserve">. </w:t>
      </w:r>
      <w:r w:rsidRPr="0008097C">
        <w:t>Положение результата в 80-разрядном поле зависит от его формата</w:t>
      </w:r>
      <w:r w:rsidR="0008097C" w:rsidRPr="0008097C">
        <w:t xml:space="preserve">: </w:t>
      </w:r>
      <w:r w:rsidRPr="0008097C">
        <w:t>результат дробный или целый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="0008097C">
        <w:t>рис.2.2</w:t>
      </w:r>
      <w:r w:rsidR="0008097C" w:rsidRPr="0008097C">
        <w:t xml:space="preserve">). </w:t>
      </w:r>
      <w:r w:rsidRPr="0008097C">
        <w:t>Если результат посылается прямо в регистровый файл, то пересылаются те 32 разряда, которые соответствуют формату входных данных</w:t>
      </w:r>
      <w:r w:rsidR="0008097C" w:rsidRPr="0008097C">
        <w:t xml:space="preserve">: </w:t>
      </w:r>
      <w:r w:rsidR="0008097C">
        <w:t>т.е.</w:t>
      </w:r>
      <w:r w:rsidR="0008097C" w:rsidRPr="0008097C">
        <w:t xml:space="preserve"> </w:t>
      </w:r>
      <w:r w:rsidRPr="0008097C">
        <w:t>разряды 63-32 для дробного результата или разряды 31-0</w:t>
      </w:r>
      <w:r w:rsidR="0008097C" w:rsidRPr="0008097C">
        <w:t xml:space="preserve"> - </w:t>
      </w:r>
      <w:r w:rsidRPr="0008097C">
        <w:t>для целого</w:t>
      </w:r>
      <w:r w:rsidR="0008097C" w:rsidRPr="0008097C">
        <w:t xml:space="preserve">. </w:t>
      </w:r>
      <w:r w:rsidRPr="0008097C">
        <w:t>Восемь младших бит 40-разрядного регистра регистрового файла заполняются нулями</w:t>
      </w:r>
      <w:r w:rsidR="0008097C" w:rsidRPr="0008097C">
        <w:t xml:space="preserve">. </w:t>
      </w:r>
      <w:r w:rsidRPr="0008097C">
        <w:t>Перед передачей дробного результата в регистровый файл он может быть округлен к ближайшему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Pr="0008097C">
        <w:t>далее</w:t>
      </w:r>
      <w:r w:rsidR="0008097C" w:rsidRPr="0008097C">
        <w:t xml:space="preserve">). </w:t>
      </w:r>
      <w:r w:rsidRPr="0008097C">
        <w:t>Если округление не определено, то ненужные разряды 31-0 отбрасываются, что соответствует усечению дробного результата</w:t>
      </w:r>
      <w:r w:rsidR="0008097C">
        <w:t xml:space="preserve"> (</w:t>
      </w:r>
      <w:r w:rsidRPr="0008097C">
        <w:t>округление к нулю</w:t>
      </w:r>
      <w:r w:rsidR="0008097C" w:rsidRPr="0008097C">
        <w:t>).</w:t>
      </w:r>
    </w:p>
    <w:p w:rsidR="00A23AA8" w:rsidRPr="0008097C" w:rsidRDefault="0027043C" w:rsidP="0027043C">
      <w:pPr>
        <w:pStyle w:val="2"/>
      </w:pPr>
      <w:r>
        <w:br w:type="page"/>
      </w:r>
      <w:bookmarkStart w:id="41" w:name="_Toc246022727"/>
      <w:r w:rsidR="0008097C">
        <w:t xml:space="preserve">6.2.1 </w:t>
      </w:r>
      <w:r w:rsidR="00A23AA8" w:rsidRPr="0008097C">
        <w:t>Регистры MR</w:t>
      </w:r>
      <w:bookmarkEnd w:id="41"/>
    </w:p>
    <w:p w:rsidR="0008097C" w:rsidRDefault="00A23AA8" w:rsidP="0008097C">
      <w:r w:rsidRPr="0008097C">
        <w:t>Результат может пересылаться в один из двух 80-разрядных регистров результатов</w:t>
      </w:r>
      <w:r w:rsidR="0008097C">
        <w:t xml:space="preserve"> (</w:t>
      </w:r>
      <w:r w:rsidRPr="0008097C">
        <w:t>MR</w:t>
      </w:r>
      <w:r w:rsidR="0008097C" w:rsidRPr="0008097C">
        <w:t xml:space="preserve">). </w:t>
      </w:r>
      <w:r w:rsidRPr="0008097C">
        <w:t>Регистры MR имеют одинаковый формат</w:t>
      </w:r>
      <w:r w:rsidR="0008097C" w:rsidRPr="0008097C">
        <w:t xml:space="preserve"> - </w:t>
      </w:r>
      <w:r w:rsidRPr="0008097C">
        <w:t>каждый делится на регистры MR2,MR1,MRO, содержимое которых может отдельно считываться или записываться в регистровый файл</w:t>
      </w:r>
      <w:r w:rsidR="0008097C" w:rsidRPr="0008097C">
        <w:t xml:space="preserve">. </w:t>
      </w:r>
      <w:r w:rsidRPr="0008097C">
        <w:t>Когда данные считываются из MR2, они дополняются по знаку до 32 бит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="0008097C">
        <w:t>рис.2.3</w:t>
      </w:r>
      <w:r w:rsidR="0008097C" w:rsidRPr="0008097C">
        <w:t xml:space="preserve">). </w:t>
      </w:r>
      <w:r w:rsidRPr="0008097C">
        <w:t>Когда данные считываются из MR2, MR1, MR0 в регистровый файл, восемь младших бит 40-разрядного регистра регистрового файла заполняются нулями</w:t>
      </w:r>
      <w:r w:rsidR="0008097C" w:rsidRPr="0008097C">
        <w:t xml:space="preserve">. </w:t>
      </w:r>
      <w:r w:rsidRPr="0008097C">
        <w:t>При записи данных в MR2, MR1, MR0 из регистра регистрового файла считываются 32 старших бита, а восемь младших игнорируются</w:t>
      </w:r>
      <w:r w:rsidR="0008097C" w:rsidRPr="0008097C">
        <w:t xml:space="preserve">. </w:t>
      </w:r>
      <w:r w:rsidRPr="0008097C">
        <w:t xml:space="preserve">Данные, записанные в MR1, дополняются по знаку в MR2, </w:t>
      </w:r>
      <w:r w:rsidR="0008097C">
        <w:t>т.е.</w:t>
      </w:r>
      <w:r w:rsidR="0008097C" w:rsidRPr="0008097C">
        <w:t xml:space="preserve"> </w:t>
      </w:r>
      <w:r w:rsidRPr="0008097C">
        <w:t>старшие биты MR1 повторяются в 16 разрядах MR2</w:t>
      </w:r>
      <w:r w:rsidR="0008097C" w:rsidRPr="0008097C">
        <w:t xml:space="preserve">. </w:t>
      </w:r>
      <w:r w:rsidRPr="0008097C">
        <w:t>Однако записанные в MR0 данные не дополняются по знаку</w:t>
      </w:r>
      <w:r w:rsidR="0008097C" w:rsidRPr="0008097C">
        <w:t>.</w:t>
      </w:r>
    </w:p>
    <w:p w:rsidR="0008097C" w:rsidRDefault="00A23AA8" w:rsidP="0008097C">
      <w:r w:rsidRPr="0008097C">
        <w:t>Два регистра MR обозначаются как MRF</w:t>
      </w:r>
      <w:r w:rsidR="0008097C">
        <w:t xml:space="preserve"> (</w:t>
      </w:r>
      <w:r w:rsidRPr="0008097C">
        <w:t>основной</w:t>
      </w:r>
      <w:r w:rsidR="0008097C" w:rsidRPr="0008097C">
        <w:t xml:space="preserve">) </w:t>
      </w:r>
      <w:r w:rsidRPr="0008097C">
        <w:t>и MRB</w:t>
      </w:r>
      <w:r w:rsidR="0008097C">
        <w:t xml:space="preserve"> (</w:t>
      </w:r>
      <w:r w:rsidRPr="0008097C">
        <w:t>дополнительный</w:t>
      </w:r>
      <w:r w:rsidR="0008097C" w:rsidRPr="0008097C">
        <w:t xml:space="preserve">). </w:t>
      </w:r>
      <w:r w:rsidRPr="0008097C">
        <w:t>Основной относится к тем регистрам, которые обычно активируются битом SRCU в регистре MODEL Когда используется только один регистр MR, бит SRCU активирует либо один, либо другой регистр для быстрого контекстного переключения</w:t>
      </w:r>
      <w:r w:rsidR="0008097C" w:rsidRPr="0008097C">
        <w:t xml:space="preserve">. </w:t>
      </w:r>
      <w:r w:rsidRPr="0008097C">
        <w:t>Однако, в отличие от других регистров, которые имеют дополнительный набор, регистры MRF и MRB могут использоваться в одно и то</w:t>
      </w:r>
      <w:r w:rsidR="007A63A5" w:rsidRPr="0008097C">
        <w:t xml:space="preserve"> </w:t>
      </w:r>
      <w:r w:rsidRPr="0008097C">
        <w:t>же время</w:t>
      </w:r>
      <w:r w:rsidR="0008097C" w:rsidRPr="0008097C">
        <w:t xml:space="preserve">. </w:t>
      </w:r>
      <w:r w:rsidRPr="0008097C">
        <w:t>Все команды накопления</w:t>
      </w:r>
      <w:r w:rsidR="0008097C">
        <w:t xml:space="preserve"> (</w:t>
      </w:r>
      <w:r w:rsidRPr="0008097C">
        <w:t>с фиксированной точкой</w:t>
      </w:r>
      <w:r w:rsidR="0008097C" w:rsidRPr="0008097C">
        <w:t xml:space="preserve">) </w:t>
      </w:r>
      <w:r w:rsidRPr="0008097C">
        <w:t>могут определять любой регистр результата для накопления независимо от состояния бита SRCU</w:t>
      </w:r>
      <w:r w:rsidR="0008097C">
        <w:t>.Т.о.,</w:t>
      </w:r>
      <w:r w:rsidRPr="0008097C">
        <w:t xml:space="preserve"> вместо использования регистров MR как основного и дополнительного их можно использовать как два параллельных накопителя</w:t>
      </w:r>
      <w:r w:rsidR="0008097C" w:rsidRPr="0008097C">
        <w:t xml:space="preserve">. </w:t>
      </w:r>
      <w:r w:rsidRPr="0008097C">
        <w:t>Эта особенность облегчает работу с комплексными числами</w:t>
      </w:r>
      <w:r w:rsidR="0008097C" w:rsidRPr="0008097C">
        <w:t>.</w:t>
      </w:r>
    </w:p>
    <w:p w:rsidR="0008097C" w:rsidRDefault="00A23AA8" w:rsidP="0008097C">
      <w:r w:rsidRPr="0008097C">
        <w:t xml:space="preserve">Пересылка данных между регистрами MR и регистровым файлом рассматривается как операция вычислительного устройства, </w:t>
      </w:r>
      <w:r w:rsidR="0008097C">
        <w:t>т.к</w:t>
      </w:r>
      <w:r w:rsidR="0008097C" w:rsidRPr="0008097C">
        <w:t xml:space="preserve"> </w:t>
      </w:r>
      <w:r w:rsidRPr="0008097C">
        <w:t>она задействуют умножитель</w:t>
      </w:r>
      <w:r w:rsidR="0008097C">
        <w:t>.</w:t>
      </w:r>
      <w:r w:rsidR="00740F94">
        <w:t xml:space="preserve"> </w:t>
      </w:r>
      <w:r w:rsidR="0008097C">
        <w:t>Т.о.,</w:t>
      </w:r>
      <w:r w:rsidRPr="0008097C">
        <w:t xml:space="preserve"> хотя синтаксис команды передачи такой же, как и для любой другой команды передачи данных в регистровый файл или из него, передача данных в MR размещается в команде, в том месте, где обычно располагается вычисление</w:t>
      </w:r>
      <w:r w:rsidR="0008097C" w:rsidRPr="0008097C">
        <w:t xml:space="preserve">. </w:t>
      </w:r>
      <w:r w:rsidRPr="0008097C">
        <w:t>Например, процессор может выполнять умножение/ накопление параллельно со считыванием данных из памяти</w:t>
      </w:r>
      <w:r w:rsidR="0008097C" w:rsidRPr="0008097C">
        <w:t>:</w:t>
      </w:r>
      <w:r w:rsidRPr="0008097C">
        <w:rPr>
          <w:lang w:val="en-US"/>
        </w:rPr>
        <w:t>MRF</w:t>
      </w:r>
      <w:r w:rsidRPr="00D37164">
        <w:t>=</w:t>
      </w:r>
      <w:r w:rsidRPr="0008097C">
        <w:rPr>
          <w:lang w:val="en-US"/>
        </w:rPr>
        <w:t>MRF</w:t>
      </w:r>
      <w:r w:rsidRPr="00D37164">
        <w:t>-</w:t>
      </w:r>
      <w:r w:rsidRPr="0008097C">
        <w:rPr>
          <w:lang w:val="en-US"/>
        </w:rPr>
        <w:t>R</w:t>
      </w:r>
      <w:r w:rsidRPr="00D37164">
        <w:t>5*</w:t>
      </w:r>
      <w:r w:rsidRPr="0008097C">
        <w:rPr>
          <w:lang w:val="en-US"/>
        </w:rPr>
        <w:t>R</w:t>
      </w:r>
      <w:r w:rsidRPr="00D37164">
        <w:t>0,</w:t>
      </w:r>
      <w:r w:rsidR="0008097C" w:rsidRPr="00D37164">
        <w:t xml:space="preserve"> </w:t>
      </w:r>
      <w:r w:rsidRPr="0008097C">
        <w:rPr>
          <w:lang w:val="en-US"/>
        </w:rPr>
        <w:t>R</w:t>
      </w:r>
      <w:r w:rsidRPr="00D37164">
        <w:t>6=</w:t>
      </w:r>
      <w:r w:rsidRPr="0008097C">
        <w:rPr>
          <w:lang w:val="en-US"/>
        </w:rPr>
        <w:t>DM</w:t>
      </w:r>
      <w:r w:rsidR="0008097C" w:rsidRPr="00D37164">
        <w:t xml:space="preserve"> (</w:t>
      </w:r>
      <w:r w:rsidRPr="0008097C">
        <w:rPr>
          <w:lang w:val="en-US"/>
        </w:rPr>
        <w:t>II</w:t>
      </w:r>
      <w:r w:rsidR="0008097C" w:rsidRPr="00D37164">
        <w:t xml:space="preserve">, </w:t>
      </w:r>
      <w:r w:rsidR="0008097C">
        <w:t>М</w:t>
      </w:r>
      <w:r w:rsidRPr="00D37164">
        <w:t>2</w:t>
      </w:r>
      <w:r w:rsidR="0008097C" w:rsidRPr="00D37164">
        <w:t>);</w:t>
      </w:r>
      <w:r w:rsidR="00D37164">
        <w:t xml:space="preserve"> </w:t>
      </w:r>
      <w:r w:rsidRPr="0008097C">
        <w:t>или может выполнять пересылку данных в MR вместо вычисления</w:t>
      </w:r>
      <w:r w:rsidR="0008097C" w:rsidRPr="0008097C">
        <w:t>:</w:t>
      </w:r>
      <w:r w:rsidR="00D37164">
        <w:t xml:space="preserve"> </w:t>
      </w:r>
      <w:r w:rsidRPr="0008097C">
        <w:t>R5=MR1F,</w:t>
      </w:r>
      <w:r w:rsidR="0008097C" w:rsidRPr="0008097C">
        <w:t xml:space="preserve"> </w:t>
      </w:r>
      <w:r w:rsidRPr="0008097C">
        <w:t>R6=DM</w:t>
      </w:r>
      <w:r w:rsidR="0008097C">
        <w:t xml:space="preserve"> (</w:t>
      </w:r>
      <w:r w:rsidRPr="0008097C">
        <w:t>I1,M2</w:t>
      </w:r>
      <w:r w:rsidR="0008097C" w:rsidRPr="0008097C">
        <w:t>).</w:t>
      </w:r>
    </w:p>
    <w:p w:rsidR="0027043C" w:rsidRDefault="0027043C" w:rsidP="0008097C">
      <w:pPr>
        <w:rPr>
          <w:b/>
          <w:bCs/>
        </w:rPr>
      </w:pPr>
      <w:bookmarkStart w:id="42" w:name="_Toc137459101"/>
    </w:p>
    <w:p w:rsidR="00A23AA8" w:rsidRPr="0008097C" w:rsidRDefault="0008097C" w:rsidP="0027043C">
      <w:pPr>
        <w:pStyle w:val="2"/>
      </w:pPr>
      <w:bookmarkStart w:id="43" w:name="_Toc246022728"/>
      <w:r>
        <w:t>6.3</w:t>
      </w:r>
      <w:r w:rsidRPr="0008097C">
        <w:t xml:space="preserve"> </w:t>
      </w:r>
      <w:r w:rsidR="00A23AA8" w:rsidRPr="0008097C">
        <w:t>Операции с фиксированной точкой</w:t>
      </w:r>
      <w:bookmarkEnd w:id="42"/>
      <w:bookmarkEnd w:id="43"/>
    </w:p>
    <w:p w:rsidR="0027043C" w:rsidRDefault="0027043C" w:rsidP="0008097C"/>
    <w:p w:rsidR="0008097C" w:rsidRDefault="00A23AA8" w:rsidP="0008097C">
      <w:r w:rsidRPr="0008097C">
        <w:t>Помимо умножения к операциям с фиксированной точкой относятся накопление, округление и насыщение</w:t>
      </w:r>
      <w:r w:rsidR="0008097C" w:rsidRPr="0008097C">
        <w:t xml:space="preserve">. </w:t>
      </w:r>
      <w:r w:rsidRPr="0008097C">
        <w:t>Существуют три операции с содержимым регистра MR</w:t>
      </w:r>
      <w:r w:rsidR="0008097C" w:rsidRPr="0008097C">
        <w:t xml:space="preserve">: </w:t>
      </w:r>
      <w:r w:rsidRPr="0008097C">
        <w:t>обнуление</w:t>
      </w:r>
      <w:r w:rsidR="0008097C">
        <w:t xml:space="preserve"> (</w:t>
      </w:r>
      <w:r w:rsidRPr="0008097C">
        <w:t>Clear</w:t>
      </w:r>
      <w:r w:rsidR="0008097C" w:rsidRPr="0008097C">
        <w:t>),</w:t>
      </w:r>
      <w:r w:rsidRPr="0008097C">
        <w:t xml:space="preserve"> округление</w:t>
      </w:r>
      <w:r w:rsidR="0008097C">
        <w:t xml:space="preserve"> (</w:t>
      </w:r>
      <w:r w:rsidRPr="0008097C">
        <w:t>Round</w:t>
      </w:r>
      <w:r w:rsidR="0008097C" w:rsidRPr="0008097C">
        <w:t xml:space="preserve">) </w:t>
      </w:r>
      <w:r w:rsidRPr="0008097C">
        <w:t>и насыщение</w:t>
      </w:r>
      <w:r w:rsidR="0008097C">
        <w:t xml:space="preserve"> (</w:t>
      </w:r>
      <w:r w:rsidRPr="0008097C">
        <w:t>Saturate</w:t>
      </w:r>
      <w:r w:rsidR="0008097C" w:rsidRPr="0008097C">
        <w:t>).</w:t>
      </w:r>
    </w:p>
    <w:p w:rsidR="0027043C" w:rsidRDefault="0027043C" w:rsidP="0008097C">
      <w:pPr>
        <w:rPr>
          <w:b/>
          <w:bCs/>
        </w:rPr>
      </w:pPr>
    </w:p>
    <w:p w:rsidR="00A23AA8" w:rsidRPr="0008097C" w:rsidRDefault="0008097C" w:rsidP="0027043C">
      <w:pPr>
        <w:pStyle w:val="2"/>
      </w:pPr>
      <w:bookmarkStart w:id="44" w:name="_Toc246022729"/>
      <w:r>
        <w:t xml:space="preserve">6.3.1 </w:t>
      </w:r>
      <w:r w:rsidR="00A23AA8" w:rsidRPr="0008097C">
        <w:t>Обнуление регистра MR</w:t>
      </w:r>
      <w:bookmarkEnd w:id="44"/>
    </w:p>
    <w:p w:rsidR="0008097C" w:rsidRDefault="00A23AA8" w:rsidP="0008097C">
      <w:r w:rsidRPr="0008097C">
        <w:t>Операция обнуления обнуляет заданный регистр MR</w:t>
      </w:r>
      <w:r w:rsidR="0008097C" w:rsidRPr="0008097C">
        <w:t xml:space="preserve">. </w:t>
      </w:r>
      <w:r w:rsidRPr="0008097C">
        <w:t>Обнуление выполняется в начале операции умножение/накопление для удаления результатов, оставшихся от предыдущей операции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</w:p>
    <w:p w:rsidR="00A23AA8" w:rsidRPr="0008097C" w:rsidRDefault="0008097C" w:rsidP="0027043C">
      <w:pPr>
        <w:pStyle w:val="2"/>
      </w:pPr>
      <w:bookmarkStart w:id="45" w:name="_Toc246022730"/>
      <w:r>
        <w:t xml:space="preserve">6.3.2 </w:t>
      </w:r>
      <w:r w:rsidR="00A23AA8" w:rsidRPr="0008097C">
        <w:t>Округление содержимого регистра MR</w:t>
      </w:r>
      <w:bookmarkEnd w:id="45"/>
    </w:p>
    <w:p w:rsidR="0008097C" w:rsidRDefault="00A23AA8" w:rsidP="0008097C">
      <w:r w:rsidRPr="0008097C">
        <w:t>Округление результата с фиксированной точкой происходит или как часть операций умножение и умножение/накопление, или как явная операция регистра MR</w:t>
      </w:r>
      <w:r w:rsidR="0008097C" w:rsidRPr="0008097C">
        <w:t xml:space="preserve">. </w:t>
      </w:r>
      <w:r w:rsidRPr="0008097C">
        <w:t>Операция округления применяется только к дробным результатам</w:t>
      </w:r>
      <w:r w:rsidR="0008097C">
        <w:t xml:space="preserve"> (</w:t>
      </w:r>
      <w:r w:rsidRPr="0008097C">
        <w:t>целые результаты не округляются</w:t>
      </w:r>
      <w:r w:rsidR="0008097C" w:rsidRPr="0008097C">
        <w:t>),</w:t>
      </w:r>
      <w:r w:rsidRPr="0008097C">
        <w:t xml:space="preserve"> 80-разрядное число в MR округляется к ближайшему за счет бита 32, </w:t>
      </w:r>
      <w:r w:rsidR="0008097C">
        <w:t>т.е.</w:t>
      </w:r>
      <w:r w:rsidR="0008097C" w:rsidRPr="0008097C">
        <w:t xml:space="preserve"> </w:t>
      </w:r>
      <w:r w:rsidRPr="0008097C">
        <w:t>границы MR1-MR0</w:t>
      </w:r>
      <w:r w:rsidR="0008097C" w:rsidRPr="0008097C">
        <w:t xml:space="preserve">. </w:t>
      </w:r>
      <w:r w:rsidRPr="0008097C">
        <w:t>Округленный результат из MR1 может быть отправлен в регистровый файл или в тот же самый регистр MR</w:t>
      </w:r>
      <w:r w:rsidR="0008097C" w:rsidRPr="0008097C">
        <w:t xml:space="preserve">. </w:t>
      </w:r>
      <w:r w:rsidRPr="0008097C">
        <w:t>Для округления дробного результата к нулю</w:t>
      </w:r>
      <w:r w:rsidR="0008097C">
        <w:t xml:space="preserve"> (</w:t>
      </w:r>
      <w:r w:rsidRPr="0008097C">
        <w:t>усечение</w:t>
      </w:r>
      <w:r w:rsidR="0008097C" w:rsidRPr="0008097C">
        <w:t xml:space="preserve">) </w:t>
      </w:r>
      <w:r w:rsidRPr="0008097C">
        <w:t>вы пересылаете неокругленный результат из MR1, отбрасывая 32 младших бита</w:t>
      </w:r>
      <w:r w:rsidR="0008097C">
        <w:t xml:space="preserve"> (</w:t>
      </w:r>
      <w:r w:rsidRPr="0008097C">
        <w:t>MR0</w:t>
      </w:r>
      <w:r w:rsidR="0008097C" w:rsidRPr="0008097C">
        <w:t>).</w:t>
      </w:r>
    </w:p>
    <w:p w:rsidR="00A23AA8" w:rsidRPr="0008097C" w:rsidRDefault="00D37164" w:rsidP="0027043C">
      <w:pPr>
        <w:pStyle w:val="2"/>
      </w:pPr>
      <w:r>
        <w:br w:type="page"/>
      </w:r>
      <w:bookmarkStart w:id="46" w:name="_Toc246022731"/>
      <w:r w:rsidR="0008097C">
        <w:t xml:space="preserve">6.3.3 </w:t>
      </w:r>
      <w:r w:rsidR="00A23AA8" w:rsidRPr="0008097C">
        <w:t>Насыщение регистра MR при переполнении</w:t>
      </w:r>
      <w:bookmarkEnd w:id="46"/>
    </w:p>
    <w:p w:rsidR="0008097C" w:rsidRDefault="00A23AA8" w:rsidP="0008097C">
      <w:r w:rsidRPr="0008097C">
        <w:t>Операция насыщения устанавливает максимальное значение в MR, если содержимое MR переполнено</w:t>
      </w:r>
      <w:r w:rsidR="0008097C" w:rsidRPr="0008097C">
        <w:t xml:space="preserve">. </w:t>
      </w:r>
      <w:r w:rsidRPr="0008097C">
        <w:t>Переполнение происходит, когда значение в MR больше максимального значения данного формата</w:t>
      </w:r>
      <w:r w:rsidR="0008097C">
        <w:t xml:space="preserve"> (</w:t>
      </w:r>
      <w:r w:rsidRPr="0008097C">
        <w:t>беззнаковый или в дополнительном коде, целый или дробный</w:t>
      </w:r>
      <w:r w:rsidR="0008097C" w:rsidRPr="0008097C">
        <w:t xml:space="preserve">). </w:t>
      </w:r>
      <w:r w:rsidRPr="0008097C">
        <w:t>Ниже приведены шесть возможных максимальных чисел, представленных в шестнадцатиричном формате</w:t>
      </w:r>
      <w:r w:rsidR="0008097C" w:rsidRPr="0008097C">
        <w:t>:</w:t>
      </w:r>
    </w:p>
    <w:p w:rsidR="00740F94" w:rsidRDefault="00740F94" w:rsidP="0008097C"/>
    <w:p w:rsidR="00A23AA8" w:rsidRPr="0008097C" w:rsidRDefault="00A23AA8" w:rsidP="0008097C">
      <w:r w:rsidRPr="0008097C">
        <w:t>MR2MR1MR0</w:t>
      </w:r>
    </w:p>
    <w:p w:rsidR="00A23AA8" w:rsidRPr="0008097C" w:rsidRDefault="00A23AA8" w:rsidP="0008097C">
      <w:r w:rsidRPr="0008097C">
        <w:t>Максимальное дробное число в дополнительном коде</w:t>
      </w:r>
    </w:p>
    <w:p w:rsidR="00A23AA8" w:rsidRPr="0008097C" w:rsidRDefault="00A23AA8" w:rsidP="0008097C">
      <w:r w:rsidRPr="0008097C">
        <w:t>00007FFF FFFFFFFF FFFF</w:t>
      </w:r>
      <w:r w:rsidR="0008097C" w:rsidRPr="0008097C">
        <w:t xml:space="preserve"> </w:t>
      </w:r>
      <w:r w:rsidRPr="0008097C">
        <w:t>Положительное</w:t>
      </w:r>
    </w:p>
    <w:p w:rsidR="00A23AA8" w:rsidRPr="0008097C" w:rsidRDefault="00A23AA8" w:rsidP="0008097C">
      <w:r w:rsidRPr="0008097C">
        <w:t>FFFF8000 00000000 0000</w:t>
      </w:r>
      <w:r w:rsidR="0008097C" w:rsidRPr="0008097C">
        <w:t xml:space="preserve"> </w:t>
      </w:r>
      <w:r w:rsidRPr="0008097C">
        <w:t>Отрицательное</w:t>
      </w:r>
    </w:p>
    <w:p w:rsidR="00A23AA8" w:rsidRPr="0008097C" w:rsidRDefault="00A23AA8" w:rsidP="0008097C">
      <w:r w:rsidRPr="0008097C">
        <w:t>Максимальное целое число в дополнительном коде</w:t>
      </w:r>
    </w:p>
    <w:p w:rsidR="00A23AA8" w:rsidRPr="0008097C" w:rsidRDefault="00A23AA8" w:rsidP="0008097C">
      <w:r w:rsidRPr="0008097C">
        <w:t>00000000 00007FFF FFFF</w:t>
      </w:r>
      <w:r w:rsidR="0008097C" w:rsidRPr="0008097C">
        <w:t xml:space="preserve"> </w:t>
      </w:r>
      <w:r w:rsidRPr="0008097C">
        <w:t>Положительное</w:t>
      </w:r>
    </w:p>
    <w:p w:rsidR="00A23AA8" w:rsidRPr="0008097C" w:rsidRDefault="00A23AA8" w:rsidP="0008097C">
      <w:r w:rsidRPr="0008097C">
        <w:t>FFFFFFFF FFFF8000 0000</w:t>
      </w:r>
      <w:r w:rsidR="0008097C" w:rsidRPr="0008097C">
        <w:t xml:space="preserve"> </w:t>
      </w:r>
      <w:r w:rsidRPr="0008097C">
        <w:t>Отрицательное</w:t>
      </w:r>
    </w:p>
    <w:p w:rsidR="00A23AA8" w:rsidRPr="0008097C" w:rsidRDefault="00A23AA8" w:rsidP="0008097C">
      <w:r w:rsidRPr="0008097C">
        <w:t>Максимальное беззнаковое дробное число</w:t>
      </w:r>
    </w:p>
    <w:p w:rsidR="00A23AA8" w:rsidRPr="0008097C" w:rsidRDefault="00A23AA8" w:rsidP="0008097C">
      <w:r w:rsidRPr="0008097C">
        <w:t>0000FFFF FFFF</w:t>
      </w:r>
      <w:r w:rsidR="0008097C" w:rsidRPr="0008097C">
        <w:t xml:space="preserve"> </w:t>
      </w:r>
      <w:r w:rsidRPr="0008097C">
        <w:t>FFFF FFFF</w:t>
      </w:r>
    </w:p>
    <w:p w:rsidR="00A23AA8" w:rsidRPr="0008097C" w:rsidRDefault="00A23AA8" w:rsidP="0008097C">
      <w:r w:rsidRPr="0008097C">
        <w:t>Максимальное беззнаковое целое число</w:t>
      </w:r>
    </w:p>
    <w:p w:rsidR="00A23AA8" w:rsidRPr="0008097C" w:rsidRDefault="00A23AA8" w:rsidP="0008097C">
      <w:r w:rsidRPr="0008097C">
        <w:t>00000000 0000FFFF FFFF</w:t>
      </w:r>
    </w:p>
    <w:p w:rsidR="00740F94" w:rsidRDefault="00740F94" w:rsidP="0008097C"/>
    <w:p w:rsidR="0008097C" w:rsidRDefault="00A23AA8" w:rsidP="0008097C">
      <w:r w:rsidRPr="0008097C">
        <w:t>Результат насыщения MR можно поместить или в регистровый файл, или назад в тот же самый регистр MR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  <w:bookmarkStart w:id="47" w:name="_Toc137459102"/>
    </w:p>
    <w:p w:rsidR="00A23AA8" w:rsidRPr="0008097C" w:rsidRDefault="0027043C" w:rsidP="0027043C">
      <w:pPr>
        <w:pStyle w:val="2"/>
      </w:pPr>
      <w:bookmarkStart w:id="48" w:name="_Toc246022732"/>
      <w:r>
        <w:t>1.6.4</w:t>
      </w:r>
      <w:r w:rsidR="0008097C" w:rsidRPr="0008097C">
        <w:t xml:space="preserve"> </w:t>
      </w:r>
      <w:r w:rsidR="00A23AA8" w:rsidRPr="0008097C">
        <w:t>Режимы работы с плавающей точкой</w:t>
      </w:r>
      <w:bookmarkEnd w:id="47"/>
      <w:bookmarkEnd w:id="48"/>
    </w:p>
    <w:p w:rsidR="0027043C" w:rsidRDefault="0027043C" w:rsidP="0008097C"/>
    <w:p w:rsidR="00A23AA8" w:rsidRDefault="00A23AA8" w:rsidP="0008097C">
      <w:r w:rsidRPr="0008097C">
        <w:t>Умножитель управляется двумя битами состояния режима в регистре MODE1</w:t>
      </w:r>
      <w:r w:rsidR="0008097C" w:rsidRPr="0008097C">
        <w:t xml:space="preserve">: </w:t>
      </w:r>
      <w:r w:rsidRPr="0008097C">
        <w:t>биты режима округления и границы округления</w:t>
      </w:r>
      <w:r w:rsidR="0008097C" w:rsidRPr="0008097C">
        <w:t xml:space="preserve">. </w:t>
      </w:r>
      <w:r w:rsidRPr="0008097C">
        <w:t>Кроме того, эти биты влияют на операции ALU</w:t>
      </w:r>
      <w:r w:rsidR="0008097C" w:rsidRPr="0008097C">
        <w:t xml:space="preserve">. </w:t>
      </w:r>
    </w:p>
    <w:p w:rsidR="0027043C" w:rsidRPr="0008097C" w:rsidRDefault="0027043C" w:rsidP="0008097C"/>
    <w:tbl>
      <w:tblPr>
        <w:tblW w:w="56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1"/>
        <w:gridCol w:w="2312"/>
        <w:gridCol w:w="2337"/>
      </w:tblGrid>
      <w:tr w:rsidR="00A23AA8" w:rsidRPr="0008097C">
        <w:trPr>
          <w:trHeight w:hRule="exact" w:val="280"/>
          <w:jc w:val="center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Бит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MODE1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Имя</w:t>
            </w:r>
          </w:p>
        </w:tc>
      </w:tr>
      <w:tr w:rsidR="00A23AA8" w:rsidRPr="0008097C">
        <w:trPr>
          <w:trHeight w:hRule="exact" w:val="283"/>
          <w:jc w:val="center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TRUNC</w:t>
            </w:r>
          </w:p>
        </w:tc>
      </w:tr>
      <w:tr w:rsidR="00A23AA8" w:rsidRPr="0008097C">
        <w:trPr>
          <w:trHeight w:hRule="exact" w:val="313"/>
          <w:jc w:val="center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AA8" w:rsidRPr="0008097C" w:rsidRDefault="00A23AA8" w:rsidP="0027043C">
            <w:pPr>
              <w:pStyle w:val="aff"/>
            </w:pPr>
            <w:r w:rsidRPr="0008097C">
              <w:t>RND32</w:t>
            </w:r>
          </w:p>
        </w:tc>
      </w:tr>
    </w:tbl>
    <w:p w:rsidR="0027043C" w:rsidRDefault="0027043C" w:rsidP="0008097C"/>
    <w:p w:rsidR="00A23AA8" w:rsidRPr="0008097C" w:rsidRDefault="00A23AA8" w:rsidP="0008097C">
      <w:r w:rsidRPr="0008097C">
        <w:t>Функция</w:t>
      </w:r>
    </w:p>
    <w:p w:rsidR="00A23AA8" w:rsidRPr="0008097C" w:rsidRDefault="00A23AA8" w:rsidP="0008097C">
      <w:r w:rsidRPr="0008097C">
        <w:t>1=усечение</w:t>
      </w:r>
      <w:r w:rsidR="0008097C" w:rsidRPr="0008097C">
        <w:t xml:space="preserve">; </w:t>
      </w:r>
      <w:r w:rsidRPr="0008097C">
        <w:t>0=округление к ближайшему</w:t>
      </w:r>
    </w:p>
    <w:p w:rsidR="007A63A5" w:rsidRPr="0008097C" w:rsidRDefault="00A23AA8" w:rsidP="0008097C">
      <w:r w:rsidRPr="0008097C">
        <w:t>1=округление до 32 бит</w:t>
      </w:r>
      <w:r w:rsidR="0008097C" w:rsidRPr="0008097C">
        <w:t xml:space="preserve">; </w:t>
      </w:r>
      <w:r w:rsidRPr="0008097C">
        <w:t>0=округление до 40 бит</w:t>
      </w:r>
    </w:p>
    <w:p w:rsidR="0027043C" w:rsidRDefault="0027043C" w:rsidP="0008097C">
      <w:pPr>
        <w:rPr>
          <w:b/>
          <w:bCs/>
        </w:rPr>
      </w:pPr>
    </w:p>
    <w:p w:rsidR="00A23AA8" w:rsidRPr="0008097C" w:rsidRDefault="0008097C" w:rsidP="0027043C">
      <w:pPr>
        <w:pStyle w:val="2"/>
      </w:pPr>
      <w:bookmarkStart w:id="49" w:name="_Toc246022733"/>
      <w:r>
        <w:t xml:space="preserve">6.4.1 </w:t>
      </w:r>
      <w:r w:rsidR="00A23AA8" w:rsidRPr="0008097C">
        <w:t>Режимы округления данных с плавающей точкой</w:t>
      </w:r>
      <w:bookmarkEnd w:id="49"/>
    </w:p>
    <w:p w:rsidR="0008097C" w:rsidRDefault="00A23AA8" w:rsidP="0008097C">
      <w:r w:rsidRPr="0008097C">
        <w:t>Умножитель поддерживает два режима округления стандарта IEEE для операций с плавающей точкой</w:t>
      </w:r>
      <w:r w:rsidR="0008097C" w:rsidRPr="0008097C">
        <w:t xml:space="preserve">. </w:t>
      </w:r>
      <w:r w:rsidRPr="0008097C">
        <w:t>Если бит TRUNC установлен, то умножитель округляет результат с плавающей точкой к нулю</w:t>
      </w:r>
      <w:r w:rsidR="0008097C">
        <w:t xml:space="preserve"> (</w:t>
      </w:r>
      <w:r w:rsidRPr="0008097C">
        <w:t>усечение</w:t>
      </w:r>
      <w:r w:rsidR="0008097C" w:rsidRPr="0008097C">
        <w:t xml:space="preserve">). </w:t>
      </w:r>
      <w:r w:rsidRPr="0008097C">
        <w:t>Если бит TRUNC обнулен, то умножитель округляет результат к ближайшему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</w:p>
    <w:p w:rsidR="00A23AA8" w:rsidRPr="0008097C" w:rsidRDefault="0008097C" w:rsidP="0027043C">
      <w:pPr>
        <w:pStyle w:val="2"/>
      </w:pPr>
      <w:bookmarkStart w:id="50" w:name="_Toc246022734"/>
      <w:r>
        <w:t xml:space="preserve">6.4.2 </w:t>
      </w:r>
      <w:r w:rsidR="00A23AA8" w:rsidRPr="0008097C">
        <w:t>Граница округления данных с плавающей точкой</w:t>
      </w:r>
      <w:bookmarkEnd w:id="50"/>
    </w:p>
    <w:p w:rsidR="0008097C" w:rsidRDefault="00A23AA8" w:rsidP="0008097C">
      <w:r w:rsidRPr="0008097C">
        <w:t>В ADSP-2106x входные данные и результаты умножителя с плавающей точкой могут быть 32</w:t>
      </w:r>
      <w:r w:rsidR="0008097C" w:rsidRPr="0008097C">
        <w:t xml:space="preserve"> - </w:t>
      </w:r>
      <w:r w:rsidRPr="0008097C">
        <w:t>и 40-разрядными</w:t>
      </w:r>
      <w:r w:rsidR="0008097C" w:rsidRPr="0008097C">
        <w:t xml:space="preserve">. </w:t>
      </w:r>
      <w:r w:rsidRPr="0008097C">
        <w:t>Если бит RND32 установлен, то восемь младших бит каждого входного операнда обнуляются перед умножением</w:t>
      </w:r>
      <w:r w:rsidR="0008097C" w:rsidRPr="0008097C">
        <w:t xml:space="preserve">. </w:t>
      </w:r>
      <w:r w:rsidRPr="0008097C">
        <w:t>Результаты с плавающей точкой выводятся в 32-разрядном формате стандарта IEEE с нулями в 8 младших разрядах 40-разрядного регистра регистрового файла</w:t>
      </w:r>
      <w:r w:rsidR="0008097C" w:rsidRPr="0008097C">
        <w:t xml:space="preserve">. </w:t>
      </w:r>
      <w:r w:rsidRPr="0008097C">
        <w:t>Мантисса результата округляется до 23 бит</w:t>
      </w:r>
      <w:r w:rsidR="0008097C">
        <w:t xml:space="preserve"> (</w:t>
      </w:r>
      <w:r w:rsidRPr="0008097C">
        <w:t>не включая скрытый бит</w:t>
      </w:r>
      <w:r w:rsidR="0008097C" w:rsidRPr="0008097C">
        <w:t xml:space="preserve">). </w:t>
      </w:r>
      <w:r w:rsidRPr="0008097C">
        <w:t>Если бит RND32 равен нулю, то умножитель получает 40-разрядные числа из регистрового файла и выводит результаты в 40-разрядном формате стандарта IEEE повышенной точности, с мантиссой, округленной до 31 бита</w:t>
      </w:r>
      <w:r w:rsidR="0008097C">
        <w:t xml:space="preserve"> (</w:t>
      </w:r>
      <w:r w:rsidRPr="0008097C">
        <w:t>не включая скрытый бит</w:t>
      </w:r>
      <w:r w:rsidR="0008097C" w:rsidRPr="0008097C">
        <w:t>).</w:t>
      </w:r>
    </w:p>
    <w:p w:rsidR="0027043C" w:rsidRDefault="0027043C" w:rsidP="0008097C">
      <w:pPr>
        <w:rPr>
          <w:b/>
          <w:bCs/>
        </w:rPr>
      </w:pPr>
      <w:bookmarkStart w:id="51" w:name="_Toc137459103"/>
    </w:p>
    <w:p w:rsidR="00A23AA8" w:rsidRPr="0008097C" w:rsidRDefault="0027043C" w:rsidP="0027043C">
      <w:pPr>
        <w:pStyle w:val="2"/>
      </w:pPr>
      <w:bookmarkStart w:id="52" w:name="_Toc246022735"/>
      <w:r>
        <w:t>6.5</w:t>
      </w:r>
      <w:r w:rsidR="0008097C" w:rsidRPr="0008097C">
        <w:t xml:space="preserve"> </w:t>
      </w:r>
      <w:r w:rsidR="00A23AA8" w:rsidRPr="0008097C">
        <w:t>Флаги состояния умножителя</w:t>
      </w:r>
      <w:bookmarkEnd w:id="51"/>
      <w:bookmarkEnd w:id="52"/>
    </w:p>
    <w:p w:rsidR="0027043C" w:rsidRDefault="0027043C" w:rsidP="0008097C"/>
    <w:p w:rsidR="00A23AA8" w:rsidRDefault="00A23AA8" w:rsidP="0008097C">
      <w:r w:rsidRPr="0008097C">
        <w:t>В конце каждой операции умножитель обновляет четыре флага состояния в регистре ASTAT</w:t>
      </w:r>
      <w:r w:rsidR="0008097C" w:rsidRPr="0008097C">
        <w:t xml:space="preserve">. </w:t>
      </w:r>
      <w:r w:rsidRPr="0008097C">
        <w:t>Состояния этих флагов отражают результат самой последней операции умножителя</w:t>
      </w:r>
      <w:r w:rsidR="0008097C" w:rsidRPr="0008097C">
        <w:t xml:space="preserve">. </w:t>
      </w:r>
      <w:r w:rsidRPr="0008097C">
        <w:t>Умножитель также обновляет четыре</w:t>
      </w:r>
      <w:r w:rsidR="0008097C">
        <w:t xml:space="preserve"> "</w:t>
      </w:r>
      <w:r w:rsidRPr="0008097C">
        <w:t>залипших</w:t>
      </w:r>
      <w:r w:rsidR="0008097C">
        <w:t xml:space="preserve">" </w:t>
      </w:r>
      <w:r w:rsidRPr="0008097C">
        <w:t>флага состояния в регистре STKY</w:t>
      </w:r>
      <w:r w:rsidR="0008097C" w:rsidRPr="0008097C">
        <w:t xml:space="preserve">. </w:t>
      </w:r>
      <w:r w:rsidRPr="0008097C">
        <w:t>После обновления</w:t>
      </w:r>
      <w:r w:rsidR="0008097C">
        <w:t xml:space="preserve"> "</w:t>
      </w:r>
      <w:r w:rsidRPr="0008097C">
        <w:t>залипший</w:t>
      </w:r>
      <w:r w:rsidR="0008097C">
        <w:t xml:space="preserve">" </w:t>
      </w:r>
      <w:r w:rsidRPr="0008097C">
        <w:t>флаг остается в этом состоянии, пока явно не будет обнулен</w:t>
      </w:r>
      <w:r w:rsidR="0008097C" w:rsidRPr="0008097C">
        <w:t xml:space="preserve">. </w:t>
      </w:r>
    </w:p>
    <w:p w:rsidR="0027043C" w:rsidRPr="0008097C" w:rsidRDefault="0027043C" w:rsidP="0008097C"/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2379"/>
      </w:tblGrid>
      <w:tr w:rsidR="00A23AA8" w:rsidRPr="0008097C" w:rsidTr="001F7087">
        <w:trPr>
          <w:trHeight w:hRule="exact" w:val="315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Бит ASTAT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Имя</w:t>
            </w:r>
          </w:p>
        </w:tc>
      </w:tr>
      <w:tr w:rsidR="00A23AA8" w:rsidRPr="0008097C" w:rsidTr="001F7087">
        <w:trPr>
          <w:trHeight w:hRule="exact" w:val="277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6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MN</w:t>
            </w:r>
          </w:p>
        </w:tc>
      </w:tr>
      <w:tr w:rsidR="00A23AA8" w:rsidRPr="0008097C" w:rsidTr="001F7087">
        <w:trPr>
          <w:trHeight w:hRule="exact" w:val="281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7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MV</w:t>
            </w:r>
          </w:p>
        </w:tc>
      </w:tr>
      <w:tr w:rsidR="00A23AA8" w:rsidRPr="0008097C" w:rsidTr="001F7087">
        <w:trPr>
          <w:trHeight w:hRule="exact" w:val="285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8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ми</w:t>
            </w:r>
          </w:p>
        </w:tc>
      </w:tr>
      <w:tr w:rsidR="00A23AA8" w:rsidRPr="0008097C" w:rsidTr="001F7087">
        <w:trPr>
          <w:trHeight w:hRule="exact" w:val="326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9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Ml</w:t>
            </w:r>
          </w:p>
        </w:tc>
      </w:tr>
      <w:tr w:rsidR="00A23AA8" w:rsidRPr="0008097C" w:rsidTr="001F7087">
        <w:trPr>
          <w:trHeight w:hRule="exact" w:val="336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Бит STKY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Имя</w:t>
            </w:r>
          </w:p>
        </w:tc>
      </w:tr>
      <w:tr w:rsidR="00A23AA8" w:rsidRPr="0008097C" w:rsidTr="001F7087">
        <w:trPr>
          <w:trHeight w:hRule="exact" w:val="326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6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MOS</w:t>
            </w:r>
          </w:p>
        </w:tc>
      </w:tr>
      <w:tr w:rsidR="00A23AA8" w:rsidRPr="0008097C" w:rsidTr="001F7087">
        <w:trPr>
          <w:trHeight w:hRule="exact" w:val="336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7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MVS</w:t>
            </w:r>
          </w:p>
        </w:tc>
      </w:tr>
      <w:tr w:rsidR="00A23AA8" w:rsidRPr="0008097C" w:rsidTr="001F7087">
        <w:trPr>
          <w:trHeight w:hRule="exact" w:val="365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8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MUS</w:t>
            </w:r>
          </w:p>
        </w:tc>
      </w:tr>
      <w:tr w:rsidR="00A23AA8" w:rsidRPr="0008097C" w:rsidTr="001F7087">
        <w:trPr>
          <w:trHeight w:hRule="exact" w:val="285"/>
          <w:jc w:val="center"/>
        </w:trPr>
        <w:tc>
          <w:tcPr>
            <w:tcW w:w="1152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9</w:t>
            </w:r>
          </w:p>
        </w:tc>
        <w:tc>
          <w:tcPr>
            <w:tcW w:w="833" w:type="dxa"/>
            <w:shd w:val="clear" w:color="auto" w:fill="auto"/>
          </w:tcPr>
          <w:p w:rsidR="00A23AA8" w:rsidRPr="0008097C" w:rsidRDefault="00A23AA8" w:rsidP="0027043C">
            <w:pPr>
              <w:pStyle w:val="aff"/>
            </w:pPr>
            <w:r w:rsidRPr="0008097C">
              <w:t>MIS</w:t>
            </w:r>
          </w:p>
        </w:tc>
      </w:tr>
    </w:tbl>
    <w:p w:rsidR="0027043C" w:rsidRDefault="0027043C" w:rsidP="0008097C"/>
    <w:p w:rsidR="00A23AA8" w:rsidRPr="0008097C" w:rsidRDefault="00A23AA8" w:rsidP="0008097C">
      <w:r w:rsidRPr="0008097C">
        <w:t>Описание</w:t>
      </w:r>
      <w:r w:rsidR="00740F94">
        <w:t>:</w:t>
      </w:r>
    </w:p>
    <w:p w:rsidR="00A23AA8" w:rsidRPr="0008097C" w:rsidRDefault="00A23AA8" w:rsidP="0008097C">
      <w:r w:rsidRPr="0008097C">
        <w:t>Результат операции умножителя отрицательный</w:t>
      </w:r>
    </w:p>
    <w:p w:rsidR="00A23AA8" w:rsidRPr="0008097C" w:rsidRDefault="00A23AA8" w:rsidP="0008097C">
      <w:r w:rsidRPr="0008097C">
        <w:t>Переполнение умножителя</w:t>
      </w:r>
    </w:p>
    <w:p w:rsidR="00A23AA8" w:rsidRPr="0008097C" w:rsidRDefault="00A23AA8" w:rsidP="0008097C">
      <w:r w:rsidRPr="0008097C">
        <w:t>Потеря значащих разрядов</w:t>
      </w:r>
    </w:p>
    <w:p w:rsidR="00A23AA8" w:rsidRPr="0008097C" w:rsidRDefault="00A23AA8" w:rsidP="0008097C">
      <w:r w:rsidRPr="0008097C">
        <w:t>Неправильная операция умножителя с плавающей точкой</w:t>
      </w:r>
    </w:p>
    <w:p w:rsidR="00A23AA8" w:rsidRPr="0008097C" w:rsidRDefault="00A23AA8" w:rsidP="0008097C">
      <w:r w:rsidRPr="0008097C">
        <w:t>Описание</w:t>
      </w:r>
    </w:p>
    <w:p w:rsidR="00A23AA8" w:rsidRPr="0008097C" w:rsidRDefault="00A23AA8" w:rsidP="0008097C">
      <w:r w:rsidRPr="0008097C">
        <w:t>Переполнение результата умножителя с фиксированной</w:t>
      </w:r>
    </w:p>
    <w:p w:rsidR="00A23AA8" w:rsidRPr="0008097C" w:rsidRDefault="00A23AA8" w:rsidP="0008097C">
      <w:r w:rsidRPr="0008097C">
        <w:t>точкой</w:t>
      </w:r>
    </w:p>
    <w:p w:rsidR="00A23AA8" w:rsidRPr="0008097C" w:rsidRDefault="00A23AA8" w:rsidP="0008097C">
      <w:r w:rsidRPr="0008097C">
        <w:t>Переполнение результата умножителя с плавающей точкой</w:t>
      </w:r>
    </w:p>
    <w:p w:rsidR="00A23AA8" w:rsidRPr="0008097C" w:rsidRDefault="00A23AA8" w:rsidP="0008097C">
      <w:r w:rsidRPr="0008097C">
        <w:t>Потеря значащих разрядов</w:t>
      </w:r>
    </w:p>
    <w:p w:rsidR="00A23AA8" w:rsidRPr="0008097C" w:rsidRDefault="00A23AA8" w:rsidP="0008097C">
      <w:r w:rsidRPr="0008097C">
        <w:t>Неправильная операция умножителя с плавающей точкой</w:t>
      </w:r>
    </w:p>
    <w:p w:rsidR="0008097C" w:rsidRDefault="00A23AA8" w:rsidP="0008097C">
      <w:r w:rsidRPr="0008097C">
        <w:t>Обновление флага происходит в конце цикла, в котором генерируется состояние, а в следующем цикле он становится доступным</w:t>
      </w:r>
      <w:r w:rsidR="0008097C" w:rsidRPr="0008097C">
        <w:t xml:space="preserve">. </w:t>
      </w:r>
      <w:r w:rsidRPr="0008097C">
        <w:t>Если программа осуществляет прямую запись в регистры ASTAT или STKY в том же цикле, в котором умножитель выполняет операцию, то явная запись имеет преимущество</w:t>
      </w:r>
      <w:r w:rsidR="0008097C" w:rsidRPr="0008097C">
        <w:t>.</w:t>
      </w:r>
    </w:p>
    <w:p w:rsidR="0008097C" w:rsidRDefault="00740F94" w:rsidP="00740F94">
      <w:pPr>
        <w:pStyle w:val="2"/>
      </w:pPr>
      <w:r>
        <w:br w:type="page"/>
      </w:r>
      <w:bookmarkStart w:id="53" w:name="_Toc246022736"/>
      <w:r w:rsidR="0008097C">
        <w:t>6.5.1</w:t>
      </w:r>
      <w:r w:rsidR="0008097C" w:rsidRPr="0008097C">
        <w:t xml:space="preserve"> </w:t>
      </w:r>
      <w:r w:rsidR="00A23AA8" w:rsidRPr="0008097C">
        <w:t>Флаги потери значащих разрядов</w:t>
      </w:r>
      <w:r w:rsidR="0008097C">
        <w:t xml:space="preserve"> (</w:t>
      </w:r>
      <w:r w:rsidR="00A23AA8" w:rsidRPr="0008097C">
        <w:t>MU, MUS</w:t>
      </w:r>
      <w:r w:rsidR="0008097C" w:rsidRPr="0008097C">
        <w:t>)</w:t>
      </w:r>
      <w:bookmarkEnd w:id="53"/>
    </w:p>
    <w:p w:rsidR="0008097C" w:rsidRDefault="00A23AA8" w:rsidP="0008097C">
      <w:r w:rsidRPr="0008097C">
        <w:t>Потеря значащих разрядов определена для всех операций умножителя с фиксированной и плавающей точкой</w:t>
      </w:r>
      <w:r w:rsidR="0008097C" w:rsidRPr="0008097C">
        <w:t xml:space="preserve">. </w:t>
      </w:r>
      <w:r w:rsidRPr="0008097C">
        <w:t>Флаги устанавливаются, если результат операции умножителя меньше, чем минимальное число, представимое в этом формате</w:t>
      </w:r>
      <w:r w:rsidR="0008097C" w:rsidRPr="0008097C">
        <w:t xml:space="preserve">. </w:t>
      </w:r>
      <w:r w:rsidRPr="0008097C">
        <w:t>Иначе он сброшен</w:t>
      </w:r>
      <w:r w:rsidR="0008097C" w:rsidRPr="0008097C">
        <w:t>.</w:t>
      </w:r>
    </w:p>
    <w:p w:rsidR="0008097C" w:rsidRDefault="00A23AA8" w:rsidP="0008097C">
      <w:r w:rsidRPr="0008097C">
        <w:t>Для результатов с плавающей точкой MU и MUS устанавливаются, если результат после округления потерял значащие разряды</w:t>
      </w:r>
      <w:r w:rsidR="0008097C">
        <w:t xml:space="preserve"> (</w:t>
      </w:r>
      <w:r w:rsidRPr="0008097C">
        <w:t>несмещенный порядок &lt;-126</w:t>
      </w:r>
      <w:r w:rsidR="0008097C" w:rsidRPr="0008097C">
        <w:t xml:space="preserve">). </w:t>
      </w:r>
      <w:r w:rsidRPr="0008097C">
        <w:t>Ненормализованные операнды всегда обрабатываются как нули, поэтому они никогда не приводят к потере значащих разрядов</w:t>
      </w:r>
      <w:r w:rsidR="0008097C" w:rsidRPr="0008097C">
        <w:t>.</w:t>
      </w:r>
    </w:p>
    <w:p w:rsidR="0008097C" w:rsidRDefault="00A23AA8" w:rsidP="0008097C">
      <w:r w:rsidRPr="0008097C">
        <w:t>Для результатов с фиксированной точкой установка MU и MUS зависит от формата данных и происходит при следующих условиях</w:t>
      </w:r>
      <w:r w:rsidR="0008097C" w:rsidRPr="0008097C">
        <w:t>:</w:t>
      </w:r>
    </w:p>
    <w:p w:rsidR="0008097C" w:rsidRDefault="00A23AA8" w:rsidP="0008097C">
      <w:r w:rsidRPr="0008097C">
        <w:t>Дополнительный код</w:t>
      </w:r>
      <w:r w:rsidR="0008097C" w:rsidRPr="0008097C">
        <w:t>:</w:t>
      </w:r>
    </w:p>
    <w:p w:rsidR="00A23AA8" w:rsidRPr="0008097C" w:rsidRDefault="00A23AA8" w:rsidP="0008097C">
      <w:r w:rsidRPr="0008097C">
        <w:t>Дробное</w:t>
      </w:r>
      <w:r w:rsidR="0008097C" w:rsidRPr="0008097C">
        <w:t xml:space="preserve">: </w:t>
      </w:r>
      <w:r w:rsidRPr="0008097C">
        <w:t>выше 48 бит все нули или все единицы, ниже 32 бит не все нули</w:t>
      </w:r>
    </w:p>
    <w:p w:rsidR="00A23AA8" w:rsidRPr="0008097C" w:rsidRDefault="00A23AA8" w:rsidP="0008097C">
      <w:r w:rsidRPr="0008097C">
        <w:t>Целое</w:t>
      </w:r>
      <w:r w:rsidR="0008097C" w:rsidRPr="0008097C">
        <w:t xml:space="preserve">: </w:t>
      </w:r>
      <w:r w:rsidRPr="0008097C">
        <w:t>невозможно</w:t>
      </w:r>
    </w:p>
    <w:p w:rsidR="0008097C" w:rsidRDefault="00A23AA8" w:rsidP="0008097C">
      <w:r w:rsidRPr="0008097C">
        <w:t>Беззнаковый</w:t>
      </w:r>
      <w:r w:rsidR="0008097C" w:rsidRPr="0008097C">
        <w:t>:</w:t>
      </w:r>
    </w:p>
    <w:p w:rsidR="00A23AA8" w:rsidRPr="0008097C" w:rsidRDefault="00A23AA8" w:rsidP="0008097C">
      <w:r w:rsidRPr="0008097C">
        <w:t>Дробное</w:t>
      </w:r>
      <w:r w:rsidR="0008097C" w:rsidRPr="0008097C">
        <w:t xml:space="preserve">: </w:t>
      </w:r>
      <w:r w:rsidRPr="0008097C">
        <w:t>выше 48 бит все нули, ниже 32 бит не все нули</w:t>
      </w:r>
    </w:p>
    <w:p w:rsidR="00A23AA8" w:rsidRPr="0008097C" w:rsidRDefault="00A23AA8" w:rsidP="0008097C">
      <w:r w:rsidRPr="0008097C">
        <w:t>Целое</w:t>
      </w:r>
      <w:r w:rsidR="0008097C" w:rsidRPr="0008097C">
        <w:t xml:space="preserve">: </w:t>
      </w:r>
      <w:r w:rsidRPr="0008097C">
        <w:t>невозможно</w:t>
      </w:r>
    </w:p>
    <w:p w:rsidR="0008097C" w:rsidRDefault="00A23AA8" w:rsidP="0008097C">
      <w:r w:rsidRPr="0008097C">
        <w:t>При помещении результата с фиксированной точкой в регистр MR потерявшая значащие разряды часть результата доступна в MR0</w:t>
      </w:r>
      <w:r w:rsidR="0008097C">
        <w:t xml:space="preserve"> (</w:t>
      </w:r>
      <w:r w:rsidRPr="0008097C">
        <w:t>только для дробного результата</w:t>
      </w:r>
      <w:r w:rsidR="0008097C" w:rsidRPr="0008097C">
        <w:t>).</w:t>
      </w:r>
    </w:p>
    <w:p w:rsidR="0027043C" w:rsidRDefault="0027043C" w:rsidP="0008097C">
      <w:pPr>
        <w:rPr>
          <w:b/>
          <w:bCs/>
        </w:rPr>
      </w:pPr>
    </w:p>
    <w:p w:rsidR="0008097C" w:rsidRDefault="0027043C" w:rsidP="0027043C">
      <w:pPr>
        <w:pStyle w:val="2"/>
      </w:pPr>
      <w:bookmarkStart w:id="54" w:name="_Toc246022737"/>
      <w:r>
        <w:t>6.5.2</w:t>
      </w:r>
      <w:r w:rsidR="0008097C" w:rsidRPr="0008097C">
        <w:t xml:space="preserve"> </w:t>
      </w:r>
      <w:r w:rsidR="00A23AA8" w:rsidRPr="0008097C">
        <w:t>Отрицательный флаг умножителя</w:t>
      </w:r>
      <w:r w:rsidR="0008097C">
        <w:t xml:space="preserve"> (</w:t>
      </w:r>
      <w:r w:rsidR="00A23AA8" w:rsidRPr="0008097C">
        <w:t>MN</w:t>
      </w:r>
      <w:r w:rsidR="0008097C" w:rsidRPr="0008097C">
        <w:t>)</w:t>
      </w:r>
      <w:bookmarkEnd w:id="54"/>
    </w:p>
    <w:p w:rsidR="0008097C" w:rsidRDefault="00A23AA8" w:rsidP="0008097C">
      <w:r w:rsidRPr="0008097C">
        <w:t>Отрицательный флаг определен для всех операций умножителя</w:t>
      </w:r>
      <w:r w:rsidR="0008097C" w:rsidRPr="0008097C">
        <w:t xml:space="preserve">. </w:t>
      </w:r>
      <w:r w:rsidRPr="0008097C">
        <w:t>MN устанавливается, если результат операции умножителя отрицательный</w:t>
      </w:r>
      <w:r w:rsidR="0008097C" w:rsidRPr="0008097C">
        <w:t xml:space="preserve">. </w:t>
      </w:r>
      <w:r w:rsidRPr="0008097C">
        <w:t>Иначе сброшен</w:t>
      </w:r>
      <w:r w:rsidR="0008097C" w:rsidRPr="0008097C">
        <w:t>.</w:t>
      </w:r>
    </w:p>
    <w:p w:rsidR="0027043C" w:rsidRDefault="0027043C" w:rsidP="0008097C">
      <w:pPr>
        <w:rPr>
          <w:b/>
          <w:bCs/>
        </w:rPr>
      </w:pPr>
    </w:p>
    <w:p w:rsidR="0008097C" w:rsidRDefault="0027043C" w:rsidP="0027043C">
      <w:pPr>
        <w:pStyle w:val="2"/>
      </w:pPr>
      <w:bookmarkStart w:id="55" w:name="_Toc246022738"/>
      <w:r>
        <w:t>6.5.3</w:t>
      </w:r>
      <w:r w:rsidR="0008097C" w:rsidRPr="0008097C">
        <w:t xml:space="preserve"> </w:t>
      </w:r>
      <w:r w:rsidR="00A23AA8" w:rsidRPr="0008097C">
        <w:t>Флаг переполнения умножителя</w:t>
      </w:r>
      <w:r w:rsidR="0008097C">
        <w:t xml:space="preserve"> (</w:t>
      </w:r>
      <w:r w:rsidR="00A23AA8" w:rsidRPr="0008097C">
        <w:t>MV</w:t>
      </w:r>
      <w:r w:rsidR="0008097C" w:rsidRPr="0008097C">
        <w:t>)</w:t>
      </w:r>
      <w:bookmarkEnd w:id="55"/>
    </w:p>
    <w:p w:rsidR="0008097C" w:rsidRDefault="00A23AA8" w:rsidP="0008097C">
      <w:r w:rsidRPr="0008097C">
        <w:t>Переполнение определено для всех операций умножителя с фиксированной и плавающей точкой</w:t>
      </w:r>
      <w:r w:rsidR="0008097C" w:rsidRPr="0008097C">
        <w:t xml:space="preserve">. </w:t>
      </w:r>
      <w:r w:rsidRPr="0008097C">
        <w:t>Для результатов с плавающей точкой MV и MVS устанавливаются, если результат после округления переполнен</w:t>
      </w:r>
      <w:r w:rsidR="0008097C">
        <w:t xml:space="preserve"> (</w:t>
      </w:r>
      <w:r w:rsidRPr="0008097C">
        <w:t>несмещенный порядок &gt; 127</w:t>
      </w:r>
      <w:r w:rsidR="0008097C" w:rsidRPr="0008097C">
        <w:t>).</w:t>
      </w:r>
    </w:p>
    <w:p w:rsidR="0008097C" w:rsidRDefault="00A23AA8" w:rsidP="0008097C">
      <w:r w:rsidRPr="0008097C">
        <w:t>Для результатов с фиксированной точкой установка MV и MOS зависит от формата данных и происходит при следующих условиях</w:t>
      </w:r>
      <w:r w:rsidR="0008097C" w:rsidRPr="0008097C">
        <w:t>:</w:t>
      </w:r>
    </w:p>
    <w:p w:rsidR="0008097C" w:rsidRDefault="00A23AA8" w:rsidP="0008097C">
      <w:r w:rsidRPr="0008097C">
        <w:t>Дополнительный код</w:t>
      </w:r>
      <w:r w:rsidR="0008097C" w:rsidRPr="0008097C">
        <w:t>:</w:t>
      </w:r>
    </w:p>
    <w:p w:rsidR="00A23AA8" w:rsidRPr="0008097C" w:rsidRDefault="00A23AA8" w:rsidP="0008097C">
      <w:r w:rsidRPr="0008097C">
        <w:t>Дробное</w:t>
      </w:r>
      <w:r w:rsidR="0008097C" w:rsidRPr="0008097C">
        <w:t xml:space="preserve">: </w:t>
      </w:r>
      <w:r w:rsidRPr="0008097C">
        <w:t>выше 17 бит MR не все нули или все единицы</w:t>
      </w:r>
    </w:p>
    <w:p w:rsidR="007A63A5" w:rsidRPr="0008097C" w:rsidRDefault="00A23AA8" w:rsidP="0008097C">
      <w:r w:rsidRPr="0008097C">
        <w:t>Целое</w:t>
      </w:r>
      <w:r w:rsidR="0008097C" w:rsidRPr="0008097C">
        <w:t xml:space="preserve">: </w:t>
      </w:r>
      <w:r w:rsidRPr="0008097C">
        <w:t>выше 49 бит MR не все нули или все единицы</w:t>
      </w:r>
    </w:p>
    <w:p w:rsidR="0008097C" w:rsidRDefault="00A23AA8" w:rsidP="0008097C">
      <w:r w:rsidRPr="0008097C">
        <w:t>Беззнаковый</w:t>
      </w:r>
      <w:r w:rsidR="0008097C" w:rsidRPr="0008097C">
        <w:t>:</w:t>
      </w:r>
    </w:p>
    <w:p w:rsidR="00A23AA8" w:rsidRPr="0008097C" w:rsidRDefault="00A23AA8" w:rsidP="0008097C">
      <w:r w:rsidRPr="0008097C">
        <w:t>Дробное</w:t>
      </w:r>
      <w:r w:rsidR="0008097C" w:rsidRPr="0008097C">
        <w:t xml:space="preserve">: </w:t>
      </w:r>
      <w:r w:rsidRPr="0008097C">
        <w:t>выше 16 бит MR не все нули</w:t>
      </w:r>
    </w:p>
    <w:p w:rsidR="00A23AA8" w:rsidRPr="0008097C" w:rsidRDefault="00A23AA8" w:rsidP="0008097C">
      <w:r w:rsidRPr="0008097C">
        <w:t>Целое</w:t>
      </w:r>
      <w:r w:rsidR="0008097C" w:rsidRPr="0008097C">
        <w:t xml:space="preserve">: </w:t>
      </w:r>
      <w:r w:rsidRPr="0008097C">
        <w:t>выше 48 бит MR не все нули</w:t>
      </w:r>
    </w:p>
    <w:p w:rsidR="0008097C" w:rsidRDefault="00A23AA8" w:rsidP="0008097C">
      <w:r w:rsidRPr="0008097C">
        <w:t>При помещении результата с фиксированной точкой в регистр MR переполненная часть результата доступна в MR1 и MR2</w:t>
      </w:r>
      <w:r w:rsidR="0008097C">
        <w:t xml:space="preserve"> (</w:t>
      </w:r>
      <w:r w:rsidRPr="0008097C">
        <w:t>для целого результата</w:t>
      </w:r>
      <w:r w:rsidR="0008097C" w:rsidRPr="0008097C">
        <w:t xml:space="preserve">) </w:t>
      </w:r>
      <w:r w:rsidRPr="0008097C">
        <w:t>или только в MR2</w:t>
      </w:r>
      <w:r w:rsidR="0008097C">
        <w:t xml:space="preserve"> (</w:t>
      </w:r>
      <w:r w:rsidRPr="0008097C">
        <w:t>для дробного результата</w:t>
      </w:r>
      <w:r w:rsidR="0008097C" w:rsidRPr="0008097C">
        <w:t>).</w:t>
      </w:r>
    </w:p>
    <w:p w:rsidR="0027043C" w:rsidRDefault="0027043C" w:rsidP="0008097C">
      <w:pPr>
        <w:rPr>
          <w:b/>
          <w:bCs/>
        </w:rPr>
      </w:pPr>
    </w:p>
    <w:p w:rsidR="0008097C" w:rsidRDefault="0008097C" w:rsidP="0027043C">
      <w:pPr>
        <w:pStyle w:val="2"/>
      </w:pPr>
      <w:bookmarkStart w:id="56" w:name="_Toc246022739"/>
      <w:r>
        <w:t>6.5.4</w:t>
      </w:r>
      <w:r w:rsidRPr="0008097C">
        <w:t xml:space="preserve"> </w:t>
      </w:r>
      <w:r w:rsidR="00A23AA8" w:rsidRPr="0008097C">
        <w:t>Флаг ошибки умножителя</w:t>
      </w:r>
      <w:r>
        <w:t xml:space="preserve"> (</w:t>
      </w:r>
      <w:r w:rsidR="00A23AA8" w:rsidRPr="0008097C">
        <w:t>Ml</w:t>
      </w:r>
      <w:r w:rsidRPr="0008097C">
        <w:t>)</w:t>
      </w:r>
      <w:bookmarkEnd w:id="56"/>
    </w:p>
    <w:p w:rsidR="0008097C" w:rsidRDefault="00A23AA8" w:rsidP="0008097C">
      <w:r w:rsidRPr="0008097C">
        <w:t>Флаг ошибки определен для умножения с плавающей точкой</w:t>
      </w:r>
      <w:r w:rsidR="0008097C" w:rsidRPr="0008097C">
        <w:t xml:space="preserve">. </w:t>
      </w:r>
      <w:r w:rsidRPr="0008097C">
        <w:t>Ml устанавливается, если</w:t>
      </w:r>
      <w:r w:rsidR="0008097C" w:rsidRPr="0008097C">
        <w:t>:</w:t>
      </w:r>
    </w:p>
    <w:p w:rsidR="0008097C" w:rsidRDefault="00A23AA8" w:rsidP="0008097C">
      <w:r w:rsidRPr="0008097C">
        <w:t>входной операнд NAN</w:t>
      </w:r>
      <w:r w:rsidR="0008097C" w:rsidRPr="0008097C">
        <w:t>;</w:t>
      </w:r>
    </w:p>
    <w:p w:rsidR="0008097C" w:rsidRDefault="00A23AA8" w:rsidP="0008097C">
      <w:r w:rsidRPr="0008097C">
        <w:t>входные операнды бесконечность или ноль</w:t>
      </w:r>
      <w:r w:rsidR="0008097C">
        <w:t xml:space="preserve"> (</w:t>
      </w:r>
      <w:r w:rsidRPr="0008097C">
        <w:t>замечание</w:t>
      </w:r>
      <w:r w:rsidR="0008097C" w:rsidRPr="0008097C">
        <w:t xml:space="preserve">: </w:t>
      </w:r>
      <w:r w:rsidRPr="0008097C">
        <w:t>ненормализованные</w:t>
      </w:r>
      <w:r w:rsidR="0008097C">
        <w:t xml:space="preserve"> </w:t>
      </w:r>
      <w:r w:rsidRPr="0008097C">
        <w:t>операнды обрабатываются как нули</w:t>
      </w:r>
      <w:r w:rsidR="0008097C" w:rsidRPr="0008097C">
        <w:t>).</w:t>
      </w:r>
    </w:p>
    <w:p w:rsidR="0008097C" w:rsidRDefault="00A23AA8" w:rsidP="0008097C">
      <w:r w:rsidRPr="0008097C">
        <w:t>Иначе Ml сброшен</w:t>
      </w:r>
      <w:r w:rsidR="0008097C" w:rsidRPr="0008097C">
        <w:t>.</w:t>
      </w:r>
    </w:p>
    <w:p w:rsidR="00A23AA8" w:rsidRPr="0008097C" w:rsidRDefault="00A23AA8" w:rsidP="0008097C">
      <w:r w:rsidRPr="0008097C">
        <w:t>*</w:t>
      </w:r>
      <w:r w:rsidR="0008097C" w:rsidRPr="0008097C">
        <w:t xml:space="preserve"> </w:t>
      </w:r>
      <w:r w:rsidRPr="0008097C">
        <w:t>установлен или сброшен, в зависимости от результатов выполнения команды</w:t>
      </w:r>
    </w:p>
    <w:p w:rsidR="00A23AA8" w:rsidRPr="0008097C" w:rsidRDefault="00A23AA8" w:rsidP="0008097C">
      <w:r w:rsidRPr="0008097C">
        <w:t>**</w:t>
      </w:r>
      <w:r w:rsidR="0008097C" w:rsidRPr="0008097C">
        <w:t xml:space="preserve"> </w:t>
      </w:r>
      <w:r w:rsidRPr="0008097C">
        <w:t>может быть установлен</w:t>
      </w:r>
      <w:r w:rsidR="0008097C">
        <w:t xml:space="preserve"> (</w:t>
      </w:r>
      <w:r w:rsidRPr="0008097C">
        <w:t>но не сброшен</w:t>
      </w:r>
      <w:r w:rsidR="0008097C" w:rsidRPr="0008097C">
        <w:t>),</w:t>
      </w:r>
      <w:r w:rsidRPr="0008097C">
        <w:t xml:space="preserve"> в зависимости от результатов выполнения</w:t>
      </w:r>
      <w:r w:rsidR="004D7AF9" w:rsidRPr="0008097C">
        <w:t xml:space="preserve"> </w:t>
      </w:r>
      <w:r w:rsidRPr="0008097C">
        <w:t>команды</w:t>
      </w:r>
      <w:r w:rsidR="0008097C" w:rsidRPr="0008097C">
        <w:t xml:space="preserve"> - </w:t>
      </w:r>
      <w:r w:rsidRPr="0008097C">
        <w:t xml:space="preserve">не </w:t>
      </w:r>
      <w:r w:rsidR="007A63A5" w:rsidRPr="0008097C">
        <w:t>и</w:t>
      </w:r>
      <w:r w:rsidRPr="0008097C">
        <w:t>зменяется</w:t>
      </w:r>
    </w:p>
    <w:p w:rsidR="00A23AA8" w:rsidRPr="0008097C" w:rsidRDefault="00A23AA8" w:rsidP="0008097C">
      <w:r w:rsidRPr="0008097C">
        <w:t>Rn,Rx,Ry = R15-R0</w:t>
      </w:r>
      <w:r w:rsidR="0008097C" w:rsidRPr="0008097C">
        <w:t xml:space="preserve">; </w:t>
      </w:r>
      <w:r w:rsidRPr="0008097C">
        <w:t>регистры регистрового файла</w:t>
      </w:r>
      <w:r w:rsidR="0008097C" w:rsidRPr="0008097C">
        <w:t xml:space="preserve">; </w:t>
      </w:r>
      <w:r w:rsidRPr="0008097C">
        <w:t>обрабатываются как операнды с</w:t>
      </w:r>
      <w:r w:rsidR="00866C9A">
        <w:t xml:space="preserve"> </w:t>
      </w:r>
      <w:r w:rsidRPr="0008097C">
        <w:t>фиксированной точкой</w:t>
      </w:r>
    </w:p>
    <w:p w:rsidR="00A23AA8" w:rsidRPr="0008097C" w:rsidRDefault="00A23AA8" w:rsidP="0008097C">
      <w:r w:rsidRPr="0008097C">
        <w:t>Fn,Fx,Fy = F15-F0</w:t>
      </w:r>
      <w:r w:rsidR="0008097C" w:rsidRPr="0008097C">
        <w:t xml:space="preserve">; </w:t>
      </w:r>
      <w:r w:rsidRPr="0008097C">
        <w:t>регистры регистрового файла</w:t>
      </w:r>
      <w:r w:rsidR="0008097C" w:rsidRPr="0008097C">
        <w:t xml:space="preserve">; </w:t>
      </w:r>
      <w:r w:rsidRPr="0008097C">
        <w:t>обрабатываются как операнды с</w:t>
      </w:r>
      <w:r w:rsidR="00866C9A">
        <w:t xml:space="preserve"> </w:t>
      </w:r>
      <w:r w:rsidRPr="0008097C">
        <w:t>плавающей точкой</w:t>
      </w:r>
    </w:p>
    <w:p w:rsidR="00A23AA8" w:rsidRPr="0008097C" w:rsidRDefault="00A23AA8" w:rsidP="0008097C">
      <w:r w:rsidRPr="0008097C">
        <w:t>MRxF = MR2F, MR1F, MR0F</w:t>
      </w:r>
      <w:r w:rsidR="0008097C" w:rsidRPr="0008097C">
        <w:t xml:space="preserve">; </w:t>
      </w:r>
      <w:r w:rsidRPr="0008097C">
        <w:t>основные накопители результата операции умножителя</w:t>
      </w:r>
    </w:p>
    <w:p w:rsidR="0008097C" w:rsidRPr="0008097C" w:rsidRDefault="00A23AA8" w:rsidP="0008097C">
      <w:r w:rsidRPr="0008097C">
        <w:t>MRxB = MR2B, MR1B, MR0B</w:t>
      </w:r>
      <w:r w:rsidR="0008097C" w:rsidRPr="0008097C">
        <w:t xml:space="preserve">; </w:t>
      </w:r>
      <w:r w:rsidRPr="0008097C">
        <w:t>дополнительные накопители результата операции</w:t>
      </w:r>
      <w:r w:rsidR="00866C9A">
        <w:t xml:space="preserve"> </w:t>
      </w:r>
      <w:r w:rsidRPr="0008097C">
        <w:t>умножителя</w:t>
      </w:r>
    </w:p>
    <w:p w:rsidR="00A23AA8" w:rsidRPr="0008097C" w:rsidRDefault="00866C9A" w:rsidP="00866C9A">
      <w:pPr>
        <w:pStyle w:val="2"/>
      </w:pPr>
      <w:bookmarkStart w:id="57" w:name="_Toc137459104"/>
      <w:r>
        <w:br w:type="page"/>
      </w:r>
      <w:bookmarkStart w:id="58" w:name="_Toc246022740"/>
      <w:r w:rsidR="0008097C">
        <w:t>7</w:t>
      </w:r>
      <w:r w:rsidR="00740F94">
        <w:t>.</w:t>
      </w:r>
      <w:r w:rsidR="0008097C">
        <w:t xml:space="preserve"> </w:t>
      </w:r>
      <w:r w:rsidR="00A23AA8" w:rsidRPr="0008097C">
        <w:t>Устройство сдвига</w:t>
      </w:r>
      <w:bookmarkEnd w:id="57"/>
      <w:bookmarkEnd w:id="58"/>
    </w:p>
    <w:p w:rsidR="00866C9A" w:rsidRDefault="00866C9A" w:rsidP="0008097C"/>
    <w:p w:rsidR="0008097C" w:rsidRDefault="00A23AA8" w:rsidP="0008097C">
      <w:r w:rsidRPr="0008097C">
        <w:t>Устройство сдвига работает с 32-разрядными операндами с фиксированной точкой</w:t>
      </w:r>
      <w:r w:rsidR="0008097C" w:rsidRPr="0008097C">
        <w:t xml:space="preserve">. </w:t>
      </w:r>
      <w:r w:rsidRPr="0008097C">
        <w:t>Операции устройства сдвига</w:t>
      </w:r>
      <w:r w:rsidR="0008097C" w:rsidRPr="0008097C">
        <w:t>:</w:t>
      </w:r>
    </w:p>
    <w:p w:rsidR="0008097C" w:rsidRDefault="00A23AA8" w:rsidP="0008097C">
      <w:r w:rsidRPr="0008097C">
        <w:t>сдвиги и циклические сдвиги из крайнего левого положения в крайнее</w:t>
      </w:r>
      <w:r w:rsidR="0008097C">
        <w:t xml:space="preserve"> </w:t>
      </w:r>
      <w:r w:rsidRPr="0008097C">
        <w:t>правое</w:t>
      </w:r>
      <w:r w:rsidR="0008097C" w:rsidRPr="0008097C">
        <w:t>;</w:t>
      </w:r>
    </w:p>
    <w:p w:rsidR="0008097C" w:rsidRDefault="00A23AA8" w:rsidP="0008097C">
      <w:r w:rsidRPr="0008097C">
        <w:t>операции с битами</w:t>
      </w:r>
      <w:r w:rsidR="0008097C" w:rsidRPr="0008097C">
        <w:t xml:space="preserve">: </w:t>
      </w:r>
      <w:r w:rsidRPr="0008097C">
        <w:t>установка, обнуление, переключение и проверка</w:t>
      </w:r>
      <w:r w:rsidR="0008097C" w:rsidRPr="0008097C">
        <w:t>;</w:t>
      </w:r>
    </w:p>
    <w:p w:rsidR="0008097C" w:rsidRDefault="00A23AA8" w:rsidP="0008097C">
      <w:r w:rsidRPr="0008097C">
        <w:t>операции с полем бит</w:t>
      </w:r>
      <w:r w:rsidR="0008097C" w:rsidRPr="0008097C">
        <w:t xml:space="preserve">: </w:t>
      </w:r>
      <w:r w:rsidRPr="0008097C">
        <w:t>извлечение и внесение</w:t>
      </w:r>
      <w:r w:rsidR="0008097C" w:rsidRPr="0008097C">
        <w:t>;</w:t>
      </w:r>
    </w:p>
    <w:p w:rsidR="0008097C" w:rsidRDefault="00A23AA8" w:rsidP="0008097C">
      <w:r w:rsidRPr="0008097C">
        <w:t>поддержка ADSP-2100-совместимых операций преобразования форматов</w:t>
      </w:r>
      <w:r w:rsidR="0008097C">
        <w:t xml:space="preserve"> </w:t>
      </w:r>
      <w:r w:rsidRPr="0008097C">
        <w:t>фиксированная/плавающая точка</w:t>
      </w:r>
      <w:r w:rsidR="0008097C">
        <w:t xml:space="preserve"> (</w:t>
      </w:r>
      <w:r w:rsidRPr="0008097C">
        <w:t>нахождение порядка, числа начальных</w:t>
      </w:r>
      <w:r w:rsidR="0008097C">
        <w:t xml:space="preserve"> </w:t>
      </w:r>
      <w:r w:rsidRPr="0008097C">
        <w:t>единиц или нулей</w:t>
      </w:r>
      <w:r w:rsidR="0008097C" w:rsidRPr="0008097C">
        <w:t>).</w:t>
      </w:r>
    </w:p>
    <w:p w:rsidR="00866C9A" w:rsidRDefault="00866C9A" w:rsidP="00866C9A">
      <w:pPr>
        <w:pStyle w:val="2"/>
      </w:pPr>
      <w:bookmarkStart w:id="59" w:name="_Toc137459105"/>
    </w:p>
    <w:p w:rsidR="00A23AA8" w:rsidRPr="0008097C" w:rsidRDefault="00866C9A" w:rsidP="00866C9A">
      <w:pPr>
        <w:pStyle w:val="2"/>
      </w:pPr>
      <w:bookmarkStart w:id="60" w:name="_Toc246022741"/>
      <w:r>
        <w:t>7.</w:t>
      </w:r>
      <w:r w:rsidR="00A23AA8" w:rsidRPr="0008097C">
        <w:t>1</w:t>
      </w:r>
      <w:r w:rsidR="0008097C" w:rsidRPr="0008097C">
        <w:t xml:space="preserve"> </w:t>
      </w:r>
      <w:r w:rsidR="00A23AA8" w:rsidRPr="0008097C">
        <w:t>Работа устройства сдвига</w:t>
      </w:r>
      <w:bookmarkEnd w:id="59"/>
      <w:bookmarkEnd w:id="60"/>
    </w:p>
    <w:p w:rsidR="00866C9A" w:rsidRDefault="00866C9A" w:rsidP="0008097C"/>
    <w:p w:rsidR="0008097C" w:rsidRDefault="00A23AA8" w:rsidP="0008097C">
      <w:r w:rsidRPr="0008097C">
        <w:t>Устройство сдвига обрабатывает от одного до трех входных операндов</w:t>
      </w:r>
      <w:r w:rsidR="0008097C" w:rsidRPr="0008097C">
        <w:t xml:space="preserve">: </w:t>
      </w:r>
      <w:r w:rsidRPr="0008097C">
        <w:t>X определяет операнд, над которым производится операция</w:t>
      </w:r>
      <w:r w:rsidR="0008097C" w:rsidRPr="0008097C">
        <w:t xml:space="preserve">; </w:t>
      </w:r>
      <w:r w:rsidRPr="0008097C">
        <w:t>Y определяют величину сдвига, длину поля или положение битов</w:t>
      </w:r>
      <w:r w:rsidR="0008097C" w:rsidRPr="0008097C">
        <w:t xml:space="preserve">; </w:t>
      </w:r>
      <w:r w:rsidRPr="0008097C">
        <w:t>Z определяет операнд, который обновляется после операции над ним</w:t>
      </w:r>
      <w:r w:rsidR="0008097C">
        <w:t xml:space="preserve"> (</w:t>
      </w:r>
      <w:r w:rsidRPr="0008097C">
        <w:t>например, Rn=Rn OR LSHIFT Rx BY Ry</w:t>
      </w:r>
      <w:r w:rsidR="0008097C" w:rsidRPr="0008097C">
        <w:t xml:space="preserve">). </w:t>
      </w:r>
      <w:r w:rsidRPr="0008097C">
        <w:t>Устройство сдвига возвращает один результат в регистровый файл</w:t>
      </w:r>
      <w:r w:rsidR="0008097C" w:rsidRPr="0008097C">
        <w:t>.</w:t>
      </w:r>
    </w:p>
    <w:p w:rsidR="0008097C" w:rsidRDefault="00A23AA8" w:rsidP="0008097C">
      <w:r w:rsidRPr="0008097C">
        <w:t>Входные операнды берутся из 32 старших бит регистра регистрового файла</w:t>
      </w:r>
      <w:r w:rsidR="0008097C">
        <w:t xml:space="preserve"> (</w:t>
      </w:r>
      <w:r w:rsidRPr="0008097C">
        <w:t xml:space="preserve">биты 39-8, как показано на </w:t>
      </w:r>
      <w:r w:rsidR="0008097C">
        <w:t>рис.2.4</w:t>
      </w:r>
      <w:r w:rsidR="0008097C" w:rsidRPr="0008097C">
        <w:t xml:space="preserve">) </w:t>
      </w:r>
      <w:r w:rsidRPr="0008097C">
        <w:t>или из непосредственного значения в команде</w:t>
      </w:r>
      <w:r w:rsidR="0008097C" w:rsidRPr="0008097C">
        <w:t xml:space="preserve">. </w:t>
      </w:r>
      <w:r w:rsidRPr="0008097C">
        <w:t>Операнды передаются в течение первой половины цикла</w:t>
      </w:r>
      <w:r w:rsidR="0008097C" w:rsidRPr="0008097C">
        <w:t xml:space="preserve">. </w:t>
      </w:r>
      <w:r w:rsidRPr="0008097C">
        <w:t>Результаты сохраняются в 32 старших битах регистра</w:t>
      </w:r>
      <w:r w:rsidR="0008097C">
        <w:t xml:space="preserve"> (</w:t>
      </w:r>
      <w:r w:rsidRPr="0008097C">
        <w:t>8 младших разрядов обнуляются</w:t>
      </w:r>
      <w:r w:rsidR="0008097C" w:rsidRPr="0008097C">
        <w:t xml:space="preserve">) </w:t>
      </w:r>
      <w:r w:rsidRPr="0008097C">
        <w:t>в течение второй половины цикла</w:t>
      </w:r>
      <w:r w:rsidR="0008097C">
        <w:t>.</w:t>
      </w:r>
      <w:r w:rsidR="00740F94">
        <w:t xml:space="preserve"> </w:t>
      </w:r>
      <w:r w:rsidR="0008097C">
        <w:t>Т.о.,</w:t>
      </w:r>
      <w:r w:rsidRPr="0008097C">
        <w:t xml:space="preserve"> устройство сдвига может считывать и записывать один и тот же регистр регистрового файла за один цикл</w:t>
      </w:r>
      <w:r w:rsidR="0008097C" w:rsidRPr="0008097C">
        <w:t>.</w:t>
      </w:r>
    </w:p>
    <w:p w:rsidR="0008097C" w:rsidRDefault="00A23AA8" w:rsidP="0008097C">
      <w:r w:rsidRPr="0008097C">
        <w:t>Некоторые операции устройства сдвига выводят 8-разрядные или 6-разрядные результаты</w:t>
      </w:r>
      <w:r w:rsidR="0008097C" w:rsidRPr="0008097C">
        <w:t xml:space="preserve">. </w:t>
      </w:r>
      <w:r w:rsidRPr="0008097C">
        <w:t>Эти результаты размещаются либо в поле shf8, либо в поле bit6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="0008097C">
        <w:t>рис.2.5</w:t>
      </w:r>
      <w:r w:rsidR="0008097C" w:rsidRPr="0008097C">
        <w:t xml:space="preserve">) </w:t>
      </w:r>
      <w:r w:rsidRPr="0008097C">
        <w:t>и дополняются по знаку до 32 бит</w:t>
      </w:r>
      <w:r w:rsidR="0008097C">
        <w:t>.Т.о.,</w:t>
      </w:r>
      <w:r w:rsidRPr="0008097C">
        <w:t xml:space="preserve"> устройство сдвига всегда возвращает 32-разрядный результат</w:t>
      </w:r>
      <w:r w:rsidR="0008097C" w:rsidRPr="0008097C">
        <w:t>.</w:t>
      </w:r>
    </w:p>
    <w:p w:rsidR="00D37164" w:rsidRDefault="00D37164" w:rsidP="00866C9A">
      <w:pPr>
        <w:pStyle w:val="2"/>
      </w:pPr>
      <w:bookmarkStart w:id="61" w:name="_Toc137459106"/>
    </w:p>
    <w:p w:rsidR="00A23AA8" w:rsidRPr="0008097C" w:rsidRDefault="00866C9A" w:rsidP="00866C9A">
      <w:pPr>
        <w:pStyle w:val="2"/>
      </w:pPr>
      <w:bookmarkStart w:id="62" w:name="_Toc246022742"/>
      <w:r>
        <w:t>7.</w:t>
      </w:r>
      <w:r w:rsidR="009A097A" w:rsidRPr="0008097C">
        <w:t>2</w:t>
      </w:r>
      <w:r w:rsidR="0008097C" w:rsidRPr="0008097C">
        <w:t xml:space="preserve"> </w:t>
      </w:r>
      <w:r w:rsidR="00A23AA8" w:rsidRPr="0008097C">
        <w:t>Флаги состояния устройства сдвига</w:t>
      </w:r>
      <w:bookmarkEnd w:id="61"/>
      <w:bookmarkEnd w:id="62"/>
    </w:p>
    <w:p w:rsidR="00866C9A" w:rsidRDefault="00866C9A" w:rsidP="0008097C"/>
    <w:p w:rsidR="0008097C" w:rsidRDefault="00A23AA8" w:rsidP="0008097C">
      <w:r w:rsidRPr="0008097C">
        <w:t>В конце операции устройство сдвига возвращает три флага состояния</w:t>
      </w:r>
      <w:r w:rsidR="0008097C" w:rsidRPr="0008097C">
        <w:t xml:space="preserve">. </w:t>
      </w:r>
      <w:r w:rsidRPr="0008097C">
        <w:t>Все эти флаги появляются в регистре ASTAT</w:t>
      </w:r>
      <w:r w:rsidR="0008097C" w:rsidRPr="0008097C">
        <w:t xml:space="preserve">. </w:t>
      </w:r>
      <w:r w:rsidRPr="0008097C">
        <w:t>Флаг SZ устанавливается, если результат равен нулю, флаг SV указывает на переполнение, флаг SS указывает, что входной операнд знаковый в операции определения порядка</w:t>
      </w:r>
      <w:r w:rsidR="0008097C" w:rsidRPr="0008097C">
        <w:t>.</w:t>
      </w:r>
    </w:p>
    <w:p w:rsidR="00CD3E21" w:rsidRDefault="00CD3E21" w:rsidP="0008097C"/>
    <w:p w:rsidR="00A23AA8" w:rsidRPr="0008097C" w:rsidRDefault="00A23AA8" w:rsidP="0008097C">
      <w:r w:rsidRPr="0008097C">
        <w:t>Бит ASTAT</w:t>
      </w:r>
      <w:r w:rsidR="0008097C" w:rsidRPr="0008097C">
        <w:t xml:space="preserve"> </w:t>
      </w:r>
      <w:r w:rsidR="00CD3E21">
        <w:tab/>
      </w:r>
      <w:r w:rsidR="00CD3E21">
        <w:tab/>
      </w:r>
      <w:r w:rsidRPr="0008097C">
        <w:t>Имя</w:t>
      </w:r>
      <w:r w:rsidR="00CD3E21">
        <w:tab/>
      </w:r>
      <w:r w:rsidR="00CD3E21">
        <w:tab/>
      </w:r>
      <w:r w:rsidRPr="0008097C">
        <w:t>Описание</w:t>
      </w:r>
    </w:p>
    <w:p w:rsidR="00A23AA8" w:rsidRPr="0008097C" w:rsidRDefault="00A23AA8" w:rsidP="0008097C">
      <w:r w:rsidRPr="0008097C">
        <w:t>11SV</w:t>
      </w:r>
      <w:r w:rsidR="00CD3E21">
        <w:tab/>
      </w:r>
      <w:r w:rsidR="00CD3E21">
        <w:tab/>
      </w:r>
      <w:r w:rsidRPr="0008097C">
        <w:t>переполнение результата устройства сдвига или биты</w:t>
      </w:r>
    </w:p>
    <w:p w:rsidR="00A23AA8" w:rsidRPr="0008097C" w:rsidRDefault="00A23AA8" w:rsidP="0008097C">
      <w:r w:rsidRPr="0008097C">
        <w:t>слева от старшего бита</w:t>
      </w:r>
    </w:p>
    <w:p w:rsidR="00A23AA8" w:rsidRPr="0008097C" w:rsidRDefault="00A23AA8" w:rsidP="0008097C">
      <w:r w:rsidRPr="0008097C">
        <w:t>SZ</w:t>
      </w:r>
      <w:r w:rsidR="00CD3E21">
        <w:tab/>
      </w:r>
      <w:r w:rsidR="00CD3E21">
        <w:tab/>
      </w:r>
      <w:r w:rsidRPr="0008097C">
        <w:t>нулевой результат устройства сдвига</w:t>
      </w:r>
    </w:p>
    <w:p w:rsidR="0008097C" w:rsidRDefault="00A23AA8" w:rsidP="0008097C">
      <w:r w:rsidRPr="0008097C">
        <w:t>SS</w:t>
      </w:r>
      <w:r w:rsidR="00CD3E21">
        <w:tab/>
      </w:r>
      <w:r w:rsidR="00CD3E21">
        <w:tab/>
      </w:r>
      <w:r w:rsidRPr="0008097C">
        <w:t>знак входного операнда устройства сдвига</w:t>
      </w:r>
    </w:p>
    <w:p w:rsidR="0008097C" w:rsidRDefault="0008097C" w:rsidP="0008097C">
      <w:r>
        <w:t>(</w:t>
      </w:r>
      <w:r w:rsidR="00A23AA8" w:rsidRPr="0008097C">
        <w:t>только при определении порядка</w:t>
      </w:r>
      <w:r w:rsidRPr="0008097C">
        <w:t>)</w:t>
      </w:r>
    </w:p>
    <w:p w:rsidR="00CD3E21" w:rsidRDefault="00CD3E21" w:rsidP="0008097C"/>
    <w:p w:rsidR="0008097C" w:rsidRDefault="00A23AA8" w:rsidP="0008097C">
      <w:r w:rsidRPr="0008097C">
        <w:t>Обновление флага происходит в конце цикла, в котором генерируется состояние, а в следующем цикле он становится доступным</w:t>
      </w:r>
      <w:r w:rsidR="0008097C" w:rsidRPr="0008097C">
        <w:t xml:space="preserve">. </w:t>
      </w:r>
      <w:r w:rsidRPr="0008097C">
        <w:t>Если программа осуществляет прямую запись в регистры ASTAT в том же цикле, в котором устройство сдвига выполняет операцию, то явная запись имеет преимущество</w:t>
      </w:r>
      <w:r w:rsidR="0008097C" w:rsidRPr="0008097C">
        <w:t>.</w:t>
      </w:r>
    </w:p>
    <w:p w:rsidR="00866C9A" w:rsidRDefault="00866C9A" w:rsidP="0008097C">
      <w:pPr>
        <w:rPr>
          <w:b/>
          <w:bCs/>
        </w:rPr>
      </w:pPr>
    </w:p>
    <w:p w:rsidR="0008097C" w:rsidRDefault="00866C9A" w:rsidP="00866C9A">
      <w:pPr>
        <w:pStyle w:val="2"/>
      </w:pPr>
      <w:bookmarkStart w:id="63" w:name="_Toc246022743"/>
      <w:r>
        <w:t>7.</w:t>
      </w:r>
      <w:r w:rsidR="0008097C">
        <w:t xml:space="preserve">3.1 </w:t>
      </w:r>
      <w:r w:rsidR="00A23AA8" w:rsidRPr="0008097C">
        <w:t>Нулевой флаг устройства сдвига</w:t>
      </w:r>
      <w:r w:rsidR="0008097C">
        <w:t xml:space="preserve"> (</w:t>
      </w:r>
      <w:r w:rsidR="00A23AA8" w:rsidRPr="0008097C">
        <w:t>SZ</w:t>
      </w:r>
      <w:r w:rsidR="0008097C" w:rsidRPr="0008097C">
        <w:t>)</w:t>
      </w:r>
      <w:bookmarkEnd w:id="63"/>
    </w:p>
    <w:p w:rsidR="0008097C" w:rsidRDefault="00A23AA8" w:rsidP="0008097C">
      <w:r w:rsidRPr="0008097C">
        <w:t>На нулевой флаг влияют все операции устройства сдвига</w:t>
      </w:r>
      <w:r w:rsidR="0008097C" w:rsidRPr="0008097C">
        <w:t xml:space="preserve">. </w:t>
      </w:r>
      <w:r w:rsidRPr="0008097C">
        <w:t>Он устанавливается, если</w:t>
      </w:r>
      <w:r w:rsidR="0008097C" w:rsidRPr="0008097C">
        <w:t>:</w:t>
      </w:r>
    </w:p>
    <w:p w:rsidR="0008097C" w:rsidRDefault="00A23AA8" w:rsidP="0008097C">
      <w:r w:rsidRPr="0008097C">
        <w:t>результат операции устройства сдвига равен нулю</w:t>
      </w:r>
      <w:r w:rsidR="0008097C" w:rsidRPr="0008097C">
        <w:t>;</w:t>
      </w:r>
    </w:p>
    <w:p w:rsidR="0008097C" w:rsidRDefault="00A23AA8" w:rsidP="0008097C">
      <w:r w:rsidRPr="0008097C">
        <w:t>команда проверки бит определяет бит вне 32-разрядного поля с</w:t>
      </w:r>
      <w:r w:rsidR="0008097C">
        <w:t xml:space="preserve"> </w:t>
      </w:r>
      <w:r w:rsidRPr="0008097C">
        <w:t>фиксированной точкой</w:t>
      </w:r>
      <w:r w:rsidR="0008097C" w:rsidRPr="0008097C">
        <w:t>.</w:t>
      </w:r>
    </w:p>
    <w:p w:rsidR="00CD3E21" w:rsidRDefault="00A23AA8" w:rsidP="0008097C">
      <w:r w:rsidRPr="0008097C">
        <w:t>Иначе SZ сброшен</w:t>
      </w:r>
      <w:r w:rsidR="0008097C" w:rsidRPr="0008097C">
        <w:t>.</w:t>
      </w:r>
    </w:p>
    <w:p w:rsidR="0008097C" w:rsidRDefault="00CD3E21" w:rsidP="00CD3E21">
      <w:pPr>
        <w:pStyle w:val="2"/>
      </w:pPr>
      <w:r>
        <w:br w:type="page"/>
      </w:r>
      <w:bookmarkStart w:id="64" w:name="_Toc246022744"/>
      <w:r w:rsidR="00866C9A">
        <w:t>7.</w:t>
      </w:r>
      <w:r w:rsidR="0008097C">
        <w:t xml:space="preserve">3.2 </w:t>
      </w:r>
      <w:r w:rsidR="00A23AA8" w:rsidRPr="0008097C">
        <w:t>Флаг переполнения устройства сдвига</w:t>
      </w:r>
      <w:r w:rsidR="0008097C">
        <w:t xml:space="preserve"> (</w:t>
      </w:r>
      <w:r w:rsidR="00A23AA8" w:rsidRPr="0008097C">
        <w:t>SV</w:t>
      </w:r>
      <w:r w:rsidR="0008097C" w:rsidRPr="0008097C">
        <w:t>)</w:t>
      </w:r>
      <w:bookmarkEnd w:id="64"/>
    </w:p>
    <w:p w:rsidR="0008097C" w:rsidRDefault="00A23AA8" w:rsidP="0008097C">
      <w:r w:rsidRPr="0008097C">
        <w:t>На SV влияют все операции устройства сдвига</w:t>
      </w:r>
      <w:r w:rsidR="0008097C" w:rsidRPr="0008097C">
        <w:t xml:space="preserve">. </w:t>
      </w:r>
      <w:r w:rsidRPr="0008097C">
        <w:t>Он устанавливается, если</w:t>
      </w:r>
      <w:r w:rsidR="0008097C" w:rsidRPr="0008097C">
        <w:t>:</w:t>
      </w:r>
    </w:p>
    <w:p w:rsidR="0008097C" w:rsidRDefault="00A23AA8" w:rsidP="0008097C">
      <w:r w:rsidRPr="0008097C">
        <w:t>значащие разряды сдвинуты влево от 32-разрядного поля с фиксированной</w:t>
      </w:r>
      <w:r w:rsidR="0008097C">
        <w:t xml:space="preserve"> </w:t>
      </w:r>
      <w:r w:rsidRPr="0008097C">
        <w:t>точкой</w:t>
      </w:r>
      <w:r w:rsidR="0008097C" w:rsidRPr="0008097C">
        <w:t>;</w:t>
      </w:r>
    </w:p>
    <w:p w:rsidR="0008097C" w:rsidRDefault="00A23AA8" w:rsidP="0008097C">
      <w:r w:rsidRPr="0008097C">
        <w:t>обнаружен, установлен или очищен бит вне 32-разрядного поля с</w:t>
      </w:r>
      <w:r w:rsidR="0008097C">
        <w:t xml:space="preserve"> </w:t>
      </w:r>
      <w:r w:rsidRPr="0008097C">
        <w:t>фиксированной точкой</w:t>
      </w:r>
      <w:r w:rsidR="0008097C" w:rsidRPr="0008097C">
        <w:t>;</w:t>
      </w:r>
    </w:p>
    <w:p w:rsidR="0008097C" w:rsidRDefault="00A23AA8" w:rsidP="0008097C">
      <w:r w:rsidRPr="0008097C">
        <w:t xml:space="preserve">извлечено поле, которое частично или </w:t>
      </w:r>
      <w:r w:rsidR="00D978C9" w:rsidRPr="0008097C">
        <w:t>целиком находилось слева от 32-</w:t>
      </w:r>
      <w:r w:rsidRPr="0008097C">
        <w:t>разрядного поля с фиксированной точкой</w:t>
      </w:r>
      <w:r w:rsidR="0008097C" w:rsidRPr="0008097C">
        <w:t>;</w:t>
      </w:r>
    </w:p>
    <w:p w:rsidR="0008097C" w:rsidRDefault="00A23AA8" w:rsidP="0008097C">
      <w:r w:rsidRPr="0008097C">
        <w:t>операции LEFTZ или LEFTO возвращают результат больше 32</w:t>
      </w:r>
      <w:r w:rsidR="0008097C" w:rsidRPr="0008097C">
        <w:t>.</w:t>
      </w:r>
    </w:p>
    <w:p w:rsidR="0008097C" w:rsidRDefault="00A23AA8" w:rsidP="0008097C">
      <w:r w:rsidRPr="0008097C">
        <w:t>Иначе SV сброшен</w:t>
      </w:r>
      <w:r w:rsidR="0008097C" w:rsidRPr="0008097C">
        <w:t>.</w:t>
      </w:r>
    </w:p>
    <w:p w:rsidR="00866C9A" w:rsidRDefault="00866C9A" w:rsidP="0008097C">
      <w:pPr>
        <w:rPr>
          <w:b/>
          <w:bCs/>
        </w:rPr>
      </w:pPr>
    </w:p>
    <w:p w:rsidR="0008097C" w:rsidRDefault="00866C9A" w:rsidP="00866C9A">
      <w:pPr>
        <w:pStyle w:val="2"/>
      </w:pPr>
      <w:bookmarkStart w:id="65" w:name="_Toc246022745"/>
      <w:r>
        <w:t>7.</w:t>
      </w:r>
      <w:r w:rsidR="0008097C">
        <w:t xml:space="preserve">3.3 </w:t>
      </w:r>
      <w:r w:rsidR="00A23AA8" w:rsidRPr="0008097C">
        <w:t>Знаковый флаг устройства сдвига</w:t>
      </w:r>
      <w:r w:rsidR="0008097C">
        <w:t xml:space="preserve"> (</w:t>
      </w:r>
      <w:r w:rsidR="00A23AA8" w:rsidRPr="0008097C">
        <w:t>SS</w:t>
      </w:r>
      <w:r w:rsidR="0008097C" w:rsidRPr="0008097C">
        <w:t>)</w:t>
      </w:r>
      <w:bookmarkEnd w:id="65"/>
    </w:p>
    <w:p w:rsidR="0008097C" w:rsidRDefault="00A23AA8" w:rsidP="0008097C">
      <w:r w:rsidRPr="0008097C">
        <w:t>На флаг SS влияют все операции устройства сдвига</w:t>
      </w:r>
      <w:r w:rsidR="0008097C" w:rsidRPr="0008097C">
        <w:t xml:space="preserve">. </w:t>
      </w:r>
      <w:r w:rsidRPr="0008097C">
        <w:t>Для обеих операций извлечения порядка флаг устанавливается, если входной операнд</w:t>
      </w:r>
      <w:r w:rsidR="007A63A5" w:rsidRPr="0008097C">
        <w:t xml:space="preserve"> </w:t>
      </w:r>
      <w:r w:rsidRPr="0008097C">
        <w:t>с фиксированной точкой отрицательный, и очищается, если положительный</w:t>
      </w:r>
      <w:r w:rsidR="0008097C" w:rsidRPr="0008097C">
        <w:t xml:space="preserve">. </w:t>
      </w:r>
      <w:r w:rsidRPr="0008097C">
        <w:t>Для всех других операций SS обнуляется</w:t>
      </w:r>
      <w:r w:rsidR="0008097C" w:rsidRPr="0008097C">
        <w:t>.</w:t>
      </w:r>
    </w:p>
    <w:p w:rsidR="00866C9A" w:rsidRDefault="00866C9A" w:rsidP="0008097C">
      <w:pPr>
        <w:rPr>
          <w:b/>
          <w:bCs/>
        </w:rPr>
      </w:pPr>
      <w:bookmarkStart w:id="66" w:name="_Toc137459107"/>
    </w:p>
    <w:p w:rsidR="00A23AA8" w:rsidRPr="0008097C" w:rsidRDefault="00866C9A" w:rsidP="00866C9A">
      <w:pPr>
        <w:pStyle w:val="2"/>
      </w:pPr>
      <w:bookmarkStart w:id="67" w:name="_Toc246022746"/>
      <w:r>
        <w:t>7.</w:t>
      </w:r>
      <w:r w:rsidR="00A23AA8" w:rsidRPr="0008097C">
        <w:t>4</w:t>
      </w:r>
      <w:r w:rsidR="0008097C" w:rsidRPr="0008097C">
        <w:t xml:space="preserve"> </w:t>
      </w:r>
      <w:r w:rsidR="00A23AA8" w:rsidRPr="0008097C">
        <w:t>Резюме команд устройства сдвига</w:t>
      </w:r>
      <w:bookmarkEnd w:id="66"/>
      <w:bookmarkEnd w:id="67"/>
    </w:p>
    <w:p w:rsidR="00A23AA8" w:rsidRPr="0008097C" w:rsidRDefault="00A23AA8" w:rsidP="000809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92"/>
        <w:gridCol w:w="1276"/>
        <w:gridCol w:w="1134"/>
      </w:tblGrid>
      <w:tr w:rsidR="00A23AA8" w:rsidRPr="0008097C" w:rsidTr="001F7087">
        <w:trPr>
          <w:trHeight w:hRule="exact" w:val="279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Команда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Флаги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</w:tr>
      <w:tr w:rsidR="00A23AA8" w:rsidRPr="0008097C" w:rsidTr="001F7087">
        <w:trPr>
          <w:trHeight w:hRule="exact" w:val="283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SZ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SV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SS</w:t>
            </w:r>
          </w:p>
        </w:tc>
      </w:tr>
      <w:tr w:rsidR="00A23AA8" w:rsidRPr="0008097C" w:rsidTr="001F7087">
        <w:trPr>
          <w:trHeight w:hRule="exact" w:val="273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Rn=LSHIFT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91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Rn=LSHIFT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67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Rn=Rn OR LSHIFT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5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Rn=Rn OR LSHIFT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9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 ASHIFT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65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 ASHIFT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3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Rn=Rn OR ASHIFT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308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08097C">
              <w:t>с</w:t>
            </w:r>
            <w:r w:rsidR="0008097C" w:rsidRPr="001F7087">
              <w:rPr>
                <w:lang w:val="en-US"/>
              </w:rPr>
              <w:t xml:space="preserve"> </w:t>
            </w:r>
            <w:r w:rsidRPr="001F7087">
              <w:rPr>
                <w:lang w:val="en-US"/>
              </w:rPr>
              <w:t>Rn=Rn OR ASHIFT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64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Rn=ROT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30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Rn=ROT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329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Rn=BCLR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7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Rn=BCLR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94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Rn=BSET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5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Rn=BSET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4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Rn=BTGL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93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Rn=BTGL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68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BTST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7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BTST Rx BY &lt;data8&gt;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6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Rn=FDEP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1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Rn=FDEP Rx BY &lt;bit6&gt;</w:t>
            </w:r>
            <w:r w:rsidR="0008097C" w:rsidRPr="001F7087">
              <w:rPr>
                <w:lang w:val="en-US"/>
              </w:rPr>
              <w:t xml:space="preserve">: </w:t>
            </w:r>
            <w:r w:rsidRPr="001F7087">
              <w:rPr>
                <w:lang w:val="en-US"/>
              </w:rPr>
              <w:t>&lt;len6&gt;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4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Rn=Rn OR FDEP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5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Rn=Rn OR FDEP Rx BY &lt;bit6&gt;</w:t>
            </w:r>
            <w:r w:rsidR="0008097C" w:rsidRPr="001F7087">
              <w:rPr>
                <w:lang w:val="en-US"/>
              </w:rPr>
              <w:t xml:space="preserve">: </w:t>
            </w:r>
            <w:r w:rsidRPr="001F7087">
              <w:rPr>
                <w:lang w:val="en-US"/>
              </w:rPr>
              <w:t>&lt;len6&gt;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92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Rn=FDEP Rx BY Ry</w:t>
            </w:r>
            <w:r w:rsidR="0008097C" w:rsidRPr="001F7087">
              <w:rPr>
                <w:lang w:val="en-US"/>
              </w:rPr>
              <w:t xml:space="preserve"> (</w:t>
            </w:r>
            <w:r w:rsidRPr="001F7087">
              <w:rPr>
                <w:lang w:val="en-US"/>
              </w:rPr>
              <w:t>SE</w:t>
            </w:r>
            <w:r w:rsidR="0008097C" w:rsidRPr="001F7087">
              <w:rPr>
                <w:lang w:val="en-US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97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Rn=FDEP Rx BY &lt;bit6&gt;</w:t>
            </w:r>
            <w:r w:rsidR="0008097C" w:rsidRPr="001F7087">
              <w:rPr>
                <w:lang w:val="en-US"/>
              </w:rPr>
              <w:t xml:space="preserve">: </w:t>
            </w:r>
            <w:r w:rsidRPr="001F7087">
              <w:rPr>
                <w:lang w:val="en-US"/>
              </w:rPr>
              <w:t>&lt;len6&gt;</w:t>
            </w:r>
            <w:r w:rsidR="0008097C" w:rsidRPr="001F7087">
              <w:rPr>
                <w:lang w:val="en-US"/>
              </w:rPr>
              <w:t xml:space="preserve"> (</w:t>
            </w:r>
            <w:r w:rsidRPr="001F7087">
              <w:rPr>
                <w:lang w:val="en-US"/>
              </w:rPr>
              <w:t>SE</w:t>
            </w:r>
            <w:r w:rsidR="0008097C" w:rsidRPr="001F7087">
              <w:rPr>
                <w:lang w:val="en-US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2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Rn=Rn OR FDEP Rx BY Ry</w:t>
            </w:r>
            <w:r w:rsidR="0008097C" w:rsidRPr="001F7087">
              <w:rPr>
                <w:lang w:val="en-US"/>
              </w:rPr>
              <w:t xml:space="preserve"> (</w:t>
            </w:r>
            <w:r w:rsidRPr="001F7087">
              <w:rPr>
                <w:lang w:val="en-US"/>
              </w:rPr>
              <w:t>SE</w:t>
            </w:r>
            <w:r w:rsidR="0008097C" w:rsidRPr="001F7087">
              <w:rPr>
                <w:lang w:val="en-US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91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Rn=Rn OR FDEP Rx BY &lt;bit6&gt;</w:t>
            </w:r>
            <w:r w:rsidR="0008097C" w:rsidRPr="001F7087">
              <w:rPr>
                <w:lang w:val="en-US"/>
              </w:rPr>
              <w:t xml:space="preserve">: </w:t>
            </w:r>
            <w:r w:rsidRPr="001F7087">
              <w:rPr>
                <w:lang w:val="en-US"/>
              </w:rPr>
              <w:t>&lt;len6&gt;</w:t>
            </w:r>
            <w:r w:rsidR="0008097C" w:rsidRPr="001F7087">
              <w:rPr>
                <w:lang w:val="en-US"/>
              </w:rPr>
              <w:t xml:space="preserve"> (</w:t>
            </w:r>
            <w:r w:rsidRPr="001F7087">
              <w:rPr>
                <w:lang w:val="en-US"/>
              </w:rPr>
              <w:t>SE</w:t>
            </w:r>
            <w:r w:rsidR="0008097C" w:rsidRPr="001F7087">
              <w:rPr>
                <w:lang w:val="en-US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0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Rn=FEXT Rx BY Ry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1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Rn=FEXT Rx BY &lt;bit6&gt;</w:t>
            </w:r>
            <w:r w:rsidR="0008097C" w:rsidRPr="001F7087">
              <w:rPr>
                <w:lang w:val="en-US"/>
              </w:rPr>
              <w:t xml:space="preserve">: </w:t>
            </w:r>
            <w:r w:rsidRPr="001F7087">
              <w:rPr>
                <w:lang w:val="en-US"/>
              </w:rPr>
              <w:t>&lt;len6&gt;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4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Rn=FEXT Rx BY Ry</w:t>
            </w:r>
            <w:r w:rsidR="0008097C" w:rsidRPr="001F7087">
              <w:rPr>
                <w:lang w:val="en-US"/>
              </w:rPr>
              <w:t xml:space="preserve"> (</w:t>
            </w:r>
            <w:r w:rsidRPr="001F7087">
              <w:rPr>
                <w:lang w:val="en-US"/>
              </w:rPr>
              <w:t>SE</w:t>
            </w:r>
            <w:r w:rsidR="0008097C" w:rsidRPr="001F7087">
              <w:rPr>
                <w:lang w:val="en-US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79"/>
          <w:jc w:val="center"/>
        </w:trPr>
        <w:tc>
          <w:tcPr>
            <w:tcW w:w="4820" w:type="dxa"/>
            <w:shd w:val="clear" w:color="auto" w:fill="auto"/>
          </w:tcPr>
          <w:p w:rsidR="00A23AA8" w:rsidRPr="001F7087" w:rsidRDefault="00A23AA8" w:rsidP="00866C9A">
            <w:pPr>
              <w:pStyle w:val="aff"/>
              <w:rPr>
                <w:lang w:val="en-US"/>
              </w:rPr>
            </w:pPr>
            <w:r w:rsidRPr="001F7087">
              <w:rPr>
                <w:lang w:val="en-US"/>
              </w:rPr>
              <w:t>Rn=FEXT Rx BY &lt;bit6&gt;</w:t>
            </w:r>
            <w:r w:rsidR="0008097C" w:rsidRPr="001F7087">
              <w:rPr>
                <w:lang w:val="en-US"/>
              </w:rPr>
              <w:t xml:space="preserve">: </w:t>
            </w:r>
            <w:r w:rsidRPr="001F7087">
              <w:rPr>
                <w:lang w:val="en-US"/>
              </w:rPr>
              <w:t>&lt;len6</w:t>
            </w:r>
            <w:r w:rsidR="0008097C" w:rsidRPr="001F7087">
              <w:rPr>
                <w:lang w:val="en-US"/>
              </w:rPr>
              <w:t xml:space="preserve"> (</w:t>
            </w:r>
            <w:r w:rsidRPr="001F7087">
              <w:rPr>
                <w:lang w:val="en-US"/>
              </w:rPr>
              <w:t>SE</w:t>
            </w:r>
            <w:r w:rsidR="0008097C" w:rsidRPr="001F7087">
              <w:rPr>
                <w:lang w:val="en-US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2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с</w:t>
            </w:r>
            <w:r w:rsidR="0008097C" w:rsidRPr="0008097C">
              <w:t xml:space="preserve"> </w:t>
            </w:r>
            <w:r w:rsidRPr="0008097C">
              <w:t>Rn=EXPRx</w:t>
            </w:r>
            <w:r w:rsidR="0008097C">
              <w:t xml:space="preserve"> (</w:t>
            </w:r>
            <w:r w:rsidRPr="0008097C">
              <w:t>EX</w:t>
            </w:r>
            <w:r w:rsidR="0008097C" w:rsidRPr="0008097C"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</w:tr>
      <w:tr w:rsidR="00A23AA8" w:rsidRPr="0008097C" w:rsidTr="001F7087">
        <w:trPr>
          <w:trHeight w:hRule="exact" w:val="287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с</w:t>
            </w:r>
            <w:r w:rsidR="0008097C" w:rsidRPr="0008097C">
              <w:t xml:space="preserve"> </w:t>
            </w:r>
            <w:r w:rsidRPr="0008097C">
              <w:t>Rn=EXP Rx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</w:tr>
      <w:tr w:rsidR="00A23AA8" w:rsidRPr="0008097C" w:rsidTr="001F7087">
        <w:trPr>
          <w:trHeight w:hRule="exact" w:val="276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Rn=LEFTZ Rx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21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Rn=LEFTO Rx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11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Rn=FPACK Fx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59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Fn=FUNPACK Rx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0</w:t>
            </w:r>
          </w:p>
        </w:tc>
      </w:tr>
      <w:tr w:rsidR="00A23AA8" w:rsidRPr="0008097C" w:rsidTr="001F7087">
        <w:trPr>
          <w:trHeight w:hRule="exact" w:val="289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*= зависит от данных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</w:tr>
      <w:tr w:rsidR="00A23AA8" w:rsidRPr="0008097C" w:rsidTr="001F7087">
        <w:trPr>
          <w:trHeight w:hRule="exact" w:val="563"/>
          <w:jc w:val="center"/>
        </w:trPr>
        <w:tc>
          <w:tcPr>
            <w:tcW w:w="8222" w:type="dxa"/>
            <w:gridSpan w:val="4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Rn, Rx, Ry = любой регистр регистрового файла</w:t>
            </w:r>
            <w:r w:rsidR="0008097C" w:rsidRPr="0008097C">
              <w:t xml:space="preserve">; </w:t>
            </w:r>
            <w:r w:rsidRPr="0008097C">
              <w:t>используемое поле бит зависит от команды</w:t>
            </w:r>
          </w:p>
        </w:tc>
      </w:tr>
      <w:tr w:rsidR="00A23AA8" w:rsidRPr="0008097C" w:rsidTr="001F7087">
        <w:trPr>
          <w:trHeight w:hRule="exact" w:val="993"/>
          <w:jc w:val="center"/>
        </w:trPr>
        <w:tc>
          <w:tcPr>
            <w:tcW w:w="4820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Fn, Fx = любой регистр регистрового файла</w:t>
            </w:r>
            <w:r w:rsidR="0008097C" w:rsidRPr="0008097C">
              <w:t xml:space="preserve">; </w:t>
            </w:r>
            <w:r w:rsidRPr="0008097C">
              <w:t>слове</w:t>
            </w:r>
          </w:p>
        </w:tc>
        <w:tc>
          <w:tcPr>
            <w:tcW w:w="992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| с плавающей</w:t>
            </w:r>
          </w:p>
        </w:tc>
        <w:tc>
          <w:tcPr>
            <w:tcW w:w="1276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  <w:r w:rsidRPr="0008097C">
              <w:t>точкой</w:t>
            </w:r>
          </w:p>
        </w:tc>
        <w:tc>
          <w:tcPr>
            <w:tcW w:w="1134" w:type="dxa"/>
            <w:shd w:val="clear" w:color="auto" w:fill="auto"/>
          </w:tcPr>
          <w:p w:rsidR="00A23AA8" w:rsidRPr="0008097C" w:rsidRDefault="00A23AA8" w:rsidP="00866C9A">
            <w:pPr>
              <w:pStyle w:val="aff"/>
            </w:pPr>
          </w:p>
        </w:tc>
      </w:tr>
    </w:tbl>
    <w:p w:rsidR="009A097A" w:rsidRPr="0008097C" w:rsidRDefault="009A097A" w:rsidP="0008097C"/>
    <w:p w:rsidR="00A23AA8" w:rsidRPr="0008097C" w:rsidRDefault="00866C9A" w:rsidP="00866C9A">
      <w:pPr>
        <w:pStyle w:val="2"/>
      </w:pPr>
      <w:bookmarkStart w:id="68" w:name="_Toc137459108"/>
      <w:r>
        <w:br w:type="page"/>
      </w:r>
      <w:bookmarkStart w:id="69" w:name="_Toc246022747"/>
      <w:r w:rsidR="0008097C">
        <w:t>8</w:t>
      </w:r>
      <w:r w:rsidR="00CD3E21">
        <w:t>.</w:t>
      </w:r>
      <w:r w:rsidR="0008097C">
        <w:t xml:space="preserve"> </w:t>
      </w:r>
      <w:r w:rsidR="00A23AA8" w:rsidRPr="0008097C">
        <w:t>Многофункциональные вычисления</w:t>
      </w:r>
      <w:bookmarkEnd w:id="68"/>
      <w:bookmarkEnd w:id="69"/>
    </w:p>
    <w:p w:rsidR="00866C9A" w:rsidRDefault="00866C9A" w:rsidP="0008097C"/>
    <w:p w:rsidR="0008097C" w:rsidRDefault="00A23AA8" w:rsidP="0008097C">
      <w:r w:rsidRPr="0008097C">
        <w:t>Наряду с операциями, выполняемыми каждым вычислительным устройством отдельно, в ADSP-2106x поддерживаются многофункциональные вычисления, когда реализуются параллельные операции ALU и умножителя или двойные функции в ALU</w:t>
      </w:r>
      <w:r w:rsidR="0008097C" w:rsidRPr="0008097C">
        <w:t xml:space="preserve">. </w:t>
      </w:r>
      <w:r w:rsidRPr="0008097C">
        <w:t>Многофункциональные и однофункциональные вычисления выполняются аналогично</w:t>
      </w:r>
      <w:r w:rsidR="0008097C" w:rsidRPr="0008097C">
        <w:t xml:space="preserve">. </w:t>
      </w:r>
      <w:r w:rsidRPr="0008097C">
        <w:t>Обновление флагов происходит так же, за исключением того, что в двойной операции ALU сложение/вычитание флаги устанавливаются на основании операции</w:t>
      </w:r>
      <w:r w:rsidR="0008097C">
        <w:t xml:space="preserve"> "</w:t>
      </w:r>
      <w:r w:rsidRPr="0008097C">
        <w:t>ИЛИ</w:t>
      </w:r>
      <w:r w:rsidR="0008097C">
        <w:t xml:space="preserve">" </w:t>
      </w:r>
      <w:r w:rsidRPr="0008097C">
        <w:t>между флагами от каждой операции</w:t>
      </w:r>
      <w:r w:rsidR="0008097C" w:rsidRPr="0008097C">
        <w:t>.</w:t>
      </w:r>
    </w:p>
    <w:p w:rsidR="0008097C" w:rsidRDefault="00A23AA8" w:rsidP="0008097C">
      <w:r w:rsidRPr="0008097C">
        <w:t>При использовании ALU и умножителя для многофункциональных вычислений каждый из четырех входных операндов ограничен своим набором из четырех регистров регистрового файла</w:t>
      </w:r>
      <w:r w:rsidR="0008097C">
        <w:t xml:space="preserve"> (</w:t>
      </w:r>
      <w:r w:rsidRPr="0008097C">
        <w:t>см</w:t>
      </w:r>
      <w:r w:rsidR="0008097C" w:rsidRPr="0008097C">
        <w:t xml:space="preserve">. </w:t>
      </w:r>
      <w:r w:rsidRPr="0008097C">
        <w:t xml:space="preserve">ниже </w:t>
      </w:r>
      <w:r w:rsidR="0008097C">
        <w:t>рис.2.9</w:t>
      </w:r>
      <w:r w:rsidR="0008097C" w:rsidRPr="0008097C">
        <w:t xml:space="preserve">). </w:t>
      </w:r>
      <w:r w:rsidRPr="0008097C">
        <w:t>Например, операнд X в ALU может быть только R8, R9, R10 или R11</w:t>
      </w:r>
      <w:r w:rsidR="0008097C" w:rsidRPr="0008097C">
        <w:t xml:space="preserve">. </w:t>
      </w:r>
      <w:r w:rsidRPr="0008097C">
        <w:t>Во всех других операциях входной операнд может быть любым регистром регистрового файла</w:t>
      </w:r>
      <w:r w:rsidR="0008097C" w:rsidRPr="0008097C">
        <w:t>.</w:t>
      </w:r>
    </w:p>
    <w:p w:rsidR="00A23AA8" w:rsidRDefault="00A23AA8" w:rsidP="0008097C">
      <w:r w:rsidRPr="0008097C">
        <w:t>Двойное сложение/вычитание</w:t>
      </w:r>
    </w:p>
    <w:p w:rsidR="00866C9A" w:rsidRPr="0008097C" w:rsidRDefault="00866C9A" w:rsidP="0008097C"/>
    <w:p w:rsidR="00A23AA8" w:rsidRDefault="00A23AA8" w:rsidP="0008097C">
      <w:r w:rsidRPr="0008097C">
        <w:rPr>
          <w:lang w:val="en-US"/>
        </w:rPr>
        <w:t>Ra</w:t>
      </w:r>
      <w:r w:rsidRPr="0008097C">
        <w:t>=</w:t>
      </w:r>
      <w:r w:rsidRPr="0008097C">
        <w:rPr>
          <w:lang w:val="en-US"/>
        </w:rPr>
        <w:t>Rx</w:t>
      </w:r>
      <w:r w:rsidRPr="0008097C">
        <w:t>+</w:t>
      </w:r>
      <w:r w:rsidRPr="0008097C">
        <w:rPr>
          <w:lang w:val="en-US"/>
        </w:rPr>
        <w:t>Ry</w:t>
      </w:r>
      <w:r w:rsidRPr="0008097C">
        <w:t xml:space="preserve">, </w:t>
      </w:r>
      <w:r w:rsidRPr="0008097C">
        <w:rPr>
          <w:lang w:val="en-US"/>
        </w:rPr>
        <w:t>Rs</w:t>
      </w:r>
      <w:r w:rsidRPr="0008097C">
        <w:t>=</w:t>
      </w:r>
      <w:r w:rsidRPr="0008097C">
        <w:rPr>
          <w:lang w:val="en-US"/>
        </w:rPr>
        <w:t>Rx</w:t>
      </w:r>
      <w:r w:rsidRPr="0008097C">
        <w:t>-</w:t>
      </w:r>
      <w:r w:rsidRPr="0008097C">
        <w:rPr>
          <w:lang w:val="en-US"/>
        </w:rPr>
        <w:t>Ry</w:t>
      </w:r>
      <w:r w:rsidRPr="0008097C">
        <w:t xml:space="preserve"> </w:t>
      </w:r>
      <w:r w:rsidRPr="0008097C">
        <w:rPr>
          <w:lang w:val="en-US"/>
        </w:rPr>
        <w:t>Fa</w:t>
      </w:r>
      <w:r w:rsidRPr="0008097C">
        <w:t>=</w:t>
      </w:r>
      <w:r w:rsidRPr="0008097C">
        <w:rPr>
          <w:lang w:val="en-US"/>
        </w:rPr>
        <w:t>Fx</w:t>
      </w:r>
      <w:r w:rsidRPr="0008097C">
        <w:t>+</w:t>
      </w:r>
      <w:r w:rsidRPr="0008097C">
        <w:rPr>
          <w:lang w:val="en-US"/>
        </w:rPr>
        <w:t>Fy</w:t>
      </w:r>
      <w:r w:rsidRPr="0008097C">
        <w:t xml:space="preserve">, </w:t>
      </w:r>
      <w:r w:rsidRPr="0008097C">
        <w:rPr>
          <w:lang w:val="en-US"/>
        </w:rPr>
        <w:t>Fs</w:t>
      </w:r>
      <w:r w:rsidRPr="0008097C">
        <w:t>=</w:t>
      </w:r>
      <w:r w:rsidRPr="0008097C">
        <w:rPr>
          <w:lang w:val="en-US"/>
        </w:rPr>
        <w:t>Fx</w:t>
      </w:r>
      <w:r w:rsidRPr="0008097C">
        <w:t>-</w:t>
      </w:r>
      <w:r w:rsidRPr="0008097C">
        <w:rPr>
          <w:lang w:val="en-US"/>
        </w:rPr>
        <w:t>Fy</w:t>
      </w:r>
    </w:p>
    <w:p w:rsidR="00866C9A" w:rsidRPr="00866C9A" w:rsidRDefault="00866C9A" w:rsidP="0008097C"/>
    <w:p w:rsidR="00A23AA8" w:rsidRDefault="00A23AA8" w:rsidP="0008097C">
      <w:r w:rsidRPr="0008097C">
        <w:t>Умножение/накопление и сложение, вычитание или усреднение с фиксированной точкой</w:t>
      </w:r>
    </w:p>
    <w:p w:rsidR="00866C9A" w:rsidRPr="0008097C" w:rsidRDefault="00866C9A" w:rsidP="0008097C"/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Ra = RH-8 + R15-12 Ra = Rll-8-R15-12 Ra =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Rll-8 + R15-12</w:t>
      </w:r>
      <w:r w:rsidR="0008097C" w:rsidRPr="0008097C">
        <w:rPr>
          <w:lang w:val="en-US"/>
        </w:rPr>
        <w:t xml:space="preserve">) </w:t>
      </w:r>
      <w:r w:rsidRPr="0008097C">
        <w:rPr>
          <w:lang w:val="en-US"/>
        </w:rPr>
        <w:t>/2</w:t>
      </w:r>
    </w:p>
    <w:p w:rsidR="0008097C" w:rsidRPr="00D37164" w:rsidRDefault="00A23AA8" w:rsidP="0008097C">
      <w:pPr>
        <w:rPr>
          <w:lang w:val="en-US"/>
        </w:rPr>
      </w:pPr>
      <w:r w:rsidRPr="0008097C">
        <w:rPr>
          <w:lang w:val="en-US"/>
        </w:rPr>
        <w:t>Rm = R3-0 * R7-4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SSFR</w:t>
      </w:r>
      <w:r w:rsidR="0008097C" w:rsidRPr="0008097C">
        <w:rPr>
          <w:lang w:val="en-US"/>
        </w:rPr>
        <w:t xml:space="preserve">) </w:t>
      </w:r>
      <w:r w:rsidRPr="0008097C">
        <w:rPr>
          <w:lang w:val="en-US"/>
        </w:rPr>
        <w:t>MRF = MRF + R3-0 * R7-4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SSF</w:t>
      </w:r>
      <w:r w:rsidR="0008097C" w:rsidRPr="0008097C">
        <w:rPr>
          <w:lang w:val="en-US"/>
        </w:rPr>
        <w:t xml:space="preserve">) </w:t>
      </w:r>
      <w:r w:rsidRPr="0008097C">
        <w:rPr>
          <w:lang w:val="en-US"/>
        </w:rPr>
        <w:t>Rm = MRF + R3-0 * R7-4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SSFR</w:t>
      </w:r>
      <w:r w:rsidR="0008097C" w:rsidRPr="0008097C">
        <w:rPr>
          <w:lang w:val="en-US"/>
        </w:rPr>
        <w:t xml:space="preserve">) </w:t>
      </w:r>
      <w:r w:rsidRPr="0008097C">
        <w:rPr>
          <w:lang w:val="en-US"/>
        </w:rPr>
        <w:t>MRF = MRF</w:t>
      </w:r>
      <w:r w:rsidR="0008097C" w:rsidRPr="0008097C">
        <w:rPr>
          <w:lang w:val="en-US"/>
        </w:rPr>
        <w:t xml:space="preserve"> - </w:t>
      </w:r>
      <w:r w:rsidRPr="0008097C">
        <w:rPr>
          <w:lang w:val="en-US"/>
        </w:rPr>
        <w:t>R3-0 * R7-4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SSF</w:t>
      </w:r>
      <w:r w:rsidR="0008097C" w:rsidRPr="0008097C">
        <w:rPr>
          <w:lang w:val="en-US"/>
        </w:rPr>
        <w:t xml:space="preserve">) </w:t>
      </w:r>
      <w:r w:rsidRPr="0008097C">
        <w:rPr>
          <w:lang w:val="en-US"/>
        </w:rPr>
        <w:t>Rm = MRF</w:t>
      </w:r>
      <w:r w:rsidR="0008097C" w:rsidRPr="0008097C">
        <w:rPr>
          <w:lang w:val="en-US"/>
        </w:rPr>
        <w:t xml:space="preserve"> - </w:t>
      </w:r>
      <w:r w:rsidRPr="0008097C">
        <w:rPr>
          <w:lang w:val="en-US"/>
        </w:rPr>
        <w:t>R3-0 * R7-4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SSFR</w:t>
      </w:r>
      <w:r w:rsidR="0008097C" w:rsidRPr="0008097C">
        <w:rPr>
          <w:lang w:val="en-US"/>
        </w:rPr>
        <w:t>)</w:t>
      </w:r>
    </w:p>
    <w:p w:rsidR="00866C9A" w:rsidRPr="00D37164" w:rsidRDefault="00866C9A" w:rsidP="0008097C">
      <w:pPr>
        <w:rPr>
          <w:lang w:val="en-US"/>
        </w:rPr>
      </w:pPr>
    </w:p>
    <w:p w:rsidR="00A23AA8" w:rsidRDefault="00A23AA8" w:rsidP="0008097C">
      <w:r w:rsidRPr="0008097C">
        <w:t>Умножение и операция ALU с плавающей точкой</w:t>
      </w:r>
    </w:p>
    <w:p w:rsidR="00866C9A" w:rsidRPr="0008097C" w:rsidRDefault="00866C9A" w:rsidP="0008097C"/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Fm = F3-0 * F7-</w:t>
      </w:r>
      <w:r w:rsidR="0008097C" w:rsidRPr="0008097C">
        <w:rPr>
          <w:lang w:val="en-US"/>
        </w:rPr>
        <w:t>4,</w:t>
      </w:r>
      <w:r w:rsidRPr="0008097C">
        <w:rPr>
          <w:lang w:val="en-US"/>
        </w:rPr>
        <w:t>Fa = FH-8 + F15-12</w:t>
      </w:r>
    </w:p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Fa = Fll-8-F15-12</w:t>
      </w:r>
    </w:p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Fa = FLOAT Rll-8 by R15-12</w:t>
      </w:r>
    </w:p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Ra = FIX Fl 1</w:t>
      </w:r>
      <w:r w:rsidR="0008097C" w:rsidRPr="0008097C">
        <w:rPr>
          <w:lang w:val="en-US"/>
        </w:rPr>
        <w:t xml:space="preserve"> - </w:t>
      </w:r>
      <w:r w:rsidRPr="0008097C">
        <w:rPr>
          <w:lang w:val="en-US"/>
        </w:rPr>
        <w:t>8 by R15-12</w:t>
      </w:r>
    </w:p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Fa =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Fll-8 + F15-12</w:t>
      </w:r>
      <w:r w:rsidR="0008097C" w:rsidRPr="0008097C">
        <w:rPr>
          <w:lang w:val="en-US"/>
        </w:rPr>
        <w:t xml:space="preserve">) </w:t>
      </w:r>
      <w:r w:rsidRPr="0008097C">
        <w:rPr>
          <w:lang w:val="en-US"/>
        </w:rPr>
        <w:t>/2</w:t>
      </w:r>
    </w:p>
    <w:p w:rsidR="00A23AA8" w:rsidRPr="0008097C" w:rsidRDefault="00A23AA8" w:rsidP="0008097C">
      <w:pPr>
        <w:rPr>
          <w:lang w:val="en-US"/>
        </w:rPr>
      </w:pPr>
      <w:r w:rsidRPr="0008097C">
        <w:rPr>
          <w:lang w:val="en-US"/>
        </w:rPr>
        <w:t>Fa = ABSFH-8</w:t>
      </w:r>
    </w:p>
    <w:p w:rsidR="0008097C" w:rsidRPr="0008097C" w:rsidRDefault="00A23AA8" w:rsidP="0008097C">
      <w:pPr>
        <w:rPr>
          <w:lang w:val="en-US"/>
        </w:rPr>
      </w:pPr>
      <w:r w:rsidRPr="0008097C">
        <w:rPr>
          <w:lang w:val="en-US"/>
        </w:rPr>
        <w:t>Fa = MAX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Fll-8, F15-12</w:t>
      </w:r>
      <w:r w:rsidR="0008097C" w:rsidRPr="0008097C">
        <w:rPr>
          <w:lang w:val="en-US"/>
        </w:rPr>
        <w:t>)</w:t>
      </w:r>
    </w:p>
    <w:p w:rsidR="0008097C" w:rsidRPr="00D37164" w:rsidRDefault="00A23AA8" w:rsidP="0008097C">
      <w:pPr>
        <w:rPr>
          <w:lang w:val="en-US"/>
        </w:rPr>
      </w:pPr>
      <w:r w:rsidRPr="0008097C">
        <w:rPr>
          <w:lang w:val="en-US"/>
        </w:rPr>
        <w:t>Fa = MIN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FH-8, F15-12</w:t>
      </w:r>
      <w:r w:rsidR="0008097C" w:rsidRPr="0008097C">
        <w:rPr>
          <w:lang w:val="en-US"/>
        </w:rPr>
        <w:t>)</w:t>
      </w:r>
    </w:p>
    <w:p w:rsidR="00866C9A" w:rsidRPr="00D37164" w:rsidRDefault="00866C9A" w:rsidP="0008097C">
      <w:pPr>
        <w:rPr>
          <w:lang w:val="en-US"/>
        </w:rPr>
      </w:pPr>
    </w:p>
    <w:p w:rsidR="00A23AA8" w:rsidRPr="00D37164" w:rsidRDefault="00A23AA8" w:rsidP="0008097C">
      <w:pPr>
        <w:rPr>
          <w:lang w:val="en-US"/>
        </w:rPr>
      </w:pPr>
      <w:r w:rsidRPr="0008097C">
        <w:t>Умножение</w:t>
      </w:r>
      <w:r w:rsidRPr="0008097C">
        <w:rPr>
          <w:lang w:val="en-US"/>
        </w:rPr>
        <w:t xml:space="preserve"> </w:t>
      </w:r>
      <w:r w:rsidRPr="0008097C">
        <w:t>и</w:t>
      </w:r>
      <w:r w:rsidRPr="0008097C">
        <w:rPr>
          <w:lang w:val="en-US"/>
        </w:rPr>
        <w:t xml:space="preserve"> </w:t>
      </w:r>
      <w:r w:rsidRPr="0008097C">
        <w:t>двойное</w:t>
      </w:r>
      <w:r w:rsidRPr="0008097C">
        <w:rPr>
          <w:lang w:val="en-US"/>
        </w:rPr>
        <w:t xml:space="preserve"> </w:t>
      </w:r>
      <w:r w:rsidRPr="0008097C">
        <w:t>сложение</w:t>
      </w:r>
      <w:r w:rsidRPr="0008097C">
        <w:rPr>
          <w:lang w:val="en-US"/>
        </w:rPr>
        <w:t>/</w:t>
      </w:r>
      <w:r w:rsidRPr="0008097C">
        <w:t>вычитание</w:t>
      </w:r>
    </w:p>
    <w:p w:rsidR="00866C9A" w:rsidRPr="0008097C" w:rsidRDefault="00866C9A" w:rsidP="0008097C">
      <w:pPr>
        <w:rPr>
          <w:lang w:val="en-US"/>
        </w:rPr>
      </w:pPr>
    </w:p>
    <w:p w:rsidR="007A63A5" w:rsidRPr="00D37164" w:rsidRDefault="00A23AA8" w:rsidP="0008097C">
      <w:pPr>
        <w:rPr>
          <w:lang w:val="en-US"/>
        </w:rPr>
      </w:pPr>
      <w:r w:rsidRPr="0008097C">
        <w:rPr>
          <w:lang w:val="en-US"/>
        </w:rPr>
        <w:t>Rm = R3-0 * R7-4</w:t>
      </w:r>
      <w:r w:rsidR="0008097C" w:rsidRPr="0008097C">
        <w:rPr>
          <w:lang w:val="en-US"/>
        </w:rPr>
        <w:t xml:space="preserve"> (</w:t>
      </w:r>
      <w:r w:rsidRPr="0008097C">
        <w:rPr>
          <w:lang w:val="en-US"/>
        </w:rPr>
        <w:t>SSFR</w:t>
      </w:r>
      <w:r w:rsidR="0008097C" w:rsidRPr="0008097C">
        <w:rPr>
          <w:lang w:val="en-US"/>
        </w:rPr>
        <w:t>),</w:t>
      </w:r>
      <w:r w:rsidRPr="0008097C">
        <w:rPr>
          <w:lang w:val="en-US"/>
        </w:rPr>
        <w:t xml:space="preserve"> Fm = F3-0 * F7-</w:t>
      </w:r>
      <w:r w:rsidR="0008097C" w:rsidRPr="0008097C">
        <w:rPr>
          <w:lang w:val="en-US"/>
        </w:rPr>
        <w:t>4,</w:t>
      </w:r>
      <w:r w:rsidRPr="0008097C">
        <w:rPr>
          <w:lang w:val="en-US"/>
        </w:rPr>
        <w:t>Ra = Rll-8 + R15-12, Fa = FH-8 + F15-1</w:t>
      </w:r>
      <w:r w:rsidR="0008097C" w:rsidRPr="0008097C">
        <w:rPr>
          <w:lang w:val="en-US"/>
        </w:rPr>
        <w:t>2,</w:t>
      </w:r>
      <w:r w:rsidRPr="0008097C">
        <w:rPr>
          <w:lang w:val="en-US"/>
        </w:rPr>
        <w:t>Rs = Rll-8-R15-12 Fs = FH-8-F15-12</w:t>
      </w:r>
    </w:p>
    <w:p w:rsidR="00866C9A" w:rsidRPr="00D37164" w:rsidRDefault="00866C9A" w:rsidP="0008097C">
      <w:pPr>
        <w:rPr>
          <w:lang w:val="en-US"/>
        </w:rPr>
      </w:pPr>
    </w:p>
    <w:p w:rsidR="00A23AA8" w:rsidRPr="0008097C" w:rsidRDefault="00A23AA8" w:rsidP="0008097C">
      <w:r w:rsidRPr="0008097C">
        <w:t>Rm, Ra, Rs, Rx, Ry</w:t>
      </w:r>
      <w:r w:rsidR="0008097C" w:rsidRPr="0008097C">
        <w:t xml:space="preserve"> - </w:t>
      </w:r>
      <w:r w:rsidRPr="0008097C">
        <w:t>любой регистр регистрового файла</w:t>
      </w:r>
      <w:r w:rsidR="0008097C" w:rsidRPr="0008097C">
        <w:t xml:space="preserve">; </w:t>
      </w:r>
      <w:r w:rsidRPr="0008097C">
        <w:t>операнд с фиксированной точкой Fm, Fa, Fs, Fx, Fy</w:t>
      </w:r>
      <w:r w:rsidR="0008097C" w:rsidRPr="0008097C">
        <w:t xml:space="preserve"> - </w:t>
      </w:r>
      <w:r w:rsidRPr="0008097C">
        <w:t>любой регистр регистрового файла</w:t>
      </w:r>
      <w:r w:rsidR="0008097C" w:rsidRPr="0008097C">
        <w:t xml:space="preserve">; </w:t>
      </w:r>
      <w:r w:rsidRPr="0008097C">
        <w:t>операнд с плавающей точкой</w:t>
      </w:r>
    </w:p>
    <w:p w:rsidR="00A23AA8" w:rsidRPr="0008097C" w:rsidRDefault="00A23AA8" w:rsidP="0008097C">
      <w:r w:rsidRPr="0008097C">
        <w:t>SSFR</w:t>
      </w:r>
      <w:r w:rsidR="0008097C" w:rsidRPr="0008097C">
        <w:t xml:space="preserve"> - </w:t>
      </w:r>
      <w:r w:rsidRPr="0008097C">
        <w:t>операнд Х знаковый, операнд Y знаковый, дробные входные данные, результат</w:t>
      </w:r>
      <w:r w:rsidR="00CB257C" w:rsidRPr="0008097C">
        <w:t xml:space="preserve"> </w:t>
      </w:r>
      <w:r w:rsidRPr="0008097C">
        <w:t>округлен к ближайшему</w:t>
      </w:r>
    </w:p>
    <w:p w:rsidR="0008097C" w:rsidRDefault="00A23AA8" w:rsidP="0008097C">
      <w:r w:rsidRPr="0008097C">
        <w:t>SSF</w:t>
      </w:r>
      <w:r w:rsidR="0008097C" w:rsidRPr="0008097C">
        <w:t xml:space="preserve"> - </w:t>
      </w:r>
      <w:r w:rsidRPr="0008097C">
        <w:t>операнд X знаковый, операнд Y знаковый, дробные входные данные</w:t>
      </w:r>
    </w:p>
    <w:p w:rsidR="00A23AA8" w:rsidRPr="0008097C" w:rsidRDefault="00866C9A" w:rsidP="00866C9A">
      <w:pPr>
        <w:pStyle w:val="2"/>
      </w:pPr>
      <w:bookmarkStart w:id="70" w:name="_Toc137459109"/>
      <w:r>
        <w:br w:type="page"/>
      </w:r>
      <w:bookmarkStart w:id="71" w:name="_Toc246022748"/>
      <w:r w:rsidR="0008097C">
        <w:t>9</w:t>
      </w:r>
      <w:r w:rsidR="00CD3E21">
        <w:t>.</w:t>
      </w:r>
      <w:r w:rsidR="0008097C">
        <w:t xml:space="preserve"> </w:t>
      </w:r>
      <w:r w:rsidR="00A23AA8" w:rsidRPr="0008097C">
        <w:t>Регистровый файл</w:t>
      </w:r>
      <w:bookmarkEnd w:id="70"/>
      <w:bookmarkEnd w:id="71"/>
    </w:p>
    <w:p w:rsidR="00866C9A" w:rsidRDefault="00866C9A" w:rsidP="0008097C"/>
    <w:p w:rsidR="0008097C" w:rsidRDefault="00A23AA8" w:rsidP="0008097C">
      <w:r w:rsidRPr="0008097C">
        <w:t>Регистровый файл обеспечивает интерфейс между внутренними шинами данных процессора и вычислительными устройствами</w:t>
      </w:r>
      <w:r w:rsidR="0008097C" w:rsidRPr="0008097C">
        <w:t xml:space="preserve">. </w:t>
      </w:r>
      <w:r w:rsidRPr="0008097C">
        <w:t>Он также служит для хранения операндов и локальных результатов</w:t>
      </w:r>
      <w:r w:rsidR="0008097C" w:rsidRPr="0008097C">
        <w:t xml:space="preserve">. </w:t>
      </w:r>
      <w:r w:rsidRPr="0008097C">
        <w:t>Регистровый файл состоит из 16 первичных и 16 дополнительных</w:t>
      </w:r>
      <w:r w:rsidR="0008097C">
        <w:t xml:space="preserve"> (</w:t>
      </w:r>
      <w:r w:rsidRPr="0008097C">
        <w:t>вторичных</w:t>
      </w:r>
      <w:r w:rsidR="0008097C" w:rsidRPr="0008097C">
        <w:t xml:space="preserve">) </w:t>
      </w:r>
      <w:r w:rsidRPr="0008097C">
        <w:t>регистров</w:t>
      </w:r>
      <w:r w:rsidR="0008097C" w:rsidRPr="0008097C">
        <w:t xml:space="preserve">. </w:t>
      </w:r>
      <w:r w:rsidRPr="0008097C">
        <w:t>Все регистры</w:t>
      </w:r>
      <w:r w:rsidR="0008097C" w:rsidRPr="0008097C">
        <w:t xml:space="preserve"> - </w:t>
      </w:r>
      <w:r w:rsidRPr="0008097C">
        <w:t>40-разрядные</w:t>
      </w:r>
      <w:r w:rsidR="0008097C">
        <w:t>.3</w:t>
      </w:r>
      <w:r w:rsidRPr="0008097C">
        <w:t>2-разрядные данные из вычислительного устройства всегда выравниваются влево</w:t>
      </w:r>
      <w:r w:rsidR="0008097C" w:rsidRPr="0008097C">
        <w:t xml:space="preserve">; </w:t>
      </w:r>
      <w:r w:rsidRPr="0008097C">
        <w:t>при считывании регистра 8 младших разрядов игнорируются, при записи</w:t>
      </w:r>
      <w:r w:rsidR="0008097C" w:rsidRPr="0008097C">
        <w:t xml:space="preserve"> - </w:t>
      </w:r>
      <w:r w:rsidRPr="0008097C">
        <w:t>заполняются нулями</w:t>
      </w:r>
      <w:r w:rsidR="0008097C" w:rsidRPr="0008097C">
        <w:t>.</w:t>
      </w:r>
    </w:p>
    <w:p w:rsidR="0008097C" w:rsidRDefault="00A23AA8" w:rsidP="0008097C">
      <w:r w:rsidRPr="0008097C">
        <w:t>Обмен данными между памятью программы или памятью данных с регистровым файлом происходит по шине данных памяти программы</w:t>
      </w:r>
      <w:r w:rsidR="0008097C">
        <w:t xml:space="preserve"> (</w:t>
      </w:r>
      <w:r w:rsidRPr="0008097C">
        <w:t>РМ</w:t>
      </w:r>
      <w:r w:rsidR="0008097C" w:rsidRPr="0008097C">
        <w:t xml:space="preserve">) </w:t>
      </w:r>
      <w:r w:rsidRPr="0008097C">
        <w:t>и по шине данных памяти данных</w:t>
      </w:r>
      <w:r w:rsidR="0008097C">
        <w:t xml:space="preserve"> (</w:t>
      </w:r>
      <w:r w:rsidRPr="0008097C">
        <w:t>DM</w:t>
      </w:r>
      <w:r w:rsidR="0008097C" w:rsidRPr="0008097C">
        <w:t xml:space="preserve">) </w:t>
      </w:r>
      <w:r w:rsidRPr="0008097C">
        <w:t>соответственно</w:t>
      </w:r>
      <w:r w:rsidR="0008097C" w:rsidRPr="0008097C">
        <w:t xml:space="preserve">. </w:t>
      </w:r>
      <w:r w:rsidRPr="0008097C">
        <w:t>Одно обращение по шине данных РМ и по шине данных DM может происходить за один цикл</w:t>
      </w:r>
      <w:r w:rsidR="0008097C" w:rsidRPr="0008097C">
        <w:t xml:space="preserve">. </w:t>
      </w:r>
      <w:r w:rsidRPr="0008097C">
        <w:t>Между регистровым файлом и 40-разрядной шиной данных DM всегда передается 40-разрядное слово</w:t>
      </w:r>
      <w:r w:rsidR="0008097C" w:rsidRPr="0008097C">
        <w:t xml:space="preserve">. </w:t>
      </w:r>
      <w:r w:rsidRPr="0008097C">
        <w:t>Регистровый файл передает данные по 48-разрядной шине данных РМ в 40 старших разрядах, заполняя нулями младшие</w:t>
      </w:r>
      <w:r w:rsidR="0008097C" w:rsidRPr="0008097C">
        <w:t>.</w:t>
      </w:r>
    </w:p>
    <w:p w:rsidR="0008097C" w:rsidRDefault="00A23AA8" w:rsidP="0008097C">
      <w:r w:rsidRPr="0008097C">
        <w:t>Если один и тот же регистр регистрового файла определен как источник операнда и как место помещения результата или выборки данных из памяти, то считывание происходит в первую половину цикла, а запись</w:t>
      </w:r>
      <w:r w:rsidR="0008097C" w:rsidRPr="0008097C">
        <w:t xml:space="preserve"> - </w:t>
      </w:r>
      <w:r w:rsidRPr="0008097C">
        <w:t>во вторую</w:t>
      </w:r>
      <w:r w:rsidR="0008097C">
        <w:t>.</w:t>
      </w:r>
      <w:r w:rsidR="00CD3E21">
        <w:t xml:space="preserve"> </w:t>
      </w:r>
      <w:r w:rsidR="0008097C">
        <w:t>Т.о.,</w:t>
      </w:r>
      <w:r w:rsidRPr="0008097C">
        <w:t xml:space="preserve"> старые данные используются как операнды перед тем, как регистр обновляется новыми данными результата</w:t>
      </w:r>
      <w:r w:rsidR="0008097C" w:rsidRPr="0008097C">
        <w:t xml:space="preserve">. </w:t>
      </w:r>
      <w:r w:rsidRPr="0008097C">
        <w:t>Если осуществляется несколько записей в один тот же регистр регистрового файла одновременно, то запись происходит в соответствие с приоритетом операций</w:t>
      </w:r>
      <w:r w:rsidR="0008097C" w:rsidRPr="0008097C">
        <w:t xml:space="preserve">. </w:t>
      </w:r>
      <w:r w:rsidRPr="0008097C">
        <w:t>Реально запишутся данные операции с наивысшим приоритетом</w:t>
      </w:r>
      <w:r w:rsidR="0008097C" w:rsidRPr="0008097C">
        <w:t xml:space="preserve">. </w:t>
      </w:r>
      <w:r w:rsidRPr="0008097C">
        <w:t>Приоритет операций определяется источником записываемых данных</w:t>
      </w:r>
      <w:r w:rsidR="0008097C" w:rsidRPr="0008097C">
        <w:t xml:space="preserve">. </w:t>
      </w:r>
      <w:r w:rsidRPr="0008097C">
        <w:t>Ниже перечислены устройства в порядке уменьшения приоритета</w:t>
      </w:r>
      <w:r w:rsidR="0008097C" w:rsidRPr="0008097C">
        <w:t>:</w:t>
      </w:r>
    </w:p>
    <w:p w:rsidR="0008097C" w:rsidRDefault="00A23AA8" w:rsidP="0008097C">
      <w:r w:rsidRPr="0008097C">
        <w:t>память данных или универсальный регистр</w:t>
      </w:r>
      <w:r w:rsidR="0008097C" w:rsidRPr="0008097C">
        <w:t>;</w:t>
      </w:r>
    </w:p>
    <w:p w:rsidR="0008097C" w:rsidRDefault="00A23AA8" w:rsidP="0008097C">
      <w:r w:rsidRPr="0008097C">
        <w:t>память программы</w:t>
      </w:r>
      <w:r w:rsidR="0008097C" w:rsidRPr="0008097C">
        <w:t>;</w:t>
      </w:r>
    </w:p>
    <w:p w:rsidR="0008097C" w:rsidRDefault="00A23AA8" w:rsidP="0008097C">
      <w:r w:rsidRPr="0008097C">
        <w:t>ALU</w:t>
      </w:r>
      <w:r w:rsidR="0008097C" w:rsidRPr="0008097C">
        <w:t>;</w:t>
      </w:r>
    </w:p>
    <w:p w:rsidR="0008097C" w:rsidRDefault="00A23AA8" w:rsidP="0008097C">
      <w:r w:rsidRPr="0008097C">
        <w:t>умножитель</w:t>
      </w:r>
      <w:r w:rsidR="0008097C" w:rsidRPr="0008097C">
        <w:t>;</w:t>
      </w:r>
    </w:p>
    <w:p w:rsidR="0008097C" w:rsidRDefault="00A23AA8" w:rsidP="0008097C">
      <w:r w:rsidRPr="0008097C">
        <w:t>устройство сдвига</w:t>
      </w:r>
      <w:r w:rsidR="0008097C" w:rsidRPr="0008097C">
        <w:t>.</w:t>
      </w:r>
    </w:p>
    <w:p w:rsidR="0008097C" w:rsidRDefault="00A23AA8" w:rsidP="0008097C">
      <w:r w:rsidRPr="0008097C">
        <w:t>Один и тот же регистр в регистровом файле начинается с префикса F</w:t>
      </w:r>
      <w:r w:rsidR="0008097C">
        <w:t xml:space="preserve"> (</w:t>
      </w:r>
      <w:r w:rsidRPr="0008097C">
        <w:t>в исходном коде ассемблера</w:t>
      </w:r>
      <w:r w:rsidR="0008097C" w:rsidRPr="0008097C">
        <w:t>),</w:t>
      </w:r>
      <w:r w:rsidRPr="0008097C">
        <w:t xml:space="preserve"> когда он используется в вычислениях с плавающей точкой</w:t>
      </w:r>
      <w:r w:rsidR="0008097C" w:rsidRPr="0008097C">
        <w:t xml:space="preserve">. </w:t>
      </w:r>
      <w:r w:rsidRPr="0008097C">
        <w:t>И начинается с префикса R, когда используется в вычислениях с фиксированной точкой</w:t>
      </w:r>
      <w:r w:rsidR="0008097C" w:rsidRPr="0008097C">
        <w:t xml:space="preserve">. </w:t>
      </w:r>
      <w:r w:rsidRPr="0008097C">
        <w:t>Например, следующие команды используют одни и те же регистры</w:t>
      </w:r>
      <w:r w:rsidR="0008097C" w:rsidRPr="0008097C">
        <w:t>:</w:t>
      </w:r>
    </w:p>
    <w:p w:rsidR="00A23AA8" w:rsidRPr="0008097C" w:rsidRDefault="00A23AA8" w:rsidP="0008097C">
      <w:r w:rsidRPr="0008097C">
        <w:t>FO=F1 * F2</w:t>
      </w:r>
      <w:r w:rsidR="0008097C" w:rsidRPr="0008097C">
        <w:t xml:space="preserve">; </w:t>
      </w:r>
      <w:r w:rsidRPr="0008097C">
        <w:t>умножение с плавающей точкой R0=R1 * R2</w:t>
      </w:r>
      <w:r w:rsidR="0008097C" w:rsidRPr="0008097C">
        <w:t xml:space="preserve">; </w:t>
      </w:r>
      <w:r w:rsidRPr="0008097C">
        <w:t>умножение с фиксированной точкой</w:t>
      </w:r>
    </w:p>
    <w:p w:rsidR="0008097C" w:rsidRDefault="00A23AA8" w:rsidP="0008097C">
      <w:r w:rsidRPr="0008097C">
        <w:t>Префиксы F и R не влияют на передачу 32-разрядных</w:t>
      </w:r>
      <w:r w:rsidR="0008097C">
        <w:t xml:space="preserve"> (</w:t>
      </w:r>
      <w:r w:rsidRPr="0008097C">
        <w:t>или 40-разрядных</w:t>
      </w:r>
      <w:r w:rsidR="0008097C" w:rsidRPr="0008097C">
        <w:t xml:space="preserve">) </w:t>
      </w:r>
      <w:r w:rsidRPr="0008097C">
        <w:t>данных</w:t>
      </w:r>
      <w:r w:rsidR="0008097C" w:rsidRPr="0008097C">
        <w:t xml:space="preserve">; </w:t>
      </w:r>
      <w:r w:rsidRPr="0008097C">
        <w:t>они только определяют, как ALU, умножитель, или устройство сдвига обрабатывают данные</w:t>
      </w:r>
      <w:r w:rsidR="0008097C" w:rsidRPr="0008097C">
        <w:t xml:space="preserve">. </w:t>
      </w:r>
      <w:r w:rsidRPr="0008097C">
        <w:t>F и R могут быть прописными и строчными</w:t>
      </w:r>
      <w:r w:rsidR="0008097C" w:rsidRPr="0008097C">
        <w:t xml:space="preserve">; </w:t>
      </w:r>
      <w:r w:rsidRPr="0008097C">
        <w:t>в ассемблере не учитывается регистр клавиатуры</w:t>
      </w:r>
      <w:r w:rsidR="0008097C" w:rsidRPr="0008097C">
        <w:t>.</w:t>
      </w:r>
    </w:p>
    <w:p w:rsidR="00866C9A" w:rsidRDefault="00866C9A" w:rsidP="0008097C">
      <w:pPr>
        <w:rPr>
          <w:b/>
          <w:bCs/>
        </w:rPr>
      </w:pPr>
      <w:bookmarkStart w:id="72" w:name="_Toc137459110"/>
    </w:p>
    <w:p w:rsidR="00A23AA8" w:rsidRPr="0008097C" w:rsidRDefault="00866C9A" w:rsidP="00866C9A">
      <w:pPr>
        <w:pStyle w:val="2"/>
      </w:pPr>
      <w:bookmarkStart w:id="73" w:name="_Toc246022749"/>
      <w:r>
        <w:t>9.</w:t>
      </w:r>
      <w:r w:rsidR="00A23AA8" w:rsidRPr="0008097C">
        <w:t>1</w:t>
      </w:r>
      <w:r w:rsidR="0008097C" w:rsidRPr="0008097C">
        <w:t xml:space="preserve"> </w:t>
      </w:r>
      <w:r w:rsidR="00A23AA8" w:rsidRPr="0008097C">
        <w:t>Дополнительные регистры</w:t>
      </w:r>
      <w:bookmarkEnd w:id="72"/>
      <w:bookmarkEnd w:id="73"/>
    </w:p>
    <w:p w:rsidR="00866C9A" w:rsidRDefault="00866C9A" w:rsidP="0008097C"/>
    <w:p w:rsidR="00D37164" w:rsidRDefault="00A23AA8" w:rsidP="0008097C">
      <w:r w:rsidRPr="0008097C">
        <w:t>Для облегчения быстрого контекстного переключения в регистровом файле имеется дополнительный набор регистров</w:t>
      </w:r>
      <w:r w:rsidR="0008097C" w:rsidRPr="0008097C">
        <w:t xml:space="preserve">. </w:t>
      </w:r>
      <w:r w:rsidRPr="0008097C">
        <w:t>Каждая половина регистрового</w:t>
      </w:r>
      <w:r w:rsidR="004B00F6" w:rsidRPr="0008097C">
        <w:t xml:space="preserve"> </w:t>
      </w:r>
      <w:r w:rsidRPr="0008097C">
        <w:t>файла</w:t>
      </w:r>
      <w:r w:rsidR="0008097C" w:rsidRPr="0008097C">
        <w:t xml:space="preserve">: </w:t>
      </w:r>
      <w:r w:rsidRPr="0008097C">
        <w:t>младшая</w:t>
      </w:r>
      <w:r w:rsidR="0008097C" w:rsidRPr="0008097C">
        <w:t xml:space="preserve"> - </w:t>
      </w:r>
      <w:r w:rsidRPr="0008097C">
        <w:t>R0-R7</w:t>
      </w:r>
      <w:r w:rsidR="0008097C" w:rsidRPr="0008097C">
        <w:t xml:space="preserve"> - </w:t>
      </w:r>
      <w:r w:rsidRPr="0008097C">
        <w:t>и старшая</w:t>
      </w:r>
      <w:r w:rsidR="0008097C" w:rsidRPr="0008097C">
        <w:t xml:space="preserve"> - </w:t>
      </w:r>
      <w:r w:rsidRPr="0008097C">
        <w:t>R8-R15</w:t>
      </w:r>
      <w:r w:rsidR="0008097C" w:rsidRPr="0008097C">
        <w:t xml:space="preserve"> - </w:t>
      </w:r>
      <w:r w:rsidRPr="0008097C">
        <w:t>может независимо подключать свой дополнительный набор</w:t>
      </w:r>
      <w:r w:rsidR="0008097C" w:rsidRPr="0008097C">
        <w:t xml:space="preserve">. </w:t>
      </w:r>
      <w:r w:rsidRPr="0008097C">
        <w:t>Активный набор определяется двумя битами в регистре MODEL</w:t>
      </w:r>
      <w:r w:rsidR="00D37164">
        <w:t xml:space="preserve"> </w:t>
      </w:r>
      <w:r w:rsidRPr="0008097C">
        <w:t>Бит M0DE1</w:t>
      </w:r>
      <w:r w:rsidR="0008097C" w:rsidRPr="0008097C">
        <w:t xml:space="preserve"> </w:t>
      </w:r>
      <w:r w:rsidRPr="0008097C">
        <w:t>Имя</w:t>
      </w:r>
      <w:r w:rsidR="0008097C" w:rsidRPr="0008097C">
        <w:t xml:space="preserve"> </w:t>
      </w:r>
    </w:p>
    <w:p w:rsidR="00A23AA8" w:rsidRPr="0008097C" w:rsidRDefault="00A23AA8" w:rsidP="0008097C">
      <w:r w:rsidRPr="0008097C">
        <w:t>Описание</w:t>
      </w:r>
      <w:r w:rsidR="00CD3E21">
        <w:t>:</w:t>
      </w:r>
    </w:p>
    <w:p w:rsidR="00A23AA8" w:rsidRPr="00CC2474" w:rsidRDefault="00A23AA8" w:rsidP="00CC2474">
      <w:r w:rsidRPr="0008097C">
        <w:t>7SRRFH дополнительный набор регистрового файла выбран для R15-R8</w:t>
      </w:r>
      <w:r w:rsidR="00D37164">
        <w:t xml:space="preserve"> </w:t>
      </w:r>
      <w:r w:rsidR="0008097C">
        <w:t>(</w:t>
      </w:r>
      <w:r w:rsidRPr="0008097C">
        <w:t>F15-F8</w:t>
      </w:r>
      <w:r w:rsidR="0008097C" w:rsidRPr="0008097C">
        <w:t>)</w:t>
      </w:r>
      <w:r w:rsidR="0008097C">
        <w:t xml:space="preserve"> </w:t>
      </w:r>
      <w:r w:rsidRPr="0008097C">
        <w:t>10SRRFL</w:t>
      </w:r>
      <w:r w:rsidR="0008097C" w:rsidRPr="0008097C">
        <w:t xml:space="preserve"> </w:t>
      </w:r>
      <w:r w:rsidRPr="0008097C">
        <w:t>дополнительный набор регистрового файла выбран для R7-R0</w:t>
      </w:r>
      <w:r w:rsidR="00866C9A">
        <w:t xml:space="preserve"> </w:t>
      </w:r>
      <w:r w:rsidR="0008097C">
        <w:t>(</w:t>
      </w:r>
      <w:r w:rsidRPr="0008097C">
        <w:t>F7-F0</w:t>
      </w:r>
      <w:r w:rsidR="0008097C" w:rsidRPr="0008097C">
        <w:t>)</w:t>
      </w:r>
      <w:r w:rsidR="00D37164">
        <w:t xml:space="preserve">. </w:t>
      </w:r>
      <w:r w:rsidRPr="0008097C">
        <w:t>Замечание</w:t>
      </w:r>
      <w:r w:rsidR="0008097C" w:rsidRPr="0008097C">
        <w:t xml:space="preserve">: </w:t>
      </w:r>
      <w:r w:rsidRPr="0008097C">
        <w:t>после установки бита в регистре MODE1 дополнительный набор регистров становится доступным через один цикл</w:t>
      </w:r>
      <w:r w:rsidR="0008097C" w:rsidRPr="0008097C">
        <w:t xml:space="preserve">. </w:t>
      </w:r>
      <w:r w:rsidRPr="0008097C">
        <w:t>Например</w:t>
      </w:r>
      <w:r w:rsidR="0008097C" w:rsidRPr="0008097C">
        <w:t>:</w:t>
      </w:r>
      <w:r w:rsidR="00D37164">
        <w:t xml:space="preserve"> </w:t>
      </w:r>
      <w:r w:rsidRPr="0008097C">
        <w:t>BIT SET MODE1 SRRFL</w:t>
      </w:r>
      <w:r w:rsidR="0008097C" w:rsidRPr="0008097C">
        <w:t xml:space="preserve">; </w:t>
      </w:r>
      <w:r w:rsidRPr="0008097C">
        <w:t>/* активизация дополнительных регистров */</w:t>
      </w:r>
      <w:r w:rsidR="0008097C">
        <w:t xml:space="preserve"> </w:t>
      </w:r>
      <w:r w:rsidRPr="0008097C">
        <w:t>NOP</w:t>
      </w:r>
      <w:r w:rsidR="0008097C" w:rsidRPr="0008097C">
        <w:t xml:space="preserve">; </w:t>
      </w:r>
      <w:r w:rsidRPr="0008097C">
        <w:t>/* ожидание</w:t>
      </w:r>
      <w:r w:rsidR="0008097C" w:rsidRPr="0008097C">
        <w:t xml:space="preserve">, </w:t>
      </w:r>
      <w:r w:rsidRPr="0008097C">
        <w:t>пока активизируются */</w:t>
      </w:r>
      <w:r w:rsidR="00D37164">
        <w:t xml:space="preserve"> </w:t>
      </w:r>
      <w:r w:rsidRPr="0008097C">
        <w:t>/* дополнительные регистры */ R0=7</w:t>
      </w:r>
      <w:r w:rsidR="0008097C" w:rsidRPr="0008097C">
        <w:t>.</w:t>
      </w:r>
      <w:bookmarkStart w:id="74" w:name="_GoBack"/>
      <w:bookmarkEnd w:id="74"/>
    </w:p>
    <w:sectPr w:rsidR="00A23AA8" w:rsidRPr="00CC2474" w:rsidSect="00D37164">
      <w:headerReference w:type="default" r:id="rId7"/>
      <w:footerReference w:type="default" r:id="rId8"/>
      <w:pgSz w:w="11907" w:h="16840" w:code="9"/>
      <w:pgMar w:top="1134" w:right="851" w:bottom="1134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87" w:rsidRDefault="001F7087">
      <w:r>
        <w:separator/>
      </w:r>
    </w:p>
  </w:endnote>
  <w:endnote w:type="continuationSeparator" w:id="0">
    <w:p w:rsidR="001F7087" w:rsidRDefault="001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0" w:rsidRDefault="00391050" w:rsidP="001567AE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87" w:rsidRDefault="001F7087">
      <w:r>
        <w:separator/>
      </w:r>
    </w:p>
  </w:footnote>
  <w:footnote w:type="continuationSeparator" w:id="0">
    <w:p w:rsidR="001F7087" w:rsidRDefault="001F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0" w:rsidRDefault="00C105A6" w:rsidP="0008097C">
    <w:pPr>
      <w:pStyle w:val="a6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391050" w:rsidRDefault="00391050" w:rsidP="0008097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CB4623"/>
    <w:multiLevelType w:val="multilevel"/>
    <w:tmpl w:val="F296F8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725A6A"/>
    <w:multiLevelType w:val="singleLevel"/>
    <w:tmpl w:val="DF3457E2"/>
    <w:lvl w:ilvl="0">
      <w:start w:val="15"/>
      <w:numFmt w:val="decimal"/>
      <w:lvlText w:val="%1"/>
      <w:legacy w:legacy="1" w:legacySpace="0" w:legacyIndent="1349"/>
      <w:lvlJc w:val="left"/>
      <w:rPr>
        <w:rFonts w:ascii="Times New Roman" w:hAnsi="Times New Roman" w:cs="Times New Roman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92E63"/>
    <w:multiLevelType w:val="multilevel"/>
    <w:tmpl w:val="F296F8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4107F40"/>
    <w:multiLevelType w:val="multilevel"/>
    <w:tmpl w:val="F296F8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7">
    <w:nsid w:val="7F332485"/>
    <w:multiLevelType w:val="singleLevel"/>
    <w:tmpl w:val="72DA941A"/>
    <w:lvl w:ilvl="0">
      <w:start w:val="12"/>
      <w:numFmt w:val="decimal"/>
      <w:lvlText w:val="%1"/>
      <w:legacy w:legacy="1" w:legacySpace="0" w:legacyIndent="13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AA8"/>
    <w:rsid w:val="000029BC"/>
    <w:rsid w:val="000434C8"/>
    <w:rsid w:val="0008097C"/>
    <w:rsid w:val="00116136"/>
    <w:rsid w:val="001567AE"/>
    <w:rsid w:val="001F7087"/>
    <w:rsid w:val="0027043C"/>
    <w:rsid w:val="00284731"/>
    <w:rsid w:val="00391050"/>
    <w:rsid w:val="003B3F4B"/>
    <w:rsid w:val="003D4E13"/>
    <w:rsid w:val="00496841"/>
    <w:rsid w:val="004B00F6"/>
    <w:rsid w:val="004D7AF9"/>
    <w:rsid w:val="00545D85"/>
    <w:rsid w:val="00607A2F"/>
    <w:rsid w:val="006F3CF1"/>
    <w:rsid w:val="00740F94"/>
    <w:rsid w:val="007A63A5"/>
    <w:rsid w:val="007D65C3"/>
    <w:rsid w:val="00835BB8"/>
    <w:rsid w:val="00853CC2"/>
    <w:rsid w:val="008545B3"/>
    <w:rsid w:val="00864451"/>
    <w:rsid w:val="00866C9A"/>
    <w:rsid w:val="00933E85"/>
    <w:rsid w:val="00942931"/>
    <w:rsid w:val="00945315"/>
    <w:rsid w:val="009A097A"/>
    <w:rsid w:val="009A5BEA"/>
    <w:rsid w:val="009D53AB"/>
    <w:rsid w:val="00A23AA8"/>
    <w:rsid w:val="00A967B2"/>
    <w:rsid w:val="00B326C3"/>
    <w:rsid w:val="00BB3E7F"/>
    <w:rsid w:val="00C105A6"/>
    <w:rsid w:val="00C72F82"/>
    <w:rsid w:val="00CB257C"/>
    <w:rsid w:val="00CC2474"/>
    <w:rsid w:val="00CD14F7"/>
    <w:rsid w:val="00CD3E21"/>
    <w:rsid w:val="00D37164"/>
    <w:rsid w:val="00D668DA"/>
    <w:rsid w:val="00D714CB"/>
    <w:rsid w:val="00D978C9"/>
    <w:rsid w:val="00DE3E5F"/>
    <w:rsid w:val="00E43E63"/>
    <w:rsid w:val="00F03FB1"/>
    <w:rsid w:val="00F27526"/>
    <w:rsid w:val="00F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1C64B8-515A-4F67-971A-25529EB1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8097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8097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8097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08097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8097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8097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8097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8097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8097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08097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08097C"/>
    <w:rPr>
      <w:vertAlign w:val="superscript"/>
    </w:rPr>
  </w:style>
  <w:style w:type="paragraph" w:styleId="aa">
    <w:name w:val="caption"/>
    <w:basedOn w:val="a2"/>
    <w:next w:val="a2"/>
    <w:uiPriority w:val="99"/>
    <w:qFormat/>
    <w:pPr>
      <w:suppressAutoHyphens/>
      <w:spacing w:line="336" w:lineRule="auto"/>
      <w:jc w:val="center"/>
    </w:pPr>
    <w:rPr>
      <w:lang w:val="uk-UA"/>
    </w:rPr>
  </w:style>
  <w:style w:type="paragraph" w:styleId="ab">
    <w:name w:val="footer"/>
    <w:basedOn w:val="a2"/>
    <w:link w:val="ac"/>
    <w:uiPriority w:val="99"/>
    <w:semiHidden/>
    <w:rsid w:val="0008097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6"/>
    <w:uiPriority w:val="99"/>
    <w:semiHidden/>
    <w:locked/>
    <w:rsid w:val="0008097C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08097C"/>
  </w:style>
  <w:style w:type="paragraph" w:styleId="11">
    <w:name w:val="toc 1"/>
    <w:basedOn w:val="a2"/>
    <w:next w:val="a2"/>
    <w:autoRedefine/>
    <w:uiPriority w:val="99"/>
    <w:semiHidden/>
    <w:rsid w:val="0008097C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08097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8097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8097C"/>
    <w:pPr>
      <w:tabs>
        <w:tab w:val="right" w:leader="dot" w:pos="9345"/>
      </w:tabs>
      <w:ind w:firstLine="0"/>
    </w:pPr>
    <w:rPr>
      <w:noProof/>
    </w:rPr>
  </w:style>
  <w:style w:type="paragraph" w:styleId="a7">
    <w:name w:val="Body Text"/>
    <w:basedOn w:val="a2"/>
    <w:link w:val="ae"/>
    <w:uiPriority w:val="99"/>
    <w:rsid w:val="0008097C"/>
    <w:pPr>
      <w:ind w:firstLine="0"/>
    </w:pPr>
  </w:style>
  <w:style w:type="character" w:customStyle="1" w:styleId="ae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">
    <w:name w:val="Переменные"/>
    <w:basedOn w:val="a7"/>
    <w:uiPriority w:val="99"/>
    <w:pPr>
      <w:tabs>
        <w:tab w:val="left" w:pos="482"/>
      </w:tabs>
      <w:ind w:left="482" w:hanging="482"/>
    </w:pPr>
  </w:style>
  <w:style w:type="paragraph" w:styleId="af0">
    <w:name w:val="Document Map"/>
    <w:basedOn w:val="a2"/>
    <w:link w:val="af1"/>
    <w:uiPriority w:val="99"/>
    <w:semiHidden/>
    <w:pPr>
      <w:shd w:val="clear" w:color="auto" w:fill="000080"/>
    </w:pPr>
    <w:rPr>
      <w:sz w:val="24"/>
      <w:szCs w:val="24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  <w:style w:type="paragraph" w:customStyle="1" w:styleId="af2">
    <w:name w:val="Формула"/>
    <w:basedOn w:val="a7"/>
    <w:uiPriority w:val="99"/>
    <w:pPr>
      <w:tabs>
        <w:tab w:val="center" w:pos="4536"/>
        <w:tab w:val="right" w:pos="9356"/>
      </w:tabs>
    </w:pPr>
  </w:style>
  <w:style w:type="paragraph" w:customStyle="1" w:styleId="af3">
    <w:name w:val="Базовый для заголовков"/>
    <w:basedOn w:val="a2"/>
    <w:next w:val="a2"/>
    <w:uiPriority w:val="99"/>
    <w:rsid w:val="009A097A"/>
    <w:pPr>
      <w:keepNext/>
      <w:keepLines/>
      <w:spacing w:before="480" w:after="360"/>
      <w:jc w:val="center"/>
    </w:pPr>
    <w:rPr>
      <w:b/>
      <w:bCs/>
      <w:kern w:val="28"/>
    </w:rPr>
  </w:style>
  <w:style w:type="paragraph" w:customStyle="1" w:styleId="12">
    <w:name w:val="Стиль1"/>
    <w:basedOn w:val="a2"/>
    <w:uiPriority w:val="99"/>
    <w:rsid w:val="009A097A"/>
    <w:rPr>
      <w:b/>
      <w:bCs/>
      <w:color w:val="000000"/>
    </w:rPr>
  </w:style>
  <w:style w:type="paragraph" w:customStyle="1" w:styleId="22">
    <w:name w:val="Стиль2"/>
    <w:basedOn w:val="a2"/>
    <w:uiPriority w:val="99"/>
    <w:rsid w:val="009A097A"/>
    <w:pPr>
      <w:shd w:val="clear" w:color="auto" w:fill="FFFFFF"/>
      <w:tabs>
        <w:tab w:val="left" w:pos="518"/>
      </w:tabs>
      <w:spacing w:before="350"/>
      <w:ind w:left="5"/>
    </w:pPr>
    <w:rPr>
      <w:b/>
      <w:bCs/>
      <w:color w:val="000000"/>
    </w:rPr>
  </w:style>
  <w:style w:type="paragraph" w:styleId="af4">
    <w:name w:val="Body Text Indent"/>
    <w:basedOn w:val="a2"/>
    <w:link w:val="af5"/>
    <w:uiPriority w:val="99"/>
    <w:rsid w:val="0008097C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08097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6">
    <w:name w:val="выделение"/>
    <w:uiPriority w:val="99"/>
    <w:rsid w:val="0008097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7">
    <w:name w:val="Hyperlink"/>
    <w:uiPriority w:val="99"/>
    <w:rsid w:val="0008097C"/>
    <w:rPr>
      <w:color w:val="0000FF"/>
      <w:u w:val="single"/>
    </w:rPr>
  </w:style>
  <w:style w:type="paragraph" w:customStyle="1" w:styleId="23">
    <w:name w:val="Заголовок 2 дипл"/>
    <w:basedOn w:val="a2"/>
    <w:next w:val="af4"/>
    <w:uiPriority w:val="99"/>
    <w:rsid w:val="0008097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3">
    <w:name w:val="Текст Знак1"/>
    <w:link w:val="af8"/>
    <w:uiPriority w:val="99"/>
    <w:locked/>
    <w:rsid w:val="0008097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3"/>
    <w:uiPriority w:val="99"/>
    <w:rsid w:val="0008097C"/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08097C"/>
    <w:rPr>
      <w:sz w:val="28"/>
      <w:szCs w:val="28"/>
      <w:lang w:val="ru-RU" w:eastAsia="ru-RU"/>
    </w:rPr>
  </w:style>
  <w:style w:type="character" w:styleId="afa">
    <w:name w:val="footnote reference"/>
    <w:uiPriority w:val="99"/>
    <w:semiHidden/>
    <w:rsid w:val="0008097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8097C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b">
    <w:name w:val="номер страницы"/>
    <w:uiPriority w:val="99"/>
    <w:rsid w:val="0008097C"/>
    <w:rPr>
      <w:sz w:val="28"/>
      <w:szCs w:val="28"/>
    </w:rPr>
  </w:style>
  <w:style w:type="paragraph" w:styleId="afc">
    <w:name w:val="Normal (Web)"/>
    <w:basedOn w:val="a2"/>
    <w:uiPriority w:val="99"/>
    <w:rsid w:val="0008097C"/>
    <w:pPr>
      <w:spacing w:before="100" w:beforeAutospacing="1" w:after="100" w:afterAutospacing="1"/>
    </w:pPr>
    <w:rPr>
      <w:lang w:val="uk-UA" w:eastAsia="uk-UA"/>
    </w:rPr>
  </w:style>
  <w:style w:type="paragraph" w:styleId="51">
    <w:name w:val="toc 5"/>
    <w:basedOn w:val="a2"/>
    <w:next w:val="a2"/>
    <w:autoRedefine/>
    <w:uiPriority w:val="99"/>
    <w:semiHidden/>
    <w:rsid w:val="0008097C"/>
    <w:pPr>
      <w:ind w:left="958"/>
    </w:pPr>
  </w:style>
  <w:style w:type="paragraph" w:styleId="24">
    <w:name w:val="Body Text Indent 2"/>
    <w:basedOn w:val="a2"/>
    <w:link w:val="25"/>
    <w:uiPriority w:val="99"/>
    <w:rsid w:val="0008097C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08097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08097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08097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8097C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8097C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08097C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08097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8097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8097C"/>
    <w:rPr>
      <w:i/>
      <w:iCs/>
    </w:rPr>
  </w:style>
  <w:style w:type="paragraph" w:customStyle="1" w:styleId="aff">
    <w:name w:val="ТАБЛИЦА"/>
    <w:next w:val="a2"/>
    <w:autoRedefine/>
    <w:uiPriority w:val="99"/>
    <w:rsid w:val="0008097C"/>
    <w:pPr>
      <w:spacing w:line="360" w:lineRule="auto"/>
    </w:pPr>
    <w:rPr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08097C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08097C"/>
  </w:style>
  <w:style w:type="table" w:customStyle="1" w:styleId="15">
    <w:name w:val="Стиль таблицы1"/>
    <w:uiPriority w:val="99"/>
    <w:rsid w:val="0008097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basedOn w:val="a2"/>
    <w:autoRedefine/>
    <w:uiPriority w:val="99"/>
    <w:rsid w:val="0008097C"/>
    <w:pPr>
      <w:spacing w:line="240" w:lineRule="auto"/>
      <w:ind w:firstLine="0"/>
      <w:jc w:val="center"/>
    </w:pPr>
    <w:rPr>
      <w:sz w:val="20"/>
      <w:szCs w:val="20"/>
    </w:rPr>
  </w:style>
  <w:style w:type="paragraph" w:styleId="aff2">
    <w:name w:val="endnote text"/>
    <w:basedOn w:val="a2"/>
    <w:link w:val="aff3"/>
    <w:uiPriority w:val="99"/>
    <w:semiHidden/>
    <w:rsid w:val="0008097C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08097C"/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08097C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08097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6368</Words>
  <Characters>36302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ИБСТ</Company>
  <LinksUpToDate>false</LinksUpToDate>
  <CharactersWithSpaces>42585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Цыкунов Сергей Михайлович</dc:creator>
  <cp:keywords/>
  <dc:description/>
  <cp:lastModifiedBy>admin</cp:lastModifiedBy>
  <cp:revision>2</cp:revision>
  <cp:lastPrinted>2006-05-31T20:08:00Z</cp:lastPrinted>
  <dcterms:created xsi:type="dcterms:W3CDTF">2014-03-03T01:05:00Z</dcterms:created>
  <dcterms:modified xsi:type="dcterms:W3CDTF">2014-03-03T01:05:00Z</dcterms:modified>
</cp:coreProperties>
</file>