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D2" w:rsidRPr="00D71817" w:rsidRDefault="007538D2" w:rsidP="00E938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</w:rPr>
      </w:pPr>
      <w:r w:rsidRPr="00D71817">
        <w:rPr>
          <w:b/>
          <w:noProof/>
          <w:color w:val="000000"/>
        </w:rPr>
        <w:t>Содержание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</w:p>
    <w:p w:rsidR="00E93858" w:rsidRPr="00D71817" w:rsidRDefault="00E93858" w:rsidP="00E93858">
      <w:pPr>
        <w:widowControl w:val="0"/>
        <w:tabs>
          <w:tab w:val="left" w:pos="0"/>
          <w:tab w:val="left" w:pos="55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Введение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1.</w:t>
      </w:r>
      <w:r w:rsidRPr="00D71817">
        <w:rPr>
          <w:b/>
          <w:noProof/>
          <w:color w:val="000000"/>
        </w:rPr>
        <w:t xml:space="preserve"> </w:t>
      </w:r>
      <w:r w:rsidRPr="00D71817">
        <w:rPr>
          <w:noProof/>
          <w:color w:val="000000"/>
        </w:rPr>
        <w:t>Понятие имиджевой рекламы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2. Корпоративная (имиджевая) реклама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2.1 Цели корпоративной (имиджевой) рекламы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2.2 Задачи корпоративной (имиджевой) рекламы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2.3 Концепции рекламной кампании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2.4 Имиджевая иерархия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Заключение</w:t>
      </w:r>
    </w:p>
    <w:p w:rsidR="00E93858" w:rsidRPr="00D71817" w:rsidRDefault="00E93858" w:rsidP="00E93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</w:rPr>
      </w:pPr>
      <w:r w:rsidRPr="00D71817">
        <w:rPr>
          <w:noProof/>
          <w:color w:val="000000"/>
        </w:rPr>
        <w:t>Список использованной литературы</w:t>
      </w:r>
    </w:p>
    <w:p w:rsidR="009E1863" w:rsidRPr="00D71817" w:rsidRDefault="007538D2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E1863" w:rsidRPr="00D71817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E93858" w:rsidRPr="00D71817" w:rsidRDefault="00E93858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Style w:val="a7"/>
          <w:rFonts w:ascii="Times New Roman" w:hAnsi="Times New Roman"/>
          <w:noProof/>
          <w:color w:val="000000"/>
          <w:sz w:val="28"/>
          <w:szCs w:val="28"/>
        </w:rPr>
      </w:pPr>
    </w:p>
    <w:p w:rsidR="00E377D5" w:rsidRPr="00D71817" w:rsidRDefault="00723392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Style w:val="a7"/>
          <w:rFonts w:ascii="Times New Roman" w:hAnsi="Times New Roman"/>
          <w:noProof/>
          <w:color w:val="000000"/>
          <w:sz w:val="28"/>
          <w:szCs w:val="28"/>
        </w:rPr>
      </w:pPr>
      <w:r w:rsidRPr="00D71817">
        <w:rPr>
          <w:rStyle w:val="a7"/>
          <w:rFonts w:ascii="Times New Roman" w:hAnsi="Times New Roman"/>
          <w:noProof/>
          <w:color w:val="000000"/>
          <w:sz w:val="28"/>
          <w:szCs w:val="28"/>
        </w:rPr>
        <w:t xml:space="preserve">С глобальным развитием рыночной экономики конкуренция во всех направлениях и сегментах бизнеса накаляется. Коммерческим компаниям все больше сил приходится тратить на захват и сохранение своей доли рынка. Для более эффективной работы требуются новые ресурсы, обеспечивающие большую продуктивность. </w:t>
      </w:r>
    </w:p>
    <w:p w:rsidR="007C5B96" w:rsidRPr="00D71817" w:rsidRDefault="007C5B96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Имидж в рекламе</w:t>
      </w:r>
      <w:r w:rsidR="009E1863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, или рекламный образ, тесно связан с какой-либо потребностью целевой аудитории. Эта потребность передается константами фирменного стиля</w:t>
      </w:r>
      <w:r w:rsidR="00D61AFB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: </w:t>
      </w:r>
      <w:r w:rsidR="009E1863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фирменные цвета, графика, логотип, товарный знак, фирменный блок, фирменный шрифт, дизайн - в виде особой верстки рекламных обращений фирмы, фирменная символика, слоган. Имидж - это образ потребности, создаваемый художественными средствами.</w:t>
      </w:r>
    </w:p>
    <w:p w:rsidR="001A5817" w:rsidRPr="00D71817" w:rsidRDefault="009F2D84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Корпоративная (имиджевая) реклама – </w:t>
      </w:r>
      <w:r w:rsidR="001A5817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реклама, создающая потребность не в конкретной марке товара, а в полном товарном ассортименте. Например, реклама морепродуктов, цветов, детского питания и т.д., осуществляется группой рекламодателей, заинтересованных в стимулировании сбыта данной товарной группы.</w:t>
      </w:r>
    </w:p>
    <w:p w:rsidR="009F2D84" w:rsidRPr="00D71817" w:rsidRDefault="00870810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В прошлом большинство такой рекламы было рассчитано только на создание доброго имени фирмы. Сегодня же, когда фирмы становятся все более многопрофильными и испытывают жестокую конкуренцию со стороны </w:t>
      </w:r>
      <w:r w:rsidR="009F2D84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множества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D61AFB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различных 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рекламодателей, задачи корпоративной рекламы значительно расширились - она должна помогать достижению определенных целей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, главной из которых является</w:t>
      </w:r>
      <w:r w:rsidR="0012497D" w:rsidRPr="00D718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информирование о себе целевой группе и создание своего положительного имиджа.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374AFA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В соответствии с вышесказанным</w:t>
      </w:r>
      <w:r w:rsidR="00D61AFB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,</w:t>
      </w:r>
      <w:r w:rsidR="00E93858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9F2D84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актуальность данной темы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A23CB9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сомнений 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не вызывает</w:t>
      </w:r>
      <w:r w:rsidR="009F2D84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.</w:t>
      </w:r>
    </w:p>
    <w:p w:rsidR="00374AFA" w:rsidRPr="00D71817" w:rsidRDefault="00374AFA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Цель работы: изучить и охарактеризовать корпоративную (имиджевую) рекламу, выявить ее основные цели и задачи. </w:t>
      </w:r>
    </w:p>
    <w:p w:rsidR="00374AFA" w:rsidRPr="00D71817" w:rsidRDefault="00374AFA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Работа состоит из введения, двух глав, заключения и списка </w:t>
      </w:r>
      <w:r w:rsidR="00E93858" w:rsidRPr="00D71817">
        <w:rPr>
          <w:noProof/>
          <w:color w:val="000000"/>
        </w:rPr>
        <w:t>использованной литературы.</w:t>
      </w:r>
    </w:p>
    <w:p w:rsidR="00AA02C0" w:rsidRPr="00D71817" w:rsidRDefault="009E1863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br w:type="page"/>
      </w:r>
      <w:r w:rsidR="00EB1F54" w:rsidRPr="00D71817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8E0167" w:rsidRPr="00D71817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EB1F54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EB1F54" w:rsidRPr="00D71817">
        <w:rPr>
          <w:rFonts w:ascii="Times New Roman" w:hAnsi="Times New Roman"/>
          <w:noProof/>
          <w:color w:val="000000"/>
          <w:sz w:val="28"/>
          <w:szCs w:val="28"/>
        </w:rPr>
        <w:t>Понятие</w:t>
      </w:r>
      <w:r w:rsidR="00AA02C0" w:rsidRPr="00D71817">
        <w:rPr>
          <w:rFonts w:ascii="Times New Roman" w:hAnsi="Times New Roman"/>
          <w:noProof/>
          <w:color w:val="000000"/>
          <w:sz w:val="28"/>
          <w:szCs w:val="28"/>
        </w:rPr>
        <w:t xml:space="preserve"> имиджев</w:t>
      </w:r>
      <w:r w:rsidR="00EB1F54" w:rsidRPr="00D71817">
        <w:rPr>
          <w:rFonts w:ascii="Times New Roman" w:hAnsi="Times New Roman"/>
          <w:noProof/>
          <w:color w:val="000000"/>
          <w:sz w:val="28"/>
          <w:szCs w:val="28"/>
        </w:rPr>
        <w:t>ой</w:t>
      </w:r>
      <w:r w:rsidR="00AA02C0" w:rsidRPr="00D71817">
        <w:rPr>
          <w:rFonts w:ascii="Times New Roman" w:hAnsi="Times New Roman"/>
          <w:noProof/>
          <w:color w:val="000000"/>
          <w:sz w:val="28"/>
          <w:szCs w:val="28"/>
        </w:rPr>
        <w:t xml:space="preserve"> реклам</w:t>
      </w:r>
      <w:r w:rsidR="00EB1F54" w:rsidRPr="00D71817">
        <w:rPr>
          <w:rFonts w:ascii="Times New Roman" w:hAnsi="Times New Roman"/>
          <w:noProof/>
          <w:color w:val="000000"/>
          <w:sz w:val="28"/>
          <w:szCs w:val="28"/>
        </w:rPr>
        <w:t>ы</w:t>
      </w:r>
    </w:p>
    <w:p w:rsidR="00E93858" w:rsidRPr="00D71817" w:rsidRDefault="00E93858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</w:p>
    <w:p w:rsidR="009F2D84" w:rsidRPr="00D71817" w:rsidRDefault="009F2D84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Согласно толковому словарю Вебстера, «имидж» - это искусственная имитация или преподнесение внешней формы какого-либо объекта и, особенно, лица. Это мысленное представление о человеке или компании, о товаре или институте. Имидж это то, как выглядите в глазах окружающих людей: партнеров по бизнесу, клиентов, общественности. Без преувеличения можно сказать, что имидж в современном бизнесе решает практически все: люди будут с неохотой покупать ваш очень хороший товар, если у вашей компании сомнительная репутация.</w:t>
      </w:r>
    </w:p>
    <w:p w:rsidR="00EB1F54" w:rsidRPr="00D71817" w:rsidRDefault="00AA02C0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В России понятие «имидж» стало предметом общественного внимания и научного анализа в последние десятилетия. Само слово происходит от латинского imitari, что означает «имитировать». </w:t>
      </w:r>
    </w:p>
    <w:p w:rsidR="004151A0" w:rsidRPr="00D71817" w:rsidRDefault="004151A0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w:t>Имидж - это наиболее сложный и многоликий аспект корпоративной идентификации.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Имидж целенаправленно формируется за счет опосредованного воздействия через СМИ и различного рода специальных мероприятий. Создание имиджа - медленный процесс и изменения не будут эффективными до тех пор, пока сознание целевых аудиторий не воспримет содержание корпоративного имиджа. </w:t>
      </w:r>
    </w:p>
    <w:p w:rsidR="00A23CB9" w:rsidRPr="00D71817" w:rsidRDefault="00A23CB9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Корпоративная (имиджевая) реклама – это реклама, создающая потребность не в конкретной марке товара, а в полном товарном ассортименте.</w:t>
      </w:r>
    </w:p>
    <w:p w:rsidR="00B85FB7" w:rsidRPr="00D71817" w:rsidRDefault="00B85FB7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Инструментарий продвижения корпоративного имиджа многообразен и включает средства бизнес-коммуникаций: рекламу, PR, маркетинг, investor-relations. При этом происходит постепенная интеграция, взаимопроникновение всех названных сфер бизнес-коммуникаций. </w:t>
      </w:r>
    </w:p>
    <w:p w:rsidR="00870810" w:rsidRPr="00D71817" w:rsidRDefault="00870810" w:rsidP="00E9385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 xml:space="preserve">В последние годы термином «корпоративная реклама» начали называть весь диапазон рекламы, не относящейся к определенному товару, а призванной улучшить имидж фирмы. </w:t>
      </w:r>
    </w:p>
    <w:p w:rsidR="004151A0" w:rsidRPr="00D71817" w:rsidRDefault="004151A0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Например, если речь заходит о корпоративной рекламе как средстве конструирования образа компании, то это вовсе не означает ограничения воздействия на целевые аудитории только рекламными средствами. Ведь элементы корпоративной рекламы весьма разнообразны: это название и логотип компании; буклеты, корпоративный сайт и корпоративное видео; фирменный стиль, воплощенный в сувенирной и полиграфической рекламно-информационной продукции. К корпоративной рекламе можно даже отнести архитектурный стиль и оформление интерьера офиса компании и корпоративную спецодежду. </w:t>
      </w:r>
    </w:p>
    <w:p w:rsidR="004151A0" w:rsidRPr="00D71817" w:rsidRDefault="005B78B2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Имиджмейкер в своей работе соединяет две стадии создания рекламного имиджа: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</w:p>
    <w:p w:rsidR="004151A0" w:rsidRPr="00D71817" w:rsidRDefault="005B78B2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во-первых, определение (осмысление) потребности, ее идентификация, описание ее в лаконичной, концептуальной форме;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</w:p>
    <w:p w:rsidR="005B78B2" w:rsidRPr="00D71817" w:rsidRDefault="005B78B2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во-вторых, отбор необходимых выразительных средств рекламного творчества (констант, художественных средств) для конкретного аудио-визуального существования концептуального замысла.</w:t>
      </w:r>
    </w:p>
    <w:p w:rsidR="005B78B2" w:rsidRPr="00D71817" w:rsidRDefault="0012497D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В результате в</w:t>
      </w:r>
      <w:r w:rsidR="005B78B2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се элементы рекламного стиля «работают» на имидж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и в</w:t>
      </w:r>
      <w:r w:rsidR="005B78B2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месте с тем, каждый компонент этого стиля, каждая его константа способна напомнить об имидже в целом (товарная марка, например, и ее разновидности).</w:t>
      </w:r>
    </w:p>
    <w:p w:rsidR="0012497D" w:rsidRPr="00D71817" w:rsidRDefault="0012497D" w:rsidP="00E938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 xml:space="preserve">Наиболее эффективными для имиджевой рекламы считаются: </w:t>
      </w:r>
    </w:p>
    <w:p w:rsidR="0012497D" w:rsidRPr="00D71817" w:rsidRDefault="0012497D" w:rsidP="00E93858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рекламные ролики на телевидении</w:t>
      </w:r>
      <w:r w:rsidR="00A23CB9" w:rsidRPr="00D71817">
        <w:rPr>
          <w:noProof/>
          <w:color w:val="000000"/>
          <w:szCs w:val="22"/>
        </w:rPr>
        <w:t xml:space="preserve"> </w:t>
      </w:r>
      <w:r w:rsidR="00A23CB9" w:rsidRPr="00D71817">
        <w:rPr>
          <w:noProof/>
          <w:color w:val="000000"/>
        </w:rPr>
        <w:t>(блиц - ролик и</w:t>
      </w:r>
      <w:r w:rsidR="00E93858" w:rsidRPr="00D71817">
        <w:rPr>
          <w:noProof/>
          <w:color w:val="000000"/>
        </w:rPr>
        <w:t xml:space="preserve"> </w:t>
      </w:r>
      <w:r w:rsidR="00A23CB9" w:rsidRPr="00D71817">
        <w:rPr>
          <w:noProof/>
          <w:color w:val="000000"/>
        </w:rPr>
        <w:t>ролик)</w:t>
      </w:r>
      <w:r w:rsidRPr="00D71817">
        <w:rPr>
          <w:noProof/>
          <w:color w:val="000000"/>
        </w:rPr>
        <w:t xml:space="preserve">; </w:t>
      </w:r>
    </w:p>
    <w:p w:rsidR="0012497D" w:rsidRPr="00D71817" w:rsidRDefault="0012497D" w:rsidP="00E93858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наружная реклама; </w:t>
      </w:r>
    </w:p>
    <w:p w:rsidR="0012497D" w:rsidRPr="00D71817" w:rsidRDefault="0012497D" w:rsidP="00E93858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реклама в популярных газетах и журналах; </w:t>
      </w:r>
    </w:p>
    <w:p w:rsidR="0012497D" w:rsidRPr="00D71817" w:rsidRDefault="0012497D" w:rsidP="00E93858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участие в благотворительных акциях с освещением участия в средствах массовой информации. </w:t>
      </w:r>
    </w:p>
    <w:p w:rsidR="00E93858" w:rsidRPr="00D71817" w:rsidRDefault="00E93858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F2D84" w:rsidRPr="00D71817" w:rsidRDefault="00E93858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F2D84" w:rsidRPr="00D71817">
        <w:rPr>
          <w:rFonts w:ascii="Times New Roman" w:hAnsi="Times New Roman"/>
          <w:noProof/>
          <w:color w:val="000000"/>
          <w:sz w:val="28"/>
          <w:szCs w:val="28"/>
        </w:rPr>
        <w:t>2. Корпоративная (имиджевая) реклама</w:t>
      </w:r>
    </w:p>
    <w:p w:rsidR="00E93858" w:rsidRPr="00D71817" w:rsidRDefault="00E93858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</w:p>
    <w:p w:rsidR="00723392" w:rsidRPr="00D71817" w:rsidRDefault="00723392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Её цели и задачи совершенно не похожи на цели прочих видов рекламы. В то время как коммерческая реклама призвана привлечь покупателя, информировать его о свойствах товара, заставить произвести покупку или придти в магазин, целью имиджевой рекламы является уменьшить сопротивление покупателя при осуществлении ему продажи. Спросите у любого продавца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товара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, как часто клиент предпочитает его предложению менее выгодное, с 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его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точки зрения, предложение конкурентов. И объясняет это примерно так: 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«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Ну, это известная фирма и мы выберем их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»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. А ведь цена, сроки, гарантии и прочие свойства товара </w:t>
      </w:r>
      <w:r w:rsidR="0012497D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продавца 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значительно лучше. Что же происходит? В данном случае подействовал положительный имидж конкурента. Любой продавец, достаточное время практикующий работу с клиентом, ответственно скажет, что позитивный имидж компании или бренда при продаже является пятидесятипроцентным залогом успеха.</w:t>
      </w:r>
      <w:r w:rsidRPr="00D71817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E93858" w:rsidRPr="00D71817" w:rsidRDefault="00E93858" w:rsidP="00E9385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F2D84" w:rsidRPr="00D71817" w:rsidRDefault="009F2D84" w:rsidP="00E9385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71817">
        <w:rPr>
          <w:b/>
          <w:noProof/>
          <w:color w:val="000000"/>
          <w:sz w:val="28"/>
          <w:szCs w:val="28"/>
        </w:rPr>
        <w:t>2.1 Цели корпоративной (имиджевой) рекламы</w:t>
      </w:r>
    </w:p>
    <w:p w:rsidR="00E93858" w:rsidRPr="00D71817" w:rsidRDefault="00E93858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</w:p>
    <w:p w:rsidR="0033235C" w:rsidRPr="00D71817" w:rsidRDefault="0033235C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И</w:t>
      </w:r>
      <w:r w:rsidR="005B78B2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миджевая </w:t>
      </w:r>
      <w:r w:rsidR="00870810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реклама может использоваться для достижени</w:t>
      </w: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я многих целей, в их числе можно назвать следующие:</w:t>
      </w:r>
    </w:p>
    <w:p w:rsidR="005B78B2" w:rsidRPr="00D71817" w:rsidRDefault="00E93858" w:rsidP="00E93858">
      <w:pPr>
        <w:pStyle w:val="2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870810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сообщить общественности о деятельности фирмы</w:t>
      </w:r>
      <w:r w:rsidR="0033235C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;</w:t>
      </w:r>
      <w:r w:rsidR="00870810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</w:p>
    <w:p w:rsidR="005B78B2" w:rsidRPr="00D71817" w:rsidRDefault="00870810" w:rsidP="00E93858">
      <w:pPr>
        <w:pStyle w:val="bodytxt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>определить конкурентное место фирмы на рынке</w:t>
      </w:r>
      <w:r w:rsidR="0033235C" w:rsidRPr="00D71817">
        <w:rPr>
          <w:noProof/>
          <w:color w:val="000000"/>
          <w:sz w:val="28"/>
          <w:szCs w:val="28"/>
        </w:rPr>
        <w:t>;</w:t>
      </w:r>
      <w:r w:rsidRPr="00D71817">
        <w:rPr>
          <w:noProof/>
          <w:color w:val="000000"/>
          <w:sz w:val="28"/>
          <w:szCs w:val="28"/>
        </w:rPr>
        <w:t xml:space="preserve"> </w:t>
      </w:r>
    </w:p>
    <w:p w:rsidR="0033235C" w:rsidRPr="00D71817" w:rsidRDefault="00E93858" w:rsidP="00E93858">
      <w:pPr>
        <w:pStyle w:val="2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33235C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привлечь инвесторов; </w:t>
      </w:r>
    </w:p>
    <w:p w:rsidR="0033235C" w:rsidRPr="00D71817" w:rsidRDefault="0033235C" w:rsidP="00E93858">
      <w:pPr>
        <w:pStyle w:val="bodytxt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 xml:space="preserve">повысить стоимость акций; </w:t>
      </w:r>
    </w:p>
    <w:p w:rsidR="005B78B2" w:rsidRPr="00D71817" w:rsidRDefault="00870810" w:rsidP="00E93858">
      <w:pPr>
        <w:pStyle w:val="bodytxt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>отразить штатные изменения</w:t>
      </w:r>
      <w:r w:rsidR="0033235C" w:rsidRPr="00D71817">
        <w:rPr>
          <w:noProof/>
          <w:color w:val="000000"/>
          <w:sz w:val="28"/>
          <w:szCs w:val="28"/>
        </w:rPr>
        <w:t>;</w:t>
      </w:r>
      <w:r w:rsidRPr="00D71817">
        <w:rPr>
          <w:noProof/>
          <w:color w:val="000000"/>
          <w:sz w:val="28"/>
          <w:szCs w:val="28"/>
        </w:rPr>
        <w:t xml:space="preserve"> </w:t>
      </w:r>
    </w:p>
    <w:p w:rsidR="005B78B2" w:rsidRPr="00D71817" w:rsidRDefault="00870810" w:rsidP="00E93858">
      <w:pPr>
        <w:pStyle w:val="bodytxt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>упрочить моральные принципы служащих</w:t>
      </w:r>
      <w:r w:rsidR="0033235C" w:rsidRPr="00D71817">
        <w:rPr>
          <w:noProof/>
          <w:color w:val="000000"/>
          <w:sz w:val="28"/>
          <w:szCs w:val="28"/>
        </w:rPr>
        <w:t>;</w:t>
      </w:r>
      <w:r w:rsidRPr="00D71817">
        <w:rPr>
          <w:noProof/>
          <w:color w:val="000000"/>
          <w:sz w:val="28"/>
          <w:szCs w:val="28"/>
        </w:rPr>
        <w:t xml:space="preserve"> </w:t>
      </w:r>
    </w:p>
    <w:p w:rsidR="0033235C" w:rsidRPr="00D71817" w:rsidRDefault="00E93858" w:rsidP="00E93858">
      <w:pPr>
        <w:pStyle w:val="2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33235C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привлечь квалифицированных специалистов; </w:t>
      </w:r>
    </w:p>
    <w:p w:rsidR="0033235C" w:rsidRPr="00D71817" w:rsidRDefault="00E93858" w:rsidP="00E93858">
      <w:pPr>
        <w:pStyle w:val="2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33235C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исправить пошатнувшийся имидж; </w:t>
      </w:r>
    </w:p>
    <w:p w:rsidR="0033235C" w:rsidRPr="00D71817" w:rsidRDefault="0033235C" w:rsidP="00E93858">
      <w:pPr>
        <w:pStyle w:val="bodytxt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 xml:space="preserve">высказаться по важным вопросам, интересующим общественность; </w:t>
      </w:r>
    </w:p>
    <w:p w:rsidR="001A5817" w:rsidRPr="00D71817" w:rsidRDefault="00870810" w:rsidP="00E93858">
      <w:pPr>
        <w:pStyle w:val="bodytxt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>а также во избежание проблем в отношениях с агентами, дилерами и клиентами.</w:t>
      </w:r>
    </w:p>
    <w:p w:rsidR="0033235C" w:rsidRPr="00D71817" w:rsidRDefault="0033235C" w:rsidP="00E938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>Основная цель имиджевой рекламы – это информирование о себе целевой группе, создание своего положительного имиджа.</w:t>
      </w:r>
    </w:p>
    <w:p w:rsidR="00AA02C0" w:rsidRPr="00D71817" w:rsidRDefault="00AA02C0" w:rsidP="00E938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 xml:space="preserve">Имиджевая реклама, как правило, действует шире других видов рекламы. Это реклама </w:t>
      </w:r>
      <w:r w:rsidR="00EB1F54" w:rsidRPr="00D71817">
        <w:rPr>
          <w:noProof/>
          <w:color w:val="000000"/>
          <w:sz w:val="28"/>
          <w:szCs w:val="28"/>
        </w:rPr>
        <w:t>«</w:t>
      </w:r>
      <w:r w:rsidRPr="00D71817">
        <w:rPr>
          <w:noProof/>
          <w:color w:val="000000"/>
          <w:sz w:val="28"/>
          <w:szCs w:val="28"/>
        </w:rPr>
        <w:t>впрок</w:t>
      </w:r>
      <w:r w:rsidR="00EB1F54" w:rsidRPr="00D71817">
        <w:rPr>
          <w:noProof/>
          <w:color w:val="000000"/>
          <w:sz w:val="28"/>
          <w:szCs w:val="28"/>
        </w:rPr>
        <w:t>»</w:t>
      </w:r>
      <w:r w:rsidRPr="00D71817">
        <w:rPr>
          <w:noProof/>
          <w:color w:val="000000"/>
          <w:sz w:val="28"/>
          <w:szCs w:val="28"/>
        </w:rPr>
        <w:t xml:space="preserve">. Она направлена не только на непосредственных покупателей, но и на более широкие слои населения для того, чтобы при расширении перечня продукции и сферы деятельности фирма или товар уже вызывали положительные эмоции у покупателей. </w:t>
      </w:r>
      <w:r w:rsidR="00A23CB9" w:rsidRPr="00D71817">
        <w:rPr>
          <w:noProof/>
          <w:color w:val="000000"/>
          <w:sz w:val="28"/>
          <w:szCs w:val="28"/>
        </w:rPr>
        <w:t xml:space="preserve">Данный вид рекламы предполагает, по возможности часто финансовой, создание положительного образа товара или фирмы у широких слоев населения. </w:t>
      </w:r>
      <w:r w:rsidRPr="00D71817">
        <w:rPr>
          <w:noProof/>
          <w:color w:val="000000"/>
          <w:sz w:val="28"/>
          <w:szCs w:val="28"/>
        </w:rPr>
        <w:t>Такая реклама во многом помогает сгладить неудачи отдельных рекламных кампаний.</w:t>
      </w:r>
    </w:p>
    <w:p w:rsidR="00AA02C0" w:rsidRPr="00D71817" w:rsidRDefault="00AA02C0" w:rsidP="00E938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71817">
        <w:rPr>
          <w:noProof/>
          <w:color w:val="000000"/>
          <w:sz w:val="28"/>
          <w:szCs w:val="28"/>
        </w:rPr>
        <w:t>Как правило, в российской рекламной практике имиджевую рекламу могут позволить себе фирмы с устойчивыми позициями на рынке, а значит, и с устойчивыми доходами. С имиджевой рекламы начинают свою деятельность банки и инвестиционные фонды, так как без определенного имиджа и доверия клиентов они не смогут добиться каких либо ощутимых успехов, фирмы, занимающиеся производством и реализацией товаров и еще много компаний, которые хотят, чтобы потенциальные клиенты надолго запомнили их лицо.</w:t>
      </w:r>
    </w:p>
    <w:p w:rsidR="00E93858" w:rsidRPr="00D71817" w:rsidRDefault="00E93858" w:rsidP="00E9385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F2D84" w:rsidRPr="00D71817" w:rsidRDefault="009F2D84" w:rsidP="00E93858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71817">
        <w:rPr>
          <w:b/>
          <w:noProof/>
          <w:color w:val="000000"/>
          <w:sz w:val="28"/>
          <w:szCs w:val="28"/>
        </w:rPr>
        <w:t>2.2 Задачи корпоративной (имиджевой) рекламы</w:t>
      </w:r>
    </w:p>
    <w:p w:rsidR="00E93858" w:rsidRPr="00D71817" w:rsidRDefault="00E93858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Основными задачами имиджевой рекламы являются:</w:t>
      </w:r>
    </w:p>
    <w:p w:rsidR="00AA02C0" w:rsidRPr="00D71817" w:rsidRDefault="00AA02C0" w:rsidP="00E93858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создание у широкого круга потребителей благоприятного мнения о компании;</w:t>
      </w:r>
    </w:p>
    <w:p w:rsidR="00AA02C0" w:rsidRPr="00D71817" w:rsidRDefault="00AA02C0" w:rsidP="00E93858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убеждение в том, что деятельность компании приносит пользу обществу;</w:t>
      </w:r>
    </w:p>
    <w:p w:rsidR="00AA02C0" w:rsidRPr="00D71817" w:rsidRDefault="00AA02C0" w:rsidP="00E93858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формирование у потребителей ассоциации имени компании и ее товарного знака с высоким качеством товаров и услуг;</w:t>
      </w:r>
    </w:p>
    <w:p w:rsidR="00AA02C0" w:rsidRPr="00D71817" w:rsidRDefault="00E93858" w:rsidP="00E93858">
      <w:pPr>
        <w:pStyle w:val="2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AA02C0"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повышение осведомленности потребителей о компании, создание мнения о компании, как о крупной, преуспевающей фирме.</w:t>
      </w:r>
    </w:p>
    <w:p w:rsidR="007C5B96" w:rsidRPr="00D71817" w:rsidRDefault="007C5B96" w:rsidP="00E9385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71817">
        <w:rPr>
          <w:rFonts w:ascii="Times New Roman" w:hAnsi="Times New Roman"/>
          <w:b w:val="0"/>
          <w:noProof/>
          <w:color w:val="000000"/>
          <w:sz w:val="28"/>
          <w:szCs w:val="28"/>
        </w:rPr>
        <w:t>Имиджевая реклама включает в себя:</w:t>
      </w:r>
    </w:p>
    <w:p w:rsidR="007F58AD" w:rsidRPr="00D71817" w:rsidRDefault="007F58AD" w:rsidP="00E938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1. Создание фирменного стиля и разработку легко узнаваемого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фирменного знака – логотипа. Сюда входит изготовление визитных карточек,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фирменных бланков (необходимых для написания коммерческих предложений,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участия в тендерах и т.д.), папок, уголков, конвертов для рассылки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информационного материала. Также изготовление и повсеместное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распространение мини-наклеек с логотипом фирмы, указывающего на поставщика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техники и создающего положительный стереотип восприятия фирмы. Возможно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также изготовление фирменных блокнотов и нанесение логотипа не шариковые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ручки и прочую сувенирную продукцию, предназначенную для вручения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потенциальным и реальным покупателям.</w:t>
      </w:r>
    </w:p>
    <w:p w:rsidR="007F58AD" w:rsidRPr="00D71817" w:rsidRDefault="007F58AD" w:rsidP="00E938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2. Для того чтобы придать рекламной кампании конкретную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тематику и оживить рекламу, кроме логотипа разрабатывается талисман и девиз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проведения рекламной кампании в </w:t>
      </w:r>
      <w:r w:rsidR="00EB1F54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определенном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году. Если основные атрибуты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рекламного имиджа фирмы (эмблема, логотип) не могут изменяться и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трансформироваться, то с талисманом можно обращаться довольно свободно.</w:t>
      </w:r>
    </w:p>
    <w:p w:rsidR="007F58AD" w:rsidRPr="00D71817" w:rsidRDefault="007F58AD" w:rsidP="00E938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Талисманом могут являться, как неодушевленные предметы (минералы, предметы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быта и т.д.), так и животные, сказочные и мифологические персонажи, явления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природы и пр. Талисман должен быть косвенно связан с товарами и услугами,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предоставляемыми Вашей фирмой и вызывать положительные эмоции у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потенциальных и реальных клиентов.</w:t>
      </w:r>
    </w:p>
    <w:p w:rsidR="00EB1F54" w:rsidRPr="00D71817" w:rsidRDefault="007F58AD" w:rsidP="00E938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3. Сфера создания фирменного стиля и талисмана включает разработку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собственного профайла фирмы, а также макетов рекламных объявлений в прессе,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рекламные буклеты, листовки, рассылочный материал. Всё выполняется в едином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стиле и цветовой гамме, хорошо узнаваемое даже при беглом взгляде. Т.е.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любые печатные материалы, любые товары, поставляемые фирмой желательно,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чтобы несли на себе фирменные знаки, узнаваемые клиентом и указывающие на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принадлежность к Вашей фирме. Это, безусловно, достаточно дорогостоящий и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«непрямой» вид рекламы, однако и самый долгосрочный – он не призывает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клиента к немедленной выгодной покупке, но долгое время напоминает о Вашей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фирме, работает на создание</w:t>
      </w:r>
      <w:r w:rsidR="00E93858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имиджа Вашей фирмы, как стабильного и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надёжного партнёра (компании-однодневке не придет в голову выпускать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сувенирную продукцию, тем более приличного качества и клиенты это тоже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прекрасно понимают). </w:t>
      </w:r>
    </w:p>
    <w:p w:rsidR="007F58AD" w:rsidRPr="00D71817" w:rsidRDefault="007F58AD" w:rsidP="00E938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В некотором смысле, имиджевая реклама - это, как бы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разговор о гарантиях, предоставляемых фирмой клиенту.</w:t>
      </w:r>
    </w:p>
    <w:p w:rsidR="007F58AD" w:rsidRPr="00D71817" w:rsidRDefault="007F58AD" w:rsidP="00E938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4. К этому же направлению рекламы относятся изготовление сувенирной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поздравительной продукции, приуроченной к праздничным датам. Это могут быть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поздравительные открытки, календари, небольшие сувениры (надувные шарики,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флажки, конфеты и т.д.), распространяемые среди «старых» клиентов фирмы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(«мы помним о Вас») и потенциальных клиентов и работающие на формирование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всё того же положительного стереотипа восприятия фирмы. В рассматриваемый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период обязательна поздравительная продукция к Новому году и</w:t>
      </w:r>
      <w:r w:rsidR="00EB1F54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ли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ноябрьским праздникам.</w:t>
      </w:r>
    </w:p>
    <w:p w:rsidR="007F58AD" w:rsidRPr="00D71817" w:rsidRDefault="007F58AD" w:rsidP="00E938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Вся имиджевая реклама, вне зависимости от размера и формы, должна</w:t>
      </w:r>
      <w:r w:rsidR="00AA02C0"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71817">
        <w:rPr>
          <w:rFonts w:ascii="Times New Roman" w:hAnsi="Times New Roman" w:cs="Times New Roman"/>
          <w:noProof/>
          <w:color w:val="000000"/>
          <w:sz w:val="28"/>
          <w:szCs w:val="28"/>
        </w:rPr>
        <w:t>быть выполнена в едином художественном стиле.</w:t>
      </w:r>
    </w:p>
    <w:p w:rsidR="00E93858" w:rsidRPr="00D71817" w:rsidRDefault="00E93858" w:rsidP="00E93858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</w:p>
    <w:p w:rsidR="009F2D84" w:rsidRPr="00D71817" w:rsidRDefault="009F2D84" w:rsidP="00E93858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  <w:r w:rsidRPr="00D71817">
        <w:rPr>
          <w:b/>
          <w:noProof/>
          <w:color w:val="000000"/>
        </w:rPr>
        <w:t>2.3 Концепции рекламной кампании</w:t>
      </w:r>
    </w:p>
    <w:p w:rsidR="00E93858" w:rsidRPr="00D71817" w:rsidRDefault="00E93858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</w:p>
    <w:p w:rsidR="009F2D84" w:rsidRPr="00D71817" w:rsidRDefault="009F2D84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Концепция кратко и понятно отражает «характер» рекламируемого продукта или бренда, его сущность с точки зрения его имиджевой ниши. Концепция – это уникальная идея, которая будет положена в основу всех рекламно-маркетинговых коммуникаций. </w:t>
      </w:r>
    </w:p>
    <w:p w:rsidR="009F2D84" w:rsidRPr="00D71817" w:rsidRDefault="009F2D84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Наличие концепции позволяет добиться единой стилистики всех рекламных кампаний фирмы. Их однородность, единая смысловая и стилистическая подложка обеспечивают успешное существование марки как бренда, подразумевающего не просто формальное единообразие всех форм позиционирования, но и устойчивый и цельный комплекс ассоциаций и эмоций, испытываемых к марке потребителем. </w:t>
      </w:r>
    </w:p>
    <w:p w:rsidR="009F2D84" w:rsidRPr="00D71817" w:rsidRDefault="009F2D84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После того, как характер бренда четко определен, любая рекламная кампания, которая будет придерживаться выбранной концепции, будет работать на создание желаемого имиджа. А вот если у рекламируемой компании или товара нет четкой и понятной концепции, то и имидж ее постоянно будет разваливаться, а значит и перейти в имиджевой иерархии от стадии осведомленности к стадии предпочтения будет практически невозможно. </w:t>
      </w:r>
    </w:p>
    <w:p w:rsidR="00A23CB9" w:rsidRPr="00D71817" w:rsidRDefault="00A23CB9" w:rsidP="00E93858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</w:p>
    <w:p w:rsidR="00AA02C0" w:rsidRPr="00D71817" w:rsidRDefault="005B78B2" w:rsidP="00E93858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  <w:r w:rsidRPr="00D71817">
        <w:rPr>
          <w:b/>
          <w:noProof/>
          <w:color w:val="000000"/>
        </w:rPr>
        <w:t>2.</w:t>
      </w:r>
      <w:r w:rsidR="00F56E1C" w:rsidRPr="00D71817">
        <w:rPr>
          <w:b/>
          <w:noProof/>
          <w:color w:val="000000"/>
        </w:rPr>
        <w:t>4</w:t>
      </w:r>
      <w:r w:rsidR="00EB1F54" w:rsidRPr="00D71817">
        <w:rPr>
          <w:b/>
          <w:noProof/>
          <w:color w:val="000000"/>
        </w:rPr>
        <w:t xml:space="preserve"> </w:t>
      </w:r>
      <w:r w:rsidR="00AA02C0" w:rsidRPr="00D71817">
        <w:rPr>
          <w:b/>
          <w:noProof/>
          <w:color w:val="000000"/>
        </w:rPr>
        <w:t>Имиджевая иерархия</w:t>
      </w:r>
    </w:p>
    <w:p w:rsidR="00E93858" w:rsidRPr="00D71817" w:rsidRDefault="00E93858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</w:p>
    <w:p w:rsidR="000114D6" w:rsidRPr="00D71817" w:rsidRDefault="000114D6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Основная проблема определения эффективности имиджевой рекламы заключается в том, что соответствующим критериям очень сложно дать точную количественную оценку. В самом деле, если предположить, что основной целью является продвижение торговой марки, повышение ее узнаваемости, то выяснить, сколько именно человек знают данную торговую марку, можно лишь приблизительно. </w:t>
      </w:r>
      <w:r w:rsidR="00EB1F54" w:rsidRPr="00D71817">
        <w:rPr>
          <w:noProof/>
          <w:color w:val="000000"/>
        </w:rPr>
        <w:t>Д</w:t>
      </w:r>
      <w:r w:rsidRPr="00D71817">
        <w:rPr>
          <w:noProof/>
          <w:color w:val="000000"/>
        </w:rPr>
        <w:t>ля таких подсчетов была разработана собственная теория и собственные методы.</w:t>
      </w:r>
    </w:p>
    <w:p w:rsidR="0087081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Для определения степени популярности торговой марки в потребительской среде используется условная логическая схема - имиджевая иерархия. Это своеобразная шкала определения эффективности рекламы, от минуса к плюсу. </w:t>
      </w:r>
    </w:p>
    <w:p w:rsidR="00E93858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Самым низким уровнем является ступень Brand Rejection, или отрицательный имидж. Это резко негативная реакция потребителя не только на рекламируемую продукцию, но и на сам факт существования компании. </w:t>
      </w:r>
    </w:p>
    <w:p w:rsidR="000114D6" w:rsidRPr="00D71817" w:rsidRDefault="000114D6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В общем случае это означает резко негативную оценку потребителем рыночной деятельности или самого факта существования рассматриваемой фирмы. Примером могут служить многочисленные компании, промышляющие многоуровневым маркетингом, вроде «Гербалайфа» или «Орифлейма»: аккуратные, улыбчивые и безукоризненно вежливые торговые агенты, не дающие россиянам прохода на каждом перекрестке, очень быстро создали этим компаниям отрицательный имидж.</w:t>
      </w: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Следующая ступень градации - Brand Non-Rejection – отсутствие имиджа. Этой стадии соответствует отсутствие у потребителя осведомленности о компании. Она для него просто не существует.</w:t>
      </w:r>
      <w:r w:rsidR="000114D6" w:rsidRPr="00D71817">
        <w:rPr>
          <w:noProof/>
          <w:color w:val="000000"/>
        </w:rPr>
        <w:t xml:space="preserve"> В тот момент, когда вы вышли из дверей государственной Регистрационной палаты, сжимая в руках папочку с документами на только что зарегистрированную фирму, эта фирма имеет Brand Non-Rejection, поскольку о ее существовании знаете только вы сами. Потребитель не знаком даже с ее названием.</w:t>
      </w: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Brand Recognition – наличие осведомленности. Потребитель может знать о существовании компании, но никаких ассоциаций у него с названием фирмы не возникает.</w:t>
      </w:r>
      <w:r w:rsidR="000114D6" w:rsidRPr="00D71817">
        <w:rPr>
          <w:noProof/>
          <w:color w:val="000000"/>
        </w:rPr>
        <w:t xml:space="preserve"> Пример: вы знаете, что в каждом ларьке можно приобрести стандартный набор прохладительных напитков: пепси-колу, кока-колу, фанту или спрайт. Все эти торговые марки обладают Brand Recognition, вопрос лишь в том, какой именно из напитков выберет потребитель, стоя перед прилавком.</w:t>
      </w: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Brand Reference – предпочтение. Потребитель из однотипной продукции выбирает продукцию конкретной марки. </w:t>
      </w:r>
      <w:r w:rsidR="003F0F3F" w:rsidRPr="00D71817">
        <w:rPr>
          <w:noProof/>
          <w:color w:val="000000"/>
        </w:rPr>
        <w:t>Потребитель, задумчиво оглядев стеллажи с выставленными на них прохладительными напитками ведущих мировых производителей, отправляется в кассу и покупает отечественный лимонад «Буратино». Это действие называется Brand Reference, или предпочтение, оно занимает более высокий уровень в иерархии имиджа. В данном случае покупатель был прекрасно осведомлен о существовании как напитка кока-кола, так и лимонада «Буратино» (Brand Recognition), но выбрал (Brand Reference) именно «Буратино»</w:t>
      </w: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И, наконец, Brand Insistence – верность торговой марке. Предпочтение отдается определенному продукту, причем порой это даже рационально не объяснимо, потребитель просто не рассматривает возможность альтернативной покупки.</w:t>
      </w:r>
      <w:r w:rsidR="003F0F3F" w:rsidRPr="00D71817">
        <w:rPr>
          <w:noProof/>
          <w:color w:val="000000"/>
        </w:rPr>
        <w:t xml:space="preserve"> Практика показывает, что очень часто люди не могут даже четко сформулировать причины, побуждающие их приобрести товар какого-либо производителя: знакомую марку выбирают по привычке, на уровне подсознательного рефлекса, и возможность покупки аналогичного товара конкурирующей фирмы в этом случае даже не рассматривается. Показатель, определяющий вероятность выбора определенной торговой марки в одной группе товаров при повторной покупке, называется Consumer Loyalty. Эта величина зависит от множества различных факторов.</w:t>
      </w: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Качественная реклама способствует постепенному продвижению имиджа компании от стадии Brand Non-Rejection к наивысшей ступени иерархии. </w:t>
      </w:r>
    </w:p>
    <w:p w:rsidR="005B78B2" w:rsidRPr="00D71817" w:rsidRDefault="00EB1F54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Таким образом, ц</w:t>
      </w:r>
      <w:r w:rsidR="009E1863" w:rsidRPr="00D71817">
        <w:rPr>
          <w:noProof/>
          <w:color w:val="000000"/>
        </w:rPr>
        <w:t xml:space="preserve">ели и задачи имиджевой рекламы очевидны: необходимо продвинуть свою торговую марку по схеме иерархии имиджа. </w:t>
      </w:r>
    </w:p>
    <w:p w:rsidR="009E1863" w:rsidRPr="00D71817" w:rsidRDefault="009E1863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Иными словами, в общем случае перечень желаемых результатов имиджевой рекламной кампании будет иметь следующий вид:</w:t>
      </w:r>
    </w:p>
    <w:p w:rsidR="009E1863" w:rsidRPr="00D71817" w:rsidRDefault="009E1863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а) обеспечить осведомленность о существовании торговой марки (BrandNon-Rejection ® Brand Recognition);</w:t>
      </w:r>
    </w:p>
    <w:p w:rsidR="009E1863" w:rsidRPr="00D71817" w:rsidRDefault="009E1863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б) стимулировать положительный имидж торговой марки, заставляя потребителя впервые воспользоваться услугами компании (Brand Recognition ® Brand Reference);</w:t>
      </w:r>
    </w:p>
    <w:p w:rsidR="009E1863" w:rsidRPr="00D71817" w:rsidRDefault="009E1863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в) закрепить положительный имидж компании, «привязав» потребителя к своей торговой марке (Brand Reference ® Brand Insistence).</w:t>
      </w: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Большую роль в этом играет наличие у компании фирменного стиля. Фирменный (корпоративный) стиль – это совокупность приемов (графических, цветовых, пластических, акустических, видео), которые обеспечивают единство всем изделиям фирмы и рекламным мероприятиям, улучшают запоминаемость и восприятие не только товаров фирмы, но и всей ее деятельности. Такое единство позволяет выделяться среди других компаний, постоянно напоминать о себе и выглядеть в глазах своих партнеров серьезной компанией, следящей за своим образом. Элементы фирменного стиля (словесный и графический знак, цветовая гамма, фирменный шрифт, схема верстки рекламной печатной продукции и другие элементы) помогают потребителю находить товар и предложения, формируют положительное отношение к фирме, которая позаботилась о нем, облегчив процесс отбора информации и товара. </w:t>
      </w:r>
    </w:p>
    <w:p w:rsidR="00AA02C0" w:rsidRPr="00D71817" w:rsidRDefault="00AA02C0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Фирменный стиль помогает достичь определенного единства в рекламе, заказанной даже разным исполнителям.</w:t>
      </w:r>
    </w:p>
    <w:p w:rsidR="004151A0" w:rsidRPr="00D71817" w:rsidRDefault="004151A0" w:rsidP="00E93858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45568F" w:rsidRPr="00D71817" w:rsidRDefault="004151A0" w:rsidP="00E93858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  <w:r w:rsidRPr="00D71817">
        <w:rPr>
          <w:b/>
          <w:noProof/>
          <w:color w:val="000000"/>
        </w:rPr>
        <w:br w:type="page"/>
      </w:r>
      <w:r w:rsidR="007536FD" w:rsidRPr="00D71817">
        <w:rPr>
          <w:b/>
          <w:noProof/>
          <w:color w:val="000000"/>
        </w:rPr>
        <w:t>Заключение</w:t>
      </w:r>
    </w:p>
    <w:p w:rsidR="00E93858" w:rsidRPr="00D71817" w:rsidRDefault="00E93858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</w:p>
    <w:p w:rsidR="00A23CB9" w:rsidRPr="00D71817" w:rsidRDefault="00A23CB9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Таким образом, анализируя вышесказанное, сделаем кратки</w:t>
      </w:r>
      <w:r w:rsidR="000251FA" w:rsidRPr="00D71817">
        <w:rPr>
          <w:noProof/>
          <w:color w:val="000000"/>
        </w:rPr>
        <w:t>й</w:t>
      </w:r>
      <w:r w:rsidRPr="00D71817">
        <w:rPr>
          <w:noProof/>
          <w:color w:val="000000"/>
        </w:rPr>
        <w:t xml:space="preserve"> </w:t>
      </w:r>
      <w:r w:rsidR="000251FA" w:rsidRPr="00D71817">
        <w:rPr>
          <w:noProof/>
          <w:color w:val="000000"/>
        </w:rPr>
        <w:t>вывод</w:t>
      </w:r>
      <w:r w:rsidRPr="00D71817">
        <w:rPr>
          <w:noProof/>
          <w:color w:val="000000"/>
        </w:rPr>
        <w:t>.</w:t>
      </w:r>
    </w:p>
    <w:p w:rsidR="000251FA" w:rsidRPr="00D71817" w:rsidRDefault="00A23CB9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Корпоративная (имиджевая) реклама </w:t>
      </w:r>
      <w:r w:rsidR="000251FA" w:rsidRPr="00D71817">
        <w:rPr>
          <w:noProof/>
          <w:color w:val="000000"/>
        </w:rPr>
        <w:t>–</w:t>
      </w:r>
      <w:r w:rsidRPr="00D71817">
        <w:rPr>
          <w:noProof/>
          <w:color w:val="000000"/>
        </w:rPr>
        <w:t xml:space="preserve"> это</w:t>
      </w:r>
      <w:r w:rsidR="000251FA" w:rsidRPr="00D71817">
        <w:rPr>
          <w:noProof/>
          <w:color w:val="000000"/>
        </w:rPr>
        <w:t xml:space="preserve"> </w:t>
      </w:r>
      <w:r w:rsidRPr="00D71817">
        <w:rPr>
          <w:noProof/>
          <w:color w:val="000000"/>
        </w:rPr>
        <w:t xml:space="preserve">реклама по созданию благоприятного образа (имиджа) фирмы и товара. </w:t>
      </w:r>
    </w:p>
    <w:p w:rsidR="00A23CB9" w:rsidRPr="00D71817" w:rsidRDefault="00A23CB9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Ее основная </w:t>
      </w:r>
      <w:r w:rsidR="000251FA" w:rsidRPr="00D71817">
        <w:rPr>
          <w:noProof/>
          <w:color w:val="000000"/>
        </w:rPr>
        <w:t>цель</w:t>
      </w:r>
      <w:r w:rsidRPr="00D71817">
        <w:rPr>
          <w:noProof/>
          <w:color w:val="000000"/>
        </w:rPr>
        <w:t xml:space="preserve"> - ознакомить потенциальных покупателей или пользователей с продукцией (услугой), с назначением продукции, ее характеристиками, а также с направлениями деятельности, с теми преимуществами, которые получает покупатель</w:t>
      </w:r>
      <w:r w:rsidR="000251FA" w:rsidRPr="00D71817">
        <w:rPr>
          <w:noProof/>
          <w:color w:val="000000"/>
        </w:rPr>
        <w:t>,</w:t>
      </w:r>
      <w:r w:rsidRPr="00D71817">
        <w:rPr>
          <w:noProof/>
          <w:color w:val="000000"/>
        </w:rPr>
        <w:t xml:space="preserve"> обращаясь к вам.</w:t>
      </w:r>
    </w:p>
    <w:p w:rsidR="00A23CB9" w:rsidRPr="00D71817" w:rsidRDefault="000251FA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Другая цель</w:t>
      </w:r>
      <w:r w:rsidR="00A23CB9" w:rsidRPr="00D71817">
        <w:rPr>
          <w:noProof/>
          <w:color w:val="000000"/>
        </w:rPr>
        <w:t xml:space="preserve"> имидж-рекламы - создать благоприятное впечатление именно о данном товаре или фирме.</w:t>
      </w:r>
    </w:p>
    <w:p w:rsidR="00A23CB9" w:rsidRPr="00D71817" w:rsidRDefault="00A23CB9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В целом</w:t>
      </w:r>
      <w:r w:rsidR="000251FA" w:rsidRPr="00D71817">
        <w:rPr>
          <w:noProof/>
          <w:color w:val="000000"/>
        </w:rPr>
        <w:t xml:space="preserve"> же</w:t>
      </w:r>
      <w:r w:rsidRPr="00D71817">
        <w:rPr>
          <w:noProof/>
          <w:color w:val="000000"/>
        </w:rPr>
        <w:t>, основное назначение имидж-рекламы - закрепить в сознании широкого круга людей положительный образ товара или фирмы.</w:t>
      </w:r>
    </w:p>
    <w:p w:rsidR="00E47414" w:rsidRPr="00D71817" w:rsidRDefault="00E47414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Такая реклама во многом помогает сгладить неудачи отдельных рекламных кампаний. </w:t>
      </w:r>
    </w:p>
    <w:p w:rsidR="00E47414" w:rsidRPr="00D71817" w:rsidRDefault="00E47414" w:rsidP="00E93858">
      <w:pPr>
        <w:widowControl w:val="0"/>
        <w:spacing w:line="360" w:lineRule="auto"/>
        <w:ind w:firstLine="709"/>
        <w:jc w:val="both"/>
        <w:rPr>
          <w:noProof/>
          <w:color w:val="000000"/>
        </w:rPr>
      </w:pPr>
      <w:r w:rsidRPr="00D71817">
        <w:rPr>
          <w:noProof/>
          <w:color w:val="000000"/>
        </w:rPr>
        <w:t>Как правило, в российской рекламной практике имиджевую рекламу могут позволить себе фирмы с устойчивыми позициями на рынке, а значит, с устойчивыми доходами.</w:t>
      </w:r>
    </w:p>
    <w:p w:rsidR="007536FD" w:rsidRPr="00D71817" w:rsidRDefault="007536FD" w:rsidP="00E93858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  <w:r w:rsidRPr="00D71817">
        <w:rPr>
          <w:noProof/>
          <w:color w:val="000000"/>
        </w:rPr>
        <w:br w:type="page"/>
      </w:r>
      <w:r w:rsidRPr="00D71817">
        <w:rPr>
          <w:b/>
          <w:noProof/>
          <w:color w:val="000000"/>
        </w:rPr>
        <w:t>Список использованной литературы</w:t>
      </w:r>
    </w:p>
    <w:p w:rsidR="00E93858" w:rsidRPr="00D71817" w:rsidRDefault="00E93858" w:rsidP="00E93858">
      <w:pPr>
        <w:widowControl w:val="0"/>
        <w:spacing w:line="360" w:lineRule="auto"/>
        <w:ind w:firstLine="709"/>
        <w:jc w:val="both"/>
        <w:rPr>
          <w:b/>
          <w:noProof/>
          <w:color w:val="000000"/>
        </w:rPr>
      </w:pPr>
    </w:p>
    <w:p w:rsidR="00E5234A" w:rsidRPr="00D71817" w:rsidRDefault="00E5234A" w:rsidP="00E93858">
      <w:pPr>
        <w:widowControl w:val="0"/>
        <w:numPr>
          <w:ilvl w:val="0"/>
          <w:numId w:val="13"/>
        </w:numPr>
        <w:tabs>
          <w:tab w:val="clear" w:pos="680"/>
          <w:tab w:val="num" w:pos="0"/>
        </w:tabs>
        <w:spacing w:line="360" w:lineRule="auto"/>
        <w:ind w:firstLine="0"/>
        <w:jc w:val="both"/>
        <w:rPr>
          <w:noProof/>
          <w:color w:val="000000"/>
        </w:rPr>
      </w:pPr>
      <w:r w:rsidRPr="00D71817">
        <w:rPr>
          <w:noProof/>
          <w:color w:val="000000"/>
        </w:rPr>
        <w:t>Ермаков В.В. Рекламное дело. Учебное пособие / В.В.</w:t>
      </w:r>
      <w:r w:rsidR="00E93858" w:rsidRPr="00D71817">
        <w:rPr>
          <w:noProof/>
          <w:color w:val="000000"/>
        </w:rPr>
        <w:t xml:space="preserve"> </w:t>
      </w:r>
      <w:r w:rsidRPr="00D71817">
        <w:rPr>
          <w:noProof/>
          <w:color w:val="000000"/>
        </w:rPr>
        <w:t>Ермаков.- Издательство: НПО «МОДЭК», 2004. – 264 с.</w:t>
      </w:r>
    </w:p>
    <w:p w:rsidR="00E63711" w:rsidRPr="00D71817" w:rsidRDefault="00E63711" w:rsidP="00E93858">
      <w:pPr>
        <w:numPr>
          <w:ilvl w:val="0"/>
          <w:numId w:val="13"/>
        </w:numPr>
        <w:tabs>
          <w:tab w:val="clear" w:pos="680"/>
          <w:tab w:val="num" w:pos="0"/>
          <w:tab w:val="left" w:pos="104"/>
        </w:tabs>
        <w:spacing w:line="360" w:lineRule="auto"/>
        <w:ind w:firstLine="0"/>
        <w:jc w:val="both"/>
        <w:rPr>
          <w:noProof/>
          <w:color w:val="000000"/>
        </w:rPr>
      </w:pPr>
      <w:r w:rsidRPr="00D71817">
        <w:rPr>
          <w:bCs/>
          <w:noProof/>
          <w:color w:val="000000"/>
        </w:rPr>
        <w:t>Карпова С.В. Рекламное дело</w:t>
      </w:r>
      <w:r w:rsidR="00E47414" w:rsidRPr="00D71817">
        <w:rPr>
          <w:bCs/>
          <w:noProof/>
          <w:color w:val="000000"/>
        </w:rPr>
        <w:t xml:space="preserve"> / С.В.</w:t>
      </w:r>
      <w:r w:rsidR="00E93858" w:rsidRPr="00D71817">
        <w:rPr>
          <w:bCs/>
          <w:noProof/>
          <w:color w:val="000000"/>
        </w:rPr>
        <w:t xml:space="preserve"> </w:t>
      </w:r>
      <w:r w:rsidR="00E47414" w:rsidRPr="00D71817">
        <w:rPr>
          <w:bCs/>
          <w:noProof/>
          <w:color w:val="000000"/>
        </w:rPr>
        <w:t>Карпова</w:t>
      </w:r>
      <w:r w:rsidRPr="00D71817">
        <w:rPr>
          <w:bCs/>
          <w:noProof/>
          <w:color w:val="000000"/>
        </w:rPr>
        <w:t>. – М.: Финансы и статистика, 2006. – 223 с.</w:t>
      </w:r>
    </w:p>
    <w:p w:rsidR="00E5234A" w:rsidRPr="00D71817" w:rsidRDefault="00E5234A" w:rsidP="00E93858">
      <w:pPr>
        <w:numPr>
          <w:ilvl w:val="0"/>
          <w:numId w:val="13"/>
        </w:numPr>
        <w:tabs>
          <w:tab w:val="clear" w:pos="680"/>
          <w:tab w:val="num" w:pos="0"/>
          <w:tab w:val="left" w:pos="104"/>
        </w:tabs>
        <w:spacing w:line="360" w:lineRule="auto"/>
        <w:ind w:firstLine="0"/>
        <w:jc w:val="both"/>
        <w:rPr>
          <w:noProof/>
          <w:color w:val="000000"/>
        </w:rPr>
      </w:pPr>
      <w:r w:rsidRPr="00D71817">
        <w:rPr>
          <w:noProof/>
          <w:color w:val="000000"/>
        </w:rPr>
        <w:t>Расницын В.Г. Корпоративный имидж в контексте бизнес-коммуникаций [Электронный ресурс]</w:t>
      </w:r>
      <w:r w:rsidR="00E47414" w:rsidRPr="00D71817">
        <w:rPr>
          <w:noProof/>
          <w:color w:val="000000"/>
        </w:rPr>
        <w:t xml:space="preserve"> </w:t>
      </w:r>
      <w:r w:rsidRPr="00D71817">
        <w:rPr>
          <w:noProof/>
          <w:color w:val="000000"/>
        </w:rPr>
        <w:t xml:space="preserve">– </w:t>
      </w:r>
      <w:r w:rsidRPr="00D71817">
        <w:rPr>
          <w:iCs/>
          <w:noProof/>
          <w:color w:val="000000"/>
        </w:rPr>
        <w:t>Режим доступа:</w:t>
      </w:r>
      <w:r w:rsidRPr="00D71817">
        <w:rPr>
          <w:noProof/>
          <w:color w:val="000000"/>
        </w:rPr>
        <w:t xml:space="preserve"> http://www.marketing.spb.ru/conf/2002-02-lbs/iabc.htm, свободный</w:t>
      </w:r>
    </w:p>
    <w:p w:rsidR="000251FA" w:rsidRPr="00D71817" w:rsidRDefault="000251FA" w:rsidP="00E93858">
      <w:pPr>
        <w:widowControl w:val="0"/>
        <w:numPr>
          <w:ilvl w:val="0"/>
          <w:numId w:val="13"/>
        </w:numPr>
        <w:tabs>
          <w:tab w:val="clear" w:pos="680"/>
          <w:tab w:val="num" w:pos="0"/>
        </w:tabs>
        <w:spacing w:line="360" w:lineRule="auto"/>
        <w:ind w:firstLine="0"/>
        <w:jc w:val="both"/>
        <w:rPr>
          <w:b/>
          <w:noProof/>
          <w:color w:val="000000"/>
        </w:rPr>
      </w:pPr>
      <w:r w:rsidRPr="00D71817">
        <w:rPr>
          <w:noProof/>
          <w:color w:val="000000"/>
        </w:rPr>
        <w:t>Спиридонова С. Организация рекламной кампании</w:t>
      </w:r>
      <w:r w:rsidR="00E377D5" w:rsidRPr="00D71817">
        <w:rPr>
          <w:noProof/>
          <w:color w:val="000000"/>
        </w:rPr>
        <w:t xml:space="preserve"> / С.</w:t>
      </w:r>
      <w:r w:rsidR="00E93858" w:rsidRPr="00D71817">
        <w:rPr>
          <w:noProof/>
          <w:color w:val="000000"/>
        </w:rPr>
        <w:t xml:space="preserve"> </w:t>
      </w:r>
      <w:r w:rsidR="00E377D5" w:rsidRPr="00D71817">
        <w:rPr>
          <w:noProof/>
          <w:color w:val="000000"/>
        </w:rPr>
        <w:t>Спиридонова. –</w:t>
      </w:r>
      <w:r w:rsidRPr="00D71817">
        <w:rPr>
          <w:noProof/>
          <w:color w:val="000000"/>
        </w:rPr>
        <w:t xml:space="preserve"> </w:t>
      </w:r>
      <w:r w:rsidR="00E377D5" w:rsidRPr="00D71817">
        <w:rPr>
          <w:noProof/>
          <w:color w:val="000000"/>
        </w:rPr>
        <w:t xml:space="preserve">М.: </w:t>
      </w:r>
      <w:r w:rsidR="00E377D5" w:rsidRPr="00D71817">
        <w:rPr>
          <w:rStyle w:val="a7"/>
          <w:b w:val="0"/>
          <w:noProof/>
          <w:color w:val="000000"/>
        </w:rPr>
        <w:t>ВШЭ, 2003. – 694 с.</w:t>
      </w:r>
    </w:p>
    <w:p w:rsidR="007536FD" w:rsidRPr="00D71817" w:rsidRDefault="00374AFA" w:rsidP="00E93858">
      <w:pPr>
        <w:widowControl w:val="0"/>
        <w:numPr>
          <w:ilvl w:val="0"/>
          <w:numId w:val="13"/>
        </w:numPr>
        <w:tabs>
          <w:tab w:val="clear" w:pos="680"/>
          <w:tab w:val="num" w:pos="0"/>
        </w:tabs>
        <w:spacing w:line="360" w:lineRule="auto"/>
        <w:ind w:firstLine="0"/>
        <w:jc w:val="both"/>
        <w:rPr>
          <w:noProof/>
          <w:color w:val="000000"/>
        </w:rPr>
      </w:pPr>
      <w:r w:rsidRPr="00D71817">
        <w:rPr>
          <w:noProof/>
          <w:color w:val="000000"/>
        </w:rPr>
        <w:t xml:space="preserve">Уткин Э.А. </w:t>
      </w:r>
      <w:r w:rsidR="009E1863" w:rsidRPr="00D71817">
        <w:rPr>
          <w:noProof/>
          <w:color w:val="000000"/>
        </w:rPr>
        <w:t>Рекламное дело. Учебник</w:t>
      </w:r>
      <w:r w:rsidRPr="00D71817">
        <w:rPr>
          <w:noProof/>
          <w:color w:val="000000"/>
        </w:rPr>
        <w:t xml:space="preserve"> / Э.А.</w:t>
      </w:r>
      <w:r w:rsidR="00E93858" w:rsidRPr="00D71817">
        <w:rPr>
          <w:noProof/>
          <w:color w:val="000000"/>
        </w:rPr>
        <w:t xml:space="preserve"> </w:t>
      </w:r>
      <w:r w:rsidRPr="00D71817">
        <w:rPr>
          <w:noProof/>
          <w:color w:val="000000"/>
        </w:rPr>
        <w:t>Уткин, А.И.</w:t>
      </w:r>
      <w:r w:rsidR="00E93858" w:rsidRPr="00D71817">
        <w:rPr>
          <w:noProof/>
          <w:color w:val="000000"/>
        </w:rPr>
        <w:t xml:space="preserve"> </w:t>
      </w:r>
      <w:r w:rsidRPr="00D71817">
        <w:rPr>
          <w:noProof/>
          <w:color w:val="000000"/>
        </w:rPr>
        <w:t>Кочеткова</w:t>
      </w:r>
      <w:r w:rsidR="009E1863" w:rsidRPr="00D71817">
        <w:rPr>
          <w:noProof/>
          <w:color w:val="000000"/>
        </w:rPr>
        <w:t>. -</w:t>
      </w:r>
      <w:r w:rsidR="007536FD" w:rsidRPr="00D71817">
        <w:rPr>
          <w:noProof/>
          <w:color w:val="000000"/>
        </w:rPr>
        <w:t xml:space="preserve"> М.: </w:t>
      </w:r>
      <w:r w:rsidRPr="00D71817">
        <w:rPr>
          <w:noProof/>
          <w:color w:val="000000"/>
        </w:rPr>
        <w:t>Инфра-М</w:t>
      </w:r>
      <w:r w:rsidR="007536FD" w:rsidRPr="00D71817">
        <w:rPr>
          <w:noProof/>
          <w:color w:val="000000"/>
        </w:rPr>
        <w:t xml:space="preserve">, </w:t>
      </w:r>
      <w:r w:rsidRPr="00D71817">
        <w:rPr>
          <w:noProof/>
          <w:color w:val="000000"/>
        </w:rPr>
        <w:t>2002</w:t>
      </w:r>
      <w:r w:rsidR="007536FD" w:rsidRPr="00D71817">
        <w:rPr>
          <w:noProof/>
          <w:color w:val="000000"/>
        </w:rPr>
        <w:t>. - 27</w:t>
      </w:r>
      <w:r w:rsidRPr="00D71817">
        <w:rPr>
          <w:noProof/>
          <w:color w:val="000000"/>
        </w:rPr>
        <w:t>5</w:t>
      </w:r>
      <w:r w:rsidR="007536FD" w:rsidRPr="00D71817">
        <w:rPr>
          <w:noProof/>
          <w:color w:val="000000"/>
        </w:rPr>
        <w:t xml:space="preserve"> с.</w:t>
      </w:r>
      <w:bookmarkStart w:id="0" w:name="_GoBack"/>
      <w:bookmarkEnd w:id="0"/>
    </w:p>
    <w:sectPr w:rsidR="007536FD" w:rsidRPr="00D71817" w:rsidSect="00E93858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F4" w:rsidRDefault="00411BF4">
      <w:r>
        <w:separator/>
      </w:r>
    </w:p>
  </w:endnote>
  <w:endnote w:type="continuationSeparator" w:id="0">
    <w:p w:rsidR="00411BF4" w:rsidRDefault="0041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F4" w:rsidRDefault="00411BF4">
      <w:r>
        <w:separator/>
      </w:r>
    </w:p>
  </w:footnote>
  <w:footnote w:type="continuationSeparator" w:id="0">
    <w:p w:rsidR="00411BF4" w:rsidRDefault="0041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AFA" w:rsidRDefault="00374AFA" w:rsidP="007C5B96">
    <w:pPr>
      <w:pStyle w:val="a4"/>
      <w:framePr w:wrap="around" w:vAnchor="text" w:hAnchor="margin" w:xAlign="right" w:y="1"/>
      <w:rPr>
        <w:rStyle w:val="a6"/>
      </w:rPr>
    </w:pPr>
  </w:p>
  <w:p w:rsidR="00374AFA" w:rsidRDefault="00374AFA" w:rsidP="009E186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AFA" w:rsidRDefault="00345FF1" w:rsidP="007C5B96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74AFA" w:rsidRDefault="00374AFA" w:rsidP="009E18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CCD"/>
    <w:multiLevelType w:val="multilevel"/>
    <w:tmpl w:val="EDA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66EF8"/>
    <w:multiLevelType w:val="hybridMultilevel"/>
    <w:tmpl w:val="FF786DF6"/>
    <w:lvl w:ilvl="0" w:tplc="0BB09C0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3531"/>
    <w:multiLevelType w:val="hybridMultilevel"/>
    <w:tmpl w:val="A47E08B8"/>
    <w:lvl w:ilvl="0" w:tplc="822C5D0C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F4A42"/>
    <w:multiLevelType w:val="hybridMultilevel"/>
    <w:tmpl w:val="C3F4035C"/>
    <w:lvl w:ilvl="0" w:tplc="0BB09C0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61458"/>
    <w:multiLevelType w:val="hybridMultilevel"/>
    <w:tmpl w:val="36D4F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CE1589"/>
    <w:multiLevelType w:val="multilevel"/>
    <w:tmpl w:val="FF786DF6"/>
    <w:lvl w:ilvl="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128D2"/>
    <w:multiLevelType w:val="multilevel"/>
    <w:tmpl w:val="434AE0AC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106C5"/>
    <w:multiLevelType w:val="hybridMultilevel"/>
    <w:tmpl w:val="C938DF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3A4319F"/>
    <w:multiLevelType w:val="multilevel"/>
    <w:tmpl w:val="9E5E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EB7F64"/>
    <w:multiLevelType w:val="hybridMultilevel"/>
    <w:tmpl w:val="0184A482"/>
    <w:lvl w:ilvl="0" w:tplc="0BB09C0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54D22"/>
    <w:multiLevelType w:val="hybridMultilevel"/>
    <w:tmpl w:val="928A4700"/>
    <w:lvl w:ilvl="0" w:tplc="0BB09C0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4C2A3B"/>
    <w:multiLevelType w:val="hybridMultilevel"/>
    <w:tmpl w:val="61D487CE"/>
    <w:lvl w:ilvl="0" w:tplc="8B302D58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C05058"/>
    <w:multiLevelType w:val="hybridMultilevel"/>
    <w:tmpl w:val="1B1C58B4"/>
    <w:lvl w:ilvl="0" w:tplc="0BB09C0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12564"/>
    <w:multiLevelType w:val="hybridMultilevel"/>
    <w:tmpl w:val="6CE29354"/>
    <w:lvl w:ilvl="0" w:tplc="7D7A39F8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77D21"/>
    <w:multiLevelType w:val="multilevel"/>
    <w:tmpl w:val="A47E08B8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E909A0"/>
    <w:multiLevelType w:val="multilevel"/>
    <w:tmpl w:val="C938DF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8827585"/>
    <w:multiLevelType w:val="hybridMultilevel"/>
    <w:tmpl w:val="7A6C171A"/>
    <w:lvl w:ilvl="0" w:tplc="0BB09C0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8AD"/>
    <w:rsid w:val="000114D6"/>
    <w:rsid w:val="000251FA"/>
    <w:rsid w:val="0012497D"/>
    <w:rsid w:val="001A5817"/>
    <w:rsid w:val="0033235C"/>
    <w:rsid w:val="00345FF1"/>
    <w:rsid w:val="00374AFA"/>
    <w:rsid w:val="003F0F3F"/>
    <w:rsid w:val="00411BF4"/>
    <w:rsid w:val="004151A0"/>
    <w:rsid w:val="0044214C"/>
    <w:rsid w:val="0045568F"/>
    <w:rsid w:val="005B78B2"/>
    <w:rsid w:val="00635517"/>
    <w:rsid w:val="00723392"/>
    <w:rsid w:val="007536FD"/>
    <w:rsid w:val="007538D2"/>
    <w:rsid w:val="007C5B96"/>
    <w:rsid w:val="007E680C"/>
    <w:rsid w:val="007F58AD"/>
    <w:rsid w:val="008100FD"/>
    <w:rsid w:val="00870810"/>
    <w:rsid w:val="008E0167"/>
    <w:rsid w:val="00936CB3"/>
    <w:rsid w:val="009E1863"/>
    <w:rsid w:val="009F2D84"/>
    <w:rsid w:val="00A23CB9"/>
    <w:rsid w:val="00AA02C0"/>
    <w:rsid w:val="00B85FB7"/>
    <w:rsid w:val="00BA31C0"/>
    <w:rsid w:val="00BB40F0"/>
    <w:rsid w:val="00BB4E49"/>
    <w:rsid w:val="00C41274"/>
    <w:rsid w:val="00C93C4D"/>
    <w:rsid w:val="00CB35A1"/>
    <w:rsid w:val="00CD68B2"/>
    <w:rsid w:val="00D61AFB"/>
    <w:rsid w:val="00D71817"/>
    <w:rsid w:val="00E24462"/>
    <w:rsid w:val="00E377D5"/>
    <w:rsid w:val="00E47414"/>
    <w:rsid w:val="00E5234A"/>
    <w:rsid w:val="00E63711"/>
    <w:rsid w:val="00E93858"/>
    <w:rsid w:val="00EB1F54"/>
    <w:rsid w:val="00F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97B076-DAE0-4292-8583-BA9F217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7F58AD"/>
    <w:pPr>
      <w:spacing w:before="100" w:beforeAutospacing="1" w:after="100" w:afterAutospacing="1"/>
      <w:outlineLvl w:val="1"/>
    </w:pPr>
    <w:rPr>
      <w:rFonts w:ascii="Century Gothic" w:hAnsi="Century Gothic"/>
      <w:b/>
      <w:bCs/>
      <w:color w:val="2D3D5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7F5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AA02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E1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9E1863"/>
    <w:rPr>
      <w:rFonts w:cs="Times New Roman"/>
    </w:rPr>
  </w:style>
  <w:style w:type="paragraph" w:customStyle="1" w:styleId="bodytxt">
    <w:name w:val="bodytxt"/>
    <w:basedOn w:val="a"/>
    <w:rsid w:val="0087081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23392"/>
    <w:rPr>
      <w:rFonts w:cs="Times New Roman"/>
      <w:b/>
      <w:bCs/>
    </w:rPr>
  </w:style>
  <w:style w:type="character" w:styleId="a8">
    <w:name w:val="Hyperlink"/>
    <w:uiPriority w:val="99"/>
    <w:rsid w:val="00E5234A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75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7538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538D2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ИМИДЖЕВАЯ РЕКЛАМА ВКЛЮЧАЕТ В СЕБЯ:</vt:lpstr>
    </vt:vector>
  </TitlesOfParts>
  <Company>Home</Company>
  <LinksUpToDate>false</LinksUpToDate>
  <CharactersWithSpaces>18939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ИМИДЖЕВАЯ РЕКЛАМА ВКЛЮЧАЕТ В СЕБЯ:</dc:title>
  <dc:subject/>
  <dc:creator>Kelm Tamara</dc:creator>
  <cp:keywords/>
  <dc:description/>
  <cp:lastModifiedBy>admin</cp:lastModifiedBy>
  <cp:revision>2</cp:revision>
  <dcterms:created xsi:type="dcterms:W3CDTF">2014-02-24T02:31:00Z</dcterms:created>
  <dcterms:modified xsi:type="dcterms:W3CDTF">2014-02-24T02:31:00Z</dcterms:modified>
</cp:coreProperties>
</file>