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5F4" w:rsidRDefault="007325F4">
      <w:pPr>
        <w:jc w:val="center"/>
        <w:rPr>
          <w:b/>
          <w:bCs/>
          <w:sz w:val="36"/>
          <w:lang w:val="en-US"/>
        </w:rPr>
      </w:pPr>
    </w:p>
    <w:p w:rsidR="007325F4" w:rsidRDefault="007325F4">
      <w:pPr>
        <w:ind w:right="-900" w:hanging="1080"/>
        <w:jc w:val="center"/>
        <w:rPr>
          <w:sz w:val="32"/>
        </w:rPr>
      </w:pPr>
      <w:r>
        <w:rPr>
          <w:sz w:val="32"/>
        </w:rPr>
        <w:t>Администрация Томской области</w:t>
      </w:r>
    </w:p>
    <w:p w:rsidR="007325F4" w:rsidRDefault="007325F4">
      <w:pPr>
        <w:jc w:val="center"/>
        <w:rPr>
          <w:sz w:val="32"/>
        </w:rPr>
      </w:pPr>
    </w:p>
    <w:p w:rsidR="007325F4" w:rsidRDefault="007325F4">
      <w:pPr>
        <w:jc w:val="center"/>
        <w:rPr>
          <w:sz w:val="36"/>
        </w:rPr>
      </w:pPr>
    </w:p>
    <w:p w:rsidR="007325F4" w:rsidRDefault="007325F4">
      <w:pPr>
        <w:jc w:val="center"/>
        <w:rPr>
          <w:sz w:val="36"/>
        </w:rPr>
      </w:pPr>
    </w:p>
    <w:p w:rsidR="007325F4" w:rsidRDefault="007325F4">
      <w:pPr>
        <w:jc w:val="center"/>
        <w:rPr>
          <w:sz w:val="36"/>
        </w:rPr>
      </w:pPr>
    </w:p>
    <w:p w:rsidR="007325F4" w:rsidRDefault="007325F4">
      <w:pPr>
        <w:jc w:val="center"/>
        <w:rPr>
          <w:sz w:val="36"/>
        </w:rPr>
      </w:pPr>
    </w:p>
    <w:p w:rsidR="007325F4" w:rsidRDefault="007325F4">
      <w:pPr>
        <w:jc w:val="center"/>
        <w:rPr>
          <w:sz w:val="36"/>
        </w:rPr>
      </w:pPr>
    </w:p>
    <w:p w:rsidR="007325F4" w:rsidRDefault="007325F4">
      <w:pPr>
        <w:jc w:val="center"/>
        <w:rPr>
          <w:sz w:val="36"/>
        </w:rPr>
      </w:pPr>
    </w:p>
    <w:p w:rsidR="007325F4" w:rsidRDefault="007325F4">
      <w:pPr>
        <w:jc w:val="center"/>
        <w:rPr>
          <w:sz w:val="36"/>
        </w:rPr>
      </w:pPr>
    </w:p>
    <w:p w:rsidR="007325F4" w:rsidRDefault="007325F4">
      <w:pPr>
        <w:jc w:val="center"/>
        <w:rPr>
          <w:sz w:val="36"/>
        </w:rPr>
      </w:pPr>
    </w:p>
    <w:p w:rsidR="007325F4" w:rsidRDefault="007325F4">
      <w:pPr>
        <w:jc w:val="center"/>
        <w:rPr>
          <w:sz w:val="36"/>
        </w:rPr>
      </w:pPr>
    </w:p>
    <w:p w:rsidR="007325F4" w:rsidRDefault="007325F4">
      <w:pPr>
        <w:jc w:val="center"/>
        <w:rPr>
          <w:sz w:val="36"/>
        </w:rPr>
      </w:pPr>
    </w:p>
    <w:p w:rsidR="007325F4" w:rsidRDefault="007325F4">
      <w:pPr>
        <w:jc w:val="center"/>
        <w:rPr>
          <w:sz w:val="36"/>
        </w:rPr>
      </w:pPr>
    </w:p>
    <w:p w:rsidR="007325F4" w:rsidRDefault="007325F4">
      <w:pPr>
        <w:jc w:val="center"/>
        <w:rPr>
          <w:sz w:val="36"/>
        </w:rPr>
      </w:pPr>
    </w:p>
    <w:p w:rsidR="007325F4" w:rsidRDefault="007325F4">
      <w:pPr>
        <w:jc w:val="center"/>
        <w:rPr>
          <w:sz w:val="36"/>
        </w:rPr>
      </w:pPr>
    </w:p>
    <w:p w:rsidR="007325F4" w:rsidRDefault="007325F4">
      <w:pPr>
        <w:jc w:val="center"/>
        <w:rPr>
          <w:b/>
          <w:bCs/>
          <w:sz w:val="44"/>
        </w:rPr>
      </w:pPr>
      <w:r>
        <w:rPr>
          <w:b/>
          <w:bCs/>
          <w:sz w:val="44"/>
        </w:rPr>
        <w:t>Ежегодный доклад</w:t>
      </w:r>
    </w:p>
    <w:p w:rsidR="007325F4" w:rsidRDefault="007325F4">
      <w:pPr>
        <w:jc w:val="center"/>
        <w:rPr>
          <w:b/>
          <w:bCs/>
          <w:sz w:val="44"/>
        </w:rPr>
      </w:pPr>
      <w:r>
        <w:rPr>
          <w:b/>
          <w:bCs/>
          <w:sz w:val="44"/>
        </w:rPr>
        <w:t>«О положении детей в Томской области»</w:t>
      </w:r>
    </w:p>
    <w:p w:rsidR="007325F4" w:rsidRDefault="007325F4">
      <w:pPr>
        <w:jc w:val="center"/>
        <w:rPr>
          <w:b/>
          <w:bCs/>
          <w:sz w:val="44"/>
        </w:rPr>
      </w:pPr>
      <w:r>
        <w:rPr>
          <w:b/>
          <w:bCs/>
          <w:sz w:val="44"/>
        </w:rPr>
        <w:t>2004 год</w:t>
      </w:r>
    </w:p>
    <w:p w:rsidR="007325F4" w:rsidRDefault="007325F4">
      <w:pPr>
        <w:jc w:val="center"/>
        <w:rPr>
          <w:b/>
          <w:bCs/>
          <w:i/>
          <w:iCs w:val="0"/>
          <w:sz w:val="36"/>
        </w:rPr>
      </w:pPr>
    </w:p>
    <w:p w:rsidR="007325F4" w:rsidRDefault="007325F4">
      <w:pPr>
        <w:jc w:val="center"/>
        <w:rPr>
          <w:i/>
          <w:iCs w:val="0"/>
          <w:sz w:val="36"/>
        </w:rPr>
      </w:pPr>
    </w:p>
    <w:p w:rsidR="007325F4" w:rsidRDefault="007325F4">
      <w:pPr>
        <w:jc w:val="center"/>
        <w:rPr>
          <w:i/>
          <w:iCs w:val="0"/>
          <w:sz w:val="36"/>
        </w:rPr>
      </w:pPr>
    </w:p>
    <w:p w:rsidR="007325F4" w:rsidRDefault="007325F4">
      <w:pPr>
        <w:jc w:val="center"/>
        <w:rPr>
          <w:i/>
          <w:iCs w:val="0"/>
          <w:sz w:val="36"/>
        </w:rPr>
      </w:pPr>
    </w:p>
    <w:p w:rsidR="007325F4" w:rsidRDefault="007325F4">
      <w:pPr>
        <w:jc w:val="center"/>
        <w:rPr>
          <w:i/>
          <w:iCs w:val="0"/>
          <w:sz w:val="36"/>
        </w:rPr>
      </w:pPr>
    </w:p>
    <w:p w:rsidR="007325F4" w:rsidRDefault="007325F4">
      <w:pPr>
        <w:jc w:val="center"/>
        <w:rPr>
          <w:i/>
          <w:iCs w:val="0"/>
          <w:sz w:val="36"/>
        </w:rPr>
      </w:pPr>
    </w:p>
    <w:p w:rsidR="007325F4" w:rsidRDefault="007325F4">
      <w:pPr>
        <w:jc w:val="center"/>
        <w:rPr>
          <w:i/>
          <w:iCs w:val="0"/>
          <w:sz w:val="36"/>
        </w:rPr>
      </w:pPr>
    </w:p>
    <w:p w:rsidR="007325F4" w:rsidRDefault="007325F4">
      <w:pPr>
        <w:jc w:val="center"/>
        <w:rPr>
          <w:i/>
          <w:iCs w:val="0"/>
          <w:sz w:val="36"/>
        </w:rPr>
      </w:pPr>
    </w:p>
    <w:p w:rsidR="007325F4" w:rsidRDefault="007325F4">
      <w:pPr>
        <w:jc w:val="center"/>
        <w:rPr>
          <w:i/>
          <w:iCs w:val="0"/>
          <w:sz w:val="36"/>
        </w:rPr>
      </w:pPr>
    </w:p>
    <w:p w:rsidR="007325F4" w:rsidRDefault="007325F4">
      <w:pPr>
        <w:jc w:val="center"/>
        <w:rPr>
          <w:i/>
          <w:iCs w:val="0"/>
          <w:sz w:val="36"/>
        </w:rPr>
      </w:pPr>
    </w:p>
    <w:p w:rsidR="007325F4" w:rsidRDefault="007325F4">
      <w:pPr>
        <w:jc w:val="center"/>
        <w:rPr>
          <w:i/>
          <w:iCs w:val="0"/>
          <w:sz w:val="36"/>
        </w:rPr>
      </w:pPr>
    </w:p>
    <w:p w:rsidR="007325F4" w:rsidRDefault="007325F4">
      <w:pPr>
        <w:jc w:val="center"/>
        <w:rPr>
          <w:i/>
          <w:iCs w:val="0"/>
          <w:sz w:val="36"/>
        </w:rPr>
      </w:pPr>
    </w:p>
    <w:p w:rsidR="007325F4" w:rsidRDefault="007325F4">
      <w:pPr>
        <w:rPr>
          <w:i/>
          <w:iCs w:val="0"/>
          <w:sz w:val="36"/>
        </w:rPr>
      </w:pPr>
    </w:p>
    <w:p w:rsidR="007325F4" w:rsidRDefault="007325F4">
      <w:pPr>
        <w:ind w:left="-1080" w:right="-900"/>
        <w:jc w:val="center"/>
        <w:rPr>
          <w:sz w:val="32"/>
        </w:rPr>
      </w:pPr>
      <w:r>
        <w:rPr>
          <w:sz w:val="32"/>
        </w:rPr>
        <w:t>Томск</w:t>
      </w:r>
    </w:p>
    <w:p w:rsidR="007325F4" w:rsidRDefault="007325F4">
      <w:pPr>
        <w:ind w:left="-1080" w:right="-900"/>
        <w:jc w:val="center"/>
        <w:rPr>
          <w:sz w:val="32"/>
        </w:rPr>
      </w:pPr>
      <w:r>
        <w:rPr>
          <w:sz w:val="32"/>
        </w:rPr>
        <w:t xml:space="preserve">2005 </w:t>
      </w:r>
    </w:p>
    <w:p w:rsidR="007325F4" w:rsidRDefault="007325F4">
      <w:pPr>
        <w:pStyle w:val="8"/>
      </w:pPr>
      <w:r>
        <w:br w:type="page"/>
        <w:t>Содержание</w:t>
      </w:r>
    </w:p>
    <w:p w:rsidR="007325F4" w:rsidRDefault="007325F4">
      <w:pPr>
        <w:jc w:val="both"/>
      </w:pPr>
    </w:p>
    <w:p w:rsidR="007325F4" w:rsidRDefault="007325F4">
      <w:pPr>
        <w:jc w:val="both"/>
      </w:pPr>
      <w:r>
        <w:t>Введение</w:t>
      </w:r>
      <w:r>
        <w:tab/>
      </w:r>
      <w:r>
        <w:tab/>
      </w:r>
      <w:r>
        <w:tab/>
      </w:r>
      <w:r>
        <w:tab/>
      </w:r>
      <w:r>
        <w:tab/>
      </w:r>
      <w:r>
        <w:tab/>
      </w:r>
      <w:r>
        <w:tab/>
      </w:r>
      <w:r>
        <w:tab/>
      </w:r>
      <w:r>
        <w:tab/>
      </w:r>
      <w:r>
        <w:tab/>
      </w:r>
      <w:r>
        <w:tab/>
      </w:r>
      <w:r>
        <w:tab/>
        <w:t>3</w:t>
      </w:r>
    </w:p>
    <w:p w:rsidR="007325F4" w:rsidRDefault="007325F4">
      <w:pPr>
        <w:jc w:val="both"/>
      </w:pPr>
    </w:p>
    <w:p w:rsidR="007325F4" w:rsidRDefault="007325F4">
      <w:pPr>
        <w:jc w:val="both"/>
      </w:pPr>
      <w:r>
        <w:t>Научные исследования по вопросам детства</w:t>
      </w:r>
      <w:r>
        <w:tab/>
      </w:r>
      <w:r>
        <w:tab/>
      </w:r>
      <w:r>
        <w:tab/>
      </w:r>
      <w:r>
        <w:tab/>
      </w:r>
      <w:r>
        <w:tab/>
      </w:r>
      <w:r>
        <w:tab/>
        <w:t>3</w:t>
      </w:r>
    </w:p>
    <w:p w:rsidR="007325F4" w:rsidRDefault="007325F4">
      <w:pPr>
        <w:jc w:val="both"/>
      </w:pPr>
    </w:p>
    <w:p w:rsidR="007325F4" w:rsidRDefault="007325F4">
      <w:pPr>
        <w:jc w:val="both"/>
      </w:pPr>
      <w:r>
        <w:t>Основные демографические характеристики</w:t>
      </w:r>
      <w:r>
        <w:tab/>
      </w:r>
      <w:r>
        <w:tab/>
      </w:r>
      <w:r>
        <w:tab/>
      </w:r>
      <w:r>
        <w:tab/>
      </w:r>
      <w:r>
        <w:tab/>
      </w:r>
      <w:r>
        <w:tab/>
        <w:t>6</w:t>
      </w:r>
    </w:p>
    <w:p w:rsidR="007325F4" w:rsidRDefault="007325F4">
      <w:pPr>
        <w:jc w:val="both"/>
      </w:pPr>
    </w:p>
    <w:p w:rsidR="007325F4" w:rsidRDefault="007325F4">
      <w:pPr>
        <w:jc w:val="both"/>
      </w:pPr>
      <w:r>
        <w:t>Уровень жизни семей с детьми</w:t>
      </w:r>
      <w:r>
        <w:tab/>
      </w:r>
      <w:r>
        <w:tab/>
      </w:r>
      <w:r>
        <w:tab/>
      </w:r>
      <w:r>
        <w:tab/>
      </w:r>
      <w:r>
        <w:tab/>
      </w:r>
      <w:r>
        <w:tab/>
      </w:r>
      <w:r>
        <w:tab/>
      </w:r>
      <w:r>
        <w:tab/>
        <w:t>7</w:t>
      </w:r>
    </w:p>
    <w:p w:rsidR="007325F4" w:rsidRDefault="007325F4">
      <w:pPr>
        <w:jc w:val="both"/>
      </w:pPr>
    </w:p>
    <w:p w:rsidR="007325F4" w:rsidRDefault="007325F4">
      <w:pPr>
        <w:jc w:val="both"/>
      </w:pPr>
      <w:r>
        <w:t>Состояние здоровья детей</w:t>
      </w:r>
      <w:r>
        <w:tab/>
      </w:r>
      <w:r>
        <w:tab/>
      </w:r>
      <w:r>
        <w:tab/>
      </w:r>
      <w:r>
        <w:tab/>
      </w:r>
      <w:r>
        <w:tab/>
      </w:r>
      <w:r>
        <w:tab/>
      </w:r>
      <w:r>
        <w:tab/>
      </w:r>
      <w:r>
        <w:tab/>
      </w:r>
      <w:r>
        <w:tab/>
        <w:t>13</w:t>
      </w:r>
    </w:p>
    <w:p w:rsidR="007325F4" w:rsidRDefault="007325F4">
      <w:pPr>
        <w:jc w:val="both"/>
      </w:pPr>
    </w:p>
    <w:p w:rsidR="007325F4" w:rsidRDefault="007325F4">
      <w:pPr>
        <w:jc w:val="both"/>
      </w:pPr>
      <w:r>
        <w:t>Состояние питания детей</w:t>
      </w:r>
      <w:r>
        <w:tab/>
      </w:r>
      <w:r>
        <w:tab/>
      </w:r>
      <w:r>
        <w:tab/>
      </w:r>
      <w:r>
        <w:tab/>
      </w:r>
      <w:r>
        <w:tab/>
      </w:r>
      <w:r>
        <w:tab/>
      </w:r>
      <w:r>
        <w:tab/>
      </w:r>
      <w:r>
        <w:tab/>
      </w:r>
      <w:r>
        <w:tab/>
        <w:t>20</w:t>
      </w:r>
    </w:p>
    <w:p w:rsidR="007325F4" w:rsidRDefault="007325F4">
      <w:pPr>
        <w:jc w:val="both"/>
      </w:pPr>
    </w:p>
    <w:p w:rsidR="007325F4" w:rsidRDefault="007325F4">
      <w:pPr>
        <w:jc w:val="both"/>
      </w:pPr>
      <w:r>
        <w:t>Образование, воспитание и развитие детей</w:t>
      </w:r>
      <w:r>
        <w:tab/>
      </w:r>
      <w:r>
        <w:tab/>
      </w:r>
      <w:r>
        <w:tab/>
      </w:r>
      <w:r>
        <w:tab/>
      </w:r>
      <w:r>
        <w:tab/>
      </w:r>
      <w:r>
        <w:tab/>
        <w:t>24</w:t>
      </w:r>
    </w:p>
    <w:p w:rsidR="007325F4" w:rsidRDefault="007325F4">
      <w:pPr>
        <w:jc w:val="both"/>
      </w:pPr>
    </w:p>
    <w:p w:rsidR="007325F4" w:rsidRDefault="007325F4">
      <w:pPr>
        <w:jc w:val="both"/>
      </w:pPr>
      <w:r>
        <w:t>Организация отдыха и оздоровления детей</w:t>
      </w:r>
      <w:r>
        <w:tab/>
      </w:r>
      <w:r>
        <w:tab/>
      </w:r>
      <w:r>
        <w:tab/>
      </w:r>
      <w:r>
        <w:tab/>
      </w:r>
      <w:r>
        <w:tab/>
      </w:r>
      <w:r>
        <w:tab/>
        <w:t>45</w:t>
      </w:r>
    </w:p>
    <w:p w:rsidR="007325F4" w:rsidRDefault="007325F4">
      <w:pPr>
        <w:jc w:val="both"/>
      </w:pPr>
    </w:p>
    <w:p w:rsidR="007325F4" w:rsidRDefault="007325F4">
      <w:pPr>
        <w:jc w:val="both"/>
      </w:pPr>
      <w:r>
        <w:t>Трудовая занятость подростков</w:t>
      </w:r>
      <w:r>
        <w:tab/>
      </w:r>
      <w:r>
        <w:tab/>
      </w:r>
      <w:r>
        <w:tab/>
      </w:r>
      <w:r>
        <w:tab/>
      </w:r>
      <w:r>
        <w:tab/>
      </w:r>
      <w:r>
        <w:tab/>
      </w:r>
      <w:r>
        <w:tab/>
      </w:r>
      <w:r>
        <w:tab/>
        <w:t>49</w:t>
      </w:r>
    </w:p>
    <w:p w:rsidR="007325F4" w:rsidRDefault="007325F4">
      <w:pPr>
        <w:jc w:val="both"/>
      </w:pPr>
    </w:p>
    <w:p w:rsidR="007325F4" w:rsidRDefault="007325F4">
      <w:pPr>
        <w:jc w:val="both"/>
      </w:pPr>
      <w:r>
        <w:t>Развитие социального обслуживания семьи и детей</w:t>
      </w:r>
      <w:r>
        <w:tab/>
      </w:r>
      <w:r>
        <w:tab/>
      </w:r>
      <w:r>
        <w:tab/>
      </w:r>
      <w:r>
        <w:tab/>
      </w:r>
      <w:r>
        <w:tab/>
        <w:t>52</w:t>
      </w:r>
    </w:p>
    <w:p w:rsidR="007325F4" w:rsidRDefault="007325F4">
      <w:pPr>
        <w:jc w:val="both"/>
      </w:pPr>
    </w:p>
    <w:p w:rsidR="007325F4" w:rsidRDefault="007325F4">
      <w:pPr>
        <w:jc w:val="both"/>
      </w:pPr>
      <w:r>
        <w:t>Положение детей-сирот и меры по их поддержке</w:t>
      </w:r>
      <w:r>
        <w:tab/>
      </w:r>
      <w:r>
        <w:tab/>
      </w:r>
      <w:r>
        <w:tab/>
      </w:r>
      <w:r>
        <w:tab/>
      </w:r>
      <w:r>
        <w:tab/>
        <w:t>54</w:t>
      </w:r>
    </w:p>
    <w:p w:rsidR="007325F4" w:rsidRDefault="007325F4">
      <w:pPr>
        <w:jc w:val="both"/>
      </w:pPr>
    </w:p>
    <w:p w:rsidR="007325F4" w:rsidRDefault="007325F4">
      <w:pPr>
        <w:jc w:val="both"/>
      </w:pPr>
      <w:r>
        <w:t>Положение детей-инвалидов и меры по их социальной поддержке</w:t>
      </w:r>
      <w:r>
        <w:tab/>
      </w:r>
      <w:r>
        <w:tab/>
        <w:t>59</w:t>
      </w:r>
    </w:p>
    <w:p w:rsidR="007325F4" w:rsidRDefault="007325F4">
      <w:pPr>
        <w:jc w:val="both"/>
      </w:pPr>
    </w:p>
    <w:p w:rsidR="007325F4" w:rsidRDefault="007325F4">
      <w:pPr>
        <w:jc w:val="both"/>
      </w:pPr>
      <w:r>
        <w:t>Положение детей вынужденных переселенцев и детей мигрантов</w:t>
      </w:r>
      <w:r>
        <w:tab/>
      </w:r>
      <w:r>
        <w:tab/>
        <w:t>65</w:t>
      </w:r>
    </w:p>
    <w:p w:rsidR="007325F4" w:rsidRDefault="007325F4">
      <w:pPr>
        <w:jc w:val="both"/>
      </w:pPr>
    </w:p>
    <w:p w:rsidR="007325F4" w:rsidRDefault="007325F4">
      <w:pPr>
        <w:pStyle w:val="2"/>
        <w:rPr>
          <w:i w:val="0"/>
          <w:iCs/>
        </w:rPr>
      </w:pPr>
      <w:r>
        <w:rPr>
          <w:i w:val="0"/>
          <w:iCs/>
        </w:rPr>
        <w:t>Профилактика безнадзорности несовершеннолетних</w:t>
      </w:r>
      <w:r>
        <w:rPr>
          <w:i w:val="0"/>
          <w:iCs/>
        </w:rPr>
        <w:tab/>
      </w:r>
      <w:r>
        <w:rPr>
          <w:i w:val="0"/>
          <w:iCs/>
        </w:rPr>
        <w:tab/>
      </w:r>
      <w:r>
        <w:rPr>
          <w:i w:val="0"/>
          <w:iCs/>
        </w:rPr>
        <w:tab/>
      </w:r>
      <w:r>
        <w:rPr>
          <w:i w:val="0"/>
          <w:iCs/>
        </w:rPr>
        <w:tab/>
      </w:r>
      <w:r>
        <w:rPr>
          <w:i w:val="0"/>
          <w:iCs/>
        </w:rPr>
        <w:tab/>
        <w:t>66</w:t>
      </w:r>
    </w:p>
    <w:p w:rsidR="007325F4" w:rsidRDefault="007325F4">
      <w:pPr>
        <w:jc w:val="both"/>
      </w:pPr>
    </w:p>
    <w:p w:rsidR="007325F4" w:rsidRDefault="007325F4">
      <w:pPr>
        <w:jc w:val="both"/>
      </w:pPr>
      <w:r>
        <w:t>Предупреждение преступности и правонарушений несовершеннолетних</w:t>
      </w:r>
      <w:r>
        <w:tab/>
        <w:t>71</w:t>
      </w:r>
    </w:p>
    <w:p w:rsidR="007325F4" w:rsidRDefault="007325F4">
      <w:pPr>
        <w:jc w:val="both"/>
      </w:pPr>
    </w:p>
    <w:p w:rsidR="007325F4" w:rsidRDefault="007325F4">
      <w:pPr>
        <w:jc w:val="both"/>
      </w:pPr>
      <w:r>
        <w:t>Положение несовершеннолетних, отбывающих наказание</w:t>
      </w:r>
    </w:p>
    <w:p w:rsidR="007325F4" w:rsidRDefault="007325F4">
      <w:pPr>
        <w:jc w:val="both"/>
      </w:pPr>
      <w:r>
        <w:t>в воспитательных колониях</w:t>
      </w:r>
      <w:r>
        <w:tab/>
      </w:r>
      <w:r>
        <w:tab/>
      </w:r>
      <w:r>
        <w:tab/>
      </w:r>
      <w:r>
        <w:tab/>
      </w:r>
      <w:r>
        <w:tab/>
      </w:r>
      <w:r>
        <w:tab/>
      </w:r>
      <w:r>
        <w:tab/>
      </w:r>
      <w:r>
        <w:tab/>
      </w:r>
      <w:r>
        <w:tab/>
        <w:t>75</w:t>
      </w:r>
    </w:p>
    <w:p w:rsidR="007325F4" w:rsidRDefault="007325F4">
      <w:pPr>
        <w:jc w:val="both"/>
      </w:pPr>
    </w:p>
    <w:p w:rsidR="007325F4" w:rsidRDefault="007325F4">
      <w:pPr>
        <w:jc w:val="both"/>
      </w:pPr>
      <w:r>
        <w:t>Взаимодействие с общественными организациями</w:t>
      </w:r>
      <w:r>
        <w:tab/>
      </w:r>
      <w:r>
        <w:tab/>
      </w:r>
      <w:r>
        <w:tab/>
      </w:r>
      <w:r>
        <w:tab/>
      </w:r>
      <w:r>
        <w:tab/>
        <w:t>78</w:t>
      </w:r>
    </w:p>
    <w:p w:rsidR="007325F4" w:rsidRDefault="007325F4">
      <w:pPr>
        <w:jc w:val="both"/>
      </w:pPr>
    </w:p>
    <w:p w:rsidR="007325F4" w:rsidRDefault="007325F4">
      <w:pPr>
        <w:jc w:val="both"/>
      </w:pPr>
      <w:r>
        <w:t>Заключение</w:t>
      </w:r>
      <w:r>
        <w:tab/>
      </w:r>
      <w:r>
        <w:tab/>
      </w:r>
      <w:r>
        <w:tab/>
      </w:r>
      <w:r>
        <w:tab/>
      </w:r>
      <w:r>
        <w:tab/>
      </w:r>
      <w:r>
        <w:tab/>
      </w:r>
      <w:r>
        <w:tab/>
      </w:r>
      <w:r>
        <w:tab/>
      </w:r>
      <w:r>
        <w:tab/>
      </w:r>
      <w:r>
        <w:tab/>
      </w:r>
      <w:r>
        <w:tab/>
        <w:t>81</w:t>
      </w:r>
    </w:p>
    <w:p w:rsidR="007325F4" w:rsidRDefault="007325F4">
      <w:pPr>
        <w:jc w:val="both"/>
      </w:pPr>
    </w:p>
    <w:p w:rsidR="007325F4" w:rsidRDefault="007325F4">
      <w:pPr>
        <w:jc w:val="both"/>
      </w:pPr>
      <w:r>
        <w:t>Приложение. Статистические данные,</w:t>
      </w:r>
      <w:r>
        <w:tab/>
      </w:r>
      <w:r>
        <w:tab/>
      </w:r>
      <w:r>
        <w:tab/>
      </w:r>
      <w:r>
        <w:tab/>
      </w:r>
      <w:r>
        <w:tab/>
      </w:r>
      <w:r>
        <w:tab/>
      </w:r>
      <w:r>
        <w:tab/>
        <w:t>85</w:t>
      </w:r>
    </w:p>
    <w:p w:rsidR="007325F4" w:rsidRDefault="007325F4">
      <w:pPr>
        <w:jc w:val="both"/>
      </w:pPr>
      <w:r>
        <w:t>характеризующие положение детей в Томской области</w:t>
      </w:r>
    </w:p>
    <w:p w:rsidR="007325F4" w:rsidRDefault="007325F4">
      <w:pPr>
        <w:pStyle w:val="a4"/>
      </w:pPr>
    </w:p>
    <w:p w:rsidR="007325F4" w:rsidRDefault="007325F4">
      <w:pPr>
        <w:pStyle w:val="a4"/>
      </w:pPr>
    </w:p>
    <w:p w:rsidR="007325F4" w:rsidRDefault="007325F4">
      <w:pPr>
        <w:pStyle w:val="a4"/>
      </w:pPr>
    </w:p>
    <w:p w:rsidR="007325F4" w:rsidRDefault="007325F4">
      <w:pPr>
        <w:pStyle w:val="a4"/>
      </w:pPr>
      <w:r>
        <w:t>В В Е Д Е Н И Е</w:t>
      </w:r>
    </w:p>
    <w:p w:rsidR="007325F4" w:rsidRDefault="007325F4">
      <w:pPr>
        <w:jc w:val="center"/>
        <w:rPr>
          <w:b/>
        </w:rPr>
      </w:pPr>
    </w:p>
    <w:p w:rsidR="007325F4" w:rsidRDefault="007325F4">
      <w:pPr>
        <w:pStyle w:val="a3"/>
        <w:ind w:firstLine="720"/>
      </w:pPr>
      <w:r>
        <w:t>Настоящий доклад «О положении детей в Томской области» представляет собой анализ основных аспектов положения детей в Томской области в 2004 году, а также меры по его улучшению. Доклад подготовлен в целях обеспечения органов государственной власти и местного самоуправления объективной и систематизированной информацией о положении детей и тенденциях его изменения для определения приоритетных направлений деятельности, а также для разработки необходимых мероприятий по обеспечению прав детей, их выживания, защиты и развития.</w:t>
      </w:r>
    </w:p>
    <w:p w:rsidR="007325F4" w:rsidRDefault="007325F4">
      <w:pPr>
        <w:pStyle w:val="2"/>
        <w:ind w:firstLine="720"/>
        <w:rPr>
          <w:i w:val="0"/>
          <w:iCs/>
        </w:rPr>
      </w:pPr>
      <w:r>
        <w:rPr>
          <w:i w:val="0"/>
          <w:iCs/>
        </w:rPr>
        <w:t xml:space="preserve">Доклад основывается на официальных материалах Комитета записи актов гражданского состояния Администрации области, Департамента здравоохранения Администрации области, Управления федеральной государственной службы занятости населения по Томской области, Департамента общего образования Администрации области, Управления начального профессионального образования Администрации области, Департамента социальной защиты населения Администрации области, </w:t>
      </w:r>
      <w:bookmarkStart w:id="0" w:name="_Toc75166898"/>
      <w:r>
        <w:rPr>
          <w:i w:val="0"/>
          <w:iCs/>
        </w:rPr>
        <w:t>Департамент по молодежной политике, физической культуре и спорту</w:t>
      </w:r>
      <w:bookmarkEnd w:id="0"/>
      <w:r>
        <w:rPr>
          <w:i w:val="0"/>
          <w:iCs/>
        </w:rPr>
        <w:t xml:space="preserve"> Администрации области, Департамента по культуре Администрации области, Управления исполнения наказаний Минюста по Томской области, </w:t>
      </w:r>
      <w:bookmarkStart w:id="1" w:name="_Toc525527746"/>
      <w:bookmarkStart w:id="2" w:name="_Toc526148798"/>
      <w:bookmarkStart w:id="3" w:name="_Toc526740315"/>
      <w:bookmarkStart w:id="4" w:name="_Toc75166944"/>
      <w:r>
        <w:rPr>
          <w:i w:val="0"/>
          <w:iCs/>
        </w:rPr>
        <w:t>Государственного учреждения «Управление внутренних дел Томской области</w:t>
      </w:r>
      <w:bookmarkEnd w:id="1"/>
      <w:bookmarkEnd w:id="2"/>
      <w:bookmarkEnd w:id="3"/>
      <w:r>
        <w:rPr>
          <w:i w:val="0"/>
          <w:iCs/>
        </w:rPr>
        <w:t>»</w:t>
      </w:r>
      <w:bookmarkEnd w:id="4"/>
      <w:r>
        <w:rPr>
          <w:i w:val="0"/>
          <w:iCs/>
        </w:rPr>
        <w:t xml:space="preserve">, Государственного учреждения «Отдел по делам миграции УВД Томской области», Управления социально-трудовых отношений Администрации области, Прокуратуры Томской области, Главного управления МЧС по Томской области, областной комиссии по делам несовершеннолетних и защите их прав. </w:t>
      </w:r>
    </w:p>
    <w:p w:rsidR="007325F4" w:rsidRDefault="007325F4">
      <w:pPr>
        <w:ind w:firstLine="720"/>
        <w:jc w:val="both"/>
      </w:pPr>
      <w:r>
        <w:t>В докладе освещены вопросы уровня жизни семей с детьми, состояния здоровья, питания, образования, воспитания и развития детей, организации отдыха, оздоровления, трудовой деятельности детей и подростков, детской преступности.</w:t>
      </w:r>
    </w:p>
    <w:p w:rsidR="007325F4" w:rsidRDefault="007325F4">
      <w:pPr>
        <w:ind w:firstLine="720"/>
        <w:jc w:val="both"/>
      </w:pPr>
      <w:r>
        <w:t xml:space="preserve">Особое внимание уделено проблемам детей-сирот, детей, оставшихся без попечения родителей, детей, находящихся в трудной жизненной ситуации, вопросам профилактики детской безнадзорности и беспризорности, созданию условий для развития новых форм семейного устройства детей-сирот и детей, оставшихся без попечения родителей. </w:t>
      </w:r>
    </w:p>
    <w:p w:rsidR="007325F4" w:rsidRDefault="007325F4">
      <w:pPr>
        <w:ind w:firstLine="720"/>
        <w:jc w:val="both"/>
      </w:pPr>
      <w:r>
        <w:t>В приложении к Докладу приведены статистические показатели, характеризующие динамику изменения положения детей за 2002-2004 годы.</w:t>
      </w:r>
    </w:p>
    <w:p w:rsidR="007325F4" w:rsidRDefault="007325F4">
      <w:pPr>
        <w:pStyle w:val="a4"/>
      </w:pPr>
    </w:p>
    <w:p w:rsidR="007325F4" w:rsidRDefault="007325F4">
      <w:pPr>
        <w:pStyle w:val="a4"/>
      </w:pPr>
    </w:p>
    <w:p w:rsidR="007325F4" w:rsidRDefault="007325F4">
      <w:pPr>
        <w:jc w:val="center"/>
        <w:rPr>
          <w:b/>
          <w:bCs/>
        </w:rPr>
      </w:pPr>
      <w:r>
        <w:rPr>
          <w:b/>
          <w:bCs/>
        </w:rPr>
        <w:t>Научные исследования по вопросам детства</w:t>
      </w:r>
    </w:p>
    <w:p w:rsidR="007325F4" w:rsidRDefault="007325F4">
      <w:pPr>
        <w:pStyle w:val="1"/>
        <w:jc w:val="left"/>
        <w:rPr>
          <w:iCs w:val="0"/>
        </w:rPr>
      </w:pPr>
    </w:p>
    <w:p w:rsidR="007325F4" w:rsidRDefault="007325F4">
      <w:pPr>
        <w:pStyle w:val="1"/>
        <w:jc w:val="left"/>
        <w:rPr>
          <w:b/>
          <w:bCs/>
          <w:sz w:val="28"/>
        </w:rPr>
      </w:pPr>
      <w:r>
        <w:rPr>
          <w:b/>
          <w:bCs/>
          <w:sz w:val="24"/>
        </w:rPr>
        <w:t>Томский государственный Университет</w:t>
      </w:r>
    </w:p>
    <w:p w:rsidR="007325F4" w:rsidRDefault="007325F4">
      <w:pPr>
        <w:ind w:firstLine="708"/>
        <w:jc w:val="both"/>
      </w:pPr>
    </w:p>
    <w:p w:rsidR="007325F4" w:rsidRDefault="007325F4">
      <w:pPr>
        <w:ind w:firstLine="708"/>
        <w:jc w:val="both"/>
      </w:pPr>
      <w:r>
        <w:t xml:space="preserve">В Томском государственном Университете в течение ряда лет проводятся научные исследования, связанные с проблемами социальной политики детства в контексте разработки ключевых вопросов современной педагогики. </w:t>
      </w:r>
    </w:p>
    <w:p w:rsidR="007325F4" w:rsidRDefault="007325F4">
      <w:pPr>
        <w:ind w:firstLine="708"/>
        <w:jc w:val="both"/>
      </w:pPr>
      <w:r>
        <w:t xml:space="preserve">«Институтом инноваций в образовании» ТГУ с 1991 года ведутся научные исследования, связанные с проблемами социального сиротства. С 1997 года Институтом реализуется проект «Модель современной общеобразовательной школы: Школа совместной деятельности» (рук. доктор пед. наук, профессор Г.Н. Прозументова). Для проведения исследований федеральной экспериментальной площадкой Министерства образования Российской Федерации было определено Муниципальное образовательное учреждение «Средняя общеобразовательная школа № 49 г. Томска». </w:t>
      </w:r>
    </w:p>
    <w:p w:rsidR="007325F4" w:rsidRDefault="007325F4">
      <w:pPr>
        <w:ind w:firstLine="708"/>
        <w:jc w:val="both"/>
      </w:pPr>
      <w:r>
        <w:t xml:space="preserve">В рамках проекта осуществляются исследования влияния изменения качества совместной деятельности на адаптацию детей. Апробированы новые формы организации совместной деятельности: в начальной школе создан центр «Открытый мир», в младшей подростковой школе действует центр «Успех», в старшей подростковой школе «Агентство социальной практики». Деятельность Центров направлена на проявления инициатив, достижения успеха, самоутверждения детей. </w:t>
      </w:r>
    </w:p>
    <w:p w:rsidR="007325F4" w:rsidRDefault="007325F4">
      <w:pPr>
        <w:ind w:firstLine="708"/>
        <w:jc w:val="both"/>
      </w:pPr>
      <w:r>
        <w:t>Для исследования влияния изменений качества совместной деятельности на социализацию детей группы риска была разработана программа мониторинга, в ходе проведения которого участвовало 62 ребенка из «группы риска» по социальному сиротству. Анализ количественной успеваемости свидетельствует о наличии положительной динамики у 72 % детей (45 чел.), повысились результаты качественной успеваемости у 58 % (36 чел.). Общая картина эмоционального пространства представителей «группы риска» характеризуется, как «акцентуация на себе».</w:t>
      </w:r>
    </w:p>
    <w:p w:rsidR="007325F4" w:rsidRDefault="007325F4">
      <w:pPr>
        <w:ind w:firstLine="708"/>
        <w:jc w:val="both"/>
      </w:pPr>
    </w:p>
    <w:p w:rsidR="007325F4" w:rsidRDefault="007325F4">
      <w:pPr>
        <w:pStyle w:val="1"/>
        <w:jc w:val="left"/>
        <w:rPr>
          <w:b/>
          <w:bCs/>
          <w:sz w:val="24"/>
        </w:rPr>
      </w:pPr>
      <w:r>
        <w:rPr>
          <w:b/>
          <w:bCs/>
          <w:sz w:val="24"/>
        </w:rPr>
        <w:t>Томский государственный педагогический университет</w:t>
      </w:r>
    </w:p>
    <w:p w:rsidR="007325F4" w:rsidRDefault="007325F4">
      <w:pPr>
        <w:ind w:firstLine="720"/>
        <w:jc w:val="center"/>
        <w:rPr>
          <w:b/>
        </w:rPr>
      </w:pPr>
    </w:p>
    <w:p w:rsidR="007325F4" w:rsidRDefault="007325F4">
      <w:pPr>
        <w:pStyle w:val="a8"/>
        <w:ind w:firstLine="720"/>
        <w:rPr>
          <w:i/>
          <w:iCs/>
        </w:rPr>
      </w:pPr>
      <w:r>
        <w:t>В 2004 году в ходе исследований, связанных с проблемами детства, Томским государственным педагогическим университетом разработана концепция по профильному обучению (педагогический профиль), согласно которой в педагогическую практику внедрены задания, направленные на тесное взаимодействие с педагогическим процессом в рамках школы. Состоялось знакомство с педагогическими исследованиями учителей школ, организовано наблюдение за учебным процессом. Экспериментальными площадками ТГПУ явились школы № 4, № 40, № 58 г. Томска, а также, Северская школа - интернат № 82</w:t>
      </w:r>
      <w:r>
        <w:rPr>
          <w:i/>
          <w:iCs/>
        </w:rPr>
        <w:t>.</w:t>
      </w:r>
    </w:p>
    <w:p w:rsidR="007325F4" w:rsidRDefault="007325F4">
      <w:pPr>
        <w:pStyle w:val="a8"/>
        <w:ind w:firstLine="720"/>
        <w:rPr>
          <w:i/>
          <w:iCs/>
        </w:rPr>
      </w:pPr>
      <w:r>
        <w:rPr>
          <w:iCs/>
        </w:rPr>
        <w:t>В течение 2004 года Студенческий центр педагогических инициатив при кафедре профессионального педагогического образования ТГПУ осуществлял проект по модернизации педагогической практики студентов в работе с детьми – сиротами на базе Детского дома № 4. Были изучены возможности участия волонтеров – будущих педагогов в социализации и образовании детей-сирот. Данный проект был поддержан международной грантовой программой «Новый День».</w:t>
      </w:r>
    </w:p>
    <w:p w:rsidR="007325F4" w:rsidRDefault="007325F4">
      <w:pPr>
        <w:pStyle w:val="a8"/>
        <w:ind w:firstLine="720"/>
      </w:pPr>
      <w:r>
        <w:t>На базе детского дома № 9 г. Томска развито волонтерское движение, посредством воспитательной работы в семейных группах, организации работы кружков, проведения культурно-досуговых мероприятий. Студенты университета участвовали в социальном патронаже семей и детей «группы риска» по программе «Ребенок в семье», реализуемой территориальными центрами социального обслуживания города Томска.</w:t>
      </w:r>
    </w:p>
    <w:p w:rsidR="007325F4" w:rsidRDefault="007325F4">
      <w:pPr>
        <w:pStyle w:val="a8"/>
        <w:ind w:firstLine="720"/>
      </w:pPr>
      <w:r>
        <w:t xml:space="preserve">В течение учебного года на базе МОУ СОШ № 28 г. Томска студентами велась работа в педагогическом классе по специальности «Социальная педагогика». </w:t>
      </w:r>
    </w:p>
    <w:p w:rsidR="007325F4" w:rsidRDefault="007325F4">
      <w:pPr>
        <w:pStyle w:val="a8"/>
        <w:ind w:firstLine="720"/>
      </w:pPr>
      <w:r>
        <w:t>В период школьных каникул на базе Центра детского и семейного отдыха «Здоровье» и Санатория-профилактория «Строитель» реализовывались программы работы с детьми из семей группы риска.</w:t>
      </w:r>
    </w:p>
    <w:p w:rsidR="007325F4" w:rsidRDefault="007325F4">
      <w:pPr>
        <w:pStyle w:val="a8"/>
        <w:ind w:firstLine="720"/>
        <w:rPr>
          <w:i/>
        </w:rPr>
      </w:pPr>
      <w:r>
        <w:t>В ходе научно-исследовательской деятельности разработаны:</w:t>
      </w:r>
    </w:p>
    <w:p w:rsidR="007325F4" w:rsidRDefault="007325F4">
      <w:pPr>
        <w:pStyle w:val="a8"/>
        <w:ind w:firstLine="720"/>
      </w:pPr>
      <w:r>
        <w:t>- программа «Профилактика социальных девиаций и формирование социальной успешности у воспитанников детского дома через деятельность туристского объединения» (совместно с администрацией детского дома № 9);</w:t>
      </w:r>
    </w:p>
    <w:p w:rsidR="007325F4" w:rsidRDefault="007325F4">
      <w:pPr>
        <w:pStyle w:val="a8"/>
        <w:ind w:firstLine="720"/>
      </w:pPr>
      <w:r>
        <w:t>- национально-региональный компонент содержания образования по курсу «Основы социализации личности» (на базе РЦРО ТО);</w:t>
      </w:r>
    </w:p>
    <w:p w:rsidR="007325F4" w:rsidRDefault="007325F4">
      <w:pPr>
        <w:pStyle w:val="a8"/>
        <w:ind w:firstLine="720"/>
        <w:rPr>
          <w:b/>
          <w:bCs/>
          <w:caps/>
        </w:rPr>
      </w:pPr>
      <w:r>
        <w:t>- образовательной программы допрофессиональной подготовки в педклассе по специальности «Социальная педагогика, превентология» (совместно с ППМС Центр «Семья»).</w:t>
      </w:r>
    </w:p>
    <w:p w:rsidR="007325F4" w:rsidRDefault="007325F4">
      <w:pPr>
        <w:pStyle w:val="a8"/>
        <w:ind w:firstLine="720"/>
      </w:pPr>
    </w:p>
    <w:p w:rsidR="007325F4" w:rsidRDefault="007325F4">
      <w:pPr>
        <w:pStyle w:val="4"/>
      </w:pPr>
      <w:r>
        <w:t>Сибирский государственный медицинский университет</w:t>
      </w:r>
    </w:p>
    <w:p w:rsidR="007325F4" w:rsidRDefault="007325F4">
      <w:pPr>
        <w:jc w:val="both"/>
      </w:pPr>
    </w:p>
    <w:p w:rsidR="007325F4" w:rsidRDefault="007325F4">
      <w:pPr>
        <w:pStyle w:val="a8"/>
        <w:ind w:firstLine="720"/>
      </w:pPr>
      <w:r>
        <w:t>На кафедрах педиатрии Сибирского государственного медицинского университета постоянно проводятся плановые и внеплановые (по заказу органов здравоохранения) научные исследования, направленные на охрану здоровья детей Томской области.</w:t>
      </w:r>
    </w:p>
    <w:p w:rsidR="007325F4" w:rsidRDefault="007325F4">
      <w:pPr>
        <w:pStyle w:val="20"/>
        <w:ind w:firstLine="720"/>
      </w:pPr>
      <w:r>
        <w:t xml:space="preserve">В 2004 году кафедрой факультетской педиатрии (зав.каф. д.м.н., проф. Л.М. Огородова) продолжались исследования по изучению особенностей течения аллергических заболеваний у детей Томской области (бронхиальной астмы, атопического дерматита, ринита и др.). </w:t>
      </w:r>
    </w:p>
    <w:p w:rsidR="007325F4" w:rsidRDefault="007325F4">
      <w:pPr>
        <w:pStyle w:val="20"/>
        <w:ind w:firstLine="720"/>
      </w:pPr>
      <w:r>
        <w:t xml:space="preserve">В ходе реализации подпрограммы «Здоровый ребенок» ОЦП «Дети Томской области» специалистами кафедры совместно с Департаментом здравоохранения Администрации Томской области разработаны медико-экономические стандарты и программные приложения для контроля диспансеризации детей Томской области. </w:t>
      </w:r>
    </w:p>
    <w:p w:rsidR="007325F4" w:rsidRDefault="007325F4">
      <w:pPr>
        <w:pStyle w:val="20"/>
        <w:ind w:firstLine="720"/>
      </w:pPr>
      <w:r>
        <w:t>На кафедре подведены итоги 47-летних наблюдений за частотой и особенностями течения острого лейкоза у детей Томской области. Внедрение новых технологий в лечение позволило добиться выздоровления у 80% детей с данной патологией.</w:t>
      </w:r>
    </w:p>
    <w:p w:rsidR="007325F4" w:rsidRDefault="007325F4">
      <w:pPr>
        <w:pStyle w:val="20"/>
        <w:ind w:firstLine="720"/>
      </w:pPr>
      <w:r>
        <w:t>Для изучения распространенности йоддефицита в Томской области и подтверждения эндемичности Томской области по этому состоянию кафедрой эндокринологии и диабетологии (зав. каф. д.м.н., проф. Е.Б. Кравец) совместно с кафедрой Общей гигиены проведено специальное обследование более 500 детей в возрасте 11-13 лет из 11 районов области. На основании результатов исследования разработана программа по профилактике йоддефицитных заболеваний у детей и подростков Томской области. Разработаны и внедрены нормативы УЗИ - диагностики размеров щитовидной железы у детей первого года жизни, издано методическое письмо «Тиро-школа» для врачей, разработана программа оздоровления женщин (получен патент). На базе детского отделения Института курортологии и физиотерапии организована «Тиро-школа», получено 2 патента на внедрение методик реабилитации детей с патологии щитовидной железы.</w:t>
      </w:r>
    </w:p>
    <w:p w:rsidR="007325F4" w:rsidRDefault="007325F4">
      <w:pPr>
        <w:pStyle w:val="20"/>
        <w:ind w:firstLine="720"/>
      </w:pPr>
      <w:r>
        <w:t xml:space="preserve">На основании исследований, проводимых по проблемам нефрологии детского возраста, в работу отделения детской больницы №1 внедрена методика ранней диагностики хронической почечной недостаточности, проводятся мероприятия по профилактике и лечению обострений хронического пиелонефрита с использованием индукторов интерферона, создана «Школа для больных хроническим пиелонефритом». Специалистами изданы рекомендации «Что нужно знать о пиелонефрите» для родителей детей с данной патологией. </w:t>
      </w:r>
    </w:p>
    <w:p w:rsidR="007325F4" w:rsidRDefault="007325F4">
      <w:pPr>
        <w:pStyle w:val="20"/>
        <w:ind w:firstLine="720"/>
      </w:pPr>
      <w:r>
        <w:t>Исследования, выполненные по изучению клещевых нейроинфекций (клещевого энцефалита и иксодового клещевого боррелиоза), позволили выявить особенности их течения у детей, разработать вопросы ранней диагностики, прогнозирования и комплексной терапии. У больных инфекционным мононуклеозом разрабатываются методы, предупреждающие хронизацию заболевания (кафедра детских инфекций (зав. каф. д.м.н., проф. А.П. Помогаева).</w:t>
      </w:r>
    </w:p>
    <w:p w:rsidR="007325F4" w:rsidRDefault="007325F4">
      <w:pPr>
        <w:pStyle w:val="20"/>
        <w:ind w:firstLine="720"/>
      </w:pPr>
      <w:r>
        <w:t>Кафедрой факультетской педиатрии совместно с лечебным факультетом по заказу органов здравоохранения организована работа выездной бригады по проведению комплексной оценки состояния здоровья детей в четырех районах Томской области (Парабельском, Колпашевском, Кривошеинском, Александровском). Всего обследовано более 500 детей. На основании полученных результатов дана индивидуальная характеристика здоровья детей с определением группы здоровья, составлен план амбулаторного или стационарного лечения.</w:t>
      </w:r>
    </w:p>
    <w:p w:rsidR="007325F4" w:rsidRDefault="007325F4">
      <w:pPr>
        <w:pStyle w:val="a4"/>
      </w:pPr>
    </w:p>
    <w:p w:rsidR="007325F4" w:rsidRDefault="007325F4">
      <w:pPr>
        <w:pStyle w:val="a4"/>
      </w:pPr>
    </w:p>
    <w:p w:rsidR="007325F4" w:rsidRDefault="007325F4">
      <w:pPr>
        <w:pStyle w:val="a4"/>
      </w:pPr>
      <w:r>
        <w:t>Основные демографические характеристики</w:t>
      </w:r>
    </w:p>
    <w:p w:rsidR="007325F4" w:rsidRDefault="007325F4">
      <w:pPr>
        <w:jc w:val="center"/>
        <w:rPr>
          <w:b/>
          <w:bCs/>
        </w:rPr>
      </w:pPr>
    </w:p>
    <w:p w:rsidR="007325F4" w:rsidRDefault="007325F4">
      <w:pPr>
        <w:pStyle w:val="a3"/>
        <w:ind w:firstLine="720"/>
      </w:pPr>
      <w:r>
        <w:t>Общая численность постоянного населения Томской области на начало 2004 года составляла 1037,9 тыс. человек (из них детей в возрасте до 18 лет – 216434). Только за два года численность населения области сократилась на 7,6 тыс. человек.</w:t>
      </w:r>
    </w:p>
    <w:p w:rsidR="007325F4" w:rsidRDefault="007325F4">
      <w:pPr>
        <w:pStyle w:val="a8"/>
        <w:ind w:firstLine="708"/>
      </w:pPr>
      <w:r>
        <w:t>Характерной чертой депопуляции является естественная убыль населения, обусловленная превышением числа умерших над числом родившихся.</w:t>
      </w:r>
    </w:p>
    <w:p w:rsidR="007325F4" w:rsidRDefault="007325F4">
      <w:pPr>
        <w:pStyle w:val="30"/>
      </w:pPr>
      <w:r>
        <w:t>Рождаемость в 2004 году по отношению к 2003 году увеличилась на 5,4%, смертность населения снизилась на 3,4 %. В абсолютных цифрах в 2004 году родилось на 616 детей больше, чем в 2003 году, умерло на 507 человек меньше чем 2003 году. В 2004 году в целом по области на 100 человек родившихся приходилось 124 умерших (в 2003 году- 135). Естественный прирост населения имеет отрицательный баланс - -3.2 (2003 - -3.8).</w:t>
      </w:r>
    </w:p>
    <w:p w:rsidR="007325F4" w:rsidRDefault="007325F4">
      <w:pPr>
        <w:ind w:firstLine="720"/>
        <w:jc w:val="both"/>
      </w:pPr>
      <w:r>
        <w:t>За 2004 год число детей в возрасте до 18 лет в области уменьшилось на 8628 человек. Их доля в общей численности населения сократилась с 21,2 % на начало 2004 года до 20,9 % на начало 2005 года.</w:t>
      </w:r>
    </w:p>
    <w:p w:rsidR="007325F4" w:rsidRDefault="007325F4">
      <w:pPr>
        <w:pStyle w:val="20"/>
        <w:ind w:firstLine="709"/>
        <w:rPr>
          <w:iCs/>
          <w:color w:val="000000"/>
        </w:rPr>
      </w:pPr>
      <w:r>
        <w:rPr>
          <w:color w:val="000000"/>
        </w:rPr>
        <w:t>В истекшем году сохранилась тенденция снижения уровня младенческой смертности. Показатель смертности в возрасте до одного года на 1000 родившихся в 2004 году составил 13,6 промилле (в 2003 году - 17,2 промилле).</w:t>
      </w:r>
      <w:r>
        <w:rPr>
          <w:iCs/>
          <w:color w:val="000000"/>
        </w:rPr>
        <w:t xml:space="preserve"> Уровень младенческой смертности в 2004 году по сравнению с 2003 годом снизился на 20,9 %. </w:t>
      </w:r>
    </w:p>
    <w:p w:rsidR="007325F4" w:rsidRDefault="007325F4">
      <w:pPr>
        <w:ind w:firstLine="720"/>
        <w:jc w:val="both"/>
      </w:pPr>
      <w:r>
        <w:t>С 1999 года наблюдается динамика увеличения числа родившихся детей: в 2004 году зарегистрировано 11839 новорожденных, что на 616 детей (5,4 %) больше, чем в 2003 году.</w:t>
      </w:r>
    </w:p>
    <w:p w:rsidR="007325F4" w:rsidRDefault="007325F4">
      <w:pPr>
        <w:ind w:firstLine="720"/>
        <w:jc w:val="both"/>
      </w:pPr>
      <w:r>
        <w:t xml:space="preserve">В 2004 году по отношению к 2003 году снизилось число заключенных браков и разводов соответственно на 1,9 и на 7,5 %. </w:t>
      </w:r>
    </w:p>
    <w:p w:rsidR="007325F4" w:rsidRDefault="007325F4">
      <w:pPr>
        <w:pStyle w:val="21"/>
        <w:rPr>
          <w:color w:val="000000"/>
        </w:rPr>
      </w:pPr>
      <w:r>
        <w:rPr>
          <w:color w:val="000000"/>
        </w:rPr>
        <w:t>Растет число неоформленных браков. Косвенно о распространении незарегистрированных браков свидетельствует доля внебрачных рождений. В 2003 году у незамужних женщин родилось 2062 детей или 18,4 % от общего числа рождений, в 2004 году – 2210 детей или 18,7 %.</w:t>
      </w:r>
    </w:p>
    <w:p w:rsidR="007325F4" w:rsidRDefault="007325F4">
      <w:pPr>
        <w:ind w:firstLine="720"/>
        <w:jc w:val="both"/>
      </w:pPr>
      <w:r>
        <w:t>У несовершеннолетних мам в 2004 году было зарегистрировано 349 детей, что на 33 (9,4 %) ребенка меньше, чем в 2003 году.</w:t>
      </w:r>
    </w:p>
    <w:p w:rsidR="007325F4" w:rsidRDefault="007325F4">
      <w:pPr>
        <w:ind w:firstLine="720"/>
        <w:jc w:val="both"/>
      </w:pPr>
      <w:r>
        <w:t>В 2004 году произошло сокращение числа детей, оставшихся без одного из родителей после развода родителей, таких детей зарегистрировано 3758, что на 655 (17,4 %) меньше, чем в 2003году.</w:t>
      </w:r>
    </w:p>
    <w:p w:rsidR="007325F4" w:rsidRDefault="007325F4">
      <w:pPr>
        <w:pStyle w:val="30"/>
      </w:pPr>
      <w:r>
        <w:t>В 2004 году в сравнении с 2003 годом миграционный процесс характеризуется сокращением в 2,5 раза, на 01.01.2005 в Томской области проживает 745 семей вынужденных переселенцев (1675 человек, в том числе 520 детей).</w:t>
      </w:r>
    </w:p>
    <w:p w:rsidR="007325F4" w:rsidRDefault="007325F4">
      <w:pPr>
        <w:ind w:firstLine="720"/>
        <w:jc w:val="both"/>
        <w:rPr>
          <w:b/>
          <w:bCs/>
        </w:rPr>
      </w:pPr>
      <w:r>
        <w:t xml:space="preserve">Таким образом, </w:t>
      </w:r>
      <w:r>
        <w:rPr>
          <w:b/>
          <w:bCs/>
        </w:rPr>
        <w:t>при росте рождаемости детей, сокращении</w:t>
      </w:r>
      <w:r>
        <w:t xml:space="preserve"> </w:t>
      </w:r>
      <w:r>
        <w:rPr>
          <w:b/>
          <w:bCs/>
        </w:rPr>
        <w:t>младенческой смертности для демографических процессов, происходящих в области, характерно сокращение численности населения, снижение доли детей и подростков в структуре населения области, сокращение числа зарегистрированных браков и разводов и соответственно числа детей, оставшихся после развода без одного родителя, растет число неоформленных браков и внебрачных рождений.</w:t>
      </w:r>
    </w:p>
    <w:p w:rsidR="007325F4" w:rsidRDefault="007325F4">
      <w:pPr>
        <w:ind w:firstLine="720"/>
        <w:jc w:val="both"/>
      </w:pPr>
    </w:p>
    <w:p w:rsidR="007325F4" w:rsidRDefault="007325F4">
      <w:pPr>
        <w:ind w:firstLine="540"/>
        <w:jc w:val="center"/>
        <w:rPr>
          <w:b/>
          <w:bCs/>
        </w:rPr>
      </w:pPr>
    </w:p>
    <w:p w:rsidR="007325F4" w:rsidRDefault="007325F4">
      <w:pPr>
        <w:pStyle w:val="3"/>
      </w:pPr>
      <w:r>
        <w:t>Уровень жизни семей с детьми</w:t>
      </w:r>
    </w:p>
    <w:p w:rsidR="007325F4" w:rsidRDefault="007325F4">
      <w:pPr>
        <w:pStyle w:val="a4"/>
        <w:rPr>
          <w:b w:val="0"/>
          <w:bCs/>
        </w:rPr>
      </w:pPr>
    </w:p>
    <w:p w:rsidR="007325F4" w:rsidRDefault="007325F4">
      <w:pPr>
        <w:pStyle w:val="a3"/>
        <w:ind w:firstLine="720"/>
        <w:rPr>
          <w:i/>
          <w:iCs/>
        </w:rPr>
      </w:pPr>
      <w:r>
        <w:rPr>
          <w:i/>
          <w:iCs/>
        </w:rPr>
        <w:t>Главным результатом экономического развития Томской области в 2004 году явилось достижение и закрепление положительной динамики основных показателей социального развития и уровня жизни населения.</w:t>
      </w:r>
    </w:p>
    <w:p w:rsidR="007325F4" w:rsidRDefault="007325F4">
      <w:pPr>
        <w:ind w:firstLine="720"/>
        <w:jc w:val="both"/>
        <w:rPr>
          <w:szCs w:val="26"/>
        </w:rPr>
      </w:pPr>
      <w:r>
        <w:rPr>
          <w:szCs w:val="26"/>
        </w:rPr>
        <w:t>Система важнейших индикаторов уровня жизни населения включает в себя следующие основные показатели: среднедушевой денежный доход, покупательная способность денежных доходов населения (отношение доходов населения к величине прожиточного минимума), величина прожиточного минимума, заработная плата, индекс потребительских цен и другие.</w:t>
      </w:r>
    </w:p>
    <w:p w:rsidR="007325F4" w:rsidRDefault="007325F4">
      <w:pPr>
        <w:ind w:firstLine="720"/>
        <w:jc w:val="both"/>
        <w:rPr>
          <w:szCs w:val="26"/>
        </w:rPr>
      </w:pPr>
      <w:r>
        <w:rPr>
          <w:szCs w:val="26"/>
        </w:rPr>
        <w:t>По итогам 2004 года среднедушевые денежные доходы населения области сложились в размере 6171,5 руб. и возросли на 14,1% по сравнению с 2003 годом, при этом в реальном выражении рост составил 101,9%.</w:t>
      </w:r>
    </w:p>
    <w:p w:rsidR="007325F4" w:rsidRDefault="007325F4">
      <w:pPr>
        <w:ind w:firstLine="720"/>
        <w:jc w:val="both"/>
        <w:rPr>
          <w:szCs w:val="26"/>
        </w:rPr>
      </w:pPr>
      <w:r>
        <w:rPr>
          <w:szCs w:val="26"/>
        </w:rPr>
        <w:t>Покупательская способность среднедушевых денежных доходов не претерпела изменений по сравнению с 2003 г. и составила 2,1 раза.</w:t>
      </w:r>
    </w:p>
    <w:p w:rsidR="007325F4" w:rsidRDefault="007325F4">
      <w:pPr>
        <w:pStyle w:val="a3"/>
        <w:ind w:firstLine="720"/>
        <w:rPr>
          <w:szCs w:val="26"/>
        </w:rPr>
      </w:pPr>
      <w:r>
        <w:rPr>
          <w:szCs w:val="26"/>
        </w:rPr>
        <w:t>Рост денежных доходов населения привел к перераспределению населения по уровню доходов: возросла численность населения в интервалах с высокими доходами. Так, доля населения с денежными доходами свыше 4 тыс. рублей составила 61,07 % против 48,5% за аналогичный период 2003 года.</w:t>
      </w:r>
    </w:p>
    <w:p w:rsidR="007325F4" w:rsidRDefault="007325F4">
      <w:pPr>
        <w:pStyle w:val="a3"/>
        <w:ind w:firstLine="600"/>
        <w:rPr>
          <w:szCs w:val="26"/>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620"/>
        <w:gridCol w:w="1620"/>
        <w:gridCol w:w="1440"/>
        <w:gridCol w:w="1620"/>
      </w:tblGrid>
      <w:tr w:rsidR="007325F4">
        <w:trPr>
          <w:cantSplit/>
        </w:trPr>
        <w:tc>
          <w:tcPr>
            <w:tcW w:w="3240" w:type="dxa"/>
            <w:vMerge w:val="restart"/>
          </w:tcPr>
          <w:p w:rsidR="007325F4" w:rsidRDefault="007325F4">
            <w:pPr>
              <w:tabs>
                <w:tab w:val="left" w:pos="4820"/>
              </w:tabs>
              <w:spacing w:line="264" w:lineRule="auto"/>
              <w:jc w:val="both"/>
              <w:rPr>
                <w:b/>
                <w:sz w:val="26"/>
              </w:rPr>
            </w:pPr>
            <w:r>
              <w:rPr>
                <w:b/>
                <w:sz w:val="26"/>
              </w:rPr>
              <w:t>Интервалы доходов, руб.</w:t>
            </w:r>
          </w:p>
        </w:tc>
        <w:tc>
          <w:tcPr>
            <w:tcW w:w="3240" w:type="dxa"/>
            <w:gridSpan w:val="2"/>
          </w:tcPr>
          <w:p w:rsidR="007325F4" w:rsidRDefault="007325F4">
            <w:pPr>
              <w:tabs>
                <w:tab w:val="left" w:pos="4820"/>
              </w:tabs>
              <w:spacing w:line="264" w:lineRule="auto"/>
              <w:jc w:val="center"/>
              <w:rPr>
                <w:b/>
                <w:sz w:val="26"/>
              </w:rPr>
            </w:pPr>
            <w:r>
              <w:rPr>
                <w:b/>
                <w:sz w:val="26"/>
              </w:rPr>
              <w:t>2004 г.</w:t>
            </w:r>
          </w:p>
        </w:tc>
        <w:tc>
          <w:tcPr>
            <w:tcW w:w="3060" w:type="dxa"/>
            <w:gridSpan w:val="2"/>
          </w:tcPr>
          <w:p w:rsidR="007325F4" w:rsidRDefault="007325F4">
            <w:pPr>
              <w:tabs>
                <w:tab w:val="left" w:pos="4820"/>
              </w:tabs>
              <w:spacing w:line="264" w:lineRule="auto"/>
              <w:jc w:val="center"/>
              <w:rPr>
                <w:b/>
                <w:sz w:val="26"/>
              </w:rPr>
            </w:pPr>
            <w:r>
              <w:rPr>
                <w:b/>
                <w:sz w:val="26"/>
              </w:rPr>
              <w:t>2003 г.</w:t>
            </w:r>
          </w:p>
        </w:tc>
      </w:tr>
      <w:tr w:rsidR="007325F4">
        <w:trPr>
          <w:cantSplit/>
        </w:trPr>
        <w:tc>
          <w:tcPr>
            <w:tcW w:w="3240" w:type="dxa"/>
            <w:vMerge/>
          </w:tcPr>
          <w:p w:rsidR="007325F4" w:rsidRDefault="007325F4">
            <w:pPr>
              <w:tabs>
                <w:tab w:val="left" w:pos="4820"/>
              </w:tabs>
              <w:spacing w:line="264" w:lineRule="auto"/>
              <w:jc w:val="both"/>
              <w:rPr>
                <w:sz w:val="26"/>
              </w:rPr>
            </w:pPr>
          </w:p>
        </w:tc>
        <w:tc>
          <w:tcPr>
            <w:tcW w:w="1620" w:type="dxa"/>
            <w:vAlign w:val="center"/>
          </w:tcPr>
          <w:p w:rsidR="007325F4" w:rsidRDefault="007325F4">
            <w:pPr>
              <w:tabs>
                <w:tab w:val="left" w:pos="4820"/>
              </w:tabs>
              <w:spacing w:line="264" w:lineRule="auto"/>
              <w:jc w:val="center"/>
              <w:rPr>
                <w:sz w:val="26"/>
              </w:rPr>
            </w:pPr>
            <w:r>
              <w:rPr>
                <w:sz w:val="26"/>
              </w:rPr>
              <w:t>тыс. чел.</w:t>
            </w:r>
          </w:p>
        </w:tc>
        <w:tc>
          <w:tcPr>
            <w:tcW w:w="1620" w:type="dxa"/>
            <w:vAlign w:val="center"/>
          </w:tcPr>
          <w:p w:rsidR="007325F4" w:rsidRDefault="007325F4">
            <w:pPr>
              <w:tabs>
                <w:tab w:val="left" w:pos="4820"/>
              </w:tabs>
              <w:spacing w:line="264" w:lineRule="auto"/>
              <w:jc w:val="center"/>
              <w:rPr>
                <w:sz w:val="26"/>
              </w:rPr>
            </w:pPr>
            <w:r>
              <w:rPr>
                <w:sz w:val="26"/>
              </w:rPr>
              <w:t>в % к итогу</w:t>
            </w:r>
          </w:p>
        </w:tc>
        <w:tc>
          <w:tcPr>
            <w:tcW w:w="1440" w:type="dxa"/>
            <w:vAlign w:val="center"/>
          </w:tcPr>
          <w:p w:rsidR="007325F4" w:rsidRDefault="007325F4">
            <w:pPr>
              <w:tabs>
                <w:tab w:val="left" w:pos="4820"/>
              </w:tabs>
              <w:spacing w:line="264" w:lineRule="auto"/>
              <w:jc w:val="center"/>
              <w:rPr>
                <w:sz w:val="26"/>
              </w:rPr>
            </w:pPr>
            <w:r>
              <w:rPr>
                <w:sz w:val="26"/>
              </w:rPr>
              <w:t>тыс. чел.</w:t>
            </w:r>
          </w:p>
        </w:tc>
        <w:tc>
          <w:tcPr>
            <w:tcW w:w="1620" w:type="dxa"/>
            <w:vAlign w:val="center"/>
          </w:tcPr>
          <w:p w:rsidR="007325F4" w:rsidRDefault="007325F4">
            <w:pPr>
              <w:tabs>
                <w:tab w:val="left" w:pos="4820"/>
              </w:tabs>
              <w:spacing w:line="264" w:lineRule="auto"/>
              <w:jc w:val="center"/>
              <w:rPr>
                <w:sz w:val="26"/>
              </w:rPr>
            </w:pPr>
            <w:r>
              <w:rPr>
                <w:sz w:val="26"/>
              </w:rPr>
              <w:t>в % к итогу</w:t>
            </w:r>
          </w:p>
        </w:tc>
      </w:tr>
      <w:tr w:rsidR="007325F4">
        <w:trPr>
          <w:cantSplit/>
        </w:trPr>
        <w:tc>
          <w:tcPr>
            <w:tcW w:w="3240" w:type="dxa"/>
          </w:tcPr>
          <w:p w:rsidR="007325F4" w:rsidRDefault="007325F4">
            <w:pPr>
              <w:tabs>
                <w:tab w:val="left" w:pos="4820"/>
              </w:tabs>
              <w:spacing w:line="264" w:lineRule="auto"/>
              <w:jc w:val="both"/>
            </w:pPr>
            <w:r>
              <w:t>Все население</w:t>
            </w:r>
          </w:p>
        </w:tc>
        <w:tc>
          <w:tcPr>
            <w:tcW w:w="1620" w:type="dxa"/>
            <w:vAlign w:val="center"/>
          </w:tcPr>
          <w:p w:rsidR="007325F4" w:rsidRDefault="007325F4">
            <w:pPr>
              <w:tabs>
                <w:tab w:val="left" w:pos="4820"/>
              </w:tabs>
              <w:spacing w:line="264" w:lineRule="auto"/>
              <w:jc w:val="center"/>
            </w:pPr>
            <w:r>
              <w:t>1040,7</w:t>
            </w:r>
          </w:p>
        </w:tc>
        <w:tc>
          <w:tcPr>
            <w:tcW w:w="1620" w:type="dxa"/>
            <w:vAlign w:val="center"/>
          </w:tcPr>
          <w:p w:rsidR="007325F4" w:rsidRDefault="007325F4">
            <w:pPr>
              <w:tabs>
                <w:tab w:val="left" w:pos="4820"/>
              </w:tabs>
              <w:spacing w:line="264" w:lineRule="auto"/>
              <w:jc w:val="center"/>
            </w:pPr>
            <w:r>
              <w:t>100</w:t>
            </w:r>
          </w:p>
        </w:tc>
        <w:tc>
          <w:tcPr>
            <w:tcW w:w="1440" w:type="dxa"/>
            <w:vAlign w:val="center"/>
          </w:tcPr>
          <w:p w:rsidR="007325F4" w:rsidRDefault="007325F4">
            <w:pPr>
              <w:tabs>
                <w:tab w:val="left" w:pos="4820"/>
              </w:tabs>
              <w:spacing w:line="264" w:lineRule="auto"/>
              <w:jc w:val="center"/>
            </w:pPr>
            <w:r>
              <w:t>1057,0</w:t>
            </w:r>
          </w:p>
        </w:tc>
        <w:tc>
          <w:tcPr>
            <w:tcW w:w="1620" w:type="dxa"/>
            <w:vAlign w:val="center"/>
          </w:tcPr>
          <w:p w:rsidR="007325F4" w:rsidRDefault="007325F4">
            <w:pPr>
              <w:tabs>
                <w:tab w:val="left" w:pos="4820"/>
              </w:tabs>
              <w:spacing w:line="264" w:lineRule="auto"/>
              <w:jc w:val="center"/>
            </w:pPr>
            <w:r>
              <w:t>100</w:t>
            </w:r>
          </w:p>
        </w:tc>
      </w:tr>
      <w:tr w:rsidR="007325F4">
        <w:trPr>
          <w:cantSplit/>
        </w:trPr>
        <w:tc>
          <w:tcPr>
            <w:tcW w:w="3240" w:type="dxa"/>
          </w:tcPr>
          <w:p w:rsidR="007325F4" w:rsidRDefault="007325F4">
            <w:pPr>
              <w:tabs>
                <w:tab w:val="left" w:pos="4820"/>
              </w:tabs>
              <w:spacing w:line="264" w:lineRule="auto"/>
              <w:jc w:val="both"/>
            </w:pPr>
            <w:r>
              <w:t>До 1000,0</w:t>
            </w:r>
          </w:p>
        </w:tc>
        <w:tc>
          <w:tcPr>
            <w:tcW w:w="1620" w:type="dxa"/>
            <w:vAlign w:val="center"/>
          </w:tcPr>
          <w:p w:rsidR="007325F4" w:rsidRDefault="007325F4">
            <w:pPr>
              <w:tabs>
                <w:tab w:val="left" w:pos="4820"/>
              </w:tabs>
              <w:spacing w:line="264" w:lineRule="auto"/>
              <w:jc w:val="center"/>
            </w:pPr>
            <w:r>
              <w:t>12,3</w:t>
            </w:r>
          </w:p>
        </w:tc>
        <w:tc>
          <w:tcPr>
            <w:tcW w:w="1620" w:type="dxa"/>
            <w:vAlign w:val="center"/>
          </w:tcPr>
          <w:p w:rsidR="007325F4" w:rsidRDefault="007325F4">
            <w:pPr>
              <w:tabs>
                <w:tab w:val="left" w:pos="4820"/>
              </w:tabs>
              <w:spacing w:line="264" w:lineRule="auto"/>
              <w:jc w:val="center"/>
            </w:pPr>
            <w:r>
              <w:t>1,18</w:t>
            </w:r>
          </w:p>
        </w:tc>
        <w:tc>
          <w:tcPr>
            <w:tcW w:w="1440" w:type="dxa"/>
            <w:vAlign w:val="center"/>
          </w:tcPr>
          <w:p w:rsidR="007325F4" w:rsidRDefault="007325F4">
            <w:pPr>
              <w:tabs>
                <w:tab w:val="left" w:pos="4820"/>
              </w:tabs>
              <w:spacing w:line="264" w:lineRule="auto"/>
              <w:jc w:val="center"/>
            </w:pPr>
            <w:r>
              <w:t>41,6</w:t>
            </w:r>
          </w:p>
        </w:tc>
        <w:tc>
          <w:tcPr>
            <w:tcW w:w="1620" w:type="dxa"/>
            <w:vAlign w:val="center"/>
          </w:tcPr>
          <w:p w:rsidR="007325F4" w:rsidRDefault="007325F4">
            <w:pPr>
              <w:tabs>
                <w:tab w:val="left" w:pos="4820"/>
              </w:tabs>
              <w:spacing w:line="264" w:lineRule="auto"/>
              <w:jc w:val="center"/>
            </w:pPr>
            <w:r>
              <w:t>4,0</w:t>
            </w:r>
          </w:p>
        </w:tc>
      </w:tr>
      <w:tr w:rsidR="007325F4">
        <w:trPr>
          <w:cantSplit/>
        </w:trPr>
        <w:tc>
          <w:tcPr>
            <w:tcW w:w="3240" w:type="dxa"/>
          </w:tcPr>
          <w:p w:rsidR="007325F4" w:rsidRDefault="007325F4">
            <w:pPr>
              <w:tabs>
                <w:tab w:val="left" w:pos="4820"/>
              </w:tabs>
              <w:spacing w:line="264" w:lineRule="auto"/>
              <w:jc w:val="both"/>
            </w:pPr>
            <w:r>
              <w:t>1000,1-1500,0</w:t>
            </w:r>
          </w:p>
        </w:tc>
        <w:tc>
          <w:tcPr>
            <w:tcW w:w="1620" w:type="dxa"/>
            <w:vAlign w:val="center"/>
          </w:tcPr>
          <w:p w:rsidR="007325F4" w:rsidRDefault="007325F4">
            <w:pPr>
              <w:tabs>
                <w:tab w:val="left" w:pos="4820"/>
              </w:tabs>
              <w:spacing w:line="264" w:lineRule="auto"/>
              <w:jc w:val="center"/>
            </w:pPr>
            <w:r>
              <w:t>35,7</w:t>
            </w:r>
          </w:p>
        </w:tc>
        <w:tc>
          <w:tcPr>
            <w:tcW w:w="1620" w:type="dxa"/>
            <w:vAlign w:val="center"/>
          </w:tcPr>
          <w:p w:rsidR="007325F4" w:rsidRDefault="007325F4">
            <w:pPr>
              <w:tabs>
                <w:tab w:val="left" w:pos="4820"/>
              </w:tabs>
              <w:spacing w:line="264" w:lineRule="auto"/>
              <w:jc w:val="center"/>
            </w:pPr>
            <w:r>
              <w:t>3,43</w:t>
            </w:r>
          </w:p>
        </w:tc>
        <w:tc>
          <w:tcPr>
            <w:tcW w:w="1440" w:type="dxa"/>
            <w:vAlign w:val="center"/>
          </w:tcPr>
          <w:p w:rsidR="007325F4" w:rsidRDefault="007325F4">
            <w:pPr>
              <w:tabs>
                <w:tab w:val="left" w:pos="4820"/>
              </w:tabs>
              <w:spacing w:line="264" w:lineRule="auto"/>
              <w:jc w:val="center"/>
            </w:pPr>
            <w:r>
              <w:t>73,4</w:t>
            </w:r>
          </w:p>
        </w:tc>
        <w:tc>
          <w:tcPr>
            <w:tcW w:w="1620" w:type="dxa"/>
            <w:vAlign w:val="center"/>
          </w:tcPr>
          <w:p w:rsidR="007325F4" w:rsidRDefault="007325F4">
            <w:pPr>
              <w:tabs>
                <w:tab w:val="left" w:pos="4820"/>
              </w:tabs>
              <w:spacing w:line="264" w:lineRule="auto"/>
              <w:jc w:val="center"/>
            </w:pPr>
            <w:r>
              <w:t>6,9</w:t>
            </w:r>
          </w:p>
        </w:tc>
      </w:tr>
      <w:tr w:rsidR="007325F4">
        <w:trPr>
          <w:cantSplit/>
        </w:trPr>
        <w:tc>
          <w:tcPr>
            <w:tcW w:w="3240" w:type="dxa"/>
          </w:tcPr>
          <w:p w:rsidR="007325F4" w:rsidRDefault="007325F4">
            <w:pPr>
              <w:tabs>
                <w:tab w:val="left" w:pos="4820"/>
              </w:tabs>
              <w:spacing w:line="264" w:lineRule="auto"/>
              <w:jc w:val="both"/>
            </w:pPr>
            <w:r>
              <w:t>1500,1-2000,0</w:t>
            </w:r>
          </w:p>
        </w:tc>
        <w:tc>
          <w:tcPr>
            <w:tcW w:w="1620" w:type="dxa"/>
            <w:vAlign w:val="center"/>
          </w:tcPr>
          <w:p w:rsidR="007325F4" w:rsidRDefault="007325F4">
            <w:pPr>
              <w:tabs>
                <w:tab w:val="left" w:pos="4820"/>
              </w:tabs>
              <w:spacing w:line="264" w:lineRule="auto"/>
              <w:jc w:val="center"/>
            </w:pPr>
            <w:r>
              <w:t>57,8</w:t>
            </w:r>
          </w:p>
        </w:tc>
        <w:tc>
          <w:tcPr>
            <w:tcW w:w="1620" w:type="dxa"/>
            <w:vAlign w:val="center"/>
          </w:tcPr>
          <w:p w:rsidR="007325F4" w:rsidRDefault="007325F4">
            <w:pPr>
              <w:tabs>
                <w:tab w:val="left" w:pos="4820"/>
              </w:tabs>
              <w:spacing w:line="264" w:lineRule="auto"/>
              <w:jc w:val="center"/>
            </w:pPr>
            <w:r>
              <w:t>5,55</w:t>
            </w:r>
          </w:p>
        </w:tc>
        <w:tc>
          <w:tcPr>
            <w:tcW w:w="1440" w:type="dxa"/>
            <w:vAlign w:val="center"/>
          </w:tcPr>
          <w:p w:rsidR="007325F4" w:rsidRDefault="007325F4">
            <w:pPr>
              <w:tabs>
                <w:tab w:val="left" w:pos="4820"/>
              </w:tabs>
              <w:spacing w:line="264" w:lineRule="auto"/>
              <w:jc w:val="center"/>
            </w:pPr>
            <w:r>
              <w:t>91,0</w:t>
            </w:r>
          </w:p>
        </w:tc>
        <w:tc>
          <w:tcPr>
            <w:tcW w:w="1620" w:type="dxa"/>
            <w:vAlign w:val="center"/>
          </w:tcPr>
          <w:p w:rsidR="007325F4" w:rsidRDefault="007325F4">
            <w:pPr>
              <w:tabs>
                <w:tab w:val="left" w:pos="4820"/>
              </w:tabs>
              <w:spacing w:line="264" w:lineRule="auto"/>
              <w:jc w:val="center"/>
            </w:pPr>
            <w:r>
              <w:t>8,6</w:t>
            </w:r>
          </w:p>
        </w:tc>
      </w:tr>
      <w:tr w:rsidR="007325F4">
        <w:trPr>
          <w:cantSplit/>
        </w:trPr>
        <w:tc>
          <w:tcPr>
            <w:tcW w:w="3240" w:type="dxa"/>
          </w:tcPr>
          <w:p w:rsidR="007325F4" w:rsidRDefault="007325F4">
            <w:pPr>
              <w:tabs>
                <w:tab w:val="left" w:pos="4820"/>
              </w:tabs>
              <w:spacing w:line="264" w:lineRule="auto"/>
              <w:jc w:val="both"/>
            </w:pPr>
            <w:r>
              <w:t>2000,1-3000,0</w:t>
            </w:r>
          </w:p>
        </w:tc>
        <w:tc>
          <w:tcPr>
            <w:tcW w:w="1620" w:type="dxa"/>
            <w:vAlign w:val="center"/>
          </w:tcPr>
          <w:p w:rsidR="007325F4" w:rsidRDefault="007325F4">
            <w:pPr>
              <w:tabs>
                <w:tab w:val="left" w:pos="4820"/>
              </w:tabs>
              <w:spacing w:line="264" w:lineRule="auto"/>
              <w:jc w:val="center"/>
            </w:pPr>
            <w:r>
              <w:t>148,5</w:t>
            </w:r>
          </w:p>
        </w:tc>
        <w:tc>
          <w:tcPr>
            <w:tcW w:w="1620" w:type="dxa"/>
            <w:vAlign w:val="center"/>
          </w:tcPr>
          <w:p w:rsidR="007325F4" w:rsidRDefault="007325F4">
            <w:pPr>
              <w:tabs>
                <w:tab w:val="left" w:pos="4820"/>
              </w:tabs>
              <w:spacing w:line="264" w:lineRule="auto"/>
              <w:jc w:val="center"/>
            </w:pPr>
            <w:r>
              <w:t>14,27</w:t>
            </w:r>
          </w:p>
        </w:tc>
        <w:tc>
          <w:tcPr>
            <w:tcW w:w="1440" w:type="dxa"/>
            <w:vAlign w:val="center"/>
          </w:tcPr>
          <w:p w:rsidR="007325F4" w:rsidRDefault="007325F4">
            <w:pPr>
              <w:tabs>
                <w:tab w:val="left" w:pos="4820"/>
              </w:tabs>
              <w:spacing w:line="264" w:lineRule="auto"/>
              <w:jc w:val="center"/>
            </w:pPr>
            <w:r>
              <w:t>184,0</w:t>
            </w:r>
          </w:p>
        </w:tc>
        <w:tc>
          <w:tcPr>
            <w:tcW w:w="1620" w:type="dxa"/>
            <w:vAlign w:val="center"/>
          </w:tcPr>
          <w:p w:rsidR="007325F4" w:rsidRDefault="007325F4">
            <w:pPr>
              <w:tabs>
                <w:tab w:val="left" w:pos="4820"/>
              </w:tabs>
              <w:spacing w:line="264" w:lineRule="auto"/>
              <w:jc w:val="center"/>
            </w:pPr>
            <w:r>
              <w:t>17,4</w:t>
            </w:r>
          </w:p>
        </w:tc>
      </w:tr>
      <w:tr w:rsidR="007325F4">
        <w:trPr>
          <w:cantSplit/>
        </w:trPr>
        <w:tc>
          <w:tcPr>
            <w:tcW w:w="3240" w:type="dxa"/>
          </w:tcPr>
          <w:p w:rsidR="007325F4" w:rsidRDefault="007325F4">
            <w:pPr>
              <w:tabs>
                <w:tab w:val="left" w:pos="4820"/>
              </w:tabs>
              <w:spacing w:line="264" w:lineRule="auto"/>
              <w:jc w:val="both"/>
            </w:pPr>
            <w:r>
              <w:t>3000,1-4000,0</w:t>
            </w:r>
          </w:p>
        </w:tc>
        <w:tc>
          <w:tcPr>
            <w:tcW w:w="1620" w:type="dxa"/>
            <w:vAlign w:val="center"/>
          </w:tcPr>
          <w:p w:rsidR="007325F4" w:rsidRDefault="007325F4">
            <w:pPr>
              <w:tabs>
                <w:tab w:val="left" w:pos="4820"/>
              </w:tabs>
              <w:spacing w:line="264" w:lineRule="auto"/>
              <w:jc w:val="center"/>
            </w:pPr>
            <w:r>
              <w:t>150,9</w:t>
            </w:r>
          </w:p>
        </w:tc>
        <w:tc>
          <w:tcPr>
            <w:tcW w:w="1620" w:type="dxa"/>
            <w:vAlign w:val="center"/>
          </w:tcPr>
          <w:p w:rsidR="007325F4" w:rsidRDefault="007325F4">
            <w:pPr>
              <w:tabs>
                <w:tab w:val="left" w:pos="4820"/>
              </w:tabs>
              <w:spacing w:line="264" w:lineRule="auto"/>
              <w:jc w:val="center"/>
            </w:pPr>
            <w:r>
              <w:t>14,5</w:t>
            </w:r>
          </w:p>
        </w:tc>
        <w:tc>
          <w:tcPr>
            <w:tcW w:w="1440" w:type="dxa"/>
            <w:vAlign w:val="center"/>
          </w:tcPr>
          <w:p w:rsidR="007325F4" w:rsidRDefault="007325F4">
            <w:pPr>
              <w:tabs>
                <w:tab w:val="left" w:pos="4820"/>
              </w:tabs>
              <w:spacing w:line="264" w:lineRule="auto"/>
              <w:jc w:val="center"/>
            </w:pPr>
            <w:r>
              <w:t>154,6</w:t>
            </w:r>
          </w:p>
        </w:tc>
        <w:tc>
          <w:tcPr>
            <w:tcW w:w="1620" w:type="dxa"/>
            <w:vAlign w:val="center"/>
          </w:tcPr>
          <w:p w:rsidR="007325F4" w:rsidRDefault="007325F4">
            <w:pPr>
              <w:tabs>
                <w:tab w:val="left" w:pos="4820"/>
              </w:tabs>
              <w:spacing w:line="264" w:lineRule="auto"/>
              <w:jc w:val="center"/>
            </w:pPr>
            <w:r>
              <w:t>14,6</w:t>
            </w:r>
          </w:p>
        </w:tc>
      </w:tr>
      <w:tr w:rsidR="007325F4">
        <w:trPr>
          <w:cantSplit/>
        </w:trPr>
        <w:tc>
          <w:tcPr>
            <w:tcW w:w="3240" w:type="dxa"/>
          </w:tcPr>
          <w:p w:rsidR="007325F4" w:rsidRDefault="007325F4">
            <w:pPr>
              <w:tabs>
                <w:tab w:val="left" w:pos="4820"/>
              </w:tabs>
              <w:spacing w:line="264" w:lineRule="auto"/>
              <w:jc w:val="both"/>
            </w:pPr>
            <w:r>
              <w:t>Свыше 4000,1</w:t>
            </w:r>
          </w:p>
        </w:tc>
        <w:tc>
          <w:tcPr>
            <w:tcW w:w="1620" w:type="dxa"/>
            <w:vAlign w:val="center"/>
          </w:tcPr>
          <w:p w:rsidR="007325F4" w:rsidRDefault="007325F4">
            <w:pPr>
              <w:tabs>
                <w:tab w:val="left" w:pos="4820"/>
              </w:tabs>
              <w:spacing w:line="264" w:lineRule="auto"/>
              <w:jc w:val="center"/>
            </w:pPr>
            <w:r>
              <w:t>635,6</w:t>
            </w:r>
          </w:p>
        </w:tc>
        <w:tc>
          <w:tcPr>
            <w:tcW w:w="1620" w:type="dxa"/>
            <w:vAlign w:val="center"/>
          </w:tcPr>
          <w:p w:rsidR="007325F4" w:rsidRDefault="007325F4">
            <w:pPr>
              <w:tabs>
                <w:tab w:val="left" w:pos="4820"/>
              </w:tabs>
              <w:spacing w:line="264" w:lineRule="auto"/>
              <w:jc w:val="center"/>
            </w:pPr>
            <w:r>
              <w:t>61,07</w:t>
            </w:r>
          </w:p>
        </w:tc>
        <w:tc>
          <w:tcPr>
            <w:tcW w:w="1440" w:type="dxa"/>
            <w:vAlign w:val="center"/>
          </w:tcPr>
          <w:p w:rsidR="007325F4" w:rsidRDefault="007325F4">
            <w:pPr>
              <w:tabs>
                <w:tab w:val="left" w:pos="4820"/>
              </w:tabs>
              <w:spacing w:line="264" w:lineRule="auto"/>
              <w:jc w:val="center"/>
            </w:pPr>
            <w:r>
              <w:t>512,4</w:t>
            </w:r>
          </w:p>
        </w:tc>
        <w:tc>
          <w:tcPr>
            <w:tcW w:w="1620" w:type="dxa"/>
            <w:vAlign w:val="center"/>
          </w:tcPr>
          <w:p w:rsidR="007325F4" w:rsidRDefault="007325F4">
            <w:pPr>
              <w:tabs>
                <w:tab w:val="left" w:pos="4820"/>
              </w:tabs>
              <w:spacing w:line="264" w:lineRule="auto"/>
              <w:jc w:val="center"/>
            </w:pPr>
            <w:r>
              <w:t>48,5</w:t>
            </w:r>
          </w:p>
        </w:tc>
      </w:tr>
    </w:tbl>
    <w:p w:rsidR="007325F4" w:rsidRDefault="007325F4">
      <w:pPr>
        <w:pStyle w:val="a3"/>
        <w:ind w:firstLine="600"/>
      </w:pPr>
    </w:p>
    <w:p w:rsidR="007325F4" w:rsidRDefault="007325F4">
      <w:pPr>
        <w:pStyle w:val="a3"/>
        <w:ind w:firstLine="720"/>
        <w:rPr>
          <w:szCs w:val="26"/>
        </w:rPr>
      </w:pPr>
      <w:r>
        <w:rPr>
          <w:szCs w:val="26"/>
        </w:rPr>
        <w:t>В 2004 году сохранилась тенденция снижения уровня бедности. Численность населения, имеющего среднедушевые доходы ниже величины прожиточного минимума, составляла около 20,0% от общей численности населения (в 2003 г. – 20,2%).</w:t>
      </w:r>
    </w:p>
    <w:p w:rsidR="007325F4" w:rsidRDefault="007325F4">
      <w:pPr>
        <w:pStyle w:val="a3"/>
        <w:ind w:firstLine="720"/>
        <w:rPr>
          <w:szCs w:val="26"/>
        </w:rPr>
      </w:pPr>
    </w:p>
    <w:p w:rsidR="007325F4" w:rsidRDefault="007325F4">
      <w:pPr>
        <w:pStyle w:val="a3"/>
        <w:ind w:firstLine="720"/>
        <w:rPr>
          <w:szCs w:val="26"/>
        </w:rPr>
      </w:pPr>
      <w:r>
        <w:rPr>
          <w:szCs w:val="26"/>
        </w:rPr>
        <w:t>Среднегодовая величина прожиточного минимума по Томской области в 2004 г. составляла 2700 руб. и увеличилась по сравнению с 2003 г. на 12,3 % при среднегодовом индексе потребительских цен 112%.</w:t>
      </w:r>
    </w:p>
    <w:p w:rsidR="007325F4" w:rsidRDefault="007325F4">
      <w:pPr>
        <w:ind w:firstLine="851"/>
        <w:jc w:val="both"/>
      </w:pPr>
      <w:r>
        <w:t>Изменения абсолютных значений величины прожиточного минимума по социально-демографическим группам населения в 2003-2004гг. представлены в таблице.</w:t>
      </w:r>
    </w:p>
    <w:p w:rsidR="007325F4" w:rsidRDefault="007325F4">
      <w:pPr>
        <w:tabs>
          <w:tab w:val="left" w:pos="4820"/>
        </w:tabs>
        <w:ind w:firstLine="851"/>
        <w:jc w:val="right"/>
        <w:rPr>
          <w:i/>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1822"/>
        <w:gridCol w:w="1823"/>
        <w:gridCol w:w="1822"/>
        <w:gridCol w:w="1328"/>
      </w:tblGrid>
      <w:tr w:rsidR="007325F4">
        <w:trPr>
          <w:trHeight w:val="397"/>
        </w:trPr>
        <w:tc>
          <w:tcPr>
            <w:tcW w:w="3067" w:type="dxa"/>
          </w:tcPr>
          <w:p w:rsidR="007325F4" w:rsidRDefault="007325F4">
            <w:pPr>
              <w:rPr>
                <w:sz w:val="24"/>
              </w:rPr>
            </w:pPr>
          </w:p>
        </w:tc>
        <w:tc>
          <w:tcPr>
            <w:tcW w:w="1822" w:type="dxa"/>
            <w:vAlign w:val="center"/>
          </w:tcPr>
          <w:p w:rsidR="007325F4" w:rsidRDefault="007325F4">
            <w:pPr>
              <w:jc w:val="center"/>
              <w:rPr>
                <w:sz w:val="24"/>
              </w:rPr>
            </w:pPr>
            <w:r>
              <w:rPr>
                <w:sz w:val="24"/>
              </w:rPr>
              <w:t>Среднегодовая величина ПМ</w:t>
            </w:r>
          </w:p>
          <w:p w:rsidR="007325F4" w:rsidRDefault="007325F4">
            <w:pPr>
              <w:jc w:val="center"/>
              <w:rPr>
                <w:sz w:val="24"/>
              </w:rPr>
            </w:pPr>
            <w:r>
              <w:rPr>
                <w:sz w:val="24"/>
              </w:rPr>
              <w:t>за 2004г.,</w:t>
            </w:r>
          </w:p>
          <w:p w:rsidR="007325F4" w:rsidRDefault="007325F4">
            <w:pPr>
              <w:jc w:val="center"/>
              <w:rPr>
                <w:sz w:val="24"/>
              </w:rPr>
            </w:pPr>
            <w:r>
              <w:rPr>
                <w:sz w:val="24"/>
              </w:rPr>
              <w:t xml:space="preserve"> руб.</w:t>
            </w:r>
          </w:p>
        </w:tc>
        <w:tc>
          <w:tcPr>
            <w:tcW w:w="1823" w:type="dxa"/>
            <w:vAlign w:val="center"/>
          </w:tcPr>
          <w:p w:rsidR="007325F4" w:rsidRDefault="007325F4">
            <w:pPr>
              <w:jc w:val="center"/>
              <w:rPr>
                <w:sz w:val="24"/>
              </w:rPr>
            </w:pPr>
            <w:r>
              <w:rPr>
                <w:sz w:val="24"/>
              </w:rPr>
              <w:t>Справочно:</w:t>
            </w:r>
          </w:p>
          <w:p w:rsidR="007325F4" w:rsidRDefault="007325F4">
            <w:pPr>
              <w:jc w:val="center"/>
              <w:rPr>
                <w:sz w:val="24"/>
              </w:rPr>
            </w:pPr>
            <w:r>
              <w:rPr>
                <w:sz w:val="24"/>
              </w:rPr>
              <w:t>величина ПМ</w:t>
            </w:r>
          </w:p>
          <w:p w:rsidR="007325F4" w:rsidRDefault="007325F4">
            <w:pPr>
              <w:jc w:val="center"/>
              <w:rPr>
                <w:sz w:val="24"/>
              </w:rPr>
            </w:pPr>
            <w:r>
              <w:rPr>
                <w:sz w:val="24"/>
              </w:rPr>
              <w:t>за 2003г.,</w:t>
            </w:r>
          </w:p>
          <w:p w:rsidR="007325F4" w:rsidRDefault="007325F4">
            <w:pPr>
              <w:jc w:val="center"/>
              <w:rPr>
                <w:sz w:val="24"/>
              </w:rPr>
            </w:pPr>
            <w:r>
              <w:rPr>
                <w:sz w:val="24"/>
              </w:rPr>
              <w:t xml:space="preserve"> руб.</w:t>
            </w:r>
          </w:p>
        </w:tc>
        <w:tc>
          <w:tcPr>
            <w:tcW w:w="1822" w:type="dxa"/>
          </w:tcPr>
          <w:p w:rsidR="007325F4" w:rsidRDefault="007325F4">
            <w:pPr>
              <w:jc w:val="center"/>
              <w:rPr>
                <w:sz w:val="24"/>
              </w:rPr>
            </w:pPr>
            <w:r>
              <w:rPr>
                <w:sz w:val="24"/>
              </w:rPr>
              <w:t xml:space="preserve">Абсолютный прирост, </w:t>
            </w:r>
          </w:p>
          <w:p w:rsidR="007325F4" w:rsidRDefault="007325F4">
            <w:pPr>
              <w:jc w:val="center"/>
              <w:rPr>
                <w:sz w:val="24"/>
              </w:rPr>
            </w:pPr>
            <w:r>
              <w:rPr>
                <w:sz w:val="24"/>
              </w:rPr>
              <w:t>руб.</w:t>
            </w:r>
          </w:p>
        </w:tc>
        <w:tc>
          <w:tcPr>
            <w:tcW w:w="1328" w:type="dxa"/>
          </w:tcPr>
          <w:p w:rsidR="007325F4" w:rsidRDefault="007325F4">
            <w:pPr>
              <w:jc w:val="center"/>
              <w:rPr>
                <w:sz w:val="24"/>
              </w:rPr>
            </w:pPr>
            <w:r>
              <w:rPr>
                <w:sz w:val="24"/>
              </w:rPr>
              <w:t>Темп роста,</w:t>
            </w:r>
          </w:p>
          <w:p w:rsidR="007325F4" w:rsidRDefault="007325F4">
            <w:pPr>
              <w:jc w:val="center"/>
              <w:rPr>
                <w:sz w:val="24"/>
              </w:rPr>
            </w:pPr>
            <w:r>
              <w:rPr>
                <w:sz w:val="24"/>
              </w:rPr>
              <w:t>%</w:t>
            </w:r>
          </w:p>
        </w:tc>
      </w:tr>
      <w:tr w:rsidR="007325F4">
        <w:trPr>
          <w:trHeight w:val="267"/>
        </w:trPr>
        <w:tc>
          <w:tcPr>
            <w:tcW w:w="3067" w:type="dxa"/>
          </w:tcPr>
          <w:p w:rsidR="007325F4" w:rsidRDefault="007325F4">
            <w:pPr>
              <w:rPr>
                <w:sz w:val="24"/>
              </w:rPr>
            </w:pPr>
            <w:r>
              <w:rPr>
                <w:sz w:val="24"/>
              </w:rPr>
              <w:t>На душу населения</w:t>
            </w:r>
          </w:p>
        </w:tc>
        <w:tc>
          <w:tcPr>
            <w:tcW w:w="1822" w:type="dxa"/>
            <w:vAlign w:val="center"/>
          </w:tcPr>
          <w:p w:rsidR="007325F4" w:rsidRDefault="007325F4">
            <w:pPr>
              <w:jc w:val="center"/>
              <w:rPr>
                <w:sz w:val="24"/>
              </w:rPr>
            </w:pPr>
            <w:r>
              <w:rPr>
                <w:sz w:val="24"/>
              </w:rPr>
              <w:t>2700</w:t>
            </w:r>
          </w:p>
        </w:tc>
        <w:tc>
          <w:tcPr>
            <w:tcW w:w="1823" w:type="dxa"/>
            <w:vAlign w:val="center"/>
          </w:tcPr>
          <w:p w:rsidR="007325F4" w:rsidRDefault="007325F4">
            <w:pPr>
              <w:jc w:val="center"/>
              <w:rPr>
                <w:sz w:val="24"/>
              </w:rPr>
            </w:pPr>
            <w:r>
              <w:rPr>
                <w:sz w:val="24"/>
              </w:rPr>
              <w:t>2404</w:t>
            </w:r>
          </w:p>
        </w:tc>
        <w:tc>
          <w:tcPr>
            <w:tcW w:w="1822" w:type="dxa"/>
            <w:vAlign w:val="center"/>
          </w:tcPr>
          <w:p w:rsidR="007325F4" w:rsidRDefault="007325F4">
            <w:pPr>
              <w:jc w:val="center"/>
              <w:rPr>
                <w:sz w:val="24"/>
              </w:rPr>
            </w:pPr>
            <w:r>
              <w:rPr>
                <w:sz w:val="24"/>
              </w:rPr>
              <w:t>296</w:t>
            </w:r>
          </w:p>
        </w:tc>
        <w:tc>
          <w:tcPr>
            <w:tcW w:w="1328" w:type="dxa"/>
            <w:vAlign w:val="center"/>
          </w:tcPr>
          <w:p w:rsidR="007325F4" w:rsidRDefault="007325F4">
            <w:pPr>
              <w:jc w:val="center"/>
              <w:rPr>
                <w:sz w:val="24"/>
              </w:rPr>
            </w:pPr>
            <w:r>
              <w:rPr>
                <w:sz w:val="24"/>
              </w:rPr>
              <w:t>112,3</w:t>
            </w:r>
          </w:p>
        </w:tc>
      </w:tr>
      <w:tr w:rsidR="007325F4">
        <w:trPr>
          <w:trHeight w:val="191"/>
        </w:trPr>
        <w:tc>
          <w:tcPr>
            <w:tcW w:w="3067" w:type="dxa"/>
          </w:tcPr>
          <w:p w:rsidR="007325F4" w:rsidRDefault="007325F4">
            <w:pPr>
              <w:rPr>
                <w:sz w:val="24"/>
              </w:rPr>
            </w:pPr>
            <w:r>
              <w:rPr>
                <w:sz w:val="24"/>
              </w:rPr>
              <w:t>Трудоспособное население</w:t>
            </w:r>
          </w:p>
        </w:tc>
        <w:tc>
          <w:tcPr>
            <w:tcW w:w="1822" w:type="dxa"/>
            <w:vAlign w:val="center"/>
          </w:tcPr>
          <w:p w:rsidR="007325F4" w:rsidRDefault="007325F4">
            <w:pPr>
              <w:jc w:val="center"/>
              <w:rPr>
                <w:sz w:val="24"/>
              </w:rPr>
            </w:pPr>
            <w:r>
              <w:rPr>
                <w:sz w:val="24"/>
              </w:rPr>
              <w:t>2882</w:t>
            </w:r>
          </w:p>
        </w:tc>
        <w:tc>
          <w:tcPr>
            <w:tcW w:w="1823" w:type="dxa"/>
            <w:vAlign w:val="center"/>
          </w:tcPr>
          <w:p w:rsidR="007325F4" w:rsidRDefault="007325F4">
            <w:pPr>
              <w:jc w:val="center"/>
              <w:rPr>
                <w:sz w:val="24"/>
              </w:rPr>
            </w:pPr>
            <w:r>
              <w:rPr>
                <w:sz w:val="24"/>
              </w:rPr>
              <w:t>2558</w:t>
            </w:r>
          </w:p>
        </w:tc>
        <w:tc>
          <w:tcPr>
            <w:tcW w:w="1822" w:type="dxa"/>
            <w:vAlign w:val="center"/>
          </w:tcPr>
          <w:p w:rsidR="007325F4" w:rsidRDefault="007325F4">
            <w:pPr>
              <w:jc w:val="center"/>
              <w:rPr>
                <w:sz w:val="24"/>
              </w:rPr>
            </w:pPr>
            <w:r>
              <w:rPr>
                <w:sz w:val="24"/>
              </w:rPr>
              <w:t>324</w:t>
            </w:r>
          </w:p>
        </w:tc>
        <w:tc>
          <w:tcPr>
            <w:tcW w:w="1328" w:type="dxa"/>
            <w:vAlign w:val="center"/>
          </w:tcPr>
          <w:p w:rsidR="007325F4" w:rsidRDefault="007325F4">
            <w:pPr>
              <w:jc w:val="center"/>
              <w:rPr>
                <w:sz w:val="24"/>
              </w:rPr>
            </w:pPr>
            <w:r>
              <w:rPr>
                <w:sz w:val="24"/>
              </w:rPr>
              <w:t>112,7</w:t>
            </w:r>
          </w:p>
        </w:tc>
      </w:tr>
      <w:tr w:rsidR="007325F4">
        <w:trPr>
          <w:trHeight w:val="217"/>
        </w:trPr>
        <w:tc>
          <w:tcPr>
            <w:tcW w:w="3067" w:type="dxa"/>
          </w:tcPr>
          <w:p w:rsidR="007325F4" w:rsidRDefault="007325F4">
            <w:pPr>
              <w:rPr>
                <w:sz w:val="24"/>
              </w:rPr>
            </w:pPr>
            <w:r>
              <w:rPr>
                <w:sz w:val="24"/>
              </w:rPr>
              <w:t>Пенсионеры</w:t>
            </w:r>
          </w:p>
        </w:tc>
        <w:tc>
          <w:tcPr>
            <w:tcW w:w="1822" w:type="dxa"/>
            <w:vAlign w:val="center"/>
          </w:tcPr>
          <w:p w:rsidR="007325F4" w:rsidRDefault="007325F4">
            <w:pPr>
              <w:jc w:val="center"/>
              <w:rPr>
                <w:sz w:val="24"/>
              </w:rPr>
            </w:pPr>
            <w:r>
              <w:rPr>
                <w:sz w:val="24"/>
              </w:rPr>
              <w:t>2008</w:t>
            </w:r>
          </w:p>
        </w:tc>
        <w:tc>
          <w:tcPr>
            <w:tcW w:w="1823" w:type="dxa"/>
            <w:vAlign w:val="center"/>
          </w:tcPr>
          <w:p w:rsidR="007325F4" w:rsidRDefault="007325F4">
            <w:pPr>
              <w:jc w:val="center"/>
              <w:rPr>
                <w:sz w:val="24"/>
              </w:rPr>
            </w:pPr>
            <w:r>
              <w:rPr>
                <w:sz w:val="24"/>
              </w:rPr>
              <w:t>1791</w:t>
            </w:r>
          </w:p>
        </w:tc>
        <w:tc>
          <w:tcPr>
            <w:tcW w:w="1822" w:type="dxa"/>
            <w:vAlign w:val="center"/>
          </w:tcPr>
          <w:p w:rsidR="007325F4" w:rsidRDefault="007325F4">
            <w:pPr>
              <w:jc w:val="center"/>
              <w:rPr>
                <w:sz w:val="24"/>
              </w:rPr>
            </w:pPr>
            <w:r>
              <w:rPr>
                <w:sz w:val="24"/>
              </w:rPr>
              <w:t>217</w:t>
            </w:r>
          </w:p>
        </w:tc>
        <w:tc>
          <w:tcPr>
            <w:tcW w:w="1328" w:type="dxa"/>
            <w:vAlign w:val="center"/>
          </w:tcPr>
          <w:p w:rsidR="007325F4" w:rsidRDefault="007325F4">
            <w:pPr>
              <w:jc w:val="center"/>
              <w:rPr>
                <w:sz w:val="24"/>
              </w:rPr>
            </w:pPr>
            <w:r>
              <w:rPr>
                <w:sz w:val="24"/>
              </w:rPr>
              <w:t>112,1</w:t>
            </w:r>
          </w:p>
        </w:tc>
      </w:tr>
      <w:tr w:rsidR="007325F4">
        <w:tc>
          <w:tcPr>
            <w:tcW w:w="3067" w:type="dxa"/>
          </w:tcPr>
          <w:p w:rsidR="007325F4" w:rsidRDefault="007325F4">
            <w:pPr>
              <w:rPr>
                <w:sz w:val="24"/>
              </w:rPr>
            </w:pPr>
            <w:r>
              <w:rPr>
                <w:sz w:val="24"/>
              </w:rPr>
              <w:t>Дети</w:t>
            </w:r>
          </w:p>
        </w:tc>
        <w:tc>
          <w:tcPr>
            <w:tcW w:w="1822" w:type="dxa"/>
            <w:vAlign w:val="center"/>
          </w:tcPr>
          <w:p w:rsidR="007325F4" w:rsidRDefault="007325F4">
            <w:pPr>
              <w:jc w:val="center"/>
              <w:rPr>
                <w:sz w:val="24"/>
              </w:rPr>
            </w:pPr>
            <w:r>
              <w:rPr>
                <w:sz w:val="24"/>
              </w:rPr>
              <w:t>2710</w:t>
            </w:r>
          </w:p>
        </w:tc>
        <w:tc>
          <w:tcPr>
            <w:tcW w:w="1823" w:type="dxa"/>
            <w:vAlign w:val="center"/>
          </w:tcPr>
          <w:p w:rsidR="007325F4" w:rsidRDefault="007325F4">
            <w:pPr>
              <w:jc w:val="center"/>
              <w:rPr>
                <w:sz w:val="24"/>
              </w:rPr>
            </w:pPr>
            <w:r>
              <w:rPr>
                <w:sz w:val="24"/>
              </w:rPr>
              <w:t>2434</w:t>
            </w:r>
          </w:p>
        </w:tc>
        <w:tc>
          <w:tcPr>
            <w:tcW w:w="1822" w:type="dxa"/>
            <w:vAlign w:val="center"/>
          </w:tcPr>
          <w:p w:rsidR="007325F4" w:rsidRDefault="007325F4">
            <w:pPr>
              <w:jc w:val="center"/>
              <w:rPr>
                <w:sz w:val="24"/>
              </w:rPr>
            </w:pPr>
            <w:r>
              <w:rPr>
                <w:sz w:val="24"/>
              </w:rPr>
              <w:t>276</w:t>
            </w:r>
          </w:p>
        </w:tc>
        <w:tc>
          <w:tcPr>
            <w:tcW w:w="1328" w:type="dxa"/>
            <w:vAlign w:val="center"/>
          </w:tcPr>
          <w:p w:rsidR="007325F4" w:rsidRDefault="007325F4">
            <w:pPr>
              <w:jc w:val="center"/>
              <w:rPr>
                <w:sz w:val="24"/>
              </w:rPr>
            </w:pPr>
            <w:r>
              <w:rPr>
                <w:sz w:val="24"/>
              </w:rPr>
              <w:t>111,3</w:t>
            </w:r>
          </w:p>
        </w:tc>
      </w:tr>
    </w:tbl>
    <w:p w:rsidR="007325F4" w:rsidRDefault="007325F4">
      <w:pPr>
        <w:pStyle w:val="a3"/>
        <w:ind w:firstLine="851"/>
        <w:rPr>
          <w:b/>
          <w:szCs w:val="24"/>
          <w:u w:val="single"/>
        </w:rPr>
      </w:pPr>
    </w:p>
    <w:p w:rsidR="007325F4" w:rsidRDefault="007325F4">
      <w:pPr>
        <w:ind w:firstLine="851"/>
        <w:jc w:val="both"/>
      </w:pPr>
      <w:r>
        <w:t xml:space="preserve">По итогам 2004 года среднемесячная заработная плата по полному кругу организаций области сложилась в размере 8081,1 рубля и в номинальном выражении увеличилась по сравнению с 2003г. на 15,8%. </w:t>
      </w:r>
    </w:p>
    <w:p w:rsidR="007325F4" w:rsidRDefault="007325F4">
      <w:pPr>
        <w:pStyle w:val="BodyText21"/>
        <w:rPr>
          <w:szCs w:val="24"/>
        </w:rPr>
      </w:pPr>
      <w:r>
        <w:rPr>
          <w:szCs w:val="24"/>
        </w:rPr>
        <w:t>По уровню среднемесячной заработной платы Томская область стабильно занимает 2 место (после Красноярского края) среди регионов Сибирского Федерального округа.</w:t>
      </w:r>
    </w:p>
    <w:p w:rsidR="007325F4" w:rsidRDefault="007325F4">
      <w:pPr>
        <w:ind w:firstLine="851"/>
        <w:jc w:val="both"/>
      </w:pPr>
      <w:r>
        <w:t>В разрезе муниципальных образований отмечается значительная дифференциация по уровню заработной платы, составляющая более 5 раз, что обусловлено сложившейся структурой экономики области. С одной стороны - это г.Стрежевой (20138,5 руб.), где сосредоточены организации нефтедобывающей отрасли, и с другой стороны – районы, ориентированные на производство сельскохозяйственной продукции, такие как Кожевниковский (3717,1 руб.), Первомайский (3840,4 руб.), Шегарский (3958,4 руб.).</w:t>
      </w:r>
    </w:p>
    <w:p w:rsidR="007325F4" w:rsidRDefault="007325F4">
      <w:pPr>
        <w:pStyle w:val="a3"/>
        <w:ind w:firstLine="720"/>
        <w:rPr>
          <w:szCs w:val="24"/>
        </w:rPr>
      </w:pPr>
      <w:r>
        <w:rPr>
          <w:szCs w:val="24"/>
        </w:rPr>
        <w:t>В Томской области примерно 23% работников области получают заработную плату ниже среднегодовой величины прожиточного минимума трудоспособного населения области (2882 руб.).</w:t>
      </w:r>
    </w:p>
    <w:p w:rsidR="007325F4" w:rsidRDefault="007325F4">
      <w:pPr>
        <w:pStyle w:val="a8"/>
        <w:ind w:firstLine="720"/>
        <w:rPr>
          <w:szCs w:val="28"/>
        </w:rPr>
      </w:pPr>
    </w:p>
    <w:p w:rsidR="007325F4" w:rsidRDefault="007325F4">
      <w:pPr>
        <w:pStyle w:val="a3"/>
        <w:ind w:firstLine="720"/>
      </w:pPr>
      <w:r>
        <w:t xml:space="preserve">Ситуация на рынке труда области в 2004 г. оставалась достаточно сложной. В 2004 году в государственную службу занятости населения на учет в качестве ищущих работу были поставлены 60,3 тыс. человек, что на 1,7% больше, чем в 2003 году. </w:t>
      </w:r>
    </w:p>
    <w:p w:rsidR="007325F4" w:rsidRDefault="007325F4">
      <w:pPr>
        <w:pStyle w:val="20"/>
      </w:pPr>
      <w:r>
        <w:tab/>
        <w:t>Официальный статус безработного получили 40136 человек, что на 1,5% больше, чем в 2003 году.</w:t>
      </w:r>
    </w:p>
    <w:p w:rsidR="007325F4" w:rsidRDefault="007325F4">
      <w:pPr>
        <w:pStyle w:val="20"/>
        <w:rPr>
          <w:lang w:val="sr-Cyrl-CS"/>
        </w:rPr>
      </w:pPr>
      <w:r>
        <w:tab/>
        <w:t>По состоянию на 01.01.2005 уровень регистрируемой безработицы составил 4,5% от экономически активного населения (на 01.01.2003 – 4,4%).</w:t>
      </w:r>
    </w:p>
    <w:p w:rsidR="007325F4" w:rsidRDefault="007325F4">
      <w:pPr>
        <w:pStyle w:val="20"/>
      </w:pPr>
      <w:r>
        <w:rPr>
          <w:lang w:val="sr-Cyrl-CS"/>
        </w:rPr>
        <w:tab/>
      </w:r>
      <w:r>
        <w:t>Среди граждан, обратившихся за содействием в трудоустройстве, возросла доля граждан, испытывающих трудности в поиске работы, в том числе: женщин - на 2,9% (32,8 тыс. чел.), молодежи в возрасте 16-29 лет - на 5,1% (24,8 тыс. чел.), граждан, ранее не работавших, ищущих работу впервые – на 8,2% (21,5 тыс. чел.), граждан, имеющих длительный (более года) перерыв в работе - на 4,6% (15,4 тыс. человек).</w:t>
      </w:r>
    </w:p>
    <w:p w:rsidR="007325F4" w:rsidRDefault="007325F4">
      <w:pPr>
        <w:pStyle w:val="20"/>
        <w:ind w:firstLine="709"/>
      </w:pPr>
      <w:r>
        <w:t xml:space="preserve">На начало 2005 года на учете в органах службы занятости в качестве безработных состояли 575 несовершеннолетних граждан в возрасте 16 – 17 лет (в 2003 г. – 582 чел.), 103 человека из числа детей - сирот, детей оставшихся без попечения родителей (на 01.01.2004 – 57 чел.), 8,9 тыс. безработных родителей, воспитывающих несовершеннолетних детей, детей инвалидов, из них 10% - многодетные и 7,8% - одинокие родители. </w:t>
      </w:r>
    </w:p>
    <w:p w:rsidR="007325F4" w:rsidRDefault="007325F4">
      <w:pPr>
        <w:pStyle w:val="20"/>
        <w:ind w:firstLine="708"/>
      </w:pPr>
      <w:r>
        <w:rPr>
          <w:lang w:val="sr-Cyrl-CS"/>
        </w:rPr>
        <w:t>Рост числ</w:t>
      </w:r>
      <w:r>
        <w:t xml:space="preserve">а </w:t>
      </w:r>
      <w:r>
        <w:rPr>
          <w:lang w:val="sr-Cyrl-CS"/>
        </w:rPr>
        <w:t>официально зарегистрированных безработных граждан был вызван рядом причин</w:t>
      </w:r>
      <w:r>
        <w:t>:</w:t>
      </w:r>
    </w:p>
    <w:p w:rsidR="007325F4" w:rsidRDefault="007325F4">
      <w:pPr>
        <w:pStyle w:val="20"/>
      </w:pPr>
      <w:r>
        <w:tab/>
        <w:t xml:space="preserve">- увеличением численности граждан, продолжавших состоять на учете в службе занятости после окончания периода выплаты пособия по безработице. Это связано с необходимостью получения справки для оформления льгот на оплату коммунальных услуг; </w:t>
      </w:r>
    </w:p>
    <w:p w:rsidR="007325F4" w:rsidRDefault="007325F4">
      <w:pPr>
        <w:pStyle w:val="20"/>
      </w:pPr>
      <w:r>
        <w:tab/>
        <w:t>-</w:t>
      </w:r>
      <w:r>
        <w:rPr>
          <w:lang w:val="sr-Cyrl-CS"/>
        </w:rPr>
        <w:t xml:space="preserve"> </w:t>
      </w:r>
      <w:r>
        <w:t xml:space="preserve">продолжающимся </w:t>
      </w:r>
      <w:r>
        <w:rPr>
          <w:lang w:val="sr-Cyrl-CS"/>
        </w:rPr>
        <w:t>процессом высвобождения работников, связанным с реорганизацией и ликвидацией отдельных нерентабельных производств</w:t>
      </w:r>
      <w:r>
        <w:t>;</w:t>
      </w:r>
      <w:r>
        <w:rPr>
          <w:lang w:val="sr-Cyrl-CS"/>
        </w:rPr>
        <w:t xml:space="preserve"> </w:t>
      </w:r>
    </w:p>
    <w:p w:rsidR="007325F4" w:rsidRDefault="007325F4">
      <w:pPr>
        <w:pStyle w:val="20"/>
      </w:pPr>
      <w:r>
        <w:rPr>
          <w:lang w:val="sr-Cyrl-CS"/>
        </w:rPr>
        <w:tab/>
        <w:t>- сохранением структурного несоответствия спроса и предложения рабочей силы.</w:t>
      </w:r>
      <w:r>
        <w:t xml:space="preserve"> По состоянию на 01.01.2005 </w:t>
      </w:r>
      <w:r>
        <w:rPr>
          <w:lang w:val="sr-Cyrl-CS"/>
        </w:rPr>
        <w:t>в банке вакансий областной службы занятости преобладали рабочие профессии, преимущественно для мужчин - 74,8%, тогда как среди зарегистрированных безработных граждан основную долю составляли женщины (61,5%). Каждая</w:t>
      </w:r>
      <w:r>
        <w:t xml:space="preserve"> вторая женщина, имевшая статус безработного, воспитывала несовершеннолетних детей, детей-инвалидов, каждая третья имела перерыв в работе более года. В структуре вакансий, заявленных в службу занятости, лишь 30,5% - для женщин.</w:t>
      </w:r>
    </w:p>
    <w:p w:rsidR="007325F4" w:rsidRDefault="007325F4">
      <w:pPr>
        <w:pStyle w:val="20"/>
        <w:ind w:firstLine="708"/>
        <w:rPr>
          <w:szCs w:val="26"/>
        </w:rPr>
      </w:pPr>
      <w:r>
        <w:rPr>
          <w:szCs w:val="26"/>
        </w:rPr>
        <w:t>Материальную поддержку в виде выплаты пособия по безработице получали 63,0 тыс. человек. Из них 36,7 тыс. женщин (58,5%), молодежь в возрасте 16 – 29 лет – 24,2 тыс. чел. (38,7%). Общие затраты из федерального бюджета на выплату пособий по безработице составили 208,2 млн. рублей (в 2003 г. - 203,3 млн. руб.).</w:t>
      </w:r>
    </w:p>
    <w:p w:rsidR="007325F4" w:rsidRDefault="007325F4">
      <w:pPr>
        <w:pStyle w:val="20"/>
        <w:ind w:firstLine="720"/>
      </w:pPr>
      <w:r>
        <w:t>Средний размер пособия безработного по области в 2004 году составил 965,2 рублей (в 2003 г. – 896,6 руб.). По сравнению с 2003 г. на 6,4% увеличилась доля безработных граждан, получавших пособие по безработице в минимальном размере, и составила 78,4%. Из них 56,5% получали пособие в размере от 400 руб. до 800 руб. Выплата пособия по безработице органами службы занятости осуществлялась без задержек и в установленный срок.</w:t>
      </w:r>
    </w:p>
    <w:p w:rsidR="007325F4" w:rsidRDefault="007325F4">
      <w:pPr>
        <w:pStyle w:val="20"/>
        <w:ind w:firstLine="720"/>
      </w:pPr>
      <w:r>
        <w:t xml:space="preserve">Безработным гражданам, утратившим право на получение пособия по безработице в связи с истечением установленного периода его выплаты и нуждающимся в материальной поддержке, оказывалась финансовая помощь по их личному заявлению. В течение 2004 г. была оказана материальная помощь более 4000 человек (2003 г. – 165 чел.). Затраты составили 13173,2 тыс. рублей (за 2003 г. - 24,2 тыс. рублей). </w:t>
      </w:r>
    </w:p>
    <w:p w:rsidR="007325F4" w:rsidRDefault="007325F4">
      <w:pPr>
        <w:pStyle w:val="20"/>
        <w:ind w:firstLine="720"/>
      </w:pPr>
      <w:r>
        <w:t xml:space="preserve">В 2004 году Департамент службы занятости населения активно проводил политику содействия в трудоустройстве безработных граждан, в том числе и через реализацию специальных мероприятий содействия занятости населения. </w:t>
      </w:r>
    </w:p>
    <w:p w:rsidR="007325F4" w:rsidRDefault="007325F4">
      <w:pPr>
        <w:pStyle w:val="20"/>
        <w:ind w:firstLine="720"/>
      </w:pPr>
      <w:r>
        <w:t>При содействии службы занятости трудоустроились (нашли доходное место) и, следовательно, улучшили материальное положение 35,8 тыс. человек, что составляет 103,5% к уровню 2003 года. Из них, женщины составили 17,7 тыс. чел. (2003 г. - 16,0 тыс. чел.), многодетные и одинокие родители - 1280 человек (2003 г. – 1211 чел.), семьи, в которых оба родителя признаны безработными - 207 человек (на уровне 2003 г.) и 24 человека из числа детей-сирот, детей, оставшихся без попечения родителей (2003 г. – 26 чел.), несовершеннолетние граждане до 18 лет - 502 человека (2003 г. - 372 чел.).</w:t>
      </w:r>
    </w:p>
    <w:p w:rsidR="007325F4" w:rsidRDefault="007325F4">
      <w:pPr>
        <w:pStyle w:val="20"/>
        <w:ind w:firstLine="708"/>
      </w:pPr>
      <w:r>
        <w:t xml:space="preserve">Организация мероприятий по трудоустройству на общественные и временные работы является одним из эффективных средств, решающих одну из основных задач – помочь найти рабочее место безработным гражданам, испытывающим объективные трудности при самостоятельном поиске работы, сохранить мотивацию к труду на период поиска постоянного места работы, оказать материальную поддержку. В 2004 г. в общественных работах приняли участие 6,7 тыс. человек (2003 г. – 6,2 тыс. чел.), из них женщины - 3,5 тыс. чел., молодежь в возрасте 16 - 29 лет - 2,3 тыс. чел. </w:t>
      </w:r>
    </w:p>
    <w:p w:rsidR="007325F4" w:rsidRDefault="007325F4">
      <w:pPr>
        <w:pStyle w:val="20"/>
        <w:ind w:firstLine="708"/>
      </w:pPr>
      <w:r>
        <w:t xml:space="preserve">Особое внимание уделялось содействию в трудоустройстве гражданам, испытывающим трудности в поиске работы (женщинам, родителям, воспитывающим несовершеннолетних детей, семьям, в которых оба родителя признаны безработными, инвалидам, молодежи в возрасте от 16 до 18 лет, и др.). В соответствии с договорами, заключенными с работодателями, о поддержке доходов безработных граждан были временно трудоустроены 662 безработных гражданина, особо нуждающихся в социальной защите, из них: 475 женщин, имеющих несовершеннолетних детей; 214 чел. многодетных и одиноких родителей, воспитывающих несовершеннолетних детей, детей-инвалидов (в 2003 г. – 168 чел.); 75 членов семей, в которых оба родителя признаны безработными; 37 молодых людей в возрасте до 18 лет, впервые ищущих работу (в 2003 г. – 28 чел.). </w:t>
      </w:r>
    </w:p>
    <w:p w:rsidR="007325F4" w:rsidRDefault="007325F4">
      <w:pPr>
        <w:pStyle w:val="20"/>
        <w:ind w:firstLine="720"/>
      </w:pPr>
      <w:r>
        <w:t>Совокупный доход одного безработного, участвующего во временных работах, составил 2,3 тыс. рублей в месяц, в том числе средний размер поддержки доходов из средств федерального бюджета - 1,1 тыс. рублей в месяц. Средняя продолжительность участия - 1,8 месяца.</w:t>
      </w:r>
    </w:p>
    <w:p w:rsidR="007325F4" w:rsidRDefault="007325F4">
      <w:pPr>
        <w:pStyle w:val="20"/>
        <w:ind w:firstLine="720"/>
        <w:rPr>
          <w:szCs w:val="28"/>
        </w:rPr>
      </w:pPr>
      <w:r>
        <w:t>Информирование населения о ситуации на рынке труда, оказание различных профориентационных услуг позволяет органам службы занятости реализовывать превентивные меры по предупреждению безработицы. Профессиональная ориентация и психологическая поддержка безработных граждан, в том числе молодежи, остается одним из важнейших направлений в работе центров занятости. В течение 2004 г. специалистами государственной службы занятости населения были оказаны 205,6 тыс. консультационных услуг юриста, психолога-профконсульта и специалистов по трудоустройству. Всего профориентационные услуги в 2004 г. получили 65,0 тыс. человек, в том числе 43,9 тыс. чел. – молодежь в возрасте до 30 лет, из них 11,8 тыс. чел. – молодые люди до 18 лет.</w:t>
      </w:r>
    </w:p>
    <w:p w:rsidR="007325F4" w:rsidRDefault="007325F4">
      <w:pPr>
        <w:pStyle w:val="a8"/>
        <w:ind w:firstLine="720"/>
        <w:rPr>
          <w:szCs w:val="28"/>
        </w:rPr>
      </w:pPr>
    </w:p>
    <w:p w:rsidR="007325F4" w:rsidRDefault="007325F4">
      <w:pPr>
        <w:pStyle w:val="a8"/>
        <w:ind w:firstLine="720"/>
      </w:pPr>
      <w:r>
        <w:t>На фоне социальной бедности традиционных категорий населения –одиноких матерей, многодетных семей, одиноких пенсионеров, инвалидов – существует бедность работающих граждан. Её появление связано с существованием низкооплачиваемых секторов экономики и предприятий с низким уровнем конкурентоспособной продукции: это, прежде всего, сельское и лесное хозяйство, легкая промышленность.</w:t>
      </w:r>
    </w:p>
    <w:p w:rsidR="007325F4" w:rsidRDefault="007325F4">
      <w:pPr>
        <w:pStyle w:val="a8"/>
        <w:ind w:firstLine="720"/>
      </w:pPr>
      <w:r>
        <w:t>В целях повышения уровня и качества жизни населения в Томской области реализуются программы адресной социальной помощи малообеспеченным слоям населения, привлекаются средства внебюджетных фондов, гуманитарная, спонсорская помощь.</w:t>
      </w:r>
    </w:p>
    <w:p w:rsidR="007325F4" w:rsidRDefault="007325F4">
      <w:pPr>
        <w:pStyle w:val="30"/>
      </w:pPr>
      <w:r>
        <w:t>В течение 2004 года жителям Томской области были предоставлены льготы на сумму 798 млн. рублей, позволившие решить вопросы оплаты жилья, проезда на транспорте, услуг связи, льготного зубопротезирования и прочих видов льгот, предусмотренных законодательством. За прошедший год в органы социальной защиты населения по вопросам материальной поддержки обратилось около 161 тысячи граждан. Общий объем финансовой помощи населению составил 338 млн. рублей, что на 8,5 % больше, чем в 2003 году.</w:t>
      </w:r>
    </w:p>
    <w:p w:rsidR="007325F4" w:rsidRDefault="007325F4">
      <w:pPr>
        <w:pStyle w:val="a8"/>
        <w:ind w:firstLine="720"/>
      </w:pPr>
      <w:r>
        <w:t>Важной мерой поддержки семей является предоставление льгот и субсидий по оплате жилья и коммунальных услуг. Получателями жилищных субсидий являются 16,3 % от общего количества семей.</w:t>
      </w:r>
    </w:p>
    <w:p w:rsidR="007325F4" w:rsidRDefault="007325F4">
      <w:pPr>
        <w:pStyle w:val="a8"/>
        <w:ind w:firstLine="720"/>
      </w:pPr>
      <w:r>
        <w:t>В 2004 году на учете в органах социальной защиты населения зарегистрировано 198,6 тыс. человек с доходами ниже прожиточного минимума, что составляет 53,1 % от общего числа состоящих на учете (в 2003 году 185,9 тыс. человек, что составляло 52,4 %). В числе малообеспеченных 20,4 % составляли дети и безнадзорные дети, из которых 12,6 % получили социальную поддержку.</w:t>
      </w:r>
    </w:p>
    <w:p w:rsidR="007325F4" w:rsidRDefault="007325F4">
      <w:pPr>
        <w:pStyle w:val="a8"/>
        <w:ind w:firstLine="720"/>
      </w:pPr>
      <w:r>
        <w:t xml:space="preserve">В Томской области действует </w:t>
      </w:r>
      <w:r>
        <w:rPr>
          <w:u w:val="single"/>
        </w:rPr>
        <w:t>система мер, направленных на поддержку семей с детьми</w:t>
      </w:r>
      <w:r>
        <w:t>. По состоянию на 1 января 2004 года ежемесячное пособие на ребенка выплачивается на 102,3 тыс. детей. Расходы на выплату пособия составляют более 11,0 млн. рублей в месяц.</w:t>
      </w:r>
    </w:p>
    <w:p w:rsidR="007325F4" w:rsidRDefault="007325F4">
      <w:pPr>
        <w:pStyle w:val="21"/>
        <w:rPr>
          <w:color w:val="auto"/>
        </w:rPr>
      </w:pPr>
      <w:r>
        <w:rPr>
          <w:color w:val="auto"/>
        </w:rPr>
        <w:t>В истекшем году каждый новорожденный при регистрации факта рождения в ЗАГСе получал «губернаторский подарок»: подарочный набор товаров детского ассортимента. Выдано 11311 наборов (в 2003 году - 9382 набора) для новорожденных, на общую сумму 6,5 млн. рублей.</w:t>
      </w:r>
    </w:p>
    <w:p w:rsidR="007325F4" w:rsidRDefault="007325F4">
      <w:pPr>
        <w:pStyle w:val="21"/>
        <w:rPr>
          <w:color w:val="auto"/>
        </w:rPr>
      </w:pPr>
      <w:r>
        <w:rPr>
          <w:color w:val="auto"/>
        </w:rPr>
        <w:t>В 2004 году действовал ряд нормативных документов, направленных на поддержку семей с детьми. В их числе постановление Главы Администрации о мерах по социальной поддержке многодетных семей, об обеспечении детей первого и второго года жизни из семей с доходами ниже прожиточного минимума молочными продуктами. Действует система скидок со стоимости пребывания ребенка в детских дошкольных учреждениях для одиноких матерей и малоимущих семей. Утверждена Стратегия сокращения бедности в Томской области. В 2004 году реализованы областные целевые программы: обеспечение жильем молодых семей с детьми в возрасте до 1 года; «Дети Томской области на 2004 -2006 годы», в которую вошли 5 подпрограмм: «Здоровый ребенок», «Профилактика безнадзорности и правонарушений несовершеннолетних», «Дети-сироты», «Дети-инвалиды» и «Одаренные дети»; «Социальная поддержка семей с несовершеннолетними детьми, нуждающихся в заботе государства». В ряде муниципальных образований приняты программы помощи семьям с детьми, предусматривающие наряду с дополнительными льготами выплаты муниципального социального пособия малоимущим семьям с детьми.</w:t>
      </w:r>
    </w:p>
    <w:p w:rsidR="007325F4" w:rsidRDefault="007325F4">
      <w:pPr>
        <w:pStyle w:val="a8"/>
        <w:ind w:left="180" w:firstLine="540"/>
        <w:rPr>
          <w:b/>
          <w:bCs/>
        </w:rPr>
      </w:pPr>
    </w:p>
    <w:p w:rsidR="007325F4" w:rsidRDefault="007325F4">
      <w:pPr>
        <w:pStyle w:val="a8"/>
        <w:ind w:left="180" w:firstLine="540"/>
        <w:rPr>
          <w:b/>
          <w:bCs/>
        </w:rPr>
      </w:pPr>
      <w:r>
        <w:rPr>
          <w:b/>
          <w:bCs/>
        </w:rPr>
        <w:t>В целях преодоления бедности среди семей с детьми и усиления их государственной поддержки необходимо на федеральном уровне:</w:t>
      </w:r>
    </w:p>
    <w:p w:rsidR="007325F4" w:rsidRDefault="007325F4">
      <w:pPr>
        <w:pStyle w:val="a8"/>
        <w:numPr>
          <w:ilvl w:val="0"/>
          <w:numId w:val="1"/>
        </w:numPr>
        <w:tabs>
          <w:tab w:val="clear" w:pos="1665"/>
          <w:tab w:val="num" w:pos="0"/>
        </w:tabs>
        <w:ind w:left="0" w:firstLine="720"/>
      </w:pPr>
      <w:r>
        <w:t>продолжать реализацию мер по повышению реального размера заработной платы во всех сферах и отраслях экономики, на предприятиях всех форм собственности, превращение ее в надежный источник средств, обеспечивающий достойное существование работнику и его семье, рост инвестиционного потенциала населения;</w:t>
      </w:r>
    </w:p>
    <w:p w:rsidR="007325F4" w:rsidRDefault="007325F4">
      <w:pPr>
        <w:pStyle w:val="a8"/>
        <w:numPr>
          <w:ilvl w:val="0"/>
          <w:numId w:val="1"/>
        </w:numPr>
        <w:tabs>
          <w:tab w:val="clear" w:pos="1665"/>
          <w:tab w:val="num" w:pos="0"/>
        </w:tabs>
        <w:ind w:left="0" w:firstLine="720"/>
      </w:pPr>
      <w:r>
        <w:t>содействовать занятости многодетных и одиноких родителей, воспитывающих несовершеннолетних детей, в целях быстрейшей адаптации их на рынке труда и трудоустройстве на работу с достойной заработной платой;</w:t>
      </w:r>
    </w:p>
    <w:p w:rsidR="007325F4" w:rsidRDefault="007325F4">
      <w:pPr>
        <w:pStyle w:val="a8"/>
        <w:numPr>
          <w:ilvl w:val="0"/>
          <w:numId w:val="1"/>
        </w:numPr>
        <w:tabs>
          <w:tab w:val="clear" w:pos="1665"/>
          <w:tab w:val="num" w:pos="0"/>
        </w:tabs>
        <w:ind w:left="0" w:firstLine="720"/>
      </w:pPr>
      <w:r>
        <w:t>увеличить финансирование программ по поддержке молодых семей с детьми, нуждающихся в жилье;</w:t>
      </w:r>
    </w:p>
    <w:p w:rsidR="007325F4" w:rsidRDefault="007325F4">
      <w:pPr>
        <w:pStyle w:val="a8"/>
        <w:numPr>
          <w:ilvl w:val="0"/>
          <w:numId w:val="1"/>
        </w:numPr>
        <w:tabs>
          <w:tab w:val="clear" w:pos="1665"/>
          <w:tab w:val="num" w:pos="0"/>
        </w:tabs>
        <w:ind w:left="0" w:firstLine="720"/>
      </w:pPr>
      <w:r>
        <w:t>увеличить размер единовременного пособия при рождении ребенка, дифференцировать размер этого пособия в зависимости от численности детей в семье;</w:t>
      </w:r>
    </w:p>
    <w:p w:rsidR="007325F4" w:rsidRDefault="007325F4">
      <w:pPr>
        <w:pStyle w:val="a8"/>
        <w:numPr>
          <w:ilvl w:val="0"/>
          <w:numId w:val="1"/>
        </w:numPr>
        <w:tabs>
          <w:tab w:val="clear" w:pos="1665"/>
          <w:tab w:val="num" w:pos="0"/>
        </w:tabs>
        <w:ind w:left="0" w:firstLine="720"/>
      </w:pPr>
      <w:r>
        <w:t>увеличить размер компенсационной выплаты одному из трудоспособных неработающих родителей, занятых уходом за ребенком-инвалидом.</w:t>
      </w:r>
    </w:p>
    <w:p w:rsidR="007325F4" w:rsidRDefault="007325F4">
      <w:pPr>
        <w:pStyle w:val="9"/>
        <w:ind w:firstLine="0"/>
        <w:rPr>
          <w:u w:val="none"/>
        </w:rPr>
      </w:pPr>
    </w:p>
    <w:p w:rsidR="007325F4" w:rsidRDefault="007325F4">
      <w:pPr>
        <w:pStyle w:val="9"/>
        <w:ind w:firstLine="0"/>
        <w:rPr>
          <w:u w:val="none"/>
        </w:rPr>
      </w:pPr>
    </w:p>
    <w:p w:rsidR="007325F4" w:rsidRDefault="007325F4">
      <w:pPr>
        <w:pStyle w:val="9"/>
        <w:ind w:firstLine="0"/>
        <w:rPr>
          <w:u w:val="none"/>
        </w:rPr>
      </w:pPr>
      <w:r>
        <w:rPr>
          <w:u w:val="none"/>
        </w:rPr>
        <w:t>Состояние здоровья детей</w:t>
      </w:r>
    </w:p>
    <w:p w:rsidR="007325F4" w:rsidRDefault="007325F4">
      <w:pPr>
        <w:ind w:right="42" w:firstLine="567"/>
        <w:jc w:val="center"/>
        <w:rPr>
          <w:b/>
        </w:rPr>
      </w:pPr>
    </w:p>
    <w:p w:rsidR="007325F4" w:rsidRDefault="007325F4">
      <w:pPr>
        <w:ind w:firstLine="708"/>
        <w:jc w:val="both"/>
      </w:pPr>
      <w:r>
        <w:t xml:space="preserve">Последовательные целенаправленные усилия в области охраны здоровья матери и ребенка, предпринимаемые органами управления здравоохранением, лечебно-профилактическими учреждениями области, позволили добиться положительной тенденции по некоторым характеристикам. </w:t>
      </w:r>
    </w:p>
    <w:p w:rsidR="007325F4" w:rsidRDefault="007325F4">
      <w:pPr>
        <w:ind w:firstLine="708"/>
        <w:jc w:val="both"/>
      </w:pPr>
      <w:r>
        <w:t xml:space="preserve">Сохранилась тенденция роста рождаемости. Коэффициент рождаемости на 1000 населения составил 11,2 при 10,5 в 2003 году. </w:t>
      </w:r>
    </w:p>
    <w:p w:rsidR="007325F4" w:rsidRDefault="007325F4">
      <w:pPr>
        <w:ind w:firstLine="708"/>
        <w:jc w:val="both"/>
      </w:pPr>
      <w:r>
        <w:t xml:space="preserve">Положительная динамика отмечена и в снижении показателя младенческой смертности, который в 2004 году составил 13,6 на 1000 родившихся при 17,2 в 2003 году. В структуре младенческой смертности снизилась как неонатальная, так и постнеонатальная смертность. Снизился показатель перинатальной смертности и составил 13,0 на 1000 родившихся (2003 год - 15,5). </w:t>
      </w:r>
    </w:p>
    <w:p w:rsidR="007325F4" w:rsidRDefault="007325F4">
      <w:pPr>
        <w:ind w:firstLine="708"/>
        <w:jc w:val="both"/>
      </w:pPr>
      <w:r>
        <w:t>Не претерпела изменений структура причин младенческой смертности. По-прежнему, на первом месте находятся отдельные состояния перинатального периода, на втором - врожденные аномалии развития, на третьем - травмы и отравления (несчастные случаи), на четвертом – болезни органов дыхания, на четвертом – инфекционные и паразитарные заболевания.</w:t>
      </w:r>
    </w:p>
    <w:p w:rsidR="007325F4" w:rsidRDefault="007325F4">
      <w:pPr>
        <w:ind w:right="-104" w:firstLine="720"/>
        <w:jc w:val="both"/>
      </w:pPr>
      <w:r>
        <w:t>Ведущими причинами смерти детей первого года жизни остаются состояния, возникающие в перинатальный период (от 28 недель беременности, включая роды и первые 7 дней жизни ребенка) и врожденные аномалии развития, что тесно связано со здоровьем матери.</w:t>
      </w:r>
    </w:p>
    <w:p w:rsidR="007325F4" w:rsidRDefault="007325F4">
      <w:pPr>
        <w:pStyle w:val="30"/>
        <w:ind w:right="-104"/>
      </w:pPr>
      <w:r>
        <w:t>Среди причин смертности детей в возрасте 0 – 4 лет определяющими являются отдельные состояния, возникающие в перинатальном периоде (их показатели в 1,5 раза превышают показатели Российской Федерации), и смерть от внешних причин, далее – врожденные аномалии. В возрастных группах 5 – 9 лет, 10 – 14 лет, 15-19 лет преобладает смертность от внешних причин. Дети в возрасте от 5 до 14 лет чаще умирали от случайных утоплений, от 15 до 19 лет - от преднамеренных повреждений (повешение, самоубийство). В 2004 году произошло снижение гибели детей на воде. В прошедшем году погибло 7 детей, что в 2,3 раза меньше по сравнению с 2003 г.</w:t>
      </w:r>
    </w:p>
    <w:p w:rsidR="007325F4" w:rsidRDefault="007325F4">
      <w:pPr>
        <w:pStyle w:val="30"/>
        <w:ind w:right="-104"/>
      </w:pPr>
      <w:r>
        <w:t>В структуре ранней неонатальной смертности недоношенные дети составляют 82,6 %, в структуре смертности новорожденных – 57,9 %, в структуре младенческой смертности – 32,7 %. В 2004 году отмечается снижение до 62,5 % смертности новорожденных с массой до 1000 граммов (2003 – 80,0 %). Одной из причин снижения данного показателя является оснащение дыхательной аппаратурой и кювезами родильных отделений муниципальных учреждений здравоохранения в рамках подпрограммы «Здоровый ребенок» областной целевой программы «Дети Томской области на 2004-2006 г.г.».</w:t>
      </w:r>
    </w:p>
    <w:p w:rsidR="007325F4" w:rsidRDefault="007325F4">
      <w:pPr>
        <w:pStyle w:val="30"/>
        <w:ind w:firstLine="425"/>
      </w:pPr>
      <w:r>
        <w:t xml:space="preserve">Большая часть недоношенных и маловесных детей нуждаются в дорогостоящей интенсивной терапии и дальнейшей реабилитации. С 2003 года общая заболеваемость новоржденных снизилась на 14,7 % за счет синдрома дыхательных расстройств, внутричерепной родовой травмы. Однако  отмечается повышение заболеваемости новорожденных с аномалиями развития (в 1,8 раза), гемолитической болезнью новорожденных (в 2,6 раза). </w:t>
      </w:r>
    </w:p>
    <w:p w:rsidR="007325F4" w:rsidRDefault="007325F4">
      <w:pPr>
        <w:pStyle w:val="30"/>
        <w:ind w:right="-104"/>
      </w:pPr>
    </w:p>
    <w:p w:rsidR="007325F4" w:rsidRDefault="007325F4">
      <w:pPr>
        <w:pStyle w:val="30"/>
        <w:ind w:right="-104"/>
      </w:pPr>
      <w:r>
        <w:t xml:space="preserve">Продолжает расти патология у детей всех возрастов, обусловленная увеличением распространенности хронических заболеваний, соответственно увеличивается численность диспансерных контингентов. </w:t>
      </w:r>
    </w:p>
    <w:p w:rsidR="007325F4" w:rsidRDefault="007325F4">
      <w:pPr>
        <w:pStyle w:val="a3"/>
      </w:pPr>
      <w:r>
        <w:t xml:space="preserve">В 2004 году общая заболеваемость детей области от 0 до 14 лет на 1000 человек соответствующего населения возросла на 0,6 % и составила 2491,0 (в 2003 году – 2475,7). На основании сопоставления заболеваемости по обращаемости и состоящих на «Д» учете в связи с хроническими заболеваниями можно судить о продолжающемся увеличении обращений в связи с заболеваниями всех возрастных групп. </w:t>
      </w:r>
    </w:p>
    <w:p w:rsidR="007325F4" w:rsidRDefault="007325F4">
      <w:pPr>
        <w:pStyle w:val="a3"/>
      </w:pPr>
      <w:r>
        <w:t xml:space="preserve">Среди данной возрастной категории несколько снизились заболеваемость органов дыхания (2004 г. – 1016,0; 2003 – 1162,9), врожденные аномалии (2003 г. – 33,1; 2004 г. – 29,4). Вместе с тем, на 5,3 % возросли инфекционные и паразитарные болезни, на 26,3 % - новообразования, на 22,7 % - психические расстройства, на 27,6 % - болезни нервной системы; 10,3 % - эндокринной системы, на 7,4 % - системы кровообращения, на 11,4 % - глаза и его придаточного аппарата, на 12,6 % - уха и сосцевидного отростка, на 13,2 % - органов пищеварения; на 16,3 % - кожи и подкожной клетчатки, на 20,7 % - травмы и отравления. На прежнем уровне осталась заболеваемость крови и кроветворных тканей детей 2004 г. – 38,8; 2003 г. – 38,2 на 100000 детей. </w:t>
      </w:r>
    </w:p>
    <w:p w:rsidR="007325F4" w:rsidRDefault="007325F4">
      <w:pPr>
        <w:ind w:right="-104" w:firstLine="720"/>
        <w:jc w:val="both"/>
      </w:pPr>
      <w:r>
        <w:t>Низкий уровень здоровья подростков во многом связан с социальными условиями жизни и распространенностью среди этой возрастной категории употребления алкоголя, наркотических средств, курения.</w:t>
      </w:r>
    </w:p>
    <w:p w:rsidR="007325F4" w:rsidRDefault="007325F4">
      <w:pPr>
        <w:pStyle w:val="a3"/>
        <w:ind w:right="-104" w:firstLine="720"/>
        <w:rPr>
          <w:b/>
          <w:bCs/>
        </w:rPr>
      </w:pPr>
      <w:r>
        <w:rPr>
          <w:b/>
          <w:bCs/>
        </w:rPr>
        <w:t>Система статистического слежения за состоянием здоровья детей дошкольного и школьного возрастов на основе его оценки в критические возрастные периоды позволяет сделать выводы о несостоятельности мероприятий по охране здоровья детей, посещающих образовательные учреждения.</w:t>
      </w:r>
    </w:p>
    <w:p w:rsidR="007325F4" w:rsidRDefault="007325F4">
      <w:pPr>
        <w:ind w:right="-104" w:firstLine="720"/>
        <w:jc w:val="both"/>
      </w:pPr>
    </w:p>
    <w:p w:rsidR="007325F4" w:rsidRDefault="007325F4">
      <w:pPr>
        <w:pStyle w:val="1"/>
        <w:ind w:right="-104"/>
        <w:rPr>
          <w:rFonts w:eastAsia="Arial Unicode MS"/>
          <w:sz w:val="28"/>
        </w:rPr>
      </w:pPr>
      <w:r>
        <w:rPr>
          <w:sz w:val="28"/>
        </w:rPr>
        <w:t>Инфекционные болезни</w:t>
      </w:r>
    </w:p>
    <w:p w:rsidR="007325F4" w:rsidRDefault="007325F4">
      <w:pPr>
        <w:ind w:right="-104" w:firstLine="720"/>
        <w:jc w:val="center"/>
        <w:rPr>
          <w:b/>
          <w:bCs/>
        </w:rPr>
      </w:pPr>
    </w:p>
    <w:p w:rsidR="007325F4" w:rsidRDefault="007325F4">
      <w:pPr>
        <w:pStyle w:val="a3"/>
        <w:ind w:right="-104" w:firstLine="720"/>
      </w:pPr>
      <w:r>
        <w:t>Благодаря проведению профилактических мер и вакцинации в 2004 году удалось добиться уменьшения заболеваемости среди детей инфекционными болезнями.</w:t>
      </w:r>
    </w:p>
    <w:p w:rsidR="007325F4" w:rsidRDefault="007325F4">
      <w:pPr>
        <w:ind w:right="-104" w:firstLine="720"/>
        <w:jc w:val="both"/>
      </w:pPr>
      <w:r>
        <w:t xml:space="preserve">Участие лечебно-профилактических учреждений области в реализации федеральной целевой программы «Вакцинопрофилактика» позволило избежать заболевания детей полиомиелитом и корью, снизить заболевание эпидпаратитом (2004 – 19,4; 2003 – 28,7 на 100000 детей), туберкулезом (2004 – 18,8; 2003 – 25,5 на 100000 детей). </w:t>
      </w:r>
    </w:p>
    <w:p w:rsidR="007325F4" w:rsidRDefault="007325F4">
      <w:pPr>
        <w:ind w:right="-104" w:firstLine="720"/>
        <w:jc w:val="both"/>
      </w:pPr>
      <w:r>
        <w:t>По сравнению с 2003 годом увеличился процент вакцинации детей по всем инфекционным заболеваниям за исключением вакцинации полиомиелита в возрасте 1 года (2004– 98,9; 2003 – 99,1 на 100000 детей).</w:t>
      </w:r>
    </w:p>
    <w:p w:rsidR="007325F4" w:rsidRDefault="007325F4">
      <w:pPr>
        <w:ind w:right="-104"/>
        <w:jc w:val="center"/>
        <w:rPr>
          <w:b/>
          <w:bCs/>
        </w:rPr>
      </w:pPr>
    </w:p>
    <w:p w:rsidR="007325F4" w:rsidRDefault="007325F4">
      <w:pPr>
        <w:ind w:right="-104"/>
        <w:jc w:val="center"/>
        <w:rPr>
          <w:rFonts w:eastAsia="Arial Unicode MS"/>
        </w:rPr>
      </w:pPr>
      <w:r>
        <w:t>Социально-обусловленные заболевания</w:t>
      </w:r>
    </w:p>
    <w:p w:rsidR="007325F4" w:rsidRDefault="007325F4">
      <w:pPr>
        <w:ind w:right="-104" w:firstLine="720"/>
        <w:jc w:val="center"/>
        <w:rPr>
          <w:b/>
          <w:bCs/>
        </w:rPr>
      </w:pPr>
    </w:p>
    <w:p w:rsidR="007325F4" w:rsidRDefault="007325F4">
      <w:pPr>
        <w:pStyle w:val="a3"/>
        <w:ind w:right="-104" w:firstLine="720"/>
      </w:pPr>
      <w:r>
        <w:t>Одной из наиболее острых и тревожных проблем является распространение наркомании, алкоголизма, болезней, передающихся половым путем.</w:t>
      </w:r>
    </w:p>
    <w:p w:rsidR="007325F4" w:rsidRDefault="007325F4">
      <w:pPr>
        <w:ind w:right="-104" w:firstLine="720"/>
        <w:jc w:val="both"/>
      </w:pPr>
      <w:r>
        <w:t>В результате проведения профилактических мер в 2004 году в области зафиксисровано снижение распространенности в детской среде заболевания наркоманией (на 100000 детей) в 2004 году – 0,69, в 2003 – 1,8; токсикоманией в 2004 – 1,9, в 2003 – 2,7.</w:t>
      </w:r>
    </w:p>
    <w:p w:rsidR="007325F4" w:rsidRDefault="007325F4">
      <w:pPr>
        <w:ind w:right="-104" w:firstLine="720"/>
        <w:jc w:val="both"/>
      </w:pPr>
      <w:r>
        <w:t xml:space="preserve">В 2004 году по сравнению с 2003 в 2 раза снизилось количество несовершеннолетних, состоящих на профилактическом учете со злоупотреблением наркотиками, однако на 51 % увеличилось число детей, состоящих на профилактическом учете со злоупотреблением алкоголем, на 7,2 % - со злоупотреблением ненаркотических средств. В 1,8 раза по сравнению с 2003 годом возросла заболеваемость детей гонореей, увеличилось абсолютное число детей с врожденным сифилисом и соответствует 13 детям (2003 г. – 11 детей). </w:t>
      </w:r>
    </w:p>
    <w:p w:rsidR="007325F4" w:rsidRDefault="007325F4">
      <w:pPr>
        <w:ind w:right="-104" w:firstLine="720"/>
        <w:jc w:val="both"/>
      </w:pPr>
    </w:p>
    <w:p w:rsidR="007325F4" w:rsidRDefault="007325F4">
      <w:pPr>
        <w:pStyle w:val="a4"/>
        <w:ind w:right="-104"/>
        <w:rPr>
          <w:b w:val="0"/>
          <w:bCs/>
        </w:rPr>
      </w:pPr>
      <w:r>
        <w:rPr>
          <w:b w:val="0"/>
          <w:bCs/>
        </w:rPr>
        <w:t>Состояние здоровья женщин</w:t>
      </w:r>
    </w:p>
    <w:p w:rsidR="007325F4" w:rsidRDefault="007325F4">
      <w:pPr>
        <w:ind w:right="-104" w:firstLine="720"/>
        <w:jc w:val="center"/>
        <w:rPr>
          <w:b/>
          <w:bCs/>
        </w:rPr>
      </w:pPr>
    </w:p>
    <w:p w:rsidR="007325F4" w:rsidRDefault="007325F4">
      <w:pPr>
        <w:ind w:right="-104" w:firstLine="720"/>
        <w:jc w:val="both"/>
      </w:pPr>
      <w:r>
        <w:t>Здоровье детей, их физическое и интеллектуальное развитие во многом определяется состоянием здоровья матерей. В связи с этим особую социальную значимость приобретает охрана репродуктивного здоровья женщин и девочек-подростков. Ряд мер, принятых в этом направлении Томским здравоохранением, позволил добиться улучшения некоторых показателей.</w:t>
      </w:r>
    </w:p>
    <w:p w:rsidR="007325F4" w:rsidRDefault="007325F4">
      <w:pPr>
        <w:ind w:right="-104" w:firstLine="720"/>
        <w:jc w:val="both"/>
      </w:pPr>
      <w:r>
        <w:t xml:space="preserve">Интегрированный показатель качества оказания помощи детям и женщинам - </w:t>
      </w:r>
      <w:r>
        <w:rPr>
          <w:b/>
          <w:bCs/>
        </w:rPr>
        <w:t>уровень материнской и младенческой смертности</w:t>
      </w:r>
      <w:r>
        <w:t>.</w:t>
      </w:r>
    </w:p>
    <w:p w:rsidR="007325F4" w:rsidRDefault="007325F4">
      <w:pPr>
        <w:ind w:right="-104" w:firstLine="720"/>
        <w:jc w:val="both"/>
      </w:pPr>
      <w:r>
        <w:t>В 2003 году показатель материнской смертности составил 42,8 на 100 тыс. родившихся детей (2003 – 44,9). Стабильно снижается уровень младенческой смертности по области (2004 – 13,6; 2003 – 17,2). Показатель перинатальной смертности – 13,0 на 1000 родившихся (2003 - 15,5).</w:t>
      </w:r>
    </w:p>
    <w:p w:rsidR="007325F4" w:rsidRDefault="007325F4">
      <w:pPr>
        <w:ind w:right="-104" w:firstLine="720"/>
        <w:jc w:val="both"/>
      </w:pPr>
      <w:r>
        <w:t>У вставших на учет беременных женщин отмечается некоторое снижение экстрагенитальной патологии до 75,6% (2003 г. – 80,8%). В структуре экстрагенитальной патологии на первом месте - анемии у беременных 41,5% (2003г. – 45,4%), на втором месте – болезни мочеполовой системы 19,2% (2003г. -21,8%), на третьем месте – заболевания сердечно-сосудистой системы 11,3% (2003 г.-11,0%). Поздний токсикоз беременных отмечался у 17,8% женщин (2003 год-19,7%). Снижение экстрагенитальной заболеваемости беременных женщин в текущем году можно объяснить оздоровлением женщин из малообеспеченных семей в НИИ фармакологии, централизованное приобретение для них противоанемических препаратов в рамках подпрограммы «Здоровый ребёнок» областной целевой программы «Дети Томской области на 2004-2006 годы».</w:t>
      </w:r>
    </w:p>
    <w:p w:rsidR="007325F4" w:rsidRDefault="007325F4">
      <w:pPr>
        <w:tabs>
          <w:tab w:val="left" w:pos="1620"/>
        </w:tabs>
        <w:ind w:right="-104" w:firstLine="720"/>
        <w:jc w:val="both"/>
        <w:rPr>
          <w:b/>
        </w:rPr>
      </w:pPr>
      <w:r>
        <w:t>Значительное влияние на состояние репродуктивного здоровья женщин оказывают аборты. Произошло о</w:t>
      </w:r>
      <w:r>
        <w:rPr>
          <w:bCs/>
        </w:rPr>
        <w:t xml:space="preserve">бщее снижение абортов на территории Томской области на 131, мини-абортов на 270, количество абортов на 100 родов 154 против 170 в 2003году. </w:t>
      </w:r>
      <w:r>
        <w:rPr>
          <w:rFonts w:ascii="Times New Roman CYR" w:hAnsi="Times New Roman CYR"/>
          <w:szCs w:val="20"/>
        </w:rPr>
        <w:t xml:space="preserve">Несколько уменьшилось количество абортов у первобеременных. </w:t>
      </w:r>
      <w:r>
        <w:rPr>
          <w:bCs/>
        </w:rPr>
        <w:t>Количество абортов на 1000 женщин фертильного возраста снизилось до 58,5 по территории (по подчинению57,5%) против 60,9% в 2003году. Это можно объяснить централизованной закупкой контрацептивов, согласно подпрограмме «Здоровый ребенок» и активизации профилактической работы по профилактике нежелательной беременности и всей службы планирования семьи в целом.</w:t>
      </w:r>
    </w:p>
    <w:p w:rsidR="007325F4" w:rsidRDefault="007325F4">
      <w:pPr>
        <w:ind w:right="-104" w:firstLine="720"/>
        <w:jc w:val="both"/>
        <w:rPr>
          <w:rFonts w:ascii="Times New Roman CYR" w:hAnsi="Times New Roman CYR"/>
          <w:szCs w:val="20"/>
        </w:rPr>
      </w:pPr>
      <w:r>
        <w:rPr>
          <w:bCs/>
        </w:rPr>
        <w:t>В связи с выходом</w:t>
      </w:r>
      <w:r>
        <w:rPr>
          <w:b/>
        </w:rPr>
        <w:t xml:space="preserve"> </w:t>
      </w:r>
      <w:r>
        <w:rPr>
          <w:rFonts w:ascii="Times New Roman CYR" w:hAnsi="Times New Roman CYR"/>
          <w:szCs w:val="20"/>
        </w:rPr>
        <w:t>Постановления Правительства Российской Федерации от 11.09.2003г. № 485 «О перечне социальных показаний для искусственного прерывания беременности» произошло резкое сокращение прерываний беременности по социальным показаниям: с 389 в 2003г. до 30 в 2004 г., при этом нет роста криминальных абортов (2003 – 31, 2004 - 29).</w:t>
      </w:r>
    </w:p>
    <w:p w:rsidR="007325F4" w:rsidRDefault="007325F4">
      <w:pPr>
        <w:ind w:firstLine="708"/>
        <w:jc w:val="both"/>
        <w:rPr>
          <w:rFonts w:ascii="Times New Roman CYR" w:hAnsi="Times New Roman CYR"/>
          <w:szCs w:val="20"/>
        </w:rPr>
      </w:pPr>
      <w:r>
        <w:rPr>
          <w:rFonts w:ascii="Times New Roman CYR" w:hAnsi="Times New Roman CYR"/>
          <w:szCs w:val="20"/>
        </w:rPr>
        <w:t>Незначительно увеличилось по сравнению с 2003 годом количество неуточненных и самопроизвольных абортов.</w:t>
      </w:r>
    </w:p>
    <w:p w:rsidR="007325F4" w:rsidRDefault="007325F4">
      <w:pPr>
        <w:ind w:right="-104" w:firstLine="720"/>
        <w:jc w:val="both"/>
      </w:pPr>
      <w:r>
        <w:t>В целях обеспечения охраны здоровья матери и ребенка совершенствуются виды специализированной помощи женщинам и новорожденным за счет внедрения ультразвуковой диагностики, кардиомониторингового наблюдения, эндоскопических методов, диагностики внутриутробных нарушений у плода и др. Все родильные отделения районных больниц обеспечены кювезами.</w:t>
      </w:r>
    </w:p>
    <w:p w:rsidR="007325F4" w:rsidRDefault="007325F4">
      <w:pPr>
        <w:ind w:right="-104" w:firstLine="720"/>
        <w:jc w:val="both"/>
      </w:pPr>
      <w:r>
        <w:t>На базе областного и Томского городского центров планирования семьи и репродукции человека реализуются образовательные программы профилактики нежелательной беременности, осознанного материнства и отцовства, в том числе за счет средств, полученных в рамках различных конкурсных проектов.</w:t>
      </w:r>
    </w:p>
    <w:p w:rsidR="007325F4" w:rsidRDefault="007325F4">
      <w:pPr>
        <w:ind w:right="-104" w:firstLine="720"/>
        <w:jc w:val="both"/>
      </w:pPr>
      <w:r>
        <w:t>Во всех родильных домах областного центра организованы специализированные гинекологические и андрологические приемы для подростков, в сельских районах акушерами-гинекологами ведется прием девочек.</w:t>
      </w:r>
    </w:p>
    <w:p w:rsidR="007325F4" w:rsidRDefault="007325F4">
      <w:pPr>
        <w:pStyle w:val="30"/>
      </w:pPr>
      <w:r>
        <w:t>В 2004 года в рамках программы «Дети Томской области 2004-2006» реализовывалась подпрограмма «Здоровый ребёнок», основными целями и задачами которой являются социальная поддержка материнства и детства, создание условий для охраны здоровья детей и женщин и развитие материально-технической базы детских лечебно-профилактических и родовспомогательных учреждений области. Подпрограмма профинансирована на общую сумму 2,035 млн. руб., из них 1,6 млн. руб. из областного бюджета. На оздоровление беременных женщин из малообеспеченных семей в НИИ фармакологии, финансирование научных разработок по невынашиваемости беременности, наследственной патологии направлено 1,145 млн. руб. На обеспечение женщин детородного возраста и подростков из группы риска контрацептивами - 0,455 млн. руб. Из средств Федерального бюджета получены наборы реактивов для диагностики врождённого гипотериоза и фенилкетонурии на сумму 0,435 млн. рублей.</w:t>
      </w:r>
    </w:p>
    <w:p w:rsidR="007325F4" w:rsidRDefault="007325F4">
      <w:pPr>
        <w:ind w:right="-104"/>
        <w:jc w:val="center"/>
        <w:rPr>
          <w:rFonts w:eastAsia="Arial Unicode MS"/>
        </w:rPr>
      </w:pPr>
      <w:r>
        <w:br w:type="page"/>
        <w:t>Меры по обеспечению доступности квалифицированной</w:t>
      </w:r>
    </w:p>
    <w:p w:rsidR="007325F4" w:rsidRDefault="007325F4">
      <w:pPr>
        <w:ind w:right="-104"/>
        <w:jc w:val="center"/>
      </w:pPr>
      <w:r>
        <w:t>медицинской помощи</w:t>
      </w:r>
    </w:p>
    <w:p w:rsidR="007325F4" w:rsidRDefault="007325F4">
      <w:pPr>
        <w:ind w:right="-104" w:firstLine="720"/>
        <w:jc w:val="center"/>
      </w:pPr>
    </w:p>
    <w:p w:rsidR="007325F4" w:rsidRDefault="007325F4">
      <w:pPr>
        <w:pStyle w:val="a3"/>
        <w:ind w:right="-104" w:firstLine="720"/>
      </w:pPr>
      <w:r>
        <w:t xml:space="preserve">С целью обеспечения доступности квалифицированной медицинской помощи ведется работа по рационализации структуры сети учреждений здравоохранения для детей и подростков. С 1999 года проводится реорганизация стационарной помощи детям, позволяющая сократить длительность госпитального этапа и перераспределить часть объемов помощи из стационарных отделений в амбулаторные. </w:t>
      </w:r>
    </w:p>
    <w:p w:rsidR="007325F4" w:rsidRDefault="007325F4">
      <w:pPr>
        <w:ind w:right="-104" w:firstLine="720"/>
      </w:pPr>
    </w:p>
    <w:p w:rsidR="007325F4" w:rsidRDefault="007325F4">
      <w:pPr>
        <w:pStyle w:val="1"/>
        <w:ind w:right="-104" w:firstLine="720"/>
        <w:rPr>
          <w:rFonts w:eastAsia="Arial Unicode MS"/>
          <w:sz w:val="28"/>
        </w:rPr>
      </w:pPr>
      <w:r>
        <w:rPr>
          <w:sz w:val="28"/>
        </w:rPr>
        <w:t>Лечебно- профилактические учреждения</w:t>
      </w:r>
    </w:p>
    <w:p w:rsidR="007325F4" w:rsidRDefault="007325F4">
      <w:pPr>
        <w:ind w:right="-104" w:firstLine="720"/>
        <w:rPr>
          <w:b/>
          <w:bC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41"/>
        <w:gridCol w:w="1365"/>
        <w:gridCol w:w="1365"/>
        <w:gridCol w:w="1365"/>
      </w:tblGrid>
      <w:tr w:rsidR="007325F4">
        <w:trPr>
          <w:jc w:val="center"/>
        </w:trPr>
        <w:tc>
          <w:tcPr>
            <w:tcW w:w="5441"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b/>
                <w:bCs/>
                <w:sz w:val="24"/>
              </w:rPr>
            </w:pPr>
            <w:r>
              <w:rPr>
                <w:b/>
                <w:bCs/>
                <w:sz w:val="24"/>
              </w:rPr>
              <w:t>Наименование</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line="360" w:lineRule="exact"/>
              <w:ind w:right="-104" w:firstLine="20"/>
              <w:jc w:val="center"/>
              <w:rPr>
                <w:b/>
                <w:bCs/>
                <w:sz w:val="24"/>
              </w:rPr>
            </w:pPr>
            <w:r>
              <w:rPr>
                <w:b/>
                <w:bCs/>
                <w:sz w:val="24"/>
              </w:rPr>
              <w:t>2002</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line="360" w:lineRule="exact"/>
              <w:ind w:right="-104" w:firstLine="20"/>
              <w:jc w:val="center"/>
              <w:rPr>
                <w:b/>
                <w:bCs/>
                <w:sz w:val="24"/>
              </w:rPr>
            </w:pPr>
            <w:r>
              <w:rPr>
                <w:b/>
                <w:bCs/>
                <w:sz w:val="24"/>
              </w:rPr>
              <w:t>2003</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line="360" w:lineRule="exact"/>
              <w:ind w:right="-104" w:firstLine="20"/>
              <w:jc w:val="center"/>
              <w:rPr>
                <w:b/>
                <w:bCs/>
                <w:sz w:val="24"/>
              </w:rPr>
            </w:pPr>
            <w:r>
              <w:rPr>
                <w:b/>
                <w:bCs/>
                <w:sz w:val="24"/>
              </w:rPr>
              <w:t>2003</w:t>
            </w:r>
          </w:p>
        </w:tc>
      </w:tr>
      <w:tr w:rsidR="007325F4">
        <w:trPr>
          <w:jc w:val="center"/>
        </w:trPr>
        <w:tc>
          <w:tcPr>
            <w:tcW w:w="5441"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both"/>
              <w:rPr>
                <w:sz w:val="24"/>
              </w:rPr>
            </w:pPr>
            <w:r>
              <w:rPr>
                <w:sz w:val="24"/>
              </w:rPr>
              <w:t>Центральные районные больницы</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16</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16</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rPr>
                <w:sz w:val="24"/>
              </w:rPr>
              <w:t>16</w:t>
            </w:r>
          </w:p>
        </w:tc>
      </w:tr>
      <w:tr w:rsidR="007325F4">
        <w:trPr>
          <w:jc w:val="center"/>
        </w:trPr>
        <w:tc>
          <w:tcPr>
            <w:tcW w:w="5441" w:type="dxa"/>
            <w:tcBorders>
              <w:top w:val="single" w:sz="6" w:space="0" w:color="auto"/>
              <w:left w:val="single" w:sz="6" w:space="0" w:color="auto"/>
              <w:bottom w:val="single" w:sz="6" w:space="0" w:color="auto"/>
              <w:right w:val="single" w:sz="6" w:space="0" w:color="auto"/>
            </w:tcBorders>
          </w:tcPr>
          <w:p w:rsidR="007325F4" w:rsidRDefault="007325F4">
            <w:pPr>
              <w:ind w:right="-104" w:firstLine="20"/>
              <w:rPr>
                <w:sz w:val="24"/>
              </w:rPr>
            </w:pPr>
            <w:r>
              <w:rPr>
                <w:sz w:val="24"/>
              </w:rPr>
              <w:t>Детские городские больницы,</w:t>
            </w:r>
            <w:r>
              <w:rPr>
                <w:sz w:val="24"/>
              </w:rPr>
              <w:br/>
              <w:t>в т.ч. г. Томска</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ind w:right="-104" w:firstLine="20"/>
              <w:jc w:val="center"/>
            </w:pPr>
            <w:r>
              <w:t>6</w:t>
            </w:r>
          </w:p>
          <w:p w:rsidR="007325F4" w:rsidRDefault="007325F4">
            <w:pPr>
              <w:ind w:right="-104" w:firstLine="20"/>
              <w:jc w:val="center"/>
              <w:rPr>
                <w:sz w:val="24"/>
              </w:rPr>
            </w:pPr>
            <w:r>
              <w:t>3</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ind w:right="-104" w:firstLine="20"/>
              <w:jc w:val="center"/>
            </w:pPr>
            <w:r>
              <w:t>6</w:t>
            </w:r>
          </w:p>
          <w:p w:rsidR="007325F4" w:rsidRDefault="007325F4">
            <w:pPr>
              <w:ind w:right="-104" w:firstLine="20"/>
              <w:jc w:val="center"/>
              <w:rPr>
                <w:sz w:val="24"/>
              </w:rPr>
            </w:pPr>
            <w:r>
              <w:t>3</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rPr>
                <w:sz w:val="24"/>
              </w:rPr>
              <w:t>6</w:t>
            </w:r>
          </w:p>
          <w:p w:rsidR="007325F4" w:rsidRDefault="007325F4">
            <w:pPr>
              <w:spacing w:before="40" w:after="20"/>
              <w:ind w:right="-104" w:firstLine="20"/>
              <w:jc w:val="center"/>
              <w:rPr>
                <w:sz w:val="24"/>
              </w:rPr>
            </w:pPr>
            <w:r>
              <w:rPr>
                <w:sz w:val="24"/>
              </w:rPr>
              <w:t>3</w:t>
            </w:r>
          </w:p>
        </w:tc>
      </w:tr>
      <w:tr w:rsidR="007325F4">
        <w:trPr>
          <w:jc w:val="center"/>
        </w:trPr>
        <w:tc>
          <w:tcPr>
            <w:tcW w:w="5441"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both"/>
              <w:rPr>
                <w:sz w:val="24"/>
              </w:rPr>
            </w:pPr>
            <w:r>
              <w:rPr>
                <w:sz w:val="24"/>
              </w:rPr>
              <w:t>Инфекционная больница</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1</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1</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rPr>
                <w:sz w:val="24"/>
              </w:rPr>
              <w:t>1</w:t>
            </w:r>
          </w:p>
        </w:tc>
      </w:tr>
      <w:tr w:rsidR="007325F4">
        <w:trPr>
          <w:jc w:val="center"/>
        </w:trPr>
        <w:tc>
          <w:tcPr>
            <w:tcW w:w="5441"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both"/>
              <w:rPr>
                <w:sz w:val="24"/>
              </w:rPr>
            </w:pPr>
            <w:r>
              <w:rPr>
                <w:sz w:val="24"/>
              </w:rPr>
              <w:t>Областная детская больница</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1</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1</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rPr>
                <w:sz w:val="24"/>
              </w:rPr>
              <w:t>1</w:t>
            </w:r>
          </w:p>
        </w:tc>
      </w:tr>
      <w:tr w:rsidR="007325F4">
        <w:trPr>
          <w:jc w:val="center"/>
        </w:trPr>
        <w:tc>
          <w:tcPr>
            <w:tcW w:w="5441"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both"/>
              <w:rPr>
                <w:sz w:val="24"/>
              </w:rPr>
            </w:pPr>
            <w:r>
              <w:rPr>
                <w:sz w:val="24"/>
              </w:rPr>
              <w:t>Центр восстановительного лечения</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1</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1</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rPr>
                <w:sz w:val="24"/>
              </w:rPr>
              <w:t>1</w:t>
            </w:r>
          </w:p>
        </w:tc>
      </w:tr>
      <w:tr w:rsidR="007325F4">
        <w:trPr>
          <w:jc w:val="center"/>
        </w:trPr>
        <w:tc>
          <w:tcPr>
            <w:tcW w:w="5441"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both"/>
              <w:rPr>
                <w:sz w:val="24"/>
              </w:rPr>
            </w:pPr>
            <w:r>
              <w:rPr>
                <w:sz w:val="24"/>
              </w:rPr>
              <w:t>Стоматологические поликлиники</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2</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2</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rPr>
                <w:sz w:val="24"/>
              </w:rPr>
              <w:t>2</w:t>
            </w:r>
          </w:p>
        </w:tc>
      </w:tr>
      <w:tr w:rsidR="007325F4">
        <w:trPr>
          <w:jc w:val="center"/>
        </w:trPr>
        <w:tc>
          <w:tcPr>
            <w:tcW w:w="5441"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both"/>
              <w:rPr>
                <w:sz w:val="24"/>
              </w:rPr>
            </w:pPr>
            <w:r>
              <w:rPr>
                <w:sz w:val="24"/>
              </w:rPr>
              <w:t>Ведомственные учреждения:</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p>
        </w:tc>
      </w:tr>
      <w:tr w:rsidR="007325F4">
        <w:trPr>
          <w:jc w:val="center"/>
        </w:trPr>
        <w:tc>
          <w:tcPr>
            <w:tcW w:w="5441"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both"/>
              <w:rPr>
                <w:sz w:val="24"/>
              </w:rPr>
            </w:pPr>
            <w:r>
              <w:rPr>
                <w:sz w:val="24"/>
              </w:rPr>
              <w:t>поликлиники</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1</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1</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rPr>
                <w:sz w:val="24"/>
              </w:rPr>
              <w:t>1</w:t>
            </w:r>
          </w:p>
        </w:tc>
      </w:tr>
      <w:tr w:rsidR="007325F4">
        <w:trPr>
          <w:jc w:val="center"/>
        </w:trPr>
        <w:tc>
          <w:tcPr>
            <w:tcW w:w="5441"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both"/>
              <w:rPr>
                <w:sz w:val="24"/>
              </w:rPr>
            </w:pPr>
            <w:r>
              <w:rPr>
                <w:sz w:val="24"/>
              </w:rPr>
              <w:t>больницы</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1</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1</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rPr>
                <w:sz w:val="24"/>
              </w:rPr>
              <w:t>1</w:t>
            </w:r>
          </w:p>
        </w:tc>
      </w:tr>
      <w:tr w:rsidR="007325F4">
        <w:trPr>
          <w:jc w:val="center"/>
        </w:trPr>
        <w:tc>
          <w:tcPr>
            <w:tcW w:w="5441"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both"/>
              <w:rPr>
                <w:sz w:val="24"/>
              </w:rPr>
            </w:pPr>
            <w:r>
              <w:rPr>
                <w:sz w:val="24"/>
              </w:rPr>
              <w:t>клиники СГМУ</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1</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1</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rPr>
                <w:sz w:val="24"/>
              </w:rPr>
              <w:t>1</w:t>
            </w:r>
          </w:p>
        </w:tc>
      </w:tr>
      <w:tr w:rsidR="007325F4">
        <w:trPr>
          <w:jc w:val="center"/>
        </w:trPr>
        <w:tc>
          <w:tcPr>
            <w:tcW w:w="5441"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both"/>
              <w:rPr>
                <w:sz w:val="24"/>
              </w:rPr>
            </w:pPr>
            <w:r>
              <w:rPr>
                <w:sz w:val="24"/>
              </w:rPr>
              <w:t>клиника НИИ курортологии</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1</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1</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rPr>
                <w:sz w:val="24"/>
              </w:rPr>
              <w:t>1</w:t>
            </w:r>
          </w:p>
        </w:tc>
      </w:tr>
      <w:tr w:rsidR="007325F4">
        <w:trPr>
          <w:jc w:val="center"/>
        </w:trPr>
        <w:tc>
          <w:tcPr>
            <w:tcW w:w="5441"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both"/>
              <w:rPr>
                <w:sz w:val="24"/>
              </w:rPr>
            </w:pPr>
            <w:r>
              <w:rPr>
                <w:sz w:val="24"/>
              </w:rPr>
              <w:t>Дом ребенка</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2</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t>2</w:t>
            </w:r>
          </w:p>
        </w:tc>
        <w:tc>
          <w:tcPr>
            <w:tcW w:w="1365" w:type="dxa"/>
            <w:tcBorders>
              <w:top w:val="single" w:sz="6" w:space="0" w:color="auto"/>
              <w:left w:val="single" w:sz="6" w:space="0" w:color="auto"/>
              <w:bottom w:val="single" w:sz="6" w:space="0" w:color="auto"/>
              <w:right w:val="single" w:sz="6" w:space="0" w:color="auto"/>
            </w:tcBorders>
          </w:tcPr>
          <w:p w:rsidR="007325F4" w:rsidRDefault="007325F4">
            <w:pPr>
              <w:spacing w:before="40" w:after="20"/>
              <w:ind w:right="-104" w:firstLine="20"/>
              <w:jc w:val="center"/>
              <w:rPr>
                <w:sz w:val="24"/>
              </w:rPr>
            </w:pPr>
            <w:r>
              <w:rPr>
                <w:sz w:val="24"/>
              </w:rPr>
              <w:t>2</w:t>
            </w:r>
          </w:p>
        </w:tc>
      </w:tr>
    </w:tbl>
    <w:p w:rsidR="007325F4" w:rsidRDefault="007325F4">
      <w:pPr>
        <w:spacing w:line="360" w:lineRule="exact"/>
        <w:ind w:right="-104" w:firstLine="720"/>
        <w:jc w:val="both"/>
      </w:pPr>
    </w:p>
    <w:p w:rsidR="007325F4" w:rsidRDefault="007325F4">
      <w:pPr>
        <w:spacing w:line="360" w:lineRule="exact"/>
        <w:ind w:right="-104" w:firstLine="720"/>
        <w:jc w:val="both"/>
      </w:pPr>
      <w:r>
        <w:t xml:space="preserve">Обеспеченность врачами педиатрического профиля на 10 тыс. населения в 2004 году увеличилась до 20,8 (2003- 19,7). </w:t>
      </w:r>
    </w:p>
    <w:p w:rsidR="007325F4" w:rsidRDefault="007325F4">
      <w:pPr>
        <w:spacing w:line="360" w:lineRule="exact"/>
        <w:ind w:right="-104" w:firstLine="720"/>
        <w:jc w:val="both"/>
        <w:rPr>
          <w:sz w:val="24"/>
        </w:rPr>
      </w:pPr>
    </w:p>
    <w:p w:rsidR="007325F4" w:rsidRDefault="007325F4">
      <w:pPr>
        <w:pStyle w:val="3"/>
        <w:rPr>
          <w:b w:val="0"/>
          <w:bCs w:val="0"/>
        </w:rPr>
      </w:pPr>
      <w:r>
        <w:rPr>
          <w:b w:val="0"/>
          <w:bCs w:val="0"/>
        </w:rPr>
        <w:t>Результаты деятельности детских стационаров</w:t>
      </w:r>
    </w:p>
    <w:p w:rsidR="007325F4" w:rsidRDefault="007325F4">
      <w:pPr>
        <w:pStyle w:val="2"/>
        <w:jc w:val="center"/>
        <w:rPr>
          <w:b/>
          <w:bCs/>
        </w:rPr>
      </w:pPr>
      <w:r>
        <w:t>Число госпитализированных детей в ЛПУ области</w:t>
      </w:r>
    </w:p>
    <w:p w:rsidR="007325F4" w:rsidRDefault="007325F4">
      <w:pPr>
        <w:jc w:val="center"/>
        <w:rPr>
          <w:b/>
          <w:bCs/>
          <w:u w:val="single"/>
        </w:rPr>
      </w:pPr>
    </w:p>
    <w:tbl>
      <w:tblPr>
        <w:tblW w:w="0" w:type="auto"/>
        <w:jc w:val="center"/>
        <w:tblLayout w:type="fixed"/>
        <w:tblCellMar>
          <w:left w:w="71" w:type="dxa"/>
          <w:right w:w="71" w:type="dxa"/>
        </w:tblCellMar>
        <w:tblLook w:val="0000" w:firstRow="0" w:lastRow="0" w:firstColumn="0" w:lastColumn="0" w:noHBand="0" w:noVBand="0"/>
      </w:tblPr>
      <w:tblGrid>
        <w:gridCol w:w="3056"/>
        <w:gridCol w:w="900"/>
        <w:gridCol w:w="1139"/>
        <w:gridCol w:w="1800"/>
        <w:gridCol w:w="900"/>
        <w:gridCol w:w="900"/>
        <w:gridCol w:w="850"/>
      </w:tblGrid>
      <w:tr w:rsidR="007325F4">
        <w:trPr>
          <w:jc w:val="center"/>
        </w:trPr>
        <w:tc>
          <w:tcPr>
            <w:tcW w:w="3056" w:type="dxa"/>
            <w:tcBorders>
              <w:top w:val="single" w:sz="6" w:space="0" w:color="auto"/>
              <w:left w:val="single" w:sz="6" w:space="0" w:color="auto"/>
              <w:right w:val="single" w:sz="6" w:space="0" w:color="auto"/>
            </w:tcBorders>
          </w:tcPr>
          <w:p w:rsidR="007325F4" w:rsidRDefault="007325F4">
            <w:pPr>
              <w:spacing w:after="40" w:line="360" w:lineRule="exact"/>
              <w:jc w:val="center"/>
              <w:rPr>
                <w:b/>
                <w:bCs/>
                <w:sz w:val="22"/>
              </w:rPr>
            </w:pPr>
          </w:p>
        </w:tc>
        <w:tc>
          <w:tcPr>
            <w:tcW w:w="2039" w:type="dxa"/>
            <w:gridSpan w:val="2"/>
            <w:tcBorders>
              <w:top w:val="single" w:sz="6" w:space="0" w:color="auto"/>
              <w:left w:val="nil"/>
              <w:bottom w:val="single" w:sz="6" w:space="0" w:color="auto"/>
              <w:right w:val="single" w:sz="6" w:space="0" w:color="auto"/>
            </w:tcBorders>
          </w:tcPr>
          <w:p w:rsidR="007325F4" w:rsidRDefault="007325F4">
            <w:pPr>
              <w:spacing w:after="40" w:line="360" w:lineRule="exact"/>
              <w:jc w:val="center"/>
              <w:rPr>
                <w:b/>
                <w:bCs/>
                <w:sz w:val="22"/>
              </w:rPr>
            </w:pPr>
            <w:r>
              <w:rPr>
                <w:b/>
                <w:bCs/>
                <w:sz w:val="22"/>
              </w:rPr>
              <w:t>2002г.</w:t>
            </w:r>
          </w:p>
        </w:tc>
        <w:tc>
          <w:tcPr>
            <w:tcW w:w="2700" w:type="dxa"/>
            <w:gridSpan w:val="2"/>
            <w:tcBorders>
              <w:top w:val="single" w:sz="6" w:space="0" w:color="auto"/>
              <w:left w:val="single" w:sz="6" w:space="0" w:color="auto"/>
              <w:bottom w:val="single" w:sz="6" w:space="0" w:color="auto"/>
              <w:right w:val="single" w:sz="6" w:space="0" w:color="auto"/>
            </w:tcBorders>
          </w:tcPr>
          <w:p w:rsidR="007325F4" w:rsidRDefault="007325F4">
            <w:pPr>
              <w:spacing w:after="40" w:line="360" w:lineRule="exact"/>
              <w:jc w:val="center"/>
              <w:rPr>
                <w:b/>
                <w:bCs/>
                <w:sz w:val="22"/>
              </w:rPr>
            </w:pPr>
            <w:r>
              <w:rPr>
                <w:b/>
                <w:bCs/>
                <w:sz w:val="22"/>
              </w:rPr>
              <w:t>2003г.</w:t>
            </w:r>
          </w:p>
        </w:tc>
        <w:tc>
          <w:tcPr>
            <w:tcW w:w="1750" w:type="dxa"/>
            <w:gridSpan w:val="2"/>
            <w:tcBorders>
              <w:top w:val="single" w:sz="6" w:space="0" w:color="auto"/>
              <w:left w:val="single" w:sz="6" w:space="0" w:color="auto"/>
              <w:bottom w:val="single" w:sz="6" w:space="0" w:color="auto"/>
              <w:right w:val="single" w:sz="6" w:space="0" w:color="auto"/>
            </w:tcBorders>
          </w:tcPr>
          <w:p w:rsidR="007325F4" w:rsidRDefault="007325F4">
            <w:pPr>
              <w:spacing w:after="40" w:line="360" w:lineRule="exact"/>
              <w:jc w:val="center"/>
              <w:rPr>
                <w:b/>
                <w:bCs/>
                <w:sz w:val="22"/>
              </w:rPr>
            </w:pPr>
            <w:r>
              <w:rPr>
                <w:b/>
                <w:bCs/>
                <w:sz w:val="22"/>
              </w:rPr>
              <w:t>2004г.</w:t>
            </w:r>
          </w:p>
        </w:tc>
      </w:tr>
      <w:tr w:rsidR="007325F4">
        <w:trPr>
          <w:cantSplit/>
          <w:jc w:val="center"/>
        </w:trPr>
        <w:tc>
          <w:tcPr>
            <w:tcW w:w="3056" w:type="dxa"/>
            <w:tcBorders>
              <w:left w:val="single" w:sz="6" w:space="0" w:color="auto"/>
              <w:right w:val="single" w:sz="6" w:space="0" w:color="auto"/>
            </w:tcBorders>
          </w:tcPr>
          <w:p w:rsidR="007325F4" w:rsidRDefault="007325F4">
            <w:pPr>
              <w:spacing w:after="40" w:line="360" w:lineRule="exact"/>
              <w:jc w:val="both"/>
              <w:rPr>
                <w:b/>
                <w:bCs/>
                <w:sz w:val="22"/>
              </w:rPr>
            </w:pPr>
          </w:p>
        </w:tc>
        <w:tc>
          <w:tcPr>
            <w:tcW w:w="900" w:type="dxa"/>
            <w:tcBorders>
              <w:top w:val="single" w:sz="6" w:space="0" w:color="auto"/>
              <w:left w:val="nil"/>
              <w:bottom w:val="single" w:sz="6" w:space="0" w:color="auto"/>
              <w:right w:val="single" w:sz="6" w:space="0" w:color="auto"/>
            </w:tcBorders>
          </w:tcPr>
          <w:p w:rsidR="007325F4" w:rsidRDefault="007325F4">
            <w:pPr>
              <w:spacing w:after="40" w:line="360" w:lineRule="exact"/>
              <w:jc w:val="center"/>
              <w:rPr>
                <w:b/>
                <w:bCs/>
                <w:sz w:val="22"/>
              </w:rPr>
            </w:pPr>
            <w:r>
              <w:rPr>
                <w:b/>
                <w:bCs/>
                <w:sz w:val="22"/>
              </w:rPr>
              <w:t>обл.</w:t>
            </w:r>
          </w:p>
        </w:tc>
        <w:tc>
          <w:tcPr>
            <w:tcW w:w="1139" w:type="dxa"/>
            <w:tcBorders>
              <w:top w:val="single" w:sz="6" w:space="0" w:color="auto"/>
              <w:left w:val="single" w:sz="6" w:space="0" w:color="auto"/>
              <w:bottom w:val="single" w:sz="6" w:space="0" w:color="auto"/>
              <w:right w:val="single" w:sz="6" w:space="0" w:color="auto"/>
            </w:tcBorders>
          </w:tcPr>
          <w:p w:rsidR="007325F4" w:rsidRDefault="007325F4">
            <w:pPr>
              <w:spacing w:after="40" w:line="360" w:lineRule="exact"/>
              <w:jc w:val="center"/>
              <w:rPr>
                <w:b/>
                <w:bCs/>
                <w:sz w:val="22"/>
              </w:rPr>
            </w:pPr>
            <w:r>
              <w:rPr>
                <w:b/>
                <w:bCs/>
                <w:sz w:val="22"/>
              </w:rPr>
              <w:t>РФ</w:t>
            </w:r>
          </w:p>
        </w:tc>
        <w:tc>
          <w:tcPr>
            <w:tcW w:w="1800" w:type="dxa"/>
            <w:tcBorders>
              <w:top w:val="single" w:sz="6" w:space="0" w:color="auto"/>
              <w:left w:val="single" w:sz="6" w:space="0" w:color="auto"/>
              <w:bottom w:val="single" w:sz="6" w:space="0" w:color="auto"/>
              <w:right w:val="single" w:sz="6" w:space="0" w:color="auto"/>
            </w:tcBorders>
          </w:tcPr>
          <w:p w:rsidR="007325F4" w:rsidRDefault="007325F4">
            <w:pPr>
              <w:spacing w:after="40" w:line="360" w:lineRule="exact"/>
              <w:jc w:val="center"/>
              <w:rPr>
                <w:b/>
                <w:bCs/>
                <w:sz w:val="22"/>
              </w:rPr>
            </w:pPr>
            <w:r>
              <w:rPr>
                <w:b/>
                <w:bCs/>
                <w:sz w:val="22"/>
              </w:rPr>
              <w:t>обл.</w:t>
            </w:r>
          </w:p>
        </w:tc>
        <w:tc>
          <w:tcPr>
            <w:tcW w:w="900" w:type="dxa"/>
            <w:tcBorders>
              <w:top w:val="single" w:sz="6" w:space="0" w:color="auto"/>
              <w:left w:val="single" w:sz="6" w:space="0" w:color="auto"/>
              <w:bottom w:val="single" w:sz="6" w:space="0" w:color="auto"/>
              <w:right w:val="single" w:sz="6" w:space="0" w:color="auto"/>
            </w:tcBorders>
          </w:tcPr>
          <w:p w:rsidR="007325F4" w:rsidRDefault="007325F4">
            <w:pPr>
              <w:spacing w:after="40" w:line="360" w:lineRule="exact"/>
              <w:jc w:val="center"/>
              <w:rPr>
                <w:b/>
                <w:bCs/>
                <w:sz w:val="22"/>
              </w:rPr>
            </w:pPr>
            <w:r>
              <w:rPr>
                <w:b/>
                <w:bCs/>
                <w:sz w:val="22"/>
              </w:rPr>
              <w:t>РФ</w:t>
            </w:r>
          </w:p>
        </w:tc>
        <w:tc>
          <w:tcPr>
            <w:tcW w:w="900" w:type="dxa"/>
            <w:tcBorders>
              <w:top w:val="single" w:sz="6" w:space="0" w:color="auto"/>
              <w:left w:val="single" w:sz="6" w:space="0" w:color="auto"/>
              <w:bottom w:val="single" w:sz="6" w:space="0" w:color="auto"/>
              <w:right w:val="single" w:sz="6" w:space="0" w:color="auto"/>
            </w:tcBorders>
          </w:tcPr>
          <w:p w:rsidR="007325F4" w:rsidRDefault="007325F4">
            <w:pPr>
              <w:spacing w:after="40" w:line="360" w:lineRule="exact"/>
              <w:jc w:val="center"/>
              <w:rPr>
                <w:b/>
                <w:bCs/>
                <w:sz w:val="22"/>
              </w:rPr>
            </w:pPr>
            <w:r>
              <w:rPr>
                <w:b/>
                <w:bCs/>
                <w:sz w:val="22"/>
              </w:rPr>
              <w:t>обл.</w:t>
            </w:r>
          </w:p>
        </w:tc>
        <w:tc>
          <w:tcPr>
            <w:tcW w:w="850" w:type="dxa"/>
            <w:tcBorders>
              <w:top w:val="single" w:sz="6" w:space="0" w:color="auto"/>
              <w:left w:val="single" w:sz="6" w:space="0" w:color="auto"/>
              <w:bottom w:val="single" w:sz="4" w:space="0" w:color="auto"/>
              <w:right w:val="single" w:sz="4" w:space="0" w:color="auto"/>
            </w:tcBorders>
          </w:tcPr>
          <w:p w:rsidR="007325F4" w:rsidRDefault="007325F4">
            <w:pPr>
              <w:spacing w:after="40" w:line="360" w:lineRule="exact"/>
              <w:jc w:val="center"/>
              <w:rPr>
                <w:b/>
                <w:bCs/>
                <w:sz w:val="22"/>
              </w:rPr>
            </w:pPr>
            <w:r>
              <w:rPr>
                <w:b/>
                <w:bCs/>
                <w:sz w:val="22"/>
              </w:rPr>
              <w:t>РФ</w:t>
            </w:r>
          </w:p>
        </w:tc>
      </w:tr>
      <w:tr w:rsidR="007325F4">
        <w:trPr>
          <w:cantSplit/>
          <w:jc w:val="center"/>
        </w:trPr>
        <w:tc>
          <w:tcPr>
            <w:tcW w:w="3056" w:type="dxa"/>
            <w:tcBorders>
              <w:top w:val="single" w:sz="6" w:space="0" w:color="auto"/>
              <w:left w:val="single" w:sz="6" w:space="0" w:color="auto"/>
              <w:bottom w:val="single" w:sz="6" w:space="0" w:color="auto"/>
            </w:tcBorders>
          </w:tcPr>
          <w:p w:rsidR="007325F4" w:rsidRDefault="007325F4">
            <w:pPr>
              <w:spacing w:before="60" w:after="40"/>
              <w:jc w:val="both"/>
              <w:rPr>
                <w:b/>
                <w:bCs/>
                <w:sz w:val="22"/>
              </w:rPr>
            </w:pPr>
            <w:r>
              <w:rPr>
                <w:b/>
                <w:bCs/>
                <w:sz w:val="22"/>
              </w:rPr>
              <w:t>Всего госпитализировано</w:t>
            </w:r>
          </w:p>
        </w:tc>
        <w:tc>
          <w:tcPr>
            <w:tcW w:w="900" w:type="dxa"/>
            <w:tcBorders>
              <w:top w:val="single" w:sz="6" w:space="0" w:color="auto"/>
              <w:left w:val="single" w:sz="6" w:space="0" w:color="auto"/>
              <w:bottom w:val="single" w:sz="6" w:space="0" w:color="auto"/>
              <w:right w:val="single" w:sz="6" w:space="0" w:color="auto"/>
            </w:tcBorders>
          </w:tcPr>
          <w:p w:rsidR="007325F4" w:rsidRDefault="007325F4">
            <w:pPr>
              <w:spacing w:before="60" w:after="40"/>
              <w:jc w:val="center"/>
              <w:rPr>
                <w:sz w:val="22"/>
              </w:rPr>
            </w:pPr>
            <w:r>
              <w:rPr>
                <w:sz w:val="22"/>
              </w:rPr>
              <w:t>37394</w:t>
            </w:r>
          </w:p>
        </w:tc>
        <w:tc>
          <w:tcPr>
            <w:tcW w:w="1139" w:type="dxa"/>
            <w:tcBorders>
              <w:top w:val="single" w:sz="6" w:space="0" w:color="auto"/>
              <w:left w:val="single" w:sz="6" w:space="0" w:color="auto"/>
              <w:bottom w:val="single" w:sz="6" w:space="0" w:color="auto"/>
              <w:right w:val="single" w:sz="6" w:space="0" w:color="auto"/>
            </w:tcBorders>
          </w:tcPr>
          <w:p w:rsidR="007325F4" w:rsidRDefault="007325F4">
            <w:pPr>
              <w:spacing w:before="60" w:after="40"/>
              <w:jc w:val="center"/>
              <w:rPr>
                <w:sz w:val="22"/>
              </w:rPr>
            </w:pPr>
          </w:p>
        </w:tc>
        <w:tc>
          <w:tcPr>
            <w:tcW w:w="1800" w:type="dxa"/>
            <w:tcBorders>
              <w:top w:val="single" w:sz="6" w:space="0" w:color="auto"/>
              <w:left w:val="single" w:sz="6" w:space="0" w:color="auto"/>
              <w:bottom w:val="single" w:sz="6" w:space="0" w:color="auto"/>
              <w:right w:val="single" w:sz="6" w:space="0" w:color="auto"/>
            </w:tcBorders>
          </w:tcPr>
          <w:p w:rsidR="007325F4" w:rsidRDefault="007325F4">
            <w:pPr>
              <w:spacing w:before="60" w:after="40"/>
              <w:jc w:val="center"/>
              <w:rPr>
                <w:sz w:val="22"/>
              </w:rPr>
            </w:pPr>
            <w:r>
              <w:rPr>
                <w:sz w:val="22"/>
              </w:rPr>
              <w:t>54859</w:t>
            </w:r>
          </w:p>
          <w:p w:rsidR="007325F4" w:rsidRDefault="007325F4">
            <w:pPr>
              <w:spacing w:before="60" w:after="40"/>
              <w:jc w:val="center"/>
              <w:rPr>
                <w:sz w:val="22"/>
              </w:rPr>
            </w:pPr>
            <w:r>
              <w:rPr>
                <w:sz w:val="22"/>
              </w:rPr>
              <w:t>(от 0 до 17 лет.)</w:t>
            </w:r>
          </w:p>
        </w:tc>
        <w:tc>
          <w:tcPr>
            <w:tcW w:w="900" w:type="dxa"/>
            <w:tcBorders>
              <w:top w:val="single" w:sz="6" w:space="0" w:color="auto"/>
              <w:left w:val="single" w:sz="6" w:space="0" w:color="auto"/>
              <w:bottom w:val="single" w:sz="6" w:space="0" w:color="auto"/>
              <w:right w:val="single" w:sz="6" w:space="0" w:color="auto"/>
            </w:tcBorders>
          </w:tcPr>
          <w:p w:rsidR="007325F4" w:rsidRDefault="007325F4">
            <w:pPr>
              <w:spacing w:before="60" w:after="40"/>
              <w:jc w:val="center"/>
              <w:rPr>
                <w:sz w:val="22"/>
              </w:rPr>
            </w:pPr>
          </w:p>
        </w:tc>
        <w:tc>
          <w:tcPr>
            <w:tcW w:w="900" w:type="dxa"/>
            <w:tcBorders>
              <w:top w:val="single" w:sz="6" w:space="0" w:color="auto"/>
              <w:left w:val="single" w:sz="6" w:space="0" w:color="auto"/>
              <w:bottom w:val="single" w:sz="6" w:space="0" w:color="auto"/>
              <w:right w:val="single" w:sz="6" w:space="0" w:color="auto"/>
            </w:tcBorders>
          </w:tcPr>
          <w:p w:rsidR="007325F4" w:rsidRDefault="007325F4">
            <w:pPr>
              <w:spacing w:before="60" w:after="40"/>
              <w:jc w:val="center"/>
              <w:rPr>
                <w:sz w:val="22"/>
              </w:rPr>
            </w:pPr>
            <w:r>
              <w:rPr>
                <w:sz w:val="22"/>
              </w:rPr>
              <w:t>53728</w:t>
            </w:r>
          </w:p>
        </w:tc>
        <w:tc>
          <w:tcPr>
            <w:tcW w:w="850" w:type="dxa"/>
            <w:tcBorders>
              <w:top w:val="single" w:sz="4" w:space="0" w:color="auto"/>
              <w:left w:val="single" w:sz="6" w:space="0" w:color="auto"/>
              <w:bottom w:val="single" w:sz="4" w:space="0" w:color="auto"/>
              <w:right w:val="single" w:sz="4" w:space="0" w:color="auto"/>
            </w:tcBorders>
          </w:tcPr>
          <w:p w:rsidR="007325F4" w:rsidRDefault="007325F4">
            <w:pPr>
              <w:spacing w:before="60" w:after="40"/>
              <w:jc w:val="center"/>
              <w:rPr>
                <w:b/>
                <w:bCs/>
                <w:sz w:val="22"/>
              </w:rPr>
            </w:pPr>
          </w:p>
        </w:tc>
      </w:tr>
      <w:tr w:rsidR="007325F4">
        <w:trPr>
          <w:cantSplit/>
          <w:jc w:val="center"/>
        </w:trPr>
        <w:tc>
          <w:tcPr>
            <w:tcW w:w="3056" w:type="dxa"/>
            <w:tcBorders>
              <w:top w:val="single" w:sz="6" w:space="0" w:color="auto"/>
              <w:left w:val="single" w:sz="6" w:space="0" w:color="auto"/>
              <w:bottom w:val="single" w:sz="6" w:space="0" w:color="auto"/>
            </w:tcBorders>
          </w:tcPr>
          <w:p w:rsidR="007325F4" w:rsidRDefault="007325F4">
            <w:pPr>
              <w:spacing w:before="60" w:after="40"/>
              <w:jc w:val="both"/>
              <w:rPr>
                <w:b/>
                <w:bCs/>
                <w:sz w:val="22"/>
              </w:rPr>
            </w:pPr>
            <w:r>
              <w:rPr>
                <w:b/>
                <w:bCs/>
                <w:sz w:val="22"/>
              </w:rPr>
              <w:t>на 1000 детского населения</w:t>
            </w:r>
          </w:p>
        </w:tc>
        <w:tc>
          <w:tcPr>
            <w:tcW w:w="900" w:type="dxa"/>
            <w:tcBorders>
              <w:top w:val="single" w:sz="6" w:space="0" w:color="auto"/>
              <w:left w:val="single" w:sz="6" w:space="0" w:color="auto"/>
              <w:bottom w:val="single" w:sz="6" w:space="0" w:color="auto"/>
              <w:right w:val="single" w:sz="6" w:space="0" w:color="auto"/>
            </w:tcBorders>
          </w:tcPr>
          <w:p w:rsidR="007325F4" w:rsidRDefault="007325F4">
            <w:pPr>
              <w:spacing w:before="60" w:after="40"/>
              <w:jc w:val="center"/>
              <w:rPr>
                <w:sz w:val="22"/>
              </w:rPr>
            </w:pPr>
            <w:r>
              <w:rPr>
                <w:sz w:val="22"/>
              </w:rPr>
              <w:t>161,2</w:t>
            </w:r>
          </w:p>
        </w:tc>
        <w:tc>
          <w:tcPr>
            <w:tcW w:w="1139" w:type="dxa"/>
            <w:tcBorders>
              <w:top w:val="single" w:sz="6" w:space="0" w:color="auto"/>
              <w:left w:val="single" w:sz="6" w:space="0" w:color="auto"/>
              <w:bottom w:val="single" w:sz="6" w:space="0" w:color="auto"/>
              <w:right w:val="single" w:sz="6" w:space="0" w:color="auto"/>
            </w:tcBorders>
          </w:tcPr>
          <w:p w:rsidR="007325F4" w:rsidRDefault="007325F4">
            <w:pPr>
              <w:spacing w:before="60" w:after="40"/>
              <w:jc w:val="center"/>
              <w:rPr>
                <w:sz w:val="22"/>
              </w:rPr>
            </w:pPr>
            <w:r>
              <w:rPr>
                <w:sz w:val="22"/>
              </w:rPr>
              <w:t>251,0</w:t>
            </w:r>
          </w:p>
        </w:tc>
        <w:tc>
          <w:tcPr>
            <w:tcW w:w="1800" w:type="dxa"/>
            <w:tcBorders>
              <w:top w:val="single" w:sz="6" w:space="0" w:color="auto"/>
              <w:left w:val="single" w:sz="6" w:space="0" w:color="auto"/>
              <w:bottom w:val="single" w:sz="6" w:space="0" w:color="auto"/>
              <w:right w:val="single" w:sz="6" w:space="0" w:color="auto"/>
            </w:tcBorders>
          </w:tcPr>
          <w:p w:rsidR="007325F4" w:rsidRDefault="007325F4">
            <w:pPr>
              <w:spacing w:before="60" w:after="40"/>
              <w:jc w:val="center"/>
              <w:rPr>
                <w:sz w:val="22"/>
              </w:rPr>
            </w:pPr>
            <w:r>
              <w:rPr>
                <w:sz w:val="22"/>
              </w:rPr>
              <w:t>244,6</w:t>
            </w:r>
          </w:p>
        </w:tc>
        <w:tc>
          <w:tcPr>
            <w:tcW w:w="900" w:type="dxa"/>
            <w:tcBorders>
              <w:top w:val="single" w:sz="6" w:space="0" w:color="auto"/>
              <w:left w:val="single" w:sz="6" w:space="0" w:color="auto"/>
              <w:bottom w:val="single" w:sz="6" w:space="0" w:color="auto"/>
              <w:right w:val="single" w:sz="6" w:space="0" w:color="auto"/>
            </w:tcBorders>
          </w:tcPr>
          <w:p w:rsidR="007325F4" w:rsidRDefault="007325F4">
            <w:pPr>
              <w:spacing w:before="60" w:after="40"/>
              <w:jc w:val="center"/>
              <w:rPr>
                <w:sz w:val="22"/>
              </w:rPr>
            </w:pPr>
            <w:r>
              <w:rPr>
                <w:sz w:val="22"/>
              </w:rPr>
              <w:t>206,0</w:t>
            </w:r>
          </w:p>
        </w:tc>
        <w:tc>
          <w:tcPr>
            <w:tcW w:w="900" w:type="dxa"/>
            <w:tcBorders>
              <w:top w:val="single" w:sz="6" w:space="0" w:color="auto"/>
              <w:left w:val="single" w:sz="6" w:space="0" w:color="auto"/>
              <w:bottom w:val="single" w:sz="6" w:space="0" w:color="auto"/>
              <w:right w:val="single" w:sz="6" w:space="0" w:color="auto"/>
            </w:tcBorders>
          </w:tcPr>
          <w:p w:rsidR="007325F4" w:rsidRDefault="007325F4">
            <w:pPr>
              <w:spacing w:before="60" w:after="40"/>
              <w:jc w:val="center"/>
              <w:rPr>
                <w:sz w:val="22"/>
              </w:rPr>
            </w:pPr>
            <w:r>
              <w:rPr>
                <w:sz w:val="22"/>
              </w:rPr>
              <w:t>238,7</w:t>
            </w:r>
          </w:p>
        </w:tc>
        <w:tc>
          <w:tcPr>
            <w:tcW w:w="850" w:type="dxa"/>
            <w:tcBorders>
              <w:top w:val="single" w:sz="4" w:space="0" w:color="auto"/>
              <w:left w:val="single" w:sz="6" w:space="0" w:color="auto"/>
              <w:bottom w:val="single" w:sz="4" w:space="0" w:color="auto"/>
              <w:right w:val="single" w:sz="4" w:space="0" w:color="auto"/>
            </w:tcBorders>
          </w:tcPr>
          <w:p w:rsidR="007325F4" w:rsidRDefault="007325F4">
            <w:pPr>
              <w:spacing w:before="60" w:after="40"/>
              <w:jc w:val="center"/>
              <w:rPr>
                <w:b/>
                <w:bCs/>
                <w:sz w:val="22"/>
              </w:rPr>
            </w:pPr>
          </w:p>
        </w:tc>
      </w:tr>
    </w:tbl>
    <w:p w:rsidR="007325F4" w:rsidRDefault="007325F4">
      <w:pPr>
        <w:pStyle w:val="2"/>
        <w:jc w:val="center"/>
      </w:pPr>
    </w:p>
    <w:p w:rsidR="007325F4" w:rsidRDefault="007325F4">
      <w:pPr>
        <w:pStyle w:val="2"/>
        <w:jc w:val="center"/>
      </w:pPr>
      <w:r>
        <w:br w:type="page"/>
        <w:t>Средняя занятость коек в детских стационарах</w:t>
      </w:r>
    </w:p>
    <w:p w:rsidR="007325F4" w:rsidRDefault="007325F4">
      <w:pPr>
        <w:keepNext/>
        <w:jc w:val="center"/>
        <w:rPr>
          <w:b/>
          <w:bCs/>
          <w:u w:val="single"/>
        </w:rPr>
      </w:pPr>
    </w:p>
    <w:tbl>
      <w:tblPr>
        <w:tblW w:w="0" w:type="auto"/>
        <w:jc w:val="center"/>
        <w:tblLayout w:type="fixed"/>
        <w:tblCellMar>
          <w:left w:w="71" w:type="dxa"/>
          <w:right w:w="71" w:type="dxa"/>
        </w:tblCellMar>
        <w:tblLook w:val="0000" w:firstRow="0" w:lastRow="0" w:firstColumn="0" w:lastColumn="0" w:noHBand="0" w:noVBand="0"/>
      </w:tblPr>
      <w:tblGrid>
        <w:gridCol w:w="3458"/>
        <w:gridCol w:w="907"/>
        <w:gridCol w:w="907"/>
        <w:gridCol w:w="907"/>
        <w:gridCol w:w="907"/>
        <w:gridCol w:w="1048"/>
        <w:gridCol w:w="1370"/>
      </w:tblGrid>
      <w:tr w:rsidR="007325F4">
        <w:trPr>
          <w:jc w:val="center"/>
        </w:trPr>
        <w:tc>
          <w:tcPr>
            <w:tcW w:w="3458" w:type="dxa"/>
            <w:tcBorders>
              <w:top w:val="single" w:sz="6" w:space="0" w:color="auto"/>
              <w:left w:val="single" w:sz="6" w:space="0" w:color="auto"/>
              <w:right w:val="single" w:sz="6" w:space="0" w:color="auto"/>
            </w:tcBorders>
          </w:tcPr>
          <w:p w:rsidR="007325F4" w:rsidRDefault="007325F4">
            <w:pPr>
              <w:spacing w:after="40" w:line="360" w:lineRule="exact"/>
              <w:jc w:val="center"/>
              <w:rPr>
                <w:b/>
                <w:bCs/>
                <w:sz w:val="22"/>
              </w:rPr>
            </w:pPr>
          </w:p>
        </w:tc>
        <w:tc>
          <w:tcPr>
            <w:tcW w:w="1814" w:type="dxa"/>
            <w:gridSpan w:val="2"/>
            <w:tcBorders>
              <w:top w:val="single" w:sz="6" w:space="0" w:color="auto"/>
              <w:left w:val="nil"/>
              <w:bottom w:val="single" w:sz="6" w:space="0" w:color="auto"/>
              <w:right w:val="single" w:sz="6" w:space="0" w:color="auto"/>
            </w:tcBorders>
          </w:tcPr>
          <w:p w:rsidR="007325F4" w:rsidRDefault="007325F4">
            <w:pPr>
              <w:spacing w:after="40" w:line="360" w:lineRule="exact"/>
              <w:jc w:val="center"/>
              <w:rPr>
                <w:b/>
                <w:bCs/>
                <w:sz w:val="22"/>
              </w:rPr>
            </w:pPr>
            <w:r>
              <w:rPr>
                <w:b/>
                <w:bCs/>
                <w:sz w:val="22"/>
              </w:rPr>
              <w:t>2002г.</w:t>
            </w:r>
          </w:p>
        </w:tc>
        <w:tc>
          <w:tcPr>
            <w:tcW w:w="1814" w:type="dxa"/>
            <w:gridSpan w:val="2"/>
            <w:tcBorders>
              <w:top w:val="single" w:sz="6" w:space="0" w:color="auto"/>
              <w:left w:val="single" w:sz="6" w:space="0" w:color="auto"/>
              <w:bottom w:val="single" w:sz="6" w:space="0" w:color="auto"/>
              <w:right w:val="single" w:sz="6" w:space="0" w:color="auto"/>
            </w:tcBorders>
          </w:tcPr>
          <w:p w:rsidR="007325F4" w:rsidRDefault="007325F4">
            <w:pPr>
              <w:spacing w:after="40" w:line="360" w:lineRule="exact"/>
              <w:jc w:val="center"/>
              <w:rPr>
                <w:b/>
                <w:bCs/>
                <w:sz w:val="22"/>
              </w:rPr>
            </w:pPr>
            <w:r>
              <w:rPr>
                <w:b/>
                <w:bCs/>
                <w:sz w:val="22"/>
              </w:rPr>
              <w:t>2003г.</w:t>
            </w:r>
          </w:p>
        </w:tc>
        <w:tc>
          <w:tcPr>
            <w:tcW w:w="2418" w:type="dxa"/>
            <w:gridSpan w:val="2"/>
            <w:tcBorders>
              <w:top w:val="single" w:sz="6" w:space="0" w:color="auto"/>
              <w:left w:val="single" w:sz="6" w:space="0" w:color="auto"/>
              <w:bottom w:val="single" w:sz="6" w:space="0" w:color="auto"/>
              <w:right w:val="single" w:sz="6" w:space="0" w:color="auto"/>
            </w:tcBorders>
          </w:tcPr>
          <w:p w:rsidR="007325F4" w:rsidRDefault="007325F4">
            <w:pPr>
              <w:spacing w:after="40" w:line="360" w:lineRule="exact"/>
              <w:jc w:val="center"/>
              <w:rPr>
                <w:b/>
                <w:bCs/>
                <w:sz w:val="22"/>
              </w:rPr>
            </w:pPr>
            <w:r>
              <w:rPr>
                <w:b/>
                <w:bCs/>
                <w:sz w:val="22"/>
              </w:rPr>
              <w:t>2004г.</w:t>
            </w:r>
          </w:p>
        </w:tc>
      </w:tr>
      <w:tr w:rsidR="007325F4">
        <w:trPr>
          <w:cantSplit/>
          <w:jc w:val="center"/>
        </w:trPr>
        <w:tc>
          <w:tcPr>
            <w:tcW w:w="3458" w:type="dxa"/>
            <w:tcBorders>
              <w:left w:val="single" w:sz="6" w:space="0" w:color="auto"/>
              <w:right w:val="single" w:sz="6" w:space="0" w:color="auto"/>
            </w:tcBorders>
          </w:tcPr>
          <w:p w:rsidR="007325F4" w:rsidRDefault="007325F4">
            <w:pPr>
              <w:spacing w:after="40" w:line="360" w:lineRule="exact"/>
              <w:jc w:val="both"/>
              <w:rPr>
                <w:b/>
                <w:bCs/>
                <w:sz w:val="22"/>
              </w:rPr>
            </w:pPr>
          </w:p>
        </w:tc>
        <w:tc>
          <w:tcPr>
            <w:tcW w:w="907" w:type="dxa"/>
            <w:tcBorders>
              <w:top w:val="single" w:sz="6" w:space="0" w:color="auto"/>
              <w:left w:val="nil"/>
              <w:bottom w:val="single" w:sz="6" w:space="0" w:color="auto"/>
              <w:right w:val="single" w:sz="6" w:space="0" w:color="auto"/>
            </w:tcBorders>
          </w:tcPr>
          <w:p w:rsidR="007325F4" w:rsidRDefault="007325F4">
            <w:pPr>
              <w:spacing w:after="40" w:line="360" w:lineRule="exact"/>
              <w:jc w:val="center"/>
              <w:rPr>
                <w:b/>
                <w:bCs/>
                <w:sz w:val="22"/>
              </w:rPr>
            </w:pPr>
            <w:r>
              <w:rPr>
                <w:b/>
                <w:bCs/>
                <w:sz w:val="22"/>
              </w:rPr>
              <w:t>обл.</w:t>
            </w:r>
          </w:p>
        </w:tc>
        <w:tc>
          <w:tcPr>
            <w:tcW w:w="907" w:type="dxa"/>
            <w:tcBorders>
              <w:top w:val="single" w:sz="6" w:space="0" w:color="auto"/>
              <w:left w:val="single" w:sz="6" w:space="0" w:color="auto"/>
              <w:bottom w:val="single" w:sz="6" w:space="0" w:color="auto"/>
              <w:right w:val="single" w:sz="6" w:space="0" w:color="auto"/>
            </w:tcBorders>
          </w:tcPr>
          <w:p w:rsidR="007325F4" w:rsidRDefault="007325F4">
            <w:pPr>
              <w:spacing w:after="40" w:line="360" w:lineRule="exact"/>
              <w:jc w:val="center"/>
              <w:rPr>
                <w:b/>
                <w:bCs/>
                <w:sz w:val="22"/>
              </w:rPr>
            </w:pPr>
            <w:r>
              <w:rPr>
                <w:b/>
                <w:bCs/>
                <w:sz w:val="22"/>
              </w:rPr>
              <w:t>РФ</w:t>
            </w:r>
          </w:p>
        </w:tc>
        <w:tc>
          <w:tcPr>
            <w:tcW w:w="907" w:type="dxa"/>
            <w:tcBorders>
              <w:top w:val="single" w:sz="6" w:space="0" w:color="auto"/>
              <w:left w:val="single" w:sz="6" w:space="0" w:color="auto"/>
              <w:bottom w:val="single" w:sz="6" w:space="0" w:color="auto"/>
              <w:right w:val="single" w:sz="6" w:space="0" w:color="auto"/>
            </w:tcBorders>
          </w:tcPr>
          <w:p w:rsidR="007325F4" w:rsidRDefault="007325F4">
            <w:pPr>
              <w:spacing w:after="40" w:line="360" w:lineRule="exact"/>
              <w:jc w:val="center"/>
              <w:rPr>
                <w:b/>
                <w:bCs/>
                <w:sz w:val="22"/>
              </w:rPr>
            </w:pPr>
            <w:r>
              <w:rPr>
                <w:b/>
                <w:bCs/>
                <w:sz w:val="22"/>
              </w:rPr>
              <w:t>обл.</w:t>
            </w:r>
          </w:p>
        </w:tc>
        <w:tc>
          <w:tcPr>
            <w:tcW w:w="907" w:type="dxa"/>
            <w:tcBorders>
              <w:top w:val="single" w:sz="6" w:space="0" w:color="auto"/>
              <w:left w:val="single" w:sz="6" w:space="0" w:color="auto"/>
              <w:bottom w:val="single" w:sz="6" w:space="0" w:color="auto"/>
              <w:right w:val="single" w:sz="6" w:space="0" w:color="auto"/>
            </w:tcBorders>
          </w:tcPr>
          <w:p w:rsidR="007325F4" w:rsidRDefault="007325F4">
            <w:pPr>
              <w:spacing w:after="40" w:line="360" w:lineRule="exact"/>
              <w:jc w:val="center"/>
              <w:rPr>
                <w:b/>
                <w:bCs/>
                <w:sz w:val="22"/>
              </w:rPr>
            </w:pPr>
            <w:r>
              <w:rPr>
                <w:b/>
                <w:bCs/>
                <w:sz w:val="22"/>
              </w:rPr>
              <w:t>РФ</w:t>
            </w:r>
          </w:p>
        </w:tc>
        <w:tc>
          <w:tcPr>
            <w:tcW w:w="1048" w:type="dxa"/>
            <w:tcBorders>
              <w:top w:val="single" w:sz="6" w:space="0" w:color="auto"/>
              <w:left w:val="single" w:sz="6" w:space="0" w:color="auto"/>
              <w:bottom w:val="single" w:sz="6" w:space="0" w:color="auto"/>
              <w:right w:val="single" w:sz="6" w:space="0" w:color="auto"/>
            </w:tcBorders>
          </w:tcPr>
          <w:p w:rsidR="007325F4" w:rsidRDefault="007325F4">
            <w:pPr>
              <w:spacing w:after="40" w:line="360" w:lineRule="exact"/>
              <w:jc w:val="center"/>
              <w:rPr>
                <w:b/>
                <w:bCs/>
                <w:sz w:val="22"/>
              </w:rPr>
            </w:pPr>
            <w:r>
              <w:rPr>
                <w:b/>
                <w:bCs/>
                <w:sz w:val="22"/>
              </w:rPr>
              <w:t>обл.</w:t>
            </w:r>
          </w:p>
        </w:tc>
        <w:tc>
          <w:tcPr>
            <w:tcW w:w="1370" w:type="dxa"/>
            <w:tcBorders>
              <w:top w:val="single" w:sz="6" w:space="0" w:color="auto"/>
              <w:left w:val="single" w:sz="6" w:space="0" w:color="auto"/>
              <w:bottom w:val="single" w:sz="4" w:space="0" w:color="auto"/>
              <w:right w:val="single" w:sz="4" w:space="0" w:color="auto"/>
            </w:tcBorders>
          </w:tcPr>
          <w:p w:rsidR="007325F4" w:rsidRDefault="007325F4">
            <w:pPr>
              <w:spacing w:after="40" w:line="360" w:lineRule="exact"/>
              <w:jc w:val="center"/>
              <w:rPr>
                <w:b/>
                <w:bCs/>
                <w:sz w:val="22"/>
              </w:rPr>
            </w:pPr>
            <w:r>
              <w:rPr>
                <w:b/>
                <w:bCs/>
                <w:sz w:val="22"/>
              </w:rPr>
              <w:t>РФ</w:t>
            </w:r>
          </w:p>
        </w:tc>
      </w:tr>
      <w:tr w:rsidR="007325F4">
        <w:trPr>
          <w:cantSplit/>
          <w:jc w:val="center"/>
        </w:trPr>
        <w:tc>
          <w:tcPr>
            <w:tcW w:w="3458" w:type="dxa"/>
            <w:tcBorders>
              <w:top w:val="single" w:sz="6" w:space="0" w:color="auto"/>
              <w:left w:val="single" w:sz="6" w:space="0" w:color="auto"/>
              <w:bottom w:val="single" w:sz="6" w:space="0" w:color="auto"/>
            </w:tcBorders>
          </w:tcPr>
          <w:p w:rsidR="007325F4" w:rsidRDefault="007325F4">
            <w:pPr>
              <w:spacing w:before="80" w:after="60"/>
              <w:rPr>
                <w:b/>
                <w:bCs/>
                <w:sz w:val="22"/>
              </w:rPr>
            </w:pPr>
            <w:r>
              <w:rPr>
                <w:b/>
                <w:bCs/>
                <w:sz w:val="22"/>
              </w:rPr>
              <w:t>Детская областная больница</w:t>
            </w:r>
          </w:p>
        </w:tc>
        <w:tc>
          <w:tcPr>
            <w:tcW w:w="907" w:type="dxa"/>
            <w:tcBorders>
              <w:top w:val="single" w:sz="6" w:space="0" w:color="auto"/>
              <w:left w:val="single" w:sz="6" w:space="0" w:color="auto"/>
              <w:bottom w:val="single" w:sz="6" w:space="0" w:color="auto"/>
              <w:right w:val="single" w:sz="6" w:space="0" w:color="auto"/>
            </w:tcBorders>
          </w:tcPr>
          <w:p w:rsidR="007325F4" w:rsidRDefault="007325F4">
            <w:pPr>
              <w:spacing w:before="80" w:after="60"/>
              <w:jc w:val="center"/>
              <w:rPr>
                <w:b/>
                <w:bCs/>
                <w:sz w:val="22"/>
              </w:rPr>
            </w:pPr>
            <w:r>
              <w:rPr>
                <w:b/>
                <w:bCs/>
                <w:sz w:val="22"/>
              </w:rPr>
              <w:t>338</w:t>
            </w:r>
          </w:p>
        </w:tc>
        <w:tc>
          <w:tcPr>
            <w:tcW w:w="907" w:type="dxa"/>
            <w:tcBorders>
              <w:top w:val="single" w:sz="6" w:space="0" w:color="auto"/>
              <w:left w:val="single" w:sz="6" w:space="0" w:color="auto"/>
              <w:bottom w:val="single" w:sz="6" w:space="0" w:color="auto"/>
              <w:right w:val="single" w:sz="6" w:space="0" w:color="auto"/>
            </w:tcBorders>
          </w:tcPr>
          <w:p w:rsidR="007325F4" w:rsidRDefault="007325F4">
            <w:pPr>
              <w:spacing w:before="80" w:after="60"/>
              <w:jc w:val="center"/>
              <w:rPr>
                <w:b/>
                <w:bCs/>
                <w:sz w:val="22"/>
              </w:rPr>
            </w:pPr>
            <w:r>
              <w:rPr>
                <w:b/>
                <w:bCs/>
                <w:sz w:val="22"/>
              </w:rPr>
              <w:t>317</w:t>
            </w:r>
          </w:p>
        </w:tc>
        <w:tc>
          <w:tcPr>
            <w:tcW w:w="907" w:type="dxa"/>
            <w:tcBorders>
              <w:top w:val="single" w:sz="6" w:space="0" w:color="auto"/>
              <w:left w:val="single" w:sz="6" w:space="0" w:color="auto"/>
              <w:bottom w:val="single" w:sz="6" w:space="0" w:color="auto"/>
              <w:right w:val="single" w:sz="6" w:space="0" w:color="auto"/>
            </w:tcBorders>
          </w:tcPr>
          <w:p w:rsidR="007325F4" w:rsidRDefault="007325F4">
            <w:pPr>
              <w:spacing w:before="80" w:after="60"/>
              <w:jc w:val="center"/>
              <w:rPr>
                <w:b/>
                <w:bCs/>
                <w:sz w:val="22"/>
              </w:rPr>
            </w:pPr>
            <w:r>
              <w:rPr>
                <w:b/>
                <w:bCs/>
                <w:sz w:val="22"/>
              </w:rPr>
              <w:t>336</w:t>
            </w:r>
          </w:p>
        </w:tc>
        <w:tc>
          <w:tcPr>
            <w:tcW w:w="907" w:type="dxa"/>
            <w:tcBorders>
              <w:top w:val="single" w:sz="6" w:space="0" w:color="auto"/>
              <w:left w:val="single" w:sz="6" w:space="0" w:color="auto"/>
              <w:bottom w:val="single" w:sz="6" w:space="0" w:color="auto"/>
              <w:right w:val="single" w:sz="6" w:space="0" w:color="auto"/>
            </w:tcBorders>
          </w:tcPr>
          <w:p w:rsidR="007325F4" w:rsidRDefault="007325F4">
            <w:pPr>
              <w:spacing w:before="80" w:after="60"/>
              <w:jc w:val="center"/>
              <w:rPr>
                <w:b/>
                <w:bCs/>
                <w:sz w:val="22"/>
              </w:rPr>
            </w:pPr>
            <w:r>
              <w:rPr>
                <w:b/>
                <w:bCs/>
                <w:sz w:val="22"/>
              </w:rPr>
              <w:t>318</w:t>
            </w:r>
          </w:p>
        </w:tc>
        <w:tc>
          <w:tcPr>
            <w:tcW w:w="1048" w:type="dxa"/>
            <w:tcBorders>
              <w:top w:val="single" w:sz="6" w:space="0" w:color="auto"/>
              <w:left w:val="single" w:sz="6" w:space="0" w:color="auto"/>
              <w:bottom w:val="single" w:sz="6" w:space="0" w:color="auto"/>
              <w:right w:val="single" w:sz="6" w:space="0" w:color="auto"/>
            </w:tcBorders>
          </w:tcPr>
          <w:p w:rsidR="007325F4" w:rsidRDefault="007325F4">
            <w:pPr>
              <w:spacing w:before="80" w:after="60"/>
              <w:jc w:val="center"/>
              <w:rPr>
                <w:b/>
                <w:bCs/>
                <w:sz w:val="22"/>
              </w:rPr>
            </w:pPr>
            <w:r>
              <w:rPr>
                <w:b/>
                <w:bCs/>
                <w:sz w:val="22"/>
              </w:rPr>
              <w:t>321</w:t>
            </w:r>
          </w:p>
        </w:tc>
        <w:tc>
          <w:tcPr>
            <w:tcW w:w="1370" w:type="dxa"/>
            <w:tcBorders>
              <w:top w:val="single" w:sz="4" w:space="0" w:color="auto"/>
              <w:left w:val="single" w:sz="6" w:space="0" w:color="auto"/>
              <w:bottom w:val="single" w:sz="4" w:space="0" w:color="auto"/>
              <w:right w:val="single" w:sz="4" w:space="0" w:color="auto"/>
            </w:tcBorders>
          </w:tcPr>
          <w:p w:rsidR="007325F4" w:rsidRDefault="007325F4">
            <w:pPr>
              <w:spacing w:before="80" w:after="60"/>
              <w:jc w:val="center"/>
              <w:rPr>
                <w:b/>
                <w:bCs/>
                <w:sz w:val="22"/>
              </w:rPr>
            </w:pPr>
          </w:p>
        </w:tc>
      </w:tr>
      <w:tr w:rsidR="007325F4">
        <w:trPr>
          <w:cantSplit/>
          <w:jc w:val="center"/>
        </w:trPr>
        <w:tc>
          <w:tcPr>
            <w:tcW w:w="3458" w:type="dxa"/>
            <w:tcBorders>
              <w:top w:val="single" w:sz="6" w:space="0" w:color="auto"/>
              <w:left w:val="single" w:sz="6" w:space="0" w:color="auto"/>
              <w:bottom w:val="single" w:sz="6" w:space="0" w:color="auto"/>
            </w:tcBorders>
          </w:tcPr>
          <w:p w:rsidR="007325F4" w:rsidRDefault="007325F4">
            <w:pPr>
              <w:spacing w:before="80" w:after="60"/>
              <w:rPr>
                <w:b/>
                <w:bCs/>
                <w:sz w:val="22"/>
              </w:rPr>
            </w:pPr>
            <w:r>
              <w:rPr>
                <w:b/>
                <w:bCs/>
                <w:sz w:val="22"/>
              </w:rPr>
              <w:t>Детские городские больницы</w:t>
            </w:r>
          </w:p>
        </w:tc>
        <w:tc>
          <w:tcPr>
            <w:tcW w:w="907" w:type="dxa"/>
            <w:tcBorders>
              <w:top w:val="single" w:sz="6" w:space="0" w:color="auto"/>
              <w:left w:val="single" w:sz="6" w:space="0" w:color="auto"/>
              <w:bottom w:val="single" w:sz="6" w:space="0" w:color="auto"/>
              <w:right w:val="single" w:sz="6" w:space="0" w:color="auto"/>
            </w:tcBorders>
          </w:tcPr>
          <w:p w:rsidR="007325F4" w:rsidRDefault="007325F4">
            <w:pPr>
              <w:spacing w:before="80" w:after="60"/>
              <w:jc w:val="center"/>
              <w:rPr>
                <w:b/>
                <w:bCs/>
                <w:sz w:val="22"/>
              </w:rPr>
            </w:pPr>
            <w:r>
              <w:rPr>
                <w:b/>
                <w:bCs/>
                <w:sz w:val="22"/>
              </w:rPr>
              <w:t>266</w:t>
            </w:r>
          </w:p>
        </w:tc>
        <w:tc>
          <w:tcPr>
            <w:tcW w:w="907" w:type="dxa"/>
            <w:tcBorders>
              <w:top w:val="single" w:sz="6" w:space="0" w:color="auto"/>
              <w:left w:val="single" w:sz="6" w:space="0" w:color="auto"/>
              <w:bottom w:val="single" w:sz="6" w:space="0" w:color="auto"/>
              <w:right w:val="single" w:sz="6" w:space="0" w:color="auto"/>
            </w:tcBorders>
          </w:tcPr>
          <w:p w:rsidR="007325F4" w:rsidRDefault="007325F4">
            <w:pPr>
              <w:spacing w:before="80" w:after="60"/>
              <w:jc w:val="center"/>
              <w:rPr>
                <w:b/>
                <w:bCs/>
                <w:sz w:val="22"/>
              </w:rPr>
            </w:pPr>
            <w:r>
              <w:rPr>
                <w:b/>
                <w:bCs/>
                <w:sz w:val="22"/>
              </w:rPr>
              <w:t>296</w:t>
            </w:r>
          </w:p>
        </w:tc>
        <w:tc>
          <w:tcPr>
            <w:tcW w:w="907" w:type="dxa"/>
            <w:tcBorders>
              <w:top w:val="single" w:sz="6" w:space="0" w:color="auto"/>
              <w:left w:val="single" w:sz="6" w:space="0" w:color="auto"/>
              <w:bottom w:val="single" w:sz="6" w:space="0" w:color="auto"/>
              <w:right w:val="single" w:sz="6" w:space="0" w:color="auto"/>
            </w:tcBorders>
          </w:tcPr>
          <w:p w:rsidR="007325F4" w:rsidRDefault="007325F4">
            <w:pPr>
              <w:spacing w:before="80" w:after="60"/>
              <w:jc w:val="center"/>
              <w:rPr>
                <w:b/>
                <w:bCs/>
                <w:sz w:val="22"/>
              </w:rPr>
            </w:pPr>
            <w:r>
              <w:rPr>
                <w:b/>
                <w:bCs/>
                <w:sz w:val="22"/>
              </w:rPr>
              <w:t>285</w:t>
            </w:r>
          </w:p>
        </w:tc>
        <w:tc>
          <w:tcPr>
            <w:tcW w:w="907" w:type="dxa"/>
            <w:tcBorders>
              <w:top w:val="single" w:sz="6" w:space="0" w:color="auto"/>
              <w:left w:val="single" w:sz="6" w:space="0" w:color="auto"/>
              <w:bottom w:val="single" w:sz="6" w:space="0" w:color="auto"/>
              <w:right w:val="single" w:sz="6" w:space="0" w:color="auto"/>
            </w:tcBorders>
          </w:tcPr>
          <w:p w:rsidR="007325F4" w:rsidRDefault="007325F4">
            <w:pPr>
              <w:spacing w:before="80" w:after="60"/>
              <w:jc w:val="center"/>
              <w:rPr>
                <w:b/>
                <w:bCs/>
                <w:sz w:val="22"/>
              </w:rPr>
            </w:pPr>
            <w:r>
              <w:rPr>
                <w:b/>
                <w:bCs/>
                <w:sz w:val="22"/>
              </w:rPr>
              <w:t>297</w:t>
            </w:r>
          </w:p>
        </w:tc>
        <w:tc>
          <w:tcPr>
            <w:tcW w:w="1048" w:type="dxa"/>
            <w:tcBorders>
              <w:top w:val="single" w:sz="6" w:space="0" w:color="auto"/>
              <w:left w:val="single" w:sz="6" w:space="0" w:color="auto"/>
              <w:bottom w:val="single" w:sz="6" w:space="0" w:color="auto"/>
              <w:right w:val="single" w:sz="6" w:space="0" w:color="auto"/>
            </w:tcBorders>
          </w:tcPr>
          <w:p w:rsidR="007325F4" w:rsidRDefault="007325F4">
            <w:pPr>
              <w:spacing w:before="80" w:after="60"/>
              <w:jc w:val="center"/>
              <w:rPr>
                <w:b/>
                <w:bCs/>
                <w:sz w:val="22"/>
              </w:rPr>
            </w:pPr>
            <w:r>
              <w:rPr>
                <w:b/>
                <w:bCs/>
                <w:sz w:val="22"/>
              </w:rPr>
              <w:t>253</w:t>
            </w:r>
          </w:p>
        </w:tc>
        <w:tc>
          <w:tcPr>
            <w:tcW w:w="1370" w:type="dxa"/>
            <w:tcBorders>
              <w:top w:val="single" w:sz="4" w:space="0" w:color="auto"/>
              <w:left w:val="single" w:sz="6" w:space="0" w:color="auto"/>
              <w:bottom w:val="single" w:sz="4" w:space="0" w:color="auto"/>
              <w:right w:val="single" w:sz="4" w:space="0" w:color="auto"/>
            </w:tcBorders>
          </w:tcPr>
          <w:p w:rsidR="007325F4" w:rsidRDefault="007325F4">
            <w:pPr>
              <w:spacing w:before="80" w:after="60"/>
              <w:jc w:val="center"/>
              <w:rPr>
                <w:b/>
                <w:bCs/>
                <w:sz w:val="22"/>
              </w:rPr>
            </w:pPr>
          </w:p>
        </w:tc>
      </w:tr>
      <w:tr w:rsidR="007325F4">
        <w:trPr>
          <w:cantSplit/>
          <w:jc w:val="center"/>
        </w:trPr>
        <w:tc>
          <w:tcPr>
            <w:tcW w:w="3458" w:type="dxa"/>
            <w:tcBorders>
              <w:top w:val="single" w:sz="6" w:space="0" w:color="auto"/>
              <w:left w:val="single" w:sz="6" w:space="0" w:color="auto"/>
              <w:bottom w:val="single" w:sz="6" w:space="0" w:color="auto"/>
            </w:tcBorders>
          </w:tcPr>
          <w:p w:rsidR="007325F4" w:rsidRDefault="007325F4">
            <w:pPr>
              <w:spacing w:before="80" w:after="60"/>
              <w:rPr>
                <w:b/>
                <w:bCs/>
                <w:sz w:val="22"/>
              </w:rPr>
            </w:pPr>
            <w:r>
              <w:rPr>
                <w:b/>
                <w:bCs/>
                <w:sz w:val="22"/>
              </w:rPr>
              <w:t>Инфекционная больница</w:t>
            </w:r>
          </w:p>
        </w:tc>
        <w:tc>
          <w:tcPr>
            <w:tcW w:w="907" w:type="dxa"/>
            <w:tcBorders>
              <w:top w:val="single" w:sz="6" w:space="0" w:color="auto"/>
              <w:left w:val="single" w:sz="6" w:space="0" w:color="auto"/>
              <w:bottom w:val="single" w:sz="6" w:space="0" w:color="auto"/>
              <w:right w:val="single" w:sz="6" w:space="0" w:color="auto"/>
            </w:tcBorders>
          </w:tcPr>
          <w:p w:rsidR="007325F4" w:rsidRDefault="007325F4">
            <w:pPr>
              <w:spacing w:before="80" w:after="60"/>
              <w:jc w:val="center"/>
              <w:rPr>
                <w:b/>
                <w:bCs/>
                <w:sz w:val="22"/>
              </w:rPr>
            </w:pPr>
            <w:r>
              <w:rPr>
                <w:b/>
                <w:bCs/>
                <w:sz w:val="22"/>
              </w:rPr>
              <w:t>212</w:t>
            </w:r>
          </w:p>
        </w:tc>
        <w:tc>
          <w:tcPr>
            <w:tcW w:w="907" w:type="dxa"/>
            <w:tcBorders>
              <w:top w:val="single" w:sz="6" w:space="0" w:color="auto"/>
              <w:left w:val="single" w:sz="6" w:space="0" w:color="auto"/>
              <w:bottom w:val="single" w:sz="6" w:space="0" w:color="auto"/>
              <w:right w:val="single" w:sz="6" w:space="0" w:color="auto"/>
            </w:tcBorders>
          </w:tcPr>
          <w:p w:rsidR="007325F4" w:rsidRDefault="007325F4">
            <w:pPr>
              <w:spacing w:before="80" w:after="60"/>
              <w:jc w:val="center"/>
              <w:rPr>
                <w:b/>
                <w:bCs/>
                <w:sz w:val="22"/>
              </w:rPr>
            </w:pPr>
            <w:r>
              <w:rPr>
                <w:b/>
                <w:bCs/>
                <w:sz w:val="22"/>
              </w:rPr>
              <w:t>237</w:t>
            </w:r>
          </w:p>
        </w:tc>
        <w:tc>
          <w:tcPr>
            <w:tcW w:w="907" w:type="dxa"/>
            <w:tcBorders>
              <w:top w:val="single" w:sz="6" w:space="0" w:color="auto"/>
              <w:left w:val="single" w:sz="6" w:space="0" w:color="auto"/>
              <w:bottom w:val="single" w:sz="6" w:space="0" w:color="auto"/>
              <w:right w:val="single" w:sz="6" w:space="0" w:color="auto"/>
            </w:tcBorders>
          </w:tcPr>
          <w:p w:rsidR="007325F4" w:rsidRDefault="007325F4">
            <w:pPr>
              <w:spacing w:before="80" w:after="60"/>
              <w:jc w:val="center"/>
              <w:rPr>
                <w:b/>
                <w:bCs/>
                <w:sz w:val="22"/>
              </w:rPr>
            </w:pPr>
            <w:r>
              <w:rPr>
                <w:b/>
                <w:bCs/>
                <w:sz w:val="22"/>
              </w:rPr>
              <w:t>178</w:t>
            </w:r>
          </w:p>
        </w:tc>
        <w:tc>
          <w:tcPr>
            <w:tcW w:w="907" w:type="dxa"/>
            <w:tcBorders>
              <w:top w:val="single" w:sz="6" w:space="0" w:color="auto"/>
              <w:left w:val="single" w:sz="6" w:space="0" w:color="auto"/>
              <w:bottom w:val="single" w:sz="6" w:space="0" w:color="auto"/>
              <w:right w:val="single" w:sz="6" w:space="0" w:color="auto"/>
            </w:tcBorders>
          </w:tcPr>
          <w:p w:rsidR="007325F4" w:rsidRDefault="007325F4">
            <w:pPr>
              <w:spacing w:before="80" w:after="60"/>
              <w:jc w:val="center"/>
              <w:rPr>
                <w:b/>
                <w:bCs/>
                <w:sz w:val="22"/>
              </w:rPr>
            </w:pPr>
            <w:r>
              <w:rPr>
                <w:b/>
                <w:bCs/>
                <w:sz w:val="22"/>
              </w:rPr>
              <w:t>237</w:t>
            </w:r>
          </w:p>
        </w:tc>
        <w:tc>
          <w:tcPr>
            <w:tcW w:w="1048" w:type="dxa"/>
            <w:tcBorders>
              <w:top w:val="single" w:sz="6" w:space="0" w:color="auto"/>
              <w:left w:val="single" w:sz="6" w:space="0" w:color="auto"/>
              <w:bottom w:val="single" w:sz="6" w:space="0" w:color="auto"/>
              <w:right w:val="single" w:sz="6" w:space="0" w:color="auto"/>
            </w:tcBorders>
          </w:tcPr>
          <w:p w:rsidR="007325F4" w:rsidRDefault="007325F4">
            <w:pPr>
              <w:spacing w:before="80" w:after="60"/>
              <w:jc w:val="center"/>
              <w:rPr>
                <w:b/>
                <w:bCs/>
                <w:sz w:val="22"/>
              </w:rPr>
            </w:pPr>
            <w:r>
              <w:rPr>
                <w:b/>
                <w:bCs/>
                <w:sz w:val="22"/>
              </w:rPr>
              <w:t>202</w:t>
            </w:r>
          </w:p>
        </w:tc>
        <w:tc>
          <w:tcPr>
            <w:tcW w:w="1370" w:type="dxa"/>
            <w:tcBorders>
              <w:top w:val="single" w:sz="4" w:space="0" w:color="auto"/>
              <w:left w:val="single" w:sz="6" w:space="0" w:color="auto"/>
              <w:bottom w:val="single" w:sz="6" w:space="0" w:color="auto"/>
              <w:right w:val="single" w:sz="4" w:space="0" w:color="auto"/>
            </w:tcBorders>
          </w:tcPr>
          <w:p w:rsidR="007325F4" w:rsidRDefault="007325F4">
            <w:pPr>
              <w:spacing w:before="80" w:after="60"/>
              <w:jc w:val="center"/>
              <w:rPr>
                <w:b/>
                <w:bCs/>
                <w:sz w:val="22"/>
              </w:rPr>
            </w:pPr>
          </w:p>
        </w:tc>
      </w:tr>
    </w:tbl>
    <w:p w:rsidR="007325F4" w:rsidRDefault="007325F4">
      <w:pPr>
        <w:spacing w:line="360" w:lineRule="exact"/>
        <w:jc w:val="center"/>
      </w:pPr>
    </w:p>
    <w:p w:rsidR="007325F4" w:rsidRDefault="007325F4">
      <w:pPr>
        <w:ind w:right="-104" w:firstLine="720"/>
        <w:jc w:val="both"/>
      </w:pPr>
      <w:r>
        <w:t xml:space="preserve">Проведение в 2004 году профилактических мероприятий, своевременной вакцинации детей, совершенствование первичной медико-социальной помощи детям и подросткам позволило снизить количество госпитализированных детей с 54859 до 53728. </w:t>
      </w:r>
    </w:p>
    <w:p w:rsidR="007325F4" w:rsidRDefault="007325F4">
      <w:pPr>
        <w:pStyle w:val="2"/>
        <w:ind w:right="-104" w:firstLine="720"/>
        <w:jc w:val="center"/>
      </w:pPr>
    </w:p>
    <w:p w:rsidR="007325F4" w:rsidRDefault="007325F4">
      <w:pPr>
        <w:pStyle w:val="2"/>
        <w:ind w:right="-104" w:firstLine="720"/>
        <w:jc w:val="center"/>
        <w:rPr>
          <w:i w:val="0"/>
          <w:iCs/>
        </w:rPr>
      </w:pPr>
      <w:r>
        <w:rPr>
          <w:i w:val="0"/>
          <w:iCs/>
        </w:rPr>
        <w:t>Формирование здорового образа жизни</w:t>
      </w:r>
    </w:p>
    <w:p w:rsidR="007325F4" w:rsidRDefault="007325F4">
      <w:pPr>
        <w:rPr>
          <w:rFonts w:eastAsia="Arial Unicode MS"/>
        </w:rPr>
      </w:pPr>
    </w:p>
    <w:p w:rsidR="007325F4" w:rsidRDefault="007325F4">
      <w:pPr>
        <w:ind w:right="-104" w:firstLine="720"/>
        <w:jc w:val="both"/>
        <w:rPr>
          <w:i/>
          <w:iCs w:val="0"/>
        </w:rPr>
      </w:pPr>
      <w:r>
        <w:rPr>
          <w:i/>
          <w:iCs w:val="0"/>
        </w:rPr>
        <w:t xml:space="preserve">Прогрессирование негативных изменений в состоянии здоровья детей происходит на фоне снижения объема профилактических мероприятий. </w:t>
      </w:r>
    </w:p>
    <w:p w:rsidR="007325F4" w:rsidRDefault="007325F4">
      <w:pPr>
        <w:pStyle w:val="20"/>
        <w:ind w:right="-104" w:firstLine="720"/>
      </w:pPr>
      <w:r>
        <w:t>Сохраняющийся низкий уровень здоровья современных подростков во многом связан с социальными условиями жизни и распространенностью поведенческих факторов риска, что говорит об особой актуальности профилактических программ и формирования приоритетов здорового образа жизни детей и подростков.</w:t>
      </w:r>
    </w:p>
    <w:p w:rsidR="007325F4" w:rsidRDefault="007325F4">
      <w:pPr>
        <w:pStyle w:val="a3"/>
        <w:ind w:right="-104" w:firstLine="720"/>
      </w:pPr>
      <w:r>
        <w:t>Последние три года одним из приоритетных направлений в деятельности Департамента общего образования и муниципальных органов управления образованием на территории Томской области признана антинаркотическая профилактическая работа. Внедрение профилактических программ осуществляют образовательные учреждения всех типов и видов. В рамках федерального базисного учебного плана, регионального базисного учебного плана, школьных учебных планов проводятся занятия, позволяющие формировать у обучающихся мотивацию на здоровый образ жизни и реализовывать школьные программы по предупреждению употребления психоактивных веществ.</w:t>
      </w:r>
    </w:p>
    <w:p w:rsidR="007325F4" w:rsidRDefault="007325F4">
      <w:pPr>
        <w:ind w:firstLine="708"/>
        <w:jc w:val="both"/>
        <w:rPr>
          <w:szCs w:val="28"/>
        </w:rPr>
      </w:pPr>
      <w:r>
        <w:rPr>
          <w:b/>
          <w:bCs/>
          <w:szCs w:val="28"/>
        </w:rPr>
        <w:t>Основные направления деятельности ОУ НПО по профилактике злоупотребления психоактивными веществами, асоциального поведения, безнадзорности и правонарушений обучающихся</w:t>
      </w:r>
      <w:r>
        <w:rPr>
          <w:szCs w:val="28"/>
        </w:rPr>
        <w:t xml:space="preserve">: </w:t>
      </w:r>
    </w:p>
    <w:p w:rsidR="007325F4" w:rsidRDefault="007325F4">
      <w:pPr>
        <w:ind w:firstLine="708"/>
        <w:jc w:val="both"/>
        <w:rPr>
          <w:szCs w:val="28"/>
        </w:rPr>
      </w:pPr>
      <w:r>
        <w:rPr>
          <w:szCs w:val="28"/>
        </w:rPr>
        <w:t xml:space="preserve">1. Разработка и внедрение Программ по профилактике алкоголизма, наркомании, правонарушений и формированию навыков здорового образа жизни обучающихся. </w:t>
      </w:r>
    </w:p>
    <w:p w:rsidR="007325F4" w:rsidRDefault="007325F4">
      <w:pPr>
        <w:ind w:firstLine="708"/>
        <w:jc w:val="both"/>
        <w:rPr>
          <w:szCs w:val="28"/>
        </w:rPr>
      </w:pPr>
      <w:r>
        <w:rPr>
          <w:szCs w:val="28"/>
        </w:rPr>
        <w:t>Программы и проекты по профилактике реализуются в 20 образовательных учреждениях. В ряде образовательных учреждений данное направление осуществляется в рамках Комплексных программ развития воспитания.</w:t>
      </w:r>
    </w:p>
    <w:p w:rsidR="007325F4" w:rsidRDefault="007325F4">
      <w:pPr>
        <w:ind w:firstLine="708"/>
        <w:jc w:val="both"/>
        <w:rPr>
          <w:szCs w:val="28"/>
        </w:rPr>
      </w:pPr>
      <w:r>
        <w:rPr>
          <w:szCs w:val="28"/>
        </w:rPr>
        <w:t xml:space="preserve">В ПТКЛ-1 с 2002 года реализуется программа «Образование и здоровье». Данная программа, в которой активно участвуют ПУ – 6, ПУ – 14, ПУ – 18, ПУ – 19, включена в межведомственную областную программу «Образование и здоровье». ПТКЛ – 1 является также активным участником областной программы «Школа без наркотиков». </w:t>
      </w:r>
    </w:p>
    <w:p w:rsidR="007325F4" w:rsidRDefault="007325F4">
      <w:pPr>
        <w:ind w:firstLine="708"/>
        <w:jc w:val="both"/>
        <w:rPr>
          <w:szCs w:val="28"/>
        </w:rPr>
      </w:pPr>
      <w:r>
        <w:rPr>
          <w:szCs w:val="28"/>
        </w:rPr>
        <w:t>Муниципальным учреждением «Межвузовская больница» совместно с Молодежным медицинским Центром г. Томска в ПУ – 14 с 2002 года осуществляется программа «Мой выбор» (до 100 часов в тренинговой и лекционной формах). В ПУ – 32 г. Северска с 2002 года реализуется программа по профилактике потребления психоактивных веществ «Твой выбор».</w:t>
      </w:r>
    </w:p>
    <w:p w:rsidR="007325F4" w:rsidRDefault="007325F4">
      <w:pPr>
        <w:ind w:firstLine="708"/>
        <w:jc w:val="both"/>
        <w:rPr>
          <w:szCs w:val="28"/>
        </w:rPr>
      </w:pPr>
      <w:r>
        <w:rPr>
          <w:szCs w:val="28"/>
        </w:rPr>
        <w:t>В ряде учреждений реализуются профилактические программы «Мой выбор», «Полезные навыки», нравственно–этические курсы по основам планирования семьи и здорового образа жизни, рекомендованные Минобразованием РФ.</w:t>
      </w:r>
    </w:p>
    <w:p w:rsidR="007325F4" w:rsidRDefault="007325F4">
      <w:pPr>
        <w:ind w:firstLine="708"/>
        <w:jc w:val="both"/>
        <w:rPr>
          <w:szCs w:val="28"/>
        </w:rPr>
      </w:pPr>
      <w:r>
        <w:rPr>
          <w:szCs w:val="28"/>
        </w:rPr>
        <w:t>В 2004 году проведен областной конкурс программ и проектов по профилактике алкоголизма, наркомании и токсикомании, формированию навыков здорового образа жизни, определены призовые места: 1- место - Программа ПУ – 32 г. Северска «Твой выбор», 2-место-Проект по профилактике потребления психоактивных веществ ПУ – 10 г. Северска, 3-место - Модульная программа профилактики злоупотребления психоактивными веществами «Капля камень точит» ПУ – 12.</w:t>
      </w:r>
    </w:p>
    <w:p w:rsidR="007325F4" w:rsidRDefault="007325F4">
      <w:pPr>
        <w:ind w:firstLine="708"/>
        <w:jc w:val="both"/>
        <w:rPr>
          <w:szCs w:val="28"/>
        </w:rPr>
      </w:pPr>
      <w:r>
        <w:rPr>
          <w:szCs w:val="28"/>
        </w:rPr>
        <w:t>В 2004 – 2005 учебных годах совместно с Управлением Федеральной службы РФ по контролю за оборотом наркотических средств и психотропных веществ по Томской области разработана и реализуется конкурсно – образовательная программа по профилактике злоупотребления психоактивными веществами и формированию здорового образа жизни «Мы выбираем жизнь».</w:t>
      </w:r>
    </w:p>
    <w:p w:rsidR="007325F4" w:rsidRDefault="007325F4">
      <w:pPr>
        <w:ind w:firstLine="708"/>
        <w:jc w:val="both"/>
        <w:rPr>
          <w:szCs w:val="28"/>
        </w:rPr>
      </w:pPr>
      <w:r>
        <w:rPr>
          <w:szCs w:val="28"/>
        </w:rPr>
        <w:t>2. Расширение социального партнерства, тесное взаимодействие и сотрудничество с учреждениями системы профилактики и с общественными организациями.</w:t>
      </w:r>
    </w:p>
    <w:p w:rsidR="007325F4" w:rsidRDefault="007325F4">
      <w:pPr>
        <w:ind w:firstLine="708"/>
        <w:jc w:val="both"/>
        <w:rPr>
          <w:szCs w:val="28"/>
        </w:rPr>
      </w:pPr>
      <w:r>
        <w:rPr>
          <w:b/>
          <w:i/>
        </w:rPr>
        <w:t xml:space="preserve">Внедрение программ по здоровому образу жизни, планированию семьи и половому воспитанию </w:t>
      </w:r>
      <w:r>
        <w:rPr>
          <w:iCs w:val="0"/>
        </w:rPr>
        <w:t xml:space="preserve">организуется в тесном взаимодействии и сотрудничестве с </w:t>
      </w:r>
      <w:r>
        <w:rPr>
          <w:szCs w:val="28"/>
        </w:rPr>
        <w:t xml:space="preserve">Областным и городским Центрами медицинской профилактики, </w:t>
      </w:r>
      <w:r>
        <w:rPr>
          <w:iCs w:val="0"/>
        </w:rPr>
        <w:t xml:space="preserve">Областным наркологическим диспансером, </w:t>
      </w:r>
      <w:r>
        <w:rPr>
          <w:szCs w:val="28"/>
        </w:rPr>
        <w:t xml:space="preserve">Молодежным медицинским Центром МЛМПУ «Межвузовская больница», Благотворительным фондом «Томск-АнтиСПИД», Благотворительным общественным фондом «Сибирь – СПИД помощь», НИИ психического здоровья, ОППН УВД Томской области и муниципальных образований, Томским региональным общественным движением «Матери против наркотиков». </w:t>
      </w:r>
    </w:p>
    <w:p w:rsidR="007325F4" w:rsidRDefault="007325F4">
      <w:pPr>
        <w:ind w:firstLine="708"/>
        <w:jc w:val="both"/>
        <w:rPr>
          <w:szCs w:val="28"/>
        </w:rPr>
      </w:pPr>
      <w:r>
        <w:rPr>
          <w:szCs w:val="28"/>
        </w:rPr>
        <w:t xml:space="preserve">3. Развитие и поддержка волонтерского движения среди обучающихся образовательных учреждений. </w:t>
      </w:r>
    </w:p>
    <w:p w:rsidR="007325F4" w:rsidRDefault="007325F4">
      <w:pPr>
        <w:ind w:firstLine="708"/>
        <w:jc w:val="both"/>
        <w:rPr>
          <w:szCs w:val="28"/>
        </w:rPr>
      </w:pPr>
      <w:r>
        <w:rPr>
          <w:szCs w:val="28"/>
        </w:rPr>
        <w:t>4. Развитие и укрепление служб, осуществляющих психолого–педагогическую и медико–социальную помощь обучающимся. В 2003 – 2004 учебном году службы данного профиля функционировали в 18 образовательных учреждениях.</w:t>
      </w:r>
    </w:p>
    <w:p w:rsidR="007325F4" w:rsidRDefault="007325F4">
      <w:pPr>
        <w:ind w:firstLine="708"/>
        <w:jc w:val="both"/>
        <w:rPr>
          <w:szCs w:val="28"/>
        </w:rPr>
      </w:pPr>
      <w:r>
        <w:rPr>
          <w:szCs w:val="28"/>
        </w:rPr>
        <w:t xml:space="preserve">5. Развитие физической культуры и спорта, укрепление их материально-технической базы. </w:t>
      </w:r>
    </w:p>
    <w:p w:rsidR="007325F4" w:rsidRDefault="007325F4">
      <w:pPr>
        <w:ind w:firstLine="708"/>
        <w:jc w:val="both"/>
        <w:rPr>
          <w:szCs w:val="28"/>
        </w:rPr>
      </w:pPr>
      <w:r>
        <w:rPr>
          <w:szCs w:val="28"/>
        </w:rPr>
        <w:t>6. Сохранение и развитие системы дополнительного образования с целью максимальной занятости обучающихся в кружках, спортивных секциях и творческих объединениях.</w:t>
      </w:r>
    </w:p>
    <w:p w:rsidR="007325F4" w:rsidRDefault="007325F4">
      <w:pPr>
        <w:ind w:firstLine="708"/>
        <w:jc w:val="both"/>
        <w:rPr>
          <w:szCs w:val="28"/>
        </w:rPr>
      </w:pPr>
      <w:r>
        <w:rPr>
          <w:szCs w:val="28"/>
        </w:rPr>
        <w:t xml:space="preserve">7. Работа с родителями (родительский всеобуч), педагогическими работниками по вопросам повышения психологической, правовой компетентности, вопросам профилактики. </w:t>
      </w:r>
    </w:p>
    <w:p w:rsidR="007325F4" w:rsidRDefault="007325F4">
      <w:pPr>
        <w:ind w:right="-104" w:firstLine="720"/>
        <w:jc w:val="both"/>
      </w:pPr>
    </w:p>
    <w:p w:rsidR="007325F4" w:rsidRDefault="007325F4">
      <w:pPr>
        <w:ind w:right="-104" w:firstLine="720"/>
        <w:jc w:val="both"/>
        <w:rPr>
          <w:b/>
          <w:bCs/>
          <w:sz w:val="24"/>
        </w:rPr>
      </w:pPr>
      <w:r>
        <w:t xml:space="preserve">С учетом позитивных достижений и сохраняющихся проблем в области обеспечения охраны здоровья детей </w:t>
      </w:r>
      <w:r>
        <w:rPr>
          <w:b/>
          <w:bCs/>
        </w:rPr>
        <w:t xml:space="preserve">в целях дальнейшего улучшения организации качества оказания медицинской помощи детям и матерям на территории области необходимо: </w:t>
      </w:r>
    </w:p>
    <w:p w:rsidR="007325F4" w:rsidRDefault="007325F4" w:rsidP="007325F4">
      <w:pPr>
        <w:numPr>
          <w:ilvl w:val="0"/>
          <w:numId w:val="4"/>
        </w:numPr>
        <w:ind w:left="0" w:right="-104" w:firstLine="720"/>
        <w:jc w:val="both"/>
      </w:pPr>
      <w:r>
        <w:t>Реализовать в полном объеме межведомственный план мероприятий по улучшению состояния здоровья детей Томской области на 2004-2010 г.г.</w:t>
      </w:r>
    </w:p>
    <w:p w:rsidR="007325F4" w:rsidRDefault="007325F4" w:rsidP="007325F4">
      <w:pPr>
        <w:numPr>
          <w:ilvl w:val="0"/>
          <w:numId w:val="4"/>
        </w:numPr>
        <w:ind w:left="0" w:right="-104" w:firstLine="720"/>
        <w:jc w:val="both"/>
      </w:pPr>
      <w:r>
        <w:t>Обеспечить систематическую работу экспертных комиссий по разбору причин материнской и младенческой смертности.</w:t>
      </w:r>
    </w:p>
    <w:p w:rsidR="007325F4" w:rsidRDefault="007325F4" w:rsidP="007325F4">
      <w:pPr>
        <w:numPr>
          <w:ilvl w:val="0"/>
          <w:numId w:val="4"/>
        </w:numPr>
        <w:ind w:left="0" w:right="-104" w:firstLine="720"/>
        <w:jc w:val="both"/>
      </w:pPr>
      <w:r>
        <w:t>Обеспечить реализацию плана мероприятий на 2005 год по снижению материнской и младенческой смертности.</w:t>
      </w:r>
    </w:p>
    <w:p w:rsidR="007325F4" w:rsidRDefault="007325F4" w:rsidP="007325F4">
      <w:pPr>
        <w:numPr>
          <w:ilvl w:val="0"/>
          <w:numId w:val="4"/>
        </w:numPr>
        <w:ind w:left="0" w:right="-104" w:firstLine="720"/>
        <w:jc w:val="both"/>
      </w:pPr>
      <w:r>
        <w:t>Организовать медицинскую помощь детям и матерям в соответствии со стандартами объемов медицинской помощи.</w:t>
      </w:r>
    </w:p>
    <w:p w:rsidR="007325F4" w:rsidRDefault="007325F4" w:rsidP="007325F4">
      <w:pPr>
        <w:numPr>
          <w:ilvl w:val="0"/>
          <w:numId w:val="4"/>
        </w:numPr>
        <w:ind w:left="0" w:right="-104" w:firstLine="720"/>
        <w:jc w:val="both"/>
      </w:pPr>
      <w:r>
        <w:t>Осуществить оздоровление лиц фертильного возраста.</w:t>
      </w:r>
    </w:p>
    <w:p w:rsidR="007325F4" w:rsidRDefault="007325F4" w:rsidP="007325F4">
      <w:pPr>
        <w:numPr>
          <w:ilvl w:val="0"/>
          <w:numId w:val="4"/>
        </w:numPr>
        <w:ind w:left="0" w:right="-104" w:firstLine="720"/>
        <w:jc w:val="both"/>
      </w:pPr>
      <w:r>
        <w:t>Обеспечить работу системы мониторирования врожденных пороков развития.</w:t>
      </w:r>
    </w:p>
    <w:p w:rsidR="007325F4" w:rsidRDefault="007325F4">
      <w:pPr>
        <w:ind w:firstLine="708"/>
        <w:jc w:val="both"/>
      </w:pPr>
      <w:r>
        <w:t>7. Развивать и укреплять службы, осуществляющие психолого–педагогическую и медико–социальную помощь учащимся школ и учреждений начального профессионального образования.</w:t>
      </w:r>
    </w:p>
    <w:p w:rsidR="007325F4" w:rsidRDefault="007325F4">
      <w:pPr>
        <w:ind w:firstLine="708"/>
        <w:jc w:val="both"/>
      </w:pPr>
    </w:p>
    <w:p w:rsidR="007325F4" w:rsidRDefault="007325F4">
      <w:pPr>
        <w:pStyle w:val="6"/>
        <w:ind w:firstLine="0"/>
        <w:rPr>
          <w:u w:val="none"/>
        </w:rPr>
      </w:pPr>
    </w:p>
    <w:p w:rsidR="007325F4" w:rsidRDefault="007325F4">
      <w:pPr>
        <w:pStyle w:val="6"/>
        <w:ind w:firstLine="0"/>
        <w:rPr>
          <w:u w:val="none"/>
        </w:rPr>
      </w:pPr>
      <w:r>
        <w:rPr>
          <w:u w:val="none"/>
        </w:rPr>
        <w:t>Состояние питания детей</w:t>
      </w:r>
    </w:p>
    <w:p w:rsidR="007325F4" w:rsidRDefault="007325F4">
      <w:pPr>
        <w:ind w:firstLine="900"/>
        <w:jc w:val="both"/>
      </w:pPr>
    </w:p>
    <w:p w:rsidR="007325F4" w:rsidRDefault="007325F4">
      <w:pPr>
        <w:pStyle w:val="a8"/>
        <w:ind w:firstLine="720"/>
      </w:pPr>
      <w:r>
        <w:rPr>
          <w:bCs/>
        </w:rPr>
        <w:t>Обеспечение детей</w:t>
      </w:r>
      <w:r>
        <w:rPr>
          <w:snapToGrid w:val="0"/>
        </w:rPr>
        <w:t xml:space="preserve"> полноценным питанием относится к наиболее актуальным проблемам охраны здоровья детей. Качественное и сбалансированное питание </w:t>
      </w:r>
      <w:r>
        <w:t xml:space="preserve">является одним из наиболее важных факторов, обеспечивающих формирование здорового поколения, начиная с детского возраста. </w:t>
      </w:r>
    </w:p>
    <w:p w:rsidR="007325F4" w:rsidRDefault="007325F4">
      <w:pPr>
        <w:ind w:firstLine="720"/>
        <w:jc w:val="both"/>
      </w:pPr>
      <w:r>
        <w:t xml:space="preserve">Особое значение имеет проблема обеспечения полноценным питанием детей первого года жизни, так как нарушение питания в раннем возрасте негативно отражается на состоянии здоровья детей не только в первые годы жизни, но и в последующем. В 2004 году приготовление специализированных продуктов для </w:t>
      </w:r>
      <w:r>
        <w:rPr>
          <w:b/>
          <w:bCs/>
        </w:rPr>
        <w:t>питания детей первых двух лет жизни</w:t>
      </w:r>
      <w:r>
        <w:t xml:space="preserve"> организовано в г.Стрежевом, Парабельском районе, г. Томске - на базе одной детской молочной кухни и трех детских лечебно-профилактических учреждений. Во всех детских лечебно-профилактических учреждениях г.Томска выделены специальные помещения для приготовления детского питания. В детских стационарах организовано 4-6 разовое питание детей, содержание белков, жиров, углеводов соответствует физиологическим нормам. На отказных детей поступают фруктовые, овощные соки.</w:t>
      </w:r>
    </w:p>
    <w:p w:rsidR="007325F4" w:rsidRDefault="007325F4">
      <w:pPr>
        <w:ind w:firstLine="708"/>
        <w:jc w:val="both"/>
      </w:pPr>
      <w:r>
        <w:t>Бактериологический анализ проб продукции, приготовленной в детских молочных кухнях, пищеблоках лечебных учреждений, смывов с посуды соответствовали гигиеническим требованиям.</w:t>
      </w:r>
    </w:p>
    <w:p w:rsidR="007325F4" w:rsidRDefault="007325F4">
      <w:pPr>
        <w:pStyle w:val="a8"/>
        <w:ind w:firstLine="720"/>
      </w:pPr>
      <w:r>
        <w:rPr>
          <w:snapToGrid w:val="0"/>
        </w:rPr>
        <w:t xml:space="preserve">Большое значение для здоровья и развития детей имеет обеспечение их полноценным питанием в дошкольных учреждениях и школах. </w:t>
      </w:r>
      <w:r>
        <w:t xml:space="preserve">В </w:t>
      </w:r>
      <w:r>
        <w:rPr>
          <w:b/>
          <w:bCs/>
        </w:rPr>
        <w:t>дошкольных образовательных учреждениях</w:t>
      </w:r>
      <w:r>
        <w:t xml:space="preserve"> обеспечивается 3-4-х разовое питание в зависимости от времени пребывания ребенка. В 2004 году питание детей улучшилось  в связи с увеличением финансирования на эти цели. В большинстве районов, г.Томске нормы питания по основным видам продуктов выполняются. В меню детей чаще включаются соки, фрукты, овощные салаты. В ряде районов проводится «С» -витаминизация готовых блюд, дети получают витамины в виде драже (Александровский, Шегарский, Первомайский, Кожевниковский, Кривошеинский и другие). В Парабельском, Верхнекетском районах в детские рационы включаются ягоды: клюква, брусника, шиповник. С целью профилактики йододефицитных состояний для приготовления пищи используется йодированная соль. Во всех районах разработаны и согласованы с Центрами госсанэпиднадзора примерные 10-дневные меню, в которых учтено соотношение белков, жиров, углеводов, разнообразие блюд.</w:t>
      </w:r>
    </w:p>
    <w:p w:rsidR="007325F4" w:rsidRDefault="007325F4">
      <w:pPr>
        <w:pStyle w:val="21"/>
        <w:rPr>
          <w:color w:val="auto"/>
        </w:rPr>
      </w:pPr>
      <w:r>
        <w:rPr>
          <w:color w:val="auto"/>
        </w:rPr>
        <w:t xml:space="preserve">Вместе с тем, на сегодняшний день сохраняются проблемы со снабжением дошкольных учреждений Александровского, Молчановского, Зырянского, Верхнекетского районов цельным молоком, кисломолочными продуктами. Не обновляется технологическое, холодильное оборудование, кухонная посуда на пищеблоках ДОУ в Асиновском, Шегарском и др.районах. </w:t>
      </w:r>
    </w:p>
    <w:p w:rsidR="007325F4" w:rsidRDefault="007325F4">
      <w:pPr>
        <w:pStyle w:val="21"/>
        <w:rPr>
          <w:color w:val="auto"/>
        </w:rPr>
      </w:pPr>
      <w:r>
        <w:rPr>
          <w:color w:val="auto"/>
        </w:rPr>
        <w:t>С целью контроля качества приготовляемых блюд в дошкольных учреждениях Центрами госсанэпиднадзора исследована 831 проба по микробиологическим показателям, в 28 случаях (3,4%) результаты неудовлетворительные. На калорийность, полноту вложения исследовано 173 пробы, в 34 случаях (19,7%) отмечалось занижение калорийности. Для контроля качества мытья посуды сделано 6359 смывов, в 329 (5,2%) обнаружена кишечная палочка.</w:t>
      </w:r>
    </w:p>
    <w:p w:rsidR="007325F4" w:rsidRDefault="007325F4">
      <w:pPr>
        <w:pStyle w:val="21"/>
        <w:rPr>
          <w:b/>
          <w:bCs/>
          <w:color w:val="auto"/>
        </w:rPr>
      </w:pPr>
    </w:p>
    <w:p w:rsidR="007325F4" w:rsidRDefault="007325F4">
      <w:pPr>
        <w:pStyle w:val="21"/>
        <w:rPr>
          <w:color w:val="auto"/>
        </w:rPr>
      </w:pPr>
      <w:r>
        <w:rPr>
          <w:b/>
          <w:bCs/>
          <w:color w:val="auto"/>
        </w:rPr>
        <w:t>За последние годы наблюдается рост числа</w:t>
      </w:r>
      <w:r>
        <w:rPr>
          <w:color w:val="auto"/>
        </w:rPr>
        <w:t xml:space="preserve"> учащихся, получающих горячие завтраки или обеды в школах. Всего по области охвачено горячим питанием 76,6% учащихся (в 2003/2004 учебном году – 69,%), что на 6,7% выше уровня прошлого года. При этом в Бакчарском, Каргасокском, Александровском районах горячее питание в школах получают 100 % учащихся. В 2004-2005 учебном году в школах области функционирует 345 столовых и 40 буфетов на  24530 посадочных мест (на 1577 мест меньше, чем в 2003-2004). Закрыты столовые в Парабельской СОШ №1, Вознесенской основной школе Шегарского района, Обской основной школе Чаинский район. </w:t>
      </w:r>
    </w:p>
    <w:p w:rsidR="007325F4" w:rsidRDefault="007325F4">
      <w:pPr>
        <w:pStyle w:val="a3"/>
      </w:pPr>
      <w:r>
        <w:t>Не выполняется Федеральный Закон о компенсационных выплатах на питание в Верхнекетском, Молчановском, Тегульдетском районах и г.Кедровом, что отрицательно сказывается на охвате учащихся горячим питанием. Всего по области только 65,5% учащихся 1-4 классов и 66,3% 5-11 классов получают компенсационные выплаты на питание, при этом основная масса – это дети из малообеспеченных семей. Из 35 392 (в 2003-2004 учебном году было 32 951) учащихся из малообеспеченных семей получают горячее питание 33 680 человек (95,2% от общего количества малообеспеченных детей). Не организовано питание детей из социально незащищенных семей в Кривошеинском районе.</w:t>
      </w:r>
    </w:p>
    <w:p w:rsidR="007325F4" w:rsidRDefault="007325F4">
      <w:pPr>
        <w:pStyle w:val="21"/>
        <w:rPr>
          <w:color w:val="auto"/>
        </w:rPr>
      </w:pPr>
      <w:r>
        <w:rPr>
          <w:color w:val="auto"/>
        </w:rPr>
        <w:t>При значительном росте цен стоимость школьных завтраков и обедов увеличилась незначительно. В текущем учебном году стоимость завтраков составляет от 1,5 до 13 рублей, обедов – от 1,95 до 14 рублей (2003-2004 учебном году завтраки стоили от 1,5 до 10 рублей и обеды от 1,95 до 14 рублей). Наиболее дешевое питание учащихся в школах Зырянского, Каргасокского, Кожевниковского и других сельских районов.</w:t>
      </w:r>
    </w:p>
    <w:p w:rsidR="007325F4" w:rsidRDefault="007325F4">
      <w:pPr>
        <w:ind w:right="-5" w:firstLine="720"/>
        <w:jc w:val="both"/>
      </w:pPr>
      <w:r>
        <w:t>Однако за низкой ценой часто скрывается неполноценное и несбалансированное питание, обеспечение учащихся только буфетной продукцией (основные и начальные сельские школы). Рацион питания по-прежнему включает преимущественно углеводы и не содержит необходимого для растущего организма количества белков, витаминов, микроэлементов. Большое количество детей из малоимущих семей не получают полноценного питания и дома. Все это увеличивает риск белково-энергетической недостаточности, проявляющейся у детей и подростков со сниженной массой тела и низкими показателями роста, приводит к снижению иммунологических показателей и развитию различных заболеваний. По этой же причине увеличивается количество школьников 16-17 лет, которым при прохождении медосмотров в военкоматах ставится диагноз: недостаточность питания.</w:t>
      </w:r>
    </w:p>
    <w:p w:rsidR="007325F4" w:rsidRDefault="007325F4">
      <w:pPr>
        <w:pStyle w:val="21"/>
        <w:rPr>
          <w:color w:val="auto"/>
        </w:rPr>
      </w:pPr>
      <w:r>
        <w:rPr>
          <w:color w:val="auto"/>
        </w:rPr>
        <w:t>В ряде образовательных учреждений Чаинского, Тегульдетского районов отсутствуют столовые и буфеты. Учителя закупают печенье, чай, конфеты и организуют чаепитие для обучающихся.</w:t>
      </w:r>
    </w:p>
    <w:p w:rsidR="007325F4" w:rsidRDefault="007325F4">
      <w:pPr>
        <w:pStyle w:val="21"/>
        <w:rPr>
          <w:color w:val="auto"/>
        </w:rPr>
      </w:pPr>
      <w:r>
        <w:rPr>
          <w:color w:val="auto"/>
        </w:rPr>
        <w:t>Лабораторный контроль за качеством готовой пищи в школьных столовых в 2004 г., свидетельствует о несоответствии ее по микробиологическим показателям в 3,5% исследованных проб (в 2003г. – 3,4%); по санитарно-химическим показателям в 1,2% проб (в 2003 г .- 13,3%) на калорийность - 9,7% (в 2003 г.-12%). Содержание витамина «С» не соответствовало меню-раскладке в 15,8% исследованных проб (в 2003г.-11,5%).</w:t>
      </w:r>
    </w:p>
    <w:p w:rsidR="007325F4" w:rsidRDefault="007325F4">
      <w:pPr>
        <w:ind w:firstLine="720"/>
        <w:jc w:val="both"/>
      </w:pPr>
      <w:r>
        <w:t>В районах отсутствуют технологические лаборатории, нет специалистов-технологов, что не позволяет квалифицированно и качественно осуществлять контроль за приготовлением пищи, приводит к нарушению технологии приготовления отдельных блюд.</w:t>
      </w:r>
    </w:p>
    <w:p w:rsidR="007325F4" w:rsidRDefault="007325F4">
      <w:pPr>
        <w:ind w:right="-5" w:firstLine="720"/>
        <w:jc w:val="both"/>
      </w:pPr>
      <w:r>
        <w:t>По-прежнему слабой остается материальная база школьных пищеблоков. Из года в год трудно решается проблема ремонта холодильного и технологического оборудования, особенно в сельской местности, в результате чего на пищеблоках имеется неисправное оборудование, которое используется не по назначению. Более 30% школ имеют приспособленные пищеблоки без цехового деления, где нет возможности установить необходимое технологическое оборудование. Несмотря на то, что большинство столовых при общеобразовательных учреждениях являются доготовочными, они вынуждены проводить переработку сырья непосредственно на месте с нарушением санитарных и технологических норм.</w:t>
      </w:r>
    </w:p>
    <w:p w:rsidR="007325F4" w:rsidRDefault="007325F4">
      <w:pPr>
        <w:ind w:firstLine="720"/>
        <w:jc w:val="both"/>
      </w:pPr>
      <w:r>
        <w:t>В большинстве районов не решаются вопросы повышения квалификации работников пищеблоков. По области только 27,6 % работников школьных столовых прошли курсовую подготовку, что ниже (на 2%) уровня прошлого года. Не повышают свою квалификацию работники школьных пищеблоков В-Кетского, Молчановского, Тегульдетского, Томского, Чаинского, Каргасокского районов, г. Стрежевого. Отсутствие соответствующего образования у работников сельских школьных пищеблоков приводит к нарушению не только технологии приготовления пищи, но и элементарных санитарно-гигиенических требований.</w:t>
      </w:r>
    </w:p>
    <w:p w:rsidR="007325F4" w:rsidRDefault="007325F4">
      <w:pPr>
        <w:ind w:firstLine="720"/>
        <w:jc w:val="both"/>
      </w:pPr>
    </w:p>
    <w:p w:rsidR="007325F4" w:rsidRDefault="007325F4">
      <w:pPr>
        <w:ind w:firstLine="720"/>
        <w:jc w:val="both"/>
      </w:pPr>
      <w:r>
        <w:t xml:space="preserve">В </w:t>
      </w:r>
      <w:r>
        <w:rPr>
          <w:b/>
          <w:bCs/>
        </w:rPr>
        <w:t xml:space="preserve">учреждениях для детей-сирот и детей, оставшихся без попечения родителей, </w:t>
      </w:r>
      <w:r>
        <w:t>организовано пятиразовое питание  на сумму 58,92-74,35 рублей в день.</w:t>
      </w:r>
    </w:p>
    <w:p w:rsidR="007325F4" w:rsidRDefault="007325F4">
      <w:pPr>
        <w:pStyle w:val="30"/>
      </w:pPr>
      <w:r>
        <w:t>При анализе питания отмечено выполнение утвержденных норм по основному набору продуктов в большей части детских домов и школ-интернатов. Однако в отдельных учреждениях: Моряковский детский дом, Новиковский, Малиновский, Санаторный детский дом, Колпашевская школа-интернат и др. не выполняются физиологические нормы питания для воспитанников по творогу, рыбе, сокам, фруктам, являющихся источниками белка, минеральных веществ, витаминов, минеральных веществ. В Асиновском, Зырянском и Санаторном детском доме, Шегарской, Чаинской школах-интернатах дети в избытке получают пищу с большим содержанием углеводов: кондитерские, макаронные изделия, хлеб. Нерегулярно проводится обогащение пищи витамином «С» и выдача поливитаминов.</w:t>
      </w:r>
    </w:p>
    <w:p w:rsidR="007325F4" w:rsidRDefault="007325F4">
      <w:pPr>
        <w:pStyle w:val="30"/>
      </w:pPr>
      <w:r>
        <w:t>По микробиологическим показателям 4,3% проб готовой пищи не соответствовало гигиеническим нормативам, 3,3% блюд на калорийность и полноту вложения не отвечало нормируемым показателям. В 4,3% смывов с посуды и оборудования на пищеблоке обнаружены бактерии группы кишечной палочки.</w:t>
      </w:r>
    </w:p>
    <w:p w:rsidR="007325F4" w:rsidRDefault="007325F4">
      <w:pPr>
        <w:ind w:firstLine="720"/>
        <w:jc w:val="both"/>
        <w:rPr>
          <w:szCs w:val="20"/>
        </w:rPr>
      </w:pPr>
      <w:r>
        <w:rPr>
          <w:szCs w:val="26"/>
        </w:rPr>
        <w:t xml:space="preserve">В целях поддержания уровня натуральных норм и, исходя из задач социально-трудовой адаптации воспитанников, </w:t>
      </w:r>
      <w:r>
        <w:t>все областные образовательные учреждения интернатного типа имеют учебные приусадебные и подсобные хозяйства. В подсобных хозяйствах ОУ содержится: КРС—51 голов, свиней-80 шт., лошадей-3 шт., овец-35 шт., кур-500 шт., 28 пчелосемей. Все учебные подсобные хозяйства имеют сенокосные угодья, пастбища – 368 га. В 7 образовательных учреждениях имеются теплицы. Средняя стоимость продукции, произведенной на учебных подсобных и приусадебных хозяйствах, составила 1515,4 тыс. рублей.</w:t>
      </w:r>
    </w:p>
    <w:p w:rsidR="007325F4" w:rsidRDefault="007325F4">
      <w:pPr>
        <w:pStyle w:val="a3"/>
        <w:ind w:firstLine="720"/>
        <w:rPr>
          <w:bCs/>
        </w:rPr>
      </w:pPr>
      <w:r>
        <w:rPr>
          <w:bCs/>
        </w:rPr>
        <w:t xml:space="preserve">За последние годы отмечено увеличение количества учащихся, получающих горячие обеды в столовых </w:t>
      </w:r>
      <w:r>
        <w:rPr>
          <w:b/>
        </w:rPr>
        <w:t xml:space="preserve">учреждений системы начального профессионального образования. </w:t>
      </w:r>
      <w:r>
        <w:rPr>
          <w:bCs/>
        </w:rPr>
        <w:t>Всего по области 94,7% учащихся профессиональных училищ получают ежедневно горячие обеды на сумму 9-20 рублей. Для лиц, проживающих в общежитиях, и учащихся из числа детей-сирот организовано 2-3-4-х разовое питание на сумму 60 рублей в день, за исключением ПУ №</w:t>
      </w:r>
      <w:r>
        <w:t>16 г.Томска, где для проживающих в общежитии организовано 1-разовое питание.</w:t>
      </w:r>
    </w:p>
    <w:p w:rsidR="007325F4" w:rsidRDefault="007325F4">
      <w:pPr>
        <w:pStyle w:val="a3"/>
        <w:ind w:firstLine="720"/>
        <w:rPr>
          <w:bCs/>
        </w:rPr>
      </w:pPr>
      <w:r>
        <w:rPr>
          <w:bCs/>
        </w:rPr>
        <w:t>Вместе с тем, в ПУ№№ 8 и 24 г.Асина не выполняются физиологические нормы потребления подростками мяса, овощей, фруктов, творога, рыбы и т.д. Недостаточно денежных средств на организацию полноценного сбалансированного питания учащихся, проживающих в общежитиях, в ОУ №№ 4, 7, 13, 19, 20, 25, 28, 31, 35. Во всех учреждениях системы начального профессионального образования не проводится выдача учащимся поливитаминов в зимне-весенний период.</w:t>
      </w:r>
    </w:p>
    <w:p w:rsidR="007325F4" w:rsidRDefault="007325F4">
      <w:pPr>
        <w:pStyle w:val="30"/>
      </w:pPr>
      <w:r>
        <w:t>За 2004 год отмечено неудовлетворительное качество приготовленных блюд по бактериологическим показателям в 2,5% исследованных проб. О неудовлетворительном качестве мытья посуды в учреждениях начального профессионального образования свидетельствуют 6,5% смывов с чистой посуды, в которых обнаружены бактерии группы кишечной палочки.</w:t>
      </w:r>
    </w:p>
    <w:p w:rsidR="007325F4" w:rsidRDefault="007325F4">
      <w:pPr>
        <w:pStyle w:val="30"/>
        <w:ind w:right="76"/>
      </w:pPr>
      <w:r>
        <w:t xml:space="preserve">Большое внимание организации питания уделяется руководителями </w:t>
      </w:r>
      <w:r>
        <w:rPr>
          <w:b/>
          <w:bCs/>
        </w:rPr>
        <w:t>учреждений отдыха детей</w:t>
      </w:r>
      <w:r>
        <w:t>. Специалистами Центра госсанэпиднадзора в Томской области подготовлен сборник «Организация питания в детских оздоровительных лагерях». Во всех загородных учреждениях организовано 5 –разовое питание на сумму 80-98 рублей, в лагерях с дневным пребыванием – двух-трехразовым (дети находились в учреждении с 9-00 до 14-00 – 14-30 ч) на сумму 33 рубля в день. При контроле за питанием детей не отмечено включения запрещенных блюд и продуктов. Примерные десятидневные меню согласованы с Центрами госсанэпиднадзора. Физиологические нормы питания в загородных учреждениях отдыха выполнялись. Ежедневно в меню включались свежие овощи, фрукты, соки, кисломолочные продукты. Дети получали поливитамины, фиточаи, минеральную воду, биомороженое, хлеб и хлебобулочные изделия, обогащенные витаминами. Для приготовления пищи использовалась только йодированная соль.</w:t>
      </w:r>
    </w:p>
    <w:p w:rsidR="007325F4" w:rsidRDefault="007325F4">
      <w:pPr>
        <w:pStyle w:val="30"/>
        <w:ind w:right="76"/>
        <w:rPr>
          <w:bCs/>
        </w:rPr>
      </w:pPr>
      <w:r>
        <w:t>Полноценное оздоровление детей, имеющих хроническую патологию и функциональные отклонения в состоянии здоровья, проводилось в санаторных оздоровительных лагерях круглогодичного действия.</w:t>
      </w:r>
    </w:p>
    <w:p w:rsidR="007325F4" w:rsidRDefault="007325F4">
      <w:pPr>
        <w:ind w:firstLine="708"/>
        <w:jc w:val="both"/>
      </w:pPr>
    </w:p>
    <w:p w:rsidR="007325F4" w:rsidRDefault="007325F4">
      <w:pPr>
        <w:ind w:firstLine="708"/>
        <w:jc w:val="both"/>
      </w:pPr>
    </w:p>
    <w:p w:rsidR="007325F4" w:rsidRDefault="007325F4">
      <w:pPr>
        <w:jc w:val="center"/>
        <w:rPr>
          <w:b/>
          <w:bCs/>
        </w:rPr>
      </w:pPr>
      <w:r>
        <w:rPr>
          <w:b/>
          <w:bCs/>
        </w:rPr>
        <w:t>Образование, воспитание и развитие детей</w:t>
      </w:r>
    </w:p>
    <w:p w:rsidR="007325F4" w:rsidRDefault="007325F4">
      <w:pPr>
        <w:jc w:val="center"/>
        <w:rPr>
          <w:b/>
          <w:bCs/>
        </w:rPr>
      </w:pPr>
    </w:p>
    <w:p w:rsidR="007325F4" w:rsidRDefault="007325F4">
      <w:pPr>
        <w:tabs>
          <w:tab w:val="num" w:pos="0"/>
        </w:tabs>
        <w:ind w:right="-5" w:firstLine="720"/>
        <w:jc w:val="both"/>
      </w:pPr>
      <w:r>
        <w:t>В 2004/2005 учебном году на территории Томской области функционирует 417 общеобразовательных учреждений, 106 из которых расположены в городской местности. В числе учреждений 11 гимназий и 7 лицеев. Всего в образовательных учреждениях обучается 102175 чел., в том числе в начальных школах - 1375 чел., в основных – 5422 чел., в средних – 91140 чел., в школах и классах с углубленным изучением отдельных предметов – 18879 чел., в гимназиях – 9577 чел., в лицеях – 2963 чел. Численность детей, обучающихся индивидуально на дому - 372 человека, по программам семейного образования – 5 человек.</w:t>
      </w:r>
    </w:p>
    <w:p w:rsidR="007325F4" w:rsidRDefault="007325F4">
      <w:pPr>
        <w:pStyle w:val="a3"/>
        <w:ind w:firstLine="720"/>
      </w:pPr>
      <w:r>
        <w:t>В целях обеспечения прав граждан на выбор формы получения общего образования используются всевозможные формы обучения: экстернат, семейное образование, самообразование. Данный процесс не носит массовый характер, появляясь в случаях потребностей родителей и обучающихся.</w:t>
      </w:r>
      <w:r>
        <w:rPr>
          <w:i/>
        </w:rPr>
        <w:t xml:space="preserve"> </w:t>
      </w:r>
      <w:r>
        <w:t>На территории Томской области в 2000-2001 году в форме экстерната получили образование 53 человека; в 2001-2002 учебном году - 50 человек; в 2002- 2003 учебном году - 66 человек, в 2003-2004 году - 80 человек.</w:t>
      </w:r>
    </w:p>
    <w:p w:rsidR="007325F4" w:rsidRDefault="007325F4">
      <w:pPr>
        <w:pStyle w:val="20"/>
        <w:ind w:firstLine="720"/>
      </w:pPr>
      <w:r>
        <w:t>Анализ ситуации позволил среди экстернов в Томской области выделить несколько групп: учащиеся 10-11 классов, обучающиеся за рубежом; одаренные дети, способные самостоятельно осваивать образовательные программы; дети, у которых не сложились отношения в школе; лица, не завершившие в свое время обучение в общеобразовательных учреждениях основного общего, среднего (полного) общего образования; лица, обучающиеся в форме экстерната по отдельным предметам общеобразовательных программ начального общего, основного общего, среднего (полного) образования.</w:t>
      </w:r>
    </w:p>
    <w:p w:rsidR="007325F4" w:rsidRDefault="007325F4">
      <w:pPr>
        <w:pStyle w:val="30"/>
        <w:ind w:right="-1"/>
      </w:pPr>
      <w:r>
        <w:t xml:space="preserve">Общеобразовательными учреждениями предоставляются также дополнительные платные образовательные услуги по дополнительным образовательным программам. </w:t>
      </w:r>
    </w:p>
    <w:p w:rsidR="007325F4" w:rsidRDefault="007325F4">
      <w:pPr>
        <w:ind w:firstLine="720"/>
        <w:jc w:val="both"/>
      </w:pPr>
      <w:r>
        <w:rPr>
          <w:bCs/>
        </w:rPr>
        <w:t>За</w:t>
      </w:r>
      <w:r>
        <w:t xml:space="preserve"> истекший год н</w:t>
      </w:r>
      <w:r>
        <w:rPr>
          <w:bCs/>
        </w:rPr>
        <w:t xml:space="preserve">егосударственные общеобразовательные учреждения </w:t>
      </w:r>
      <w:r>
        <w:t xml:space="preserve">подтвердили себя как самостоятельный сектор с одной стороны, с другой – как единая составная часть региональной образовательной системы. На территории области функционирует </w:t>
      </w:r>
      <w:r>
        <w:rPr>
          <w:b/>
        </w:rPr>
        <w:t xml:space="preserve">7 </w:t>
      </w:r>
      <w:r>
        <w:rPr>
          <w:bCs/>
        </w:rPr>
        <w:t>негосударственных общеобразовательных учреждений,</w:t>
      </w:r>
      <w:r>
        <w:rPr>
          <w:b/>
        </w:rPr>
        <w:t xml:space="preserve"> </w:t>
      </w:r>
      <w:r>
        <w:t xml:space="preserve">каждое из которых имеет лицензию на образовательный вид деятельности. </w:t>
      </w:r>
    </w:p>
    <w:p w:rsidR="007325F4" w:rsidRDefault="007325F4">
      <w:pPr>
        <w:pStyle w:val="a3"/>
        <w:ind w:right="-142" w:firstLine="720"/>
      </w:pPr>
      <w:r>
        <w:t>Защищаются и поддерживаются интересы национальных и этнических групп, проживающих на территории Томской области. Департаментом общего образования совместно с ОГУ «Региональный центр развития образования»</w:t>
      </w:r>
      <w:r>
        <w:rPr>
          <w:b/>
        </w:rPr>
        <w:t xml:space="preserve"> </w:t>
      </w:r>
      <w:r>
        <w:t>осуществляется</w:t>
      </w:r>
      <w:r>
        <w:rPr>
          <w:b/>
        </w:rPr>
        <w:t xml:space="preserve"> </w:t>
      </w:r>
      <w:r>
        <w:t>поддержка</w:t>
      </w:r>
      <w:r>
        <w:rPr>
          <w:b/>
        </w:rPr>
        <w:t xml:space="preserve"> и развитие этнокультурной направленности образования</w:t>
      </w:r>
      <w:r>
        <w:t>, соорганизация этнокультурных центров, внедрение мировых моделей языкового обучения в практику преподавания национальных языков, формирование профессионального этнокультурного сообщества, выработка толерантной модели поликультурного языкового образования</w:t>
      </w:r>
      <w:r>
        <w:rPr>
          <w:b/>
        </w:rPr>
        <w:t xml:space="preserve">. </w:t>
      </w:r>
      <w:r>
        <w:t xml:space="preserve">Ежегодно проводится конференция «Языковое образование: проблемы содержания и современные технологии обучения и воспитания» с участием преподавателей английского, немецкого, французского, польского, татарского, украинского и других языков. В области создается первичная база данных по изучению вопросов </w:t>
      </w:r>
      <w:r>
        <w:rPr>
          <w:i/>
          <w:iCs/>
        </w:rPr>
        <w:t xml:space="preserve">этнокультурного образования </w:t>
      </w:r>
      <w:r>
        <w:t>(в Иванкинской основной общеобразовательной школе Колпашевского района родной язык (селькупский) изучается как предмет (1- 8 кл. - 2 часа в неделю, 9 кл. – 2 часа); в СОШ № 4 и школе с углубленным изучением предметов № 16 г. Томска учащиеся 5-9 классов изучают польский, украинский языки, славянскую культуру; в СОШ № 10 – татарский язык, СОШ № 11 – предметы востоковедческого профиля). Для коренных народов Сибири проводится работа по особому графику и плану мероприятий.</w:t>
      </w:r>
    </w:p>
    <w:p w:rsidR="007325F4" w:rsidRDefault="007325F4">
      <w:pPr>
        <w:ind w:firstLine="720"/>
        <w:jc w:val="both"/>
      </w:pPr>
      <w:r>
        <w:t>Признавая принципиальную значимость данного направления работы, необходимо отметить одну из основных проблем - разобщенность в работе различных национальных центров, что приводит к отсутствию единых действий в области этнокультурного образования. Следовательно, главной задачей в 2005 году является координация программы этнокультурного образования на территории Томской области и создание Центра этнокультурного образования на базе ОГУ «Региональный центр развития образования».</w:t>
      </w:r>
    </w:p>
    <w:p w:rsidR="007325F4" w:rsidRDefault="007325F4">
      <w:pPr>
        <w:ind w:firstLine="720"/>
        <w:jc w:val="both"/>
      </w:pPr>
    </w:p>
    <w:p w:rsidR="007325F4" w:rsidRDefault="007325F4">
      <w:pPr>
        <w:ind w:firstLine="720"/>
        <w:jc w:val="both"/>
      </w:pPr>
      <w:r>
        <w:t>В образовательный процесс общеобразовательных учреждений внедряются новые технологии гражданского образования, проводятся региональные и межрегиональные конкурсы и акции с использованием активных форм социальной деятельности обучающихся через внедрение моделей ученического самоуправления в школах Томской области. Данное направление осуществляется через реализацию программ и проектов: «Новая цивилизация», «Гражданский марафон: «Россия. Демократия. Образование», «Демократическая республика», «Я - гражданин России», «Детская Вселенная», «Права ребенка в ХХ</w:t>
      </w:r>
      <w:r>
        <w:rPr>
          <w:lang w:val="en-US"/>
        </w:rPr>
        <w:t>I</w:t>
      </w:r>
      <w:r>
        <w:t xml:space="preserve"> веке», в которых участвуют более 60% образовательных учреждений Томской области, 56000 учащихся и 401 педагог.</w:t>
      </w:r>
    </w:p>
    <w:p w:rsidR="007325F4" w:rsidRDefault="007325F4">
      <w:pPr>
        <w:ind w:firstLine="720"/>
        <w:jc w:val="both"/>
      </w:pPr>
      <w:r>
        <w:t xml:space="preserve">Томская область является </w:t>
      </w:r>
      <w:r>
        <w:rPr>
          <w:b/>
        </w:rPr>
        <w:t>пилотным регионом</w:t>
      </w:r>
      <w:r>
        <w:t xml:space="preserve"> по</w:t>
      </w:r>
      <w:r>
        <w:rPr>
          <w:b/>
        </w:rPr>
        <w:t xml:space="preserve"> </w:t>
      </w:r>
      <w:r>
        <w:t>разработке, апробации и реализации проектов и программ гражданского образования</w:t>
      </w:r>
      <w:r>
        <w:rPr>
          <w:b/>
        </w:rPr>
        <w:t xml:space="preserve"> </w:t>
      </w:r>
      <w:r>
        <w:t>во взаимодействии с Министерством образования и науки РФ</w:t>
      </w:r>
      <w:r>
        <w:rPr>
          <w:b/>
        </w:rPr>
        <w:t xml:space="preserve">, </w:t>
      </w:r>
      <w:r>
        <w:t>Академии повышении квалификации и переподготовки работников образования, Фондом «Открытая Россия», Центром гражданского образования г. Самары, американской компанией «Сивитас – Россия» и др.</w:t>
      </w:r>
    </w:p>
    <w:p w:rsidR="007325F4" w:rsidRDefault="007325F4">
      <w:pPr>
        <w:ind w:firstLine="720"/>
        <w:jc w:val="both"/>
      </w:pPr>
      <w:r>
        <w:rPr>
          <w:bCs/>
        </w:rPr>
        <w:t xml:space="preserve">Важным направлением является организация и развитие международных связей и сотрудничества </w:t>
      </w:r>
      <w:r>
        <w:t>в сфере образования, интеграция региональной системы образования в мировое образовательное пространство.</w:t>
      </w:r>
    </w:p>
    <w:p w:rsidR="007325F4" w:rsidRDefault="007325F4">
      <w:pPr>
        <w:ind w:firstLine="720"/>
        <w:jc w:val="both"/>
      </w:pPr>
      <w:r>
        <w:t>Десятый год на территории Томской области проводится конкурс старшеклассников на знание английского языка (программа Ассоциации учителей русского языка и литературы США). Ежегодно увеличивается количество обучающихся, которые по итогам трех туров выходят в финал. Несмотря на то, что уменьшилось общее количество участников конкурса (2004 г. - 99 чел. , 2003 г. – 350 чел.) в финал вышло 17 школьников (в 2003 г. – 4 чел.), что говорит о более качественной подготовке конкурсантов. Большую часть финалистов составляют учащиеся гуманитарного лицея, гимназии № 24, гимназии «Томь».</w:t>
      </w:r>
    </w:p>
    <w:p w:rsidR="007325F4" w:rsidRDefault="007325F4">
      <w:pPr>
        <w:ind w:right="-2" w:firstLine="720"/>
        <w:jc w:val="both"/>
      </w:pPr>
      <w:r>
        <w:t xml:space="preserve">Последние три года одним из приоритетных направлений в деятельности Департамента общего образования и муниципальных органов управления образованием на территории Томской области является антинаркотическая профилактическая работа. Внедрение профилактических программ, рекомендованных Министерством образования РФ, осуществляют образовательные учреждения всех типов и видов. В общеобразовательных учреждениях в рамках федерального базисного учебного плана (предметы: естествознание, биология, химия, ОБЖ, физическая культура), регионального базисного учебного плана (основы безопасности жизнедеятельности и культура здорового образа жизни, 3-й час физической культуры), школьных учебных планов (спецкурсы: «Разговор о правильном питании», «Мой выбор», факультативные занятия: «Полезные привычки. Полезные навыки, Полезный выбор», «Все цвета кроме черного», «Не допустить беды», «Ты и твое здоровье», «Введение во взрослую жизнь», «ЗОЖ» и др.) проводятся занятия, позволяющие формировать у обучающихся мотивацию на здоровый образ жизни и реализовывать школьные программы по предупреждению употребления психоактивных веществ. </w:t>
      </w:r>
    </w:p>
    <w:p w:rsidR="007325F4" w:rsidRDefault="007325F4">
      <w:pPr>
        <w:ind w:firstLine="720"/>
        <w:jc w:val="both"/>
      </w:pPr>
      <w:r>
        <w:t>В рамках реализации «Концепции модернизации российского образования на период до 2010 года» на территории Томской области создаются условия и отрабатываются механизмы обновления структуры и содержания общего образования.</w:t>
      </w:r>
    </w:p>
    <w:p w:rsidR="007325F4" w:rsidRDefault="007325F4">
      <w:pPr>
        <w:ind w:right="-2" w:firstLine="720"/>
        <w:jc w:val="both"/>
      </w:pPr>
      <w:r>
        <w:t xml:space="preserve">Обновление содержания образования происходит за счет внедрения новых программно-методических материалов федерального уровня, внедрения нового регионального базисного учебного плана общеобразовательных учреждений Томской области и </w:t>
      </w:r>
      <w:r>
        <w:rPr>
          <w:b/>
        </w:rPr>
        <w:t>педагогических инициатив</w:t>
      </w:r>
      <w:r>
        <w:t xml:space="preserve"> в различных типах образовательных учреждений. Основные направления, по которым реализуются </w:t>
      </w:r>
      <w:r>
        <w:rPr>
          <w:b/>
        </w:rPr>
        <w:t>инновационные практики</w:t>
      </w:r>
      <w:r>
        <w:t>, складывались на протяжении последнего десятилетия, многие из них приобретают характер практически реализуемых в штатном режиме. Основные направления инновационной практики:</w:t>
      </w:r>
    </w:p>
    <w:p w:rsidR="007325F4" w:rsidRDefault="007325F4">
      <w:pPr>
        <w:ind w:right="-2" w:firstLine="720"/>
        <w:jc w:val="both"/>
      </w:pPr>
      <w:r>
        <w:t>- здоровьесберегающие образовательные технологии (прогимназия «Кристина», гимназия № 24, школы № 11,15,28,38,54, лицей № 7 г. Томска, г.Асино СОШ № 8, г.Колпашево СОШ № 2, г.Стрежевой СОШ № 3, лицей п.Самусь, Парабельская СОШ);</w:t>
      </w:r>
    </w:p>
    <w:p w:rsidR="007325F4" w:rsidRDefault="007325F4">
      <w:pPr>
        <w:ind w:right="-2" w:firstLine="720"/>
        <w:jc w:val="both"/>
      </w:pPr>
      <w:r>
        <w:t>- новые информационные технологии в начальной школе (г.Колпашево СОШ № 2, г. Стрежевой СОШ № 3, лицей п.Самусь, Парабельская СОШ, г.Томск гимназии № 1, 26,56, школах № 4,41,57 гимназия № 56 г. Томска);</w:t>
      </w:r>
    </w:p>
    <w:p w:rsidR="007325F4" w:rsidRDefault="007325F4">
      <w:pPr>
        <w:ind w:right="-2" w:firstLine="720"/>
        <w:jc w:val="both"/>
      </w:pPr>
      <w:r>
        <w:t>- интегративные подходы к содержанию образования и обновление содержания образования, модернизированные учебные программы и методики обучения;</w:t>
      </w:r>
    </w:p>
    <w:p w:rsidR="007325F4" w:rsidRDefault="007325F4">
      <w:pPr>
        <w:ind w:right="-2" w:firstLine="720"/>
        <w:jc w:val="both"/>
      </w:pPr>
      <w:r>
        <w:t>- введение второго иностранного языка, дополнительного часа физической культуры и т.д.;</w:t>
      </w:r>
    </w:p>
    <w:p w:rsidR="007325F4" w:rsidRDefault="007325F4">
      <w:pPr>
        <w:ind w:right="-2" w:firstLine="720"/>
        <w:jc w:val="both"/>
      </w:pPr>
      <w:r>
        <w:t>- апробация различных типов профильного обучения, соответствующих конкретным видам общеобразовательных учреждений, организация проектной деятельности, увеличение удельного веса социально-правовых дисциплин, что позволяет создавать образовательное пространство, в рамках которого формируется социально адаптированная личность.</w:t>
      </w:r>
    </w:p>
    <w:p w:rsidR="007325F4" w:rsidRDefault="007325F4">
      <w:pPr>
        <w:ind w:firstLine="720"/>
        <w:jc w:val="both"/>
      </w:pPr>
      <w:r>
        <w:t>На территории области официально насчитывается 4 общеобразовательных учреждения, которые имеют статус федеральных экспериментальных площадок (ФЭП) Министерства образования РФ:</w:t>
      </w:r>
    </w:p>
    <w:p w:rsidR="007325F4" w:rsidRDefault="007325F4">
      <w:pPr>
        <w:ind w:firstLine="720"/>
        <w:jc w:val="both"/>
      </w:pPr>
      <w:r>
        <w:t>1. ОГОУ «Светленский лицей» Томского района с 1997 г. реализует образовательную программу «Построение многоуровневой модели художественно-эстетического образования»;</w:t>
      </w:r>
    </w:p>
    <w:p w:rsidR="007325F4" w:rsidRDefault="007325F4">
      <w:pPr>
        <w:ind w:firstLine="720"/>
        <w:jc w:val="both"/>
      </w:pPr>
      <w:r>
        <w:t>2. Муниципальное общеобразовательное учреждение «Средняя общеобразовательная школа «Эврика - развитие» г. Томска с 1998 г. реализует образовательную программу «Обеспечение уровня общего образования средствами индивидуальных образовательных программ»;</w:t>
      </w:r>
    </w:p>
    <w:p w:rsidR="007325F4" w:rsidRDefault="007325F4">
      <w:pPr>
        <w:ind w:firstLine="720"/>
        <w:jc w:val="both"/>
      </w:pPr>
      <w:r>
        <w:t>3. Муниципальное общеобразовательное учреждение «Средняя общеобразовательная школа № 49 г. Томска с 1989 г. реализует образовательную программу «Модель современной общеобразовательной школы: Школа Совместной деятельности»;</w:t>
      </w:r>
    </w:p>
    <w:p w:rsidR="007325F4" w:rsidRDefault="007325F4">
      <w:pPr>
        <w:ind w:firstLine="720"/>
        <w:jc w:val="both"/>
      </w:pPr>
      <w:r>
        <w:t>4. Муниципальное общеобразовательное учреждение «Гимназия № 1 г. Томска с 2003 г. реализует образовательную программу «Образовательная технология развивающего  эстетического комплекса в начальной школе».</w:t>
      </w:r>
    </w:p>
    <w:p w:rsidR="007325F4" w:rsidRDefault="007325F4">
      <w:pPr>
        <w:tabs>
          <w:tab w:val="num" w:pos="0"/>
        </w:tabs>
        <w:ind w:right="-5" w:firstLine="720"/>
        <w:jc w:val="both"/>
      </w:pPr>
      <w:r>
        <w:t>В целях улучшения системы общего образования и повышения качества знаний в образовательной системе Томской области проводятся эксперименты:</w:t>
      </w:r>
    </w:p>
    <w:p w:rsidR="007325F4" w:rsidRDefault="007325F4">
      <w:pPr>
        <w:tabs>
          <w:tab w:val="num" w:pos="0"/>
        </w:tabs>
        <w:ind w:right="-5" w:firstLine="720"/>
        <w:jc w:val="both"/>
      </w:pPr>
      <w:r>
        <w:t>- по совершенствованию структуры и содержания общего образования. Реализуется четвертый год на базе 12 общеобразовательных учреждений;</w:t>
      </w:r>
    </w:p>
    <w:p w:rsidR="007325F4" w:rsidRDefault="007325F4">
      <w:pPr>
        <w:ind w:right="-2" w:firstLine="708"/>
        <w:jc w:val="both"/>
      </w:pPr>
      <w:r>
        <w:t>- по отработке моделей  всех видов обеспечения процесса обновления содержания образования (структурного, содержательного, учебного и научно-методического, кадрового, мотивационного, информационного);</w:t>
      </w:r>
    </w:p>
    <w:p w:rsidR="007325F4" w:rsidRDefault="007325F4">
      <w:pPr>
        <w:ind w:right="-2" w:firstLine="708"/>
        <w:jc w:val="both"/>
      </w:pPr>
      <w:r>
        <w:t xml:space="preserve">- по введению предпрофильной подготовки и профильного обучения учащихся в общеобразовательных учреждениях, реализующих программы среднего (полного) общего образования; </w:t>
      </w:r>
    </w:p>
    <w:p w:rsidR="007325F4" w:rsidRDefault="007325F4">
      <w:pPr>
        <w:ind w:right="-2" w:firstLine="708"/>
        <w:jc w:val="both"/>
      </w:pPr>
      <w:r>
        <w:t>- по реализации регионального базисного учебного плана общеобразовательных учреждений Томской области;</w:t>
      </w:r>
    </w:p>
    <w:p w:rsidR="007325F4" w:rsidRDefault="007325F4">
      <w:pPr>
        <w:tabs>
          <w:tab w:val="num" w:pos="0"/>
        </w:tabs>
        <w:ind w:right="-5" w:firstLine="720"/>
        <w:jc w:val="both"/>
      </w:pPr>
      <w:r>
        <w:t xml:space="preserve">- по введению ЕГЭ на территории Томской области. Программа эксперимента 2004 года была ориентирована на достижение его </w:t>
      </w:r>
      <w:r>
        <w:rPr>
          <w:bCs/>
        </w:rPr>
        <w:t xml:space="preserve">главной стратегической цели – создание комплекса организационно – педагогических, нормативных, информационно – методических, технологических условий для завершения перехода на принципиально новую модель государственной (итоговой) аттестации выпускников общеобразовательных учреждений в форме и по материалам ЕГЭ. </w:t>
      </w:r>
      <w:r>
        <w:t>Итоги эксперимента 2004 года не только подтвердили возможность достижения целей, поставленных перед региональной системой образования, но и позволили создать реальные условия и предпосылки для перевода ЕГЭ в штатный режим проведения.</w:t>
      </w:r>
    </w:p>
    <w:p w:rsidR="007325F4" w:rsidRDefault="007325F4">
      <w:pPr>
        <w:ind w:firstLine="720"/>
        <w:jc w:val="both"/>
      </w:pPr>
      <w:r>
        <w:t>В эксперименте по введению ЕГЭ в 2004 году участвовали 5 университетов, 4 иногородних филиалов вузов и все 17 техникумов. Количество специальностей и специализаций ВУЗов г. Томска, обеспечивающих прием студентов на основе учета результатов ЕГЭ, возросло более чем в два раза (123 специальности в 2002 году; 328 - в 2004 году). Реально повысилась доступность высшего образования, и, прежде всего, для выпускников школ в сельской местности: 30 % абитуриентов из сельской местности были зачислены в вузы на специальности, участвующие в эксперименте по ЕГЭ в 2004 году.</w:t>
      </w:r>
    </w:p>
    <w:p w:rsidR="007325F4" w:rsidRDefault="007325F4">
      <w:pPr>
        <w:ind w:firstLine="720"/>
        <w:jc w:val="both"/>
      </w:pPr>
      <w:r>
        <w:t xml:space="preserve">Выявлен достаточно высокий уровень общеобразовательной подготовки выпускников школ Томской области. Результаты экзаменов по всем предметам превышают среднестатистические показатели в целом по России </w:t>
      </w:r>
      <w:r>
        <w:rPr>
          <w:color w:val="auto"/>
        </w:rPr>
        <w:t>(таблица № 23).</w:t>
      </w:r>
    </w:p>
    <w:p w:rsidR="007325F4" w:rsidRDefault="007325F4">
      <w:pPr>
        <w:ind w:firstLine="720"/>
        <w:jc w:val="both"/>
        <w:rPr>
          <w:b/>
          <w:bCs/>
        </w:rPr>
      </w:pPr>
    </w:p>
    <w:p w:rsidR="007325F4" w:rsidRDefault="007325F4">
      <w:pPr>
        <w:ind w:firstLine="720"/>
        <w:jc w:val="both"/>
      </w:pPr>
      <w:r>
        <w:rPr>
          <w:b/>
          <w:bCs/>
        </w:rPr>
        <w:t xml:space="preserve">Обеспеченность учащихся учебниками </w:t>
      </w:r>
      <w:r>
        <w:t xml:space="preserve">во многом предопределяет качество образования. Департаментом и муниципальными органами управления образованием были предприняты меры по привлечению </w:t>
      </w:r>
      <w:r>
        <w:rPr>
          <w:i/>
          <w:iCs w:val="0"/>
        </w:rPr>
        <w:t>внебюджетных</w:t>
      </w:r>
      <w:r>
        <w:t xml:space="preserve"> источников финансирования на эти цели. В итоге в области сложилась и активно действует схема многоканального финансирования при комплектовании библиотечных фондов учебников (в соответствии с Распоряжением Правительства РФ от 21.06.97 г. № 1022-р): федеральное – областное – муниципальное – родительские добровольные взносы – спонсорско-попечительское. Это. позволило существенно </w:t>
      </w:r>
      <w:r>
        <w:rPr>
          <w:b/>
          <w:bCs/>
        </w:rPr>
        <w:t xml:space="preserve">нарастить и обновить </w:t>
      </w:r>
      <w:r>
        <w:t>библиотечные фонды. А это – новые образовательные технологии, более качественный уровень обучения.</w:t>
      </w:r>
    </w:p>
    <w:p w:rsidR="007325F4" w:rsidRDefault="007325F4">
      <w:pPr>
        <w:ind w:firstLine="720"/>
        <w:rPr>
          <w:b/>
          <w:bCs/>
          <w:i/>
          <w:iCs w:val="0"/>
        </w:rPr>
      </w:pPr>
      <w:r>
        <w:t>Динамика роста процента обновления библиотечных фондов:</w:t>
      </w:r>
    </w:p>
    <w:p w:rsidR="007325F4" w:rsidRDefault="007325F4">
      <w:pPr>
        <w:ind w:firstLine="720"/>
      </w:pPr>
      <w:r>
        <w:t>- 2000-01 учебный год - обновление 12,2 %;</w:t>
      </w:r>
    </w:p>
    <w:p w:rsidR="007325F4" w:rsidRDefault="007325F4">
      <w:pPr>
        <w:ind w:firstLine="720"/>
      </w:pPr>
      <w:r>
        <w:t>- 2001-02 учебный год - обновление 13,6 %;</w:t>
      </w:r>
    </w:p>
    <w:p w:rsidR="007325F4" w:rsidRDefault="007325F4">
      <w:pPr>
        <w:ind w:firstLine="708"/>
      </w:pPr>
      <w:r>
        <w:t>- 2002-03 учебный год - обновление 30,8 %;</w:t>
      </w:r>
    </w:p>
    <w:p w:rsidR="007325F4" w:rsidRDefault="007325F4">
      <w:pPr>
        <w:ind w:firstLine="720"/>
      </w:pPr>
      <w:r>
        <w:t>- 2003-04 учебный год - обновление 31,7 %.</w:t>
      </w:r>
    </w:p>
    <w:p w:rsidR="007325F4" w:rsidRDefault="007325F4">
      <w:pPr>
        <w:ind w:firstLine="720"/>
        <w:jc w:val="both"/>
      </w:pPr>
      <w:r>
        <w:t xml:space="preserve">На текущий 2004-05 учебный год </w:t>
      </w:r>
      <w:r>
        <w:rPr>
          <w:b/>
          <w:bCs/>
        </w:rPr>
        <w:t>процент обеспеченности</w:t>
      </w:r>
      <w:r>
        <w:t xml:space="preserve"> обучающихся учебниками из библиотечных фондов составляет</w:t>
      </w:r>
      <w:r>
        <w:rPr>
          <w:b/>
          <w:bCs/>
        </w:rPr>
        <w:t xml:space="preserve"> 62 %. </w:t>
      </w:r>
    </w:p>
    <w:p w:rsidR="007325F4" w:rsidRDefault="007325F4">
      <w:pPr>
        <w:ind w:right="-2" w:firstLine="720"/>
        <w:jc w:val="both"/>
      </w:pPr>
      <w:r>
        <w:t>Исходя из вышеизложенного можно сделать следующие выводы:</w:t>
      </w:r>
    </w:p>
    <w:p w:rsidR="007325F4" w:rsidRDefault="007325F4">
      <w:pPr>
        <w:pStyle w:val="a3"/>
        <w:ind w:right="-142" w:firstLine="720"/>
      </w:pPr>
      <w:r>
        <w:t>- в практике общеобразовательных учреждений реализованы новые подходы к более эффективной регуляции вариативных форм образования, обеспечен расширенный спектр образовательных услуг и образовательных программ для различных категорий обучаемых;</w:t>
      </w:r>
    </w:p>
    <w:p w:rsidR="007325F4" w:rsidRDefault="007325F4">
      <w:pPr>
        <w:pStyle w:val="a3"/>
        <w:ind w:right="-142" w:firstLine="720"/>
      </w:pPr>
      <w:r>
        <w:t>- отрабатывается новая модель регионального базисного учебного плана, который даст возможность образовательным учреждениям реализовывать обновление содержания образования, повысив в целом качество образования;</w:t>
      </w:r>
    </w:p>
    <w:p w:rsidR="007325F4" w:rsidRDefault="007325F4">
      <w:pPr>
        <w:pStyle w:val="a3"/>
        <w:ind w:right="-142" w:firstLine="720"/>
      </w:pPr>
      <w:r>
        <w:t>- создана система обеспечения учебниками образовательных учреждений в соответствии с их образовательными программами и потребностями;</w:t>
      </w:r>
    </w:p>
    <w:p w:rsidR="007325F4" w:rsidRDefault="007325F4">
      <w:pPr>
        <w:pStyle w:val="a3"/>
        <w:ind w:right="-142" w:firstLine="720"/>
      </w:pPr>
      <w:r>
        <w:t xml:space="preserve">- продолжает развиваться сеть экспериментальных площадок, школ-лабораторий и инновационных центров на территории Томской области. Апробированные новые элементы образовательного процесса переносятся в массовую образовательную практику; </w:t>
      </w:r>
    </w:p>
    <w:p w:rsidR="007325F4" w:rsidRDefault="007325F4">
      <w:pPr>
        <w:pStyle w:val="a3"/>
        <w:ind w:right="-142" w:firstLine="720"/>
      </w:pPr>
      <w:r>
        <w:t>- апробируются модели раннего изучения иностранного языка и информатики, предпрофильной подготовки и профильного обучения, дистанционного обучения;</w:t>
      </w:r>
    </w:p>
    <w:p w:rsidR="007325F4" w:rsidRDefault="007325F4">
      <w:pPr>
        <w:pStyle w:val="a3"/>
        <w:ind w:right="-142" w:firstLine="720"/>
      </w:pPr>
      <w:r>
        <w:t>-  совершенствуется система взаимодействия средней и высшей школы;</w:t>
      </w:r>
    </w:p>
    <w:p w:rsidR="007325F4" w:rsidRDefault="007325F4">
      <w:pPr>
        <w:pStyle w:val="a3"/>
        <w:ind w:right="-142" w:firstLine="720"/>
      </w:pPr>
      <w:r>
        <w:t xml:space="preserve">- последовательно идет информатизация образования. В системе опорных образовательных учреждений отрабатываются модели применения информационных технологий в различных предметных дисциплинах, формирования целостного информационного пространства. В 2004 году закончено массовое подключение </w:t>
      </w:r>
      <w:r>
        <w:rPr>
          <w:b/>
        </w:rPr>
        <w:t>340 школ области</w:t>
      </w:r>
      <w:r>
        <w:t xml:space="preserve"> к Интернет. Продолжается совместная работа с Томским Государственным университетом по реализации проекта «Сибирский телепорт», сдача которого в эксплуатацию состоялась в апреле 2005 года. В настоящее время в Томской области создано и действует 22 ресурсных центра. </w:t>
      </w:r>
    </w:p>
    <w:p w:rsidR="007325F4" w:rsidRDefault="007325F4">
      <w:pPr>
        <w:ind w:right="-6" w:firstLine="720"/>
        <w:jc w:val="both"/>
        <w:rPr>
          <w:bCs/>
        </w:rPr>
      </w:pPr>
      <w:r>
        <w:t xml:space="preserve">В соответствии с Федерально – региональной программой «Развитие системы образования на селе» и Постановлением Правительства РФ № 871 «О реструктуризации сети общеобразовательных школ» на территории области проводится </w:t>
      </w:r>
      <w:r>
        <w:rPr>
          <w:bCs/>
        </w:rPr>
        <w:t xml:space="preserve">работа по сохранению и развитию сети образовательных учреждений. </w:t>
      </w:r>
    </w:p>
    <w:p w:rsidR="007325F4" w:rsidRDefault="007325F4">
      <w:pPr>
        <w:ind w:firstLine="720"/>
        <w:jc w:val="both"/>
      </w:pPr>
      <w:r>
        <w:t>Так, за период с 2001 по 2004 г.г. постановлениями Глав районов в 13 муниципальных образованиях Томской области созданы в общей сложности 53 образовательных округа. В образовательных округах определено 56 базовых школ, в которых созданы необходимые условия с учетом подвоза детей из других поселений. Активизировалась работа по реорганизации начальных, основных и средних школ. В базовых школах обучаются дети из близлежащих реорганизованных образовательных учреждений. Подвоз детей осуществляется в тех районах области, где сформировались и обеспечены автотранспортом транспортные схемы (исключение составляет Александровский, Верхнекетский, Парабельский, Каргасокский, Тегульдетский районы).</w:t>
      </w:r>
    </w:p>
    <w:p w:rsidR="007325F4" w:rsidRDefault="007325F4">
      <w:pPr>
        <w:ind w:firstLine="720"/>
        <w:jc w:val="both"/>
      </w:pPr>
      <w:r>
        <w:t xml:space="preserve">На основе создания образовательных округов в сельских районах Томской области апробированы различные модели общеобразовательных учреждений: «Сельская профильная школа», «Базовая школа с сетью филиалов», «Ассоциация образовательных учреждений», «Окружная профильная школа», «Школа – вузовский центр». </w:t>
      </w:r>
    </w:p>
    <w:p w:rsidR="007325F4" w:rsidRDefault="007325F4">
      <w:pPr>
        <w:ind w:firstLine="720"/>
        <w:jc w:val="both"/>
      </w:pPr>
      <w:r>
        <w:t>Расширяется практика создания на базе сельских школ культурно-образовательных центров, куда входит школа, клуб, медпункт, библиотека и т.п., что позволяет использовать финансовые ресурсы в более экономичном режиме. За три года в области создано 5 культурно-образовательных комплексов.</w:t>
      </w:r>
    </w:p>
    <w:p w:rsidR="007325F4" w:rsidRDefault="007325F4">
      <w:pPr>
        <w:ind w:firstLine="720"/>
        <w:jc w:val="both"/>
      </w:pPr>
      <w:r>
        <w:t>Созданы комплексы, объединяющие школу и учреждения дошкольного образования, школу и учреждения дополнительного образования, школу и учреждения начального профессионального образования.</w:t>
      </w:r>
    </w:p>
    <w:p w:rsidR="007325F4" w:rsidRDefault="007325F4">
      <w:pPr>
        <w:ind w:firstLine="720"/>
        <w:jc w:val="both"/>
      </w:pPr>
    </w:p>
    <w:p w:rsidR="007325F4" w:rsidRDefault="007325F4">
      <w:pPr>
        <w:pStyle w:val="a3"/>
        <w:ind w:firstLine="708"/>
      </w:pPr>
      <w:r>
        <w:t>Создание отдела государственного инспектирования и контроля в структуре Департамента общего образования позволило упорядочить контроль за соблюдением законодательства в сфере образования и своевременно принять ряд управленческих решений. Отделом осуществлялись: инспекционно - аналитическая деятельность в учреждениях общего образования, контроль за выполнением муниципальными органами управления образованием Законов РФ, Постановлений Правительства, приказов Министерства образования и науки, Департамента общего образования.</w:t>
      </w:r>
    </w:p>
    <w:p w:rsidR="007325F4" w:rsidRDefault="007325F4">
      <w:pPr>
        <w:pStyle w:val="a3"/>
        <w:ind w:firstLine="720"/>
      </w:pPr>
      <w:r>
        <w:t xml:space="preserve">Помимо этого проводилось оперативное инспектирование в виде мониторинга – ежегодного сбора информации, системного учета детей (создание базы данных) в возрасте 6 - 15 лет, не обучающихся в образовательных учреждениях, и анализ состояния деятельности муниципальных органов управления образованием по преодолению детской беспризорности и безнадзорности. </w:t>
      </w:r>
    </w:p>
    <w:p w:rsidR="007325F4" w:rsidRDefault="007325F4">
      <w:pPr>
        <w:ind w:firstLine="720"/>
        <w:jc w:val="both"/>
      </w:pPr>
      <w:r>
        <w:t xml:space="preserve">Ежегодный анализ данных в части получения обязательного основного общего образования и учету детей в возрасте 6-15 лет, не обучающихся или систематически пропускающих занятия в образовательных учреждениях, свидетельствует о том, что в области крайне медленно снижается число детей школьного возраста вне образования. </w:t>
      </w:r>
    </w:p>
    <w:p w:rsidR="007325F4" w:rsidRDefault="007325F4">
      <w:pPr>
        <w:ind w:firstLine="720"/>
        <w:jc w:val="both"/>
      </w:pPr>
      <w:r>
        <w:t xml:space="preserve">На начало 2003-2004 учебного года все дети школьного возраста сели за парты только в Александровском и Чаинском районах. На конец 2003-2004 учебного года 293 человека (0,33 % от общего числа обучающихся в области) не получали образования по различным причинам, на начало 2004-2005 учебного года – 220 (0,24 %). Высок процент не обучающихся детей по причине систематических пропусков занятий без уважительных причин и бродяжничества в Кожевниковском, Каргасокском, Молчановском, Томском районах и г. Томске. </w:t>
      </w:r>
    </w:p>
    <w:p w:rsidR="007325F4" w:rsidRDefault="007325F4">
      <w:pPr>
        <w:pStyle w:val="a3"/>
        <w:ind w:firstLine="720"/>
      </w:pPr>
      <w:r>
        <w:t>В районах не сложилась система работы по контролю за получением обязательного основного общего образования детьми школьного возраста. Руководители ОУ не всегда владеют информацией о дальнейшем получении образования подростками, обучающимися в ПУ, трудоустроенными на работу или находящимися в исправительных колониях.</w:t>
      </w:r>
    </w:p>
    <w:p w:rsidR="007325F4" w:rsidRDefault="007325F4">
      <w:pPr>
        <w:pStyle w:val="a3"/>
        <w:ind w:firstLine="0"/>
        <w:jc w:val="center"/>
        <w:rPr>
          <w:b/>
          <w:bCs/>
          <w:lang w:val="en-US"/>
        </w:rPr>
      </w:pPr>
    </w:p>
    <w:p w:rsidR="007325F4" w:rsidRDefault="007325F4">
      <w:pPr>
        <w:pStyle w:val="a3"/>
        <w:ind w:firstLine="0"/>
        <w:jc w:val="center"/>
        <w:rPr>
          <w:b/>
          <w:bCs/>
          <w:lang w:val="en-US"/>
        </w:rPr>
      </w:pPr>
    </w:p>
    <w:p w:rsidR="007325F4" w:rsidRDefault="007325F4">
      <w:pPr>
        <w:pStyle w:val="3"/>
      </w:pPr>
      <w:r>
        <w:t>Начальное профессиональное образование</w:t>
      </w:r>
    </w:p>
    <w:p w:rsidR="007325F4" w:rsidRDefault="007325F4">
      <w:pPr>
        <w:jc w:val="both"/>
        <w:rPr>
          <w:szCs w:val="28"/>
        </w:rPr>
      </w:pPr>
    </w:p>
    <w:p w:rsidR="007325F4" w:rsidRDefault="007325F4">
      <w:pPr>
        <w:ind w:firstLine="720"/>
        <w:jc w:val="both"/>
        <w:rPr>
          <w:szCs w:val="28"/>
        </w:rPr>
      </w:pPr>
      <w:r>
        <w:rPr>
          <w:szCs w:val="28"/>
        </w:rPr>
        <w:t>В Томской области на 01.01.2005 действовало 33 учреждения начального профессионального образования с контингентом обучающихся 14400 чел., что на 189 чел. (1,3 %) меньше чем на начало 2004 года. Б</w:t>
      </w:r>
      <w:r>
        <w:rPr>
          <w:snapToGrid w:val="0"/>
          <w:szCs w:val="28"/>
        </w:rPr>
        <w:t xml:space="preserve">олее 60 % от общего числа обучающихся –  подростки в возрасте 14,5-17 лет. </w:t>
      </w:r>
    </w:p>
    <w:p w:rsidR="007325F4" w:rsidRDefault="007325F4">
      <w:pPr>
        <w:ind w:firstLine="720"/>
        <w:jc w:val="both"/>
        <w:rPr>
          <w:szCs w:val="28"/>
        </w:rPr>
      </w:pPr>
      <w:r>
        <w:rPr>
          <w:szCs w:val="28"/>
        </w:rPr>
        <w:t xml:space="preserve">В 2004-2005 учебном году произошло увеличение контингента  из слабо защищенных слоев населения. </w:t>
      </w:r>
    </w:p>
    <w:p w:rsidR="007325F4" w:rsidRDefault="007325F4">
      <w:pPr>
        <w:ind w:firstLine="720"/>
        <w:jc w:val="both"/>
        <w:rPr>
          <w:szCs w:val="28"/>
        </w:rPr>
      </w:pPr>
      <w:r>
        <w:rPr>
          <w:szCs w:val="28"/>
        </w:rPr>
        <w:t>Из числа обучающихся в 2004 году :</w:t>
      </w:r>
    </w:p>
    <w:p w:rsidR="007325F4" w:rsidRDefault="007325F4">
      <w:pPr>
        <w:ind w:firstLine="720"/>
        <w:jc w:val="both"/>
        <w:rPr>
          <w:szCs w:val="28"/>
        </w:rPr>
      </w:pPr>
      <w:r>
        <w:rPr>
          <w:b/>
          <w:szCs w:val="28"/>
        </w:rPr>
        <w:t>- 1114</w:t>
      </w:r>
      <w:r>
        <w:rPr>
          <w:bCs/>
          <w:szCs w:val="28"/>
        </w:rPr>
        <w:t xml:space="preserve"> чел. -</w:t>
      </w:r>
      <w:r>
        <w:rPr>
          <w:szCs w:val="28"/>
        </w:rPr>
        <w:t xml:space="preserve"> дети-сироты и дети, оставшиеся без попечения родителей (2003г. - </w:t>
      </w:r>
      <w:r>
        <w:rPr>
          <w:b/>
          <w:szCs w:val="28"/>
        </w:rPr>
        <w:t>976</w:t>
      </w:r>
      <w:r>
        <w:rPr>
          <w:szCs w:val="28"/>
        </w:rPr>
        <w:t xml:space="preserve"> чел.);</w:t>
      </w:r>
    </w:p>
    <w:p w:rsidR="007325F4" w:rsidRDefault="007325F4">
      <w:pPr>
        <w:ind w:firstLine="720"/>
        <w:jc w:val="both"/>
        <w:rPr>
          <w:szCs w:val="28"/>
        </w:rPr>
      </w:pPr>
      <w:r>
        <w:rPr>
          <w:szCs w:val="28"/>
        </w:rPr>
        <w:t xml:space="preserve">- </w:t>
      </w:r>
      <w:r>
        <w:rPr>
          <w:b/>
          <w:szCs w:val="28"/>
        </w:rPr>
        <w:t xml:space="preserve">351 чел. – </w:t>
      </w:r>
      <w:r>
        <w:rPr>
          <w:szCs w:val="28"/>
        </w:rPr>
        <w:t xml:space="preserve">выпускники коррекционных школ (2003 - </w:t>
      </w:r>
      <w:r>
        <w:rPr>
          <w:b/>
          <w:szCs w:val="28"/>
        </w:rPr>
        <w:t xml:space="preserve">278 </w:t>
      </w:r>
      <w:r>
        <w:rPr>
          <w:szCs w:val="28"/>
        </w:rPr>
        <w:t xml:space="preserve">чел.); </w:t>
      </w:r>
    </w:p>
    <w:p w:rsidR="007325F4" w:rsidRDefault="007325F4">
      <w:pPr>
        <w:ind w:firstLine="720"/>
        <w:jc w:val="both"/>
        <w:rPr>
          <w:szCs w:val="28"/>
        </w:rPr>
      </w:pPr>
      <w:r>
        <w:rPr>
          <w:szCs w:val="28"/>
        </w:rPr>
        <w:t xml:space="preserve">- </w:t>
      </w:r>
      <w:r>
        <w:rPr>
          <w:b/>
          <w:szCs w:val="28"/>
        </w:rPr>
        <w:t>118</w:t>
      </w:r>
      <w:r>
        <w:rPr>
          <w:szCs w:val="28"/>
        </w:rPr>
        <w:t xml:space="preserve"> чел.</w:t>
      </w:r>
      <w:r>
        <w:rPr>
          <w:b/>
          <w:szCs w:val="28"/>
        </w:rPr>
        <w:t xml:space="preserve">- </w:t>
      </w:r>
      <w:r>
        <w:rPr>
          <w:bCs/>
          <w:szCs w:val="28"/>
        </w:rPr>
        <w:t>лица</w:t>
      </w:r>
      <w:r>
        <w:rPr>
          <w:szCs w:val="28"/>
        </w:rPr>
        <w:t xml:space="preserve"> с ограниченными возможностями (2003 –  </w:t>
      </w:r>
      <w:r>
        <w:rPr>
          <w:b/>
          <w:szCs w:val="28"/>
        </w:rPr>
        <w:t>85 чел</w:t>
      </w:r>
      <w:r>
        <w:rPr>
          <w:szCs w:val="28"/>
        </w:rPr>
        <w:t xml:space="preserve">.). </w:t>
      </w:r>
    </w:p>
    <w:p w:rsidR="007325F4" w:rsidRDefault="007325F4">
      <w:pPr>
        <w:ind w:firstLine="720"/>
        <w:jc w:val="both"/>
        <w:rPr>
          <w:snapToGrid w:val="0"/>
          <w:szCs w:val="28"/>
        </w:rPr>
      </w:pPr>
      <w:r>
        <w:rPr>
          <w:snapToGrid w:val="0"/>
          <w:szCs w:val="28"/>
        </w:rPr>
        <w:t xml:space="preserve">Из числа детей-сирот и детей, оставшиеся без попечения родителей, правом на получение второго бесплатного начального профессионального образования воспользовались </w:t>
      </w:r>
      <w:r>
        <w:rPr>
          <w:b/>
          <w:bCs/>
          <w:snapToGrid w:val="0"/>
          <w:szCs w:val="28"/>
        </w:rPr>
        <w:t>68</w:t>
      </w:r>
      <w:r>
        <w:rPr>
          <w:snapToGrid w:val="0"/>
          <w:szCs w:val="28"/>
        </w:rPr>
        <w:t xml:space="preserve"> чел. </w:t>
      </w:r>
      <w:r>
        <w:rPr>
          <w:szCs w:val="28"/>
        </w:rPr>
        <w:t xml:space="preserve">(2003 – </w:t>
      </w:r>
      <w:r>
        <w:rPr>
          <w:b/>
          <w:szCs w:val="28"/>
        </w:rPr>
        <w:t>58 чел</w:t>
      </w:r>
      <w:r>
        <w:rPr>
          <w:szCs w:val="28"/>
        </w:rPr>
        <w:t xml:space="preserve">.). </w:t>
      </w:r>
    </w:p>
    <w:p w:rsidR="007325F4" w:rsidRDefault="007325F4">
      <w:pPr>
        <w:ind w:firstLine="720"/>
        <w:jc w:val="both"/>
        <w:rPr>
          <w:snapToGrid w:val="0"/>
          <w:szCs w:val="28"/>
        </w:rPr>
      </w:pPr>
      <w:r>
        <w:rPr>
          <w:snapToGrid w:val="0"/>
          <w:szCs w:val="28"/>
        </w:rPr>
        <w:t>На базе профессиональных училищ №№ 19 и 33 г. Томска созданы условия для обучения дезадаптированной категории молодежи, в том числе не имеющей основного общего образования. В 2004 г. училищами было принято 280 таких детей, в целом в учреждения системы НПО – 821 человек.</w:t>
      </w:r>
    </w:p>
    <w:p w:rsidR="007325F4" w:rsidRDefault="007325F4">
      <w:pPr>
        <w:ind w:firstLine="720"/>
        <w:jc w:val="both"/>
        <w:rPr>
          <w:snapToGrid w:val="0"/>
          <w:szCs w:val="28"/>
        </w:rPr>
      </w:pPr>
      <w:r>
        <w:rPr>
          <w:snapToGrid w:val="0"/>
          <w:szCs w:val="28"/>
        </w:rPr>
        <w:t>В 4 профессиональных училищах созданы специальные группы для обучения выпускников коррекционных школ.</w:t>
      </w:r>
      <w:r>
        <w:rPr>
          <w:szCs w:val="28"/>
        </w:rPr>
        <w:t xml:space="preserve"> На базе ПУ № 12 продолжило работу отделение по профессиональному обучению лиц с ограниченными возможностями, в котором 48 инвалидов обучается по профессиям «швея» и «обувщик по ремонту обуви». </w:t>
      </w:r>
    </w:p>
    <w:p w:rsidR="007325F4" w:rsidRDefault="007325F4">
      <w:pPr>
        <w:ind w:firstLine="720"/>
        <w:jc w:val="both"/>
        <w:rPr>
          <w:szCs w:val="28"/>
        </w:rPr>
      </w:pPr>
      <w:r>
        <w:rPr>
          <w:szCs w:val="28"/>
        </w:rPr>
        <w:t xml:space="preserve">На основе проведенного УНПО анализа и мониторинга по итогам 2004 года отмечается тенденция снижения уровня преступности обучающихся. В прошедшем году было совершено 180 преступлений, что на 23% ниже уровня прошлого года (2003 год - 221 преступление). Наблюдается снижение числа преступлений, связанных с незаконным оборотом наркотиков с 24 преступлений в 2003 году до 16 в 2004 году (с 11 %  до  8,8%). </w:t>
      </w:r>
    </w:p>
    <w:p w:rsidR="007325F4" w:rsidRDefault="007325F4">
      <w:pPr>
        <w:ind w:firstLine="720"/>
        <w:jc w:val="both"/>
        <w:rPr>
          <w:szCs w:val="28"/>
        </w:rPr>
      </w:pPr>
      <w:r>
        <w:rPr>
          <w:szCs w:val="28"/>
        </w:rPr>
        <w:t>Вместе с тем, с 21 % в 2002 году до 25% в 2004 году увеличилось число учащихся, имеющих «опыт» употребления наркотических средств; стабильно высоким остается число потребителей алкогольных напитков (80%) и табачных изделий (60%).</w:t>
      </w:r>
    </w:p>
    <w:p w:rsidR="007325F4" w:rsidRDefault="007325F4">
      <w:pPr>
        <w:ind w:firstLine="720"/>
        <w:jc w:val="both"/>
        <w:rPr>
          <w:szCs w:val="28"/>
        </w:rPr>
      </w:pPr>
      <w:r>
        <w:rPr>
          <w:szCs w:val="28"/>
        </w:rPr>
        <w:t>Учитывая в целом особенности контингента, поступающего на обучение в учреждения начального профессионального образования, разработаны и реализуются Программы по профилактике алкоголизма, наркомании, правонарушений и формированию навыков здорового образа жизни обучающихся. Активизируется ученическое (студенческое) самоуправления, создаются правовые комитеты «Штабы порядка», и т.п. В 18 образовательных учреждениях получили свое развитие и укрепление службы психолого–педагогической и медико–социальной помощи обучающимся.</w:t>
      </w:r>
    </w:p>
    <w:p w:rsidR="007325F4" w:rsidRDefault="007325F4">
      <w:pPr>
        <w:ind w:firstLine="720"/>
        <w:jc w:val="both"/>
        <w:rPr>
          <w:szCs w:val="28"/>
        </w:rPr>
      </w:pPr>
      <w:r>
        <w:rPr>
          <w:szCs w:val="28"/>
        </w:rPr>
        <w:t>На протяжении ряда лет в системе НПО сохраняется положительная динамика в развитии дополнительного образования, главными координаторами в которой являются Дом культуры и Дом техники УНПО:</w:t>
      </w:r>
    </w:p>
    <w:p w:rsidR="007325F4" w:rsidRDefault="007325F4">
      <w:pPr>
        <w:ind w:firstLine="720"/>
        <w:jc w:val="both"/>
        <w:rPr>
          <w:b/>
          <w:szCs w:val="28"/>
        </w:rPr>
      </w:pPr>
      <w:r>
        <w:rPr>
          <w:szCs w:val="28"/>
        </w:rPr>
        <w:t>2001 – 2002 год – 519 объединений/ 67,5% обучающихся;</w:t>
      </w:r>
    </w:p>
    <w:p w:rsidR="007325F4" w:rsidRDefault="007325F4">
      <w:pPr>
        <w:ind w:firstLine="720"/>
        <w:jc w:val="both"/>
        <w:rPr>
          <w:b/>
          <w:szCs w:val="28"/>
        </w:rPr>
      </w:pPr>
      <w:r>
        <w:rPr>
          <w:szCs w:val="28"/>
        </w:rPr>
        <w:t>2002– 2003 год – 550 объединений/ 70% обучающихся;</w:t>
      </w:r>
    </w:p>
    <w:p w:rsidR="007325F4" w:rsidRDefault="007325F4">
      <w:pPr>
        <w:ind w:firstLine="720"/>
        <w:jc w:val="both"/>
      </w:pPr>
      <w:r>
        <w:rPr>
          <w:szCs w:val="28"/>
        </w:rPr>
        <w:t>2003 – 2004 год – 583 объединения / 73% обучающихся.</w:t>
      </w:r>
    </w:p>
    <w:p w:rsidR="007325F4" w:rsidRDefault="007325F4">
      <w:pPr>
        <w:ind w:firstLine="720"/>
        <w:jc w:val="both"/>
        <w:rPr>
          <w:snapToGrid w:val="0"/>
          <w:szCs w:val="28"/>
        </w:rPr>
      </w:pPr>
      <w:r>
        <w:rPr>
          <w:snapToGrid w:val="0"/>
          <w:szCs w:val="28"/>
        </w:rPr>
        <w:t>В целом в системе НПО обучение проводится по 178 рабочим профессиям. Ежегодное число подготавливаемых рабочих кадров (на дневном отделении) составляет более 6 тыс. чел. Перечень подготавливаемых профессий регулярно пересматривается и приводится в соответствие с запросами рынка труда. М</w:t>
      </w:r>
      <w:r>
        <w:rPr>
          <w:szCs w:val="28"/>
        </w:rPr>
        <w:t>ониторинг занятости выпускников О</w:t>
      </w:r>
      <w:r>
        <w:rPr>
          <w:snapToGrid w:val="0"/>
          <w:szCs w:val="28"/>
        </w:rPr>
        <w:t xml:space="preserve">У НПО показал, что </w:t>
      </w:r>
      <w:r>
        <w:rPr>
          <w:szCs w:val="28"/>
        </w:rPr>
        <w:t xml:space="preserve">в 2004 г. трудоустроено </w:t>
      </w:r>
      <w:r>
        <w:rPr>
          <w:snapToGrid w:val="0"/>
          <w:szCs w:val="28"/>
        </w:rPr>
        <w:t xml:space="preserve">56 %, продолжило обучение </w:t>
      </w:r>
      <w:r>
        <w:rPr>
          <w:szCs w:val="28"/>
        </w:rPr>
        <w:t>22,5</w:t>
      </w:r>
      <w:r>
        <w:rPr>
          <w:b/>
          <w:szCs w:val="28"/>
        </w:rPr>
        <w:t xml:space="preserve"> </w:t>
      </w:r>
      <w:r>
        <w:rPr>
          <w:snapToGrid w:val="0"/>
          <w:szCs w:val="28"/>
        </w:rPr>
        <w:t xml:space="preserve">%, призвано на военную службу </w:t>
      </w:r>
      <w:r>
        <w:rPr>
          <w:szCs w:val="28"/>
        </w:rPr>
        <w:t xml:space="preserve">9,7 </w:t>
      </w:r>
      <w:r>
        <w:rPr>
          <w:snapToGrid w:val="0"/>
          <w:szCs w:val="28"/>
        </w:rPr>
        <w:t>%, находятся в отпуске по уходу за ребенком 4</w:t>
      </w:r>
      <w:r>
        <w:rPr>
          <w:szCs w:val="28"/>
        </w:rPr>
        <w:t>,4</w:t>
      </w:r>
      <w:r>
        <w:rPr>
          <w:snapToGrid w:val="0"/>
          <w:szCs w:val="28"/>
        </w:rPr>
        <w:t xml:space="preserve"> %, не трудоустроено и</w:t>
      </w:r>
      <w:r>
        <w:rPr>
          <w:szCs w:val="28"/>
        </w:rPr>
        <w:t xml:space="preserve">з-за отсутствия рабочих мест 7,4 </w:t>
      </w:r>
      <w:r>
        <w:rPr>
          <w:snapToGrid w:val="0"/>
          <w:szCs w:val="28"/>
        </w:rPr>
        <w:t>%.</w:t>
      </w:r>
    </w:p>
    <w:p w:rsidR="007325F4" w:rsidRDefault="007325F4">
      <w:pPr>
        <w:ind w:firstLine="720"/>
        <w:jc w:val="both"/>
        <w:rPr>
          <w:snapToGrid w:val="0"/>
          <w:szCs w:val="28"/>
        </w:rPr>
      </w:pPr>
      <w:r>
        <w:rPr>
          <w:snapToGrid w:val="0"/>
          <w:szCs w:val="28"/>
        </w:rPr>
        <w:t>Работа по организации трудоустройства и жизнеустройства выпускников из числа детей-сирот и детей, оставшихся без попечения родителей, характеризуется следующими показателями:</w:t>
      </w:r>
    </w:p>
    <w:p w:rsidR="007325F4" w:rsidRDefault="007325F4">
      <w:pPr>
        <w:ind w:firstLine="720"/>
        <w:jc w:val="both"/>
        <w:rPr>
          <w:snapToGrid w:val="0"/>
          <w:szCs w:val="28"/>
        </w:rPr>
      </w:pPr>
    </w:p>
    <w:tbl>
      <w:tblPr>
        <w:tblW w:w="9915" w:type="dxa"/>
        <w:tblLayout w:type="fixed"/>
        <w:tblCellMar>
          <w:left w:w="0" w:type="dxa"/>
          <w:right w:w="0" w:type="dxa"/>
        </w:tblCellMar>
        <w:tblLook w:val="0000" w:firstRow="0" w:lastRow="0" w:firstColumn="0" w:lastColumn="0" w:noHBand="0" w:noVBand="0"/>
      </w:tblPr>
      <w:tblGrid>
        <w:gridCol w:w="860"/>
        <w:gridCol w:w="1090"/>
        <w:gridCol w:w="765"/>
        <w:gridCol w:w="540"/>
        <w:gridCol w:w="540"/>
        <w:gridCol w:w="540"/>
        <w:gridCol w:w="540"/>
        <w:gridCol w:w="540"/>
        <w:gridCol w:w="900"/>
        <w:gridCol w:w="720"/>
        <w:gridCol w:w="900"/>
        <w:gridCol w:w="900"/>
        <w:gridCol w:w="1080"/>
      </w:tblGrid>
      <w:tr w:rsidR="007325F4">
        <w:trPr>
          <w:cantSplit/>
          <w:trHeight w:val="315"/>
        </w:trPr>
        <w:tc>
          <w:tcPr>
            <w:tcW w:w="86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2"/>
              </w:rPr>
            </w:pPr>
            <w:r>
              <w:rPr>
                <w:rFonts w:ascii="Times New Roman CYR" w:hAnsi="Times New Roman CYR" w:cs="Times New Roman CYR"/>
                <w:sz w:val="22"/>
              </w:rPr>
              <w:t xml:space="preserve">Год </w:t>
            </w:r>
            <w:r>
              <w:rPr>
                <w:rFonts w:ascii="Times New Roman CYR" w:hAnsi="Times New Roman CYR" w:cs="Times New Roman CYR"/>
                <w:sz w:val="22"/>
                <w:szCs w:val="22"/>
              </w:rPr>
              <w:t>выпуска</w:t>
            </w:r>
          </w:p>
        </w:tc>
        <w:tc>
          <w:tcPr>
            <w:tcW w:w="109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2"/>
                <w:szCs w:val="22"/>
              </w:rPr>
            </w:pPr>
            <w:r>
              <w:rPr>
                <w:rFonts w:ascii="Times New Roman CYR" w:hAnsi="Times New Roman CYR" w:cs="Times New Roman CYR"/>
                <w:sz w:val="22"/>
                <w:szCs w:val="22"/>
              </w:rPr>
              <w:t>Выпуск ВСЕГО</w:t>
            </w:r>
          </w:p>
        </w:tc>
        <w:tc>
          <w:tcPr>
            <w:tcW w:w="7965" w:type="dxa"/>
            <w:gridSpan w:val="11"/>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в том числе</w:t>
            </w:r>
            <w:r>
              <w:rPr>
                <w:rFonts w:ascii="Times New Roman CYR" w:hAnsi="Times New Roman CYR" w:cs="Times New Roman CYR"/>
                <w:b/>
                <w:bCs/>
              </w:rPr>
              <w:t>:</w:t>
            </w:r>
          </w:p>
        </w:tc>
      </w:tr>
      <w:tr w:rsidR="007325F4">
        <w:trPr>
          <w:cantSplit/>
          <w:trHeight w:val="1995"/>
        </w:trPr>
        <w:tc>
          <w:tcPr>
            <w:tcW w:w="0" w:type="auto"/>
            <w:vMerge/>
            <w:tcBorders>
              <w:top w:val="single" w:sz="4" w:space="0" w:color="auto"/>
              <w:left w:val="single" w:sz="4" w:space="0" w:color="auto"/>
              <w:bottom w:val="single" w:sz="4" w:space="0" w:color="auto"/>
              <w:right w:val="single" w:sz="4" w:space="0" w:color="auto"/>
            </w:tcBorders>
            <w:vAlign w:val="center"/>
          </w:tcPr>
          <w:p w:rsidR="007325F4" w:rsidRDefault="007325F4">
            <w:pPr>
              <w:rPr>
                <w:rFonts w:ascii="Times New Roman CYR" w:eastAsia="Arial Unicode MS" w:hAnsi="Times New Roman CYR" w:cs="Times New Roman CYR"/>
                <w:sz w:val="24"/>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7325F4" w:rsidRDefault="007325F4">
            <w:pPr>
              <w:rPr>
                <w:rFonts w:ascii="Times New Roman CYR" w:eastAsia="Arial Unicode MS" w:hAnsi="Times New Roman CYR" w:cs="Times New Roman CYR"/>
                <w:b/>
                <w:bCs/>
                <w:sz w:val="22"/>
                <w:szCs w:val="22"/>
              </w:rPr>
            </w:pPr>
          </w:p>
        </w:tc>
        <w:tc>
          <w:tcPr>
            <w:tcW w:w="765"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rsidR="007325F4" w:rsidRDefault="007325F4">
            <w:pPr>
              <w:jc w:val="center"/>
              <w:rPr>
                <w:rFonts w:ascii="Times New Roman CYR" w:eastAsia="Arial Unicode MS" w:hAnsi="Times New Roman CYR" w:cs="Times New Roman CYR"/>
                <w:sz w:val="20"/>
              </w:rPr>
            </w:pPr>
            <w:r>
              <w:rPr>
                <w:rFonts w:ascii="Times New Roman CYR" w:hAnsi="Times New Roman CYR" w:cs="Times New Roman CYR"/>
                <w:sz w:val="20"/>
              </w:rPr>
              <w:t>трудоустроено</w:t>
            </w:r>
          </w:p>
        </w:tc>
        <w:tc>
          <w:tcPr>
            <w:tcW w:w="540"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rsidR="007325F4" w:rsidRDefault="007325F4">
            <w:pPr>
              <w:jc w:val="center"/>
              <w:rPr>
                <w:rFonts w:ascii="Times New Roman CYR" w:eastAsia="Arial Unicode MS" w:hAnsi="Times New Roman CYR" w:cs="Times New Roman CYR"/>
                <w:sz w:val="20"/>
              </w:rPr>
            </w:pPr>
            <w:r>
              <w:rPr>
                <w:rFonts w:ascii="Times New Roman CYR" w:hAnsi="Times New Roman CYR" w:cs="Times New Roman CYR"/>
                <w:sz w:val="20"/>
              </w:rPr>
              <w:t>призваны в ряды РА</w:t>
            </w:r>
          </w:p>
        </w:tc>
        <w:tc>
          <w:tcPr>
            <w:tcW w:w="540"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rsidR="007325F4" w:rsidRDefault="007325F4">
            <w:pPr>
              <w:jc w:val="center"/>
              <w:rPr>
                <w:rFonts w:ascii="Times New Roman CYR" w:eastAsia="Arial Unicode MS" w:hAnsi="Times New Roman CYR" w:cs="Times New Roman CYR"/>
                <w:sz w:val="20"/>
              </w:rPr>
            </w:pPr>
            <w:r>
              <w:rPr>
                <w:rFonts w:ascii="Times New Roman CYR" w:hAnsi="Times New Roman CYR" w:cs="Times New Roman CYR"/>
                <w:sz w:val="20"/>
              </w:rPr>
              <w:t>продолжили учебу</w:t>
            </w:r>
          </w:p>
        </w:tc>
        <w:tc>
          <w:tcPr>
            <w:tcW w:w="540"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rsidR="007325F4" w:rsidRDefault="007325F4">
            <w:pPr>
              <w:jc w:val="center"/>
              <w:rPr>
                <w:rFonts w:ascii="Times New Roman CYR" w:eastAsia="Arial Unicode MS" w:hAnsi="Times New Roman CYR" w:cs="Times New Roman CYR"/>
                <w:sz w:val="20"/>
              </w:rPr>
            </w:pPr>
            <w:r>
              <w:rPr>
                <w:rFonts w:ascii="Times New Roman CYR" w:hAnsi="Times New Roman CYR" w:cs="Times New Roman CYR"/>
                <w:sz w:val="20"/>
              </w:rPr>
              <w:t>декр. отпуск</w:t>
            </w:r>
          </w:p>
        </w:tc>
        <w:tc>
          <w:tcPr>
            <w:tcW w:w="540"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rsidR="007325F4" w:rsidRDefault="007325F4">
            <w:pPr>
              <w:jc w:val="center"/>
              <w:rPr>
                <w:rFonts w:ascii="Times New Roman CYR" w:eastAsia="Arial Unicode MS" w:hAnsi="Times New Roman CYR" w:cs="Times New Roman CYR"/>
                <w:sz w:val="20"/>
              </w:rPr>
            </w:pPr>
            <w:r>
              <w:rPr>
                <w:rFonts w:ascii="Times New Roman CYR" w:hAnsi="Times New Roman CYR" w:cs="Times New Roman CYR"/>
                <w:sz w:val="20"/>
              </w:rPr>
              <w:t>осуждены</w:t>
            </w:r>
          </w:p>
        </w:tc>
        <w:tc>
          <w:tcPr>
            <w:tcW w:w="540"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rsidR="007325F4" w:rsidRDefault="007325F4">
            <w:pPr>
              <w:jc w:val="center"/>
              <w:rPr>
                <w:rFonts w:ascii="Times New Roman CYR" w:eastAsia="Arial Unicode MS" w:hAnsi="Times New Roman CYR" w:cs="Times New Roman CYR"/>
                <w:sz w:val="20"/>
              </w:rPr>
            </w:pPr>
            <w:r>
              <w:rPr>
                <w:rFonts w:ascii="Times New Roman CYR" w:hAnsi="Times New Roman CYR" w:cs="Times New Roman CYR"/>
                <w:sz w:val="20"/>
              </w:rPr>
              <w:t>выехали за пределы Томской.обл.</w:t>
            </w:r>
          </w:p>
        </w:tc>
        <w:tc>
          <w:tcPr>
            <w:tcW w:w="900"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rsidR="007325F4" w:rsidRDefault="007325F4">
            <w:pPr>
              <w:jc w:val="center"/>
              <w:rPr>
                <w:rFonts w:ascii="Times New Roman CYR" w:eastAsia="Arial Unicode MS" w:hAnsi="Times New Roman CYR" w:cs="Times New Roman CYR"/>
                <w:sz w:val="20"/>
              </w:rPr>
            </w:pPr>
            <w:r>
              <w:rPr>
                <w:rFonts w:ascii="Times New Roman CYR" w:hAnsi="Times New Roman CYR" w:cs="Times New Roman CYR"/>
                <w:sz w:val="20"/>
              </w:rPr>
              <w:t>Возвраще ы в д/д (согласно договору)</w:t>
            </w:r>
          </w:p>
        </w:tc>
        <w:tc>
          <w:tcPr>
            <w:tcW w:w="720"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rsidR="007325F4" w:rsidRDefault="007325F4">
            <w:pPr>
              <w:jc w:val="center"/>
              <w:rPr>
                <w:rFonts w:ascii="Times New Roman CYR" w:eastAsia="Arial Unicode MS" w:hAnsi="Times New Roman CYR" w:cs="Times New Roman CYR"/>
                <w:sz w:val="20"/>
              </w:rPr>
            </w:pPr>
            <w:r>
              <w:rPr>
                <w:rFonts w:ascii="Times New Roman CYR" w:hAnsi="Times New Roman CYR" w:cs="Times New Roman CYR"/>
                <w:sz w:val="20"/>
              </w:rPr>
              <w:t>на инвалидности</w:t>
            </w:r>
          </w:p>
        </w:tc>
        <w:tc>
          <w:tcPr>
            <w:tcW w:w="900"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rsidR="007325F4" w:rsidRDefault="007325F4">
            <w:pPr>
              <w:jc w:val="center"/>
              <w:rPr>
                <w:rFonts w:ascii="Times New Roman CYR" w:eastAsia="Arial Unicode MS" w:hAnsi="Times New Roman CYR" w:cs="Times New Roman CYR"/>
                <w:sz w:val="20"/>
              </w:rPr>
            </w:pPr>
            <w:r>
              <w:rPr>
                <w:rFonts w:ascii="Times New Roman CYR" w:hAnsi="Times New Roman CYR" w:cs="Times New Roman CYR"/>
                <w:sz w:val="20"/>
              </w:rPr>
              <w:t>нет возможности трудоустр-ть</w:t>
            </w:r>
          </w:p>
        </w:tc>
        <w:tc>
          <w:tcPr>
            <w:tcW w:w="900"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rsidR="007325F4" w:rsidRDefault="007325F4">
            <w:pPr>
              <w:jc w:val="center"/>
              <w:rPr>
                <w:rFonts w:ascii="Times New Roman CYR" w:eastAsia="Arial Unicode MS" w:hAnsi="Times New Roman CYR" w:cs="Times New Roman CYR"/>
                <w:sz w:val="20"/>
              </w:rPr>
            </w:pPr>
            <w:r>
              <w:rPr>
                <w:rFonts w:ascii="Times New Roman CYR" w:hAnsi="Times New Roman CYR" w:cs="Times New Roman CYR"/>
                <w:sz w:val="20"/>
              </w:rPr>
              <w:t>не желают трудоустраиваться</w:t>
            </w:r>
          </w:p>
        </w:tc>
        <w:tc>
          <w:tcPr>
            <w:tcW w:w="1080"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rsidR="007325F4" w:rsidRDefault="007325F4">
            <w:pPr>
              <w:jc w:val="center"/>
              <w:rPr>
                <w:rFonts w:ascii="Times New Roman CYR" w:eastAsia="Arial Unicode MS" w:hAnsi="Times New Roman CYR" w:cs="Times New Roman CYR"/>
                <w:sz w:val="20"/>
              </w:rPr>
            </w:pPr>
            <w:r>
              <w:rPr>
                <w:rFonts w:ascii="Times New Roman CYR" w:hAnsi="Times New Roman CYR" w:cs="Times New Roman CYR"/>
                <w:sz w:val="20"/>
              </w:rPr>
              <w:t>поставлены на учет в ЦЗН</w:t>
            </w:r>
          </w:p>
        </w:tc>
      </w:tr>
      <w:tr w:rsidR="007325F4">
        <w:trPr>
          <w:trHeight w:val="405"/>
        </w:trPr>
        <w:tc>
          <w:tcPr>
            <w:tcW w:w="8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2002</w:t>
            </w:r>
          </w:p>
        </w:tc>
        <w:tc>
          <w:tcPr>
            <w:tcW w:w="10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228</w:t>
            </w:r>
          </w:p>
        </w:tc>
        <w:tc>
          <w:tcPr>
            <w:tcW w:w="76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87</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15</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81</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17</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1</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2</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6</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1</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11</w:t>
            </w:r>
          </w:p>
        </w:tc>
      </w:tr>
      <w:tr w:rsidR="007325F4">
        <w:trPr>
          <w:trHeight w:val="375"/>
        </w:trPr>
        <w:tc>
          <w:tcPr>
            <w:tcW w:w="8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2003</w:t>
            </w:r>
          </w:p>
        </w:tc>
        <w:tc>
          <w:tcPr>
            <w:tcW w:w="10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277</w:t>
            </w:r>
          </w:p>
        </w:tc>
        <w:tc>
          <w:tcPr>
            <w:tcW w:w="76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93</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15</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98</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23</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0</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13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6</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5</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1</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7</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16</w:t>
            </w:r>
          </w:p>
        </w:tc>
      </w:tr>
      <w:tr w:rsidR="007325F4">
        <w:trPr>
          <w:trHeight w:val="375"/>
        </w:trPr>
        <w:tc>
          <w:tcPr>
            <w:tcW w:w="8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2004</w:t>
            </w:r>
          </w:p>
        </w:tc>
        <w:tc>
          <w:tcPr>
            <w:tcW w:w="10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345</w:t>
            </w:r>
          </w:p>
        </w:tc>
        <w:tc>
          <w:tcPr>
            <w:tcW w:w="76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115</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15</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127</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32</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0</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22</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11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4</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3</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4</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sz w:val="24"/>
              </w:rPr>
            </w:pPr>
            <w:r>
              <w:rPr>
                <w:rFonts w:ascii="Times New Roman CYR" w:hAnsi="Times New Roman CYR" w:cs="Times New Roman CYR"/>
                <w:sz w:val="24"/>
              </w:rPr>
              <w:t>8</w:t>
            </w:r>
          </w:p>
        </w:tc>
      </w:tr>
      <w:tr w:rsidR="007325F4">
        <w:trPr>
          <w:trHeight w:val="390"/>
        </w:trPr>
        <w:tc>
          <w:tcPr>
            <w:tcW w:w="8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Итого:</w:t>
            </w:r>
          </w:p>
        </w:tc>
        <w:tc>
          <w:tcPr>
            <w:tcW w:w="10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850</w:t>
            </w:r>
          </w:p>
        </w:tc>
        <w:tc>
          <w:tcPr>
            <w:tcW w:w="76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295</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45</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306</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72</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1</w:t>
            </w:r>
          </w:p>
        </w:tc>
        <w:tc>
          <w:tcPr>
            <w:tcW w:w="5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37</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23</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12</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8</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12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25F4" w:rsidRDefault="007325F4">
            <w:pPr>
              <w:jc w:val="center"/>
              <w:rPr>
                <w:rFonts w:ascii="Times New Roman CYR" w:eastAsia="Arial Unicode MS" w:hAnsi="Times New Roman CYR" w:cs="Times New Roman CYR"/>
                <w:b/>
                <w:bCs/>
                <w:sz w:val="24"/>
              </w:rPr>
            </w:pPr>
            <w:r>
              <w:rPr>
                <w:rFonts w:ascii="Times New Roman CYR" w:hAnsi="Times New Roman CYR" w:cs="Times New Roman CYR"/>
                <w:b/>
                <w:bCs/>
                <w:sz w:val="24"/>
              </w:rPr>
              <w:t>35</w:t>
            </w:r>
          </w:p>
        </w:tc>
      </w:tr>
    </w:tbl>
    <w:p w:rsidR="007325F4" w:rsidRDefault="007325F4">
      <w:pPr>
        <w:pStyle w:val="a3"/>
        <w:ind w:firstLine="0"/>
        <w:jc w:val="center"/>
        <w:rPr>
          <w:b/>
          <w:bCs/>
        </w:rPr>
      </w:pPr>
      <w:r>
        <w:rPr>
          <w:b/>
          <w:bCs/>
        </w:rPr>
        <w:t>Поддержка образования одаренных детей</w:t>
      </w:r>
    </w:p>
    <w:p w:rsidR="007325F4" w:rsidRDefault="007325F4">
      <w:pPr>
        <w:ind w:firstLine="720"/>
        <w:jc w:val="center"/>
        <w:rPr>
          <w:b/>
        </w:rPr>
      </w:pPr>
    </w:p>
    <w:p w:rsidR="007325F4" w:rsidRDefault="007325F4">
      <w:pPr>
        <w:ind w:firstLine="720"/>
        <w:jc w:val="both"/>
      </w:pPr>
      <w:r>
        <w:t>В рамках реализации подпрограммы «Одаренные дети» программы «Дети России» и отработки модели выявления интеллектуально-одаренных детей, их развития, вовлечения в учебно-исследовательскую деятельность по отдельным направлениям науки и техники Департаментом общего образования и Управлением начального профессионального образования Томской области второй год ведется обучение на базе Технико-экономического профессионального лицея № 11 г. Томска одаренных детей из сельской местности Томской области.</w:t>
      </w:r>
    </w:p>
    <w:p w:rsidR="007325F4" w:rsidRDefault="007325F4">
      <w:pPr>
        <w:ind w:firstLine="720"/>
        <w:jc w:val="both"/>
      </w:pPr>
      <w:r>
        <w:t>В 2004 году для обучения в лицее скомплектована группа из 25 человек из сельских муниципалитетов (2003 г. - 2 группы, 50 человек); сдано в эксплуатацию общежитие, позволившее создать комфортные условия для проживания детей. Первый выпуск 2005 года позволит проанализировать результаты и наметить дальнейшую стратегию работы в данном направлении.</w:t>
      </w:r>
    </w:p>
    <w:p w:rsidR="007325F4" w:rsidRDefault="007325F4">
      <w:pPr>
        <w:pStyle w:val="a3"/>
        <w:ind w:firstLine="720"/>
      </w:pPr>
      <w:r>
        <w:t xml:space="preserve">ОГОУ «Светленский лицей» Томского района имеет многолетний положительный опыт работы по созданию и развитию эффективной модели образовательного учреждения, направленной на развитие художественно-эстетического образования и допрофессиональной подготовки одарённых детей. Распоряжением Главы Администрации (Губернатора) Томской области с 01.01.2004 года создано «Областное государственное общеобразовательное учреждение «Губернаторский Светленский лицей» с интернатом на 50 мест, для проживания иногородних детей. </w:t>
      </w:r>
    </w:p>
    <w:p w:rsidR="007325F4" w:rsidRDefault="007325F4">
      <w:pPr>
        <w:spacing w:line="260" w:lineRule="auto"/>
        <w:ind w:firstLine="720"/>
        <w:jc w:val="both"/>
      </w:pPr>
      <w:r>
        <w:t>В данном учреждении обучается 297 учащихся, в образовательном процессе задействовано 46 педагогов. В лицее имеются художественные мастерские для получения допрофессионального образования: художественной росписи по дереву, декоративно-прикладного искусства, моделирования одежды, студия изобразительного искусства.</w:t>
      </w:r>
    </w:p>
    <w:p w:rsidR="007325F4" w:rsidRDefault="007325F4">
      <w:pPr>
        <w:pStyle w:val="30"/>
      </w:pPr>
      <w:r>
        <w:t>В интернатном отделении лицея обучаются 25 учащихся из Верхнекетского, Бакчарского, Асиновского, Зырянского, Кожевниковского, Молчановского, Колпашевского, Тегульдетского, Томского районов и города Томска. Первые выпускники интернатного отделения из Верхнекетского и Кожевниковского районов успешно поступили в Институт культуры ТГУ.</w:t>
      </w:r>
    </w:p>
    <w:p w:rsidR="007325F4" w:rsidRDefault="007325F4">
      <w:pPr>
        <w:pStyle w:val="21"/>
        <w:rPr>
          <w:color w:val="auto"/>
        </w:rPr>
      </w:pPr>
      <w:r>
        <w:rPr>
          <w:color w:val="auto"/>
        </w:rPr>
        <w:t xml:space="preserve">На базе лицея проводятся курсы повышения квалификации работников образования, в которых принимают участие педагоги из других регионов страны. </w:t>
      </w:r>
    </w:p>
    <w:p w:rsidR="007325F4" w:rsidRDefault="007325F4">
      <w:pPr>
        <w:pStyle w:val="21"/>
        <w:rPr>
          <w:color w:val="auto"/>
        </w:rPr>
      </w:pPr>
      <w:r>
        <w:rPr>
          <w:color w:val="auto"/>
        </w:rPr>
        <w:t>Внедрение на региональном уровне образовательных технологий и моделей содержания образования для одаренных детей обеспечивает областной научно-практический центр «Дарование». Центр содействует профессиональному общению и обмену опытом педагогов, ученых, руководителей образования в рамках развития педагогики одаренности, способствует эффективному отбору и обучению одаренных детей Томской области в рамках дошкольного образования и общеобразовательной школы, созданию оптимальных условий для социализации одаренных детей.</w:t>
      </w:r>
    </w:p>
    <w:p w:rsidR="007325F4" w:rsidRDefault="007325F4">
      <w:pPr>
        <w:ind w:firstLine="720"/>
        <w:jc w:val="both"/>
      </w:pPr>
      <w:r>
        <w:t>Совместно с ТОИПКРО ежегодно проводятся областные олимпиады школьников, победители которых защищают честь области на Всероссийских олимпиадах.</w:t>
      </w:r>
    </w:p>
    <w:p w:rsidR="007325F4" w:rsidRDefault="007325F4">
      <w:pPr>
        <w:pStyle w:val="20"/>
        <w:ind w:firstLine="720"/>
      </w:pPr>
      <w:r>
        <w:t>В 2004 году в областных олимпиадах школьников по 20-ти естественно-математическим и гуманитарным предметам приняли участие 542 учащихся (в 2003 году- 530) из 18 районов области.</w:t>
      </w:r>
    </w:p>
    <w:p w:rsidR="007325F4" w:rsidRDefault="007325F4">
      <w:pPr>
        <w:ind w:firstLine="720"/>
        <w:jc w:val="both"/>
      </w:pPr>
      <w:r>
        <w:t>Анализ результатов областных олимпиад школьников показал, что к олимпиаде по гуманитарным предметам качественно подготовлены учащиеся школ г.Томска, Северска, Стрежевого, Колпашевского, Томского, Зырянского районов; успешно выступили на областной олимпиаде учащиеся школ Асиновского, Чаинского, Тегульдетского районов.</w:t>
      </w:r>
    </w:p>
    <w:p w:rsidR="007325F4" w:rsidRDefault="007325F4">
      <w:pPr>
        <w:ind w:firstLine="720"/>
        <w:jc w:val="both"/>
      </w:pPr>
      <w:r>
        <w:t>Департаментом общего образования совместно с Министерством образования РФ в марте 2004 года подготовлен и проведен 4 этап окружной Всероссийской олимпиады школьников по математике, физике, химии, биологии. Результат: 1 место по химии (ученица 11 класса СОШ № 4 г. Томска).</w:t>
      </w:r>
    </w:p>
    <w:p w:rsidR="007325F4" w:rsidRDefault="007325F4">
      <w:pPr>
        <w:ind w:firstLine="720"/>
        <w:jc w:val="both"/>
      </w:pPr>
      <w:r>
        <w:t>В заключительном этапе Всероссийской олимпиады школьников в 2004 году школьники Томской области показали следующие результаты: экономика: 11 класс- 3 место; технология: 11 класс - 1 место (культура дома), 9 класс - 1 место (техника и творчество), 11 класс – 1 место (техника и творчество); физическая культура: 11 класс – 3 место, 9 класс – 3 место.</w:t>
      </w:r>
    </w:p>
    <w:p w:rsidR="007325F4" w:rsidRDefault="007325F4">
      <w:pPr>
        <w:ind w:firstLine="720"/>
        <w:jc w:val="both"/>
      </w:pPr>
      <w:r>
        <w:t>Для поддержки олимпиадного движения в Томской области разработано и утверждено Администрацией области Положение на 2004-2006 годы «Грант Губернатора». Положением предусмотрена ежегодная выплата денежного вознаграждения победителям олимпиад.</w:t>
      </w:r>
    </w:p>
    <w:p w:rsidR="007325F4" w:rsidRDefault="007325F4">
      <w:pPr>
        <w:ind w:firstLine="720"/>
        <w:jc w:val="both"/>
      </w:pPr>
      <w:r>
        <w:t xml:space="preserve">В 2004 году состоялся </w:t>
      </w:r>
      <w:r>
        <w:rPr>
          <w:lang w:val="en-US"/>
        </w:rPr>
        <w:t>IX</w:t>
      </w:r>
      <w:r>
        <w:t xml:space="preserve"> областной конкурс на звание «Лауреат премии Томской области в сфере образования и науки». 30 обучающихся образовательных учреждений из муниципалитетов Томской области удостоены звания «Лауреат премии Томской области в сфере науки и образования ».</w:t>
      </w:r>
    </w:p>
    <w:p w:rsidR="007325F4" w:rsidRDefault="007325F4">
      <w:pPr>
        <w:ind w:firstLine="720"/>
        <w:jc w:val="both"/>
      </w:pPr>
      <w:r>
        <w:t>В рамках работы с одаренными детьми Департаментом общего образования в 2005 году определены следующие задачи:</w:t>
      </w:r>
    </w:p>
    <w:p w:rsidR="007325F4" w:rsidRDefault="007325F4">
      <w:pPr>
        <w:pStyle w:val="20"/>
        <w:tabs>
          <w:tab w:val="left" w:pos="720"/>
        </w:tabs>
      </w:pPr>
      <w:r>
        <w:tab/>
        <w:t>- организовать проведение на базе областного научно - методического центра «Дарование» серию семинаров для педагогов детских садов, работающих с одаренными детьми;</w:t>
      </w:r>
    </w:p>
    <w:p w:rsidR="007325F4" w:rsidRDefault="007325F4">
      <w:pPr>
        <w:ind w:firstLine="708"/>
        <w:jc w:val="both"/>
      </w:pPr>
      <w:r>
        <w:t>- представлять творческие работы одаренных детей на федеральном и международном уровнях;</w:t>
      </w:r>
    </w:p>
    <w:p w:rsidR="007325F4" w:rsidRDefault="007325F4">
      <w:pPr>
        <w:ind w:firstLine="708"/>
        <w:jc w:val="both"/>
      </w:pPr>
      <w:r>
        <w:t xml:space="preserve">- осуществлять контроль за качеством подготовки материалов областного конкурса «Лауреат премии Томской области в сфере науки и образования»; </w:t>
      </w:r>
    </w:p>
    <w:p w:rsidR="007325F4" w:rsidRDefault="007325F4">
      <w:pPr>
        <w:ind w:firstLine="708"/>
        <w:jc w:val="both"/>
      </w:pPr>
      <w:r>
        <w:t>- комплектовать банк данных одаренных детей Томской области;</w:t>
      </w:r>
    </w:p>
    <w:p w:rsidR="007325F4" w:rsidRDefault="007325F4">
      <w:pPr>
        <w:ind w:firstLine="720"/>
        <w:jc w:val="both"/>
      </w:pPr>
      <w:r>
        <w:t>- с учетом профильности обучения на старшей ступени организовать работу с одаренными детьми ученых и специалистов вузов;</w:t>
      </w:r>
    </w:p>
    <w:p w:rsidR="007325F4" w:rsidRDefault="007325F4">
      <w:pPr>
        <w:ind w:firstLine="708"/>
        <w:jc w:val="both"/>
      </w:pPr>
      <w:r>
        <w:t xml:space="preserve">- оказывать поддержку организациям, работающим с одаренными детьми; </w:t>
      </w:r>
    </w:p>
    <w:p w:rsidR="007325F4" w:rsidRDefault="007325F4">
      <w:pPr>
        <w:pStyle w:val="20"/>
        <w:ind w:firstLine="720"/>
      </w:pPr>
      <w:r>
        <w:t>- развивать и совершенствовать систему работы с педагогическими кадрами.</w:t>
      </w:r>
    </w:p>
    <w:p w:rsidR="007325F4" w:rsidRDefault="007325F4">
      <w:pPr>
        <w:pStyle w:val="20"/>
        <w:jc w:val="center"/>
        <w:rPr>
          <w:b/>
          <w:bCs/>
        </w:rPr>
      </w:pPr>
    </w:p>
    <w:p w:rsidR="007325F4" w:rsidRDefault="007325F4">
      <w:pPr>
        <w:pStyle w:val="20"/>
        <w:jc w:val="center"/>
        <w:rPr>
          <w:b/>
          <w:bCs/>
          <w:lang w:val="en-US"/>
        </w:rPr>
      </w:pPr>
    </w:p>
    <w:p w:rsidR="007325F4" w:rsidRDefault="007325F4">
      <w:pPr>
        <w:pStyle w:val="20"/>
        <w:jc w:val="center"/>
        <w:rPr>
          <w:b/>
          <w:bCs/>
        </w:rPr>
      </w:pPr>
      <w:r>
        <w:rPr>
          <w:b/>
          <w:bCs/>
        </w:rPr>
        <w:t>Обучение детей с ограниченными возможностями</w:t>
      </w:r>
    </w:p>
    <w:p w:rsidR="007325F4" w:rsidRDefault="007325F4">
      <w:pPr>
        <w:pStyle w:val="a8"/>
        <w:jc w:val="left"/>
        <w:rPr>
          <w:bCs/>
          <w:iCs/>
          <w:u w:val="single"/>
        </w:rPr>
      </w:pPr>
    </w:p>
    <w:p w:rsidR="007325F4" w:rsidRDefault="007325F4">
      <w:pPr>
        <w:ind w:firstLine="720"/>
        <w:jc w:val="both"/>
      </w:pPr>
      <w:r>
        <w:t>В Концепции модернизации Российского образования, утвержденной Постановлением Правительства РФ № 1756 от 29.12.2001 г., отмечается, что «дети с ограниченными возможностями здоровья должны быть обеспечены медико-психологическим сопровождением и специальными условиями для обучения…». В 2004 г. 4167 детей с психофизическими отклонениями обучались в специальных (коррекционных) ОУ и в специальных классах на базе общеобразовательных школ (в 2003 г. - 4577 детей, в 2002 г. - 4579 детей).</w:t>
      </w:r>
    </w:p>
    <w:p w:rsidR="007325F4" w:rsidRDefault="007325F4">
      <w:pPr>
        <w:ind w:firstLine="720"/>
        <w:jc w:val="both"/>
      </w:pPr>
      <w:r>
        <w:t xml:space="preserve">Организация системы специального и коррекционно-развивающего образования осуществлялась как в рамках дифференцированной системы специальных (коррекционных) образовательных учреждений </w:t>
      </w:r>
      <w:r>
        <w:rPr>
          <w:lang w:val="en-US"/>
        </w:rPr>
        <w:t>I</w:t>
      </w:r>
      <w:r>
        <w:t xml:space="preserve">, </w:t>
      </w:r>
      <w:r>
        <w:rPr>
          <w:lang w:val="en-US"/>
        </w:rPr>
        <w:t>II</w:t>
      </w:r>
      <w:r>
        <w:t xml:space="preserve">, </w:t>
      </w:r>
      <w:r>
        <w:rPr>
          <w:lang w:val="en-US"/>
        </w:rPr>
        <w:t>III</w:t>
      </w:r>
      <w:r>
        <w:t xml:space="preserve">, </w:t>
      </w:r>
      <w:r>
        <w:rPr>
          <w:lang w:val="en-US"/>
        </w:rPr>
        <w:t>IV</w:t>
      </w:r>
      <w:r>
        <w:t xml:space="preserve">, </w:t>
      </w:r>
      <w:r>
        <w:rPr>
          <w:lang w:val="en-US"/>
        </w:rPr>
        <w:t>VI</w:t>
      </w:r>
      <w:r>
        <w:t xml:space="preserve">, </w:t>
      </w:r>
      <w:r>
        <w:rPr>
          <w:lang w:val="en-US"/>
        </w:rPr>
        <w:t>VIII</w:t>
      </w:r>
      <w:r>
        <w:t xml:space="preserve"> видов, так и на базе специальных классов общеобразовательных школ.</w:t>
      </w:r>
    </w:p>
    <w:p w:rsidR="007325F4" w:rsidRDefault="007325F4">
      <w:pPr>
        <w:ind w:firstLine="720"/>
        <w:jc w:val="both"/>
      </w:pPr>
      <w:r>
        <w:t xml:space="preserve">На территории области в 2004 г. функционировало 18 специальных (коррекционных) образовательных учреждений и 9 дошкольных образовательных учреждений компенсирующего вида, где обучались 2499 детей с отклонениями в развитии (из них 890 детей-инвалидов). </w:t>
      </w:r>
    </w:p>
    <w:p w:rsidR="007325F4" w:rsidRDefault="007325F4">
      <w:pPr>
        <w:ind w:firstLine="720"/>
        <w:jc w:val="both"/>
      </w:pPr>
      <w:r>
        <w:t>В целом наметилась тенденция роста числа детей-инвалидов, обучающихся в системе образования Томской области:</w:t>
      </w:r>
    </w:p>
    <w:p w:rsidR="007325F4" w:rsidRDefault="007325F4">
      <w:pPr>
        <w:tabs>
          <w:tab w:val="num" w:pos="1665"/>
        </w:tabs>
        <w:ind w:left="720"/>
        <w:jc w:val="both"/>
      </w:pPr>
      <w:r>
        <w:t xml:space="preserve">- в 2001-2002 г. - 1558 детей-инвалидов; </w:t>
      </w:r>
    </w:p>
    <w:p w:rsidR="007325F4" w:rsidRDefault="007325F4">
      <w:pPr>
        <w:tabs>
          <w:tab w:val="num" w:pos="1665"/>
        </w:tabs>
        <w:ind w:left="720"/>
        <w:jc w:val="both"/>
      </w:pPr>
      <w:r>
        <w:t xml:space="preserve">- в 2002-2003 г. - 1570 детей–инвалидов; </w:t>
      </w:r>
    </w:p>
    <w:p w:rsidR="007325F4" w:rsidRDefault="007325F4">
      <w:pPr>
        <w:tabs>
          <w:tab w:val="num" w:pos="1665"/>
        </w:tabs>
        <w:ind w:left="720"/>
        <w:jc w:val="both"/>
      </w:pPr>
      <w:r>
        <w:t xml:space="preserve">- в 2003-2004 г. –1702 ребенка-инвалида (из них 142 сироты); </w:t>
      </w:r>
    </w:p>
    <w:p w:rsidR="007325F4" w:rsidRDefault="007325F4">
      <w:pPr>
        <w:tabs>
          <w:tab w:val="num" w:pos="1665"/>
        </w:tabs>
        <w:ind w:left="720"/>
        <w:jc w:val="both"/>
      </w:pPr>
      <w:r>
        <w:t>- 2004-2005 г. – 1908 детей-инвалидов, из них 171 ребенок-сирота.</w:t>
      </w:r>
    </w:p>
    <w:p w:rsidR="007325F4" w:rsidRDefault="007325F4">
      <w:pPr>
        <w:ind w:firstLine="720"/>
        <w:jc w:val="both"/>
      </w:pPr>
      <w:r>
        <w:t>Формой индивидуального обучения на дому в 2004 г. охвачено 372 ребенка-инвалида (в 2003г.-117детей). Детям-инвалидам, обучающимся на дому, предоставляются на время обучения бесплатные учебники, учебная, справочная и другая литература, имеющаяся в библиотеке образовательного учреждения, выделяются специалисты из числа педагогических работников, оказывающие методическую и консультативную помощь, необходимую для освоения образовательных программ, осуществляется промежуточная и итоговая аттестация, прошедшим аттестацию выдается документ государственного образца о соответствующем образовании.</w:t>
      </w:r>
    </w:p>
    <w:p w:rsidR="007325F4" w:rsidRDefault="007325F4">
      <w:pPr>
        <w:pStyle w:val="a8"/>
        <w:ind w:firstLine="720"/>
      </w:pPr>
      <w:r>
        <w:t>Часть детей с ограниченными возможностями здоровья получают образование в специальных (коррекционных) классах общеобразовательных учреждений, что способствует развитию интегрированных форм обучения.</w:t>
      </w:r>
    </w:p>
    <w:p w:rsidR="007325F4" w:rsidRDefault="007325F4">
      <w:pPr>
        <w:pStyle w:val="a8"/>
        <w:ind w:firstLine="720"/>
      </w:pPr>
      <w:r>
        <w:t xml:space="preserve">Наметилась тенденция сокращения специальных (коррекционных) классов </w:t>
      </w:r>
      <w:r>
        <w:rPr>
          <w:lang w:val="en-US"/>
        </w:rPr>
        <w:t>I</w:t>
      </w:r>
      <w:r>
        <w:t>-</w:t>
      </w:r>
      <w:r>
        <w:rPr>
          <w:lang w:val="en-US"/>
        </w:rPr>
        <w:t>VIII</w:t>
      </w:r>
      <w:r>
        <w:t xml:space="preserve"> вида. В 2002 г. функционировало 363 кл. (3992 ребенка), в 2003 г. - 337 кл. (3602 ребенка), в 2004 г. - 316 спец. классов (3362 ребенка). Динамика уменьшения числа специальных классов связана, в основном, с сокращением специальных (коррекционных) классов </w:t>
      </w:r>
      <w:r>
        <w:rPr>
          <w:lang w:val="en-US"/>
        </w:rPr>
        <w:t>VIII</w:t>
      </w:r>
      <w:r>
        <w:t xml:space="preserve"> вида в г.Северске, в Томском, Колпашевском, Кривошеинском районах.</w:t>
      </w:r>
    </w:p>
    <w:p w:rsidR="007325F4" w:rsidRDefault="007325F4">
      <w:pPr>
        <w:pStyle w:val="a8"/>
        <w:ind w:firstLine="720"/>
      </w:pPr>
      <w:r>
        <w:t>В связи с проблемами финансирования сократилось число классов коррекционно-развивающего обучения с 44 (619 детей) в 2003 г. до 14 спец. классов (178 детей) в 2004 г.</w:t>
      </w:r>
    </w:p>
    <w:p w:rsidR="007325F4" w:rsidRDefault="007325F4">
      <w:pPr>
        <w:pStyle w:val="a8"/>
        <w:ind w:firstLine="720"/>
      </w:pPr>
      <w:r>
        <w:t>Число классов компенсирующего обучения в текущем году практически не изменилось. В 2004 г. функционировало 149 классов КО (2013 чел.) в г.Томске, в Каргасокском, Колпашевском, и Верхнекетском районах (в 2003 г. - 150 классов КО,2030 детей).</w:t>
      </w:r>
    </w:p>
    <w:p w:rsidR="007325F4" w:rsidRDefault="007325F4">
      <w:pPr>
        <w:pStyle w:val="a8"/>
        <w:ind w:firstLine="720"/>
      </w:pPr>
      <w:r>
        <w:t>Отмечается незначительный рост числа классов для глубоко умственно отсталых детей (в школе № 39, № 45), детей с тяжелыми нарушениями речи (шк.№ 12), детей с ранним детским аутизмом (шк. № 39) ,сложной структурой дефекта на базе 9 спец. классов специальных (коррекционных) образовательных учреждений.</w:t>
      </w:r>
    </w:p>
    <w:p w:rsidR="007325F4" w:rsidRDefault="007325F4">
      <w:pPr>
        <w:pStyle w:val="a8"/>
        <w:ind w:firstLine="720"/>
      </w:pPr>
      <w:r>
        <w:t>Для выявления и учета детей с отклонениями в умственном и физическом развитии в Томской области сохранена трехуровневая структура организации психолого-медико-педагогической службы:</w:t>
      </w:r>
    </w:p>
    <w:p w:rsidR="007325F4" w:rsidRDefault="007325F4">
      <w:pPr>
        <w:pStyle w:val="30"/>
      </w:pPr>
      <w:r>
        <w:t>- постоянно действующая на привлеченной основе областная психолого-медико-педагогическая комиссия (ПМПК).</w:t>
      </w:r>
    </w:p>
    <w:p w:rsidR="007325F4" w:rsidRDefault="007325F4">
      <w:pPr>
        <w:ind w:firstLine="720"/>
        <w:jc w:val="both"/>
      </w:pPr>
      <w:r>
        <w:t>Число обращений в областную ПМПК детей с трудностями в обучении несколько возросло: 2001-2002 г. - 366 детей, 2002-2003 г. - 434 ребенка, 2003-2004 г. - 531 ребенок, что связано с изменением функционала ПМПК по комплектованию Александровской специальной школы открытого типа.</w:t>
      </w:r>
    </w:p>
    <w:p w:rsidR="007325F4" w:rsidRDefault="007325F4">
      <w:pPr>
        <w:pStyle w:val="30"/>
      </w:pPr>
      <w:r>
        <w:t>- 20 муниципальных ПМПК (из них 2 постоянно действующих на стационарной основе –в г.Томске и г.Стрежевом ).</w:t>
      </w:r>
    </w:p>
    <w:p w:rsidR="007325F4" w:rsidRDefault="007325F4">
      <w:pPr>
        <w:ind w:firstLine="720"/>
        <w:jc w:val="both"/>
      </w:pPr>
      <w:r>
        <w:t>Несмотря на уменьшение числа детей младшего школьного возраста и переход на программу 1-4, - число освидетельствованных на ПМПК детей возрастает с 4101 ребенка в 2001 г. до 6046 детей в 2004 г.</w:t>
      </w:r>
    </w:p>
    <w:p w:rsidR="007325F4" w:rsidRDefault="007325F4">
      <w:pPr>
        <w:pStyle w:val="30"/>
      </w:pPr>
      <w:r>
        <w:t>- при наличии соответствующего кадрового потенциала организуются психолого-медико-педагогические консилиумы (ПМПК).</w:t>
      </w:r>
    </w:p>
    <w:p w:rsidR="007325F4" w:rsidRDefault="007325F4">
      <w:pPr>
        <w:ind w:firstLine="720"/>
        <w:jc w:val="both"/>
      </w:pPr>
      <w:r>
        <w:t>По итогам мониторинга в 2004 г. с 172 до 269 возросло число образовательных учреждений Томской области, где организована работа ПМП консилиумов (36.9 % от числа образовательных учреждений), в том числе в 14 из 16 специальных (коррекционных) школах и школах-интернатах (78%).</w:t>
      </w:r>
    </w:p>
    <w:p w:rsidR="007325F4" w:rsidRDefault="007325F4">
      <w:pPr>
        <w:ind w:firstLine="720"/>
        <w:jc w:val="both"/>
      </w:pPr>
      <w:r>
        <w:t xml:space="preserve">В рамках организации службы практической психологии в г. Томске, в Первомайском и Колпашевском районах в 2004 году действовали образовательные учреждения для детей, нуждающихся в психолого-педагогической и медико-социальной помощи (ППМС-центры). </w:t>
      </w:r>
    </w:p>
    <w:p w:rsidR="007325F4" w:rsidRDefault="007325F4">
      <w:pPr>
        <w:pStyle w:val="20"/>
        <w:ind w:firstLine="720"/>
      </w:pPr>
      <w:r>
        <w:t>Наметилась тенденция развития системы раннего выявления детей с отклонениями в развитии от 1 года до 3 лет в г. Томске и в г.Стрежевом (в 2004 г. освидетельствовано 179 детей на базе ПМПК и 669 детей на базе комнаты здорового ребенка г. Стрежевого). Вместе с тем, существующая в области система выявления детей, имеющих трудности в обучении, и организация психолого-медико-педагогического сопровождения не отвечают современным требованиям и характеризуются недостатками:</w:t>
      </w:r>
    </w:p>
    <w:p w:rsidR="007325F4" w:rsidRDefault="007325F4">
      <w:pPr>
        <w:pStyle w:val="31"/>
        <w:ind w:firstLine="708"/>
        <w:jc w:val="both"/>
        <w:rPr>
          <w:sz w:val="28"/>
        </w:rPr>
      </w:pPr>
      <w:r>
        <w:rPr>
          <w:sz w:val="28"/>
        </w:rPr>
        <w:t>- существует практика обучения умственно отсталых детей и детей с ЗПР в общеобразовательных классах, что сопровождается серьезными проблемами освоения программного материала основной школы, снижением учебной мотивации и девиантным поведением детей;</w:t>
      </w:r>
    </w:p>
    <w:p w:rsidR="007325F4" w:rsidRDefault="007325F4">
      <w:pPr>
        <w:pStyle w:val="31"/>
        <w:ind w:firstLine="708"/>
        <w:jc w:val="both"/>
        <w:rPr>
          <w:sz w:val="28"/>
        </w:rPr>
      </w:pPr>
      <w:r>
        <w:rPr>
          <w:sz w:val="28"/>
        </w:rPr>
        <w:t>- несмотря на работу 122 логопунктов 4533 ребенка в 2004 г. не получили логопомощи (в 2002 - 3267 школьников и 1216 дошкольников);</w:t>
      </w:r>
    </w:p>
    <w:p w:rsidR="007325F4" w:rsidRDefault="007325F4">
      <w:pPr>
        <w:pStyle w:val="31"/>
        <w:ind w:firstLine="720"/>
        <w:jc w:val="both"/>
        <w:rPr>
          <w:sz w:val="28"/>
        </w:rPr>
      </w:pPr>
      <w:r>
        <w:rPr>
          <w:sz w:val="28"/>
        </w:rPr>
        <w:t xml:space="preserve">- отсутствует практика создания ПМП консилиумов в 9 районах Томской области, в 5 районах отсутствуют кабинеты психологов; </w:t>
      </w:r>
    </w:p>
    <w:p w:rsidR="007325F4" w:rsidRDefault="007325F4">
      <w:pPr>
        <w:pStyle w:val="31"/>
        <w:ind w:firstLine="720"/>
        <w:jc w:val="both"/>
        <w:rPr>
          <w:sz w:val="28"/>
        </w:rPr>
      </w:pPr>
      <w:r>
        <w:rPr>
          <w:sz w:val="28"/>
        </w:rPr>
        <w:t>- отмечается тенденция увеличения показателя первичного освидетельствования на ПМПК детей старше 10 лет (в 2003-2004 - 1212 детей, в 2002-2003 - 777 детей, 40 из них обучались не по возрасту);</w:t>
      </w:r>
    </w:p>
    <w:p w:rsidR="007325F4" w:rsidRDefault="007325F4">
      <w:pPr>
        <w:pStyle w:val="31"/>
        <w:ind w:firstLine="720"/>
        <w:jc w:val="both"/>
        <w:rPr>
          <w:sz w:val="28"/>
        </w:rPr>
      </w:pPr>
      <w:r>
        <w:rPr>
          <w:sz w:val="28"/>
        </w:rPr>
        <w:t>- имеет недостатки система выявления детей дошкольного возраста с психофизическими отклонениями в развитии, что ведет к недостоверным данным о численности детей со специальными образовательными потребностями. В 2004 г. не организовано выявление детей дошкольного возраста с ограниченными возможностями здоровья в 5 районах Томской области;</w:t>
      </w:r>
    </w:p>
    <w:p w:rsidR="007325F4" w:rsidRDefault="007325F4">
      <w:pPr>
        <w:pStyle w:val="31"/>
        <w:ind w:firstLine="720"/>
        <w:jc w:val="both"/>
        <w:rPr>
          <w:sz w:val="28"/>
        </w:rPr>
      </w:pPr>
      <w:r>
        <w:rPr>
          <w:sz w:val="28"/>
        </w:rPr>
        <w:t xml:space="preserve">- увеличивается число дезадаптированных детей и подростков с патохарактерологическими особенностями поведения из числа детей с ограниченными возможностями здоровья. </w:t>
      </w:r>
    </w:p>
    <w:p w:rsidR="007325F4" w:rsidRDefault="007325F4">
      <w:pPr>
        <w:pStyle w:val="a8"/>
        <w:ind w:firstLine="720"/>
        <w:jc w:val="left"/>
        <w:rPr>
          <w:b/>
          <w:bCs/>
        </w:rPr>
      </w:pPr>
      <w:r>
        <w:rPr>
          <w:b/>
          <w:bCs/>
        </w:rPr>
        <w:t>Задачи, стоящие перед органами образования, на 2005 год:</w:t>
      </w:r>
    </w:p>
    <w:p w:rsidR="007325F4" w:rsidRDefault="007325F4">
      <w:pPr>
        <w:pStyle w:val="a8"/>
        <w:ind w:firstLine="720"/>
      </w:pPr>
      <w:r>
        <w:t>1. Изменение функционала работы ПМПК различных уровней и ПМП консилиумов по отбору детей в общеобразовательную школу открытого типа и разработке рекомендаций сопровождения дезадаптированных детей, детей-инвалидов в соответствии с индивидуальными программами реабилитации.</w:t>
      </w:r>
    </w:p>
    <w:p w:rsidR="007325F4" w:rsidRDefault="007325F4">
      <w:pPr>
        <w:pStyle w:val="a8"/>
        <w:ind w:firstLine="720"/>
      </w:pPr>
      <w:r>
        <w:t>2. Развитие системы раннего выявления детей с отклонениями в психофизическом развитии.</w:t>
      </w:r>
    </w:p>
    <w:p w:rsidR="007325F4" w:rsidRDefault="007325F4">
      <w:pPr>
        <w:ind w:firstLine="720"/>
        <w:jc w:val="both"/>
      </w:pPr>
      <w:r>
        <w:t>3. Развитие службы практической психологии в системе образования Томской области, в целях оказания помощи детям с трудностями в обучении.</w:t>
      </w:r>
      <w:r>
        <w:tab/>
        <w:t xml:space="preserve">4. Расширение спектра образовательных услуг для детей со сложными дефектами, детей-инвалидов. </w:t>
      </w:r>
    </w:p>
    <w:p w:rsidR="007325F4" w:rsidRDefault="007325F4">
      <w:pPr>
        <w:ind w:firstLine="720"/>
        <w:jc w:val="both"/>
      </w:pPr>
    </w:p>
    <w:p w:rsidR="007325F4" w:rsidRDefault="007325F4">
      <w:pPr>
        <w:pStyle w:val="20"/>
        <w:ind w:firstLine="720"/>
        <w:jc w:val="center"/>
        <w:rPr>
          <w:b/>
          <w:bCs/>
        </w:rPr>
      </w:pPr>
    </w:p>
    <w:p w:rsidR="007325F4" w:rsidRDefault="007325F4">
      <w:pPr>
        <w:pStyle w:val="20"/>
        <w:ind w:firstLine="720"/>
        <w:jc w:val="center"/>
        <w:rPr>
          <w:b/>
          <w:bCs/>
        </w:rPr>
      </w:pPr>
      <w:r>
        <w:rPr>
          <w:b/>
          <w:bCs/>
        </w:rPr>
        <w:t>Дошкольное образование Томской области</w:t>
      </w:r>
    </w:p>
    <w:p w:rsidR="007325F4" w:rsidRDefault="007325F4">
      <w:pPr>
        <w:pStyle w:val="20"/>
        <w:ind w:firstLine="720"/>
        <w:jc w:val="center"/>
        <w:rPr>
          <w:b/>
          <w:bCs/>
        </w:rPr>
      </w:pPr>
    </w:p>
    <w:p w:rsidR="007325F4" w:rsidRDefault="007325F4">
      <w:pPr>
        <w:ind w:firstLine="720"/>
        <w:jc w:val="both"/>
      </w:pPr>
      <w:r>
        <w:t>В 2004 году дошкольная система образования Томской области в своем развитии сохранила стабильность и позитивные характеристики. В области функционирует:</w:t>
      </w:r>
    </w:p>
    <w:p w:rsidR="007325F4" w:rsidRDefault="007325F4" w:rsidP="007325F4">
      <w:pPr>
        <w:numPr>
          <w:ilvl w:val="0"/>
          <w:numId w:val="5"/>
        </w:numPr>
        <w:ind w:left="0" w:firstLine="720"/>
        <w:jc w:val="both"/>
      </w:pPr>
      <w:r>
        <w:t>209 муниципальных детских садов;</w:t>
      </w:r>
    </w:p>
    <w:p w:rsidR="007325F4" w:rsidRDefault="007325F4" w:rsidP="007325F4">
      <w:pPr>
        <w:numPr>
          <w:ilvl w:val="0"/>
          <w:numId w:val="5"/>
        </w:numPr>
        <w:ind w:left="0" w:firstLine="720"/>
        <w:jc w:val="both"/>
      </w:pPr>
      <w:r>
        <w:t>12 ведомственных детских садов;</w:t>
      </w:r>
    </w:p>
    <w:p w:rsidR="007325F4" w:rsidRDefault="007325F4" w:rsidP="007325F4">
      <w:pPr>
        <w:numPr>
          <w:ilvl w:val="0"/>
          <w:numId w:val="5"/>
        </w:numPr>
        <w:ind w:left="0" w:firstLine="720"/>
        <w:jc w:val="both"/>
      </w:pPr>
      <w:r>
        <w:t>8 детских садов-школ;</w:t>
      </w:r>
    </w:p>
    <w:p w:rsidR="007325F4" w:rsidRDefault="007325F4" w:rsidP="007325F4">
      <w:pPr>
        <w:numPr>
          <w:ilvl w:val="0"/>
          <w:numId w:val="5"/>
        </w:numPr>
        <w:ind w:left="0" w:firstLine="720"/>
        <w:jc w:val="both"/>
      </w:pPr>
      <w:r>
        <w:t>4 группы кратковременного пребывания при детских садах;</w:t>
      </w:r>
    </w:p>
    <w:p w:rsidR="007325F4" w:rsidRDefault="007325F4" w:rsidP="007325F4">
      <w:pPr>
        <w:numPr>
          <w:ilvl w:val="0"/>
          <w:numId w:val="5"/>
        </w:numPr>
        <w:ind w:left="0" w:firstLine="720"/>
        <w:jc w:val="both"/>
      </w:pPr>
      <w:r>
        <w:t>66 дошкольных групп при УДО;</w:t>
      </w:r>
    </w:p>
    <w:p w:rsidR="007325F4" w:rsidRDefault="007325F4" w:rsidP="007325F4">
      <w:pPr>
        <w:numPr>
          <w:ilvl w:val="0"/>
          <w:numId w:val="5"/>
        </w:numPr>
        <w:ind w:left="0" w:firstLine="720"/>
        <w:jc w:val="both"/>
      </w:pPr>
      <w:r>
        <w:t>61 дошкольная группа при ОУ;</w:t>
      </w:r>
    </w:p>
    <w:p w:rsidR="007325F4" w:rsidRDefault="007325F4" w:rsidP="007325F4">
      <w:pPr>
        <w:numPr>
          <w:ilvl w:val="0"/>
          <w:numId w:val="5"/>
        </w:numPr>
        <w:ind w:left="0" w:firstLine="720"/>
        <w:jc w:val="both"/>
      </w:pPr>
      <w:r>
        <w:t>98 групп по подготовке детей к обучению в школе при ОУ.</w:t>
      </w:r>
    </w:p>
    <w:p w:rsidR="007325F4" w:rsidRDefault="007325F4">
      <w:pPr>
        <w:ind w:firstLine="708"/>
        <w:jc w:val="both"/>
      </w:pPr>
      <w:r>
        <w:t>В данных учреждениях получают дошкольное образование 29279 детей.</w:t>
      </w:r>
    </w:p>
    <w:p w:rsidR="007325F4" w:rsidRDefault="007325F4">
      <w:pPr>
        <w:ind w:firstLine="720"/>
        <w:jc w:val="both"/>
      </w:pPr>
      <w:r>
        <w:t xml:space="preserve">Разнообразные модели работы с дошкольниками дают возможность охватить услугами большее количество детей, способствуют качественному построению преемственных связей детского сада со школой, позволяют сохранить кадровый потенциал системы дошкольного образования. Позитивной характеристикой является оперативная реакция системы ДОУ на потребности населения области в разнообразных формах пребывания детей. </w:t>
      </w:r>
    </w:p>
    <w:p w:rsidR="007325F4" w:rsidRDefault="007325F4">
      <w:pPr>
        <w:ind w:firstLine="720"/>
        <w:jc w:val="both"/>
      </w:pPr>
      <w:r>
        <w:t>Для удовлетворения потребностей разных слоев населения в развитии дошкольников разрабатываются:</w:t>
      </w:r>
    </w:p>
    <w:p w:rsidR="007325F4" w:rsidRDefault="007325F4" w:rsidP="007325F4">
      <w:pPr>
        <w:numPr>
          <w:ilvl w:val="0"/>
          <w:numId w:val="5"/>
        </w:numPr>
        <w:ind w:left="0" w:firstLine="720"/>
        <w:jc w:val="both"/>
      </w:pPr>
      <w:r>
        <w:t>Концепция реформирования детских дошкольных учреждений;</w:t>
      </w:r>
    </w:p>
    <w:p w:rsidR="007325F4" w:rsidRDefault="007325F4" w:rsidP="007325F4">
      <w:pPr>
        <w:numPr>
          <w:ilvl w:val="0"/>
          <w:numId w:val="5"/>
        </w:numPr>
        <w:ind w:left="0" w:firstLine="720"/>
        <w:jc w:val="both"/>
      </w:pPr>
      <w:r>
        <w:t>Закон Томской области, регламентирующий открытие негосударственных детских дошкольных учреждений.</w:t>
      </w:r>
    </w:p>
    <w:p w:rsidR="007325F4" w:rsidRDefault="007325F4">
      <w:pPr>
        <w:ind w:firstLine="720"/>
        <w:jc w:val="both"/>
      </w:pPr>
      <w:r>
        <w:t>Несмотря на разнообразие моделей, обеспечивающих дошкольное воспитание, потребность в обеспечении местами в детских садах растет и составляет 13765 человек. Из них только в г.Томске в очереди стоят 11200 человек.</w:t>
      </w:r>
    </w:p>
    <w:p w:rsidR="007325F4" w:rsidRDefault="007325F4">
      <w:pPr>
        <w:ind w:firstLine="720"/>
        <w:jc w:val="both"/>
      </w:pPr>
      <w:r>
        <w:t>Таким образом, главные задачи, требующие решения в системе дошкольного образования Томской области:</w:t>
      </w:r>
    </w:p>
    <w:p w:rsidR="007325F4" w:rsidRDefault="007325F4" w:rsidP="007325F4">
      <w:pPr>
        <w:numPr>
          <w:ilvl w:val="0"/>
          <w:numId w:val="5"/>
        </w:numPr>
        <w:ind w:left="0" w:firstLine="720"/>
        <w:jc w:val="both"/>
      </w:pPr>
      <w:r>
        <w:t>расширение системы дошкольного образования за счет адекватно используемых ресурсов (помещения, кадры, финансовые возможности);</w:t>
      </w:r>
    </w:p>
    <w:p w:rsidR="007325F4" w:rsidRDefault="007325F4" w:rsidP="007325F4">
      <w:pPr>
        <w:numPr>
          <w:ilvl w:val="0"/>
          <w:numId w:val="5"/>
        </w:numPr>
        <w:ind w:left="0" w:firstLine="720"/>
        <w:jc w:val="both"/>
      </w:pPr>
      <w:r>
        <w:t>отработка и внедрение гибких и минимально финансово затратных форм организации системы ДОУ.</w:t>
      </w:r>
    </w:p>
    <w:p w:rsidR="007325F4" w:rsidRDefault="007325F4">
      <w:pPr>
        <w:ind w:firstLine="720"/>
        <w:jc w:val="both"/>
      </w:pPr>
      <w:r>
        <w:t>Качество деятельности системы дошкольного образования во многом обеспечено возможностями кадрового состава. Сравнительный анализ показал, что за истекший год увеличилось количество педагогов с высшей квалификационной категорией на 78 человек, с 1 квалификационной категорией на 113 человек, со 2 квалификационной категорией на 196 человек.</w:t>
      </w:r>
    </w:p>
    <w:p w:rsidR="007325F4" w:rsidRDefault="007325F4">
      <w:pPr>
        <w:ind w:firstLine="720"/>
        <w:jc w:val="both"/>
      </w:pPr>
      <w:r>
        <w:t>Последнее десятилетие привнесло радикальные изменения в систему отечественного дошкольного образования. На смену Типовой программе пришли вариативные, на смену унифицированному «детскому саду» - разные типы и виды дошкольных учреждений.</w:t>
      </w:r>
    </w:p>
    <w:p w:rsidR="007325F4" w:rsidRDefault="007325F4">
      <w:pPr>
        <w:ind w:firstLine="720"/>
        <w:jc w:val="both"/>
      </w:pPr>
      <w:r>
        <w:t>В сети муниципальных дошкольных образовательных учреждений Томской области функционируют следующие виды детских садов:</w:t>
      </w:r>
    </w:p>
    <w:p w:rsidR="007325F4" w:rsidRDefault="007325F4" w:rsidP="007325F4">
      <w:pPr>
        <w:numPr>
          <w:ilvl w:val="0"/>
          <w:numId w:val="5"/>
        </w:numPr>
        <w:ind w:left="0" w:firstLine="720"/>
        <w:jc w:val="both"/>
      </w:pPr>
      <w:r>
        <w:t>центр развития ребенка – 27;</w:t>
      </w:r>
    </w:p>
    <w:p w:rsidR="007325F4" w:rsidRDefault="007325F4" w:rsidP="007325F4">
      <w:pPr>
        <w:numPr>
          <w:ilvl w:val="0"/>
          <w:numId w:val="5"/>
        </w:numPr>
        <w:ind w:left="0" w:firstLine="720"/>
        <w:jc w:val="both"/>
      </w:pPr>
      <w:r>
        <w:t>комбинированного вида – 15;</w:t>
      </w:r>
    </w:p>
    <w:p w:rsidR="007325F4" w:rsidRDefault="007325F4" w:rsidP="007325F4">
      <w:pPr>
        <w:numPr>
          <w:ilvl w:val="0"/>
          <w:numId w:val="5"/>
        </w:numPr>
        <w:ind w:left="0" w:firstLine="720"/>
        <w:jc w:val="both"/>
      </w:pPr>
      <w:r>
        <w:t>детский сад присмотра и оздоровления – 4;</w:t>
      </w:r>
    </w:p>
    <w:p w:rsidR="007325F4" w:rsidRDefault="007325F4" w:rsidP="007325F4">
      <w:pPr>
        <w:numPr>
          <w:ilvl w:val="0"/>
          <w:numId w:val="5"/>
        </w:numPr>
        <w:ind w:left="0" w:firstLine="720"/>
        <w:jc w:val="both"/>
      </w:pPr>
      <w:r>
        <w:t>детский сад компенсирующего вида – 4;</w:t>
      </w:r>
    </w:p>
    <w:p w:rsidR="007325F4" w:rsidRDefault="007325F4" w:rsidP="007325F4">
      <w:pPr>
        <w:numPr>
          <w:ilvl w:val="0"/>
          <w:numId w:val="5"/>
        </w:numPr>
        <w:ind w:left="0" w:firstLine="720"/>
        <w:jc w:val="both"/>
      </w:pPr>
      <w:r>
        <w:t>детский сад общеразвивающего вида – 97;</w:t>
      </w:r>
    </w:p>
    <w:p w:rsidR="007325F4" w:rsidRDefault="007325F4" w:rsidP="007325F4">
      <w:pPr>
        <w:numPr>
          <w:ilvl w:val="0"/>
          <w:numId w:val="5"/>
        </w:numPr>
        <w:ind w:left="0" w:firstLine="720"/>
        <w:jc w:val="both"/>
      </w:pPr>
      <w:r>
        <w:t>детский сад – 74.</w:t>
      </w:r>
    </w:p>
    <w:p w:rsidR="007325F4" w:rsidRDefault="007325F4">
      <w:pPr>
        <w:ind w:firstLine="720"/>
        <w:jc w:val="both"/>
      </w:pPr>
      <w:r>
        <w:t>Поиск и самостоятельный выбор конкретных форм образовательной работы стал нормой деятельности педагогов. Инновационное движение в дошкольном образовании по своему масштабу не уступает школьным инновациям. Вместе с тем, это движение пока не опирается на научно выверенную стратегию модернизации дошкольного образования, которая связывала бы воедино его социальные, организационные, финансово-экономические, психолого-педагогические и другие приоритеты, определяя программу действий на исторически обозримый срок. Расширяющийся рынок образовательных продуктов и услуг формируется стихийно или в рамках ситуативной конъюнктуры, безотносительно к реальным потребностям субъектов образовательной системы, или фиктивным решениям реальных проблем.</w:t>
      </w:r>
    </w:p>
    <w:p w:rsidR="007325F4" w:rsidRDefault="007325F4">
      <w:pPr>
        <w:ind w:firstLine="720"/>
        <w:jc w:val="both"/>
      </w:pPr>
      <w:r>
        <w:t>Департамент общего образования провел исследование качества дошкольного образования. Выявлено, что 58 % ДОУ реализуют программы нового поколения, 42 % - работают по Типовой программе воспитания и обучения в детском саду, обновляя ее содержание.</w:t>
      </w:r>
    </w:p>
    <w:p w:rsidR="007325F4" w:rsidRDefault="007325F4">
      <w:pPr>
        <w:ind w:firstLine="720"/>
        <w:jc w:val="both"/>
      </w:pPr>
      <w:r>
        <w:t>Следует признать недостаточным процесс обновления содержания образования в детских садах сельской местности. Причиной этому является отсутствие специальных знаний о новых программах, технологиях, системах и программно-методического обеспечения педпроцесса.</w:t>
      </w:r>
    </w:p>
    <w:p w:rsidR="007325F4" w:rsidRDefault="007325F4">
      <w:pPr>
        <w:ind w:firstLine="720"/>
        <w:jc w:val="both"/>
      </w:pPr>
      <w:r>
        <w:t>Одной из проблем дошкольного образования является проблема единства развивающей и оздоровительной работы с детьми. Развитие здоровья должно выступать как систематизирующая стратегическая линия образовательного процесса в целом, который не должен сводиться только к организованным формам обучения.</w:t>
      </w:r>
    </w:p>
    <w:p w:rsidR="007325F4" w:rsidRDefault="007325F4">
      <w:pPr>
        <w:ind w:firstLine="720"/>
        <w:jc w:val="both"/>
      </w:pPr>
      <w:r>
        <w:t>Определены следующие ценностные ориентиры развития дошкольного образования:</w:t>
      </w:r>
    </w:p>
    <w:p w:rsidR="007325F4" w:rsidRDefault="007325F4" w:rsidP="007325F4">
      <w:pPr>
        <w:numPr>
          <w:ilvl w:val="0"/>
          <w:numId w:val="5"/>
        </w:numPr>
        <w:ind w:left="0" w:firstLine="720"/>
        <w:jc w:val="both"/>
      </w:pPr>
      <w:r>
        <w:t>удовлетворение потребностей семьи и ребенка в услугах дошкольных образовательных учреждений;</w:t>
      </w:r>
    </w:p>
    <w:p w:rsidR="007325F4" w:rsidRDefault="007325F4" w:rsidP="007325F4">
      <w:pPr>
        <w:numPr>
          <w:ilvl w:val="0"/>
          <w:numId w:val="5"/>
        </w:numPr>
        <w:ind w:left="0" w:firstLine="720"/>
        <w:jc w:val="both"/>
      </w:pPr>
      <w:r>
        <w:t>обеспечение благополучия ребенка, его комфортного пребывания в детском саду;</w:t>
      </w:r>
    </w:p>
    <w:p w:rsidR="007325F4" w:rsidRDefault="007325F4" w:rsidP="007325F4">
      <w:pPr>
        <w:numPr>
          <w:ilvl w:val="0"/>
          <w:numId w:val="5"/>
        </w:numPr>
        <w:ind w:left="0" w:firstLine="720"/>
        <w:jc w:val="both"/>
      </w:pPr>
      <w:r>
        <w:t>готовность детского сада к сохранению здоровья ребенка, обеспечению необходимой коррекции недостатков развития;</w:t>
      </w:r>
    </w:p>
    <w:p w:rsidR="007325F4" w:rsidRDefault="007325F4" w:rsidP="007325F4">
      <w:pPr>
        <w:numPr>
          <w:ilvl w:val="0"/>
          <w:numId w:val="5"/>
        </w:numPr>
        <w:ind w:left="0" w:firstLine="720"/>
        <w:jc w:val="both"/>
      </w:pPr>
      <w:r>
        <w:t>ориентированность дошкольного образования на успешность ребенка на следующей ступени образования.</w:t>
      </w:r>
    </w:p>
    <w:p w:rsidR="007325F4" w:rsidRDefault="007325F4">
      <w:pPr>
        <w:ind w:firstLine="720"/>
        <w:jc w:val="both"/>
      </w:pPr>
      <w:r>
        <w:t>Анализ деятельности региональной системы дошкольного образования подтвердил, что личность ребенка все в большей степени становится приоритетом содержания и организации деятельности ДОУ, что полностью отвечает Концепции модернизации российского образования.</w:t>
      </w:r>
    </w:p>
    <w:p w:rsidR="007325F4" w:rsidRDefault="007325F4">
      <w:pPr>
        <w:ind w:firstLine="720"/>
        <w:jc w:val="both"/>
      </w:pPr>
      <w:r>
        <w:t>Вместе с тем, именно дошкольная система образования имеет сегодня наибольшее количество проблем, требующих принципиальных изменений нормативно-правовой базы и условий финансового обеспечения дошкольных учреждений, в их числе:</w:t>
      </w:r>
    </w:p>
    <w:p w:rsidR="007325F4" w:rsidRDefault="007325F4" w:rsidP="007325F4">
      <w:pPr>
        <w:numPr>
          <w:ilvl w:val="0"/>
          <w:numId w:val="6"/>
        </w:numPr>
        <w:ind w:left="0" w:firstLine="720"/>
        <w:jc w:val="both"/>
      </w:pPr>
      <w:r>
        <w:t>Отсутствие механизма формирования родительской платы за содержание детей в детском саду.</w:t>
      </w:r>
    </w:p>
    <w:p w:rsidR="007325F4" w:rsidRDefault="007325F4" w:rsidP="007325F4">
      <w:pPr>
        <w:numPr>
          <w:ilvl w:val="0"/>
          <w:numId w:val="6"/>
        </w:numPr>
        <w:ind w:left="0" w:firstLine="720"/>
        <w:jc w:val="both"/>
      </w:pPr>
      <w:r>
        <w:t>Отсутствие механизма возвращения в систему дошкольного образования перепрофилированных ранее зданий детских садов.</w:t>
      </w:r>
    </w:p>
    <w:p w:rsidR="007325F4" w:rsidRDefault="007325F4" w:rsidP="007325F4">
      <w:pPr>
        <w:numPr>
          <w:ilvl w:val="0"/>
          <w:numId w:val="6"/>
        </w:numPr>
        <w:ind w:left="0" w:firstLine="720"/>
        <w:jc w:val="both"/>
      </w:pPr>
      <w:r>
        <w:t>Недостаточные объемы финансирования, не позволяющие оказывать в необходимом объеме коррекционную помощь детям дошкольного возраста.</w:t>
      </w:r>
    </w:p>
    <w:p w:rsidR="007325F4" w:rsidRDefault="007325F4">
      <w:pPr>
        <w:ind w:firstLine="708"/>
        <w:jc w:val="both"/>
      </w:pPr>
    </w:p>
    <w:p w:rsidR="007325F4" w:rsidRDefault="007325F4">
      <w:pPr>
        <w:jc w:val="center"/>
        <w:rPr>
          <w:b/>
          <w:bCs/>
        </w:rPr>
      </w:pPr>
      <w:r>
        <w:rPr>
          <w:b/>
          <w:bCs/>
        </w:rPr>
        <w:t>Досуг детей и подростков</w:t>
      </w:r>
    </w:p>
    <w:p w:rsidR="007325F4" w:rsidRDefault="007325F4">
      <w:pPr>
        <w:ind w:firstLine="567"/>
        <w:jc w:val="both"/>
      </w:pPr>
    </w:p>
    <w:p w:rsidR="007325F4" w:rsidRDefault="007325F4">
      <w:pPr>
        <w:pStyle w:val="30"/>
      </w:pPr>
      <w:r>
        <w:t>На начало 2005 года в системе образования Томской области функционирует 81 образовательное учреждение дополнительного образования детей (в 2003 году – 83 УДОД), в которых обучается 90670 чел. (в 2003 году – 85854 чел.). Сокращение числа УДОД произошло в результате объединения учреждений в Колпашевском районе.</w:t>
      </w:r>
    </w:p>
    <w:p w:rsidR="007325F4" w:rsidRDefault="007325F4">
      <w:pPr>
        <w:ind w:firstLine="708"/>
        <w:jc w:val="both"/>
      </w:pPr>
      <w:r>
        <w:t>По-прежнему основную часть УДОД (38,27%) по видам деятельности составляют школы (детско-юношеские спортивные, музыкальные и школы искусства), в которых обучается 17,31 % детей от общего количества обучающихся в УДОД. 24,69 % от общего количества УДОД составляют Дома детского творчества, в которых занимается 31,78 % чел.. 22,22 % от общего количества УДОД - Центры детского и юношеского творчества с охватом детей - 31,15 %. 24,66 % от общего числа УДОД - учебные объединения физкультурно-спортивной направленности.</w:t>
      </w:r>
    </w:p>
    <w:p w:rsidR="007325F4" w:rsidRDefault="007325F4">
      <w:pPr>
        <w:ind w:firstLine="708"/>
        <w:jc w:val="both"/>
      </w:pPr>
      <w:r>
        <w:t>В учреждениях дополнительного образования продолжена работа по выполнению областной целевой программы «Патриотическое воспитание граждан Томской области на 2003-2005 годы». В рамках мероприятий Программы проведены областные летняя и зимняя спартакиада допризывной молодежи (22 района, 300 участников); областной турнир среди воспитанников оборонно-спортивных клубов; Фестиваль оборонно-спортивных клубов «Победа» (9 команд. 54 участника); областной слет-соревнование «Школа безопасности» (7 команд, 105 участников); областной финал военно-спортивной игры «Зарница» (15 команд, 230 участников) др. В 2004 году построена трасса для проведения соревнований «Школа безопасности», созданы базовые площадки в с. Богашево Томского района. В Кожевниковском районе созданы необходимые условия для проведения военно-спортивной игры «Зарница».</w:t>
      </w:r>
    </w:p>
    <w:p w:rsidR="007325F4" w:rsidRDefault="007325F4">
      <w:pPr>
        <w:ind w:firstLine="708"/>
        <w:jc w:val="both"/>
      </w:pPr>
      <w:r>
        <w:t xml:space="preserve">Одним из важных направлений в деле патриотического воспитания подрастающего поколения является туристско-краеведческая деятельность, проводимая УДОД совместно с общеобразовательными учреждениями в рамках федеральной программы туристско-краеведческого движения учащихся «Отечество». В 2004 году на базе УДОД активизирована работа музеев. Лауреатами областного смотра-конкурса музеев, посвященного 60-летию Победы в Великой Отечественной войне, признаны музеи МОУ СОШ № 10, 24 г. Томска, краеведческий музей Новорождественской СОШ Томского района, военно-исторический музеи СОШ № 1 г. Асино и школы-интерната № 82 г.Северска. </w:t>
      </w:r>
    </w:p>
    <w:p w:rsidR="007325F4" w:rsidRDefault="007325F4">
      <w:pPr>
        <w:ind w:firstLine="708"/>
        <w:jc w:val="both"/>
      </w:pPr>
      <w:r>
        <w:t>Состоялся областной слет юных туристов, посвященный 400-летию г. Томска и 50-летию детского туризма и краеведения, в котором приняло участие 16 команд из районов области. В течение года осуществлены экскурсионные программы, посвященные 400-летию г. Томска, с участием 380 детей и подростков области.</w:t>
      </w:r>
    </w:p>
    <w:p w:rsidR="007325F4" w:rsidRDefault="007325F4">
      <w:pPr>
        <w:ind w:firstLine="708"/>
        <w:jc w:val="both"/>
      </w:pPr>
      <w:r>
        <w:t>Более 1200 детей из 14 районов области – представителей 65 коллективов УДОД приняли участие в областных фестивалях детских самодеятельных театральных коллективов «ГримМаски», игровых коллективов «Непоседа» (участвовали 10 игровых коллективов из 10 районов области, более 300 ребят), посвященных 400-летию г.Томска. Состоялся областной конкурс лидеров детских объединений «Молодые лидеры России» (13 финалистов из 13 районов области). С апреля 2004 года по январь 2005 года проведен областной этап 7 Международного фестиваля «Детство без границ» под девизом: «Нам завещана память и слава», посвященного 60-летию Победы в Великой Отечественной войне, целью которого является демонстрация возможностей и творческого потенциала детей, детских организаций и коллективов, взрослых, работающих с детьми в реализации социально значимых детских инициатив.</w:t>
      </w:r>
    </w:p>
    <w:p w:rsidR="007325F4" w:rsidRDefault="007325F4">
      <w:pPr>
        <w:ind w:firstLine="708"/>
        <w:jc w:val="both"/>
      </w:pPr>
      <w:r>
        <w:t>409 подростков и 38 руководителей детских коллективов из 12 районов области приняли участие в двух областных школах актива, в ходе которых состоялся творческий обмен опытом, поиск новых форм и методов, используемых при подготовке и проведении массовых праздников, демонстрация возможностей и творческого потенциала детско-юношеских общественных организаций как организаторов развлекательно-игровых и досуговых программ в детской среде.</w:t>
      </w:r>
    </w:p>
    <w:p w:rsidR="007325F4" w:rsidRDefault="007325F4">
      <w:pPr>
        <w:pStyle w:val="a8"/>
        <w:ind w:firstLine="708"/>
      </w:pPr>
      <w:r>
        <w:t>Подготовку спортивного резерва в Томской области осуществляют 49 ДЮСШ, 30 из которых находится в системе образования, в том числе 20 в сельской местности и 10 в городах Томской области. В системе муниципальных органов управления физической культурой и спортом находится 18 ДЮСШ: 2 сельских и 16 городских. В г. Томске по одной ДЮСШ работают при команде мастеров по футболу «Томь» и Школе высшего спортивного мастерства областного Департамента по молодежной политике, физической культуре и спорту.</w:t>
      </w:r>
    </w:p>
    <w:p w:rsidR="007325F4" w:rsidRDefault="007325F4">
      <w:pPr>
        <w:pStyle w:val="a8"/>
        <w:ind w:firstLine="720"/>
      </w:pPr>
      <w:r>
        <w:t>На начало 2005 года в ДЮСШ области обучаются 23 299 учащихся, что на 1072 (4,8 %) учащихся больше в сравнении с 2003 годом, в том числе в спортивно-оздоровительных группах - 5 415 учащихся (23,4%), в группах начальной подготовки - 10986 учащихся (47,2%), в учебно-тренировочных группах – 6387 учащихся (27,4%), группах спортивного совершенствования – 430 (1,8%), группах высшего спортивного мастерства – 81 учащийся (0 ,3%).</w:t>
      </w:r>
    </w:p>
    <w:p w:rsidR="007325F4" w:rsidRDefault="007325F4">
      <w:pPr>
        <w:pStyle w:val="a8"/>
        <w:ind w:firstLine="720"/>
      </w:pPr>
      <w:r>
        <w:t>На 1,2 % повысился процент охвата детского населения спортивными занятиями (2004год- 19,8 %, 2003 год – 18,6 %), при этом норматив, утвержденный Правительством РФ, составляет 20 %.</w:t>
      </w:r>
    </w:p>
    <w:p w:rsidR="007325F4" w:rsidRDefault="007325F4">
      <w:pPr>
        <w:pStyle w:val="a8"/>
        <w:ind w:firstLine="720"/>
      </w:pPr>
      <w:r>
        <w:t>Обучение в ДЮСШ, в основном, бесплатное. В платных группах занимается 1114 человека – 4,8% от общего числа учащихся ДЮСШ по области, обучение во всех сельских ДЮСШ бесплатное.</w:t>
      </w:r>
    </w:p>
    <w:p w:rsidR="007325F4" w:rsidRDefault="007325F4">
      <w:pPr>
        <w:pStyle w:val="a8"/>
        <w:ind w:firstLine="720"/>
      </w:pPr>
      <w:r>
        <w:t>Наиболее массовыми видами спорта являются лыжные гонки (3154 чел.), легкая атлетика (1565 чел.), плавание (2217 чел.), игровые виды спорта: волейбол (2738 чел.), футбол (1937 чел.), баскетбол (2038 чел.).</w:t>
      </w:r>
    </w:p>
    <w:p w:rsidR="007325F4" w:rsidRDefault="007325F4">
      <w:pPr>
        <w:pStyle w:val="a8"/>
        <w:ind w:firstLine="720"/>
      </w:pPr>
      <w:r>
        <w:t>Значительное число учащихся ДЮСШ имеют массовые разряды (8460 чел.) – 510 чел. первый разряд, 290 кандидатов в мастера, 82 мастера спорта, 18 мастеров спорта международного класса.</w:t>
      </w:r>
    </w:p>
    <w:p w:rsidR="007325F4" w:rsidRDefault="007325F4">
      <w:pPr>
        <w:pStyle w:val="a8"/>
        <w:ind w:firstLine="720"/>
      </w:pPr>
      <w:r>
        <w:t>Работу с детьми осуществляют 830 тренеров-преподавателей, из них 501 штатный работник.</w:t>
      </w:r>
    </w:p>
    <w:p w:rsidR="007325F4" w:rsidRDefault="007325F4">
      <w:pPr>
        <w:pStyle w:val="a8"/>
        <w:ind w:firstLine="720"/>
      </w:pPr>
      <w:r>
        <w:t>Общими проблемами, характерными для большинства ДЮСШ, остаются:</w:t>
      </w:r>
    </w:p>
    <w:p w:rsidR="007325F4" w:rsidRDefault="007325F4" w:rsidP="007325F4">
      <w:pPr>
        <w:pStyle w:val="a8"/>
        <w:numPr>
          <w:ilvl w:val="0"/>
          <w:numId w:val="2"/>
        </w:numPr>
        <w:ind w:left="0" w:firstLine="720"/>
      </w:pPr>
      <w:r>
        <w:t>низкая заработная плата тренеров-преподавателей;</w:t>
      </w:r>
    </w:p>
    <w:p w:rsidR="007325F4" w:rsidRDefault="007325F4" w:rsidP="007325F4">
      <w:pPr>
        <w:pStyle w:val="a8"/>
        <w:numPr>
          <w:ilvl w:val="0"/>
          <w:numId w:val="2"/>
        </w:numPr>
        <w:ind w:left="0" w:firstLine="720"/>
      </w:pPr>
      <w:r>
        <w:t>слабая материальная база большинства спортивных школ, многие из них не имеют собственных спортивных залов, являются арендаторами, используют мало оборудованные для занятий спортом залы общеобразовательных школ;</w:t>
      </w:r>
    </w:p>
    <w:p w:rsidR="007325F4" w:rsidRDefault="007325F4" w:rsidP="007325F4">
      <w:pPr>
        <w:pStyle w:val="a8"/>
        <w:numPr>
          <w:ilvl w:val="0"/>
          <w:numId w:val="2"/>
        </w:numPr>
        <w:ind w:left="0" w:firstLine="720"/>
      </w:pPr>
      <w:r>
        <w:t>низкая обеспеченность учащихся инвентарем, оборудованием, спортивной формой;</w:t>
      </w:r>
    </w:p>
    <w:p w:rsidR="007325F4" w:rsidRDefault="007325F4" w:rsidP="007325F4">
      <w:pPr>
        <w:pStyle w:val="a8"/>
        <w:numPr>
          <w:ilvl w:val="0"/>
          <w:numId w:val="2"/>
        </w:numPr>
        <w:ind w:left="0" w:firstLine="720"/>
      </w:pPr>
      <w:r>
        <w:t xml:space="preserve">слабое финансирование ДЮСШ. В основном, средства выделяются на заработную плату (54%). Крайне недостаточно средств на командировочные расходы юных спортсменов, без чего невозможно спортивное совершенствование учащихся, достижение ими высоких спортивных результатов. Отсутствует необходимое финансирование для приобретения современного спортивного инвентаря, что сказывается на качестве учебно-тренировочного процесса и количестве учащихся. Сталкиваясь с трудностями, дети быстро теряют интерес к занятиям, в результате чего крайне низка сохранность контингента учащихся, особенно в сельских ДЮСШ. </w:t>
      </w:r>
    </w:p>
    <w:p w:rsidR="007325F4" w:rsidRDefault="007325F4">
      <w:pPr>
        <w:pStyle w:val="a8"/>
        <w:ind w:firstLine="720"/>
      </w:pPr>
      <w:r>
        <w:t>Решение перечисленных финансовых, кадровых и организационных проблем может коренным образом улучшить проблему подготовки спортивного резерва в ДЮСШ области, повышению спортивного престижа Томской области на межрегиональном и всероссийском уровнях.</w:t>
      </w:r>
    </w:p>
    <w:p w:rsidR="007325F4" w:rsidRDefault="007325F4">
      <w:pPr>
        <w:pStyle w:val="a8"/>
        <w:ind w:firstLine="720"/>
      </w:pPr>
      <w:r>
        <w:t>Примером решения проблем спортивных школ среди городов области может служить г.Северск, среди сельских районов - Кожевниковский район, где администрация района решила вопрос о передаче ДЮСШ из системы образования в систему Комитета по физической культуре и спорту. В данных ДЮСШ решаются вопросы укрепления материальной базы, приобретается спортивный инвентарь. Хорошие условия работы тренеров-преподавателей способствуют проведению на высоком уровне учебно-тренировочного процесса, сохраняется контингент учащихся.</w:t>
      </w:r>
    </w:p>
    <w:p w:rsidR="007325F4" w:rsidRDefault="007325F4">
      <w:pPr>
        <w:ind w:firstLine="720"/>
        <w:jc w:val="both"/>
      </w:pPr>
      <w:r>
        <w:t>В г. Томске физкультурно-оздоровительную работу со школьниками во внеурочное время проводят 5 Детско-юношеских клубов физической подготовки системы образования и спортивные секции на базе общеобразовательных школ. На начало 2005 года в ДЮКФП занималось 5908 чел.</w:t>
      </w:r>
    </w:p>
    <w:p w:rsidR="007325F4" w:rsidRDefault="007325F4">
      <w:pPr>
        <w:ind w:firstLine="720"/>
        <w:jc w:val="both"/>
      </w:pPr>
      <w:r>
        <w:t>В сельской местности эта работа проводится на базе общеобразовательных школ, как правило, учителями физкультуры. На начало 2005 года в спортивных группах и секциях общеобразовательных школ области занималось 20551 человек, из них на селе 12718.</w:t>
      </w:r>
    </w:p>
    <w:p w:rsidR="007325F4" w:rsidRDefault="007325F4">
      <w:pPr>
        <w:ind w:firstLine="720"/>
        <w:jc w:val="both"/>
      </w:pPr>
      <w:r>
        <w:t>Физкультурно-оздоровительную работу с детьми по месту жительства проводят детские и подростковые спортивные клубы, в том числе спортивно-технические, Дома детского творчества, имеющие спортивные секции, а также спортивно-оздоровительные комплексы и центры. Всего по области насчитывается 29 детских клубов по месту жительства, в которых занимается 3173 человека, в основном, на платной основе. При этом доля родительской оплаты не превышает 20% от суммарных затрат учреждения на обучение одного учащегося. Кроме того, действует система льгот для детей из семей, состоящих на учете в органах социальной защиты населения.</w:t>
      </w:r>
    </w:p>
    <w:p w:rsidR="007325F4" w:rsidRDefault="007325F4">
      <w:pPr>
        <w:ind w:firstLine="720"/>
        <w:jc w:val="both"/>
        <w:rPr>
          <w:szCs w:val="28"/>
        </w:rPr>
      </w:pPr>
      <w:r>
        <w:t xml:space="preserve">Сеть детских и подростковых спортивных клубов по месту жительства развита слабо. В Александровском, Верхнекетском, Зырянском, Каргасокском, Кожевниковском, Первомайском, Парабельском районах клубов по месту жительства нет. В остальных сельских районах такие клубы работают только в районном центре. В г. Томске подобных учреждений – 11, т.е. далеко не в каждом микрорайоне существует детский спортивный клуб, что крайне недостаточно. Основные причины слабой организации физкультурно-спортивной работы с детьми по месту жительства: отсутствие ставок педагогов организаторов, нехватка квалифицированных кадров. </w:t>
      </w:r>
    </w:p>
    <w:p w:rsidR="007325F4" w:rsidRDefault="007325F4">
      <w:pPr>
        <w:ind w:firstLine="708"/>
        <w:jc w:val="both"/>
        <w:rPr>
          <w:szCs w:val="28"/>
        </w:rPr>
      </w:pPr>
      <w:r>
        <w:rPr>
          <w:szCs w:val="28"/>
        </w:rPr>
        <w:t>На территории Томской области созданы условия для творческого развития детей. Развитие сети учреждений культуры для детей и подростков характеризуется следующими показателями:</w:t>
      </w:r>
    </w:p>
    <w:p w:rsidR="007325F4" w:rsidRDefault="007325F4">
      <w:pPr>
        <w:ind w:firstLine="708"/>
        <w:jc w:val="both"/>
        <w:rPr>
          <w:szCs w:val="28"/>
        </w:rPr>
      </w:pPr>
      <w:r>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1620"/>
        <w:gridCol w:w="1440"/>
        <w:gridCol w:w="1440"/>
      </w:tblGrid>
      <w:tr w:rsidR="007325F4">
        <w:tc>
          <w:tcPr>
            <w:tcW w:w="5508" w:type="dxa"/>
          </w:tcPr>
          <w:p w:rsidR="007325F4" w:rsidRDefault="007325F4">
            <w:pPr>
              <w:jc w:val="both"/>
              <w:rPr>
                <w:sz w:val="24"/>
              </w:rPr>
            </w:pPr>
          </w:p>
        </w:tc>
        <w:tc>
          <w:tcPr>
            <w:tcW w:w="1620" w:type="dxa"/>
          </w:tcPr>
          <w:p w:rsidR="007325F4" w:rsidRDefault="007325F4">
            <w:pPr>
              <w:jc w:val="center"/>
              <w:rPr>
                <w:b/>
                <w:bCs/>
                <w:sz w:val="24"/>
              </w:rPr>
            </w:pPr>
            <w:r>
              <w:rPr>
                <w:b/>
                <w:bCs/>
                <w:sz w:val="24"/>
              </w:rPr>
              <w:t>2002</w:t>
            </w:r>
          </w:p>
        </w:tc>
        <w:tc>
          <w:tcPr>
            <w:tcW w:w="1440" w:type="dxa"/>
          </w:tcPr>
          <w:p w:rsidR="007325F4" w:rsidRDefault="007325F4">
            <w:pPr>
              <w:jc w:val="center"/>
              <w:rPr>
                <w:b/>
                <w:bCs/>
                <w:sz w:val="24"/>
              </w:rPr>
            </w:pPr>
            <w:r>
              <w:rPr>
                <w:b/>
                <w:bCs/>
                <w:sz w:val="24"/>
              </w:rPr>
              <w:t>2003</w:t>
            </w:r>
          </w:p>
        </w:tc>
        <w:tc>
          <w:tcPr>
            <w:tcW w:w="1440" w:type="dxa"/>
          </w:tcPr>
          <w:p w:rsidR="007325F4" w:rsidRDefault="007325F4">
            <w:pPr>
              <w:jc w:val="center"/>
              <w:rPr>
                <w:b/>
                <w:bCs/>
                <w:sz w:val="24"/>
              </w:rPr>
            </w:pPr>
            <w:r>
              <w:rPr>
                <w:b/>
                <w:bCs/>
                <w:sz w:val="24"/>
              </w:rPr>
              <w:t>2004</w:t>
            </w:r>
          </w:p>
        </w:tc>
      </w:tr>
      <w:tr w:rsidR="007325F4">
        <w:tc>
          <w:tcPr>
            <w:tcW w:w="5508" w:type="dxa"/>
          </w:tcPr>
          <w:p w:rsidR="007325F4" w:rsidRDefault="007325F4">
            <w:pPr>
              <w:jc w:val="both"/>
              <w:rPr>
                <w:sz w:val="24"/>
              </w:rPr>
            </w:pPr>
            <w:r>
              <w:rPr>
                <w:sz w:val="24"/>
              </w:rPr>
              <w:t>Количество ДМШ, ДХШ и ДШИ, ед.</w:t>
            </w:r>
          </w:p>
        </w:tc>
        <w:tc>
          <w:tcPr>
            <w:tcW w:w="1620" w:type="dxa"/>
          </w:tcPr>
          <w:p w:rsidR="007325F4" w:rsidRDefault="007325F4">
            <w:pPr>
              <w:jc w:val="center"/>
              <w:rPr>
                <w:sz w:val="24"/>
              </w:rPr>
            </w:pPr>
            <w:r>
              <w:rPr>
                <w:sz w:val="24"/>
              </w:rPr>
              <w:t>41</w:t>
            </w:r>
          </w:p>
        </w:tc>
        <w:tc>
          <w:tcPr>
            <w:tcW w:w="1440" w:type="dxa"/>
          </w:tcPr>
          <w:p w:rsidR="007325F4" w:rsidRDefault="007325F4">
            <w:pPr>
              <w:jc w:val="center"/>
              <w:rPr>
                <w:sz w:val="24"/>
              </w:rPr>
            </w:pPr>
            <w:r>
              <w:rPr>
                <w:sz w:val="24"/>
              </w:rPr>
              <w:t>38</w:t>
            </w:r>
          </w:p>
        </w:tc>
        <w:tc>
          <w:tcPr>
            <w:tcW w:w="1440" w:type="dxa"/>
          </w:tcPr>
          <w:p w:rsidR="007325F4" w:rsidRDefault="007325F4">
            <w:pPr>
              <w:jc w:val="center"/>
              <w:rPr>
                <w:sz w:val="24"/>
              </w:rPr>
            </w:pPr>
            <w:r>
              <w:rPr>
                <w:sz w:val="24"/>
              </w:rPr>
              <w:t>38</w:t>
            </w:r>
          </w:p>
        </w:tc>
      </w:tr>
      <w:tr w:rsidR="007325F4">
        <w:tc>
          <w:tcPr>
            <w:tcW w:w="5508" w:type="dxa"/>
          </w:tcPr>
          <w:p w:rsidR="007325F4" w:rsidRDefault="007325F4">
            <w:pPr>
              <w:jc w:val="both"/>
              <w:rPr>
                <w:sz w:val="24"/>
              </w:rPr>
            </w:pPr>
            <w:r>
              <w:rPr>
                <w:sz w:val="24"/>
              </w:rPr>
              <w:t>Число учащихся, чел.</w:t>
            </w:r>
          </w:p>
        </w:tc>
        <w:tc>
          <w:tcPr>
            <w:tcW w:w="1620" w:type="dxa"/>
          </w:tcPr>
          <w:p w:rsidR="007325F4" w:rsidRDefault="007325F4">
            <w:pPr>
              <w:jc w:val="center"/>
              <w:rPr>
                <w:sz w:val="24"/>
              </w:rPr>
            </w:pPr>
            <w:r>
              <w:rPr>
                <w:sz w:val="24"/>
              </w:rPr>
              <w:t>8084</w:t>
            </w:r>
          </w:p>
        </w:tc>
        <w:tc>
          <w:tcPr>
            <w:tcW w:w="1440" w:type="dxa"/>
          </w:tcPr>
          <w:p w:rsidR="007325F4" w:rsidRDefault="007325F4">
            <w:pPr>
              <w:jc w:val="center"/>
              <w:rPr>
                <w:sz w:val="24"/>
              </w:rPr>
            </w:pPr>
            <w:r>
              <w:rPr>
                <w:sz w:val="24"/>
              </w:rPr>
              <w:t>8549</w:t>
            </w:r>
          </w:p>
        </w:tc>
        <w:tc>
          <w:tcPr>
            <w:tcW w:w="1440" w:type="dxa"/>
          </w:tcPr>
          <w:p w:rsidR="007325F4" w:rsidRDefault="007325F4">
            <w:pPr>
              <w:jc w:val="center"/>
              <w:rPr>
                <w:sz w:val="24"/>
              </w:rPr>
            </w:pPr>
            <w:r>
              <w:rPr>
                <w:sz w:val="24"/>
              </w:rPr>
              <w:t>8694</w:t>
            </w:r>
          </w:p>
        </w:tc>
      </w:tr>
      <w:tr w:rsidR="007325F4">
        <w:tc>
          <w:tcPr>
            <w:tcW w:w="5508" w:type="dxa"/>
          </w:tcPr>
          <w:p w:rsidR="007325F4" w:rsidRDefault="007325F4">
            <w:pPr>
              <w:jc w:val="both"/>
              <w:rPr>
                <w:sz w:val="24"/>
              </w:rPr>
            </w:pPr>
            <w:r>
              <w:rPr>
                <w:sz w:val="24"/>
              </w:rPr>
              <w:t>Количество детских библиотек, ед.</w:t>
            </w:r>
          </w:p>
        </w:tc>
        <w:tc>
          <w:tcPr>
            <w:tcW w:w="1620" w:type="dxa"/>
          </w:tcPr>
          <w:p w:rsidR="007325F4" w:rsidRDefault="007325F4">
            <w:pPr>
              <w:jc w:val="center"/>
              <w:rPr>
                <w:sz w:val="24"/>
              </w:rPr>
            </w:pPr>
            <w:r>
              <w:rPr>
                <w:sz w:val="24"/>
              </w:rPr>
              <w:t>19</w:t>
            </w:r>
          </w:p>
        </w:tc>
        <w:tc>
          <w:tcPr>
            <w:tcW w:w="1440" w:type="dxa"/>
          </w:tcPr>
          <w:p w:rsidR="007325F4" w:rsidRDefault="007325F4">
            <w:pPr>
              <w:jc w:val="center"/>
              <w:rPr>
                <w:sz w:val="24"/>
              </w:rPr>
            </w:pPr>
            <w:r>
              <w:rPr>
                <w:sz w:val="24"/>
              </w:rPr>
              <w:t>19</w:t>
            </w:r>
          </w:p>
        </w:tc>
        <w:tc>
          <w:tcPr>
            <w:tcW w:w="1440" w:type="dxa"/>
          </w:tcPr>
          <w:p w:rsidR="007325F4" w:rsidRDefault="007325F4">
            <w:pPr>
              <w:jc w:val="center"/>
              <w:rPr>
                <w:sz w:val="24"/>
              </w:rPr>
            </w:pPr>
            <w:r>
              <w:rPr>
                <w:sz w:val="24"/>
              </w:rPr>
              <w:t>19</w:t>
            </w:r>
          </w:p>
        </w:tc>
      </w:tr>
      <w:tr w:rsidR="007325F4">
        <w:tc>
          <w:tcPr>
            <w:tcW w:w="5508" w:type="dxa"/>
          </w:tcPr>
          <w:p w:rsidR="007325F4" w:rsidRDefault="007325F4">
            <w:pPr>
              <w:jc w:val="both"/>
              <w:rPr>
                <w:sz w:val="24"/>
              </w:rPr>
            </w:pPr>
            <w:r>
              <w:rPr>
                <w:sz w:val="24"/>
              </w:rPr>
              <w:t>Число читателей, в тыс. чел.</w:t>
            </w:r>
          </w:p>
        </w:tc>
        <w:tc>
          <w:tcPr>
            <w:tcW w:w="1620" w:type="dxa"/>
          </w:tcPr>
          <w:p w:rsidR="007325F4" w:rsidRDefault="007325F4">
            <w:pPr>
              <w:jc w:val="center"/>
              <w:rPr>
                <w:sz w:val="24"/>
              </w:rPr>
            </w:pPr>
            <w:r>
              <w:rPr>
                <w:sz w:val="24"/>
              </w:rPr>
              <w:t>30</w:t>
            </w:r>
          </w:p>
        </w:tc>
        <w:tc>
          <w:tcPr>
            <w:tcW w:w="1440" w:type="dxa"/>
          </w:tcPr>
          <w:p w:rsidR="007325F4" w:rsidRDefault="007325F4">
            <w:pPr>
              <w:jc w:val="center"/>
              <w:rPr>
                <w:sz w:val="24"/>
              </w:rPr>
            </w:pPr>
            <w:r>
              <w:rPr>
                <w:sz w:val="24"/>
              </w:rPr>
              <w:t>29,6</w:t>
            </w:r>
          </w:p>
        </w:tc>
        <w:tc>
          <w:tcPr>
            <w:tcW w:w="1440" w:type="dxa"/>
          </w:tcPr>
          <w:p w:rsidR="007325F4" w:rsidRDefault="007325F4">
            <w:pPr>
              <w:jc w:val="center"/>
              <w:rPr>
                <w:sz w:val="24"/>
              </w:rPr>
            </w:pPr>
            <w:r>
              <w:rPr>
                <w:sz w:val="24"/>
              </w:rPr>
              <w:t>29,4</w:t>
            </w:r>
          </w:p>
        </w:tc>
      </w:tr>
      <w:tr w:rsidR="007325F4">
        <w:tc>
          <w:tcPr>
            <w:tcW w:w="5508" w:type="dxa"/>
          </w:tcPr>
          <w:p w:rsidR="007325F4" w:rsidRDefault="007325F4">
            <w:pPr>
              <w:jc w:val="both"/>
              <w:rPr>
                <w:sz w:val="24"/>
              </w:rPr>
            </w:pPr>
            <w:r>
              <w:rPr>
                <w:sz w:val="24"/>
              </w:rPr>
              <w:t>Количество клубных формирований для детей, ед.</w:t>
            </w:r>
          </w:p>
        </w:tc>
        <w:tc>
          <w:tcPr>
            <w:tcW w:w="1620" w:type="dxa"/>
          </w:tcPr>
          <w:p w:rsidR="007325F4" w:rsidRDefault="007325F4">
            <w:pPr>
              <w:jc w:val="center"/>
              <w:rPr>
                <w:sz w:val="24"/>
              </w:rPr>
            </w:pPr>
            <w:r>
              <w:rPr>
                <w:sz w:val="24"/>
              </w:rPr>
              <w:t>1112</w:t>
            </w:r>
          </w:p>
        </w:tc>
        <w:tc>
          <w:tcPr>
            <w:tcW w:w="1440" w:type="dxa"/>
          </w:tcPr>
          <w:p w:rsidR="007325F4" w:rsidRDefault="007325F4">
            <w:pPr>
              <w:jc w:val="center"/>
              <w:rPr>
                <w:sz w:val="24"/>
              </w:rPr>
            </w:pPr>
            <w:r>
              <w:rPr>
                <w:sz w:val="24"/>
              </w:rPr>
              <w:t>1132</w:t>
            </w:r>
          </w:p>
        </w:tc>
        <w:tc>
          <w:tcPr>
            <w:tcW w:w="1440" w:type="dxa"/>
          </w:tcPr>
          <w:p w:rsidR="007325F4" w:rsidRDefault="007325F4">
            <w:pPr>
              <w:jc w:val="center"/>
              <w:rPr>
                <w:sz w:val="24"/>
              </w:rPr>
            </w:pPr>
            <w:r>
              <w:rPr>
                <w:sz w:val="24"/>
              </w:rPr>
              <w:t>1082</w:t>
            </w:r>
          </w:p>
        </w:tc>
      </w:tr>
      <w:tr w:rsidR="007325F4">
        <w:tc>
          <w:tcPr>
            <w:tcW w:w="5508" w:type="dxa"/>
          </w:tcPr>
          <w:p w:rsidR="007325F4" w:rsidRDefault="007325F4">
            <w:pPr>
              <w:jc w:val="both"/>
              <w:rPr>
                <w:sz w:val="24"/>
              </w:rPr>
            </w:pPr>
            <w:r>
              <w:rPr>
                <w:sz w:val="24"/>
              </w:rPr>
              <w:t>Число участников, чел.</w:t>
            </w:r>
          </w:p>
        </w:tc>
        <w:tc>
          <w:tcPr>
            <w:tcW w:w="1620" w:type="dxa"/>
          </w:tcPr>
          <w:p w:rsidR="007325F4" w:rsidRDefault="007325F4">
            <w:pPr>
              <w:jc w:val="center"/>
              <w:rPr>
                <w:sz w:val="24"/>
              </w:rPr>
            </w:pPr>
            <w:r>
              <w:rPr>
                <w:sz w:val="24"/>
              </w:rPr>
              <w:t>14693</w:t>
            </w:r>
          </w:p>
        </w:tc>
        <w:tc>
          <w:tcPr>
            <w:tcW w:w="1440" w:type="dxa"/>
          </w:tcPr>
          <w:p w:rsidR="007325F4" w:rsidRDefault="007325F4">
            <w:pPr>
              <w:jc w:val="center"/>
              <w:rPr>
                <w:sz w:val="24"/>
              </w:rPr>
            </w:pPr>
            <w:r>
              <w:rPr>
                <w:sz w:val="24"/>
              </w:rPr>
              <w:t>14255</w:t>
            </w:r>
          </w:p>
        </w:tc>
        <w:tc>
          <w:tcPr>
            <w:tcW w:w="1440" w:type="dxa"/>
          </w:tcPr>
          <w:p w:rsidR="007325F4" w:rsidRDefault="007325F4">
            <w:pPr>
              <w:jc w:val="center"/>
              <w:rPr>
                <w:sz w:val="24"/>
              </w:rPr>
            </w:pPr>
            <w:r>
              <w:rPr>
                <w:sz w:val="24"/>
              </w:rPr>
              <w:t>14179</w:t>
            </w:r>
          </w:p>
        </w:tc>
      </w:tr>
      <w:tr w:rsidR="007325F4">
        <w:tc>
          <w:tcPr>
            <w:tcW w:w="5508" w:type="dxa"/>
          </w:tcPr>
          <w:p w:rsidR="007325F4" w:rsidRDefault="007325F4">
            <w:pPr>
              <w:jc w:val="both"/>
              <w:rPr>
                <w:sz w:val="24"/>
              </w:rPr>
            </w:pPr>
            <w:r>
              <w:rPr>
                <w:sz w:val="24"/>
              </w:rPr>
              <w:t>Количество детских формирований с/деятельного народного творчества, ед.</w:t>
            </w:r>
          </w:p>
        </w:tc>
        <w:tc>
          <w:tcPr>
            <w:tcW w:w="1620" w:type="dxa"/>
          </w:tcPr>
          <w:p w:rsidR="007325F4" w:rsidRDefault="007325F4">
            <w:pPr>
              <w:jc w:val="center"/>
              <w:rPr>
                <w:sz w:val="24"/>
              </w:rPr>
            </w:pPr>
            <w:r>
              <w:rPr>
                <w:sz w:val="24"/>
              </w:rPr>
              <w:t>843</w:t>
            </w:r>
          </w:p>
        </w:tc>
        <w:tc>
          <w:tcPr>
            <w:tcW w:w="1440" w:type="dxa"/>
          </w:tcPr>
          <w:p w:rsidR="007325F4" w:rsidRDefault="007325F4">
            <w:pPr>
              <w:jc w:val="center"/>
              <w:rPr>
                <w:sz w:val="24"/>
              </w:rPr>
            </w:pPr>
            <w:r>
              <w:rPr>
                <w:sz w:val="24"/>
              </w:rPr>
              <w:t>833</w:t>
            </w:r>
          </w:p>
        </w:tc>
        <w:tc>
          <w:tcPr>
            <w:tcW w:w="1440" w:type="dxa"/>
          </w:tcPr>
          <w:p w:rsidR="007325F4" w:rsidRDefault="007325F4">
            <w:pPr>
              <w:jc w:val="center"/>
              <w:rPr>
                <w:sz w:val="24"/>
              </w:rPr>
            </w:pPr>
            <w:r>
              <w:rPr>
                <w:sz w:val="24"/>
              </w:rPr>
              <w:t>843</w:t>
            </w:r>
          </w:p>
        </w:tc>
      </w:tr>
      <w:tr w:rsidR="007325F4">
        <w:tc>
          <w:tcPr>
            <w:tcW w:w="5508" w:type="dxa"/>
          </w:tcPr>
          <w:p w:rsidR="007325F4" w:rsidRDefault="007325F4">
            <w:pPr>
              <w:jc w:val="both"/>
              <w:rPr>
                <w:sz w:val="24"/>
              </w:rPr>
            </w:pPr>
            <w:r>
              <w:rPr>
                <w:sz w:val="24"/>
              </w:rPr>
              <w:t>Число участников, чел.</w:t>
            </w:r>
          </w:p>
        </w:tc>
        <w:tc>
          <w:tcPr>
            <w:tcW w:w="1620" w:type="dxa"/>
          </w:tcPr>
          <w:p w:rsidR="007325F4" w:rsidRDefault="007325F4">
            <w:pPr>
              <w:jc w:val="center"/>
              <w:rPr>
                <w:sz w:val="24"/>
              </w:rPr>
            </w:pPr>
            <w:r>
              <w:rPr>
                <w:sz w:val="24"/>
              </w:rPr>
              <w:t>9776</w:t>
            </w:r>
          </w:p>
        </w:tc>
        <w:tc>
          <w:tcPr>
            <w:tcW w:w="1440" w:type="dxa"/>
          </w:tcPr>
          <w:p w:rsidR="007325F4" w:rsidRDefault="007325F4">
            <w:pPr>
              <w:jc w:val="center"/>
              <w:rPr>
                <w:sz w:val="24"/>
              </w:rPr>
            </w:pPr>
            <w:r>
              <w:rPr>
                <w:sz w:val="24"/>
              </w:rPr>
              <w:t>10234</w:t>
            </w:r>
          </w:p>
        </w:tc>
        <w:tc>
          <w:tcPr>
            <w:tcW w:w="1440" w:type="dxa"/>
          </w:tcPr>
          <w:p w:rsidR="007325F4" w:rsidRDefault="007325F4">
            <w:pPr>
              <w:jc w:val="center"/>
              <w:rPr>
                <w:sz w:val="24"/>
              </w:rPr>
            </w:pPr>
            <w:r>
              <w:rPr>
                <w:sz w:val="24"/>
              </w:rPr>
              <w:t>10245</w:t>
            </w:r>
          </w:p>
        </w:tc>
      </w:tr>
    </w:tbl>
    <w:p w:rsidR="007325F4" w:rsidRDefault="007325F4">
      <w:pPr>
        <w:ind w:firstLine="720"/>
        <w:jc w:val="both"/>
        <w:rPr>
          <w:szCs w:val="28"/>
        </w:rPr>
      </w:pPr>
    </w:p>
    <w:p w:rsidR="007325F4" w:rsidRDefault="007325F4">
      <w:pPr>
        <w:ind w:firstLine="720"/>
        <w:jc w:val="both"/>
        <w:rPr>
          <w:szCs w:val="28"/>
        </w:rPr>
      </w:pPr>
      <w:r>
        <w:rPr>
          <w:szCs w:val="28"/>
        </w:rPr>
        <w:t xml:space="preserve">В Томской области осуществляют деятельность два профессиональных театра, специализирующихся на обслуживании детей и юношества – Томский областной театр юного зрителя и Томский областной театр куклы и актера «Скоморох» им. Р. Виндерма. Томская областная филармония занимается концертным обслуживанием, в том числе детской аудитории. 24 детских коллектива народного творчества имеют звание «образцовый». </w:t>
      </w:r>
    </w:p>
    <w:p w:rsidR="007325F4" w:rsidRDefault="007325F4">
      <w:pPr>
        <w:ind w:firstLine="720"/>
        <w:jc w:val="both"/>
        <w:rPr>
          <w:szCs w:val="28"/>
        </w:rPr>
      </w:pPr>
      <w:r>
        <w:rPr>
          <w:szCs w:val="28"/>
        </w:rPr>
        <w:t>Специализированные государственные программы, нацеленные на решение задач развития ребенка, в сфере культуры на территории Томской области не реализуются. Вместе с тем, в рамках областной целевой программы «Культура Томского края» поддерживаются отдельные мероприятия, направленные на развитие детского творчества. Среди них: Детско-юношеские ассамблеи им. Э. Денисова, стипендии Департамента по культуре одаренным детям, широкомасштабная акция по патриотическому воспитанию «Помним войну, помним героев, помним уроки…», Областная выставка - конкурс детских творческих работ «Волшебник Новый год» и др.</w:t>
      </w:r>
    </w:p>
    <w:p w:rsidR="007325F4" w:rsidRDefault="007325F4">
      <w:pPr>
        <w:ind w:firstLine="720"/>
        <w:jc w:val="both"/>
        <w:rPr>
          <w:szCs w:val="28"/>
        </w:rPr>
      </w:pPr>
      <w:r>
        <w:rPr>
          <w:szCs w:val="28"/>
        </w:rPr>
        <w:t>Продолжена работа по привлечению детских творческих коллективов Северных районов к участию в областных конкурсах и фестивалях, в том числе: Областном конкурсе юных исполнителей на народных инструментах им. Феоктистова, Областном фестивале детского творчества «Красота спасет мир», Областном конкурсе национальной песни и танца «Радуга», Областном конкурсе хореографических коллективов «Танцевальная мозаика», Областной выставке-конкурсе детских творческих работ «Волшебник Новый год», Областном празднике коренных народов Севера «Этюды Севера», Межрегиональном фестивале национальных культур «Дружба народов», Областном конкурсе любительских театров «Маска под маской».</w:t>
      </w:r>
    </w:p>
    <w:p w:rsidR="007325F4" w:rsidRDefault="007325F4">
      <w:pPr>
        <w:ind w:firstLine="720"/>
        <w:jc w:val="both"/>
        <w:rPr>
          <w:bCs/>
        </w:rPr>
      </w:pPr>
      <w:r>
        <w:t xml:space="preserve">Коллективные и индивидуальные достижения детей в 2004 году можно проследить через результаты участия </w:t>
      </w:r>
      <w:r>
        <w:rPr>
          <w:bCs/>
        </w:rPr>
        <w:t>в региональных, всероссийских и международных фестивалях, конкурсах детских творческих коллективов и исполнителей Томской области:</w:t>
      </w:r>
    </w:p>
    <w:p w:rsidR="007325F4" w:rsidRDefault="007325F4">
      <w:pPr>
        <w:ind w:firstLine="720"/>
        <w:jc w:val="both"/>
        <w:rPr>
          <w:bCs/>
        </w:rPr>
      </w:pPr>
    </w:p>
    <w:tbl>
      <w:tblPr>
        <w:tblpPr w:leftFromText="180" w:rightFromText="180" w:vertAnchor="text" w:horzAnchor="margin" w:tblpY="45"/>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260"/>
        <w:gridCol w:w="2700"/>
        <w:gridCol w:w="1800"/>
        <w:gridCol w:w="2160"/>
      </w:tblGrid>
      <w:tr w:rsidR="007325F4">
        <w:tc>
          <w:tcPr>
            <w:tcW w:w="2088" w:type="dxa"/>
          </w:tcPr>
          <w:p w:rsidR="007325F4" w:rsidRDefault="007325F4">
            <w:pPr>
              <w:jc w:val="center"/>
              <w:rPr>
                <w:bCs/>
                <w:sz w:val="24"/>
              </w:rPr>
            </w:pPr>
            <w:r>
              <w:rPr>
                <w:bCs/>
                <w:sz w:val="24"/>
              </w:rPr>
              <w:t>Название мероприятия</w:t>
            </w:r>
          </w:p>
        </w:tc>
        <w:tc>
          <w:tcPr>
            <w:tcW w:w="1260" w:type="dxa"/>
          </w:tcPr>
          <w:p w:rsidR="007325F4" w:rsidRDefault="007325F4">
            <w:pPr>
              <w:jc w:val="center"/>
              <w:rPr>
                <w:bCs/>
                <w:sz w:val="24"/>
              </w:rPr>
            </w:pPr>
            <w:r>
              <w:rPr>
                <w:bCs/>
                <w:sz w:val="24"/>
              </w:rPr>
              <w:t>Город</w:t>
            </w:r>
          </w:p>
        </w:tc>
        <w:tc>
          <w:tcPr>
            <w:tcW w:w="2700" w:type="dxa"/>
          </w:tcPr>
          <w:p w:rsidR="007325F4" w:rsidRDefault="007325F4">
            <w:pPr>
              <w:jc w:val="center"/>
              <w:rPr>
                <w:bCs/>
                <w:sz w:val="24"/>
              </w:rPr>
            </w:pPr>
            <w:r>
              <w:rPr>
                <w:bCs/>
                <w:sz w:val="24"/>
              </w:rPr>
              <w:t>Название коллектива,</w:t>
            </w:r>
          </w:p>
          <w:p w:rsidR="007325F4" w:rsidRDefault="007325F4">
            <w:pPr>
              <w:jc w:val="center"/>
              <w:rPr>
                <w:bCs/>
                <w:sz w:val="24"/>
              </w:rPr>
            </w:pPr>
            <w:r>
              <w:rPr>
                <w:bCs/>
                <w:sz w:val="24"/>
              </w:rPr>
              <w:t>фамилия солиста</w:t>
            </w:r>
          </w:p>
        </w:tc>
        <w:tc>
          <w:tcPr>
            <w:tcW w:w="1800" w:type="dxa"/>
          </w:tcPr>
          <w:p w:rsidR="007325F4" w:rsidRDefault="007325F4">
            <w:pPr>
              <w:jc w:val="center"/>
              <w:rPr>
                <w:bCs/>
                <w:sz w:val="24"/>
              </w:rPr>
            </w:pPr>
            <w:r>
              <w:rPr>
                <w:bCs/>
                <w:sz w:val="24"/>
              </w:rPr>
              <w:t>Руководитель</w:t>
            </w:r>
          </w:p>
        </w:tc>
        <w:tc>
          <w:tcPr>
            <w:tcW w:w="2160" w:type="dxa"/>
          </w:tcPr>
          <w:p w:rsidR="007325F4" w:rsidRDefault="007325F4">
            <w:pPr>
              <w:jc w:val="center"/>
              <w:rPr>
                <w:bCs/>
                <w:sz w:val="24"/>
              </w:rPr>
            </w:pPr>
            <w:r>
              <w:rPr>
                <w:bCs/>
                <w:sz w:val="24"/>
              </w:rPr>
              <w:t>Награды</w:t>
            </w:r>
          </w:p>
        </w:tc>
      </w:tr>
      <w:tr w:rsidR="007325F4">
        <w:tc>
          <w:tcPr>
            <w:tcW w:w="2088" w:type="dxa"/>
          </w:tcPr>
          <w:p w:rsidR="007325F4" w:rsidRDefault="007325F4">
            <w:pPr>
              <w:jc w:val="both"/>
              <w:rPr>
                <w:sz w:val="20"/>
              </w:rPr>
            </w:pPr>
            <w:r>
              <w:rPr>
                <w:sz w:val="20"/>
              </w:rPr>
              <w:t xml:space="preserve">Всероссийский фестиваль-конкурс </w:t>
            </w:r>
            <w:r>
              <w:rPr>
                <w:b/>
                <w:i/>
                <w:sz w:val="20"/>
              </w:rPr>
              <w:t>«Юность»</w:t>
            </w:r>
          </w:p>
        </w:tc>
        <w:tc>
          <w:tcPr>
            <w:tcW w:w="1260" w:type="dxa"/>
          </w:tcPr>
          <w:p w:rsidR="007325F4" w:rsidRDefault="007325F4">
            <w:pPr>
              <w:jc w:val="center"/>
              <w:rPr>
                <w:sz w:val="20"/>
              </w:rPr>
            </w:pPr>
            <w:r>
              <w:rPr>
                <w:sz w:val="20"/>
              </w:rPr>
              <w:t>г. Москва</w:t>
            </w:r>
          </w:p>
        </w:tc>
        <w:tc>
          <w:tcPr>
            <w:tcW w:w="2700" w:type="dxa"/>
          </w:tcPr>
          <w:p w:rsidR="007325F4" w:rsidRDefault="007325F4">
            <w:pPr>
              <w:rPr>
                <w:sz w:val="20"/>
              </w:rPr>
            </w:pPr>
            <w:r>
              <w:rPr>
                <w:sz w:val="20"/>
              </w:rPr>
              <w:t xml:space="preserve">Образцовый детский хореограф. ансамбль </w:t>
            </w:r>
            <w:r>
              <w:rPr>
                <w:b/>
                <w:i/>
                <w:sz w:val="20"/>
              </w:rPr>
              <w:t>«Лита»</w:t>
            </w:r>
            <w:r>
              <w:rPr>
                <w:sz w:val="20"/>
              </w:rPr>
              <w:t>, Томский район;</w:t>
            </w:r>
          </w:p>
          <w:p w:rsidR="007325F4" w:rsidRDefault="007325F4">
            <w:pPr>
              <w:jc w:val="both"/>
              <w:rPr>
                <w:sz w:val="20"/>
              </w:rPr>
            </w:pPr>
          </w:p>
          <w:p w:rsidR="007325F4" w:rsidRDefault="007325F4">
            <w:pPr>
              <w:jc w:val="both"/>
              <w:rPr>
                <w:sz w:val="20"/>
              </w:rPr>
            </w:pPr>
          </w:p>
          <w:p w:rsidR="007325F4" w:rsidRDefault="007325F4">
            <w:pPr>
              <w:jc w:val="both"/>
              <w:rPr>
                <w:sz w:val="20"/>
              </w:rPr>
            </w:pPr>
          </w:p>
          <w:p w:rsidR="007325F4" w:rsidRDefault="007325F4">
            <w:pPr>
              <w:jc w:val="both"/>
              <w:rPr>
                <w:sz w:val="20"/>
              </w:rPr>
            </w:pPr>
          </w:p>
          <w:p w:rsidR="007325F4" w:rsidRDefault="007325F4">
            <w:pPr>
              <w:jc w:val="both"/>
              <w:rPr>
                <w:sz w:val="20"/>
              </w:rPr>
            </w:pPr>
            <w:r>
              <w:rPr>
                <w:sz w:val="20"/>
              </w:rPr>
              <w:t xml:space="preserve">Вокальный ансамбль </w:t>
            </w:r>
            <w:r>
              <w:rPr>
                <w:b/>
                <w:i/>
                <w:sz w:val="20"/>
              </w:rPr>
              <w:t>«Презент»</w:t>
            </w:r>
            <w:r>
              <w:rPr>
                <w:sz w:val="20"/>
              </w:rPr>
              <w:t>, Томский район</w:t>
            </w:r>
          </w:p>
        </w:tc>
        <w:tc>
          <w:tcPr>
            <w:tcW w:w="1800" w:type="dxa"/>
          </w:tcPr>
          <w:p w:rsidR="007325F4" w:rsidRDefault="007325F4">
            <w:pPr>
              <w:rPr>
                <w:sz w:val="20"/>
              </w:rPr>
            </w:pPr>
            <w:r>
              <w:rPr>
                <w:sz w:val="20"/>
              </w:rPr>
              <w:t>Е. Слубских</w:t>
            </w:r>
          </w:p>
          <w:p w:rsidR="007325F4" w:rsidRDefault="007325F4">
            <w:pPr>
              <w:jc w:val="center"/>
              <w:rPr>
                <w:sz w:val="20"/>
              </w:rPr>
            </w:pPr>
          </w:p>
          <w:p w:rsidR="007325F4" w:rsidRDefault="007325F4">
            <w:pPr>
              <w:jc w:val="center"/>
              <w:rPr>
                <w:sz w:val="20"/>
              </w:rPr>
            </w:pPr>
          </w:p>
          <w:p w:rsidR="007325F4" w:rsidRDefault="007325F4">
            <w:pPr>
              <w:jc w:val="center"/>
              <w:rPr>
                <w:sz w:val="20"/>
              </w:rPr>
            </w:pPr>
          </w:p>
          <w:p w:rsidR="007325F4" w:rsidRDefault="007325F4">
            <w:pPr>
              <w:jc w:val="center"/>
              <w:rPr>
                <w:sz w:val="20"/>
              </w:rPr>
            </w:pPr>
          </w:p>
          <w:p w:rsidR="007325F4" w:rsidRDefault="007325F4">
            <w:pPr>
              <w:jc w:val="both"/>
              <w:rPr>
                <w:sz w:val="20"/>
              </w:rPr>
            </w:pPr>
          </w:p>
          <w:p w:rsidR="007325F4" w:rsidRDefault="007325F4">
            <w:pPr>
              <w:jc w:val="both"/>
              <w:rPr>
                <w:sz w:val="20"/>
              </w:rPr>
            </w:pPr>
          </w:p>
          <w:p w:rsidR="007325F4" w:rsidRDefault="007325F4">
            <w:pPr>
              <w:jc w:val="both"/>
              <w:rPr>
                <w:sz w:val="20"/>
              </w:rPr>
            </w:pPr>
            <w:r>
              <w:rPr>
                <w:sz w:val="20"/>
              </w:rPr>
              <w:t>Н. Делавер</w:t>
            </w:r>
          </w:p>
        </w:tc>
        <w:tc>
          <w:tcPr>
            <w:tcW w:w="2160" w:type="dxa"/>
          </w:tcPr>
          <w:p w:rsidR="007325F4" w:rsidRDefault="007325F4">
            <w:pPr>
              <w:tabs>
                <w:tab w:val="num" w:pos="780"/>
              </w:tabs>
              <w:rPr>
                <w:sz w:val="20"/>
              </w:rPr>
            </w:pPr>
            <w:r>
              <w:rPr>
                <w:sz w:val="20"/>
              </w:rPr>
              <w:t xml:space="preserve">Лауреат </w:t>
            </w:r>
            <w:r>
              <w:rPr>
                <w:sz w:val="20"/>
              </w:rPr>
              <w:br/>
            </w:r>
            <w:r>
              <w:rPr>
                <w:b/>
                <w:i/>
                <w:sz w:val="20"/>
                <w:lang w:val="en-US"/>
              </w:rPr>
              <w:t>I</w:t>
            </w:r>
            <w:r>
              <w:rPr>
                <w:b/>
                <w:i/>
                <w:sz w:val="20"/>
              </w:rPr>
              <w:t xml:space="preserve"> степени</w:t>
            </w:r>
            <w:r>
              <w:rPr>
                <w:sz w:val="20"/>
              </w:rPr>
              <w:t xml:space="preserve">, спецприз </w:t>
            </w:r>
            <w:r>
              <w:rPr>
                <w:sz w:val="20"/>
              </w:rPr>
              <w:br/>
            </w:r>
            <w:r>
              <w:rPr>
                <w:i/>
                <w:sz w:val="20"/>
              </w:rPr>
              <w:t>«За развитие эстрадной и современной хореографии»; Лауреат</w:t>
            </w:r>
            <w:r>
              <w:rPr>
                <w:sz w:val="20"/>
              </w:rPr>
              <w:t xml:space="preserve"> </w:t>
            </w:r>
            <w:r>
              <w:rPr>
                <w:sz w:val="20"/>
              </w:rPr>
              <w:br/>
            </w:r>
            <w:r>
              <w:rPr>
                <w:b/>
                <w:i/>
                <w:sz w:val="20"/>
                <w:lang w:val="en-US"/>
              </w:rPr>
              <w:t>I</w:t>
            </w:r>
            <w:r>
              <w:rPr>
                <w:b/>
                <w:i/>
                <w:sz w:val="20"/>
              </w:rPr>
              <w:t xml:space="preserve"> степени</w:t>
            </w:r>
          </w:p>
        </w:tc>
      </w:tr>
      <w:tr w:rsidR="007325F4">
        <w:tc>
          <w:tcPr>
            <w:tcW w:w="2088" w:type="dxa"/>
          </w:tcPr>
          <w:p w:rsidR="007325F4" w:rsidRDefault="007325F4">
            <w:pPr>
              <w:rPr>
                <w:sz w:val="20"/>
              </w:rPr>
            </w:pPr>
            <w:r>
              <w:rPr>
                <w:sz w:val="20"/>
              </w:rPr>
              <w:t xml:space="preserve">Второй региональный фестиваль-конкурс детского и юношеского творчества </w:t>
            </w:r>
            <w:r>
              <w:rPr>
                <w:b/>
                <w:i/>
                <w:sz w:val="20"/>
              </w:rPr>
              <w:t>«Кузбасс молодой»</w:t>
            </w:r>
            <w:r>
              <w:rPr>
                <w:sz w:val="20"/>
              </w:rPr>
              <w:t xml:space="preserve"> («Роза ветров»)</w:t>
            </w:r>
          </w:p>
          <w:p w:rsidR="007325F4" w:rsidRDefault="007325F4">
            <w:pPr>
              <w:rPr>
                <w:sz w:val="20"/>
              </w:rPr>
            </w:pPr>
          </w:p>
          <w:p w:rsidR="007325F4" w:rsidRDefault="007325F4">
            <w:pPr>
              <w:rPr>
                <w:sz w:val="20"/>
              </w:rPr>
            </w:pPr>
          </w:p>
          <w:p w:rsidR="007325F4" w:rsidRDefault="007325F4">
            <w:pPr>
              <w:rPr>
                <w:sz w:val="20"/>
              </w:rPr>
            </w:pPr>
          </w:p>
          <w:p w:rsidR="007325F4" w:rsidRDefault="007325F4">
            <w:pPr>
              <w:rPr>
                <w:sz w:val="20"/>
              </w:rPr>
            </w:pPr>
          </w:p>
          <w:p w:rsidR="007325F4" w:rsidRDefault="007325F4">
            <w:pPr>
              <w:rPr>
                <w:sz w:val="20"/>
              </w:rPr>
            </w:pPr>
          </w:p>
          <w:p w:rsidR="007325F4" w:rsidRDefault="007325F4">
            <w:pPr>
              <w:rPr>
                <w:sz w:val="20"/>
              </w:rPr>
            </w:pPr>
          </w:p>
          <w:p w:rsidR="007325F4" w:rsidRDefault="007325F4">
            <w:pPr>
              <w:rPr>
                <w:sz w:val="20"/>
              </w:rPr>
            </w:pPr>
          </w:p>
          <w:p w:rsidR="007325F4" w:rsidRDefault="007325F4">
            <w:pPr>
              <w:rPr>
                <w:sz w:val="20"/>
              </w:rPr>
            </w:pPr>
          </w:p>
        </w:tc>
        <w:tc>
          <w:tcPr>
            <w:tcW w:w="1260" w:type="dxa"/>
          </w:tcPr>
          <w:p w:rsidR="007325F4" w:rsidRDefault="007325F4">
            <w:pPr>
              <w:rPr>
                <w:sz w:val="20"/>
              </w:rPr>
            </w:pPr>
            <w:r>
              <w:rPr>
                <w:sz w:val="20"/>
              </w:rPr>
              <w:t>г. Анжеро-Судженск, Кемеровская обл.</w:t>
            </w:r>
          </w:p>
        </w:tc>
        <w:tc>
          <w:tcPr>
            <w:tcW w:w="2700" w:type="dxa"/>
          </w:tcPr>
          <w:p w:rsidR="007325F4" w:rsidRDefault="007325F4">
            <w:pPr>
              <w:rPr>
                <w:sz w:val="20"/>
              </w:rPr>
            </w:pPr>
            <w:r>
              <w:rPr>
                <w:sz w:val="20"/>
              </w:rPr>
              <w:t xml:space="preserve">Хореографический ансамбль </w:t>
            </w:r>
            <w:r>
              <w:rPr>
                <w:b/>
                <w:i/>
                <w:sz w:val="20"/>
              </w:rPr>
              <w:t>«Фантазия»,</w:t>
            </w:r>
            <w:r>
              <w:rPr>
                <w:sz w:val="20"/>
              </w:rPr>
              <w:t xml:space="preserve"> </w:t>
            </w:r>
          </w:p>
          <w:p w:rsidR="007325F4" w:rsidRDefault="007325F4">
            <w:pPr>
              <w:rPr>
                <w:sz w:val="20"/>
              </w:rPr>
            </w:pPr>
            <w:r>
              <w:rPr>
                <w:sz w:val="20"/>
              </w:rPr>
              <w:t>Зырянский район;</w:t>
            </w:r>
          </w:p>
          <w:p w:rsidR="007325F4" w:rsidRDefault="007325F4">
            <w:pPr>
              <w:rPr>
                <w:sz w:val="20"/>
              </w:rPr>
            </w:pPr>
          </w:p>
          <w:p w:rsidR="007325F4" w:rsidRDefault="007325F4">
            <w:pPr>
              <w:rPr>
                <w:sz w:val="20"/>
              </w:rPr>
            </w:pPr>
            <w:r>
              <w:rPr>
                <w:sz w:val="20"/>
              </w:rPr>
              <w:t xml:space="preserve">Хореографический ансамбль </w:t>
            </w:r>
            <w:r>
              <w:rPr>
                <w:b/>
                <w:i/>
                <w:sz w:val="20"/>
              </w:rPr>
              <w:t>«Колейдоскоп»</w:t>
            </w:r>
            <w:r>
              <w:rPr>
                <w:sz w:val="20"/>
              </w:rPr>
              <w:t>,</w:t>
            </w:r>
          </w:p>
          <w:p w:rsidR="007325F4" w:rsidRDefault="007325F4">
            <w:pPr>
              <w:rPr>
                <w:sz w:val="20"/>
              </w:rPr>
            </w:pPr>
            <w:r>
              <w:rPr>
                <w:sz w:val="20"/>
              </w:rPr>
              <w:t>Томский район;</w:t>
            </w:r>
          </w:p>
          <w:p w:rsidR="007325F4" w:rsidRDefault="007325F4">
            <w:pPr>
              <w:rPr>
                <w:sz w:val="20"/>
              </w:rPr>
            </w:pPr>
          </w:p>
          <w:p w:rsidR="007325F4" w:rsidRDefault="007325F4">
            <w:pPr>
              <w:rPr>
                <w:sz w:val="20"/>
              </w:rPr>
            </w:pPr>
            <w:r>
              <w:rPr>
                <w:sz w:val="20"/>
              </w:rPr>
              <w:t xml:space="preserve">Квартет </w:t>
            </w:r>
            <w:r>
              <w:rPr>
                <w:b/>
                <w:i/>
                <w:sz w:val="20"/>
              </w:rPr>
              <w:t>«Веселые нотки»</w:t>
            </w:r>
            <w:r>
              <w:rPr>
                <w:sz w:val="20"/>
              </w:rPr>
              <w:t>, Томский район;</w:t>
            </w:r>
          </w:p>
          <w:p w:rsidR="007325F4" w:rsidRDefault="007325F4">
            <w:pPr>
              <w:rPr>
                <w:sz w:val="20"/>
              </w:rPr>
            </w:pPr>
          </w:p>
          <w:p w:rsidR="007325F4" w:rsidRDefault="007325F4">
            <w:pPr>
              <w:rPr>
                <w:sz w:val="20"/>
              </w:rPr>
            </w:pPr>
            <w:r>
              <w:rPr>
                <w:b/>
                <w:i/>
                <w:sz w:val="20"/>
              </w:rPr>
              <w:t>Артем Сакулин</w:t>
            </w:r>
            <w:r>
              <w:rPr>
                <w:sz w:val="20"/>
              </w:rPr>
              <w:t xml:space="preserve">, </w:t>
            </w:r>
          </w:p>
          <w:p w:rsidR="007325F4" w:rsidRDefault="007325F4">
            <w:pPr>
              <w:rPr>
                <w:sz w:val="20"/>
              </w:rPr>
            </w:pPr>
            <w:r>
              <w:rPr>
                <w:sz w:val="20"/>
              </w:rPr>
              <w:t>Томский район;</w:t>
            </w:r>
          </w:p>
          <w:p w:rsidR="007325F4" w:rsidRDefault="007325F4">
            <w:pPr>
              <w:rPr>
                <w:sz w:val="20"/>
              </w:rPr>
            </w:pPr>
          </w:p>
          <w:p w:rsidR="007325F4" w:rsidRDefault="007325F4">
            <w:pPr>
              <w:rPr>
                <w:sz w:val="20"/>
              </w:rPr>
            </w:pPr>
            <w:r>
              <w:rPr>
                <w:b/>
                <w:i/>
                <w:sz w:val="20"/>
              </w:rPr>
              <w:t>Ирина Сысоева</w:t>
            </w:r>
            <w:r>
              <w:rPr>
                <w:sz w:val="20"/>
              </w:rPr>
              <w:t xml:space="preserve">, </w:t>
            </w:r>
          </w:p>
          <w:p w:rsidR="007325F4" w:rsidRDefault="007325F4">
            <w:pPr>
              <w:rPr>
                <w:sz w:val="20"/>
              </w:rPr>
            </w:pPr>
            <w:r>
              <w:rPr>
                <w:sz w:val="20"/>
              </w:rPr>
              <w:t>Томский район</w:t>
            </w:r>
          </w:p>
        </w:tc>
        <w:tc>
          <w:tcPr>
            <w:tcW w:w="1800" w:type="dxa"/>
          </w:tcPr>
          <w:p w:rsidR="007325F4" w:rsidRDefault="007325F4">
            <w:pPr>
              <w:jc w:val="both"/>
              <w:rPr>
                <w:sz w:val="20"/>
              </w:rPr>
            </w:pPr>
            <w:r>
              <w:rPr>
                <w:sz w:val="20"/>
              </w:rPr>
              <w:t>Л. Липунова</w:t>
            </w:r>
          </w:p>
          <w:p w:rsidR="007325F4" w:rsidRDefault="007325F4">
            <w:pPr>
              <w:jc w:val="both"/>
              <w:rPr>
                <w:sz w:val="20"/>
              </w:rPr>
            </w:pPr>
          </w:p>
          <w:p w:rsidR="007325F4" w:rsidRDefault="007325F4">
            <w:pPr>
              <w:jc w:val="both"/>
              <w:rPr>
                <w:sz w:val="20"/>
              </w:rPr>
            </w:pPr>
          </w:p>
          <w:p w:rsidR="007325F4" w:rsidRDefault="007325F4">
            <w:pPr>
              <w:jc w:val="both"/>
              <w:rPr>
                <w:sz w:val="20"/>
              </w:rPr>
            </w:pPr>
          </w:p>
          <w:p w:rsidR="007325F4" w:rsidRDefault="007325F4">
            <w:pPr>
              <w:jc w:val="both"/>
              <w:rPr>
                <w:sz w:val="20"/>
              </w:rPr>
            </w:pPr>
            <w:r>
              <w:rPr>
                <w:sz w:val="20"/>
              </w:rPr>
              <w:t>Н. Макарова</w:t>
            </w:r>
          </w:p>
          <w:p w:rsidR="007325F4" w:rsidRDefault="007325F4">
            <w:pPr>
              <w:jc w:val="both"/>
              <w:rPr>
                <w:sz w:val="20"/>
              </w:rPr>
            </w:pPr>
          </w:p>
          <w:p w:rsidR="007325F4" w:rsidRDefault="007325F4">
            <w:pPr>
              <w:jc w:val="both"/>
              <w:rPr>
                <w:sz w:val="20"/>
              </w:rPr>
            </w:pPr>
          </w:p>
          <w:p w:rsidR="007325F4" w:rsidRDefault="007325F4">
            <w:pPr>
              <w:jc w:val="both"/>
              <w:rPr>
                <w:sz w:val="20"/>
              </w:rPr>
            </w:pPr>
          </w:p>
          <w:p w:rsidR="007325F4" w:rsidRDefault="007325F4">
            <w:pPr>
              <w:jc w:val="both"/>
              <w:rPr>
                <w:sz w:val="20"/>
              </w:rPr>
            </w:pPr>
            <w:r>
              <w:rPr>
                <w:sz w:val="20"/>
              </w:rPr>
              <w:t>Т. Снытко</w:t>
            </w:r>
          </w:p>
        </w:tc>
        <w:tc>
          <w:tcPr>
            <w:tcW w:w="2160" w:type="dxa"/>
          </w:tcPr>
          <w:p w:rsidR="007325F4" w:rsidRDefault="007325F4">
            <w:pPr>
              <w:jc w:val="both"/>
              <w:rPr>
                <w:i/>
                <w:sz w:val="20"/>
              </w:rPr>
            </w:pPr>
            <w:r>
              <w:rPr>
                <w:i/>
                <w:sz w:val="20"/>
              </w:rPr>
              <w:t>Дипломант</w:t>
            </w:r>
            <w:r>
              <w:rPr>
                <w:i/>
                <w:sz w:val="20"/>
              </w:rPr>
              <w:br/>
              <w:t xml:space="preserve"> </w:t>
            </w:r>
            <w:r>
              <w:rPr>
                <w:b/>
                <w:i/>
                <w:sz w:val="20"/>
                <w:lang w:val="en-US"/>
              </w:rPr>
              <w:t>III</w:t>
            </w:r>
            <w:r>
              <w:rPr>
                <w:b/>
                <w:i/>
                <w:sz w:val="20"/>
              </w:rPr>
              <w:t xml:space="preserve"> степени</w:t>
            </w:r>
          </w:p>
          <w:p w:rsidR="007325F4" w:rsidRDefault="007325F4">
            <w:pPr>
              <w:jc w:val="both"/>
              <w:rPr>
                <w:sz w:val="20"/>
              </w:rPr>
            </w:pPr>
          </w:p>
          <w:p w:rsidR="007325F4" w:rsidRDefault="007325F4">
            <w:pPr>
              <w:jc w:val="both"/>
              <w:rPr>
                <w:b/>
                <w:i/>
                <w:sz w:val="20"/>
              </w:rPr>
            </w:pPr>
            <w:r>
              <w:rPr>
                <w:i/>
                <w:sz w:val="20"/>
              </w:rPr>
              <w:t>Лауреат</w:t>
            </w:r>
            <w:r>
              <w:rPr>
                <w:i/>
                <w:sz w:val="20"/>
              </w:rPr>
              <w:br/>
            </w:r>
            <w:r>
              <w:rPr>
                <w:b/>
                <w:i/>
                <w:sz w:val="20"/>
              </w:rPr>
              <w:t xml:space="preserve"> </w:t>
            </w:r>
            <w:r>
              <w:rPr>
                <w:b/>
                <w:i/>
                <w:sz w:val="20"/>
                <w:lang w:val="en-US"/>
              </w:rPr>
              <w:t>III</w:t>
            </w:r>
            <w:r>
              <w:rPr>
                <w:b/>
                <w:i/>
                <w:sz w:val="20"/>
              </w:rPr>
              <w:t xml:space="preserve"> степени</w:t>
            </w:r>
          </w:p>
          <w:p w:rsidR="007325F4" w:rsidRDefault="007325F4">
            <w:pPr>
              <w:jc w:val="both"/>
              <w:rPr>
                <w:i/>
                <w:sz w:val="20"/>
              </w:rPr>
            </w:pPr>
          </w:p>
          <w:p w:rsidR="007325F4" w:rsidRDefault="007325F4">
            <w:pPr>
              <w:jc w:val="both"/>
              <w:rPr>
                <w:i/>
                <w:sz w:val="20"/>
              </w:rPr>
            </w:pPr>
          </w:p>
          <w:p w:rsidR="007325F4" w:rsidRDefault="007325F4">
            <w:pPr>
              <w:jc w:val="both"/>
              <w:rPr>
                <w:b/>
                <w:i/>
                <w:sz w:val="20"/>
              </w:rPr>
            </w:pPr>
            <w:r>
              <w:rPr>
                <w:i/>
                <w:sz w:val="20"/>
              </w:rPr>
              <w:t>Лауреат</w:t>
            </w:r>
            <w:r>
              <w:rPr>
                <w:i/>
                <w:sz w:val="20"/>
              </w:rPr>
              <w:br/>
            </w:r>
            <w:r>
              <w:rPr>
                <w:b/>
                <w:i/>
                <w:sz w:val="20"/>
              </w:rPr>
              <w:t xml:space="preserve"> </w:t>
            </w:r>
            <w:r>
              <w:rPr>
                <w:b/>
                <w:i/>
                <w:sz w:val="20"/>
                <w:lang w:val="en-US"/>
              </w:rPr>
              <w:t>I</w:t>
            </w:r>
            <w:r>
              <w:rPr>
                <w:b/>
                <w:i/>
                <w:sz w:val="20"/>
              </w:rPr>
              <w:t xml:space="preserve"> степени</w:t>
            </w:r>
          </w:p>
          <w:p w:rsidR="007325F4" w:rsidRDefault="007325F4">
            <w:pPr>
              <w:jc w:val="both"/>
              <w:rPr>
                <w:i/>
                <w:sz w:val="20"/>
              </w:rPr>
            </w:pPr>
          </w:p>
          <w:p w:rsidR="007325F4" w:rsidRDefault="007325F4">
            <w:pPr>
              <w:jc w:val="both"/>
              <w:rPr>
                <w:i/>
                <w:sz w:val="20"/>
              </w:rPr>
            </w:pPr>
            <w:r>
              <w:rPr>
                <w:i/>
                <w:sz w:val="20"/>
              </w:rPr>
              <w:t>Лауреат</w:t>
            </w:r>
            <w:r>
              <w:rPr>
                <w:i/>
                <w:sz w:val="20"/>
              </w:rPr>
              <w:br/>
            </w:r>
            <w:r>
              <w:rPr>
                <w:b/>
                <w:i/>
                <w:sz w:val="20"/>
              </w:rPr>
              <w:t xml:space="preserve"> </w:t>
            </w:r>
            <w:r>
              <w:rPr>
                <w:b/>
                <w:i/>
                <w:sz w:val="20"/>
                <w:lang w:val="en-US"/>
              </w:rPr>
              <w:t>I</w:t>
            </w:r>
            <w:r>
              <w:rPr>
                <w:b/>
                <w:i/>
                <w:sz w:val="20"/>
              </w:rPr>
              <w:t xml:space="preserve"> степени</w:t>
            </w:r>
          </w:p>
          <w:p w:rsidR="007325F4" w:rsidRDefault="007325F4">
            <w:pPr>
              <w:jc w:val="both"/>
              <w:rPr>
                <w:i/>
                <w:sz w:val="20"/>
              </w:rPr>
            </w:pPr>
          </w:p>
          <w:p w:rsidR="007325F4" w:rsidRDefault="007325F4">
            <w:pPr>
              <w:jc w:val="both"/>
              <w:rPr>
                <w:i/>
                <w:sz w:val="20"/>
              </w:rPr>
            </w:pPr>
            <w:r>
              <w:rPr>
                <w:i/>
                <w:sz w:val="20"/>
              </w:rPr>
              <w:t>Лауреат</w:t>
            </w:r>
            <w:r>
              <w:rPr>
                <w:i/>
                <w:sz w:val="20"/>
              </w:rPr>
              <w:br/>
              <w:t xml:space="preserve"> </w:t>
            </w:r>
            <w:r>
              <w:rPr>
                <w:b/>
                <w:i/>
                <w:sz w:val="20"/>
                <w:lang w:val="en-US"/>
              </w:rPr>
              <w:t>I</w:t>
            </w:r>
            <w:r>
              <w:rPr>
                <w:b/>
                <w:i/>
                <w:sz w:val="20"/>
              </w:rPr>
              <w:t xml:space="preserve"> </w:t>
            </w:r>
            <w:r>
              <w:rPr>
                <w:b/>
                <w:i/>
                <w:sz w:val="20"/>
                <w:lang w:val="en-US"/>
              </w:rPr>
              <w:t>I</w:t>
            </w:r>
            <w:r>
              <w:rPr>
                <w:b/>
                <w:i/>
                <w:sz w:val="20"/>
              </w:rPr>
              <w:t xml:space="preserve"> </w:t>
            </w:r>
            <w:r>
              <w:rPr>
                <w:b/>
                <w:i/>
                <w:sz w:val="20"/>
                <w:lang w:val="en-US"/>
              </w:rPr>
              <w:t>I</w:t>
            </w:r>
            <w:r>
              <w:rPr>
                <w:b/>
                <w:i/>
                <w:sz w:val="20"/>
              </w:rPr>
              <w:t xml:space="preserve"> степени</w:t>
            </w:r>
          </w:p>
          <w:p w:rsidR="007325F4" w:rsidRDefault="007325F4">
            <w:pPr>
              <w:jc w:val="both"/>
              <w:rPr>
                <w:sz w:val="20"/>
              </w:rPr>
            </w:pPr>
          </w:p>
        </w:tc>
      </w:tr>
      <w:tr w:rsidR="007325F4">
        <w:tc>
          <w:tcPr>
            <w:tcW w:w="2088" w:type="dxa"/>
          </w:tcPr>
          <w:p w:rsidR="007325F4" w:rsidRDefault="007325F4">
            <w:pPr>
              <w:jc w:val="both"/>
              <w:rPr>
                <w:sz w:val="20"/>
              </w:rPr>
            </w:pPr>
            <w:r>
              <w:rPr>
                <w:sz w:val="20"/>
              </w:rPr>
              <w:t xml:space="preserve">Региональный открытый фестиваль джазовой музыки </w:t>
            </w:r>
            <w:r>
              <w:rPr>
                <w:b/>
                <w:i/>
                <w:sz w:val="20"/>
              </w:rPr>
              <w:t>«Золотой микрофон»</w:t>
            </w:r>
          </w:p>
        </w:tc>
        <w:tc>
          <w:tcPr>
            <w:tcW w:w="1260" w:type="dxa"/>
          </w:tcPr>
          <w:p w:rsidR="007325F4" w:rsidRDefault="007325F4">
            <w:pPr>
              <w:jc w:val="both"/>
              <w:rPr>
                <w:sz w:val="20"/>
              </w:rPr>
            </w:pPr>
            <w:r>
              <w:rPr>
                <w:sz w:val="20"/>
              </w:rPr>
              <w:t>г. Кемерово</w:t>
            </w:r>
          </w:p>
        </w:tc>
        <w:tc>
          <w:tcPr>
            <w:tcW w:w="2700" w:type="dxa"/>
          </w:tcPr>
          <w:p w:rsidR="007325F4" w:rsidRDefault="007325F4">
            <w:pPr>
              <w:jc w:val="both"/>
              <w:rPr>
                <w:sz w:val="20"/>
              </w:rPr>
            </w:pPr>
            <w:r>
              <w:rPr>
                <w:b/>
                <w:i/>
                <w:sz w:val="20"/>
              </w:rPr>
              <w:t>Владимир Миронов</w:t>
            </w:r>
            <w:r>
              <w:rPr>
                <w:sz w:val="20"/>
              </w:rPr>
              <w:t xml:space="preserve">, </w:t>
            </w:r>
          </w:p>
          <w:p w:rsidR="007325F4" w:rsidRDefault="007325F4">
            <w:pPr>
              <w:jc w:val="both"/>
              <w:rPr>
                <w:sz w:val="20"/>
              </w:rPr>
            </w:pPr>
            <w:r>
              <w:rPr>
                <w:sz w:val="20"/>
              </w:rPr>
              <w:t>Томский район</w:t>
            </w:r>
          </w:p>
        </w:tc>
        <w:tc>
          <w:tcPr>
            <w:tcW w:w="1800" w:type="dxa"/>
          </w:tcPr>
          <w:p w:rsidR="007325F4" w:rsidRDefault="007325F4">
            <w:pPr>
              <w:jc w:val="center"/>
              <w:rPr>
                <w:sz w:val="20"/>
              </w:rPr>
            </w:pPr>
          </w:p>
        </w:tc>
        <w:tc>
          <w:tcPr>
            <w:tcW w:w="2160" w:type="dxa"/>
          </w:tcPr>
          <w:p w:rsidR="007325F4" w:rsidRDefault="007325F4">
            <w:pPr>
              <w:rPr>
                <w:i/>
                <w:sz w:val="20"/>
              </w:rPr>
            </w:pPr>
            <w:r>
              <w:rPr>
                <w:i/>
                <w:sz w:val="20"/>
              </w:rPr>
              <w:t xml:space="preserve">Спецприз </w:t>
            </w:r>
            <w:r>
              <w:rPr>
                <w:b/>
                <w:i/>
                <w:sz w:val="20"/>
              </w:rPr>
              <w:t>«Лучший инструмента</w:t>
            </w:r>
            <w:r>
              <w:rPr>
                <w:b/>
                <w:i/>
                <w:sz w:val="20"/>
              </w:rPr>
              <w:br/>
              <w:t>лист бас-гитарист»</w:t>
            </w:r>
          </w:p>
        </w:tc>
      </w:tr>
      <w:tr w:rsidR="007325F4">
        <w:tc>
          <w:tcPr>
            <w:tcW w:w="2088" w:type="dxa"/>
          </w:tcPr>
          <w:p w:rsidR="007325F4" w:rsidRDefault="007325F4">
            <w:pPr>
              <w:rPr>
                <w:sz w:val="20"/>
              </w:rPr>
            </w:pPr>
            <w:r>
              <w:rPr>
                <w:sz w:val="20"/>
              </w:rPr>
              <w:t xml:space="preserve">Международный фестиваль </w:t>
            </w:r>
            <w:r>
              <w:rPr>
                <w:b/>
                <w:i/>
                <w:sz w:val="20"/>
              </w:rPr>
              <w:t>«Роза ветров»</w:t>
            </w:r>
          </w:p>
        </w:tc>
        <w:tc>
          <w:tcPr>
            <w:tcW w:w="1260" w:type="dxa"/>
          </w:tcPr>
          <w:p w:rsidR="007325F4" w:rsidRDefault="007325F4">
            <w:pPr>
              <w:jc w:val="center"/>
              <w:rPr>
                <w:sz w:val="20"/>
              </w:rPr>
            </w:pPr>
            <w:r>
              <w:rPr>
                <w:sz w:val="20"/>
              </w:rPr>
              <w:t>г. Москва</w:t>
            </w:r>
          </w:p>
        </w:tc>
        <w:tc>
          <w:tcPr>
            <w:tcW w:w="2700" w:type="dxa"/>
          </w:tcPr>
          <w:p w:rsidR="007325F4" w:rsidRDefault="007325F4">
            <w:pPr>
              <w:jc w:val="both"/>
              <w:rPr>
                <w:sz w:val="20"/>
              </w:rPr>
            </w:pPr>
            <w:r>
              <w:rPr>
                <w:sz w:val="20"/>
              </w:rPr>
              <w:t xml:space="preserve">Хореографический ансамбль </w:t>
            </w:r>
            <w:r>
              <w:rPr>
                <w:b/>
                <w:i/>
                <w:sz w:val="20"/>
              </w:rPr>
              <w:t>«Фантазия»</w:t>
            </w:r>
            <w:r>
              <w:rPr>
                <w:sz w:val="20"/>
              </w:rPr>
              <w:t>,</w:t>
            </w:r>
          </w:p>
          <w:p w:rsidR="007325F4" w:rsidRDefault="007325F4">
            <w:pPr>
              <w:jc w:val="both"/>
              <w:rPr>
                <w:sz w:val="20"/>
              </w:rPr>
            </w:pPr>
            <w:r>
              <w:rPr>
                <w:sz w:val="20"/>
              </w:rPr>
              <w:t xml:space="preserve"> Зырянский район;</w:t>
            </w:r>
          </w:p>
          <w:p w:rsidR="007325F4" w:rsidRDefault="007325F4">
            <w:pPr>
              <w:jc w:val="both"/>
              <w:rPr>
                <w:sz w:val="20"/>
              </w:rPr>
            </w:pPr>
          </w:p>
          <w:p w:rsidR="007325F4" w:rsidRDefault="007325F4">
            <w:pPr>
              <w:jc w:val="both"/>
              <w:rPr>
                <w:sz w:val="20"/>
              </w:rPr>
            </w:pPr>
            <w:r>
              <w:rPr>
                <w:b/>
                <w:i/>
                <w:sz w:val="20"/>
              </w:rPr>
              <w:t>Артем Сакулин</w:t>
            </w:r>
            <w:r>
              <w:rPr>
                <w:sz w:val="20"/>
              </w:rPr>
              <w:t xml:space="preserve">, </w:t>
            </w:r>
          </w:p>
          <w:p w:rsidR="007325F4" w:rsidRDefault="007325F4">
            <w:pPr>
              <w:jc w:val="both"/>
              <w:rPr>
                <w:sz w:val="20"/>
              </w:rPr>
            </w:pPr>
            <w:r>
              <w:rPr>
                <w:sz w:val="20"/>
              </w:rPr>
              <w:t>Томский район</w:t>
            </w:r>
          </w:p>
        </w:tc>
        <w:tc>
          <w:tcPr>
            <w:tcW w:w="1800" w:type="dxa"/>
          </w:tcPr>
          <w:p w:rsidR="007325F4" w:rsidRDefault="007325F4">
            <w:pPr>
              <w:jc w:val="both"/>
              <w:rPr>
                <w:sz w:val="20"/>
              </w:rPr>
            </w:pPr>
            <w:r>
              <w:rPr>
                <w:sz w:val="20"/>
              </w:rPr>
              <w:t>Л. Быстрицкая</w:t>
            </w:r>
          </w:p>
        </w:tc>
        <w:tc>
          <w:tcPr>
            <w:tcW w:w="2160" w:type="dxa"/>
          </w:tcPr>
          <w:p w:rsidR="007325F4" w:rsidRDefault="007325F4">
            <w:pPr>
              <w:jc w:val="both"/>
              <w:rPr>
                <w:i/>
                <w:sz w:val="20"/>
              </w:rPr>
            </w:pPr>
            <w:r>
              <w:rPr>
                <w:i/>
                <w:sz w:val="20"/>
              </w:rPr>
              <w:t xml:space="preserve">Дипломант </w:t>
            </w:r>
            <w:r>
              <w:rPr>
                <w:i/>
                <w:sz w:val="20"/>
              </w:rPr>
              <w:br/>
            </w:r>
            <w:r>
              <w:rPr>
                <w:b/>
                <w:i/>
                <w:sz w:val="20"/>
                <w:lang w:val="en-US"/>
              </w:rPr>
              <w:t>III</w:t>
            </w:r>
            <w:r>
              <w:rPr>
                <w:b/>
                <w:i/>
                <w:sz w:val="20"/>
              </w:rPr>
              <w:t xml:space="preserve"> степени</w:t>
            </w:r>
          </w:p>
          <w:p w:rsidR="007325F4" w:rsidRDefault="007325F4">
            <w:pPr>
              <w:jc w:val="both"/>
              <w:rPr>
                <w:i/>
                <w:sz w:val="20"/>
              </w:rPr>
            </w:pPr>
          </w:p>
          <w:p w:rsidR="007325F4" w:rsidRDefault="007325F4">
            <w:pPr>
              <w:jc w:val="both"/>
              <w:rPr>
                <w:i/>
                <w:sz w:val="20"/>
              </w:rPr>
            </w:pPr>
          </w:p>
          <w:p w:rsidR="007325F4" w:rsidRDefault="007325F4">
            <w:pPr>
              <w:jc w:val="both"/>
              <w:rPr>
                <w:i/>
                <w:sz w:val="20"/>
              </w:rPr>
            </w:pPr>
            <w:r>
              <w:rPr>
                <w:b/>
                <w:i/>
                <w:sz w:val="20"/>
              </w:rPr>
              <w:t>«Золотой диплом»</w:t>
            </w:r>
            <w:r>
              <w:rPr>
                <w:i/>
                <w:sz w:val="20"/>
              </w:rPr>
              <w:t xml:space="preserve"> в номинации «Эстрадный вокал»</w:t>
            </w:r>
          </w:p>
        </w:tc>
      </w:tr>
    </w:tbl>
    <w:p w:rsidR="007325F4" w:rsidRDefault="007325F4">
      <w:pPr>
        <w:pStyle w:val="30"/>
        <w:rPr>
          <w:szCs w:val="28"/>
        </w:rPr>
      </w:pPr>
    </w:p>
    <w:p w:rsidR="007325F4" w:rsidRDefault="007325F4">
      <w:pPr>
        <w:pStyle w:val="30"/>
        <w:rPr>
          <w:szCs w:val="28"/>
        </w:rPr>
      </w:pPr>
      <w:r>
        <w:rPr>
          <w:szCs w:val="28"/>
        </w:rPr>
        <w:t>На территории Томской области развиты как традиционные, так и инновационные формы работы учреждений культуры с детьми: концертно-театральное обслуживание, художественное и дополнительное образование, массовые праздники, развитие детского самодеятельного творчества, клубная работа с детьми и др. Задачи детских программ – воспитание у подрастающего поколения активной жизненной позиции, предоставление условий для проявления творческих способностей. Для детей в 2004 году успешно прошли новогодние программы, открытие Снежных городков, детские представления и игровые программы во время массовых гуляний в дни юбилея города и празднования других памятных и знаменательных дат. Все эти мероприятия были массовыми и вызвали большой интерес у детей.</w:t>
      </w:r>
    </w:p>
    <w:p w:rsidR="007325F4" w:rsidRDefault="007325F4">
      <w:pPr>
        <w:pStyle w:val="30"/>
        <w:rPr>
          <w:b/>
          <w:sz w:val="22"/>
          <w:szCs w:val="22"/>
        </w:rPr>
      </w:pPr>
      <w:r>
        <w:t>Участие государства в расходах на содержание учреждений и проведение культурных мероприятий для детей традиционно складывается из бюджетного финансирования учреждений культуры и искусства и целевой финансовой поддержки из средств государственных и муниципальных программ. Всего в 2004 году бюджетное финансирование культуры и искусства в Томской области составило 370493 тыс. руб., в том числе: бюджет субъекта Федерации – 93118 тыс. руб., муниципальные бюджеты – 277375 тыс. руб. Программное финансирование отрасли культуры из средств различных программ в 2004 году составило 65638 тыс. руб.</w:t>
      </w:r>
    </w:p>
    <w:p w:rsidR="007325F4" w:rsidRDefault="007325F4">
      <w:pPr>
        <w:ind w:firstLine="720"/>
        <w:jc w:val="both"/>
        <w:rPr>
          <w:szCs w:val="28"/>
        </w:rPr>
      </w:pPr>
      <w:r>
        <w:rPr>
          <w:szCs w:val="28"/>
        </w:rPr>
        <w:t xml:space="preserve">В рамках празднования 400-летия г. Томска удалось отчасти решить вопросы улучшения материально-технической базы отрасли. Однако позитивные изменения коснулись лишь областных учреждений культуры. Острейшей проблемой отрасли остается износ инструментария, сценических костюмов, технологического оборудования, транспортного парка. </w:t>
      </w:r>
    </w:p>
    <w:p w:rsidR="007325F4" w:rsidRDefault="007325F4">
      <w:pPr>
        <w:ind w:firstLine="720"/>
        <w:jc w:val="both"/>
      </w:pPr>
      <w:r>
        <w:rPr>
          <w:szCs w:val="28"/>
        </w:rPr>
        <w:t>В целом можно говорить о том, что на территории Томской области имеются условия для творческого развития детей – стабильна сеть учреждений культуры, работающих для детей и юношества, ежегодно проводятся областные фестивали и конкурсы детского творчества, оказывается поддержка одаренным детям, расширяется художественное предложение для детей. Вместе с тем, проблемы, связанные с культурным обслуживанием детей, отражают общее проблемное состояние отрасли культуры – неудовлетворительное состояние материально-технической базы учреждений отрасли, недостаточное бюджетное финансирование, необходимость внедрения новых технологий культурной деятельности</w:t>
      </w:r>
    </w:p>
    <w:p w:rsidR="007325F4" w:rsidRDefault="007325F4">
      <w:pPr>
        <w:ind w:firstLine="708"/>
        <w:jc w:val="both"/>
        <w:rPr>
          <w:lang w:val="en-US"/>
        </w:rPr>
      </w:pPr>
    </w:p>
    <w:p w:rsidR="007325F4" w:rsidRDefault="007325F4">
      <w:pPr>
        <w:ind w:firstLine="708"/>
        <w:jc w:val="both"/>
        <w:rPr>
          <w:lang w:val="en-US"/>
        </w:rPr>
      </w:pPr>
    </w:p>
    <w:p w:rsidR="007325F4" w:rsidRDefault="007325F4">
      <w:pPr>
        <w:pStyle w:val="20"/>
        <w:jc w:val="center"/>
        <w:rPr>
          <w:b/>
          <w:bCs/>
        </w:rPr>
      </w:pPr>
      <w:r>
        <w:rPr>
          <w:b/>
          <w:bCs/>
        </w:rPr>
        <w:t>Организация отдыха и оздоровления детей</w:t>
      </w:r>
    </w:p>
    <w:p w:rsidR="007325F4" w:rsidRDefault="007325F4">
      <w:pPr>
        <w:pStyle w:val="20"/>
        <w:rPr>
          <w:sz w:val="26"/>
        </w:rPr>
      </w:pPr>
    </w:p>
    <w:p w:rsidR="007325F4" w:rsidRDefault="007325F4">
      <w:pPr>
        <w:pStyle w:val="a3"/>
        <w:ind w:firstLine="720"/>
      </w:pPr>
      <w:r>
        <w:t>В Томской области организация отдыха и оздоровления детей является приоритетным направлением деятельности органов исполнительной власти всех уровней, трудовых коллективов, профсоюзных и других общественных объединений.</w:t>
      </w:r>
    </w:p>
    <w:p w:rsidR="007325F4" w:rsidRDefault="007325F4">
      <w:pPr>
        <w:pStyle w:val="a8"/>
        <w:ind w:firstLine="720"/>
      </w:pPr>
      <w:r>
        <w:t>В целях организованного и эффективного проведения детской оздоровительной кампании в области и во исполнение распоряжения Правительства Российской Федерации от 05.03.2004 № 320-р принято распоряжение Главы Администрации (Губернатора) области от 20.04.2004 года № 263–р «О мерах по организации отдыха, оздоровления, занятости детей и подростков в 2004 году». Соответствующие распорядительные акты изданы областными ведомствами, а также органами местного самоуправления.</w:t>
      </w:r>
    </w:p>
    <w:p w:rsidR="007325F4" w:rsidRDefault="007325F4">
      <w:pPr>
        <w:ind w:firstLine="720"/>
        <w:jc w:val="both"/>
        <w:rPr>
          <w:bCs/>
        </w:rPr>
      </w:pPr>
      <w:r>
        <w:t xml:space="preserve">Обеспечение межведомственного подхода и общественно-государственного контроля в процессе организации оздоровительной кампании, укрепление материальной базы загородных оздоровительных лагерей, увеличение объема и обеспечение своевременности финансирования мероприятий оздоровительной кампании, </w:t>
      </w:r>
      <w:r>
        <w:rPr>
          <w:bCs/>
        </w:rPr>
        <w:t>организация обучения руководящих, педагогических и медицинских кадров оздоровительных учреждений, обеспечение своевременных и качественных медицинских осмотров педагогического и обслуживающего персонала оздоровительных лагерей, проводимых за счет средств областного бюджета, способствовало сохранению, а по ряду позиций - увеличению показателей отдыха детей.</w:t>
      </w:r>
    </w:p>
    <w:p w:rsidR="007325F4" w:rsidRDefault="007325F4">
      <w:pPr>
        <w:pStyle w:val="a3"/>
        <w:ind w:firstLine="720"/>
      </w:pPr>
      <w:r>
        <w:t xml:space="preserve">В 2004 году на территории области действовало </w:t>
      </w:r>
      <w:r>
        <w:rPr>
          <w:b/>
          <w:bCs/>
        </w:rPr>
        <w:t xml:space="preserve">706 </w:t>
      </w:r>
      <w:r>
        <w:t xml:space="preserve">оздоровительных учреждений различных типов, в числе которых </w:t>
      </w:r>
      <w:r>
        <w:rPr>
          <w:b/>
          <w:bCs/>
        </w:rPr>
        <w:t>30</w:t>
      </w:r>
      <w:r>
        <w:t xml:space="preserve"> детских загородных оздоровительных лагерей и </w:t>
      </w:r>
      <w:r>
        <w:rPr>
          <w:b/>
          <w:bCs/>
        </w:rPr>
        <w:t>6</w:t>
      </w:r>
      <w:r>
        <w:t xml:space="preserve"> санаторного профиля.</w:t>
      </w:r>
    </w:p>
    <w:p w:rsidR="007325F4" w:rsidRDefault="007325F4">
      <w:pPr>
        <w:ind w:firstLine="720"/>
        <w:jc w:val="both"/>
        <w:rPr>
          <w:szCs w:val="28"/>
        </w:rPr>
      </w:pPr>
      <w:r>
        <w:rPr>
          <w:szCs w:val="28"/>
        </w:rPr>
        <w:t xml:space="preserve">Организованным отдыхом и трудовой занятостью охвачено </w:t>
      </w:r>
      <w:r>
        <w:rPr>
          <w:b/>
          <w:bCs/>
          <w:szCs w:val="28"/>
        </w:rPr>
        <w:t xml:space="preserve">82377 детей </w:t>
      </w:r>
      <w:r>
        <w:rPr>
          <w:bCs/>
          <w:szCs w:val="28"/>
        </w:rPr>
        <w:t>(</w:t>
      </w:r>
      <w:r>
        <w:rPr>
          <w:b/>
          <w:bCs/>
          <w:szCs w:val="28"/>
        </w:rPr>
        <w:t xml:space="preserve">75,1% </w:t>
      </w:r>
      <w:r>
        <w:rPr>
          <w:szCs w:val="28"/>
        </w:rPr>
        <w:t xml:space="preserve">от общего количества обучающихся в Томской области), что на </w:t>
      </w:r>
      <w:r>
        <w:rPr>
          <w:b/>
          <w:bCs/>
          <w:szCs w:val="28"/>
        </w:rPr>
        <w:t>6260 чел.</w:t>
      </w:r>
      <w:r>
        <w:rPr>
          <w:szCs w:val="28"/>
        </w:rPr>
        <w:t xml:space="preserve"> (</w:t>
      </w:r>
      <w:r>
        <w:rPr>
          <w:b/>
          <w:bCs/>
          <w:szCs w:val="28"/>
        </w:rPr>
        <w:t>8,4%</w:t>
      </w:r>
      <w:r>
        <w:rPr>
          <w:szCs w:val="28"/>
        </w:rPr>
        <w:t xml:space="preserve">) больше в сравнении с 2003 годом. </w:t>
      </w:r>
    </w:p>
    <w:p w:rsidR="007325F4" w:rsidRDefault="007325F4">
      <w:pPr>
        <w:ind w:firstLine="720"/>
        <w:jc w:val="both"/>
      </w:pPr>
      <w:r>
        <w:rPr>
          <w:szCs w:val="28"/>
        </w:rPr>
        <w:t>В условиях загородных оздоровительных лагерей, в том числе санаторного профиля, оздоровлено</w:t>
      </w:r>
      <w:r>
        <w:rPr>
          <w:b/>
          <w:bCs/>
          <w:szCs w:val="28"/>
        </w:rPr>
        <w:t xml:space="preserve"> 21315</w:t>
      </w:r>
      <w:r>
        <w:rPr>
          <w:szCs w:val="28"/>
        </w:rPr>
        <w:t xml:space="preserve"> детей (на </w:t>
      </w:r>
      <w:r>
        <w:rPr>
          <w:b/>
          <w:bCs/>
          <w:szCs w:val="28"/>
        </w:rPr>
        <w:t>585</w:t>
      </w:r>
      <w:r>
        <w:rPr>
          <w:szCs w:val="28"/>
        </w:rPr>
        <w:t xml:space="preserve"> человек меньше в сравнении с прошлым годом, в связи с тем, что </w:t>
      </w:r>
      <w:r>
        <w:t>были открыты 2 загородных оздоровительных учреждения в связи со сменой собственника).</w:t>
      </w:r>
    </w:p>
    <w:p w:rsidR="007325F4" w:rsidRDefault="007325F4">
      <w:pPr>
        <w:pStyle w:val="a3"/>
        <w:ind w:firstLine="720"/>
      </w:pPr>
      <w:r>
        <w:t>650 спортсменов ДЮСШ области по путевкам, выделенным Томским региональным отделением социального страхования, получили возможность отдохнуть в спортивно-оздоровительных лагерях «Космонавт» и «Обская волна».</w:t>
      </w:r>
    </w:p>
    <w:p w:rsidR="007325F4" w:rsidRDefault="007325F4">
      <w:pPr>
        <w:ind w:firstLine="720"/>
        <w:jc w:val="both"/>
      </w:pPr>
      <w:r>
        <w:rPr>
          <w:szCs w:val="28"/>
        </w:rPr>
        <w:t>На базе загородных оздоровительных лагерей и санаториев-профилакториев проведены санаторные смены для детей с заболеванием эндокринной системы (50 детей), органов зрения (100 д</w:t>
      </w:r>
      <w:r>
        <w:t xml:space="preserve">етей), опорно-двигательного аппарата (200 детей). При содействии Томского территориального Фонда обязательного медицинского страхования </w:t>
      </w:r>
      <w:r>
        <w:rPr>
          <w:b/>
          <w:bCs/>
        </w:rPr>
        <w:t>1255</w:t>
      </w:r>
      <w:r>
        <w:t xml:space="preserve"> детей с хроническими заболеваниями прошли профилактическое лечение в детских отделениях центральных районных больниц. </w:t>
      </w:r>
    </w:p>
    <w:p w:rsidR="007325F4" w:rsidRDefault="007325F4">
      <w:pPr>
        <w:ind w:firstLine="720"/>
        <w:jc w:val="both"/>
      </w:pPr>
      <w:r>
        <w:t>В летний период базы детских оздоровительных лагерей активно использовались для проведения лечебно-профилактических мероприятий. Во всех оздоровительных учреждениях проводилась «С» - витаминизация готовых блюд, дети получали поливитамины, минеральную воду, физиопроцедуры, фитолечение.</w:t>
      </w:r>
    </w:p>
    <w:p w:rsidR="007325F4" w:rsidRDefault="007325F4">
      <w:pPr>
        <w:pStyle w:val="a3"/>
        <w:ind w:firstLine="720"/>
      </w:pPr>
      <w:r>
        <w:t>Одним из главных факторов оздоровления детей является обеспечение сбалансированного питания. В загородных оздоровительных учреждениях было организовано 5-ти разовое разнообразное питание стоимостью 95 рублей в день. Ежедневно дети получали свежие овощи, фрукты, соки, молочную и кисломолочную продукцию.</w:t>
      </w:r>
    </w:p>
    <w:p w:rsidR="007325F4" w:rsidRDefault="007325F4">
      <w:pPr>
        <w:pStyle w:val="a3"/>
        <w:ind w:firstLine="720"/>
      </w:pPr>
      <w:r>
        <w:t xml:space="preserve">В течение оздоровительного сезона специалистами госсанэпиджнадзора проводился жесткий контроль за соблюдением в оздоровительных лагерях санитарно-гигиенических норм, качеством питания и питьевой воды. В ходе оздоровительной кампании случаев массовых заболеваний и пищевых отравлений детей не зарегистрировано. </w:t>
      </w:r>
    </w:p>
    <w:p w:rsidR="007325F4" w:rsidRDefault="007325F4">
      <w:pPr>
        <w:pStyle w:val="a3"/>
        <w:ind w:firstLine="720"/>
      </w:pPr>
      <w:r>
        <w:t xml:space="preserve">Особое внимание в работе загородных оздоровительных учреждений отводилось проведению физкультурно-оздоровительных и массовых спортивных мероприятий. Повсеместно работали секции и кружки по легкой атлетике, футболу, волейболу, баскетболу, настольному теннису и др. Распоряжением Главы Администрации (Губернатора) Томской области от 06.02.2004 № 74-р утверждено положение о проведении спартакиады детских загородных оздоровительно-образовательных лагерей Томской области. Организатором проведения спартакиады стала подведомственная Департаменту по молодежной политике, физической культуре и спорту ДЮСШ «Юпитер». Хорошая координация работы по проведению межлагерных соревнований, методическая и организационная помощь оздоровительным лагерям, ответственным за проведение спартакиады в сезонах, позволила на высоком уровне провести 17 областных межлагерных спартакиад, в которых приняли участие </w:t>
      </w:r>
      <w:r>
        <w:rPr>
          <w:b/>
          <w:bCs/>
        </w:rPr>
        <w:t>7344</w:t>
      </w:r>
      <w:r>
        <w:t xml:space="preserve"> детей или </w:t>
      </w:r>
      <w:r>
        <w:rPr>
          <w:b/>
          <w:bCs/>
        </w:rPr>
        <w:t>33,5 %</w:t>
      </w:r>
      <w:r>
        <w:t xml:space="preserve"> от числа всех отдохнувших детей. Победители и призеры областной межлагерной спартакиады награждены кубками, грамотами, спортивным инвентарем. </w:t>
      </w:r>
    </w:p>
    <w:p w:rsidR="007325F4" w:rsidRDefault="007325F4">
      <w:pPr>
        <w:pStyle w:val="a3"/>
        <w:ind w:firstLine="720"/>
      </w:pPr>
      <w:r>
        <w:t>Летний период – наиболее благоприятное время для организации массовой оздоровительной работы в учреждениях образования и социальной защиты населения.</w:t>
      </w:r>
    </w:p>
    <w:p w:rsidR="007325F4" w:rsidRDefault="007325F4">
      <w:pPr>
        <w:ind w:firstLine="720"/>
        <w:jc w:val="both"/>
      </w:pPr>
      <w:r>
        <w:t xml:space="preserve">В 2004 году с </w:t>
      </w:r>
      <w:r>
        <w:rPr>
          <w:b/>
          <w:bCs/>
        </w:rPr>
        <w:t>41756</w:t>
      </w:r>
      <w:r>
        <w:t xml:space="preserve"> до </w:t>
      </w:r>
      <w:r>
        <w:rPr>
          <w:b/>
          <w:bCs/>
        </w:rPr>
        <w:t>48299</w:t>
      </w:r>
      <w:r>
        <w:t xml:space="preserve"> человек возросла численность детей, отдохнувших в условиях лагерей с дневным пребыванием, что составило </w:t>
      </w:r>
      <w:r>
        <w:rPr>
          <w:b/>
          <w:bCs/>
        </w:rPr>
        <w:t>44 %</w:t>
      </w:r>
      <w:r>
        <w:t xml:space="preserve"> от общего контингента обучающихся в Томской области. Работа оздоровительных лагерей с дневным пребыванием строилась в тесном взаимодействии с библиотеками, музеями, домами культуры и другими учреждениями культуры. </w:t>
      </w:r>
    </w:p>
    <w:p w:rsidR="007325F4" w:rsidRDefault="007325F4">
      <w:pPr>
        <w:pStyle w:val="a3"/>
        <w:ind w:firstLine="720"/>
      </w:pPr>
      <w:r>
        <w:t xml:space="preserve">В 2004 году около </w:t>
      </w:r>
      <w:r>
        <w:rPr>
          <w:b/>
          <w:bCs/>
        </w:rPr>
        <w:t>2000</w:t>
      </w:r>
      <w:r>
        <w:t xml:space="preserve"> детей провели каникулы активно, совершая туристические походы и отдыхая в палаточных лагерях на территории Томской области и за ее пределами. Число отдохнувших детей в условиях оздоровительных учреждений данного профиля ежегодно снижается, что требует более пристального внимания со стороны организаторов оздоровительной кампании.</w:t>
      </w:r>
    </w:p>
    <w:p w:rsidR="007325F4" w:rsidRDefault="007325F4">
      <w:pPr>
        <w:ind w:firstLine="720"/>
        <w:jc w:val="both"/>
      </w:pPr>
      <w:r>
        <w:rPr>
          <w:b/>
          <w:szCs w:val="28"/>
        </w:rPr>
        <w:t>Как и в предыдущие годы, оздоровительная кампания 2004 года имела социальную направленность. 56,6 %</w:t>
      </w:r>
      <w:r>
        <w:t xml:space="preserve"> от общего числа отдохнувших детей составили дети, нуждающиеся в особой заботе государства. Состоялись специализированные смены для детей с ограниченными возможностями, профильные смены с участием оборонно-спортивных клубов, актива детских организаций.</w:t>
      </w:r>
    </w:p>
    <w:p w:rsidR="007325F4" w:rsidRDefault="007325F4">
      <w:pPr>
        <w:ind w:firstLine="720"/>
        <w:jc w:val="both"/>
        <w:rPr>
          <w:szCs w:val="28"/>
        </w:rPr>
      </w:pPr>
      <w:r>
        <w:rPr>
          <w:szCs w:val="28"/>
        </w:rPr>
        <w:t xml:space="preserve">Проведены специализированные смены для детей с ограниченными возможностями на базе учреждений, подведомственных Департаменту социальной защиты населения. В июне 2004 года на базе областного Центра реабилитации детей с ограниченными возможностями «Надежда» проведена </w:t>
      </w:r>
      <w:r>
        <w:rPr>
          <w:szCs w:val="28"/>
          <w:lang w:val="en-US"/>
        </w:rPr>
        <w:t>IV</w:t>
      </w:r>
      <w:r>
        <w:rPr>
          <w:szCs w:val="28"/>
        </w:rPr>
        <w:t xml:space="preserve"> Специальная Олимпиада, участниками которой стали </w:t>
      </w:r>
      <w:r>
        <w:rPr>
          <w:b/>
          <w:bCs/>
          <w:szCs w:val="28"/>
        </w:rPr>
        <w:t>150</w:t>
      </w:r>
      <w:r>
        <w:rPr>
          <w:szCs w:val="28"/>
        </w:rPr>
        <w:t xml:space="preserve"> детей-инвалидов с умственной патологией из всех районов области. В июне-июле 2004 года на базе областного Центра детского и семейного отдыха «Здоровье» состоялись Областные Спартианские игры и </w:t>
      </w:r>
      <w:r>
        <w:rPr>
          <w:szCs w:val="28"/>
          <w:lang w:val="en-US"/>
        </w:rPr>
        <w:t>VIII</w:t>
      </w:r>
      <w:r>
        <w:rPr>
          <w:szCs w:val="28"/>
        </w:rPr>
        <w:t xml:space="preserve"> Областной фестиваль художественного творчества детей с ограниченными возможностями, участниками которых стали </w:t>
      </w:r>
      <w:r>
        <w:rPr>
          <w:b/>
          <w:bCs/>
          <w:szCs w:val="28"/>
        </w:rPr>
        <w:t>297</w:t>
      </w:r>
      <w:r>
        <w:rPr>
          <w:szCs w:val="28"/>
        </w:rPr>
        <w:t xml:space="preserve"> детей-победителей районных спортивных мероприятий и творческих конкурсов.</w:t>
      </w:r>
    </w:p>
    <w:p w:rsidR="007325F4" w:rsidRDefault="007325F4">
      <w:pPr>
        <w:ind w:firstLine="720"/>
        <w:jc w:val="both"/>
        <w:rPr>
          <w:szCs w:val="28"/>
        </w:rPr>
      </w:pPr>
      <w:r>
        <w:rPr>
          <w:szCs w:val="28"/>
        </w:rPr>
        <w:t>Департаментом социальной защиты населения Администрации Томской области совместно с Ассоциацией оборонно-спортивных клубов, региональным представительством РОСТО проведена целевая смена с участием “трудных” подростков на базе ДОЛ «Пламя».</w:t>
      </w:r>
    </w:p>
    <w:p w:rsidR="007325F4" w:rsidRDefault="007325F4">
      <w:pPr>
        <w:pStyle w:val="a3"/>
        <w:ind w:firstLine="720"/>
      </w:pPr>
      <w:r>
        <w:t>Условия безопасного пребывания детей в оздоровительных учреждениях обеспечивались подразделениями Управления внутренних дел Томской области в рамках операции «Лето-2004», цель которой - предупреждение правонарушений и преступлений, совершаемых несовершеннолетними, обеспечение охраны общественного порядка в местах дислокации оздоровительных учреждений, безопасность перевозок детей, организация противопожарной безопасности.</w:t>
      </w:r>
    </w:p>
    <w:p w:rsidR="007325F4" w:rsidRDefault="007325F4">
      <w:pPr>
        <w:ind w:firstLine="720"/>
        <w:jc w:val="both"/>
      </w:pPr>
      <w:r>
        <w:t>Батальоном патрульно-постовой службы милиции общественной безопасности осуществлялось круглосуточное дежурство и охрана мест массового отдыха детей.</w:t>
      </w:r>
    </w:p>
    <w:p w:rsidR="007325F4" w:rsidRDefault="007325F4">
      <w:pPr>
        <w:pStyle w:val="21"/>
        <w:rPr>
          <w:color w:val="auto"/>
        </w:rPr>
      </w:pPr>
      <w:r>
        <w:rPr>
          <w:color w:val="auto"/>
        </w:rPr>
        <w:t>Сотрудниками Государственной инспекции безопасности дорожного движения разработан комплекс мер по предупреждению детского дорожно-транспортного травматизма, обеспечивалось бесплатное сопровождение автотранспорта с детьми в дни заездов в лагеря.</w:t>
      </w:r>
    </w:p>
    <w:p w:rsidR="007325F4" w:rsidRDefault="007325F4">
      <w:pPr>
        <w:pStyle w:val="a3"/>
        <w:ind w:firstLine="720"/>
      </w:pPr>
      <w:r>
        <w:t>Главным Управлением по делам гражданской обороны и чрезвычайным ситуациям Томской области контролировалось выполнение требований правил пожарной безопасности для оздоровительных учреждений. Проверки показали, что в период отдыха детей руководством детских учреждений выполнен комплекс мер, направленных на обеспечение пожарной безопасности. Случаев возгорания в местах отдыха детей, а также преступлений и правонарушений в отношении детей в 2004 году не допущено.</w:t>
      </w:r>
    </w:p>
    <w:p w:rsidR="007325F4" w:rsidRDefault="007325F4">
      <w:pPr>
        <w:ind w:firstLine="720"/>
        <w:jc w:val="both"/>
      </w:pPr>
      <w:r>
        <w:t xml:space="preserve">В 2004 году значительно улучшилось качество методического обеспечения сферы летнего отдыха детей и подростков. </w:t>
      </w:r>
    </w:p>
    <w:p w:rsidR="007325F4" w:rsidRDefault="007325F4">
      <w:pPr>
        <w:pStyle w:val="a3"/>
        <w:ind w:firstLine="720"/>
      </w:pPr>
      <w:r>
        <w:t>Департаментом по молодежной политике, физической культуре и спорту Администрации Томской области, совместно с Федерацией профсоюзных организаций, Союзом детских организаций Томской области, проведена большая работа по укомплектованию оздоровительных лагерей вожатскими кадрами, организовано их обучение. Прошли обучение и получили сертификаты 208 человек. В помощь специалистам лагерей издан ряд методических документов: «Всегда всем весело», «Организация и проведение физкультурной и спортивно-массовой работы в оздоровительных лагерях» (подготовлен совместно с учеными факультета физической культуры ТГПУ).</w:t>
      </w:r>
    </w:p>
    <w:p w:rsidR="007325F4" w:rsidRDefault="007325F4">
      <w:pPr>
        <w:pStyle w:val="a3"/>
        <w:ind w:firstLine="720"/>
      </w:pPr>
      <w:r>
        <w:t xml:space="preserve">На хорошем уровне организован и проведен конкурс загородных оздоровительных учреждений, посвященный 400-летнему юбилею города Томска и 100-летию профсоюзного движения, итоги которого подведены на фестивале вожатских отрядов «Страна каникул» 29 августа 2004 года. Победители конкурса в номинации «Вожатый Лета» приняли участие во Всероссийском Фестивале организаторов загородных оздоровительных лагерей. </w:t>
      </w:r>
    </w:p>
    <w:p w:rsidR="007325F4" w:rsidRDefault="007325F4">
      <w:pPr>
        <w:pStyle w:val="a3"/>
        <w:ind w:firstLine="720"/>
      </w:pPr>
      <w:r>
        <w:t xml:space="preserve">В течение летнего периода на базе Союза детских организаций работал методический кабинет в помощь организаторам летнего отдыха загородных лагерей и лагерей с дневным пребыванием, лагерей труда и отдыха Томской области. Специалисты Департамента, СДО «Чудо», ДЮСШ «Юпитер» выезжали в ДООЛ с целью знакомства с образовательными программами, организацией физкультурно-оздоровительной работы, проведения смотра-конкурса, спартакиад, оказания методической и организационной помощи. Всего проведено более 80 выездов. </w:t>
      </w:r>
    </w:p>
    <w:p w:rsidR="007325F4" w:rsidRDefault="007325F4">
      <w:pPr>
        <w:pStyle w:val="30"/>
        <w:tabs>
          <w:tab w:val="left" w:pos="720"/>
          <w:tab w:val="left" w:pos="900"/>
        </w:tabs>
      </w:pPr>
      <w:r>
        <w:t xml:space="preserve">Расходы на летнюю оздоровительную кампанию в 2004 году составили </w:t>
      </w:r>
      <w:r>
        <w:rPr>
          <w:b/>
          <w:bCs/>
        </w:rPr>
        <w:t>214,6 млн. рублей,</w:t>
      </w:r>
      <w:r>
        <w:t xml:space="preserve"> что на 47,2 млн. рублей больше в сравнении с 2003 годом. Основное финансирование летней оздоровительной кампании, осуществлялось за счет средств Фонда социального страхования – </w:t>
      </w:r>
      <w:r>
        <w:rPr>
          <w:b/>
          <w:bCs/>
        </w:rPr>
        <w:t>108,96</w:t>
      </w:r>
      <w:r>
        <w:t xml:space="preserve"> млн. руб. Средства из федерального бюджета на отдых и оздоровление детей, нуждающихся в особой заботе государства, составили </w:t>
      </w:r>
      <w:r>
        <w:rPr>
          <w:b/>
          <w:bCs/>
        </w:rPr>
        <w:t>20060,0 тыс. руб</w:t>
      </w:r>
      <w:r>
        <w:t xml:space="preserve">. и на организацию трудоустройства подростков – </w:t>
      </w:r>
      <w:r>
        <w:rPr>
          <w:b/>
          <w:bCs/>
        </w:rPr>
        <w:t>7700,0 тыс. руб</w:t>
      </w:r>
      <w:r>
        <w:t xml:space="preserve">., областного бюджета – </w:t>
      </w:r>
      <w:r>
        <w:rPr>
          <w:b/>
          <w:bCs/>
        </w:rPr>
        <w:t>9450,0 тыс. руб</w:t>
      </w:r>
      <w:r>
        <w:t xml:space="preserve">., фонда медицинского страхования – </w:t>
      </w:r>
      <w:r>
        <w:rPr>
          <w:b/>
          <w:bCs/>
        </w:rPr>
        <w:t>3500,0 тыс. руб</w:t>
      </w:r>
      <w:r>
        <w:t xml:space="preserve">., муниципальных бюджетов – </w:t>
      </w:r>
      <w:r>
        <w:rPr>
          <w:b/>
          <w:bCs/>
        </w:rPr>
        <w:t>28800,0</w:t>
      </w:r>
      <w:r>
        <w:t xml:space="preserve"> </w:t>
      </w:r>
      <w:r>
        <w:rPr>
          <w:b/>
          <w:bCs/>
        </w:rPr>
        <w:t>тыс. рублей</w:t>
      </w:r>
      <w:r>
        <w:t xml:space="preserve">, предприятий, учреждений, организаций области, родителей детей – </w:t>
      </w:r>
      <w:r>
        <w:rPr>
          <w:b/>
          <w:bCs/>
        </w:rPr>
        <w:t>около 36 млн. руб</w:t>
      </w:r>
      <w:r>
        <w:t>.</w:t>
      </w:r>
    </w:p>
    <w:p w:rsidR="007325F4" w:rsidRDefault="007325F4">
      <w:pPr>
        <w:pStyle w:val="a3"/>
        <w:ind w:firstLine="720"/>
      </w:pPr>
      <w:r>
        <w:t>Вместе с тем, в организации отдыха и оздоровления детей сохраняется ряд проблем.</w:t>
      </w:r>
    </w:p>
    <w:p w:rsidR="007325F4" w:rsidRDefault="007325F4">
      <w:pPr>
        <w:ind w:firstLine="720"/>
        <w:jc w:val="both"/>
      </w:pPr>
      <w:r>
        <w:t>Инфраструктура детского отдыха в Томской области исчерпала возможности своего интенсивного развития. Практически не строится новых современных загородных оздоровительных лагерей. Несмотря на меры по укреплению материальной базы лагерей, многие из них требуют капитального ремонта.</w:t>
      </w:r>
    </w:p>
    <w:p w:rsidR="007325F4" w:rsidRDefault="007325F4">
      <w:pPr>
        <w:ind w:firstLine="720"/>
        <w:jc w:val="both"/>
      </w:pPr>
      <w:r>
        <w:t>Актуальна проблема совершенствования нормативно-правовой базы детского отдыха и оздоровления, позволяющей обеспечить государственную поддержку организации отдыха и оздоровления детей.</w:t>
      </w:r>
    </w:p>
    <w:p w:rsidR="007325F4" w:rsidRDefault="007325F4">
      <w:pPr>
        <w:ind w:firstLine="708"/>
        <w:jc w:val="both"/>
      </w:pPr>
      <w:r>
        <w:t>Требуют решения вопросы льготного налогообложения предприятий, имеющих на своем балансе оздоровительные лагеря.</w:t>
      </w:r>
    </w:p>
    <w:p w:rsidR="007325F4" w:rsidRDefault="007325F4">
      <w:pPr>
        <w:ind w:firstLine="708"/>
        <w:jc w:val="both"/>
      </w:pPr>
    </w:p>
    <w:p w:rsidR="007325F4" w:rsidRDefault="007325F4">
      <w:pPr>
        <w:pStyle w:val="a8"/>
        <w:jc w:val="center"/>
        <w:rPr>
          <w:b/>
          <w:bCs/>
          <w:szCs w:val="26"/>
        </w:rPr>
      </w:pPr>
    </w:p>
    <w:p w:rsidR="007325F4" w:rsidRDefault="007325F4">
      <w:pPr>
        <w:pStyle w:val="a8"/>
        <w:jc w:val="center"/>
        <w:rPr>
          <w:b/>
          <w:bCs/>
          <w:szCs w:val="26"/>
        </w:rPr>
      </w:pPr>
      <w:r>
        <w:rPr>
          <w:b/>
          <w:bCs/>
          <w:szCs w:val="26"/>
        </w:rPr>
        <w:t>Трудовая занятость подростков</w:t>
      </w:r>
      <w:r>
        <w:rPr>
          <w:b/>
          <w:bCs/>
          <w:szCs w:val="26"/>
        </w:rPr>
        <w:tab/>
      </w:r>
    </w:p>
    <w:p w:rsidR="007325F4" w:rsidRDefault="007325F4">
      <w:pPr>
        <w:pStyle w:val="a8"/>
        <w:jc w:val="center"/>
        <w:rPr>
          <w:sz w:val="16"/>
          <w:szCs w:val="16"/>
        </w:rPr>
      </w:pPr>
    </w:p>
    <w:p w:rsidR="007325F4" w:rsidRDefault="007325F4">
      <w:pPr>
        <w:pStyle w:val="20"/>
        <w:ind w:firstLine="709"/>
      </w:pPr>
      <w:r>
        <w:t>На конец 2004 года на учете в органах службы занятости в качестве безработных состояли 575 несовершеннолетних граждан в возрасте 16 – 17 лет (в 2003 г. – 582 чел.), в том числе 103 человека из числа детей - сирот, детей оставшихся без попечения родителей (на 01.01.2004 – 57 чел.).</w:t>
      </w:r>
    </w:p>
    <w:p w:rsidR="007325F4" w:rsidRDefault="007325F4">
      <w:pPr>
        <w:pStyle w:val="20"/>
        <w:ind w:firstLine="709"/>
      </w:pPr>
      <w:r>
        <w:t xml:space="preserve">При содействии службы занятости трудоустроились (нашли доходное место) и, следовательно, улучшили материальное положение 24 человека из числа детей-сирот, детей, оставшихся без попечения родителей (2003 г. – 26 чел.), несовершеннолетние граждане в возрасте до 18 лет - 502 человека (2003 г. - 372 чел.). На 32 % возросло количество временно трудоустроенных молодых людей в возрасте до 18 лет (в 2004 – 37 чел., в 2003 г. – 28 чел.), впервые ищущих работу, на основе договоров, заключенных с работодателями. </w:t>
      </w:r>
    </w:p>
    <w:p w:rsidR="007325F4" w:rsidRDefault="007325F4">
      <w:pPr>
        <w:pStyle w:val="20"/>
        <w:ind w:firstLine="709"/>
      </w:pPr>
      <w:r>
        <w:t>За услугами по содействию в трудоустройстве обращаются в службу занятости дети–сироты, дети, оставшиеся без попечения родителей. В 2004 г. в службу занятости в поисках работы обратились 169 лиц из числа детей–сирот (в 2003 г. – 113 чел.).</w:t>
      </w:r>
    </w:p>
    <w:p w:rsidR="007325F4" w:rsidRDefault="007325F4">
      <w:pPr>
        <w:pStyle w:val="20"/>
        <w:ind w:firstLine="709"/>
      </w:pPr>
      <w:r>
        <w:t>Информирование населения о ситуации на рынке труда, оказание различных профориентационных услуг позволяет органам службы занятости реализовывать превентивные меры по предупреждению безработицы. Профессиональная ориентация и психологическая поддержка безработных граждан, в том числе молодежи, остается одним из важнейших направлений в работе центров занятости. Профориентационные услуги в 2004 г. получили 11,8 тыс. чел. в возрасте до 18 лет.</w:t>
      </w:r>
    </w:p>
    <w:p w:rsidR="007325F4" w:rsidRDefault="007325F4">
      <w:pPr>
        <w:pStyle w:val="20"/>
        <w:ind w:firstLine="709"/>
      </w:pPr>
      <w:r>
        <w:t>Хорошим путеводителем на рынке труда для несовершеннолетних граждан, а также детей–сирот, детей–инвалидов является программа социальной адаптации и психологической поддержки (клуб “Выбор”). С целью формирования внутренней готовности к осознанному и самостоятельному выбору будущей профессии, оценки своих возможностей 242 подростка участвовали в работе клуба «Выбор». В рамках клуба осуществлялась адресная помощь детям, нуждающимся в социальной защите. Особое внимание уделялось совместной деятельности центров занятости с детскими домами и приютами. В Томском городском центре занятости населения участниками клуба «Выбор» стали 92 воспитанника детских домов. Занятия клуба посетили дети-сироты и дети, оставшиеся без попечения родителей, Санаторного детского дома, учащиеся специальной коррекционной школы № 59, дети-инвалиды интерната № 15 для глухих и слабо слышащих детей.</w:t>
      </w:r>
    </w:p>
    <w:p w:rsidR="007325F4" w:rsidRDefault="007325F4">
      <w:pPr>
        <w:pStyle w:val="20"/>
        <w:ind w:firstLine="709"/>
      </w:pPr>
      <w:r>
        <w:t xml:space="preserve">Значительно увеличивает шанс найти работу проведение ярмарок вакансий и учебных мест, а также специализированных мини-ярмарок для слабо защищенных категорий населения. В ярмарках вакансий, кроме взрослого безработного населения участвовали 2,4 тыс. несовершеннолетних граждан в возрасте до 18 лет, впервые ищущие работу (2003 г. – 562 чел.). </w:t>
      </w:r>
    </w:p>
    <w:p w:rsidR="007325F4" w:rsidRDefault="007325F4">
      <w:pPr>
        <w:pStyle w:val="20"/>
        <w:ind w:firstLine="709"/>
      </w:pPr>
      <w:r>
        <w:t>В городах и районах области практикуется проведение ярмарок учебных мест для учащихся 9 – 11 классов при участии работодателей, кадровых агентств, учебных заведений. В 2004 г. таких ярмарок проведено 26, во время которых 12336 учащихся получили различные профориентационные услуги (2003 год - 6517 чел.). Проведение ярмарок в сельской местности позволило старшеклассникам из отдаленных поселков получить максимум информации об учебных заведениях, пройти профтестирование, получить ответы на интересующие вопросы юристов, специалистов службы занятости.</w:t>
      </w:r>
    </w:p>
    <w:p w:rsidR="007325F4" w:rsidRDefault="007325F4">
      <w:pPr>
        <w:pStyle w:val="20"/>
        <w:ind w:firstLine="709"/>
        <w:rPr>
          <w:snapToGrid w:val="0"/>
        </w:rPr>
      </w:pPr>
      <w:r>
        <w:t>В 2004 году из числа граждан, направленных на профессиональное обучение, 67,1% составляла молодежь в возрасте 16-29 лет (2206 человек), в том числе 299 человек - несовершеннолетние граждане в возрасте 16-17 лет. Закончили профессиональное обучение 1704 человека, из них 195 человек - несовершеннолетние граждане в возрасте 16-17 лет. Обучение подростков проводилось</w:t>
      </w:r>
      <w:r>
        <w:rPr>
          <w:snapToGrid w:val="0"/>
        </w:rPr>
        <w:t xml:space="preserve"> по профессиям: портной, пекарь-кондитер,</w:t>
      </w:r>
      <w:r>
        <w:t xml:space="preserve"> повар, парикмахер – универсал, косметик, </w:t>
      </w:r>
      <w:r>
        <w:rPr>
          <w:snapToGrid w:val="0"/>
        </w:rPr>
        <w:t>маникюрша,</w:t>
      </w:r>
      <w:r>
        <w:t xml:space="preserve"> секретарь – референт, </w:t>
      </w:r>
      <w:r>
        <w:rPr>
          <w:snapToGrid w:val="0"/>
        </w:rPr>
        <w:t xml:space="preserve">оператор ЭВМ, продавец продовольственных товаров, резчик по дереву, водитель категории В, С. На постоянное рабочее место при содействии службы занятости трудоустроились 249 несовершеннолетних граждан в возрасте от 16 до 18 лет. </w:t>
      </w:r>
    </w:p>
    <w:p w:rsidR="007325F4" w:rsidRDefault="007325F4">
      <w:pPr>
        <w:pStyle w:val="20"/>
        <w:ind w:firstLine="709"/>
      </w:pPr>
    </w:p>
    <w:p w:rsidR="007325F4" w:rsidRDefault="007325F4">
      <w:pPr>
        <w:pStyle w:val="20"/>
        <w:ind w:firstLine="709"/>
      </w:pPr>
      <w:r>
        <w:t xml:space="preserve">В истекшем году больше внимания уделялось временной занятости несовершеннолетних в возрасте от 14 до 18 лет в свободное от учебы время, что позволяет решать не только социальные проблемы подростков, но и способствует предупреждению правонарушений, профилактике безнадзорности, особенно в летнее время. </w:t>
      </w:r>
    </w:p>
    <w:p w:rsidR="007325F4" w:rsidRDefault="007325F4">
      <w:pPr>
        <w:pStyle w:val="20"/>
        <w:ind w:firstLine="709"/>
      </w:pPr>
      <w:r>
        <w:t xml:space="preserve">Этому способствовал ряд принятых нормативных документов: </w:t>
      </w:r>
      <w:r>
        <w:tab/>
      </w:r>
    </w:p>
    <w:p w:rsidR="007325F4" w:rsidRDefault="007325F4">
      <w:pPr>
        <w:pStyle w:val="20"/>
        <w:ind w:firstLine="709"/>
      </w:pPr>
      <w:r>
        <w:t>- распоряжение Главы Администрации (Губернатора) Томской области от 20.04.2004 № 263–р «О мерах по организации отдыха, оздоровления, занятости детей и подростков в 2004 году»;</w:t>
      </w:r>
    </w:p>
    <w:p w:rsidR="007325F4" w:rsidRDefault="007325F4">
      <w:pPr>
        <w:pStyle w:val="20"/>
        <w:ind w:firstLine="709"/>
      </w:pPr>
      <w:r>
        <w:t>- закон Томской области от 29.06.2004 № 79-ОЗ «Об утверждении областной программы «Дети Томской области» на 2004 – 2006 годы»;</w:t>
      </w:r>
    </w:p>
    <w:p w:rsidR="007325F4" w:rsidRDefault="007325F4">
      <w:pPr>
        <w:pStyle w:val="20"/>
        <w:ind w:firstLine="709"/>
      </w:pPr>
      <w:r>
        <w:t>- распоряжения Глав Администраций, регламентирующие порядок трудоустройства несовершеннолетних граждан на территориях городов и районов области;</w:t>
      </w:r>
    </w:p>
    <w:p w:rsidR="007325F4" w:rsidRDefault="007325F4">
      <w:pPr>
        <w:pStyle w:val="20"/>
        <w:ind w:firstLine="709"/>
      </w:pPr>
      <w:r>
        <w:t>- трехстороннее Соглашение о социальном партнерстве, предусматривающее обязанность работодателей по организации временных рабочих мест для трудоустройства детей работников предприятий в возрасте от 14 до 18 лет в период летних каникул;</w:t>
      </w:r>
    </w:p>
    <w:p w:rsidR="007325F4" w:rsidRDefault="007325F4">
      <w:pPr>
        <w:pStyle w:val="20"/>
        <w:ind w:firstLine="709"/>
      </w:pPr>
      <w:r>
        <w:t>- положение о финансировании мероприятий по содействию занятости населения и социальной поддержке безработных граждан за счет средств федерального бюджета.</w:t>
      </w:r>
    </w:p>
    <w:p w:rsidR="007325F4" w:rsidRDefault="007325F4">
      <w:pPr>
        <w:pStyle w:val="20"/>
        <w:ind w:firstLine="709"/>
      </w:pPr>
      <w:r>
        <w:t xml:space="preserve">Для координации действий по организации летней занятости подростков в 2004 году заключено Соглашение о сотрудничестве между Департаментом социальной защиты населения, Управлением начального профессионального образования, Управлением внутренних дел Томской области и Департаментом ФГСЗН по Томской области. </w:t>
      </w:r>
    </w:p>
    <w:p w:rsidR="007325F4" w:rsidRDefault="007325F4">
      <w:pPr>
        <w:pStyle w:val="20"/>
        <w:ind w:firstLine="709"/>
      </w:pPr>
      <w:r>
        <w:t>В 2004 году городские и районные центры занятости населения заключили 584 договора с различными учреждениями и организациями по созданию дополнительных временных рабочих мест для трудоустройства подростков. В приоритетном порядке на рабочие места направлялись дети, нуждающиеся в заботе государства. Трудоустроено 10516 подростков (2003 г. – 10494 чел.), в том числе из: многодетных семей – 1104 чел., неполных семей – 1535 чел., семей безработных граждан – 416 чел., из детских домов и приютов – 335 чел., школ-интернатов – 235 чел., из числа детей, находящихся под опекой – 504 чел., состоящих на учете в комиссиях по делам несовершеннолетних – 615 чел. и учащихся профессиональных училищ - 466 человека.</w:t>
      </w:r>
    </w:p>
    <w:p w:rsidR="007325F4" w:rsidRDefault="007325F4">
      <w:pPr>
        <w:pStyle w:val="20"/>
        <w:ind w:firstLine="709"/>
      </w:pPr>
      <w:r>
        <w:t xml:space="preserve">Финансовые затраты на оплату труда подростков составили 16535,2 тыс.руб. (в 2003 г. - 15248,3 тыс. руб.), в том числе: из средств федерального бюджета - 7770,8 тыс. руб.; областного бюджета - 200,0 тыс. руб.; местных бюджетов - 5753,8 тыс. руб.; средств работодателей - 2810,6 тыс. руб. Средний размер дохода подростка составил 1,6 тыс. рублей, в том числе материальная поддержка из средств федерального бюджета - 0,7 тыс. рублей. </w:t>
      </w:r>
    </w:p>
    <w:p w:rsidR="007325F4" w:rsidRDefault="007325F4">
      <w:pPr>
        <w:pStyle w:val="20"/>
        <w:ind w:firstLine="709"/>
      </w:pPr>
      <w:r>
        <w:t xml:space="preserve">В рамках реализации мероприятий подпрограммы «Профилактика безнадзорности и правонарушений несовершеннолетних» областной целевой программы «Дети Томской области на 2004-2006 годы» из средств областного бюджета выделено 200,0 тыс. рублей на организацию трудоустройства подростков, оказавшихся в трудной жизненной ситуации, 285,1 тыс. руб. выделено на эти цели федеральным бюджетом. На консолидированные средства трудоустроено 273 подростка. Средний размер дохода одного подростка составил 1,8 тыс. рублей, в том числе материальная поддержка из средств федерального бюджета – 1,1 тыс. рублей. </w:t>
      </w:r>
    </w:p>
    <w:p w:rsidR="007325F4" w:rsidRDefault="007325F4">
      <w:pPr>
        <w:pStyle w:val="20"/>
        <w:ind w:firstLine="709"/>
      </w:pPr>
      <w:r>
        <w:t>Значительно расширился перечень работ, выполняемых подростками. Временные рабочие места для трудоустройства подростков создавались в детских общественных организациях, профессиональных училищах, специализированных учреждениях, детских домах, сельских администрациях, на промышленных предприятиях, лесхозах, строительных организациях. Подростки участвовали в мероприятиях по увековечению Памяти погибших при защите Отечества, оказывали социальную помощь вдовам погибших и участникам боевых действий, благоустраивали и ремонтировали памятники и захоронения, готовили музейные стенды и экспонаты, собирали материалы о ветеранах ВОВ, сверяли в военкоматах списки ветеранов и погибших в ВОВ. Активно участвовали в работах, связанных с подготовкой к празднованию 400-летия г. Томска.</w:t>
      </w:r>
    </w:p>
    <w:p w:rsidR="007325F4" w:rsidRDefault="007325F4">
      <w:pPr>
        <w:ind w:firstLine="708"/>
        <w:jc w:val="both"/>
      </w:pPr>
    </w:p>
    <w:p w:rsidR="007325F4" w:rsidRDefault="007325F4">
      <w:pPr>
        <w:ind w:firstLine="708"/>
        <w:jc w:val="both"/>
      </w:pPr>
    </w:p>
    <w:p w:rsidR="007325F4" w:rsidRDefault="007325F4">
      <w:pPr>
        <w:pStyle w:val="a4"/>
      </w:pPr>
      <w:r>
        <w:t>Развитие социального обслуживания семьи и детей</w:t>
      </w:r>
    </w:p>
    <w:p w:rsidR="007325F4" w:rsidRDefault="007325F4">
      <w:pPr>
        <w:jc w:val="center"/>
      </w:pPr>
    </w:p>
    <w:p w:rsidR="007325F4" w:rsidRDefault="007325F4">
      <w:pPr>
        <w:ind w:firstLine="720"/>
        <w:jc w:val="both"/>
      </w:pPr>
      <w:r>
        <w:t xml:space="preserve">Формирование сети учреждений социального обслуживания семьи и детей в Томской области началось в 1993 году в соответствии с Указом Президента Российской федерации от 01.06.1992 г. № 543 «О мерах по реализации Всемирной Декларации об обеспечении выживания, защиты и развития детей в 90 годы», в котором органам исполнительной власти субъектов Российской Федерации рекомендовалось «содействовать созданию и укреплению территориальной сети учреждений </w:t>
      </w:r>
      <w:r>
        <w:rPr>
          <w:i/>
          <w:iCs w:val="0"/>
        </w:rPr>
        <w:t>нового типа социальной помощи семье и детям</w:t>
      </w:r>
      <w:r>
        <w:t>».</w:t>
      </w:r>
    </w:p>
    <w:p w:rsidR="007325F4" w:rsidRDefault="007325F4">
      <w:pPr>
        <w:ind w:firstLine="720"/>
        <w:jc w:val="both"/>
      </w:pPr>
      <w:r>
        <w:t xml:space="preserve">На 1 января 2005 года количество учреждений социального обслуживания семьи и детей, действующих в ведении органов социальной защиты населения, по сравнению с предыдущим годом увеличилось на одно и составило 25 учреждений. </w:t>
      </w:r>
    </w:p>
    <w:p w:rsidR="007325F4" w:rsidRDefault="007325F4">
      <w:pPr>
        <w:ind w:firstLine="720"/>
        <w:jc w:val="both"/>
      </w:pPr>
    </w:p>
    <w:p w:rsidR="007325F4" w:rsidRDefault="007325F4">
      <w:pPr>
        <w:pStyle w:val="1"/>
        <w:rPr>
          <w:b/>
          <w:bCs/>
          <w:sz w:val="24"/>
        </w:rPr>
      </w:pPr>
      <w:r>
        <w:rPr>
          <w:b/>
          <w:bCs/>
          <w:sz w:val="24"/>
        </w:rPr>
        <w:t>Территориальные учреждения социального обслуживания</w:t>
      </w:r>
    </w:p>
    <w:p w:rsidR="007325F4" w:rsidRDefault="007325F4">
      <w:pPr>
        <w:jc w:val="center"/>
        <w:rPr>
          <w:b/>
          <w:bCs/>
          <w:sz w:val="24"/>
        </w:rPr>
      </w:pPr>
      <w:r>
        <w:rPr>
          <w:b/>
          <w:bCs/>
          <w:sz w:val="24"/>
        </w:rPr>
        <w:t>семьи и детей (на начало года)</w:t>
      </w:r>
    </w:p>
    <w:p w:rsidR="007325F4" w:rsidRDefault="007325F4">
      <w:pPr>
        <w:jc w:val="center"/>
        <w:rPr>
          <w:b/>
          <w:bCs/>
          <w:sz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1080"/>
        <w:gridCol w:w="1080"/>
        <w:gridCol w:w="1080"/>
        <w:gridCol w:w="900"/>
      </w:tblGrid>
      <w:tr w:rsidR="007325F4">
        <w:trPr>
          <w:cantSplit/>
          <w:trHeight w:val="420"/>
        </w:trPr>
        <w:tc>
          <w:tcPr>
            <w:tcW w:w="5220" w:type="dxa"/>
            <w:vMerge w:val="restart"/>
          </w:tcPr>
          <w:p w:rsidR="007325F4" w:rsidRDefault="007325F4">
            <w:pPr>
              <w:pStyle w:val="2"/>
              <w:rPr>
                <w:b/>
                <w:bCs/>
                <w:sz w:val="22"/>
              </w:rPr>
            </w:pPr>
            <w:r>
              <w:rPr>
                <w:b/>
                <w:bCs/>
                <w:sz w:val="22"/>
              </w:rPr>
              <w:t>Вид учреждения</w:t>
            </w:r>
          </w:p>
        </w:tc>
        <w:tc>
          <w:tcPr>
            <w:tcW w:w="4140" w:type="dxa"/>
            <w:gridSpan w:val="4"/>
          </w:tcPr>
          <w:p w:rsidR="007325F4" w:rsidRDefault="007325F4">
            <w:pPr>
              <w:pStyle w:val="2"/>
              <w:rPr>
                <w:b/>
                <w:bCs/>
                <w:sz w:val="22"/>
              </w:rPr>
            </w:pPr>
            <w:r>
              <w:rPr>
                <w:b/>
                <w:bCs/>
                <w:sz w:val="22"/>
              </w:rPr>
              <w:t>Число учреждений, всего</w:t>
            </w:r>
          </w:p>
        </w:tc>
      </w:tr>
      <w:tr w:rsidR="007325F4">
        <w:trPr>
          <w:cantSplit/>
          <w:trHeight w:val="220"/>
        </w:trPr>
        <w:tc>
          <w:tcPr>
            <w:tcW w:w="5220" w:type="dxa"/>
            <w:vMerge/>
          </w:tcPr>
          <w:p w:rsidR="007325F4" w:rsidRDefault="007325F4">
            <w:pPr>
              <w:jc w:val="both"/>
              <w:rPr>
                <w:b/>
                <w:bCs/>
                <w:sz w:val="22"/>
              </w:rPr>
            </w:pPr>
          </w:p>
        </w:tc>
        <w:tc>
          <w:tcPr>
            <w:tcW w:w="1080" w:type="dxa"/>
          </w:tcPr>
          <w:p w:rsidR="007325F4" w:rsidRDefault="007325F4">
            <w:pPr>
              <w:jc w:val="center"/>
              <w:rPr>
                <w:b/>
                <w:bCs/>
                <w:sz w:val="22"/>
              </w:rPr>
            </w:pPr>
            <w:r>
              <w:rPr>
                <w:b/>
                <w:bCs/>
                <w:sz w:val="22"/>
              </w:rPr>
              <w:t>2002</w:t>
            </w:r>
          </w:p>
        </w:tc>
        <w:tc>
          <w:tcPr>
            <w:tcW w:w="1080" w:type="dxa"/>
          </w:tcPr>
          <w:p w:rsidR="007325F4" w:rsidRDefault="007325F4">
            <w:pPr>
              <w:jc w:val="center"/>
              <w:rPr>
                <w:b/>
                <w:bCs/>
                <w:sz w:val="22"/>
              </w:rPr>
            </w:pPr>
            <w:r>
              <w:rPr>
                <w:b/>
                <w:bCs/>
                <w:sz w:val="22"/>
              </w:rPr>
              <w:t>2003</w:t>
            </w:r>
          </w:p>
        </w:tc>
        <w:tc>
          <w:tcPr>
            <w:tcW w:w="1080" w:type="dxa"/>
          </w:tcPr>
          <w:p w:rsidR="007325F4" w:rsidRDefault="007325F4">
            <w:pPr>
              <w:jc w:val="center"/>
              <w:rPr>
                <w:b/>
                <w:bCs/>
                <w:sz w:val="22"/>
              </w:rPr>
            </w:pPr>
            <w:r>
              <w:rPr>
                <w:b/>
                <w:bCs/>
                <w:sz w:val="22"/>
              </w:rPr>
              <w:t>2004</w:t>
            </w:r>
          </w:p>
        </w:tc>
        <w:tc>
          <w:tcPr>
            <w:tcW w:w="900" w:type="dxa"/>
          </w:tcPr>
          <w:p w:rsidR="007325F4" w:rsidRDefault="007325F4">
            <w:pPr>
              <w:jc w:val="center"/>
              <w:rPr>
                <w:b/>
                <w:bCs/>
                <w:sz w:val="22"/>
              </w:rPr>
            </w:pPr>
            <w:r>
              <w:rPr>
                <w:b/>
                <w:bCs/>
                <w:sz w:val="22"/>
              </w:rPr>
              <w:t>2005</w:t>
            </w:r>
          </w:p>
        </w:tc>
      </w:tr>
      <w:tr w:rsidR="007325F4">
        <w:tc>
          <w:tcPr>
            <w:tcW w:w="5220" w:type="dxa"/>
          </w:tcPr>
          <w:p w:rsidR="007325F4" w:rsidRDefault="007325F4">
            <w:pPr>
              <w:rPr>
                <w:sz w:val="22"/>
              </w:rPr>
            </w:pPr>
            <w:r>
              <w:rPr>
                <w:sz w:val="22"/>
              </w:rPr>
              <w:t>Центр социальной помощи семье и детям</w:t>
            </w:r>
          </w:p>
        </w:tc>
        <w:tc>
          <w:tcPr>
            <w:tcW w:w="1080" w:type="dxa"/>
          </w:tcPr>
          <w:p w:rsidR="007325F4" w:rsidRDefault="007325F4">
            <w:pPr>
              <w:jc w:val="center"/>
              <w:rPr>
                <w:sz w:val="22"/>
              </w:rPr>
            </w:pPr>
            <w:r>
              <w:rPr>
                <w:sz w:val="22"/>
              </w:rPr>
              <w:t>1</w:t>
            </w:r>
          </w:p>
        </w:tc>
        <w:tc>
          <w:tcPr>
            <w:tcW w:w="1080" w:type="dxa"/>
          </w:tcPr>
          <w:p w:rsidR="007325F4" w:rsidRDefault="007325F4">
            <w:pPr>
              <w:jc w:val="center"/>
              <w:rPr>
                <w:sz w:val="22"/>
              </w:rPr>
            </w:pPr>
            <w:r>
              <w:rPr>
                <w:sz w:val="22"/>
              </w:rPr>
              <w:t>1</w:t>
            </w:r>
          </w:p>
        </w:tc>
        <w:tc>
          <w:tcPr>
            <w:tcW w:w="1080" w:type="dxa"/>
          </w:tcPr>
          <w:p w:rsidR="007325F4" w:rsidRDefault="007325F4">
            <w:pPr>
              <w:jc w:val="center"/>
              <w:rPr>
                <w:sz w:val="22"/>
              </w:rPr>
            </w:pPr>
            <w:r>
              <w:rPr>
                <w:sz w:val="22"/>
              </w:rPr>
              <w:t>1</w:t>
            </w:r>
          </w:p>
        </w:tc>
        <w:tc>
          <w:tcPr>
            <w:tcW w:w="900" w:type="dxa"/>
          </w:tcPr>
          <w:p w:rsidR="007325F4" w:rsidRDefault="007325F4">
            <w:pPr>
              <w:jc w:val="center"/>
              <w:rPr>
                <w:sz w:val="22"/>
              </w:rPr>
            </w:pPr>
            <w:r>
              <w:rPr>
                <w:sz w:val="22"/>
              </w:rPr>
              <w:t>1</w:t>
            </w:r>
          </w:p>
        </w:tc>
      </w:tr>
      <w:tr w:rsidR="007325F4">
        <w:tc>
          <w:tcPr>
            <w:tcW w:w="5220" w:type="dxa"/>
          </w:tcPr>
          <w:p w:rsidR="007325F4" w:rsidRDefault="007325F4">
            <w:pPr>
              <w:rPr>
                <w:sz w:val="22"/>
              </w:rPr>
            </w:pPr>
            <w:r>
              <w:rPr>
                <w:sz w:val="22"/>
              </w:rPr>
              <w:t>Центр (служба) психолого-педагогической помощи населению</w:t>
            </w:r>
          </w:p>
        </w:tc>
        <w:tc>
          <w:tcPr>
            <w:tcW w:w="1080" w:type="dxa"/>
          </w:tcPr>
          <w:p w:rsidR="007325F4" w:rsidRDefault="007325F4">
            <w:pPr>
              <w:jc w:val="center"/>
              <w:rPr>
                <w:sz w:val="22"/>
              </w:rPr>
            </w:pPr>
            <w:r>
              <w:rPr>
                <w:sz w:val="22"/>
              </w:rPr>
              <w:t>2</w:t>
            </w:r>
          </w:p>
        </w:tc>
        <w:tc>
          <w:tcPr>
            <w:tcW w:w="1080" w:type="dxa"/>
          </w:tcPr>
          <w:p w:rsidR="007325F4" w:rsidRDefault="007325F4">
            <w:pPr>
              <w:jc w:val="center"/>
              <w:rPr>
                <w:sz w:val="22"/>
              </w:rPr>
            </w:pPr>
            <w:r>
              <w:rPr>
                <w:sz w:val="22"/>
              </w:rPr>
              <w:t>2</w:t>
            </w:r>
          </w:p>
        </w:tc>
        <w:tc>
          <w:tcPr>
            <w:tcW w:w="1080" w:type="dxa"/>
          </w:tcPr>
          <w:p w:rsidR="007325F4" w:rsidRDefault="007325F4">
            <w:pPr>
              <w:jc w:val="center"/>
              <w:rPr>
                <w:sz w:val="22"/>
              </w:rPr>
            </w:pPr>
            <w:r>
              <w:rPr>
                <w:sz w:val="22"/>
              </w:rPr>
              <w:t>3</w:t>
            </w:r>
          </w:p>
        </w:tc>
        <w:tc>
          <w:tcPr>
            <w:tcW w:w="900" w:type="dxa"/>
          </w:tcPr>
          <w:p w:rsidR="007325F4" w:rsidRDefault="007325F4">
            <w:pPr>
              <w:jc w:val="center"/>
              <w:rPr>
                <w:sz w:val="22"/>
              </w:rPr>
            </w:pPr>
            <w:r>
              <w:rPr>
                <w:sz w:val="22"/>
              </w:rPr>
              <w:t>4</w:t>
            </w:r>
          </w:p>
        </w:tc>
      </w:tr>
      <w:tr w:rsidR="007325F4">
        <w:tc>
          <w:tcPr>
            <w:tcW w:w="5220" w:type="dxa"/>
          </w:tcPr>
          <w:p w:rsidR="007325F4" w:rsidRDefault="007325F4">
            <w:pPr>
              <w:rPr>
                <w:sz w:val="22"/>
              </w:rPr>
            </w:pPr>
            <w:r>
              <w:rPr>
                <w:sz w:val="22"/>
              </w:rPr>
              <w:t>Социально-реабилитационный центр для несовершеннолетних</w:t>
            </w:r>
          </w:p>
        </w:tc>
        <w:tc>
          <w:tcPr>
            <w:tcW w:w="1080" w:type="dxa"/>
          </w:tcPr>
          <w:p w:rsidR="007325F4" w:rsidRDefault="007325F4">
            <w:pPr>
              <w:jc w:val="center"/>
              <w:rPr>
                <w:sz w:val="22"/>
              </w:rPr>
            </w:pPr>
            <w:r>
              <w:rPr>
                <w:sz w:val="22"/>
              </w:rPr>
              <w:t>3</w:t>
            </w:r>
          </w:p>
        </w:tc>
        <w:tc>
          <w:tcPr>
            <w:tcW w:w="1080" w:type="dxa"/>
          </w:tcPr>
          <w:p w:rsidR="007325F4" w:rsidRDefault="007325F4">
            <w:pPr>
              <w:jc w:val="center"/>
              <w:rPr>
                <w:sz w:val="22"/>
              </w:rPr>
            </w:pPr>
            <w:r>
              <w:rPr>
                <w:sz w:val="22"/>
              </w:rPr>
              <w:t>4</w:t>
            </w:r>
          </w:p>
        </w:tc>
        <w:tc>
          <w:tcPr>
            <w:tcW w:w="1080" w:type="dxa"/>
          </w:tcPr>
          <w:p w:rsidR="007325F4" w:rsidRDefault="007325F4">
            <w:pPr>
              <w:jc w:val="center"/>
              <w:rPr>
                <w:sz w:val="22"/>
              </w:rPr>
            </w:pPr>
            <w:r>
              <w:rPr>
                <w:sz w:val="22"/>
              </w:rPr>
              <w:t>5</w:t>
            </w:r>
          </w:p>
        </w:tc>
        <w:tc>
          <w:tcPr>
            <w:tcW w:w="900" w:type="dxa"/>
          </w:tcPr>
          <w:p w:rsidR="007325F4" w:rsidRDefault="007325F4">
            <w:pPr>
              <w:jc w:val="center"/>
              <w:rPr>
                <w:sz w:val="22"/>
              </w:rPr>
            </w:pPr>
            <w:r>
              <w:rPr>
                <w:sz w:val="22"/>
              </w:rPr>
              <w:t>6</w:t>
            </w:r>
          </w:p>
        </w:tc>
      </w:tr>
      <w:tr w:rsidR="007325F4">
        <w:tc>
          <w:tcPr>
            <w:tcW w:w="5220" w:type="dxa"/>
          </w:tcPr>
          <w:p w:rsidR="007325F4" w:rsidRDefault="007325F4">
            <w:pPr>
              <w:rPr>
                <w:sz w:val="22"/>
              </w:rPr>
            </w:pPr>
            <w:r>
              <w:rPr>
                <w:sz w:val="22"/>
              </w:rPr>
              <w:t>Социальный приют для детей и подростков</w:t>
            </w:r>
          </w:p>
        </w:tc>
        <w:tc>
          <w:tcPr>
            <w:tcW w:w="1080" w:type="dxa"/>
          </w:tcPr>
          <w:p w:rsidR="007325F4" w:rsidRDefault="007325F4">
            <w:pPr>
              <w:jc w:val="center"/>
              <w:rPr>
                <w:sz w:val="22"/>
              </w:rPr>
            </w:pPr>
            <w:r>
              <w:rPr>
                <w:sz w:val="22"/>
              </w:rPr>
              <w:t>8</w:t>
            </w:r>
          </w:p>
        </w:tc>
        <w:tc>
          <w:tcPr>
            <w:tcW w:w="1080" w:type="dxa"/>
          </w:tcPr>
          <w:p w:rsidR="007325F4" w:rsidRDefault="007325F4">
            <w:pPr>
              <w:jc w:val="center"/>
              <w:rPr>
                <w:sz w:val="22"/>
              </w:rPr>
            </w:pPr>
            <w:r>
              <w:rPr>
                <w:sz w:val="22"/>
              </w:rPr>
              <w:t>8</w:t>
            </w:r>
          </w:p>
        </w:tc>
        <w:tc>
          <w:tcPr>
            <w:tcW w:w="1080" w:type="dxa"/>
          </w:tcPr>
          <w:p w:rsidR="007325F4" w:rsidRDefault="007325F4">
            <w:pPr>
              <w:jc w:val="center"/>
              <w:rPr>
                <w:sz w:val="22"/>
              </w:rPr>
            </w:pPr>
            <w:r>
              <w:rPr>
                <w:sz w:val="22"/>
              </w:rPr>
              <w:t>7</w:t>
            </w:r>
          </w:p>
        </w:tc>
        <w:tc>
          <w:tcPr>
            <w:tcW w:w="900" w:type="dxa"/>
          </w:tcPr>
          <w:p w:rsidR="007325F4" w:rsidRDefault="007325F4">
            <w:pPr>
              <w:jc w:val="center"/>
              <w:rPr>
                <w:sz w:val="22"/>
              </w:rPr>
            </w:pPr>
            <w:r>
              <w:rPr>
                <w:sz w:val="22"/>
              </w:rPr>
              <w:t>5</w:t>
            </w:r>
          </w:p>
        </w:tc>
      </w:tr>
      <w:tr w:rsidR="007325F4">
        <w:tc>
          <w:tcPr>
            <w:tcW w:w="5220" w:type="dxa"/>
          </w:tcPr>
          <w:p w:rsidR="007325F4" w:rsidRDefault="007325F4">
            <w:pPr>
              <w:rPr>
                <w:sz w:val="22"/>
              </w:rPr>
            </w:pPr>
            <w:r>
              <w:rPr>
                <w:sz w:val="22"/>
              </w:rPr>
              <w:t>Реабилитационный центр для детей и подростков с ограниченными возможностями здоровья</w:t>
            </w:r>
          </w:p>
        </w:tc>
        <w:tc>
          <w:tcPr>
            <w:tcW w:w="1080" w:type="dxa"/>
          </w:tcPr>
          <w:p w:rsidR="007325F4" w:rsidRDefault="007325F4">
            <w:pPr>
              <w:jc w:val="center"/>
              <w:rPr>
                <w:sz w:val="22"/>
              </w:rPr>
            </w:pPr>
            <w:r>
              <w:rPr>
                <w:sz w:val="22"/>
              </w:rPr>
              <w:t>3</w:t>
            </w:r>
          </w:p>
        </w:tc>
        <w:tc>
          <w:tcPr>
            <w:tcW w:w="1080" w:type="dxa"/>
          </w:tcPr>
          <w:p w:rsidR="007325F4" w:rsidRDefault="007325F4">
            <w:pPr>
              <w:jc w:val="center"/>
              <w:rPr>
                <w:sz w:val="22"/>
              </w:rPr>
            </w:pPr>
            <w:r>
              <w:rPr>
                <w:sz w:val="22"/>
              </w:rPr>
              <w:t>3</w:t>
            </w:r>
          </w:p>
        </w:tc>
        <w:tc>
          <w:tcPr>
            <w:tcW w:w="1080" w:type="dxa"/>
          </w:tcPr>
          <w:p w:rsidR="007325F4" w:rsidRDefault="007325F4">
            <w:pPr>
              <w:jc w:val="center"/>
              <w:rPr>
                <w:sz w:val="22"/>
              </w:rPr>
            </w:pPr>
            <w:r>
              <w:rPr>
                <w:sz w:val="22"/>
              </w:rPr>
              <w:t>3</w:t>
            </w:r>
          </w:p>
        </w:tc>
        <w:tc>
          <w:tcPr>
            <w:tcW w:w="900" w:type="dxa"/>
          </w:tcPr>
          <w:p w:rsidR="007325F4" w:rsidRDefault="007325F4">
            <w:pPr>
              <w:jc w:val="center"/>
              <w:rPr>
                <w:sz w:val="22"/>
              </w:rPr>
            </w:pPr>
            <w:r>
              <w:rPr>
                <w:sz w:val="22"/>
              </w:rPr>
              <w:t>3</w:t>
            </w:r>
          </w:p>
        </w:tc>
      </w:tr>
      <w:tr w:rsidR="007325F4">
        <w:tc>
          <w:tcPr>
            <w:tcW w:w="5220" w:type="dxa"/>
          </w:tcPr>
          <w:p w:rsidR="007325F4" w:rsidRDefault="007325F4">
            <w:pPr>
              <w:rPr>
                <w:sz w:val="22"/>
              </w:rPr>
            </w:pPr>
            <w:r>
              <w:rPr>
                <w:sz w:val="22"/>
              </w:rPr>
              <w:t>Отделение по работе с семьей и детьми в центре социального обслуживания</w:t>
            </w:r>
          </w:p>
        </w:tc>
        <w:tc>
          <w:tcPr>
            <w:tcW w:w="1080" w:type="dxa"/>
          </w:tcPr>
          <w:p w:rsidR="007325F4" w:rsidRDefault="007325F4">
            <w:pPr>
              <w:jc w:val="center"/>
              <w:rPr>
                <w:sz w:val="22"/>
              </w:rPr>
            </w:pPr>
            <w:r>
              <w:rPr>
                <w:sz w:val="22"/>
              </w:rPr>
              <w:t>-</w:t>
            </w:r>
          </w:p>
        </w:tc>
        <w:tc>
          <w:tcPr>
            <w:tcW w:w="1080" w:type="dxa"/>
          </w:tcPr>
          <w:p w:rsidR="007325F4" w:rsidRDefault="007325F4">
            <w:pPr>
              <w:jc w:val="center"/>
              <w:rPr>
                <w:sz w:val="22"/>
              </w:rPr>
            </w:pPr>
            <w:r>
              <w:rPr>
                <w:sz w:val="22"/>
              </w:rPr>
              <w:t>-</w:t>
            </w:r>
          </w:p>
        </w:tc>
        <w:tc>
          <w:tcPr>
            <w:tcW w:w="1080" w:type="dxa"/>
          </w:tcPr>
          <w:p w:rsidR="007325F4" w:rsidRDefault="007325F4">
            <w:pPr>
              <w:jc w:val="center"/>
              <w:rPr>
                <w:sz w:val="22"/>
              </w:rPr>
            </w:pPr>
            <w:r>
              <w:rPr>
                <w:sz w:val="22"/>
              </w:rPr>
              <w:t>2</w:t>
            </w:r>
          </w:p>
        </w:tc>
        <w:tc>
          <w:tcPr>
            <w:tcW w:w="900" w:type="dxa"/>
          </w:tcPr>
          <w:p w:rsidR="007325F4" w:rsidRDefault="007325F4">
            <w:pPr>
              <w:jc w:val="center"/>
              <w:rPr>
                <w:sz w:val="22"/>
              </w:rPr>
            </w:pPr>
            <w:r>
              <w:rPr>
                <w:sz w:val="22"/>
              </w:rPr>
              <w:t>2</w:t>
            </w:r>
          </w:p>
        </w:tc>
      </w:tr>
      <w:tr w:rsidR="007325F4">
        <w:tc>
          <w:tcPr>
            <w:tcW w:w="5220" w:type="dxa"/>
          </w:tcPr>
          <w:p w:rsidR="007325F4" w:rsidRDefault="007325F4">
            <w:pPr>
              <w:rPr>
                <w:sz w:val="22"/>
              </w:rPr>
            </w:pPr>
            <w:r>
              <w:rPr>
                <w:sz w:val="22"/>
              </w:rPr>
              <w:t>Комплексный центр социального обслуживания населения</w:t>
            </w:r>
          </w:p>
        </w:tc>
        <w:tc>
          <w:tcPr>
            <w:tcW w:w="1080" w:type="dxa"/>
          </w:tcPr>
          <w:p w:rsidR="007325F4" w:rsidRDefault="007325F4">
            <w:pPr>
              <w:jc w:val="center"/>
              <w:rPr>
                <w:sz w:val="22"/>
              </w:rPr>
            </w:pPr>
            <w:r>
              <w:rPr>
                <w:sz w:val="22"/>
              </w:rPr>
              <w:t>1</w:t>
            </w:r>
          </w:p>
        </w:tc>
        <w:tc>
          <w:tcPr>
            <w:tcW w:w="1080" w:type="dxa"/>
          </w:tcPr>
          <w:p w:rsidR="007325F4" w:rsidRDefault="007325F4">
            <w:pPr>
              <w:jc w:val="center"/>
              <w:rPr>
                <w:sz w:val="22"/>
              </w:rPr>
            </w:pPr>
            <w:r>
              <w:rPr>
                <w:sz w:val="22"/>
              </w:rPr>
              <w:t>1</w:t>
            </w:r>
          </w:p>
        </w:tc>
        <w:tc>
          <w:tcPr>
            <w:tcW w:w="1080" w:type="dxa"/>
          </w:tcPr>
          <w:p w:rsidR="007325F4" w:rsidRDefault="007325F4">
            <w:pPr>
              <w:jc w:val="center"/>
              <w:rPr>
                <w:sz w:val="22"/>
              </w:rPr>
            </w:pPr>
            <w:r>
              <w:rPr>
                <w:sz w:val="22"/>
              </w:rPr>
              <w:t>2</w:t>
            </w:r>
          </w:p>
        </w:tc>
        <w:tc>
          <w:tcPr>
            <w:tcW w:w="900" w:type="dxa"/>
          </w:tcPr>
          <w:p w:rsidR="007325F4" w:rsidRDefault="007325F4">
            <w:pPr>
              <w:jc w:val="center"/>
              <w:rPr>
                <w:sz w:val="22"/>
              </w:rPr>
            </w:pPr>
            <w:r>
              <w:rPr>
                <w:sz w:val="22"/>
              </w:rPr>
              <w:t>3</w:t>
            </w:r>
          </w:p>
        </w:tc>
      </w:tr>
      <w:tr w:rsidR="007325F4">
        <w:tc>
          <w:tcPr>
            <w:tcW w:w="5220" w:type="dxa"/>
          </w:tcPr>
          <w:p w:rsidR="007325F4" w:rsidRDefault="007325F4">
            <w:pPr>
              <w:rPr>
                <w:sz w:val="22"/>
              </w:rPr>
            </w:pPr>
            <w:r>
              <w:rPr>
                <w:sz w:val="22"/>
              </w:rPr>
              <w:t>Другие учреждения социального обслуживания семьи и детей</w:t>
            </w:r>
          </w:p>
        </w:tc>
        <w:tc>
          <w:tcPr>
            <w:tcW w:w="1080" w:type="dxa"/>
          </w:tcPr>
          <w:p w:rsidR="007325F4" w:rsidRDefault="007325F4">
            <w:pPr>
              <w:jc w:val="center"/>
              <w:rPr>
                <w:sz w:val="22"/>
              </w:rPr>
            </w:pPr>
            <w:r>
              <w:rPr>
                <w:sz w:val="22"/>
              </w:rPr>
              <w:t>1</w:t>
            </w:r>
          </w:p>
        </w:tc>
        <w:tc>
          <w:tcPr>
            <w:tcW w:w="1080" w:type="dxa"/>
          </w:tcPr>
          <w:p w:rsidR="007325F4" w:rsidRDefault="007325F4">
            <w:pPr>
              <w:jc w:val="center"/>
              <w:rPr>
                <w:sz w:val="22"/>
              </w:rPr>
            </w:pPr>
            <w:r>
              <w:rPr>
                <w:sz w:val="22"/>
              </w:rPr>
              <w:t>1</w:t>
            </w:r>
          </w:p>
        </w:tc>
        <w:tc>
          <w:tcPr>
            <w:tcW w:w="1080" w:type="dxa"/>
          </w:tcPr>
          <w:p w:rsidR="007325F4" w:rsidRDefault="007325F4">
            <w:pPr>
              <w:jc w:val="center"/>
              <w:rPr>
                <w:sz w:val="22"/>
              </w:rPr>
            </w:pPr>
            <w:r>
              <w:rPr>
                <w:sz w:val="22"/>
              </w:rPr>
              <w:t>1</w:t>
            </w:r>
          </w:p>
        </w:tc>
        <w:tc>
          <w:tcPr>
            <w:tcW w:w="900" w:type="dxa"/>
          </w:tcPr>
          <w:p w:rsidR="007325F4" w:rsidRDefault="007325F4">
            <w:pPr>
              <w:jc w:val="center"/>
              <w:rPr>
                <w:sz w:val="22"/>
              </w:rPr>
            </w:pPr>
            <w:r>
              <w:rPr>
                <w:sz w:val="22"/>
              </w:rPr>
              <w:t>1</w:t>
            </w:r>
          </w:p>
        </w:tc>
      </w:tr>
      <w:tr w:rsidR="007325F4">
        <w:tc>
          <w:tcPr>
            <w:tcW w:w="5220" w:type="dxa"/>
          </w:tcPr>
          <w:p w:rsidR="007325F4" w:rsidRDefault="007325F4">
            <w:pPr>
              <w:pStyle w:val="3"/>
              <w:rPr>
                <w:sz w:val="22"/>
              </w:rPr>
            </w:pPr>
            <w:r>
              <w:rPr>
                <w:sz w:val="22"/>
              </w:rPr>
              <w:t>Всего:</w:t>
            </w:r>
          </w:p>
        </w:tc>
        <w:tc>
          <w:tcPr>
            <w:tcW w:w="1080" w:type="dxa"/>
          </w:tcPr>
          <w:p w:rsidR="007325F4" w:rsidRDefault="007325F4">
            <w:pPr>
              <w:jc w:val="center"/>
              <w:rPr>
                <w:b/>
                <w:bCs/>
                <w:sz w:val="22"/>
              </w:rPr>
            </w:pPr>
            <w:r>
              <w:rPr>
                <w:b/>
                <w:bCs/>
                <w:sz w:val="22"/>
              </w:rPr>
              <w:t>19</w:t>
            </w:r>
          </w:p>
        </w:tc>
        <w:tc>
          <w:tcPr>
            <w:tcW w:w="1080" w:type="dxa"/>
          </w:tcPr>
          <w:p w:rsidR="007325F4" w:rsidRDefault="007325F4">
            <w:pPr>
              <w:jc w:val="center"/>
              <w:rPr>
                <w:b/>
                <w:bCs/>
                <w:sz w:val="22"/>
              </w:rPr>
            </w:pPr>
            <w:r>
              <w:rPr>
                <w:b/>
                <w:bCs/>
                <w:sz w:val="22"/>
              </w:rPr>
              <w:t>20</w:t>
            </w:r>
          </w:p>
        </w:tc>
        <w:tc>
          <w:tcPr>
            <w:tcW w:w="1080" w:type="dxa"/>
          </w:tcPr>
          <w:p w:rsidR="007325F4" w:rsidRDefault="007325F4">
            <w:pPr>
              <w:jc w:val="center"/>
              <w:rPr>
                <w:b/>
                <w:bCs/>
                <w:sz w:val="22"/>
              </w:rPr>
            </w:pPr>
            <w:r>
              <w:rPr>
                <w:b/>
                <w:bCs/>
                <w:sz w:val="22"/>
              </w:rPr>
              <w:t>24</w:t>
            </w:r>
          </w:p>
        </w:tc>
        <w:tc>
          <w:tcPr>
            <w:tcW w:w="900" w:type="dxa"/>
          </w:tcPr>
          <w:p w:rsidR="007325F4" w:rsidRDefault="007325F4">
            <w:pPr>
              <w:jc w:val="center"/>
              <w:rPr>
                <w:b/>
                <w:bCs/>
                <w:sz w:val="22"/>
              </w:rPr>
            </w:pPr>
            <w:r>
              <w:rPr>
                <w:b/>
                <w:bCs/>
                <w:sz w:val="22"/>
              </w:rPr>
              <w:t>25</w:t>
            </w:r>
          </w:p>
        </w:tc>
      </w:tr>
    </w:tbl>
    <w:p w:rsidR="007325F4" w:rsidRDefault="007325F4">
      <w:pPr>
        <w:ind w:firstLine="720"/>
        <w:jc w:val="both"/>
      </w:pPr>
    </w:p>
    <w:p w:rsidR="007325F4" w:rsidRDefault="007325F4">
      <w:pPr>
        <w:ind w:firstLine="720"/>
        <w:jc w:val="both"/>
      </w:pPr>
      <w:r>
        <w:t>В прошедшем году открыто 2 комплексных центра социального обслуживания населения. Учреждение данного типа в городе Северске создано на базе действующего Центра психолого-педагогической помощи населению.</w:t>
      </w:r>
    </w:p>
    <w:p w:rsidR="007325F4" w:rsidRDefault="007325F4">
      <w:pPr>
        <w:ind w:firstLine="720"/>
        <w:jc w:val="both"/>
      </w:pPr>
      <w:r>
        <w:t>Численность граждан, обслуженных в учреждениях социального обслуживания семьи и детей, по сравнению с 2004 годом увеличилась на 14838 и превысила 140 тыс. человек, в том числе 36,6 тыс. несовершеннолетних. Возросло количество оказанных в названных учреждениях услуг. В 2004 году по сравнению с 2003 годом количество предоставленных учреждениями социального обслуживания семьи и детей услуг увеличилось на 81088.</w:t>
      </w:r>
    </w:p>
    <w:p w:rsidR="007325F4" w:rsidRDefault="007325F4">
      <w:pPr>
        <w:ind w:firstLine="720"/>
        <w:jc w:val="both"/>
      </w:pPr>
      <w:r>
        <w:t>В 2004 году учреждениями социального обслуживания семьи и детей предоставлено свыше 1,5 млн. различных видов социальных услуг, среди них:</w:t>
      </w:r>
    </w:p>
    <w:p w:rsidR="007325F4" w:rsidRDefault="007325F4">
      <w:pPr>
        <w:numPr>
          <w:ilvl w:val="0"/>
          <w:numId w:val="7"/>
        </w:numPr>
        <w:jc w:val="both"/>
      </w:pPr>
      <w:r>
        <w:t>социально-педагогические – 386,4 тыс.;</w:t>
      </w:r>
    </w:p>
    <w:p w:rsidR="007325F4" w:rsidRDefault="007325F4">
      <w:pPr>
        <w:numPr>
          <w:ilvl w:val="0"/>
          <w:numId w:val="7"/>
        </w:numPr>
        <w:jc w:val="both"/>
      </w:pPr>
      <w:r>
        <w:t>социально-медицинские – 287,3 тыс.;</w:t>
      </w:r>
    </w:p>
    <w:p w:rsidR="007325F4" w:rsidRDefault="007325F4">
      <w:pPr>
        <w:numPr>
          <w:ilvl w:val="0"/>
          <w:numId w:val="7"/>
        </w:numPr>
        <w:jc w:val="both"/>
      </w:pPr>
      <w:r>
        <w:t>социально-бытовые – 457 тыс.;</w:t>
      </w:r>
    </w:p>
    <w:p w:rsidR="007325F4" w:rsidRDefault="007325F4">
      <w:pPr>
        <w:numPr>
          <w:ilvl w:val="0"/>
          <w:numId w:val="7"/>
        </w:numPr>
        <w:jc w:val="both"/>
      </w:pPr>
      <w:r>
        <w:t>социально-экономические – 176,9 тыс.;</w:t>
      </w:r>
    </w:p>
    <w:p w:rsidR="007325F4" w:rsidRDefault="007325F4">
      <w:pPr>
        <w:numPr>
          <w:ilvl w:val="0"/>
          <w:numId w:val="7"/>
        </w:numPr>
        <w:jc w:val="both"/>
      </w:pPr>
      <w:r>
        <w:t>социально-психологические – 91,1 тыс.;</w:t>
      </w:r>
    </w:p>
    <w:p w:rsidR="007325F4" w:rsidRDefault="007325F4">
      <w:pPr>
        <w:numPr>
          <w:ilvl w:val="0"/>
          <w:numId w:val="7"/>
        </w:numPr>
        <w:jc w:val="both"/>
      </w:pPr>
      <w:r>
        <w:t>социально-правовые – 115,5 тыс.</w:t>
      </w:r>
    </w:p>
    <w:p w:rsidR="007325F4" w:rsidRDefault="007325F4">
      <w:pPr>
        <w:ind w:firstLine="720"/>
        <w:jc w:val="both"/>
      </w:pPr>
      <w:r>
        <w:t>Работа социальных служб в числе прочего направлена на профилактику безнадзорности детей и подростков, социальную реабилитацию несовершеннолетних, восстановление их связей с семьей.</w:t>
      </w:r>
    </w:p>
    <w:p w:rsidR="007325F4" w:rsidRDefault="007325F4">
      <w:pPr>
        <w:ind w:firstLine="720"/>
        <w:jc w:val="both"/>
      </w:pPr>
      <w:r>
        <w:t xml:space="preserve">Анализ жизнеустройства детей и подростков, находившихся в течение прошлого года в приютах и стационарных отделениях для несовершеннолетних, показал следующее. </w:t>
      </w:r>
    </w:p>
    <w:p w:rsidR="007325F4" w:rsidRDefault="007325F4">
      <w:pPr>
        <w:ind w:firstLine="720"/>
        <w:jc w:val="both"/>
      </w:pPr>
      <w:r>
        <w:t>Численность детей, направленных на усыновление, под опеку (на попечение) в 2004 году, составила 69 детей; 1632 (65,4 %) вернулись в родные семьи. В государственные учреждения для детей-сирот и детей, оставшихся без попечения родителей направлено 444 человека (на 8,5 % больше в сравнении с 2003 годом). При этом более 1,4 тыс. детей находились в учреждениях, имеющих стационарные отделения, до 3-х месяцев, 673 ребенка - до 6 месяцев, 319 несовершеннолетних – от 6 месяцев до 1 года.</w:t>
      </w:r>
    </w:p>
    <w:p w:rsidR="007325F4" w:rsidRDefault="007325F4">
      <w:pPr>
        <w:ind w:firstLine="720"/>
        <w:jc w:val="both"/>
      </w:pPr>
      <w:r>
        <w:t>В 2004 году в учреждениях социального обслуживания семьи и детей помощь получили 61121 семей (в 2003 году – 21046 семей), в том числе:</w:t>
      </w:r>
    </w:p>
    <w:p w:rsidR="007325F4" w:rsidRDefault="007325F4">
      <w:pPr>
        <w:numPr>
          <w:ilvl w:val="0"/>
          <w:numId w:val="7"/>
        </w:numPr>
        <w:jc w:val="both"/>
      </w:pPr>
      <w:r>
        <w:t>36 998 малообеспеченных семей;</w:t>
      </w:r>
    </w:p>
    <w:p w:rsidR="007325F4" w:rsidRDefault="007325F4">
      <w:pPr>
        <w:numPr>
          <w:ilvl w:val="0"/>
          <w:numId w:val="7"/>
        </w:numPr>
        <w:jc w:val="both"/>
      </w:pPr>
      <w:r>
        <w:t>6 518 неполных семей;</w:t>
      </w:r>
    </w:p>
    <w:p w:rsidR="007325F4" w:rsidRDefault="007325F4">
      <w:pPr>
        <w:numPr>
          <w:ilvl w:val="0"/>
          <w:numId w:val="7"/>
        </w:numPr>
        <w:jc w:val="both"/>
      </w:pPr>
      <w:r>
        <w:t>1 967 многодетных семей;</w:t>
      </w:r>
    </w:p>
    <w:p w:rsidR="007325F4" w:rsidRDefault="007325F4" w:rsidP="007325F4">
      <w:pPr>
        <w:numPr>
          <w:ilvl w:val="0"/>
          <w:numId w:val="7"/>
        </w:numPr>
        <w:tabs>
          <w:tab w:val="num" w:pos="1665"/>
        </w:tabs>
        <w:ind w:left="0" w:firstLine="720"/>
        <w:jc w:val="both"/>
      </w:pPr>
      <w:r>
        <w:t>2 544 семей с детьми, имеющими ограниченные возможности здоровья.</w:t>
      </w:r>
    </w:p>
    <w:p w:rsidR="007325F4" w:rsidRDefault="007325F4">
      <w:pPr>
        <w:tabs>
          <w:tab w:val="left" w:pos="1080"/>
        </w:tabs>
        <w:ind w:firstLine="720"/>
        <w:jc w:val="both"/>
      </w:pPr>
      <w:r>
        <w:t xml:space="preserve">На социальном патронаже на начало 2005 года находилось 1897 семей, что на 1067 семей больше  в сравнении с аналогичным периодом прошлого года. </w:t>
      </w:r>
    </w:p>
    <w:p w:rsidR="007325F4" w:rsidRDefault="007325F4">
      <w:pPr>
        <w:ind w:firstLine="720"/>
        <w:jc w:val="both"/>
      </w:pPr>
      <w:r>
        <w:t xml:space="preserve">В учреждениях социального обслуживания семьи и детей функционируют: </w:t>
      </w:r>
    </w:p>
    <w:p w:rsidR="007325F4" w:rsidRDefault="007325F4">
      <w:pPr>
        <w:tabs>
          <w:tab w:val="left" w:pos="1080"/>
        </w:tabs>
        <w:ind w:firstLine="720"/>
        <w:jc w:val="both"/>
      </w:pPr>
      <w:r>
        <w:t>- 15 стационарных отделений для несовершеннолетних (в т.ч. детей-инвалидов), на базе которых прошли реабилитацию 5091 несовершеннолетних детей;</w:t>
      </w:r>
    </w:p>
    <w:p w:rsidR="007325F4" w:rsidRDefault="007325F4">
      <w:pPr>
        <w:tabs>
          <w:tab w:val="left" w:pos="1080"/>
        </w:tabs>
        <w:ind w:firstLine="720"/>
        <w:jc w:val="both"/>
      </w:pPr>
      <w:r>
        <w:t>- 14 отделений дневного пребывания (в 2003 г. - 9). На 809 человек (25%) увеличилось количество несовершеннолетних, получивших различные виды социальных услуг в данных отделениях;</w:t>
      </w:r>
    </w:p>
    <w:p w:rsidR="007325F4" w:rsidRDefault="007325F4">
      <w:pPr>
        <w:tabs>
          <w:tab w:val="left" w:pos="1080"/>
        </w:tabs>
        <w:ind w:firstLine="720"/>
        <w:jc w:val="both"/>
      </w:pPr>
      <w:r>
        <w:t>- 1 отделение профилактики безнадзорности;</w:t>
      </w:r>
    </w:p>
    <w:p w:rsidR="007325F4" w:rsidRDefault="007325F4">
      <w:pPr>
        <w:tabs>
          <w:tab w:val="left" w:pos="1080"/>
        </w:tabs>
        <w:ind w:firstLine="720"/>
        <w:jc w:val="both"/>
      </w:pPr>
      <w:r>
        <w:t>- 49 семейных воспитательных групп;</w:t>
      </w:r>
    </w:p>
    <w:p w:rsidR="007325F4" w:rsidRDefault="007325F4">
      <w:pPr>
        <w:tabs>
          <w:tab w:val="left" w:pos="1080"/>
        </w:tabs>
        <w:ind w:firstLine="720"/>
        <w:jc w:val="both"/>
      </w:pPr>
      <w:r>
        <w:t>- 1 приют;</w:t>
      </w:r>
    </w:p>
    <w:p w:rsidR="007325F4" w:rsidRDefault="007325F4">
      <w:pPr>
        <w:tabs>
          <w:tab w:val="left" w:pos="1080"/>
        </w:tabs>
        <w:ind w:firstLine="720"/>
        <w:jc w:val="both"/>
      </w:pPr>
      <w:r>
        <w:t>- 6 «телефонов доверия».</w:t>
      </w:r>
    </w:p>
    <w:p w:rsidR="007325F4" w:rsidRDefault="007325F4">
      <w:pPr>
        <w:ind w:firstLine="720"/>
        <w:jc w:val="both"/>
      </w:pPr>
      <w:r>
        <w:t xml:space="preserve">Численность работников социальных служб, оказывающих помощь семье, женщинам и детям, осталось практически на уровне 2003 года и на начало 2005 года составляет 1147 человек, в том числе 632 специалиста. </w:t>
      </w:r>
    </w:p>
    <w:p w:rsidR="007325F4" w:rsidRDefault="007325F4">
      <w:pPr>
        <w:ind w:firstLine="720"/>
        <w:jc w:val="both"/>
      </w:pPr>
      <w:r>
        <w:t>Доля специалистов, повысивших квалификацию в 2004 году, в общей численности работников учреждений социального обслуживания семьи и детей составляет 10,1 % (в 2003 году – 8,4 %).</w:t>
      </w:r>
    </w:p>
    <w:p w:rsidR="007325F4" w:rsidRDefault="007325F4">
      <w:pPr>
        <w:ind w:firstLine="720"/>
        <w:jc w:val="both"/>
      </w:pPr>
    </w:p>
    <w:p w:rsidR="007325F4" w:rsidRDefault="007325F4">
      <w:pPr>
        <w:ind w:firstLine="708"/>
        <w:jc w:val="both"/>
      </w:pPr>
    </w:p>
    <w:p w:rsidR="007325F4" w:rsidRDefault="007325F4">
      <w:pPr>
        <w:jc w:val="center"/>
        <w:rPr>
          <w:b/>
        </w:rPr>
      </w:pPr>
      <w:r>
        <w:rPr>
          <w:b/>
        </w:rPr>
        <w:t>Положение детей-сирот и меры по их поддержке</w:t>
      </w:r>
    </w:p>
    <w:p w:rsidR="007325F4" w:rsidRDefault="007325F4">
      <w:pPr>
        <w:pStyle w:val="a8"/>
        <w:rPr>
          <w:b/>
          <w:szCs w:val="28"/>
        </w:rPr>
      </w:pPr>
    </w:p>
    <w:p w:rsidR="007325F4" w:rsidRDefault="007325F4">
      <w:pPr>
        <w:pStyle w:val="a8"/>
        <w:ind w:firstLine="720"/>
      </w:pPr>
      <w:r>
        <w:t>В последние годы, в Томской области растет число выявленных детей-сирот и детей, оставшихся без попечения родителей.</w:t>
      </w:r>
    </w:p>
    <w:p w:rsidR="007325F4" w:rsidRDefault="007325F4">
      <w:pPr>
        <w:pStyle w:val="a8"/>
        <w:rPr>
          <w:color w:val="000000"/>
          <w:sz w:val="26"/>
        </w:rPr>
      </w:pPr>
    </w:p>
    <w:p w:rsidR="007325F4" w:rsidRDefault="007325F4">
      <w:pPr>
        <w:pStyle w:val="a8"/>
        <w:jc w:val="center"/>
        <w:rPr>
          <w:b/>
          <w:bCs/>
          <w:color w:val="000000"/>
          <w:sz w:val="24"/>
        </w:rPr>
      </w:pPr>
      <w:r>
        <w:rPr>
          <w:b/>
          <w:bCs/>
          <w:color w:val="000000"/>
          <w:sz w:val="24"/>
        </w:rPr>
        <w:t>Динамика выявления детей-сирот и детей,</w:t>
      </w:r>
    </w:p>
    <w:p w:rsidR="007325F4" w:rsidRDefault="007325F4">
      <w:pPr>
        <w:pStyle w:val="a8"/>
        <w:jc w:val="center"/>
        <w:rPr>
          <w:color w:val="000000"/>
          <w:sz w:val="24"/>
        </w:rPr>
      </w:pPr>
      <w:r>
        <w:rPr>
          <w:b/>
          <w:bCs/>
          <w:color w:val="000000"/>
          <w:sz w:val="24"/>
        </w:rPr>
        <w:t>оставшихся без попечения родителей органами опеки и попечительства</w:t>
      </w:r>
    </w:p>
    <w:p w:rsidR="007325F4" w:rsidRDefault="007325F4">
      <w:pPr>
        <w:pStyle w:val="a8"/>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260"/>
        <w:gridCol w:w="1260"/>
        <w:gridCol w:w="1260"/>
        <w:gridCol w:w="1260"/>
        <w:gridCol w:w="1440"/>
      </w:tblGrid>
      <w:tr w:rsidR="007325F4">
        <w:tc>
          <w:tcPr>
            <w:tcW w:w="3348" w:type="dxa"/>
          </w:tcPr>
          <w:p w:rsidR="007325F4" w:rsidRDefault="007325F4">
            <w:pPr>
              <w:pStyle w:val="a8"/>
              <w:spacing w:line="360" w:lineRule="auto"/>
              <w:rPr>
                <w:sz w:val="26"/>
              </w:rPr>
            </w:pPr>
            <w:r>
              <w:rPr>
                <w:sz w:val="26"/>
              </w:rPr>
              <w:t>Года</w:t>
            </w:r>
          </w:p>
        </w:tc>
        <w:tc>
          <w:tcPr>
            <w:tcW w:w="1260" w:type="dxa"/>
          </w:tcPr>
          <w:p w:rsidR="007325F4" w:rsidRDefault="007325F4">
            <w:pPr>
              <w:pStyle w:val="a8"/>
              <w:spacing w:line="360" w:lineRule="auto"/>
              <w:rPr>
                <w:b/>
                <w:sz w:val="26"/>
              </w:rPr>
            </w:pPr>
            <w:r>
              <w:rPr>
                <w:b/>
                <w:sz w:val="26"/>
              </w:rPr>
              <w:t>2000</w:t>
            </w:r>
          </w:p>
        </w:tc>
        <w:tc>
          <w:tcPr>
            <w:tcW w:w="1260" w:type="dxa"/>
          </w:tcPr>
          <w:p w:rsidR="007325F4" w:rsidRDefault="007325F4">
            <w:pPr>
              <w:pStyle w:val="a8"/>
              <w:spacing w:line="360" w:lineRule="auto"/>
              <w:rPr>
                <w:b/>
                <w:sz w:val="26"/>
              </w:rPr>
            </w:pPr>
            <w:r>
              <w:rPr>
                <w:b/>
                <w:sz w:val="26"/>
              </w:rPr>
              <w:t>2001</w:t>
            </w:r>
          </w:p>
        </w:tc>
        <w:tc>
          <w:tcPr>
            <w:tcW w:w="1260" w:type="dxa"/>
          </w:tcPr>
          <w:p w:rsidR="007325F4" w:rsidRDefault="007325F4">
            <w:pPr>
              <w:pStyle w:val="a8"/>
              <w:spacing w:line="360" w:lineRule="auto"/>
              <w:rPr>
                <w:b/>
                <w:sz w:val="26"/>
              </w:rPr>
            </w:pPr>
            <w:r>
              <w:rPr>
                <w:b/>
                <w:sz w:val="26"/>
              </w:rPr>
              <w:t>2002</w:t>
            </w:r>
          </w:p>
        </w:tc>
        <w:tc>
          <w:tcPr>
            <w:tcW w:w="1260" w:type="dxa"/>
          </w:tcPr>
          <w:p w:rsidR="007325F4" w:rsidRDefault="007325F4">
            <w:pPr>
              <w:pStyle w:val="a8"/>
              <w:spacing w:line="360" w:lineRule="auto"/>
              <w:rPr>
                <w:b/>
                <w:sz w:val="26"/>
              </w:rPr>
            </w:pPr>
            <w:r>
              <w:rPr>
                <w:b/>
                <w:sz w:val="26"/>
              </w:rPr>
              <w:t>2003</w:t>
            </w:r>
          </w:p>
        </w:tc>
        <w:tc>
          <w:tcPr>
            <w:tcW w:w="1440" w:type="dxa"/>
          </w:tcPr>
          <w:p w:rsidR="007325F4" w:rsidRDefault="007325F4">
            <w:pPr>
              <w:pStyle w:val="a8"/>
              <w:spacing w:line="360" w:lineRule="auto"/>
              <w:rPr>
                <w:b/>
                <w:sz w:val="26"/>
              </w:rPr>
            </w:pPr>
            <w:r>
              <w:rPr>
                <w:b/>
                <w:sz w:val="26"/>
              </w:rPr>
              <w:t>2004</w:t>
            </w:r>
          </w:p>
        </w:tc>
      </w:tr>
      <w:tr w:rsidR="007325F4">
        <w:tc>
          <w:tcPr>
            <w:tcW w:w="3348" w:type="dxa"/>
          </w:tcPr>
          <w:p w:rsidR="007325F4" w:rsidRDefault="007325F4">
            <w:pPr>
              <w:pStyle w:val="a8"/>
              <w:spacing w:line="360" w:lineRule="auto"/>
              <w:rPr>
                <w:sz w:val="26"/>
              </w:rPr>
            </w:pPr>
            <w:r>
              <w:rPr>
                <w:sz w:val="26"/>
              </w:rPr>
              <w:t>Выявлено детей-сирот</w:t>
            </w:r>
          </w:p>
        </w:tc>
        <w:tc>
          <w:tcPr>
            <w:tcW w:w="1260" w:type="dxa"/>
          </w:tcPr>
          <w:p w:rsidR="007325F4" w:rsidRDefault="007325F4">
            <w:pPr>
              <w:pStyle w:val="a8"/>
              <w:spacing w:line="360" w:lineRule="auto"/>
              <w:rPr>
                <w:sz w:val="26"/>
              </w:rPr>
            </w:pPr>
            <w:r>
              <w:rPr>
                <w:sz w:val="26"/>
              </w:rPr>
              <w:t>1343</w:t>
            </w:r>
          </w:p>
        </w:tc>
        <w:tc>
          <w:tcPr>
            <w:tcW w:w="1260" w:type="dxa"/>
          </w:tcPr>
          <w:p w:rsidR="007325F4" w:rsidRDefault="007325F4">
            <w:pPr>
              <w:pStyle w:val="a8"/>
              <w:spacing w:line="360" w:lineRule="auto"/>
              <w:rPr>
                <w:sz w:val="26"/>
              </w:rPr>
            </w:pPr>
            <w:r>
              <w:rPr>
                <w:sz w:val="26"/>
              </w:rPr>
              <w:t>1336</w:t>
            </w:r>
          </w:p>
        </w:tc>
        <w:tc>
          <w:tcPr>
            <w:tcW w:w="1260" w:type="dxa"/>
          </w:tcPr>
          <w:p w:rsidR="007325F4" w:rsidRDefault="007325F4">
            <w:pPr>
              <w:pStyle w:val="a8"/>
              <w:spacing w:line="360" w:lineRule="auto"/>
              <w:rPr>
                <w:sz w:val="26"/>
              </w:rPr>
            </w:pPr>
            <w:r>
              <w:rPr>
                <w:sz w:val="26"/>
              </w:rPr>
              <w:t>1518</w:t>
            </w:r>
          </w:p>
        </w:tc>
        <w:tc>
          <w:tcPr>
            <w:tcW w:w="1260" w:type="dxa"/>
          </w:tcPr>
          <w:p w:rsidR="007325F4" w:rsidRDefault="007325F4">
            <w:pPr>
              <w:pStyle w:val="a8"/>
              <w:spacing w:line="360" w:lineRule="auto"/>
              <w:rPr>
                <w:sz w:val="26"/>
              </w:rPr>
            </w:pPr>
            <w:r>
              <w:rPr>
                <w:sz w:val="26"/>
              </w:rPr>
              <w:t>1450</w:t>
            </w:r>
          </w:p>
        </w:tc>
        <w:tc>
          <w:tcPr>
            <w:tcW w:w="1440" w:type="dxa"/>
          </w:tcPr>
          <w:p w:rsidR="007325F4" w:rsidRDefault="007325F4">
            <w:pPr>
              <w:pStyle w:val="a8"/>
              <w:spacing w:line="360" w:lineRule="auto"/>
              <w:rPr>
                <w:sz w:val="26"/>
              </w:rPr>
            </w:pPr>
            <w:r>
              <w:rPr>
                <w:sz w:val="26"/>
              </w:rPr>
              <w:t>1689</w:t>
            </w:r>
          </w:p>
        </w:tc>
      </w:tr>
    </w:tbl>
    <w:p w:rsidR="007325F4" w:rsidRDefault="007325F4">
      <w:pPr>
        <w:pStyle w:val="a3"/>
        <w:ind w:firstLine="720"/>
        <w:rPr>
          <w:bCs/>
          <w:sz w:val="26"/>
        </w:rPr>
      </w:pPr>
    </w:p>
    <w:p w:rsidR="007325F4" w:rsidRDefault="007325F4">
      <w:pPr>
        <w:pStyle w:val="a3"/>
        <w:ind w:firstLine="720"/>
        <w:rPr>
          <w:bCs/>
        </w:rPr>
      </w:pPr>
      <w:r>
        <w:rPr>
          <w:bCs/>
        </w:rPr>
        <w:t>Анализ правового статуса этих детей, свидетельствует, что лишь 23-30% из их числа относятся к категории «круглых» сирот. Подавляющую часть составляют так называемые «социальные сироты», то есть дети, оставшиеся без попечения родителей из-за отказа родителей, фактического устранения от воспитания, недееспособности (болезни родителей), нахождения родителей в местах лишения свободы.</w:t>
      </w:r>
    </w:p>
    <w:p w:rsidR="007325F4" w:rsidRDefault="007325F4">
      <w:pPr>
        <w:pStyle w:val="a8"/>
        <w:ind w:firstLine="720"/>
        <w:rPr>
          <w:b/>
          <w:bCs/>
        </w:rPr>
      </w:pPr>
    </w:p>
    <w:p w:rsidR="007325F4" w:rsidRDefault="007325F4">
      <w:pPr>
        <w:pStyle w:val="a8"/>
        <w:ind w:firstLine="720"/>
      </w:pPr>
      <w:r>
        <w:t xml:space="preserve">В целях охраны прав детей-сирот и детей, оставшихся без попечения родителей, органами опеки и попечительства применяются различные формы жизнеустройства указанной категории детей, при этом приоритетным являются семейные формы устройства детей. </w:t>
      </w:r>
    </w:p>
    <w:p w:rsidR="007325F4" w:rsidRDefault="007325F4">
      <w:pPr>
        <w:pStyle w:val="a8"/>
        <w:ind w:firstLine="720"/>
        <w:rPr>
          <w:sz w:val="26"/>
        </w:rPr>
      </w:pPr>
      <w:r>
        <w:t>За последние годы отмечается положительная динамика показателей по передаче детей-сирот и детей, оставшихся без попечения родителей, в семьи (усыновление или удочерение). Так, число усыновлений увеличилось с 160 в 2000 г. до 194 в 2004 г.</w:t>
      </w:r>
    </w:p>
    <w:p w:rsidR="007325F4" w:rsidRDefault="007325F4">
      <w:pPr>
        <w:pStyle w:val="a8"/>
        <w:ind w:firstLine="720"/>
        <w:rPr>
          <w:color w:val="000000"/>
          <w:sz w:val="26"/>
        </w:rPr>
      </w:pPr>
    </w:p>
    <w:p w:rsidR="007325F4" w:rsidRDefault="007325F4">
      <w:pPr>
        <w:pStyle w:val="a8"/>
        <w:jc w:val="center"/>
        <w:rPr>
          <w:b/>
          <w:bCs/>
          <w:color w:val="000000"/>
          <w:sz w:val="24"/>
        </w:rPr>
      </w:pPr>
      <w:r>
        <w:rPr>
          <w:b/>
          <w:bCs/>
          <w:color w:val="000000"/>
          <w:sz w:val="24"/>
        </w:rPr>
        <w:t>Динамика устройства детей-сирот и детей,</w:t>
      </w:r>
    </w:p>
    <w:p w:rsidR="007325F4" w:rsidRDefault="007325F4">
      <w:pPr>
        <w:pStyle w:val="a8"/>
        <w:jc w:val="center"/>
        <w:rPr>
          <w:b/>
          <w:bCs/>
          <w:color w:val="000000"/>
          <w:sz w:val="24"/>
        </w:rPr>
      </w:pPr>
      <w:r>
        <w:rPr>
          <w:b/>
          <w:bCs/>
          <w:color w:val="000000"/>
          <w:sz w:val="24"/>
        </w:rPr>
        <w:t>оставшихся без попечения родителей на воспитание в семьи (усыновление)</w:t>
      </w:r>
    </w:p>
    <w:p w:rsidR="007325F4" w:rsidRDefault="007325F4">
      <w:pPr>
        <w:pStyle w:val="a8"/>
        <w:ind w:firstLine="72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260"/>
        <w:gridCol w:w="1260"/>
        <w:gridCol w:w="1260"/>
        <w:gridCol w:w="1260"/>
        <w:gridCol w:w="1260"/>
      </w:tblGrid>
      <w:tr w:rsidR="007325F4">
        <w:tc>
          <w:tcPr>
            <w:tcW w:w="3168" w:type="dxa"/>
          </w:tcPr>
          <w:p w:rsidR="007325F4" w:rsidRDefault="007325F4">
            <w:pPr>
              <w:pStyle w:val="a8"/>
              <w:spacing w:line="360" w:lineRule="auto"/>
              <w:rPr>
                <w:sz w:val="26"/>
              </w:rPr>
            </w:pPr>
            <w:r>
              <w:rPr>
                <w:sz w:val="26"/>
              </w:rPr>
              <w:t>Года</w:t>
            </w:r>
          </w:p>
        </w:tc>
        <w:tc>
          <w:tcPr>
            <w:tcW w:w="1260" w:type="dxa"/>
          </w:tcPr>
          <w:p w:rsidR="007325F4" w:rsidRDefault="007325F4">
            <w:pPr>
              <w:pStyle w:val="a8"/>
              <w:spacing w:line="360" w:lineRule="auto"/>
              <w:rPr>
                <w:b/>
                <w:sz w:val="26"/>
              </w:rPr>
            </w:pPr>
            <w:r>
              <w:rPr>
                <w:b/>
                <w:sz w:val="26"/>
              </w:rPr>
              <w:t>2000</w:t>
            </w:r>
          </w:p>
        </w:tc>
        <w:tc>
          <w:tcPr>
            <w:tcW w:w="1260" w:type="dxa"/>
          </w:tcPr>
          <w:p w:rsidR="007325F4" w:rsidRDefault="007325F4">
            <w:pPr>
              <w:pStyle w:val="a8"/>
              <w:spacing w:line="360" w:lineRule="auto"/>
              <w:rPr>
                <w:b/>
                <w:sz w:val="26"/>
              </w:rPr>
            </w:pPr>
            <w:r>
              <w:rPr>
                <w:b/>
                <w:sz w:val="26"/>
              </w:rPr>
              <w:t>2001</w:t>
            </w:r>
          </w:p>
        </w:tc>
        <w:tc>
          <w:tcPr>
            <w:tcW w:w="1260" w:type="dxa"/>
          </w:tcPr>
          <w:p w:rsidR="007325F4" w:rsidRDefault="007325F4">
            <w:pPr>
              <w:pStyle w:val="a8"/>
              <w:spacing w:line="360" w:lineRule="auto"/>
              <w:rPr>
                <w:b/>
                <w:sz w:val="26"/>
              </w:rPr>
            </w:pPr>
            <w:r>
              <w:rPr>
                <w:b/>
                <w:sz w:val="26"/>
              </w:rPr>
              <w:t>2002</w:t>
            </w:r>
          </w:p>
        </w:tc>
        <w:tc>
          <w:tcPr>
            <w:tcW w:w="1260" w:type="dxa"/>
          </w:tcPr>
          <w:p w:rsidR="007325F4" w:rsidRDefault="007325F4">
            <w:pPr>
              <w:pStyle w:val="a8"/>
              <w:spacing w:line="360" w:lineRule="auto"/>
              <w:rPr>
                <w:b/>
                <w:sz w:val="26"/>
              </w:rPr>
            </w:pPr>
            <w:r>
              <w:rPr>
                <w:b/>
                <w:sz w:val="26"/>
              </w:rPr>
              <w:t>2003</w:t>
            </w:r>
          </w:p>
        </w:tc>
        <w:tc>
          <w:tcPr>
            <w:tcW w:w="1260" w:type="dxa"/>
          </w:tcPr>
          <w:p w:rsidR="007325F4" w:rsidRDefault="007325F4">
            <w:pPr>
              <w:pStyle w:val="a8"/>
              <w:spacing w:line="360" w:lineRule="auto"/>
              <w:rPr>
                <w:b/>
                <w:sz w:val="26"/>
              </w:rPr>
            </w:pPr>
            <w:r>
              <w:rPr>
                <w:b/>
                <w:sz w:val="26"/>
              </w:rPr>
              <w:t>2004</w:t>
            </w:r>
          </w:p>
        </w:tc>
      </w:tr>
      <w:tr w:rsidR="007325F4">
        <w:tc>
          <w:tcPr>
            <w:tcW w:w="3168" w:type="dxa"/>
          </w:tcPr>
          <w:p w:rsidR="007325F4" w:rsidRDefault="007325F4">
            <w:pPr>
              <w:pStyle w:val="a8"/>
              <w:spacing w:line="360" w:lineRule="auto"/>
              <w:jc w:val="left"/>
              <w:rPr>
                <w:sz w:val="26"/>
              </w:rPr>
            </w:pPr>
            <w:r>
              <w:rPr>
                <w:sz w:val="26"/>
              </w:rPr>
              <w:t>Усыновлено детей-сирот</w:t>
            </w:r>
          </w:p>
        </w:tc>
        <w:tc>
          <w:tcPr>
            <w:tcW w:w="1260" w:type="dxa"/>
          </w:tcPr>
          <w:p w:rsidR="007325F4" w:rsidRDefault="007325F4">
            <w:pPr>
              <w:pStyle w:val="a8"/>
              <w:spacing w:line="360" w:lineRule="auto"/>
              <w:rPr>
                <w:sz w:val="26"/>
              </w:rPr>
            </w:pPr>
            <w:r>
              <w:rPr>
                <w:sz w:val="26"/>
              </w:rPr>
              <w:t>160</w:t>
            </w:r>
          </w:p>
        </w:tc>
        <w:tc>
          <w:tcPr>
            <w:tcW w:w="1260" w:type="dxa"/>
          </w:tcPr>
          <w:p w:rsidR="007325F4" w:rsidRDefault="007325F4">
            <w:pPr>
              <w:pStyle w:val="a8"/>
              <w:spacing w:line="360" w:lineRule="auto"/>
              <w:rPr>
                <w:sz w:val="26"/>
              </w:rPr>
            </w:pPr>
            <w:r>
              <w:rPr>
                <w:sz w:val="26"/>
              </w:rPr>
              <w:t>197</w:t>
            </w:r>
          </w:p>
        </w:tc>
        <w:tc>
          <w:tcPr>
            <w:tcW w:w="1260" w:type="dxa"/>
          </w:tcPr>
          <w:p w:rsidR="007325F4" w:rsidRDefault="007325F4">
            <w:pPr>
              <w:pStyle w:val="a8"/>
              <w:spacing w:line="360" w:lineRule="auto"/>
              <w:rPr>
                <w:sz w:val="26"/>
              </w:rPr>
            </w:pPr>
            <w:r>
              <w:rPr>
                <w:sz w:val="26"/>
              </w:rPr>
              <w:t>221</w:t>
            </w:r>
          </w:p>
        </w:tc>
        <w:tc>
          <w:tcPr>
            <w:tcW w:w="1260" w:type="dxa"/>
          </w:tcPr>
          <w:p w:rsidR="007325F4" w:rsidRDefault="007325F4">
            <w:pPr>
              <w:pStyle w:val="a8"/>
              <w:spacing w:line="360" w:lineRule="auto"/>
              <w:rPr>
                <w:sz w:val="26"/>
              </w:rPr>
            </w:pPr>
            <w:r>
              <w:rPr>
                <w:sz w:val="26"/>
              </w:rPr>
              <w:t>190</w:t>
            </w:r>
          </w:p>
        </w:tc>
        <w:tc>
          <w:tcPr>
            <w:tcW w:w="1260" w:type="dxa"/>
          </w:tcPr>
          <w:p w:rsidR="007325F4" w:rsidRDefault="007325F4">
            <w:pPr>
              <w:pStyle w:val="a8"/>
              <w:spacing w:line="360" w:lineRule="auto"/>
              <w:rPr>
                <w:sz w:val="26"/>
              </w:rPr>
            </w:pPr>
            <w:r>
              <w:rPr>
                <w:sz w:val="26"/>
              </w:rPr>
              <w:t>194</w:t>
            </w:r>
          </w:p>
        </w:tc>
      </w:tr>
    </w:tbl>
    <w:p w:rsidR="007325F4" w:rsidRDefault="007325F4">
      <w:pPr>
        <w:pStyle w:val="a8"/>
        <w:ind w:firstLine="720"/>
        <w:rPr>
          <w:sz w:val="26"/>
        </w:rPr>
      </w:pPr>
    </w:p>
    <w:p w:rsidR="007325F4" w:rsidRDefault="007325F4">
      <w:pPr>
        <w:pStyle w:val="a8"/>
        <w:ind w:firstLine="720"/>
      </w:pPr>
      <w:r>
        <w:t>На протяжении последних лет стабильно высоким остается число детей-сирот и детей, оставшихся без попечения родителей, переданных под опеку (попечительство). В 2004 г. под опеку было передано 684 ребенка (в 2003 г. – 663 ребенка), что составило 40,5% от общего числа выявленных детей-сирот и детей, оставшихся без попечения родителей.</w:t>
      </w:r>
    </w:p>
    <w:p w:rsidR="007325F4" w:rsidRDefault="007325F4">
      <w:pPr>
        <w:pStyle w:val="a8"/>
        <w:rPr>
          <w:color w:val="000000"/>
        </w:rPr>
      </w:pPr>
    </w:p>
    <w:p w:rsidR="007325F4" w:rsidRDefault="007325F4">
      <w:pPr>
        <w:pStyle w:val="a8"/>
        <w:jc w:val="center"/>
        <w:rPr>
          <w:b/>
          <w:bCs/>
          <w:color w:val="000000"/>
          <w:sz w:val="24"/>
        </w:rPr>
      </w:pPr>
      <w:r>
        <w:rPr>
          <w:b/>
          <w:bCs/>
          <w:color w:val="000000"/>
          <w:sz w:val="24"/>
        </w:rPr>
        <w:t>Динамика устройства детей-сирот и детей,</w:t>
      </w:r>
    </w:p>
    <w:p w:rsidR="007325F4" w:rsidRDefault="007325F4">
      <w:pPr>
        <w:pStyle w:val="a8"/>
        <w:jc w:val="center"/>
        <w:rPr>
          <w:b/>
          <w:bCs/>
          <w:color w:val="000000"/>
          <w:sz w:val="24"/>
        </w:rPr>
      </w:pPr>
      <w:r>
        <w:rPr>
          <w:b/>
          <w:bCs/>
          <w:color w:val="000000"/>
          <w:sz w:val="24"/>
        </w:rPr>
        <w:t>оставшихся без попечения родителей под опеку</w:t>
      </w:r>
    </w:p>
    <w:p w:rsidR="007325F4" w:rsidRDefault="007325F4">
      <w:pPr>
        <w:pStyle w:val="a8"/>
        <w:ind w:firstLine="720"/>
        <w:rPr>
          <w:b/>
          <w:bCs/>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1080"/>
        <w:gridCol w:w="1080"/>
        <w:gridCol w:w="1080"/>
        <w:gridCol w:w="1260"/>
        <w:gridCol w:w="900"/>
      </w:tblGrid>
      <w:tr w:rsidR="007325F4">
        <w:tc>
          <w:tcPr>
            <w:tcW w:w="4068" w:type="dxa"/>
          </w:tcPr>
          <w:p w:rsidR="007325F4" w:rsidRDefault="007325F4">
            <w:pPr>
              <w:pStyle w:val="a8"/>
              <w:spacing w:line="360" w:lineRule="auto"/>
              <w:rPr>
                <w:sz w:val="26"/>
              </w:rPr>
            </w:pPr>
            <w:r>
              <w:rPr>
                <w:sz w:val="26"/>
              </w:rPr>
              <w:t>Года</w:t>
            </w:r>
          </w:p>
        </w:tc>
        <w:tc>
          <w:tcPr>
            <w:tcW w:w="1080" w:type="dxa"/>
          </w:tcPr>
          <w:p w:rsidR="007325F4" w:rsidRDefault="007325F4">
            <w:pPr>
              <w:pStyle w:val="a8"/>
              <w:spacing w:line="360" w:lineRule="auto"/>
              <w:rPr>
                <w:b/>
                <w:sz w:val="26"/>
              </w:rPr>
            </w:pPr>
            <w:r>
              <w:rPr>
                <w:b/>
                <w:sz w:val="26"/>
              </w:rPr>
              <w:t>2000</w:t>
            </w:r>
          </w:p>
        </w:tc>
        <w:tc>
          <w:tcPr>
            <w:tcW w:w="1080" w:type="dxa"/>
          </w:tcPr>
          <w:p w:rsidR="007325F4" w:rsidRDefault="007325F4">
            <w:pPr>
              <w:pStyle w:val="a8"/>
              <w:spacing w:line="360" w:lineRule="auto"/>
              <w:rPr>
                <w:b/>
                <w:sz w:val="26"/>
              </w:rPr>
            </w:pPr>
            <w:r>
              <w:rPr>
                <w:b/>
                <w:sz w:val="26"/>
              </w:rPr>
              <w:t>2001</w:t>
            </w:r>
          </w:p>
        </w:tc>
        <w:tc>
          <w:tcPr>
            <w:tcW w:w="1080" w:type="dxa"/>
          </w:tcPr>
          <w:p w:rsidR="007325F4" w:rsidRDefault="007325F4">
            <w:pPr>
              <w:pStyle w:val="a8"/>
              <w:spacing w:line="360" w:lineRule="auto"/>
              <w:rPr>
                <w:b/>
                <w:sz w:val="26"/>
              </w:rPr>
            </w:pPr>
            <w:r>
              <w:rPr>
                <w:b/>
                <w:sz w:val="26"/>
              </w:rPr>
              <w:t>2002</w:t>
            </w:r>
          </w:p>
        </w:tc>
        <w:tc>
          <w:tcPr>
            <w:tcW w:w="1260" w:type="dxa"/>
          </w:tcPr>
          <w:p w:rsidR="007325F4" w:rsidRDefault="007325F4">
            <w:pPr>
              <w:pStyle w:val="a8"/>
              <w:spacing w:line="360" w:lineRule="auto"/>
              <w:rPr>
                <w:b/>
                <w:sz w:val="26"/>
              </w:rPr>
            </w:pPr>
            <w:r>
              <w:rPr>
                <w:b/>
                <w:sz w:val="26"/>
              </w:rPr>
              <w:t>2003</w:t>
            </w:r>
          </w:p>
        </w:tc>
        <w:tc>
          <w:tcPr>
            <w:tcW w:w="900" w:type="dxa"/>
          </w:tcPr>
          <w:p w:rsidR="007325F4" w:rsidRDefault="007325F4">
            <w:pPr>
              <w:pStyle w:val="a8"/>
              <w:spacing w:line="360" w:lineRule="auto"/>
              <w:rPr>
                <w:b/>
                <w:sz w:val="26"/>
              </w:rPr>
            </w:pPr>
            <w:r>
              <w:rPr>
                <w:b/>
                <w:sz w:val="26"/>
              </w:rPr>
              <w:t>2004</w:t>
            </w:r>
          </w:p>
        </w:tc>
      </w:tr>
      <w:tr w:rsidR="007325F4">
        <w:tc>
          <w:tcPr>
            <w:tcW w:w="4068" w:type="dxa"/>
          </w:tcPr>
          <w:p w:rsidR="007325F4" w:rsidRDefault="007325F4">
            <w:pPr>
              <w:pStyle w:val="a8"/>
              <w:rPr>
                <w:sz w:val="26"/>
              </w:rPr>
            </w:pPr>
            <w:r>
              <w:rPr>
                <w:sz w:val="26"/>
              </w:rPr>
              <w:t xml:space="preserve">Передано под опеку </w:t>
            </w:r>
          </w:p>
          <w:p w:rsidR="007325F4" w:rsidRDefault="007325F4">
            <w:pPr>
              <w:pStyle w:val="a8"/>
              <w:rPr>
                <w:sz w:val="26"/>
              </w:rPr>
            </w:pPr>
            <w:r>
              <w:rPr>
                <w:sz w:val="26"/>
              </w:rPr>
              <w:t>(на попечение) детей-сирот</w:t>
            </w:r>
          </w:p>
        </w:tc>
        <w:tc>
          <w:tcPr>
            <w:tcW w:w="1080" w:type="dxa"/>
          </w:tcPr>
          <w:p w:rsidR="007325F4" w:rsidRDefault="007325F4">
            <w:pPr>
              <w:pStyle w:val="a8"/>
              <w:spacing w:line="360" w:lineRule="auto"/>
              <w:rPr>
                <w:sz w:val="26"/>
              </w:rPr>
            </w:pPr>
            <w:r>
              <w:rPr>
                <w:sz w:val="26"/>
              </w:rPr>
              <w:t>685</w:t>
            </w:r>
          </w:p>
        </w:tc>
        <w:tc>
          <w:tcPr>
            <w:tcW w:w="1080" w:type="dxa"/>
          </w:tcPr>
          <w:p w:rsidR="007325F4" w:rsidRDefault="007325F4">
            <w:pPr>
              <w:pStyle w:val="a8"/>
              <w:spacing w:line="360" w:lineRule="auto"/>
              <w:rPr>
                <w:sz w:val="26"/>
              </w:rPr>
            </w:pPr>
            <w:r>
              <w:rPr>
                <w:sz w:val="26"/>
              </w:rPr>
              <w:t>619</w:t>
            </w:r>
          </w:p>
        </w:tc>
        <w:tc>
          <w:tcPr>
            <w:tcW w:w="1080" w:type="dxa"/>
          </w:tcPr>
          <w:p w:rsidR="007325F4" w:rsidRDefault="007325F4">
            <w:pPr>
              <w:pStyle w:val="a8"/>
              <w:spacing w:line="360" w:lineRule="auto"/>
              <w:rPr>
                <w:sz w:val="26"/>
              </w:rPr>
            </w:pPr>
            <w:r>
              <w:rPr>
                <w:sz w:val="26"/>
              </w:rPr>
              <w:t>652</w:t>
            </w:r>
          </w:p>
        </w:tc>
        <w:tc>
          <w:tcPr>
            <w:tcW w:w="1260" w:type="dxa"/>
          </w:tcPr>
          <w:p w:rsidR="007325F4" w:rsidRDefault="007325F4">
            <w:pPr>
              <w:pStyle w:val="a8"/>
              <w:spacing w:line="360" w:lineRule="auto"/>
              <w:rPr>
                <w:sz w:val="26"/>
              </w:rPr>
            </w:pPr>
            <w:r>
              <w:rPr>
                <w:sz w:val="26"/>
              </w:rPr>
              <w:t>663</w:t>
            </w:r>
          </w:p>
        </w:tc>
        <w:tc>
          <w:tcPr>
            <w:tcW w:w="900" w:type="dxa"/>
          </w:tcPr>
          <w:p w:rsidR="007325F4" w:rsidRDefault="007325F4">
            <w:pPr>
              <w:pStyle w:val="a8"/>
              <w:spacing w:line="360" w:lineRule="auto"/>
              <w:rPr>
                <w:sz w:val="26"/>
              </w:rPr>
            </w:pPr>
            <w:r>
              <w:rPr>
                <w:sz w:val="26"/>
              </w:rPr>
              <w:t>684</w:t>
            </w:r>
          </w:p>
        </w:tc>
      </w:tr>
    </w:tbl>
    <w:p w:rsidR="007325F4" w:rsidRDefault="007325F4">
      <w:pPr>
        <w:pStyle w:val="a8"/>
        <w:ind w:firstLine="720"/>
        <w:rPr>
          <w:b/>
          <w:bCs/>
        </w:rPr>
      </w:pPr>
    </w:p>
    <w:p w:rsidR="007325F4" w:rsidRDefault="007325F4">
      <w:pPr>
        <w:pStyle w:val="a8"/>
        <w:ind w:firstLine="720"/>
      </w:pPr>
      <w:r>
        <w:t>На 01.01.2005 г. под опекой (на попечении) находятся 3303 ребенка, из них 2293 получают опекунское пособие (69,4%). В 2004 г. выплата опекунских пособий осуществлялась, в основном, своевременно.</w:t>
      </w:r>
    </w:p>
    <w:p w:rsidR="007325F4" w:rsidRDefault="007325F4">
      <w:pPr>
        <w:pStyle w:val="a8"/>
        <w:ind w:firstLine="720"/>
        <w:rPr>
          <w:b/>
          <w:bCs/>
          <w:sz w:val="26"/>
        </w:rPr>
      </w:pPr>
    </w:p>
    <w:p w:rsidR="007325F4" w:rsidRDefault="007325F4">
      <w:pPr>
        <w:pStyle w:val="a8"/>
        <w:jc w:val="center"/>
        <w:rPr>
          <w:b/>
          <w:bCs/>
          <w:color w:val="000000"/>
          <w:sz w:val="24"/>
        </w:rPr>
      </w:pPr>
      <w:r>
        <w:rPr>
          <w:b/>
          <w:bCs/>
          <w:sz w:val="24"/>
        </w:rPr>
        <w:t xml:space="preserve">Сведения о количестве </w:t>
      </w:r>
      <w:r>
        <w:rPr>
          <w:b/>
          <w:bCs/>
          <w:color w:val="000000"/>
          <w:sz w:val="24"/>
        </w:rPr>
        <w:t>детей-сирот и детей,</w:t>
      </w:r>
    </w:p>
    <w:p w:rsidR="007325F4" w:rsidRDefault="007325F4">
      <w:pPr>
        <w:pStyle w:val="a8"/>
        <w:jc w:val="center"/>
        <w:rPr>
          <w:color w:val="000000"/>
        </w:rPr>
      </w:pPr>
      <w:r>
        <w:rPr>
          <w:b/>
          <w:bCs/>
          <w:color w:val="000000"/>
          <w:sz w:val="24"/>
        </w:rPr>
        <w:t>оставшихся без попечения родителей, находящихся под опекой</w:t>
      </w:r>
    </w:p>
    <w:p w:rsidR="007325F4" w:rsidRDefault="007325F4">
      <w:pPr>
        <w:pStyle w:val="a8"/>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080"/>
        <w:gridCol w:w="1080"/>
        <w:gridCol w:w="1080"/>
        <w:gridCol w:w="1080"/>
        <w:gridCol w:w="1260"/>
      </w:tblGrid>
      <w:tr w:rsidR="007325F4">
        <w:tc>
          <w:tcPr>
            <w:tcW w:w="3888" w:type="dxa"/>
          </w:tcPr>
          <w:p w:rsidR="007325F4" w:rsidRDefault="007325F4">
            <w:pPr>
              <w:pStyle w:val="a8"/>
              <w:rPr>
                <w:sz w:val="26"/>
              </w:rPr>
            </w:pPr>
            <w:r>
              <w:rPr>
                <w:sz w:val="26"/>
              </w:rPr>
              <w:t>Наименование показателя</w:t>
            </w:r>
          </w:p>
        </w:tc>
        <w:tc>
          <w:tcPr>
            <w:tcW w:w="1080" w:type="dxa"/>
          </w:tcPr>
          <w:p w:rsidR="007325F4" w:rsidRDefault="007325F4">
            <w:pPr>
              <w:pStyle w:val="a8"/>
              <w:rPr>
                <w:b/>
                <w:sz w:val="26"/>
              </w:rPr>
            </w:pPr>
            <w:r>
              <w:rPr>
                <w:b/>
                <w:sz w:val="26"/>
              </w:rPr>
              <w:t xml:space="preserve">2000 </w:t>
            </w:r>
          </w:p>
        </w:tc>
        <w:tc>
          <w:tcPr>
            <w:tcW w:w="1080" w:type="dxa"/>
          </w:tcPr>
          <w:p w:rsidR="007325F4" w:rsidRDefault="007325F4">
            <w:pPr>
              <w:pStyle w:val="a8"/>
              <w:rPr>
                <w:b/>
                <w:sz w:val="26"/>
              </w:rPr>
            </w:pPr>
            <w:r>
              <w:rPr>
                <w:b/>
                <w:sz w:val="26"/>
              </w:rPr>
              <w:t xml:space="preserve">2001 </w:t>
            </w:r>
          </w:p>
        </w:tc>
        <w:tc>
          <w:tcPr>
            <w:tcW w:w="1080" w:type="dxa"/>
          </w:tcPr>
          <w:p w:rsidR="007325F4" w:rsidRDefault="007325F4">
            <w:pPr>
              <w:pStyle w:val="a8"/>
              <w:rPr>
                <w:b/>
                <w:sz w:val="26"/>
              </w:rPr>
            </w:pPr>
            <w:r>
              <w:rPr>
                <w:b/>
                <w:sz w:val="26"/>
              </w:rPr>
              <w:t xml:space="preserve">2002 </w:t>
            </w:r>
          </w:p>
        </w:tc>
        <w:tc>
          <w:tcPr>
            <w:tcW w:w="1080" w:type="dxa"/>
          </w:tcPr>
          <w:p w:rsidR="007325F4" w:rsidRDefault="007325F4">
            <w:pPr>
              <w:pStyle w:val="a8"/>
              <w:rPr>
                <w:b/>
                <w:sz w:val="26"/>
              </w:rPr>
            </w:pPr>
            <w:r>
              <w:rPr>
                <w:b/>
                <w:sz w:val="26"/>
              </w:rPr>
              <w:t>2003</w:t>
            </w:r>
          </w:p>
        </w:tc>
        <w:tc>
          <w:tcPr>
            <w:tcW w:w="1260" w:type="dxa"/>
          </w:tcPr>
          <w:p w:rsidR="007325F4" w:rsidRDefault="007325F4">
            <w:pPr>
              <w:pStyle w:val="a8"/>
              <w:rPr>
                <w:b/>
                <w:sz w:val="26"/>
              </w:rPr>
            </w:pPr>
            <w:r>
              <w:rPr>
                <w:b/>
                <w:sz w:val="26"/>
              </w:rPr>
              <w:t xml:space="preserve"> 2004</w:t>
            </w:r>
          </w:p>
        </w:tc>
      </w:tr>
      <w:tr w:rsidR="007325F4">
        <w:tc>
          <w:tcPr>
            <w:tcW w:w="3888" w:type="dxa"/>
          </w:tcPr>
          <w:p w:rsidR="007325F4" w:rsidRDefault="007325F4">
            <w:pPr>
              <w:pStyle w:val="a8"/>
              <w:jc w:val="left"/>
              <w:rPr>
                <w:sz w:val="26"/>
              </w:rPr>
            </w:pPr>
            <w:r>
              <w:rPr>
                <w:sz w:val="26"/>
              </w:rPr>
              <w:t>Число детей, находящихся под опекой, всего (по области)</w:t>
            </w:r>
          </w:p>
        </w:tc>
        <w:tc>
          <w:tcPr>
            <w:tcW w:w="1080" w:type="dxa"/>
            <w:vAlign w:val="center"/>
          </w:tcPr>
          <w:p w:rsidR="007325F4" w:rsidRDefault="007325F4">
            <w:pPr>
              <w:pStyle w:val="a8"/>
              <w:rPr>
                <w:sz w:val="26"/>
              </w:rPr>
            </w:pPr>
            <w:r>
              <w:rPr>
                <w:sz w:val="26"/>
              </w:rPr>
              <w:t>3040</w:t>
            </w:r>
          </w:p>
        </w:tc>
        <w:tc>
          <w:tcPr>
            <w:tcW w:w="1080" w:type="dxa"/>
            <w:vAlign w:val="center"/>
          </w:tcPr>
          <w:p w:rsidR="007325F4" w:rsidRDefault="007325F4">
            <w:pPr>
              <w:pStyle w:val="a8"/>
              <w:rPr>
                <w:sz w:val="26"/>
              </w:rPr>
            </w:pPr>
            <w:r>
              <w:rPr>
                <w:sz w:val="26"/>
              </w:rPr>
              <w:t>3139</w:t>
            </w:r>
          </w:p>
        </w:tc>
        <w:tc>
          <w:tcPr>
            <w:tcW w:w="1080" w:type="dxa"/>
            <w:vAlign w:val="center"/>
          </w:tcPr>
          <w:p w:rsidR="007325F4" w:rsidRDefault="007325F4">
            <w:pPr>
              <w:pStyle w:val="a8"/>
              <w:rPr>
                <w:sz w:val="26"/>
              </w:rPr>
            </w:pPr>
            <w:r>
              <w:rPr>
                <w:sz w:val="26"/>
              </w:rPr>
              <w:t>3144</w:t>
            </w:r>
          </w:p>
        </w:tc>
        <w:tc>
          <w:tcPr>
            <w:tcW w:w="1080" w:type="dxa"/>
            <w:vAlign w:val="center"/>
          </w:tcPr>
          <w:p w:rsidR="007325F4" w:rsidRDefault="007325F4">
            <w:pPr>
              <w:pStyle w:val="a8"/>
              <w:rPr>
                <w:sz w:val="26"/>
              </w:rPr>
            </w:pPr>
            <w:r>
              <w:rPr>
                <w:sz w:val="26"/>
              </w:rPr>
              <w:t>3167</w:t>
            </w:r>
          </w:p>
        </w:tc>
        <w:tc>
          <w:tcPr>
            <w:tcW w:w="1260" w:type="dxa"/>
            <w:vAlign w:val="center"/>
          </w:tcPr>
          <w:p w:rsidR="007325F4" w:rsidRDefault="007325F4">
            <w:pPr>
              <w:pStyle w:val="a8"/>
              <w:rPr>
                <w:sz w:val="26"/>
              </w:rPr>
            </w:pPr>
            <w:r>
              <w:rPr>
                <w:sz w:val="26"/>
              </w:rPr>
              <w:t>3303</w:t>
            </w:r>
          </w:p>
        </w:tc>
      </w:tr>
      <w:tr w:rsidR="007325F4">
        <w:tc>
          <w:tcPr>
            <w:tcW w:w="3888" w:type="dxa"/>
          </w:tcPr>
          <w:p w:rsidR="007325F4" w:rsidRDefault="007325F4">
            <w:pPr>
              <w:pStyle w:val="a8"/>
              <w:jc w:val="left"/>
              <w:rPr>
                <w:sz w:val="26"/>
              </w:rPr>
            </w:pPr>
            <w:r>
              <w:rPr>
                <w:sz w:val="26"/>
              </w:rPr>
              <w:t>из них получают пособия</w:t>
            </w:r>
          </w:p>
        </w:tc>
        <w:tc>
          <w:tcPr>
            <w:tcW w:w="1080" w:type="dxa"/>
          </w:tcPr>
          <w:p w:rsidR="007325F4" w:rsidRDefault="007325F4">
            <w:pPr>
              <w:pStyle w:val="a8"/>
              <w:rPr>
                <w:sz w:val="26"/>
              </w:rPr>
            </w:pPr>
            <w:r>
              <w:rPr>
                <w:sz w:val="26"/>
              </w:rPr>
              <w:t>1723</w:t>
            </w:r>
          </w:p>
        </w:tc>
        <w:tc>
          <w:tcPr>
            <w:tcW w:w="1080" w:type="dxa"/>
          </w:tcPr>
          <w:p w:rsidR="007325F4" w:rsidRDefault="007325F4">
            <w:pPr>
              <w:pStyle w:val="a8"/>
              <w:rPr>
                <w:sz w:val="26"/>
              </w:rPr>
            </w:pPr>
            <w:r>
              <w:rPr>
                <w:sz w:val="26"/>
              </w:rPr>
              <w:t>1935</w:t>
            </w:r>
          </w:p>
        </w:tc>
        <w:tc>
          <w:tcPr>
            <w:tcW w:w="1080" w:type="dxa"/>
          </w:tcPr>
          <w:p w:rsidR="007325F4" w:rsidRDefault="007325F4">
            <w:pPr>
              <w:pStyle w:val="a8"/>
              <w:rPr>
                <w:sz w:val="26"/>
              </w:rPr>
            </w:pPr>
            <w:r>
              <w:rPr>
                <w:sz w:val="26"/>
              </w:rPr>
              <w:t>2004</w:t>
            </w:r>
          </w:p>
        </w:tc>
        <w:tc>
          <w:tcPr>
            <w:tcW w:w="1080" w:type="dxa"/>
          </w:tcPr>
          <w:p w:rsidR="007325F4" w:rsidRDefault="007325F4">
            <w:pPr>
              <w:pStyle w:val="a8"/>
              <w:rPr>
                <w:sz w:val="26"/>
              </w:rPr>
            </w:pPr>
            <w:r>
              <w:rPr>
                <w:sz w:val="26"/>
              </w:rPr>
              <w:t>2208</w:t>
            </w:r>
          </w:p>
        </w:tc>
        <w:tc>
          <w:tcPr>
            <w:tcW w:w="1260" w:type="dxa"/>
          </w:tcPr>
          <w:p w:rsidR="007325F4" w:rsidRDefault="007325F4">
            <w:pPr>
              <w:pStyle w:val="a8"/>
              <w:rPr>
                <w:sz w:val="26"/>
              </w:rPr>
            </w:pPr>
            <w:r>
              <w:rPr>
                <w:sz w:val="26"/>
              </w:rPr>
              <w:t>2293</w:t>
            </w:r>
          </w:p>
        </w:tc>
      </w:tr>
      <w:tr w:rsidR="007325F4">
        <w:tc>
          <w:tcPr>
            <w:tcW w:w="3888" w:type="dxa"/>
          </w:tcPr>
          <w:p w:rsidR="007325F4" w:rsidRDefault="007325F4">
            <w:pPr>
              <w:pStyle w:val="a8"/>
              <w:jc w:val="left"/>
              <w:rPr>
                <w:sz w:val="26"/>
              </w:rPr>
            </w:pPr>
            <w:r>
              <w:rPr>
                <w:sz w:val="26"/>
              </w:rPr>
              <w:t>%</w:t>
            </w:r>
          </w:p>
        </w:tc>
        <w:tc>
          <w:tcPr>
            <w:tcW w:w="1080" w:type="dxa"/>
          </w:tcPr>
          <w:p w:rsidR="007325F4" w:rsidRDefault="007325F4">
            <w:pPr>
              <w:pStyle w:val="a8"/>
              <w:rPr>
                <w:sz w:val="26"/>
              </w:rPr>
            </w:pPr>
            <w:r>
              <w:rPr>
                <w:sz w:val="26"/>
              </w:rPr>
              <w:t>56.6</w:t>
            </w:r>
          </w:p>
        </w:tc>
        <w:tc>
          <w:tcPr>
            <w:tcW w:w="1080" w:type="dxa"/>
          </w:tcPr>
          <w:p w:rsidR="007325F4" w:rsidRDefault="007325F4">
            <w:pPr>
              <w:pStyle w:val="a8"/>
              <w:rPr>
                <w:sz w:val="26"/>
              </w:rPr>
            </w:pPr>
            <w:r>
              <w:rPr>
                <w:sz w:val="26"/>
              </w:rPr>
              <w:t>61.6</w:t>
            </w:r>
          </w:p>
        </w:tc>
        <w:tc>
          <w:tcPr>
            <w:tcW w:w="1080" w:type="dxa"/>
          </w:tcPr>
          <w:p w:rsidR="007325F4" w:rsidRDefault="007325F4">
            <w:pPr>
              <w:pStyle w:val="a8"/>
              <w:rPr>
                <w:sz w:val="26"/>
              </w:rPr>
            </w:pPr>
            <w:r>
              <w:rPr>
                <w:sz w:val="26"/>
              </w:rPr>
              <w:t>63.7</w:t>
            </w:r>
          </w:p>
        </w:tc>
        <w:tc>
          <w:tcPr>
            <w:tcW w:w="1080" w:type="dxa"/>
          </w:tcPr>
          <w:p w:rsidR="007325F4" w:rsidRDefault="007325F4">
            <w:pPr>
              <w:pStyle w:val="a8"/>
              <w:rPr>
                <w:sz w:val="26"/>
              </w:rPr>
            </w:pPr>
            <w:r>
              <w:rPr>
                <w:sz w:val="26"/>
              </w:rPr>
              <w:t>69.7</w:t>
            </w:r>
          </w:p>
        </w:tc>
        <w:tc>
          <w:tcPr>
            <w:tcW w:w="1260" w:type="dxa"/>
          </w:tcPr>
          <w:p w:rsidR="007325F4" w:rsidRDefault="007325F4">
            <w:pPr>
              <w:pStyle w:val="a8"/>
              <w:rPr>
                <w:sz w:val="26"/>
              </w:rPr>
            </w:pPr>
            <w:r>
              <w:rPr>
                <w:sz w:val="26"/>
              </w:rPr>
              <w:t>69.4</w:t>
            </w:r>
          </w:p>
        </w:tc>
      </w:tr>
    </w:tbl>
    <w:p w:rsidR="007325F4" w:rsidRDefault="007325F4">
      <w:pPr>
        <w:pStyle w:val="a8"/>
        <w:ind w:firstLine="720"/>
        <w:rPr>
          <w:sz w:val="26"/>
        </w:rPr>
      </w:pPr>
    </w:p>
    <w:p w:rsidR="007325F4" w:rsidRDefault="007325F4">
      <w:pPr>
        <w:pStyle w:val="a8"/>
        <w:ind w:firstLine="720"/>
      </w:pPr>
      <w:r>
        <w:t>В 2004 г. создано 12 приемных семей, в которых воспитывается 44 ребенка. На 01.01.2005 г. в Томской области функционирует 42 приемные семьи, в которых воспитывается 121 ребенок (в 2003 г. число приемных семей составляло 30, а число воспитывающихся в них детей - 77).</w:t>
      </w:r>
    </w:p>
    <w:p w:rsidR="007325F4" w:rsidRDefault="007325F4">
      <w:pPr>
        <w:pStyle w:val="a8"/>
        <w:ind w:firstLine="720"/>
      </w:pPr>
      <w:r>
        <w:t>В 2003 г. в Закон Томской области «О социальной защите детей-сирот и детей, оставшихся без попечения родителей в Томской области» от 05.08.99 г. № 329 внесены дополнения в части оплаты труда приемных родителей, что способствовало усилению материального благополучия приемной семьи.</w:t>
      </w:r>
    </w:p>
    <w:p w:rsidR="007325F4" w:rsidRDefault="007325F4">
      <w:pPr>
        <w:pStyle w:val="a8"/>
        <w:ind w:firstLine="720"/>
      </w:pPr>
      <w:r>
        <w:t>Для детей-сирот и детей, оставшихся без попечения родителей, в области функционирует 14 общеобразовательных детских домов и 2 школы-интерната (из них 10 детских домов и 1 школа-интернат - областные государственные учреждения). В них воспитывается 1143 ребёнка, из которых 1140 детей-сирот и детей, оставшихся без попечения родителей; 38 – детей-инвалидов, из них 37 детей-сирот. Система учреждений за истекший год сократилась на 1 учреждение: закрыт муниципальный детский дом № 1 г. Томска в связи с оптимизацией системы учреждений общественного воспитания детей при передаче всех муниципальных детских домов и школ-интернатов в областную собственность.</w:t>
      </w:r>
    </w:p>
    <w:p w:rsidR="007325F4" w:rsidRDefault="007325F4">
      <w:pPr>
        <w:pStyle w:val="a8"/>
        <w:ind w:firstLine="720"/>
      </w:pPr>
      <w:r>
        <w:t>Исходя из лицензионных требований укомплектованность всей системы общеобразовательных учреждений для детей-сирот составляет 92,1 % (в том числе по детским домам - 90,3 %, по школам-интернатам –100,5 %), по областным ОУ – 90,2 % (в том числе по детским домам - 90,3 %, по школам-интернатам - 90,0 %), по муниципальным ОУ –  95,4 % (в том числе по детским домам – 90,5 %, по школам-интернатам – 109,1 %). Исходя же из п. 2.2.2.6 новых Санитарных правил СП 2.4.990-00 «Гигиенические требования к устройству, содержанию организации режима работы в детских домах и школах-интернатах для детей-сирот и детей, оставшихся без попечения родителей» укомплектованность составляет: 97,3 %, 98,5 %, 95,4 % соответственно. Укомплектованность кадрами общеобразовательных учреждений для детей-сирот - 99 %.</w:t>
      </w:r>
    </w:p>
    <w:p w:rsidR="007325F4" w:rsidRDefault="007325F4">
      <w:pPr>
        <w:pStyle w:val="a8"/>
        <w:ind w:firstLine="720"/>
      </w:pPr>
      <w:r>
        <w:t>Социальный состав контингента областных государственных ОУ для детей-сирот и детей, оставшихся без попечения родителей, по состоянию на начало учебного года выглядит следующим образом:</w:t>
      </w:r>
    </w:p>
    <w:p w:rsidR="007325F4" w:rsidRDefault="007325F4">
      <w:pPr>
        <w:pStyle w:val="a8"/>
        <w:ind w:firstLine="720"/>
      </w:pPr>
      <w:r>
        <w:t>Из 729 воспитанников 56,7 % мальчиков и 43,3 % - девочек; 2,7 % - инвалидов. Из них:</w:t>
      </w:r>
    </w:p>
    <w:p w:rsidR="007325F4" w:rsidRDefault="007325F4">
      <w:pPr>
        <w:pStyle w:val="a8"/>
        <w:ind w:firstLine="720"/>
        <w:jc w:val="left"/>
      </w:pPr>
      <w:r>
        <w:t>14,8 % - дети-сироты, родители которых умерли или тяжело больны;</w:t>
      </w:r>
    </w:p>
    <w:p w:rsidR="007325F4" w:rsidRDefault="007325F4">
      <w:pPr>
        <w:pStyle w:val="a8"/>
        <w:ind w:firstLine="720"/>
        <w:jc w:val="left"/>
      </w:pPr>
      <w:r>
        <w:t>69,2 % - родители лишены родительских прав;</w:t>
      </w:r>
    </w:p>
    <w:p w:rsidR="007325F4" w:rsidRDefault="007325F4">
      <w:pPr>
        <w:pStyle w:val="a8"/>
        <w:ind w:firstLine="720"/>
        <w:jc w:val="left"/>
      </w:pPr>
      <w:r>
        <w:t>1,5 % - родители ограничены в родительских правах;</w:t>
      </w:r>
    </w:p>
    <w:p w:rsidR="007325F4" w:rsidRDefault="007325F4">
      <w:pPr>
        <w:pStyle w:val="a8"/>
        <w:ind w:firstLine="720"/>
        <w:jc w:val="left"/>
      </w:pPr>
      <w:r>
        <w:t>2,8 % - родители находятся на лечении;</w:t>
      </w:r>
    </w:p>
    <w:p w:rsidR="007325F4" w:rsidRDefault="007325F4">
      <w:pPr>
        <w:pStyle w:val="a8"/>
        <w:ind w:firstLine="720"/>
        <w:jc w:val="left"/>
      </w:pPr>
      <w:r>
        <w:t>2,6 % - родители осуждены;</w:t>
      </w:r>
    </w:p>
    <w:p w:rsidR="007325F4" w:rsidRDefault="007325F4">
      <w:pPr>
        <w:pStyle w:val="a8"/>
        <w:ind w:firstLine="720"/>
        <w:jc w:val="left"/>
      </w:pPr>
      <w:r>
        <w:t>28,4 % - родители признаны судом безвестно отсутствующими;</w:t>
      </w:r>
    </w:p>
    <w:p w:rsidR="007325F4" w:rsidRDefault="007325F4">
      <w:pPr>
        <w:pStyle w:val="a8"/>
        <w:ind w:firstLine="720"/>
        <w:jc w:val="left"/>
      </w:pPr>
      <w:r>
        <w:t>5,9 % - родители в розыске;</w:t>
      </w:r>
    </w:p>
    <w:p w:rsidR="007325F4" w:rsidRDefault="007325F4">
      <w:pPr>
        <w:pStyle w:val="a8"/>
        <w:ind w:firstLine="720"/>
        <w:jc w:val="left"/>
      </w:pPr>
      <w:r>
        <w:t>1,5 % - отобранные, брошенные, отказные;</w:t>
      </w:r>
    </w:p>
    <w:p w:rsidR="007325F4" w:rsidRDefault="007325F4">
      <w:pPr>
        <w:pStyle w:val="a8"/>
        <w:ind w:firstLine="720"/>
        <w:jc w:val="left"/>
      </w:pPr>
      <w:r>
        <w:t>2,7 % - отец записан со слов матери.</w:t>
      </w:r>
    </w:p>
    <w:p w:rsidR="007325F4" w:rsidRDefault="007325F4">
      <w:pPr>
        <w:ind w:firstLine="720"/>
        <w:jc w:val="both"/>
      </w:pPr>
      <w:r>
        <w:t>Руководством и коллективами образовательных учреждений проводится большая работа по обеспечению прав и законных интересов воспитанников из числа детей-сирот и детей, оставшихся без попечения родителей, созданию оптимальных условий для их жизнедеятельности и развития в условиях государственных учреждений, укреплению материальной базы детских домов и школ-интернатов. В соответствии с Постановлением Правительства РФ от 04.04.2002 года № 217 «О государственном банке данных о детях, оставшихся без попечения родителей, и осуществлении контроля за его формированием» все воспитанники своевременно поставлены на учёт в Региональный банк данных.</w:t>
      </w:r>
    </w:p>
    <w:p w:rsidR="007325F4" w:rsidRDefault="007325F4">
      <w:pPr>
        <w:pStyle w:val="30"/>
      </w:pPr>
      <w:r>
        <w:t>Во исполнение Федерального Закона РФ «Об основных гарантиях прав ребёнка в Российской Федерации» от 24.07.98 г. № 124-ФЗ руководители, социальные педагоги и воспитатели ОУ в интересах ребёнка работают в тесном контакте с органами опеки и попечительства по поддерживанию родственных связей с кровными родителями, родственниками воспитанников и другими гражданами на предмет устройства детей из детских домов в семьи граждан (замещающие семьи). За период с 2002 – 2004 годы 25 детей из общеобразовательных детских домов и школ-интернатов возвращены в кровные семьи, 48 - переданы под опеку родственникам, 57 – усыновлены, 17 – устроены в приёмные семьи, часть детей из детских домов посещают своих родственников в выходные, праздничные и каникулярные дни, некоторые проводят выходные и праздничные дни, каникулы в семьях граждан.</w:t>
      </w:r>
    </w:p>
    <w:p w:rsidR="007325F4" w:rsidRDefault="007325F4">
      <w:pPr>
        <w:ind w:firstLine="720"/>
        <w:jc w:val="both"/>
      </w:pPr>
      <w:r>
        <w:t xml:space="preserve">На территории области принято Распоряжение Главы Администрации (Губернатора) области № 871-р от 15.12.2003 «Об утверждении Плана первоочередных мероприятий по развитию семейных форм воспитания и устройства детей-сирот и детей, оставшихся без попечения родителей, безнадзорных и беспризорных детей на территории Томской области на 2003-2004 годы». В рамках мероприятий Плана второй год три образовательных учреждения (Асиновский, Зырянский, Санаторный детские дома) работают в режиме эксперимента по отработке новой формы воспитания в условиях детского дома – патронатного воспитания. На конец 2003 года создано 24 патронатные семьи, в которые передано 34 ребенка. За год работы получены позитивные результаты по реабилитации детей-сирот, проживающих в патронатных семьях. Однако, в январе 2004 года, Прокуратурой Томской области эта форма воспитания признана незаконной из-за отсутствия законодательных оснований для передачи ребенка в патронатную семью. </w:t>
      </w:r>
    </w:p>
    <w:p w:rsidR="007325F4" w:rsidRDefault="007325F4">
      <w:pPr>
        <w:ind w:firstLine="720"/>
        <w:jc w:val="both"/>
      </w:pPr>
      <w:r>
        <w:t>В настоящее время в Томской области в 22-х патронатных семьях воспитываются 28 воспитанников из детских домов. Четверо выпускников были трудоустроены. Работа по созданию новых патронатных семей приостановлена, однако в службах сопровождения всех трёх экспериментальных площадок сформированы банки данных на граждан, желающих взять ребёнка из детского дома на патронатное воспитание, часть из которых уже прошли соответствующую подготовку.</w:t>
      </w:r>
    </w:p>
    <w:p w:rsidR="007325F4" w:rsidRDefault="007325F4">
      <w:pPr>
        <w:ind w:firstLine="720"/>
        <w:jc w:val="both"/>
      </w:pPr>
      <w:r>
        <w:t>В 2005 году проект Закона «О патронатном воспитании» направлен для рассмотрения в Государственную Думу Томской области.</w:t>
      </w:r>
    </w:p>
    <w:p w:rsidR="007325F4" w:rsidRDefault="007325F4">
      <w:pPr>
        <w:pStyle w:val="a8"/>
        <w:ind w:firstLine="720"/>
      </w:pPr>
    </w:p>
    <w:p w:rsidR="007325F4" w:rsidRDefault="007325F4">
      <w:pPr>
        <w:pStyle w:val="a8"/>
        <w:ind w:firstLine="720"/>
      </w:pPr>
      <w:r>
        <w:t>В условиях детского дома при организации образовательного процесса (социально–нравственного, общеинтеллектуального и общекультурного) реализуются от 4-х до 23-х образовательных программ. Усилена значимость досуговой деятельности воспитанников. Во всех ОУ для детей-сирот оборудованы и оснащены компьютерные классы, работают кружки, секции, студии, мастерские по различным направлениям. На базе детских домов и школ-интернатов организована работа 219-ти детских объединений с охватом свыше 3000 детей и подростков; 92-х кружков, секций, студий и клубов вне ОУ (в учреждениях дополнительного образования, домах детского творчества, домах культуры, спортивных клубах и др.) с охватом 1014 воспитанников.</w:t>
      </w:r>
    </w:p>
    <w:p w:rsidR="007325F4" w:rsidRDefault="007325F4">
      <w:pPr>
        <w:pStyle w:val="a8"/>
        <w:ind w:firstLine="720"/>
      </w:pPr>
      <w:r>
        <w:t>В большинстве ОУ созданы и работают Советы по профилактике школьной дезадаптации, правонарушений и преступлений среди воспитанников, организована работа психолого–медико-педагогических консилиумов. В Асиновском, Зырянском и Санаторном детских домах организовано детское самоуправление, в отдельных ОУ оборудованы кабинеты по профилактике. При планировании деятельности образовательных учреждений предусматривается системная профилактическая работа с воспитанниками на уровне междисциплинарного взаимодействия, разработаны планы по профилактике правонарушений, самовольных уходов воспитанников из ОУ, школьной дезадаптации, вторичного социального сиротства. Налажена тесная взаимосвязь с органами опеки и попечительства, КДН, ОППН по реабилитации подростков из группы «риска». В Департаменте общего образования создан банк данных на детей из числа воспитанников детских домов и школ-интернатов, самовольно покидавших ОУ, осуществляется сбор информации о воспитанниках ОУ области, самовольно покидающих учреждения и склонных к бродяжничеству, налажен их системный учёт. Ежемесячно собирается и анализируется оперативная информация по фактам самовольных уходов, применяются меры реагирования.</w:t>
      </w:r>
    </w:p>
    <w:p w:rsidR="007325F4" w:rsidRDefault="007325F4">
      <w:pPr>
        <w:pStyle w:val="a3"/>
        <w:ind w:firstLine="720"/>
      </w:pPr>
      <w:r>
        <w:t>Благодаря своевременно применяемым мерам и управленческим решениям в 2004 г. снизилось с 28 до 21 человека число воспитанников, состоящих на учёте в КДН и ОППН. Наметилась тенденция сокращения числа воспитанников, относящихся к категории детей группы «риска», состоящих</w:t>
      </w:r>
      <w:r>
        <w:rPr>
          <w:b/>
        </w:rPr>
        <w:t xml:space="preserve"> </w:t>
      </w:r>
      <w:r>
        <w:t>на учёте в ОУ, совершивших правонарушения и преступления.</w:t>
      </w:r>
    </w:p>
    <w:p w:rsidR="007325F4" w:rsidRDefault="007325F4">
      <w:pPr>
        <w:pStyle w:val="a8"/>
        <w:ind w:firstLine="720"/>
        <w:rPr>
          <w:bCs/>
        </w:rPr>
      </w:pPr>
      <w:r>
        <w:rPr>
          <w:bCs/>
        </w:rPr>
        <w:t xml:space="preserve">В 2004 году из общеобразовательных детских домов и школ-интернатов выпустилось 126 выпускников, что на 21 % больше, чем в прошлом году. Из 126 выпускников только 98 имели закреплённое жильё (77,8 %), 12 – имели гарантийные письма (9,5 %), 10 – поставлены на льготную очередь (7,9 %), 6 – не имели закреплённого жилья (4,8 %). Из общего контингента воспитанников детских домов и общеобразовательных школ-интернатов для детей–сирот только 75% имеют закреплённое жильё, 9,1 % - имеют гарантийные письма за подписью Глав администраций о предоставлении воспитаннику жилья по окончании учебы, 13,9 % - поставлены на льготную очередь, 1,9 % - не имеют жилья (14 человек). Эти показатели свидетельствуют о существовании проблемы обеспечения жильем выпускников детских домов. </w:t>
      </w:r>
    </w:p>
    <w:p w:rsidR="007325F4" w:rsidRDefault="007325F4">
      <w:pPr>
        <w:pStyle w:val="a3"/>
        <w:ind w:firstLine="720"/>
      </w:pPr>
      <w:r>
        <w:rPr>
          <w:bCs/>
        </w:rPr>
        <w:t xml:space="preserve">В Томской области действует областная </w:t>
      </w:r>
      <w:r>
        <w:t>программа «Дети Томской области» на 2004 - 2006 годы, с подпрограммой «Дети–сироты», предполагающей софинансирование мероприятий за счет бюджетов всех уровней. Реализация подпрограммы позволит снизить количество детей, лишившихся семейного окружения, совершенствовать систему защиты прав несовершеннолетних, стимулировать развитие института замещающей семьи на территории Томской области, улучшить качество жизни воспитанников детских домов и школ-интернатов. Финансирование мероприятий подпрограммы «Дети-сироты» в 2004 году осуществлялось в соответствии с объёмами, предусмотренными бюджетным планом в размере 1,6 млн. руб.</w:t>
      </w:r>
    </w:p>
    <w:p w:rsidR="007325F4" w:rsidRDefault="007325F4">
      <w:pPr>
        <w:pStyle w:val="a3"/>
        <w:ind w:firstLine="720"/>
      </w:pPr>
      <w:r>
        <w:t>В рамках реализации ФЦП «Дети-сироты» в 2004 году в Томскую область денежные средства и оборудование не поступало.</w:t>
      </w:r>
    </w:p>
    <w:p w:rsidR="007325F4" w:rsidRDefault="007325F4">
      <w:pPr>
        <w:pStyle w:val="21"/>
        <w:rPr>
          <w:iCs/>
          <w:color w:val="auto"/>
        </w:rPr>
      </w:pPr>
      <w:r>
        <w:rPr>
          <w:iCs/>
          <w:color w:val="auto"/>
        </w:rPr>
        <w:t>Наряду с позитивными результатами реализация федеральной целевой программы и областной подпрограммы «Дети-сироты» не решает всех проблем государственной поддержки детей-сирот и детей, оставшихся без попечения родителей. Механизм реализации программ недостаточно эффективен.</w:t>
      </w:r>
    </w:p>
    <w:p w:rsidR="007325F4" w:rsidRDefault="007325F4">
      <w:pPr>
        <w:ind w:firstLine="708"/>
        <w:jc w:val="both"/>
        <w:rPr>
          <w:color w:val="auto"/>
        </w:rPr>
      </w:pPr>
    </w:p>
    <w:p w:rsidR="007325F4" w:rsidRDefault="007325F4">
      <w:pPr>
        <w:ind w:firstLine="708"/>
        <w:jc w:val="both"/>
        <w:rPr>
          <w:color w:val="auto"/>
        </w:rPr>
      </w:pPr>
    </w:p>
    <w:p w:rsidR="007325F4" w:rsidRDefault="007325F4">
      <w:pPr>
        <w:pStyle w:val="a4"/>
      </w:pPr>
      <w:r>
        <w:t>Положение детей-инвалидов и меры по их социальной поддержке</w:t>
      </w:r>
    </w:p>
    <w:p w:rsidR="007325F4" w:rsidRDefault="007325F4">
      <w:pPr>
        <w:jc w:val="center"/>
        <w:rPr>
          <w:b/>
          <w:bCs/>
        </w:rPr>
      </w:pPr>
    </w:p>
    <w:p w:rsidR="007325F4" w:rsidRDefault="007325F4">
      <w:pPr>
        <w:pStyle w:val="a8"/>
        <w:ind w:firstLine="720"/>
        <w:rPr>
          <w:bCs/>
        </w:rPr>
      </w:pPr>
      <w:r>
        <w:rPr>
          <w:bCs/>
        </w:rPr>
        <w:t>На 1 января 2005 года на учете в органах социальной защиты населения Томской области состояло 4042 ребенка с ограниченными возможностями в возрасте до 18 лет, получающих государственную пенсию, что на 12,3% выше уровня прошлого года (на 01.01.2004 -3599 человек).</w:t>
      </w:r>
    </w:p>
    <w:p w:rsidR="007325F4" w:rsidRDefault="007325F4">
      <w:pPr>
        <w:ind w:firstLine="720"/>
        <w:jc w:val="both"/>
      </w:pPr>
      <w:r>
        <w:t>Подавляющее большинство детей–инвалидов воспитываются в семьях. В интернатных учреждениях системы социальной защиты населения проживают 100 детей-инвалидов (в 2003г.-109 чел.), в учреждениях системы образования –171 (2003г.-142 чел.), в учреждениях здравоохранения -76 (2003г.-115 чел.).</w:t>
      </w:r>
    </w:p>
    <w:p w:rsidR="007325F4" w:rsidRDefault="007325F4">
      <w:pPr>
        <w:pStyle w:val="a3"/>
        <w:ind w:firstLine="720"/>
        <w:rPr>
          <w:iCs/>
        </w:rPr>
      </w:pPr>
      <w:r>
        <w:rPr>
          <w:iCs/>
        </w:rPr>
        <w:t>В системе причин инвалидности детей на первом месте (22,8%) стоят психические расстройства, из них 75,7% составляет умственная отсталость; на втором (21,3%) - болезни нервной системы, 68,6% из которых составляют детские церебральные параличи; на третьем (18,2%) - врожденные аномалии, из них 28,9% составляют аномалии системы кровообращения; на четвёртом (6,2%) - болезни глаза и его придатков; на пятом (5,7%)- болезни эндокринной системы, расстройства питания и другие нарушения обмена веществ, среди которых сахарный диабет составляет 58,3%; на шестом (4,6%) – болезни уха и сосцевидного отростка; на седьмом (3,6%) – болезни органов дыхания, среди которых бронхиальная астма составляет 95,2%.</w:t>
      </w:r>
    </w:p>
    <w:p w:rsidR="007325F4" w:rsidRDefault="007325F4">
      <w:pPr>
        <w:ind w:firstLine="720"/>
        <w:jc w:val="both"/>
      </w:pPr>
      <w:r>
        <w:t>Проблема детской инвалидности обусловлена не только социально-экономическими факторами (среда обитания, питание, хронические стрессы), но и прогрессирующим ухудшением состояния здоровья лиц фертильного возраста.</w:t>
      </w:r>
    </w:p>
    <w:p w:rsidR="007325F4" w:rsidRDefault="007325F4">
      <w:pPr>
        <w:ind w:firstLine="720"/>
        <w:jc w:val="both"/>
      </w:pPr>
      <w:r>
        <w:t xml:space="preserve">Слабая материально-техническая база, особенно в родильных и детских отделениях центральных районных больниц, отсутствие областного перинатального центра, медленное внедрение новых технологий не позволяют обеспечить современные технологии в оказании медицинской помощи новорожденным детям, должный объем пренатальной диагностики для профилактики и раннего выявления врожденных пороков развития. </w:t>
      </w:r>
    </w:p>
    <w:p w:rsidR="007325F4" w:rsidRDefault="007325F4">
      <w:pPr>
        <w:pStyle w:val="21"/>
        <w:rPr>
          <w:bCs/>
          <w:color w:val="auto"/>
        </w:rPr>
      </w:pPr>
      <w:r>
        <w:rPr>
          <w:bCs/>
          <w:color w:val="auto"/>
        </w:rPr>
        <w:t>В целях снижения заболеваемости и смертности, улучшения качества жизни детей кафедрами Сибирского государственного медицинского университета проведено ряд научных исследований. Часть работ посвящены охране здоровья беременных женщин и новорожденных. Продолжались исследования по изучению особенностей течения аллергических заболеваний у детей. С участием ученых университета создан и активно функционирует «Центр клинической иммунологии и аллергологии» и «Астма-школа» при Областной детской больнице. При диагностической поликлинике СибСГМУ с 2003 года действует «Центр по лечению и реабилитации детей, больных атопическим дерматитом».</w:t>
      </w:r>
    </w:p>
    <w:p w:rsidR="007325F4" w:rsidRDefault="007325F4">
      <w:pPr>
        <w:pStyle w:val="20"/>
        <w:ind w:firstLine="720"/>
        <w:rPr>
          <w:bCs/>
        </w:rPr>
      </w:pPr>
      <w:r>
        <w:rPr>
          <w:bCs/>
        </w:rPr>
        <w:t>В рамках программы «Здоровый ребенок» разработана стратегия лечения и реабилитации недоношенных новорожденных детей с поражением центральной нервной системы. На основе изучения особенностей гемостаза у недоношенных с поражением центральной нервной системы издано методическое пособие по диагностике, лечению и профилактике этих нарушений, одобренное Министерством здравоохранения РФ. На базе отделения новорожденных создан кабинет восстановительной терапии для недоношенных детей с поражением центральной нервной системы.</w:t>
      </w:r>
    </w:p>
    <w:p w:rsidR="007325F4" w:rsidRDefault="007325F4">
      <w:pPr>
        <w:pStyle w:val="20"/>
        <w:ind w:firstLine="720"/>
        <w:rPr>
          <w:bCs/>
        </w:rPr>
      </w:pPr>
      <w:r>
        <w:rPr>
          <w:bCs/>
        </w:rPr>
        <w:t>На основе исследований по патологии органов пищеварительной системы издано методическое пособие «Лямблиоз у детей: клиника, диагностика, лечение, профилактика». По заболеваниям сердечно-сосудистой системы получено свидетельство о регистрации программы для ЭВМ «Атеросклероз и его профилактика». Проводятся ежегодные конференции для врачей Томской области, посвященные проблемам диагностики и лечения сердечно-сосудистых заболеваний у детей.</w:t>
      </w:r>
    </w:p>
    <w:p w:rsidR="007325F4" w:rsidRDefault="007325F4">
      <w:pPr>
        <w:pStyle w:val="20"/>
        <w:ind w:firstLine="720"/>
        <w:rPr>
          <w:bCs/>
        </w:rPr>
      </w:pPr>
      <w:r>
        <w:rPr>
          <w:bCs/>
        </w:rPr>
        <w:t>В 2004 году начата работа по диагностике, лечению и реабилитации больных с целиакией. Разрабатываются методические рекомендации и программа «Школа для больных целиакией», которая будет внедрена в 2005 году.</w:t>
      </w:r>
    </w:p>
    <w:p w:rsidR="007325F4" w:rsidRDefault="007325F4">
      <w:pPr>
        <w:pStyle w:val="20"/>
        <w:ind w:firstLine="720"/>
        <w:rPr>
          <w:bCs/>
        </w:rPr>
      </w:pPr>
      <w:r>
        <w:rPr>
          <w:bCs/>
        </w:rPr>
        <w:t>На базе детского отделения Института курортологии и физиотерапии организована «Тиро-школа», разработана и внедрена методика реабилитации детей с патологией щитовидной железы.</w:t>
      </w:r>
    </w:p>
    <w:p w:rsidR="007325F4" w:rsidRDefault="007325F4">
      <w:pPr>
        <w:pStyle w:val="20"/>
        <w:ind w:firstLine="720"/>
        <w:rPr>
          <w:bCs/>
        </w:rPr>
      </w:pPr>
      <w:r>
        <w:rPr>
          <w:bCs/>
        </w:rPr>
        <w:t>В г. Северске на базе детского сада санаторного типа, школы №10 (спецкласс для больных бронхиальной астмой) проводится работа по реабилитации детей с бронхиальной астмой и профилактике ОРВИ. На базе детского сада № 81 г.Томска внедрена программа реабилитации часто болеющих детей и экстренной профилактики ОРВИ и гриппа в эпидемический период.</w:t>
      </w:r>
    </w:p>
    <w:p w:rsidR="007325F4" w:rsidRDefault="007325F4">
      <w:pPr>
        <w:pStyle w:val="20"/>
        <w:ind w:firstLine="720"/>
        <w:rPr>
          <w:bCs/>
        </w:rPr>
      </w:pPr>
      <w:r>
        <w:rPr>
          <w:bCs/>
        </w:rPr>
        <w:t>В Бакчарском, Первомайском, Верхнекетском районах совместно с НИИ кардиологии проведено обследование 250 детей. Больные с врожденными пороками сердца направлены на оперативное лечение в НИИ кардиологии.</w:t>
      </w:r>
    </w:p>
    <w:p w:rsidR="007325F4" w:rsidRDefault="007325F4">
      <w:pPr>
        <w:pStyle w:val="21"/>
        <w:rPr>
          <w:bCs/>
          <w:color w:val="auto"/>
        </w:rPr>
      </w:pPr>
      <w:r>
        <w:rPr>
          <w:bCs/>
          <w:color w:val="auto"/>
        </w:rPr>
        <w:t>В 2004 году в системе органов социальной защиты населения действовало 3 стационарных реабилитационных учреждения для детей и подростков с ограниченными возможностями, реабилитационное отделение при областном Комплексном центре социального обслуживания населения, Тунгусовский детский дом-интернат. Деятельность этих учреждений направлена на проведение комплексной реабилитации и социально-бытовой адаптации детей с ограниченными возможностями, оказание помощи их семьям. Фактическое число обслуженных детей-инвалидов в реабилитационных учреждениях составило 2134 человек, что в 3,8 раза выше показателя прошлого года (в 2003г. обслужено 557 детей, в 2002г. - 468 детей). На 86% больше к уровню прошлого года оказано услуг семьям с детьми-инвалидами.</w:t>
      </w:r>
    </w:p>
    <w:p w:rsidR="007325F4" w:rsidRDefault="007325F4">
      <w:pPr>
        <w:pStyle w:val="30"/>
      </w:pPr>
      <w:r>
        <w:t xml:space="preserve">В учреждениях активно внедряются новые формы реабилитации. В областном реабилитационном центре для детей и подростков с ограниченными возможностями «Надежда» (с.Калтай) количество обслуженных за год составило 829 человек, что на 40% превышает показатели прошлого года, в т.ч. обслужено 792 человека в стационарных отделениях, 37 человек получили консультационную помощь выездной бригадой специалистов в районы области (домашнее визитирование). Созданы условия для пребывания ребенка с матерью в отделении «Мать и дитя», где прошли курс реабилитации 46 человек. При учреждении работает «Клуб выходного дня», в котором 16 детей имеют возможность вместе с родителями принять участие в тренингах по коммуникативному общению, игротерапии для детей и взрослых. </w:t>
      </w:r>
    </w:p>
    <w:p w:rsidR="007325F4" w:rsidRDefault="007325F4">
      <w:pPr>
        <w:ind w:firstLine="720"/>
        <w:jc w:val="both"/>
      </w:pPr>
      <w:r>
        <w:t>В Центре дневного пребывания для детей с ограниченными возможностями в селе Кожевниково реализуется грантовый проект Программы АРО. Значительную финансовую поддержку оказывает районная администрация, оплачивая аренду помещения. Активное участие в реализации проекта принимают специалисты реабилитационного центра для детей и подростков с ограниченными возможностями «Надежда», родители детей-инвалидов. Сформирована команда специалистов, накапливается опыт и методические разработки.</w:t>
      </w:r>
    </w:p>
    <w:p w:rsidR="007325F4" w:rsidRDefault="007325F4">
      <w:pPr>
        <w:ind w:firstLine="720"/>
        <w:jc w:val="both"/>
      </w:pPr>
      <w:r>
        <w:t xml:space="preserve">В работу учреждений области внедряется организация домашнего сопровождения и социального патронажа тяжело инвалидизированных детей с психическими нарушениями. В областном реабилитационном Центре для детей и подростков с ограниченными возможностями города Стрежевого положено начало трансляции опыта организации комплексной помощи в Александровском районе: определен объем помощи 20 обследованным детям-инвалидам, разработаны индивидуальные маршруты реабилитации, составлены социальные паспорта семей. Намечены пути межведомственного взаимодействия служб в вопросе оказания комплексной помощи детям-инвалидам и профилактике детской инвалидности и социального сиротства. </w:t>
      </w:r>
    </w:p>
    <w:p w:rsidR="007325F4" w:rsidRDefault="007325F4">
      <w:pPr>
        <w:ind w:firstLine="720"/>
        <w:jc w:val="both"/>
      </w:pPr>
      <w:r>
        <w:t>В структуре Центра продолжает работу отделение раннего вмешательства, обучена междисциплинарная команда, создана материально-техническая и методическая база, позволяющая оказывать комплексную помощь детям с отклонениями в физическом и психическом развитии.</w:t>
      </w:r>
    </w:p>
    <w:p w:rsidR="007325F4" w:rsidRDefault="007325F4">
      <w:pPr>
        <w:pStyle w:val="a3"/>
        <w:ind w:firstLine="720"/>
      </w:pPr>
      <w:r>
        <w:t>Внедрены и используются новые информационные технологии в сочетании с традиционными средствами коррекционного воздействия, которые способствуют развитию психических процессов у детей с ограниченными возможностями, развитию личности ребенка в целом. Специально подобранные компьютерные программы помогают ребенку увидеть и почувствовать многообразие окружающей среды, полноценно существовать в мире взрослых и взаимодействовать в нем.</w:t>
      </w:r>
    </w:p>
    <w:p w:rsidR="007325F4" w:rsidRDefault="007325F4">
      <w:pPr>
        <w:ind w:firstLine="720"/>
        <w:jc w:val="both"/>
        <w:rPr>
          <w:iCs w:val="0"/>
        </w:rPr>
      </w:pPr>
      <w:r>
        <w:rPr>
          <w:iCs w:val="0"/>
        </w:rPr>
        <w:t xml:space="preserve">С целью обеспечения комплексного решения проблем семей, имеющих детей-инвалидов, их адаптации и интеграции с обществом, профилактики детской инвалидности и во исполнение Постановления Правительства Российской Федерации от 3.10.2002г. № 732 «О федеральной целевой программе «Дети России» на 2003-2006 годы» 10 июня 2004года Государственной Думой Томской области принята областная целевая Программа «Дети Томской области» на 2004-2006годы. </w:t>
      </w:r>
    </w:p>
    <w:p w:rsidR="007325F4" w:rsidRDefault="007325F4">
      <w:pPr>
        <w:ind w:firstLine="567"/>
        <w:jc w:val="both"/>
        <w:rPr>
          <w:iCs w:val="0"/>
        </w:rPr>
      </w:pPr>
      <w:r>
        <w:rPr>
          <w:iCs w:val="0"/>
        </w:rPr>
        <w:t>На реализацию мероприятий Подпрограммы «Дети-инвалиды» в 2004 году из областного бюджета направлено 1600,0 тысяч рублей. В рамках мероприятий Подпрограммы проведен областной конкурс социальных программ общественных объединений, направленных на реализацию мероприятий в сфере защиты интересов детей-инвалидов и предоставление им реабилитационных услуг. Из средств Подпрограммы на реализацию конкурса направлено 100,0 тысяч рублей. Победителями конкурса стали Томская региональная общественная организация «Парус Надежды», общественная организация «Томская региональная подводная Федерация», Томский региональный общественный благотворительный фонд «Новое развитие». Организациями-победителями приобретено спортивное оборудование, развивающие игры и Монтессори-материалы для детей-инвалидов. Реализация проектов общественных объединений позволила предоставить дополнительные услуги 135 детям-инвалидам.</w:t>
      </w:r>
    </w:p>
    <w:p w:rsidR="007325F4" w:rsidRDefault="007325F4">
      <w:pPr>
        <w:ind w:firstLine="720"/>
        <w:jc w:val="both"/>
        <w:rPr>
          <w:iCs w:val="0"/>
        </w:rPr>
      </w:pPr>
      <w:r>
        <w:rPr>
          <w:iCs w:val="0"/>
        </w:rPr>
        <w:t>В соответствии с мероприятиями Подпрограммы 440,0 тыс. руб. выделено на приобретение компьютерной техники, что позволило 26 детям-инвалидам с нарушением опорно-двигательного аппарата организовать дистанционное обучение в общеобразовательных, средних специальных и высших учебных заведениях. 26 детей, страдающих сахарным диабетом, обеспечены средствами самоконтроля; 80 детей с нарушением органов зрения получили специальные средства коммуникационной поддержки (будильник с вибратором и др.); 25 детей с нарушением органов слуха обеспечены сверхмощными слуховыми аппаратами, что позволяет получать образование в общеобразовательных школах и в ВУЗах; 120 родителей обеспечены методическими пособиями по формированию основных социальных навыков у детей-инвалидов в условиях семьи.</w:t>
      </w:r>
    </w:p>
    <w:p w:rsidR="007325F4" w:rsidRDefault="007325F4">
      <w:pPr>
        <w:pStyle w:val="a3"/>
        <w:ind w:firstLine="720"/>
      </w:pPr>
      <w:r>
        <w:t>Благодаря консолидации областных и федеральных средств удалось существенно укрепить реабилитационную базу учреждений для детей с ограниченными возможностями, приобрести спортивное, медицинское и бытовое оборудование.</w:t>
      </w:r>
    </w:p>
    <w:p w:rsidR="007325F4" w:rsidRDefault="007325F4">
      <w:pPr>
        <w:pStyle w:val="a3"/>
        <w:ind w:firstLine="720"/>
      </w:pPr>
      <w:r>
        <w:t>В целях привлечения дополнительных источников финансирования Департаментом инициирована разработка грантового проекта Томской региональной Общероссийской общественной благотворительной организацией помощи инвалидам с умственной отсталостью «Специальная Олимпиада России» для детей-инвалидов «О, спорт - ты жизнь», что позволило получить дополнительно реабилитационное оборудование (аудио-видеотехнику) на сумму 180,0 тыс.руб. в областной реабилитационный Центр для детей и подростков с ограниченными возможностями «Надежда» за счет средств Федеральной целевой программы «Дети России». Около 300,0 тысяч рублей выделено Управлением международного развития США (</w:t>
      </w:r>
      <w:r>
        <w:rPr>
          <w:lang w:val="en-US"/>
        </w:rPr>
        <w:t>USAID</w:t>
      </w:r>
      <w:r>
        <w:t>) на приобретение спортивного оборудования, проведение обучающих семинаров.</w:t>
      </w:r>
    </w:p>
    <w:p w:rsidR="007325F4" w:rsidRDefault="007325F4">
      <w:pPr>
        <w:pStyle w:val="30"/>
      </w:pPr>
      <w:r>
        <w:t>В рамках реализации Федеральной целевой программы «Дети России» (подпрограммы «Дети-инвалиды») в 2004 г. образовательными учреждениями получен автотранспорт на сумму – 300,0 тыс. руб. Учреждениями органов социальной защиты населения получено реабилитационное оборудование на сумму 338,0 тыс. руб.</w:t>
      </w:r>
    </w:p>
    <w:p w:rsidR="007325F4" w:rsidRDefault="007325F4">
      <w:pPr>
        <w:ind w:firstLine="720"/>
        <w:jc w:val="both"/>
      </w:pPr>
      <w:r>
        <w:t xml:space="preserve">Продолжилась традиция проведения культурно-спортивных мероприятий с участием детей-инвалидов. В летний период на базе областного реабилитационного центра «Надежда» состоялась </w:t>
      </w:r>
      <w:r>
        <w:rPr>
          <w:lang w:val="en-US"/>
        </w:rPr>
        <w:t>IV</w:t>
      </w:r>
      <w:r>
        <w:t xml:space="preserve"> областная Специальная Олимпиада для детей с умственной отсталостью, в которой приняли участие более 120 детей-инвалидов. 25 детей-инвалидов с проблемами интеллекта оздоровлены в рамках спортивно-оздоровительной программы «Отдых детей-инвалидов», направленной на совмещение отдыха с повышением уровня общей физической подготовки и развитием физических навыков, укрепления оздоровления средствами оздоровительных процедур, физических упражнений, спортивных тренировок, соревнований и развитие творческих способностей. Такая форма тренировок спортсменов-инвалидов способствовала достойно представлять Томскую область на Всероссийских и Международных соревнованиях по лыжным гонкам, пауэрлифтингу в рамках программы Специальных Олимпийских Игр. </w:t>
      </w:r>
    </w:p>
    <w:p w:rsidR="007325F4" w:rsidRDefault="007325F4">
      <w:pPr>
        <w:ind w:firstLine="720"/>
        <w:jc w:val="both"/>
      </w:pPr>
      <w:r>
        <w:t xml:space="preserve">В Центре детского и семейного отдыха «Здоровье» проведены </w:t>
      </w:r>
      <w:r>
        <w:rPr>
          <w:lang w:val="en-US"/>
        </w:rPr>
        <w:t>XI</w:t>
      </w:r>
      <w:r>
        <w:t xml:space="preserve"> областные Спартианские игры «Спартианское созвездие», интегрированный </w:t>
      </w:r>
      <w:r>
        <w:rPr>
          <w:lang w:val="en-US"/>
        </w:rPr>
        <w:t>VIII</w:t>
      </w:r>
      <w:r>
        <w:t xml:space="preserve"> областной фестиваль художественного творчества детей с ограниченными возможностями, в которых участвовало более 300 детей, в т.ч. 219 детей-инвалидов. 26 победителей отмечены денежными премиями.</w:t>
      </w:r>
    </w:p>
    <w:p w:rsidR="007325F4" w:rsidRDefault="007325F4">
      <w:pPr>
        <w:pStyle w:val="21"/>
        <w:rPr>
          <w:color w:val="auto"/>
        </w:rPr>
      </w:pPr>
      <w:r>
        <w:rPr>
          <w:color w:val="auto"/>
        </w:rPr>
        <w:t xml:space="preserve">Во 2-х областных спортивных играх «Олимпионик» (среди 550 воспитанников школ-интернатов и детских домов) приняли участие 98 детей с ограниченными возможностями здоровья. </w:t>
      </w:r>
    </w:p>
    <w:p w:rsidR="007325F4" w:rsidRDefault="007325F4">
      <w:pPr>
        <w:pStyle w:val="21"/>
        <w:rPr>
          <w:bCs/>
          <w:color w:val="auto"/>
        </w:rPr>
      </w:pPr>
      <w:r>
        <w:rPr>
          <w:bCs/>
          <w:color w:val="auto"/>
        </w:rPr>
        <w:t>В рамках Декады инвалидов проведены массовые мероприятия с участием детей-инвалидов на базе учреждений дополнительного образования. 324 ребенка приняли участие в акции милосердия «Дети-детям».</w:t>
      </w:r>
    </w:p>
    <w:p w:rsidR="007325F4" w:rsidRDefault="007325F4">
      <w:pPr>
        <w:pStyle w:val="21"/>
        <w:rPr>
          <w:bCs/>
          <w:color w:val="auto"/>
        </w:rPr>
      </w:pPr>
      <w:r>
        <w:rPr>
          <w:bCs/>
          <w:color w:val="auto"/>
        </w:rPr>
        <w:t xml:space="preserve">В рамках мероприятий подпрограммы «Одаренные дети» проведен областной конкурс художественного творчества детей с ограниченными возможностями. </w:t>
      </w:r>
    </w:p>
    <w:p w:rsidR="007325F4" w:rsidRDefault="007325F4">
      <w:pPr>
        <w:pStyle w:val="BodyText21"/>
        <w:ind w:firstLine="720"/>
      </w:pPr>
      <w:r>
        <w:t>Одной из актуальных проблем детей-инвалидов является их адаптация к условиям окружающей среды. Для решения этой проблемы Департаментом социальной защиты населения продолжена работа по обеспечению детей-инвалидов специальными средствами реабилитации и автотранспортом. Все нуждающиеся дети-инвалиды с нарушением функций опорно-двигательного аппарата обеспечивались инвалидными колясками вне очереди. В 2004 году выдано 21 детских и подростковых кресел-колясок. На учете для получения автомобильного транспортного средства состоит 123 детей-инвалидов. В 2004 году автомобилей для детей-инвалидов не выделялось. В целях развития идей интеграции детей-инвалидов в среду здоровых сверстников по инициативе Департамента общего образования Администрации Томской области и при финансовой поддержке Программы АРО проведен обучающий семинар на базе учреждения дополнительного образования «Факел» и организована стажировка в г.Москве (ОШ «Ковчег») 11 специалистов из 7 муниципалитетов (Кожевниковского, Первомайского, Шегарского, Чаинского, Томского районов, г. Томска, и г. Северска).</w:t>
      </w:r>
    </w:p>
    <w:p w:rsidR="007325F4" w:rsidRDefault="007325F4">
      <w:pPr>
        <w:pStyle w:val="21"/>
        <w:rPr>
          <w:bCs/>
          <w:color w:val="auto"/>
        </w:rPr>
      </w:pPr>
      <w:r>
        <w:rPr>
          <w:bCs/>
          <w:color w:val="auto"/>
        </w:rPr>
        <w:t xml:space="preserve">Интеграции детей-инвалидов в среду здоровых сверстников способствует работа коррекционно-развивающей направленности на базе мастерских учреждений дополнительного образования «Факел», Хобби центра, детского сада «Ковчег». Детям-инвалидам и их семьям предоставлена возможность использовать услуги психолого-педагогического и медико-социального центра «Семья» г.Томска. </w:t>
      </w:r>
    </w:p>
    <w:p w:rsidR="007325F4" w:rsidRDefault="007325F4">
      <w:pPr>
        <w:ind w:firstLine="720"/>
        <w:jc w:val="both"/>
        <w:rPr>
          <w:bCs/>
          <w:color w:val="auto"/>
          <w:szCs w:val="28"/>
        </w:rPr>
      </w:pPr>
      <w:r>
        <w:rPr>
          <w:bCs/>
          <w:color w:val="auto"/>
          <w:szCs w:val="28"/>
        </w:rPr>
        <w:t>Ряд учреждений культуры ведут целенаправленную работу по реабилитации детей-инвалидов средствами культуры за счет собственных и привлеченных средств. Большой опыт по арттерапии накоплен в Томском областном художественном музее и отделе культуры Томского района.</w:t>
      </w:r>
    </w:p>
    <w:p w:rsidR="007325F4" w:rsidRDefault="007325F4">
      <w:pPr>
        <w:ind w:firstLine="720"/>
        <w:jc w:val="both"/>
        <w:rPr>
          <w:bCs/>
          <w:color w:val="auto"/>
        </w:rPr>
      </w:pPr>
      <w:r>
        <w:rPr>
          <w:bCs/>
          <w:color w:val="auto"/>
        </w:rPr>
        <w:t>В приоритетном порядке на межведомственном уровне решаются вопросы отдыха и оздоровления детей-инвалидов. На базе летних оздоровительных лагерей Томской области проведены специализированные санаторные смены для детей-инвалидов, страдающих сахарным диабетом, детей с нарушением органов зрения и опорно-двигательного аппарата. Профилактическое лечение получили 180 детей-инвалидов. Более 700 детей с ограниченными возможностями прошли курс коррекции на базе опорно-экспериментального учреждения социального обслуживания населения «Реабилитационный центр для детей и подростков с ограниченными возможностями «Надежда», 200 детей с нарушением опорно-двигательного аппарата получили помощь на базе детского отделения областного Комплексного центра социального обслуживания населения.</w:t>
      </w:r>
    </w:p>
    <w:p w:rsidR="007325F4" w:rsidRDefault="007325F4">
      <w:pPr>
        <w:ind w:firstLine="720"/>
        <w:jc w:val="both"/>
        <w:rPr>
          <w:bCs/>
          <w:color w:val="auto"/>
        </w:rPr>
      </w:pPr>
      <w:r>
        <w:rPr>
          <w:bCs/>
          <w:color w:val="auto"/>
        </w:rPr>
        <w:t>В течение 2004 года 849 детей-инвалидов (в 2003г.–809чел.) было охвачено летним отдыхом на базе лагерей с дневным пребыванием детей, лагерей труда и отдыха системы образования Томской области.</w:t>
      </w:r>
    </w:p>
    <w:p w:rsidR="007325F4" w:rsidRDefault="007325F4">
      <w:pPr>
        <w:pStyle w:val="30"/>
        <w:rPr>
          <w:bCs/>
          <w:color w:val="auto"/>
        </w:rPr>
      </w:pPr>
      <w:r>
        <w:rPr>
          <w:bCs/>
          <w:color w:val="auto"/>
        </w:rPr>
        <w:t>Повышению эффективности межведомственного взаимодействия способствовала работа областного Координационного совета по обеспечению социальных прав и интересов детей Томской области, Координационного совета Томской области по делам инвалидов.</w:t>
      </w:r>
    </w:p>
    <w:p w:rsidR="007325F4" w:rsidRDefault="007325F4">
      <w:pPr>
        <w:pStyle w:val="21"/>
        <w:rPr>
          <w:bCs/>
          <w:color w:val="auto"/>
        </w:rPr>
      </w:pPr>
      <w:r>
        <w:rPr>
          <w:bCs/>
          <w:color w:val="auto"/>
        </w:rPr>
        <w:t>К приоритетам государственной социальной политики в отношении детей-инвалидов в Томской области относится формирование основ комплексного решения проблем детей–инвалидов и их семей, создание благоприятных условий для их полноценной жизни и реализации своих физических и интеллектуальных возможностей. В этой связи требуется решить ряд следующих задач:</w:t>
      </w:r>
    </w:p>
    <w:p w:rsidR="007325F4" w:rsidRDefault="007325F4">
      <w:pPr>
        <w:ind w:firstLine="720"/>
        <w:jc w:val="both"/>
        <w:rPr>
          <w:bCs/>
          <w:color w:val="auto"/>
        </w:rPr>
      </w:pPr>
      <w:r>
        <w:rPr>
          <w:bCs/>
          <w:color w:val="auto"/>
        </w:rPr>
        <w:t>- в целях проведения своевременной диагностики, коррекции, адаптации, абилитации и реабилитации детей с ограниченными возможностями, обеспечить систему раннего выявления отклонений в развитии;</w:t>
      </w:r>
    </w:p>
    <w:p w:rsidR="007325F4" w:rsidRDefault="007325F4">
      <w:pPr>
        <w:ind w:firstLine="720"/>
        <w:jc w:val="both"/>
        <w:rPr>
          <w:bCs/>
          <w:color w:val="auto"/>
        </w:rPr>
      </w:pPr>
      <w:r>
        <w:rPr>
          <w:bCs/>
          <w:color w:val="auto"/>
        </w:rPr>
        <w:t>- расширить сеть реабилитационных учреждений по оказанию ранней помощи и услуг семьям с детьми-инвалидами;</w:t>
      </w:r>
    </w:p>
    <w:p w:rsidR="007325F4" w:rsidRDefault="007325F4">
      <w:pPr>
        <w:ind w:firstLine="720"/>
        <w:jc w:val="both"/>
        <w:rPr>
          <w:bCs/>
          <w:color w:val="auto"/>
        </w:rPr>
      </w:pPr>
      <w:r>
        <w:rPr>
          <w:bCs/>
          <w:color w:val="auto"/>
        </w:rPr>
        <w:t>- организовать эффективную лечебно-профилактическую помощь детям, находящимся в различных типах стационарных учреждений: в школах-интернатах, детских домах-интернатах, домах ребенка;</w:t>
      </w:r>
    </w:p>
    <w:p w:rsidR="007325F4" w:rsidRDefault="007325F4">
      <w:pPr>
        <w:ind w:firstLine="720"/>
        <w:jc w:val="both"/>
        <w:rPr>
          <w:bCs/>
          <w:color w:val="auto"/>
        </w:rPr>
      </w:pPr>
      <w:r>
        <w:rPr>
          <w:bCs/>
          <w:color w:val="auto"/>
        </w:rPr>
        <w:t>- реализовать мероприятия индивидуальных программ реабилитации детей-инвалидов, скорректированных с учетом индивидуальных особенностей ребенка;</w:t>
      </w:r>
    </w:p>
    <w:p w:rsidR="007325F4" w:rsidRDefault="007325F4">
      <w:pPr>
        <w:ind w:firstLine="720"/>
        <w:jc w:val="both"/>
        <w:rPr>
          <w:bCs/>
          <w:color w:val="auto"/>
        </w:rPr>
      </w:pPr>
      <w:r>
        <w:rPr>
          <w:bCs/>
          <w:color w:val="auto"/>
        </w:rPr>
        <w:t>- продолжить работу по социальной реабилитации детей-инвалидов с подготовкой к жизни в обществе и обучением социально-бытовым и трудовым навыкам;</w:t>
      </w:r>
    </w:p>
    <w:p w:rsidR="007325F4" w:rsidRDefault="007325F4">
      <w:pPr>
        <w:ind w:firstLine="720"/>
        <w:jc w:val="both"/>
        <w:rPr>
          <w:bCs/>
          <w:color w:val="auto"/>
        </w:rPr>
      </w:pPr>
      <w:r>
        <w:rPr>
          <w:bCs/>
          <w:color w:val="auto"/>
        </w:rPr>
        <w:t>- оказывать практическую помощь семьям в решении вопросов комплексной реабилитации детей с особыми нуждами;</w:t>
      </w:r>
    </w:p>
    <w:p w:rsidR="007325F4" w:rsidRDefault="007325F4">
      <w:pPr>
        <w:ind w:firstLine="720"/>
        <w:jc w:val="both"/>
        <w:rPr>
          <w:bCs/>
          <w:color w:val="auto"/>
        </w:rPr>
      </w:pPr>
      <w:r>
        <w:rPr>
          <w:bCs/>
          <w:color w:val="auto"/>
        </w:rPr>
        <w:t>- решить вопросы жизнеустройства выпускников учреждений социальной защиты населения из числа детей-сирот и детей, оставшихся без попечения родителей, определение их в социум;</w:t>
      </w:r>
    </w:p>
    <w:p w:rsidR="007325F4" w:rsidRDefault="007325F4">
      <w:pPr>
        <w:ind w:firstLine="720"/>
        <w:jc w:val="both"/>
        <w:rPr>
          <w:bCs/>
          <w:color w:val="auto"/>
        </w:rPr>
      </w:pPr>
      <w:r>
        <w:rPr>
          <w:bCs/>
          <w:color w:val="auto"/>
        </w:rPr>
        <w:t>- поддержать инициативы общественных благотворительных организаций в оказании социальных услуг семьям с детьми-инвалидами;</w:t>
      </w:r>
    </w:p>
    <w:p w:rsidR="007325F4" w:rsidRDefault="007325F4">
      <w:pPr>
        <w:ind w:firstLine="720"/>
        <w:jc w:val="both"/>
        <w:rPr>
          <w:bCs/>
          <w:color w:val="auto"/>
        </w:rPr>
      </w:pPr>
      <w:r>
        <w:rPr>
          <w:bCs/>
          <w:color w:val="auto"/>
        </w:rPr>
        <w:t>- реализация мероприятий областной целевой Подпрограммы «Дети-инвалиды».</w:t>
      </w:r>
    </w:p>
    <w:p w:rsidR="007325F4" w:rsidRDefault="007325F4">
      <w:pPr>
        <w:ind w:firstLine="720"/>
        <w:jc w:val="center"/>
      </w:pPr>
    </w:p>
    <w:p w:rsidR="007325F4" w:rsidRDefault="007325F4">
      <w:pPr>
        <w:jc w:val="center"/>
      </w:pPr>
      <w:r>
        <w:t>В части трудовых гарантий в области занятости:</w:t>
      </w:r>
    </w:p>
    <w:p w:rsidR="007325F4" w:rsidRDefault="007325F4">
      <w:pPr>
        <w:ind w:firstLine="720"/>
        <w:jc w:val="center"/>
      </w:pPr>
    </w:p>
    <w:p w:rsidR="007325F4" w:rsidRDefault="007325F4">
      <w:pPr>
        <w:pStyle w:val="30"/>
      </w:pPr>
      <w:r>
        <w:t>- продолжить работу по профессиональной ориентации и профессиональной подготовке детей-инвалидов, находящихся в стационарных учреждениях;</w:t>
      </w:r>
    </w:p>
    <w:p w:rsidR="007325F4" w:rsidRDefault="007325F4">
      <w:pPr>
        <w:ind w:firstLine="720"/>
        <w:jc w:val="both"/>
      </w:pPr>
      <w:r>
        <w:t>- улучшить материально-техническую базу специальных стационарных учреждений для детей-инвалидов с соблюдением санитарных правил устройства, оборудования, содержания и режима;</w:t>
      </w:r>
    </w:p>
    <w:p w:rsidR="007325F4" w:rsidRDefault="007325F4">
      <w:pPr>
        <w:ind w:firstLine="720"/>
        <w:jc w:val="both"/>
      </w:pPr>
      <w:r>
        <w:t>- создать условия для работы в подсобных хозяйствах, цехах при общеобразовательных учреждениях инвалидов-выпускников интернатных учреждений, не сумевших найти работу.</w:t>
      </w:r>
    </w:p>
    <w:p w:rsidR="007325F4" w:rsidRDefault="007325F4">
      <w:pPr>
        <w:ind w:firstLine="720"/>
        <w:jc w:val="center"/>
      </w:pPr>
    </w:p>
    <w:p w:rsidR="007325F4" w:rsidRDefault="007325F4">
      <w:pPr>
        <w:jc w:val="center"/>
      </w:pPr>
      <w:r>
        <w:t>В части выполнения международных правовых актов</w:t>
      </w:r>
    </w:p>
    <w:p w:rsidR="007325F4" w:rsidRDefault="007325F4">
      <w:pPr>
        <w:jc w:val="center"/>
      </w:pPr>
      <w:r>
        <w:t>о социальной защите детей-инвалидов:</w:t>
      </w:r>
    </w:p>
    <w:p w:rsidR="007325F4" w:rsidRDefault="007325F4">
      <w:pPr>
        <w:ind w:firstLine="720"/>
        <w:jc w:val="center"/>
      </w:pPr>
    </w:p>
    <w:p w:rsidR="007325F4" w:rsidRDefault="007325F4">
      <w:pPr>
        <w:ind w:firstLine="720"/>
        <w:jc w:val="both"/>
      </w:pPr>
      <w:r>
        <w:rPr>
          <w:b/>
          <w:bCs/>
        </w:rPr>
        <w:t xml:space="preserve">- </w:t>
      </w:r>
      <w:r>
        <w:t>продолжить создание условий для полноценной защиты медицинских, психологических, правовых и имущественных интересов детей и подростков, содержащихся в стационарных учреждениях;</w:t>
      </w:r>
    </w:p>
    <w:p w:rsidR="007325F4" w:rsidRDefault="007325F4">
      <w:pPr>
        <w:pStyle w:val="30"/>
      </w:pPr>
      <w:r>
        <w:t>- обеспечить возможность возвращения ребенка-инвалида в свою семью, воспитания в приемной семье, стимулирования установления опеки, попечительства и усыновления (удочерения) ребенка-инвалида;</w:t>
      </w:r>
    </w:p>
    <w:p w:rsidR="007325F4" w:rsidRDefault="007325F4" w:rsidP="007325F4">
      <w:pPr>
        <w:numPr>
          <w:ilvl w:val="0"/>
          <w:numId w:val="7"/>
        </w:numPr>
        <w:tabs>
          <w:tab w:val="clear" w:pos="1080"/>
          <w:tab w:val="num" w:pos="0"/>
          <w:tab w:val="left" w:pos="900"/>
        </w:tabs>
        <w:ind w:left="0" w:firstLine="720"/>
        <w:jc w:val="both"/>
      </w:pPr>
      <w:r>
        <w:t xml:space="preserve"> продолжить деятельность попечительских советов при стационарных учреждениях для детей-инвалидов.</w:t>
      </w:r>
    </w:p>
    <w:p w:rsidR="007325F4" w:rsidRDefault="007325F4">
      <w:pPr>
        <w:jc w:val="both"/>
      </w:pPr>
    </w:p>
    <w:p w:rsidR="007325F4" w:rsidRDefault="007325F4">
      <w:pPr>
        <w:jc w:val="center"/>
        <w:rPr>
          <w:b/>
          <w:bCs/>
        </w:rPr>
      </w:pPr>
    </w:p>
    <w:p w:rsidR="007325F4" w:rsidRDefault="007325F4">
      <w:pPr>
        <w:jc w:val="center"/>
        <w:rPr>
          <w:b/>
          <w:bCs/>
        </w:rPr>
      </w:pPr>
      <w:r>
        <w:rPr>
          <w:b/>
          <w:bCs/>
        </w:rPr>
        <w:t>Положение детей вынужденных переселенцев и детей мигрантов</w:t>
      </w:r>
    </w:p>
    <w:p w:rsidR="007325F4" w:rsidRDefault="007325F4">
      <w:pPr>
        <w:jc w:val="both"/>
      </w:pPr>
    </w:p>
    <w:p w:rsidR="007325F4" w:rsidRDefault="007325F4">
      <w:pPr>
        <w:ind w:firstLine="708"/>
        <w:jc w:val="both"/>
      </w:pPr>
      <w:r>
        <w:t>На 1 января 2005 года в Томской области проживает 745 семей вынужденных переселенцев (1675 человек, в том числе 520 детей). По сравнению с 2003 годом число детей вынужденных переселенцев снизилось в 2,5 раза. Численность переселенцев сокращается в связи с истечением срока действия статуса вынужденного переселенца. В 2003-2004 г.г. статус вынужденного переселенца никому не предоставлялся.</w:t>
      </w:r>
    </w:p>
    <w:p w:rsidR="007325F4" w:rsidRDefault="007325F4">
      <w:pPr>
        <w:ind w:firstLine="708"/>
        <w:jc w:val="both"/>
      </w:pPr>
      <w:r>
        <w:t>Из общего числа семей вынужденных переселенцев 106 - социально-незащищенные семьи с несовершеннолетними детьми, из них 9 многодетных семей, 62 семьи с одним родителем. Доля малообеспеченных семей от общего числа семей переселенцев в 2004 году составила - 14,2 %, в 2003 году – 9,6 %, в 2002 году – 10 %.</w:t>
      </w:r>
    </w:p>
    <w:p w:rsidR="007325F4" w:rsidRDefault="007325F4">
      <w:pPr>
        <w:ind w:firstLine="708"/>
        <w:jc w:val="both"/>
      </w:pPr>
      <w:r>
        <w:t>В прошедшем году выделена одна субсидия на приобретение жилья многодетной семье вынужденных переселенцев.</w:t>
      </w:r>
    </w:p>
    <w:p w:rsidR="007325F4" w:rsidRDefault="007325F4">
      <w:pPr>
        <w:ind w:firstLine="708"/>
        <w:jc w:val="both"/>
      </w:pPr>
      <w:r>
        <w:t>Все дети переселенцев приступили к обучению в средних школах, или в других учебных заведениях. Детям дошкольного возраста предоставляются места в дошкольных учреждениях. Учебники, учебные принадлежности, школьную и спортивную форму родители приобретают самостоятельно.</w:t>
      </w:r>
    </w:p>
    <w:p w:rsidR="007325F4" w:rsidRDefault="007325F4">
      <w:pPr>
        <w:ind w:firstLine="708"/>
        <w:jc w:val="both"/>
      </w:pPr>
      <w:r>
        <w:t>В 2004 году из федерального бюджета на адресную материальную помощь для детей вынужденных переселенцев поступило 356,0 тыс. руб., на которые приобретены 91 путевка в оздоровительные лагеря, что позволило обеспечить лишь 13,2 % от общего количества детей. Данный факт свидетельствует о недостаточности выделяемых средств.</w:t>
      </w:r>
    </w:p>
    <w:p w:rsidR="007325F4" w:rsidRDefault="007325F4">
      <w:pPr>
        <w:ind w:firstLine="708"/>
        <w:jc w:val="both"/>
      </w:pPr>
    </w:p>
    <w:p w:rsidR="007325F4" w:rsidRDefault="007325F4">
      <w:pPr>
        <w:ind w:firstLine="708"/>
        <w:jc w:val="both"/>
      </w:pPr>
    </w:p>
    <w:p w:rsidR="007325F4" w:rsidRDefault="007325F4">
      <w:pPr>
        <w:pStyle w:val="a4"/>
      </w:pPr>
      <w:r>
        <w:t>Профилактика безнадзорности несовершеннолетних</w:t>
      </w:r>
    </w:p>
    <w:p w:rsidR="007325F4" w:rsidRDefault="007325F4">
      <w:pPr>
        <w:jc w:val="both"/>
      </w:pPr>
    </w:p>
    <w:p w:rsidR="007325F4" w:rsidRDefault="007325F4">
      <w:pPr>
        <w:ind w:firstLine="720"/>
        <w:jc w:val="both"/>
      </w:pPr>
      <w:r>
        <w:t>Преодоление проблем детской безнадзорности и беспризорности по-прежнему является одной из актуальных задач органов исполнительной власти области и муниципальных образований.</w:t>
      </w:r>
    </w:p>
    <w:p w:rsidR="007325F4" w:rsidRDefault="007325F4">
      <w:pPr>
        <w:ind w:firstLine="720"/>
        <w:jc w:val="both"/>
      </w:pPr>
      <w:r>
        <w:t>Главной причиной безнадзорности и беспризорности несовершеннолетних остается семейное неблагополучие, увеличение числа родителей, не исполняющих должным образом свои обязанности по содержанию и воспитанию детей.</w:t>
      </w:r>
    </w:p>
    <w:p w:rsidR="007325F4" w:rsidRDefault="007325F4">
      <w:pPr>
        <w:ind w:firstLine="720"/>
        <w:jc w:val="both"/>
      </w:pPr>
      <w:r>
        <w:t xml:space="preserve">Мерам административного воздействия за злостное невыполнение своих обязанностей в 2004 году были подвергнуты 4767 родителей, что на 15% превышает показатели 2003 года. На 10% увеличилось число детей, отобранных у родителей в результате лишения их родительских прав (2003 - 633, 2004 – 699), на 16% (1689 чел.) увеличилась численность детей, оставшихся без попечения родителей (2003 год – 1450). С 57 до 73 выросло количество выявленных фактов, связанных с жестоким обращением родителей по отношению к своим детям. </w:t>
      </w:r>
    </w:p>
    <w:p w:rsidR="007325F4" w:rsidRDefault="007325F4">
      <w:pPr>
        <w:ind w:firstLine="720"/>
        <w:jc w:val="both"/>
      </w:pPr>
      <w:r>
        <w:t>В 2004 году органами и учреждениями системы профилактики безнадзорности и правонарушений несовершеннолетних продолжена работа по повышению эффективности предпринимаемых мер в сфере профилактики безнадзорности и беспризорности несовершеннолетних. Проводимая работа активизировала формирование правовых основ защиты прав и интересов детей, профилактики социальной дезадаптации детей и подростков.</w:t>
      </w:r>
    </w:p>
    <w:p w:rsidR="007325F4" w:rsidRDefault="007325F4">
      <w:pPr>
        <w:ind w:firstLine="720"/>
        <w:jc w:val="both"/>
      </w:pPr>
      <w:r>
        <w:t xml:space="preserve">Для решения проблем неблагополучия детей, социального сиротства, профилактики детской беспризорности и безнадзорности в 2004 году в Томской области принят Закон Томской области от 29.06.2004 «Об утверждении областной целевой программы «Дети Томской области» на 2004-2006 годы», состоящей из 5 подпрограмм, в том числе «Профилактика безнадзорности и правонарушений несовершеннолетних». В 2004 году на реализацию мероприятий данной подпрограммы выделено 1600,0 тыс. руб. Денежные средства направлены на организацию </w:t>
      </w:r>
      <w:r>
        <w:rPr>
          <w:bCs/>
        </w:rPr>
        <w:t xml:space="preserve">в 10 подразделениях органов внутренних дел и 4-х специализированных учреждениях органов социальной защиты населения электронной информационной системы учета детей, помещенных в учреждения системы профилактики безнадзорности и правонарушений несовершеннолетних, </w:t>
      </w:r>
      <w:r>
        <w:t xml:space="preserve">укрепление материально-технической и реабилитационной базы 24-х учреждений </w:t>
      </w:r>
      <w:r>
        <w:rPr>
          <w:bCs/>
        </w:rPr>
        <w:t xml:space="preserve">системы профилактики несовершеннолетних. На средства подпрограммы в летнее время </w:t>
      </w:r>
      <w:r>
        <w:t>трудоустроено 250 подростков, оказавшихся в трудной жизненной ситуации, организованы и проведены для детей из более 1200 малообеспеченных семей праздничные мероприятия, посвященные Дню семьи, Дню защиты детей, фестиваль загородных оздоровительных лагерей.</w:t>
      </w:r>
      <w:r>
        <w:rPr>
          <w:b/>
          <w:bCs/>
        </w:rPr>
        <w:t xml:space="preserve"> </w:t>
      </w:r>
      <w:r>
        <w:t xml:space="preserve">По итогам областного конкурса 3 учреждения начального профессионального образования и 3 специализированных учреждения для несовершеннолетних, нуждающихся в социальной реабилитации, обеспечены средствами для внедрения новых технологий в сфере профилактики безнадзорности несовершеннолетних, алкоголизма, наркомании и токсикомании, формирования здорового образа жизни подростков. </w:t>
      </w:r>
    </w:p>
    <w:p w:rsidR="007325F4" w:rsidRDefault="007325F4">
      <w:pPr>
        <w:ind w:firstLine="720"/>
        <w:jc w:val="both"/>
      </w:pPr>
      <w:r>
        <w:t>В целях координации усилий органов и учреждений социальной защиты населения и внутренних дел по вопросам профилактики социального сиротства принят совместный приказ «О взаимодействии органов и учреждений социальной защиты населения и органов внутренних дел в организации профилактической работы с беспризорными и безнадзорными несовершеннолетними».</w:t>
      </w:r>
    </w:p>
    <w:p w:rsidR="007325F4" w:rsidRDefault="007325F4">
      <w:pPr>
        <w:ind w:firstLine="720"/>
        <w:jc w:val="both"/>
      </w:pPr>
      <w:r>
        <w:t>В результате активизации деятельности органами и учреждениями системы профилактики безнадзорности и правонарушений несовершеннолетних наметились некоторые позитивные результаты. К окончанию 2004 года на 7% снизилось количество безнадзорных и беспризорных детей, учтенных в областном банке данных. По состоянию на 1 января 2005 года в областном банке данных о безнадзорных и беспризорных детях зарегистрировано 2250 детей из 1396 семей, в том числе 608 несовершеннолетних выявлено в 2004 году, что в 1,7 раза ниже показателей 2003 года. Сведения о семьях, учтенных в областном банке данных, использованы органами системы профилактики безнадзорности и правонарушений несовершеннолетних для оказания им в течение 2004 года необходимых видов помощи и поддержки. 575 семьям (25% от общего числа учтенных семей) оказана денежная помощь на сумму около 1,0 млн. руб., 453 семьи (20%) получили натуральную помощь в виде одежды и обуви, 547 семьям (24%) оказана помощь в оформлении льгот по оплате коммунально-бытовых услуг, 172 семьям (7,5%) – по проезду на транспорте, в отношении детей из 173 семей решен вопрос по бесплатному питанию в школе, 326 семьям (14%) оказана помощь в медико-социальном обслуживании, 919 семей (41%) получили консультативно-юридическую и другие виды помощи. 552 ребенка из семей, оказавшихся в трудной жизненной ситуации, социально опасном положении, помещены в учреждения органов социальной защиты населения (социальные приюты, социально-реабилитационные центры), 156 чел. – в образовательные учреждения для детей-сирот и детей, оставшихся без попечения родителей, 74 ребенка переданы на воспитание опекунам и усыновителям, 37 подростков устроены на учебу или работу, 19 чел. направлены в специализированные учебные учреждения.</w:t>
      </w:r>
    </w:p>
    <w:p w:rsidR="007325F4" w:rsidRDefault="007325F4">
      <w:pPr>
        <w:ind w:firstLine="720"/>
        <w:jc w:val="both"/>
      </w:pPr>
      <w:r>
        <w:t>Благодаря предпринятым мерам, за 2004 год снято с учета 1045 несовершеннолетних из 330 семей (34% от общего числа учтенных безнадзорных детей), находящихся в социально опасном положении, что соответствует уровню прошлого года. В 237 семьях улучшились условия проживания.</w:t>
      </w:r>
    </w:p>
    <w:p w:rsidR="007325F4" w:rsidRDefault="007325F4">
      <w:pPr>
        <w:ind w:firstLine="720"/>
        <w:jc w:val="both"/>
      </w:pPr>
      <w:r>
        <w:t>Одной из важных проблем, непосредственно связанной с детской безнадзорностью и беспризорностью, по-прежнему является проблема «детей вне образования», систематически пропускающих занятия или оставивших школу. Таких детей среди учтенных в областном банке безнадзорных и беспризорных детях на конец 2004 года зарегистрировано 345 человек, что на 19% превышает показатели 2003 года. В течение 2004 г. было выявлено и возвращено в учебные заведения более тысячи детей.</w:t>
      </w:r>
    </w:p>
    <w:p w:rsidR="007325F4" w:rsidRDefault="007325F4">
      <w:pPr>
        <w:ind w:firstLine="720"/>
        <w:jc w:val="both"/>
      </w:pPr>
      <w:r>
        <w:t>В целях повышения ответственности учебных заведений за детей, не посещающих по неуважительным причинам школы, областным Департаментом общего образования инициировано возвращение к практике «всеобуча». Во всех городах и районах области решением органов исполнительной власти на администрации общеобразовательных учебных заведений возложен контроль за исполнением конституционных прав детей на образование.</w:t>
      </w:r>
    </w:p>
    <w:p w:rsidR="007325F4" w:rsidRDefault="007325F4">
      <w:pPr>
        <w:ind w:firstLine="720"/>
        <w:jc w:val="both"/>
      </w:pPr>
      <w:r>
        <w:t>Основным звеном системы профилактики безнадзорности и беспризорности несовершеннолетних по-прежнему явилась сеть специализированных учреждений для несовершеннолетних, нуждающихся в социальной реабилитации, которыми в 2004 году обслужены 2154 ребенка, находящихся в социально опасном положении, в том числе 1321 безнадзорный ребенок, что соответствует уровню 2003 года.</w:t>
      </w:r>
    </w:p>
    <w:p w:rsidR="007325F4" w:rsidRDefault="007325F4">
      <w:pPr>
        <w:ind w:firstLine="720"/>
        <w:jc w:val="both"/>
      </w:pPr>
      <w:r>
        <w:t>В течение 2004 года на территории Томской области действовало 11 специализированных учреждений для несовершеннолетних, нуждающихся в социальной реабилитации: 6 социально-реабилитационных центров (2003 – 5), 5 социальных приютов (2003 –6). Число социально-реабилитационных центров увеличилось за счет перепрофилирования социального приюта Каргасокского района в социально-реабилитационный центр, что позволило предоставить более широкий спектр социальных услуг детям и семьям.</w:t>
      </w:r>
    </w:p>
    <w:p w:rsidR="007325F4" w:rsidRDefault="007325F4">
      <w:pPr>
        <w:ind w:firstLine="720"/>
        <w:jc w:val="both"/>
      </w:pPr>
      <w:r>
        <w:t xml:space="preserve">За счет средств областного бюджета, в сумме 665,0 тыс.руб., выделенных на реализацию мероприятий поддержки семей с несовершеннолетними детьми, нуждающихся в особой заботе государства, укреплена материально-техническая база данных учреждений. </w:t>
      </w:r>
    </w:p>
    <w:p w:rsidR="007325F4" w:rsidRDefault="007325F4">
      <w:pPr>
        <w:ind w:firstLine="720"/>
        <w:jc w:val="both"/>
      </w:pPr>
      <w:r>
        <w:t xml:space="preserve">В целях профилактики безнадзорности и правонарушений несовершеннолетних, социального сиротства, сохранению ребенка в семье увеличено число мест в группах дневного пребывания (со 105 мест в 2003 г. до 188 мест в 2004 г.). Соответственно на 25% (809 чел.) увеличилось количество несовершеннолетних, получивших в них различные социальные услуги. В дни школьных каникул на базе учреждений работали оздоровительные лагеря и лагеря труда и отдыха с дневным пребыванием для детей из семей, оказавшихся в кризисной ситуации, что позволило предоставить комплекс реабилитационных услуг 448 детям (2003 год - 645 детям). На базе двух учреждений действовали профильные смены для подростков в возрасте от 12 до 16 лет. </w:t>
      </w:r>
    </w:p>
    <w:p w:rsidR="007325F4" w:rsidRDefault="007325F4">
      <w:pPr>
        <w:ind w:firstLine="720"/>
        <w:jc w:val="both"/>
      </w:pPr>
      <w:r>
        <w:t>Для организации досуга детей группы риска из многодетных, малообеспеченных семей в 2 социальных приютах города Томска продолжали работу группы выходного дня.</w:t>
      </w:r>
    </w:p>
    <w:p w:rsidR="007325F4" w:rsidRDefault="007325F4">
      <w:pPr>
        <w:ind w:firstLine="720"/>
        <w:jc w:val="both"/>
      </w:pPr>
      <w:r>
        <w:t>Социально-реабилитационными центрами для несовершеннолетних, социальными приютами осуществлялась деятельность, связанная с перевозками несовершеннолетних, самовольно ушедших из семей, детских домов, школ-интернатов, специальных учебно-воспитательных учреждений, специализированных учреждений для несовершеннолетних, нуждающихся в социальной реабилитации, и иных детских учреждений. В 2004 году к местам проживания доставлен 91 несовершеннолетний, что на 38% больше по сравнению с 2003 г. (66 чел.), в том числе по территории области – на 17 детей больше, чем в 2003 г. (78 чел.), на 8 человек больше, чем в 2003 году - за пределы Томской области, в государства-участники СНГ (13 чел.).</w:t>
      </w:r>
    </w:p>
    <w:p w:rsidR="007325F4" w:rsidRDefault="007325F4">
      <w:pPr>
        <w:ind w:firstLine="720"/>
        <w:jc w:val="both"/>
      </w:pPr>
      <w:r>
        <w:t xml:space="preserve">С целью обеспечения условий семейного воспитания, оптимальных для социальной адаптации и социально-психологической реабилитации воспитанников социально-реабилитационных учреждений, Департаментом социальной защиты населения продолжена работа по развитию семейных воспитательных групп. За год в 6 учреждениях, укомплектованы 14 ставок воспитателей семейных групп, открыто 49 групп, в которые переданы на воспитание 71 ребенок, что соответствует уровню 2003 года. В связи с переводом муниципальных учреждений социального обслуживания семьи и детей в областную собственность в штатные расписания всех социально-реабилитационных учреждений введены около 23 ставки воспитателей семейных групп, что позволит повысить эффективность развития данной формы деятельности учреждений в текущем году. На 1 января 2005 года действовало 13 семейных групп, в которых воспитывается 18 детей. </w:t>
      </w:r>
    </w:p>
    <w:p w:rsidR="007325F4" w:rsidRDefault="007325F4">
      <w:pPr>
        <w:ind w:firstLine="720"/>
        <w:jc w:val="both"/>
      </w:pPr>
      <w:r>
        <w:t>Заслуживает внимания повышение эффективности деятельности учреждений по сохранению для ребенка кровной семьи, передаче детей на воспитание в семьи других граждан. Анализ показателей жизнеустройства детей и подростков из социально-реабилитационных учреждений свидетельствует о том, что на 1 января 2005 года 1632 (65,4 %) воспитанника специализированных учреждений возвращены родителям, 69 детей переданы под опеку (на попечение), усыновление. Вместе с тем, на 8,5 % больше в сравнении с 2003 годом (444 ребенка) направлены в государственные учреждения для детей-сирот и детей, оставшихся без попечения родителей.</w:t>
      </w:r>
    </w:p>
    <w:p w:rsidR="007325F4" w:rsidRDefault="007325F4">
      <w:pPr>
        <w:ind w:firstLine="720"/>
        <w:jc w:val="both"/>
      </w:pPr>
      <w:r>
        <w:t>В целях комплексного оказания помощи семьям с несовершеннолетними детьми, находящимся в трудной жизненной ситуации, социально опасном положении, социоучреждениями продолжена работа по повышению эффективности системы социального обслуживания семьи и детей. Отделениями по работе с семьей и детьми в центрах социального обслуживания населения г.Томска, г.Стрежевого, службами психолого-педагогической помощи населению, в том числе с телефонами доверия, действующими в структуре 8 социоучреждений, обслужено 125592 чел. (58281 семья), что на 6,5% выше уровня прошлого года. Более активно стала развиваться система социального сопровождения семей. В 2004 году социальный патронаж осуществлялся по отношению к 1806 семьям, что в 2,2 раза больше показателей прошлого года.</w:t>
      </w:r>
    </w:p>
    <w:p w:rsidR="007325F4" w:rsidRDefault="007325F4">
      <w:pPr>
        <w:ind w:firstLine="720"/>
        <w:jc w:val="both"/>
      </w:pPr>
      <w:r>
        <w:t>Оценивая некоторые положительные результаты деятельности органов и учреждений системы профилактики безнадзорности и правонарушений несовершеннолетних по решению проблем безнадзорных детей ситуация в сфере профилактики безнадзорности и правонарушений несовершеннолетних необходимо признать, что принимаемые в 2004 году меры остаются недостаточно адекватными остроте проблемы детской безнадзорности.</w:t>
      </w:r>
    </w:p>
    <w:p w:rsidR="007325F4" w:rsidRDefault="007325F4">
      <w:pPr>
        <w:ind w:firstLine="720"/>
        <w:jc w:val="both"/>
      </w:pPr>
      <w:r>
        <w:t>Актуальными остаются вопросы совершенствования некоторых законодательных и нормативных актов, касающихся вопросов профилактики детской безнадзорности и беспризорности, а также деятельности специализированных учреждений для несовершеннолетних: социально-реабилитационных центров, социальных приютов для детей и подростков. Нуждается в обновлении правовая база деятельности комиссий по делам несовершеннолетних и защите их прав. Дополнительного правового регулирования требуют вопросы, связанные с выявлением и обслуживанием семей с несовершеннолетними детьми, находящихся в трудной жизненной ситуации, социально опасном положении.</w:t>
      </w:r>
    </w:p>
    <w:p w:rsidR="007325F4" w:rsidRDefault="007325F4">
      <w:pPr>
        <w:ind w:firstLine="720"/>
        <w:jc w:val="both"/>
      </w:pPr>
      <w:r>
        <w:t xml:space="preserve">Недостаточно четко определены механизмы и организационно-правовые формы взаимодействия субъектов системы профилактики безнадзорности. Недостаточно отработана координация их действий, направленных на решение конкретных проблем детей, нуждающихся в поддержке государства. </w:t>
      </w:r>
    </w:p>
    <w:p w:rsidR="007325F4" w:rsidRDefault="007325F4">
      <w:pPr>
        <w:ind w:firstLine="720"/>
        <w:jc w:val="both"/>
      </w:pPr>
      <w:r>
        <w:t>Требует дальнейшего совершенствования, формирования и оснащения действующая в области сеть учреждений системы профилактики безнадзорности и правонарушений несовершеннолетних.</w:t>
      </w:r>
    </w:p>
    <w:p w:rsidR="007325F4" w:rsidRDefault="007325F4">
      <w:pPr>
        <w:ind w:firstLine="720"/>
        <w:jc w:val="both"/>
        <w:rPr>
          <w:u w:val="single"/>
        </w:rPr>
      </w:pPr>
      <w:r>
        <w:t>Важным вопросом на сегодняшнем этапе является переориентация деятельности органов исполнительной власти Томской области, органов местного самоуправления на реализацию мер общей профилактики взамен мер специальной профилактики семейного неблагополучия. Для этого необходимо повысить роль и статус семьи, как основного института социализации детей, усилить ориентацию всех социальных структур (здравоохранения, образования, социального обслуживания) на семью, как на объект их профессиональной деятельности, развивать семейные формы жизнеустройства детей группы риска.</w:t>
      </w:r>
      <w:r>
        <w:rPr>
          <w:u w:val="single"/>
        </w:rPr>
        <w:t xml:space="preserve"> </w:t>
      </w:r>
    </w:p>
    <w:p w:rsidR="007325F4" w:rsidRDefault="007325F4">
      <w:pPr>
        <w:ind w:firstLine="720"/>
        <w:jc w:val="both"/>
      </w:pPr>
      <w:r>
        <w:t>В целях совершенствования работы по профилактике безнадзорности и правонарушений несовершеннолетних необходимо:</w:t>
      </w:r>
    </w:p>
    <w:p w:rsidR="007325F4" w:rsidRDefault="007325F4">
      <w:pPr>
        <w:ind w:firstLine="720"/>
        <w:jc w:val="both"/>
      </w:pPr>
      <w:r>
        <w:t xml:space="preserve">- внести изменения и дополнения в Закон Томской области «О профилактике безнадзорности и правонарушений несовершеннолетних, защите их прав» и другие правовые акты в части расширения возможностей правового регулирования отношений, возникающих в ходе осуществления органами и учреждениями системы профилактики деятельности по профилактике безнадзорности и правонарушений несовершеннолетних, а также деятельности, связанной с перевозкой несовершеннолетних, самовольно ушедших из семей, детских домов, школ-интернатов, специальных учебно-воспитательных и иных детских учреждений; </w:t>
      </w:r>
    </w:p>
    <w:p w:rsidR="007325F4" w:rsidRDefault="007325F4">
      <w:pPr>
        <w:ind w:firstLine="720"/>
        <w:jc w:val="both"/>
      </w:pPr>
      <w:r>
        <w:t>- разработать на уровне органов исполнительной власти области и муниципальных образований нормативно-правовые акты по вопросам организации деятельности комиссий по делам несовершеннолетних и защите их прав, межведомственного взаимодействия органов и учреждений системы профилактики безнадзорности и правонарушений несовершеннолетних, семейного устройства детей-сирот и детей, оставшихся без попечения родителей;</w:t>
      </w:r>
    </w:p>
    <w:p w:rsidR="007325F4" w:rsidRDefault="007325F4">
      <w:pPr>
        <w:ind w:firstLine="720"/>
        <w:jc w:val="both"/>
      </w:pPr>
      <w:r>
        <w:t>- разработать и внедрить государственные социальные стандарты и критерии оценки эффективности деятельности органов и учреждений социальной защиты населения по вопросам социального обслуживания семьи, женщин и детей;</w:t>
      </w:r>
    </w:p>
    <w:p w:rsidR="007325F4" w:rsidRDefault="007325F4">
      <w:pPr>
        <w:ind w:firstLine="720"/>
        <w:jc w:val="both"/>
      </w:pPr>
      <w:r>
        <w:t>- реорганизовать социальные приюты для детей и подростков Томского, Парабельского районов, города Томска в социально-реабилитационные центры для несовершеннолетних;</w:t>
      </w:r>
    </w:p>
    <w:p w:rsidR="007325F4" w:rsidRDefault="007325F4">
      <w:pPr>
        <w:ind w:firstLine="720"/>
        <w:jc w:val="both"/>
      </w:pPr>
      <w:r>
        <w:t>- принять меры к развитию в Томской области системы образовательных, досуговых и оздоровительных учреждений дополнительного образования детей;</w:t>
      </w:r>
    </w:p>
    <w:p w:rsidR="007325F4" w:rsidRDefault="007325F4">
      <w:pPr>
        <w:ind w:firstLine="720"/>
        <w:jc w:val="both"/>
      </w:pPr>
      <w:r>
        <w:t>- развивать новые технологии и формы профилактики безнадзорности несовершеннолетних, в том числе семейные воспитательные группы, патронатные семьи;</w:t>
      </w:r>
    </w:p>
    <w:p w:rsidR="007325F4" w:rsidRDefault="007325F4">
      <w:pPr>
        <w:ind w:firstLine="720"/>
        <w:jc w:val="both"/>
      </w:pPr>
      <w:r>
        <w:t>- совершенствовать партнерские отношения с неправительственными организациями, коммерческими структурами, активному использованию их потенциала в осуществлении программ профилактики безнадзорности и правонарушений несовершеннолетних.</w:t>
      </w:r>
    </w:p>
    <w:p w:rsidR="007325F4" w:rsidRDefault="007325F4">
      <w:pPr>
        <w:ind w:firstLine="720"/>
        <w:jc w:val="both"/>
      </w:pPr>
    </w:p>
    <w:p w:rsidR="007325F4" w:rsidRDefault="007325F4">
      <w:pPr>
        <w:ind w:firstLine="720"/>
        <w:jc w:val="both"/>
        <w:rPr>
          <w:sz w:val="24"/>
        </w:rPr>
      </w:pPr>
    </w:p>
    <w:p w:rsidR="007325F4" w:rsidRDefault="007325F4">
      <w:pPr>
        <w:pStyle w:val="a8"/>
        <w:keepNext/>
        <w:suppressAutoHyphens/>
        <w:jc w:val="center"/>
        <w:rPr>
          <w:b/>
          <w:bCs/>
        </w:rPr>
      </w:pPr>
      <w:r>
        <w:rPr>
          <w:b/>
          <w:bCs/>
        </w:rPr>
        <w:t>Предупреждение преступности и правонарушений</w:t>
      </w:r>
    </w:p>
    <w:p w:rsidR="007325F4" w:rsidRDefault="007325F4">
      <w:pPr>
        <w:pStyle w:val="a8"/>
        <w:keepNext/>
        <w:suppressAutoHyphens/>
        <w:jc w:val="center"/>
        <w:rPr>
          <w:b/>
          <w:bCs/>
        </w:rPr>
      </w:pPr>
      <w:r>
        <w:rPr>
          <w:b/>
          <w:bCs/>
        </w:rPr>
        <w:t>несовершеннолетних</w:t>
      </w:r>
    </w:p>
    <w:p w:rsidR="007325F4" w:rsidRDefault="007325F4">
      <w:pPr>
        <w:pStyle w:val="a8"/>
        <w:widowControl w:val="0"/>
        <w:suppressAutoHyphens/>
        <w:ind w:firstLine="720"/>
      </w:pPr>
    </w:p>
    <w:p w:rsidR="007325F4" w:rsidRDefault="007325F4">
      <w:pPr>
        <w:pStyle w:val="a8"/>
        <w:widowControl w:val="0"/>
        <w:suppressAutoHyphens/>
        <w:ind w:right="-2" w:firstLine="709"/>
        <w:rPr>
          <w:bCs/>
          <w:color w:val="000000"/>
        </w:rPr>
      </w:pPr>
      <w:r>
        <w:rPr>
          <w:bCs/>
          <w:color w:val="000000"/>
        </w:rPr>
        <w:t>Криминальная ситуация в подростковой среде на территории Томской области по итогам 12 месяцев 2004 года остается напряженной. На 30% (с 1563 до 2033) увеличилось число преступлений, совершенных подростками, на 8,9% (с 1673 до 1823) – число лиц, их совершивших. Рост уровня преступности среди несовершеннолетних отмечается в Парабельском, Советском, Тегульдетском, Октябрьском, Кожевниковском, Бакчарском, Первомайском, Молчановском районах и городе Кедровом.</w:t>
      </w:r>
    </w:p>
    <w:p w:rsidR="007325F4" w:rsidRDefault="007325F4">
      <w:pPr>
        <w:ind w:firstLine="709"/>
        <w:jc w:val="both"/>
        <w:rPr>
          <w:bCs/>
        </w:rPr>
      </w:pPr>
      <w:r>
        <w:rPr>
          <w:bCs/>
        </w:rPr>
        <w:t>Значительной остается доля преступлений, совершенных несовершеннолетними. Каждое седьмое-восьмое преступление на территории области совершается подростком. В Зырянском, Парабельском и Кожевниковском районах – это каждое шестое преступление, в Советском, Тегульдетском, Первомайском – каждое пятое.</w:t>
      </w:r>
    </w:p>
    <w:p w:rsidR="007325F4" w:rsidRDefault="007325F4">
      <w:pPr>
        <w:pStyle w:val="20"/>
        <w:widowControl w:val="0"/>
        <w:suppressAutoHyphens/>
        <w:ind w:right="-2" w:firstLine="709"/>
        <w:rPr>
          <w:bCs/>
          <w:color w:val="000000"/>
        </w:rPr>
      </w:pPr>
      <w:r>
        <w:rPr>
          <w:bCs/>
          <w:color w:val="000000"/>
        </w:rPr>
        <w:t xml:space="preserve">В 2004 году на 8 % увеличилось число привлеченных к уголовной ответственности учащихся учебных заведений, при этом доля их от общего числа учащихся составляет значительную часть – 45,4%. Третью часть от числа привлеченных к уголовной ответственности составляют учащиеся общеобразовательных учреждений (+4,5% к прошлому году). </w:t>
      </w:r>
    </w:p>
    <w:p w:rsidR="007325F4" w:rsidRDefault="007325F4">
      <w:pPr>
        <w:widowControl w:val="0"/>
        <w:suppressAutoHyphens/>
        <w:ind w:right="-2" w:firstLine="709"/>
        <w:jc w:val="both"/>
        <w:rPr>
          <w:bCs/>
        </w:rPr>
      </w:pPr>
      <w:r>
        <w:rPr>
          <w:bCs/>
        </w:rPr>
        <w:t xml:space="preserve">Серьезного внимания при проведении профилактической работы со стороны государственных учреждений, входящих в систему профилактики, требуют подростковые антиобщественные группировки. Около половины преступлений совершаются несовершеннолетними в группах (в 2004 г. – 48,2%, 2003 г. – 49,1%). </w:t>
      </w:r>
    </w:p>
    <w:p w:rsidR="007325F4" w:rsidRDefault="007325F4">
      <w:pPr>
        <w:pStyle w:val="30"/>
        <w:widowControl w:val="0"/>
        <w:suppressAutoHyphens/>
        <w:ind w:right="-2" w:firstLine="709"/>
        <w:rPr>
          <w:bCs/>
        </w:rPr>
      </w:pPr>
      <w:r>
        <w:rPr>
          <w:bCs/>
        </w:rPr>
        <w:t>Особую опасность представляют существующие смешанные группы, в которых взрослый лидер вовлекает несовершеннолетних в совершение преступлений или антиобщественную деятельность. Каждое четвертое преступление совершается подростком в группе со взрослым. В 2004 году органами внутренних дел выявлено 137 фактов вовлечения несовершеннолетних в совершение преступлений и иных антиобщественных действий (в 2003 г. – 101), виновные лица привлечены к уголовной ответственности.</w:t>
      </w:r>
    </w:p>
    <w:p w:rsidR="007325F4" w:rsidRDefault="007325F4">
      <w:pPr>
        <w:widowControl w:val="0"/>
        <w:suppressAutoHyphens/>
        <w:ind w:right="-2" w:firstLine="709"/>
        <w:jc w:val="both"/>
        <w:rPr>
          <w:bCs/>
          <w:snapToGrid w:val="0"/>
        </w:rPr>
      </w:pPr>
      <w:r>
        <w:rPr>
          <w:bCs/>
        </w:rPr>
        <w:t xml:space="preserve">Негативное влияние на криминализацию подростковой среды оказывает распространение пьянства и наркомании среди подростков. </w:t>
      </w:r>
      <w:r>
        <w:rPr>
          <w:bCs/>
          <w:snapToGrid w:val="0"/>
        </w:rPr>
        <w:t xml:space="preserve">В 2004 году удельный вес подростков, находящихся на момент совершения преступления в алкогольном опьянении, продолжает оставаться высоким – 23,0% (в 2003 г. – 27,3%). </w:t>
      </w:r>
    </w:p>
    <w:p w:rsidR="007325F4" w:rsidRDefault="007325F4">
      <w:pPr>
        <w:pStyle w:val="a8"/>
        <w:widowControl w:val="0"/>
        <w:suppressAutoHyphens/>
        <w:ind w:right="-2" w:firstLine="709"/>
        <w:rPr>
          <w:bCs/>
          <w:color w:val="000000"/>
        </w:rPr>
      </w:pPr>
      <w:r>
        <w:rPr>
          <w:bCs/>
          <w:color w:val="000000"/>
        </w:rPr>
        <w:t xml:space="preserve">Подразделения по делам несовершеннолетних отделов внутренних дел области принимают участие в реализации районных программ по организации и проведению профилактической работы среди учащихся, разработанных в соответствии с областной целевой программой «Комплексные меры противодействия немедицинскому употреблению наркотиков и их незаконному обороту». В ходе выполнения указанных программ с участием заинтересованных органов и учреждений в 2004 году были организованы и проведены во всех общеобразовательных учебных заведениях области около 700 Дней профилактики, 1100 лекций и бесед по вопросу предупреждения пьянства, употребления и распространения наркотических веществ, 166 выступлений в средствах массовой информации. </w:t>
      </w:r>
    </w:p>
    <w:p w:rsidR="007325F4" w:rsidRDefault="007325F4">
      <w:pPr>
        <w:pStyle w:val="20"/>
        <w:widowControl w:val="0"/>
        <w:suppressAutoHyphens/>
        <w:ind w:right="-2" w:firstLine="709"/>
        <w:rPr>
          <w:bCs/>
          <w:i/>
          <w:color w:val="000000"/>
        </w:rPr>
      </w:pPr>
      <w:r>
        <w:rPr>
          <w:bCs/>
          <w:color w:val="000000"/>
        </w:rPr>
        <w:t>Управлением внутренних дел с привлечением сотрудников Управления Госнаркоконтроля, специалистов- наркологов на территории Томской области проведен ряд оперативно-профилактических мероприятий, направленных на профилактику наркомании и пьянства среди подростков. В марте и июне 2004 года проведены комплексные операции «Подросток-игла». В ходе указанных мероприятий в отделы внутренних дел области доставлено более 1000 подростков за различные правонарушения, третья часть из них привлечена к административной ответственности за употребление спиртных напитков и наркотиков, и более 600 родителей и законных представителей – за злостное  невыполнение ими своих обязанностей и вовлечение подростков в употребление спиртного.</w:t>
      </w:r>
    </w:p>
    <w:p w:rsidR="007325F4" w:rsidRDefault="007325F4">
      <w:pPr>
        <w:pStyle w:val="20"/>
        <w:widowControl w:val="0"/>
        <w:suppressAutoHyphens/>
        <w:ind w:right="-2" w:firstLine="709"/>
        <w:rPr>
          <w:bCs/>
          <w:color w:val="000000"/>
        </w:rPr>
      </w:pPr>
      <w:r>
        <w:rPr>
          <w:bCs/>
          <w:color w:val="000000"/>
        </w:rPr>
        <w:t xml:space="preserve">В ходе проведенных сотрудниками ПДН области оперативно-профилактических мероприятий в 2004 году выявлено 1987 административных правонарушений, связанных с употреблением подростками наркотиков и спиртных напитков, (в 2003г. – 1348), в том числе 22 правонарушения, связанных с потреблением подростками наркотических веществ (2003г. – 13). Установлено 383 факта вовлечения несовершеннолетних в употребление спиртных напитков и одурманивающих веществ (2003г. – 267), выявлено 438 правонарушений, связанных с употреблением спиртных напитков, наркотиков и психотропных веществ несовершеннолетними, не достигшими 16 лет (2003 г. – 363). </w:t>
      </w:r>
    </w:p>
    <w:p w:rsidR="007325F4" w:rsidRDefault="007325F4">
      <w:pPr>
        <w:pStyle w:val="a8"/>
        <w:widowControl w:val="0"/>
        <w:suppressAutoHyphens/>
        <w:ind w:right="-2" w:firstLine="709"/>
        <w:rPr>
          <w:bCs/>
          <w:color w:val="000000"/>
        </w:rPr>
      </w:pPr>
      <w:r>
        <w:rPr>
          <w:bCs/>
          <w:color w:val="000000"/>
        </w:rPr>
        <w:t>Снизилась криминальная активность детей, не достигших возраста привлечения к уголовной ответственности. В 2004 году 320 подростков, не достигших возраста уголовной ответственности, совершили противоправные деяния (в 2003 г. – 508). В то же время, в Первомайском и Александровском районах число детей данной категории возросло.</w:t>
      </w:r>
    </w:p>
    <w:p w:rsidR="007325F4" w:rsidRDefault="007325F4">
      <w:pPr>
        <w:pStyle w:val="a3"/>
        <w:widowControl w:val="0"/>
        <w:suppressAutoHyphens/>
        <w:ind w:right="-2" w:firstLine="709"/>
        <w:rPr>
          <w:bCs/>
          <w:color w:val="000000"/>
        </w:rPr>
      </w:pPr>
      <w:r>
        <w:rPr>
          <w:bCs/>
          <w:color w:val="000000"/>
        </w:rPr>
        <w:t xml:space="preserve">В 2004 году шире использовались возможности Центра временного содержания несовершеннолетних правонарушителей. С целью профилактики совершения подростками общественно-опасных деяний за 12 месяцев 2004 года в ЦВСНП при УВД помещено 113 несовершеннолетних (АППГ – 78). По приговорам и постановлениям районных судов 16 подростков направлены в специализированные учебно-воспитательные учреждения закрытого типа. </w:t>
      </w:r>
    </w:p>
    <w:p w:rsidR="007325F4" w:rsidRDefault="007325F4">
      <w:pPr>
        <w:pStyle w:val="a8"/>
        <w:widowControl w:val="0"/>
        <w:suppressAutoHyphens/>
        <w:ind w:firstLine="709"/>
        <w:rPr>
          <w:bCs/>
          <w:color w:val="000000"/>
        </w:rPr>
      </w:pPr>
      <w:r>
        <w:rPr>
          <w:bCs/>
          <w:color w:val="000000"/>
        </w:rPr>
        <w:t xml:space="preserve">Одна из основных причин совершения подростками преступлений – их незанятость полезной деятельностью. 45,4% несовершеннолетних на момент совершения преступления не работали и не учились. В Ленинском, Советском, Кожевниковском районах число привлеченных к уголовной ответственности и незанятых полезной деятельностью несовершеннолетних, составляет более 50%. </w:t>
      </w:r>
    </w:p>
    <w:p w:rsidR="007325F4" w:rsidRDefault="007325F4">
      <w:pPr>
        <w:pStyle w:val="a3"/>
        <w:widowControl w:val="0"/>
        <w:suppressAutoHyphens/>
        <w:ind w:right="-2" w:firstLine="709"/>
        <w:rPr>
          <w:bCs/>
          <w:color w:val="000000"/>
        </w:rPr>
      </w:pPr>
      <w:r>
        <w:rPr>
          <w:bCs/>
          <w:color w:val="000000"/>
        </w:rPr>
        <w:t xml:space="preserve">Отсутствие должного контроля за поведением подростков со стороны родителей и лиц, их заменяющих, приводит к безнадзорности. За 12 месяцев 2004 года в отделы внутренних дел области за безнадзорность и совершение правонарушений доставлено 9901 несовершеннолетний (в 2003г. – 7541). 870 детей, требующих помощи со стороны государства, определены в детские учреждения системы профилактики. </w:t>
      </w:r>
    </w:p>
    <w:p w:rsidR="007325F4" w:rsidRDefault="007325F4">
      <w:pPr>
        <w:pStyle w:val="a8"/>
        <w:widowControl w:val="0"/>
        <w:suppressAutoHyphens/>
        <w:ind w:right="-2" w:firstLine="709"/>
        <w:rPr>
          <w:bCs/>
          <w:color w:val="000000"/>
        </w:rPr>
      </w:pPr>
      <w:r>
        <w:rPr>
          <w:bCs/>
          <w:color w:val="000000"/>
        </w:rPr>
        <w:t xml:space="preserve">В связи с увеличением числа детей данной категории, УВД Томской области был разработан совместный приказ УВД и Департамента социальной защиты населения Администрации области от 9 января 2004 г. № 1/12 «О взаимодействии органов и учреждений социальной защиты населения и органов внутренних дел в организации профилактической работы с беспризорными и безнадзорными несовершеннолетними». </w:t>
      </w:r>
    </w:p>
    <w:p w:rsidR="007325F4" w:rsidRDefault="007325F4">
      <w:pPr>
        <w:pStyle w:val="a3"/>
        <w:widowControl w:val="0"/>
        <w:suppressAutoHyphens/>
        <w:ind w:right="-2" w:firstLine="709"/>
        <w:rPr>
          <w:bCs/>
          <w:color w:val="000000"/>
        </w:rPr>
      </w:pPr>
      <w:r>
        <w:rPr>
          <w:bCs/>
          <w:color w:val="000000"/>
        </w:rPr>
        <w:t xml:space="preserve">Сотрудники ПДН чаще стали прибегать к такой мере воздействия к родителям, злостно уклоняющимся от воспитания своих детей и своим поведением, способствующим совершению ими правонарушений, как направление в суды материалов на лишение их родительских прав. Число таких материалов увеличилось по сравнению с 2003 годом на 9,6 % (с 449 до 492).  </w:t>
      </w:r>
    </w:p>
    <w:p w:rsidR="007325F4" w:rsidRDefault="007325F4">
      <w:pPr>
        <w:pStyle w:val="a8"/>
        <w:widowControl w:val="0"/>
        <w:suppressAutoHyphens/>
        <w:ind w:right="-2" w:firstLine="709"/>
        <w:rPr>
          <w:bCs/>
          <w:color w:val="000000"/>
        </w:rPr>
      </w:pPr>
      <w:r>
        <w:rPr>
          <w:bCs/>
          <w:color w:val="000000"/>
        </w:rPr>
        <w:t>По сравнению с 2001 годом в 2004 году почти в три раза увеличилось число выявленных фактов злостного уклонения родителями от своих обязанностей по воспитанию детей, связанных с жестоким обращением с ними, по которым виновные лица привлечены к уголовной ответственности по ст. 156 УК РФ (с 26 – в 2001г., 45 – в 2002г., 57 – в 2003 г., до 73 – в 2004 г.). Для сравнения: Омская область – 43; Кемеровская – 56; Алтайский край – 44.</w:t>
      </w:r>
    </w:p>
    <w:p w:rsidR="007325F4" w:rsidRDefault="007325F4">
      <w:pPr>
        <w:pStyle w:val="a8"/>
        <w:widowControl w:val="0"/>
        <w:suppressAutoHyphens/>
        <w:ind w:right="-2" w:firstLine="709"/>
        <w:rPr>
          <w:bCs/>
          <w:color w:val="000000"/>
        </w:rPr>
      </w:pPr>
      <w:r>
        <w:rPr>
          <w:bCs/>
          <w:color w:val="000000"/>
        </w:rPr>
        <w:t>Управление внутренних дел в рамках своей компетенции принимает возможные меры, направленные на предупреждение правонарушений и безнадзорности среди несовершеннолетних области и обеспечение их безопасности. Однако криминальная ситуация в подростковой среде требует серьезного внимания всех органов и учреждений системы профилактики, комплексного подхода к решению проблем, связанных с детской безнадзорностью и преступностью.</w:t>
      </w:r>
    </w:p>
    <w:p w:rsidR="007325F4" w:rsidRDefault="007325F4">
      <w:pPr>
        <w:pStyle w:val="a8"/>
        <w:widowControl w:val="0"/>
        <w:suppressAutoHyphens/>
        <w:ind w:right="-2" w:firstLine="709"/>
        <w:rPr>
          <w:bCs/>
          <w:color w:val="000000"/>
        </w:rPr>
      </w:pPr>
    </w:p>
    <w:p w:rsidR="007325F4" w:rsidRDefault="007325F4">
      <w:pPr>
        <w:widowControl w:val="0"/>
        <w:suppressAutoHyphens/>
        <w:ind w:right="-2"/>
        <w:jc w:val="center"/>
        <w:rPr>
          <w:bCs/>
        </w:rPr>
      </w:pPr>
      <w:r>
        <w:rPr>
          <w:bCs/>
        </w:rPr>
        <w:t>Обеспечение безопасности детей и предупреждение</w:t>
      </w:r>
    </w:p>
    <w:p w:rsidR="007325F4" w:rsidRDefault="007325F4">
      <w:pPr>
        <w:widowControl w:val="0"/>
        <w:suppressAutoHyphens/>
        <w:ind w:right="-2"/>
        <w:jc w:val="center"/>
        <w:rPr>
          <w:bCs/>
        </w:rPr>
      </w:pPr>
      <w:r>
        <w:rPr>
          <w:bCs/>
        </w:rPr>
        <w:t>детского травматизма.</w:t>
      </w:r>
    </w:p>
    <w:p w:rsidR="007325F4" w:rsidRDefault="007325F4">
      <w:pPr>
        <w:widowControl w:val="0"/>
        <w:suppressAutoHyphens/>
        <w:ind w:right="-2" w:firstLine="709"/>
        <w:jc w:val="center"/>
        <w:rPr>
          <w:bCs/>
        </w:rPr>
      </w:pPr>
    </w:p>
    <w:p w:rsidR="007325F4" w:rsidRDefault="007325F4">
      <w:pPr>
        <w:widowControl w:val="0"/>
        <w:suppressAutoHyphens/>
        <w:ind w:right="-2" w:firstLine="709"/>
        <w:jc w:val="both"/>
        <w:rPr>
          <w:bCs/>
        </w:rPr>
      </w:pPr>
      <w:r>
        <w:rPr>
          <w:bCs/>
        </w:rPr>
        <w:t xml:space="preserve">В 2004 году на территории Томской области зарегистрировано 98 дорожно-транспортных происшествий с участием детей и подростков в возрасте до 16 лет (13,9% от всех ДТП), в результате которых 4 детей погибли (2,7% от всех погибших в ДТП) и 101 получили травмы (13,2% от всех пострадавших в ДТП). Для сравнения: в 2003 году в Томской области было зарегистрировано 102 ДТП с участием детей (14,3% от всех ДТП), в результате которых 7 детей погибли (4,7% от всех погибших) и 98  получили травмы (12,1% от всех пострадавших). </w:t>
      </w:r>
    </w:p>
    <w:p w:rsidR="007325F4" w:rsidRDefault="007325F4">
      <w:pPr>
        <w:pStyle w:val="21"/>
        <w:widowControl w:val="0"/>
        <w:tabs>
          <w:tab w:val="num" w:pos="426"/>
        </w:tabs>
        <w:suppressAutoHyphens/>
        <w:ind w:right="-2" w:firstLine="709"/>
        <w:rPr>
          <w:bCs/>
          <w:color w:val="000000"/>
        </w:rPr>
      </w:pPr>
      <w:r>
        <w:rPr>
          <w:bCs/>
          <w:color w:val="000000"/>
        </w:rPr>
        <w:t>В 2004 году произошло увеличение числа происшествий с участием детей. В городе Томске произошло 41 дорожно-транспортное происшествие с участием детей, 1 ребенок погиб, 44 ранены. В 2003 году дети были участниками 30 аварий, 1 ребенок погиб и 30 получили травмы.</w:t>
      </w:r>
    </w:p>
    <w:p w:rsidR="007325F4" w:rsidRDefault="007325F4">
      <w:pPr>
        <w:pStyle w:val="21"/>
        <w:widowControl w:val="0"/>
        <w:tabs>
          <w:tab w:val="left" w:pos="1134"/>
        </w:tabs>
        <w:suppressAutoHyphens/>
        <w:ind w:right="-2" w:firstLine="709"/>
        <w:rPr>
          <w:bCs/>
          <w:color w:val="000000"/>
        </w:rPr>
      </w:pPr>
      <w:r>
        <w:rPr>
          <w:bCs/>
          <w:color w:val="000000"/>
        </w:rPr>
        <w:t xml:space="preserve">В целях предупреждения детского травматизма в области в 2004 году сотрудниками ГИБДД проведено 2 профилактических мероприятия «Внимание – дети!», организованы и проведены семинары для преподавателей-организаторов курса «ОБЖ» города Томска, директоров летних городских центров и загородных лагерей отдыха, руководителей отрядов ЮИД. Проведено 1349 выступлений в учебных заведениях области, в органы образования направлено 321 предписание (информации, сообщения, рекомендации) по вопросам предупреждения детского травматизма и фактам дорожно-транспортных происшествий с участием детей. </w:t>
      </w:r>
    </w:p>
    <w:p w:rsidR="007325F4" w:rsidRDefault="007325F4">
      <w:pPr>
        <w:pStyle w:val="a3"/>
        <w:widowControl w:val="0"/>
        <w:suppressAutoHyphens/>
        <w:ind w:right="-2" w:firstLine="709"/>
        <w:rPr>
          <w:bCs/>
          <w:color w:val="000000"/>
        </w:rPr>
      </w:pPr>
      <w:r>
        <w:rPr>
          <w:bCs/>
          <w:color w:val="000000"/>
        </w:rPr>
        <w:t>Команда Томской области приняла участие во Всероссийском финале конкурса-фестиваля юных инспекторов движения «Безопасное колесо – 2004», который состоялся в городе Омске. 4 подростка из г. Томска, Асиновского и Кожевниковского районов приняли участие во Всероссийской профильной смене юных инспекторов движения, состоявшейся в ВДЦ «Орленок», где томич Маринец К. стал победителем главного конкурса – конкурса капитанов «За тобой идут вперед».</w:t>
      </w:r>
    </w:p>
    <w:p w:rsidR="007325F4" w:rsidRDefault="007325F4">
      <w:pPr>
        <w:ind w:firstLine="709"/>
        <w:jc w:val="both"/>
        <w:rPr>
          <w:bCs/>
        </w:rPr>
      </w:pPr>
    </w:p>
    <w:p w:rsidR="007325F4" w:rsidRDefault="007325F4">
      <w:pPr>
        <w:ind w:firstLine="709"/>
        <w:jc w:val="both"/>
        <w:rPr>
          <w:bCs/>
        </w:rPr>
      </w:pPr>
    </w:p>
    <w:p w:rsidR="007325F4" w:rsidRDefault="007325F4">
      <w:pPr>
        <w:pStyle w:val="a4"/>
      </w:pPr>
    </w:p>
    <w:p w:rsidR="007325F4" w:rsidRDefault="007325F4">
      <w:pPr>
        <w:pStyle w:val="a4"/>
      </w:pPr>
      <w:r>
        <w:t xml:space="preserve">Положение несовершеннолетних, отбывающих </w:t>
      </w:r>
    </w:p>
    <w:p w:rsidR="007325F4" w:rsidRDefault="007325F4">
      <w:pPr>
        <w:jc w:val="center"/>
        <w:rPr>
          <w:b/>
          <w:bCs/>
        </w:rPr>
      </w:pPr>
      <w:r>
        <w:rPr>
          <w:b/>
          <w:bCs/>
        </w:rPr>
        <w:t>наказание в воспитательных колониях</w:t>
      </w:r>
    </w:p>
    <w:p w:rsidR="007325F4" w:rsidRDefault="007325F4">
      <w:pPr>
        <w:pStyle w:val="a3"/>
        <w:tabs>
          <w:tab w:val="left" w:pos="6804"/>
        </w:tabs>
        <w:ind w:firstLine="0"/>
        <w:rPr>
          <w:sz w:val="26"/>
        </w:rPr>
      </w:pPr>
    </w:p>
    <w:p w:rsidR="007325F4" w:rsidRDefault="007325F4">
      <w:pPr>
        <w:pStyle w:val="a3"/>
        <w:tabs>
          <w:tab w:val="left" w:pos="6804"/>
        </w:tabs>
      </w:pPr>
      <w:r>
        <w:t>На территории области действуют две воспитательные колонии, в которых на конец 2004 года отбывало наказание 733 подростков, в том числе в ВК-1 – 494 чел. (2002 – 544, 2003 – 467), в ВК-2, где содержатся девушки, - 239 (2002 – 195). За прошедший год на 62 % увеличилось количество выбывших осужденных (2004 – 306 чел., в 2003 – 187 чел.), в 2 раза увеличилось количество освобожденных (2004 – 99 чел., в 2003 – 50 чел.).</w:t>
      </w:r>
    </w:p>
    <w:p w:rsidR="007325F4" w:rsidRDefault="007325F4">
      <w:pPr>
        <w:pStyle w:val="a3"/>
        <w:tabs>
          <w:tab w:val="left" w:pos="6804"/>
        </w:tabs>
        <w:ind w:firstLine="709"/>
      </w:pPr>
      <w:r>
        <w:t xml:space="preserve">В течение 2004 года коллективом воспитательной колонии был проведен комплекс организационных и практических мероприятий, направленных на повышение эффективности воспитательного воздействия на осужденных. Проводилась работа по укреплению материально-технической базы колонии. В январе 2004 года после реконструкции открыта воспитательная колония № 1. Комплекс коммунально-бытового обеспечения колоний соответствует предъявляемым требованиям. Учреждения располагают медицинским, спортивным оборудованием, теле-радио-аппаратурой. </w:t>
      </w:r>
    </w:p>
    <w:p w:rsidR="007325F4" w:rsidRDefault="007325F4">
      <w:pPr>
        <w:pStyle w:val="a3"/>
        <w:tabs>
          <w:tab w:val="left" w:pos="6804"/>
        </w:tabs>
      </w:pPr>
      <w:r>
        <w:t>Несовершеннолетние, отбывающие наказание в воспитательных колониях, представляют собой наиболее социально-неблагополучную часть детского населения. Около половины несовершеннолетних воспитывались в неполных семьях, шестая часть осужденных – дети-сироты и дети, оставшиеся без попечения родителей. Остается высокой доля лиц, страдающих социально-обусловленными заболеваниями.</w:t>
      </w:r>
    </w:p>
    <w:p w:rsidR="007325F4" w:rsidRDefault="007325F4">
      <w:pPr>
        <w:pStyle w:val="a3"/>
        <w:tabs>
          <w:tab w:val="left" w:pos="6804"/>
        </w:tabs>
      </w:pPr>
      <w:r>
        <w:t xml:space="preserve">Как показали психологические обследования подростков, поступающих в ВК, большинству из них свойственны: высокий уровень агрессии, эмоциональная нестабильность, низкий уровень интеллекта и самосознания. Для многих характерно асоциальный опыт, ранняя алкоголизация, регулярное либо эпизодическое употребление наркотиков, педагогическая запущенность. </w:t>
      </w:r>
    </w:p>
    <w:p w:rsidR="007325F4" w:rsidRDefault="007325F4">
      <w:pPr>
        <w:ind w:firstLine="720"/>
        <w:jc w:val="both"/>
      </w:pPr>
    </w:p>
    <w:p w:rsidR="007325F4" w:rsidRDefault="007325F4">
      <w:pPr>
        <w:pStyle w:val="a9"/>
        <w:jc w:val="center"/>
        <w:rPr>
          <w:szCs w:val="28"/>
        </w:rPr>
      </w:pPr>
      <w:r>
        <w:rPr>
          <w:szCs w:val="28"/>
        </w:rPr>
        <w:t>Заболеваемость воспитанников колоний.</w:t>
      </w:r>
    </w:p>
    <w:p w:rsidR="007325F4" w:rsidRDefault="007325F4"/>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2182"/>
        <w:gridCol w:w="720"/>
        <w:gridCol w:w="900"/>
        <w:gridCol w:w="720"/>
        <w:gridCol w:w="900"/>
        <w:gridCol w:w="720"/>
        <w:gridCol w:w="766"/>
        <w:gridCol w:w="673"/>
        <w:gridCol w:w="674"/>
      </w:tblGrid>
      <w:tr w:rsidR="007325F4">
        <w:trPr>
          <w:cantSplit/>
        </w:trPr>
        <w:tc>
          <w:tcPr>
            <w:tcW w:w="3780" w:type="dxa"/>
            <w:gridSpan w:val="2"/>
            <w:vMerge w:val="restart"/>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4"/>
              </w:rPr>
            </w:pPr>
            <w:r>
              <w:rPr>
                <w:sz w:val="24"/>
              </w:rPr>
              <w:t>Наименование</w:t>
            </w:r>
          </w:p>
        </w:tc>
        <w:tc>
          <w:tcPr>
            <w:tcW w:w="3240" w:type="dxa"/>
            <w:gridSpan w:val="4"/>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4"/>
              </w:rPr>
            </w:pPr>
            <w:r>
              <w:rPr>
                <w:sz w:val="24"/>
              </w:rPr>
              <w:t>ВК-2</w:t>
            </w:r>
          </w:p>
        </w:tc>
        <w:tc>
          <w:tcPr>
            <w:tcW w:w="2833" w:type="dxa"/>
            <w:gridSpan w:val="4"/>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4"/>
              </w:rPr>
            </w:pPr>
            <w:r>
              <w:rPr>
                <w:sz w:val="24"/>
              </w:rPr>
              <w:t>ВК-1</w:t>
            </w:r>
          </w:p>
        </w:tc>
      </w:tr>
      <w:tr w:rsidR="007325F4">
        <w:trPr>
          <w:cantSplit/>
        </w:trPr>
        <w:tc>
          <w:tcPr>
            <w:tcW w:w="3780" w:type="dxa"/>
            <w:gridSpan w:val="2"/>
            <w:vMerge/>
            <w:tcBorders>
              <w:top w:val="single" w:sz="4" w:space="0" w:color="auto"/>
              <w:left w:val="single" w:sz="4" w:space="0" w:color="auto"/>
              <w:bottom w:val="single" w:sz="4" w:space="0" w:color="auto"/>
              <w:right w:val="single" w:sz="4" w:space="0" w:color="auto"/>
            </w:tcBorders>
            <w:vAlign w:val="center"/>
          </w:tcPr>
          <w:p w:rsidR="007325F4" w:rsidRDefault="007325F4">
            <w:pPr>
              <w:rPr>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2"/>
              </w:rPr>
            </w:pPr>
            <w:r>
              <w:rPr>
                <w:sz w:val="22"/>
              </w:rPr>
              <w:t>2001</w:t>
            </w:r>
          </w:p>
        </w:tc>
        <w:tc>
          <w:tcPr>
            <w:tcW w:w="900" w:type="dxa"/>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2"/>
              </w:rPr>
            </w:pPr>
            <w:r>
              <w:rPr>
                <w:sz w:val="22"/>
              </w:rPr>
              <w:t>2002</w:t>
            </w:r>
          </w:p>
        </w:tc>
        <w:tc>
          <w:tcPr>
            <w:tcW w:w="720" w:type="dxa"/>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2"/>
              </w:rPr>
            </w:pPr>
            <w:r>
              <w:rPr>
                <w:sz w:val="22"/>
              </w:rPr>
              <w:t>2003</w:t>
            </w:r>
          </w:p>
        </w:tc>
        <w:tc>
          <w:tcPr>
            <w:tcW w:w="900" w:type="dxa"/>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2"/>
              </w:rPr>
            </w:pPr>
            <w:r>
              <w:rPr>
                <w:sz w:val="22"/>
              </w:rPr>
              <w:t>2004</w:t>
            </w:r>
          </w:p>
        </w:tc>
        <w:tc>
          <w:tcPr>
            <w:tcW w:w="720" w:type="dxa"/>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2"/>
              </w:rPr>
            </w:pPr>
            <w:r>
              <w:rPr>
                <w:sz w:val="22"/>
              </w:rPr>
              <w:t>2001</w:t>
            </w:r>
          </w:p>
        </w:tc>
        <w:tc>
          <w:tcPr>
            <w:tcW w:w="766" w:type="dxa"/>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2"/>
              </w:rPr>
            </w:pPr>
            <w:r>
              <w:rPr>
                <w:sz w:val="22"/>
              </w:rPr>
              <w:t>2002</w:t>
            </w:r>
          </w:p>
        </w:tc>
        <w:tc>
          <w:tcPr>
            <w:tcW w:w="673" w:type="dxa"/>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2"/>
              </w:rPr>
            </w:pPr>
            <w:r>
              <w:rPr>
                <w:sz w:val="22"/>
              </w:rPr>
              <w:t>2003</w:t>
            </w:r>
          </w:p>
        </w:tc>
        <w:tc>
          <w:tcPr>
            <w:tcW w:w="674" w:type="dxa"/>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2"/>
              </w:rPr>
            </w:pPr>
            <w:r>
              <w:rPr>
                <w:sz w:val="22"/>
              </w:rPr>
              <w:t>2004</w:t>
            </w:r>
          </w:p>
        </w:tc>
      </w:tr>
      <w:tr w:rsidR="007325F4">
        <w:tc>
          <w:tcPr>
            <w:tcW w:w="3780" w:type="dxa"/>
            <w:gridSpan w:val="2"/>
            <w:tcBorders>
              <w:top w:val="single" w:sz="4" w:space="0" w:color="auto"/>
              <w:left w:val="single" w:sz="4" w:space="0" w:color="auto"/>
              <w:bottom w:val="single" w:sz="4" w:space="0" w:color="auto"/>
              <w:right w:val="single" w:sz="4" w:space="0" w:color="auto"/>
            </w:tcBorders>
          </w:tcPr>
          <w:p w:rsidR="007325F4" w:rsidRDefault="007325F4">
            <w:pPr>
              <w:rPr>
                <w:sz w:val="24"/>
              </w:rPr>
            </w:pPr>
            <w:r>
              <w:rPr>
                <w:sz w:val="24"/>
              </w:rPr>
              <w:t>Количество осужденных,</w:t>
            </w:r>
          </w:p>
          <w:p w:rsidR="007325F4" w:rsidRDefault="007325F4">
            <w:pPr>
              <w:rPr>
                <w:sz w:val="24"/>
              </w:rPr>
            </w:pPr>
            <w:r>
              <w:rPr>
                <w:sz w:val="24"/>
              </w:rPr>
              <w:t xml:space="preserve"> поступивших с заболеваниями</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295</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183</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273</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235</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95</w:t>
            </w:r>
          </w:p>
        </w:tc>
        <w:tc>
          <w:tcPr>
            <w:tcW w:w="766"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28</w:t>
            </w:r>
          </w:p>
        </w:tc>
        <w:tc>
          <w:tcPr>
            <w:tcW w:w="673"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87</w:t>
            </w:r>
          </w:p>
        </w:tc>
        <w:tc>
          <w:tcPr>
            <w:tcW w:w="674"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r>
      <w:tr w:rsidR="007325F4">
        <w:trPr>
          <w:cantSplit/>
        </w:trPr>
        <w:tc>
          <w:tcPr>
            <w:tcW w:w="1598" w:type="dxa"/>
            <w:vMerge w:val="restart"/>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4"/>
              </w:rPr>
            </w:pPr>
            <w:r>
              <w:rPr>
                <w:sz w:val="24"/>
              </w:rPr>
              <w:t>в том числе</w:t>
            </w:r>
          </w:p>
          <w:p w:rsidR="007325F4" w:rsidRDefault="007325F4">
            <w:pPr>
              <w:jc w:val="center"/>
              <w:rPr>
                <w:sz w:val="24"/>
              </w:rPr>
            </w:pPr>
            <w:r>
              <w:rPr>
                <w:sz w:val="24"/>
              </w:rPr>
              <w:t>страдающих</w:t>
            </w:r>
          </w:p>
        </w:tc>
        <w:tc>
          <w:tcPr>
            <w:tcW w:w="2182" w:type="dxa"/>
            <w:tcBorders>
              <w:top w:val="single" w:sz="4" w:space="0" w:color="auto"/>
              <w:left w:val="single" w:sz="4" w:space="0" w:color="auto"/>
              <w:bottom w:val="single" w:sz="4" w:space="0" w:color="auto"/>
              <w:right w:val="single" w:sz="4" w:space="0" w:color="auto"/>
            </w:tcBorders>
          </w:tcPr>
          <w:p w:rsidR="007325F4" w:rsidRDefault="007325F4">
            <w:pPr>
              <w:jc w:val="both"/>
              <w:rPr>
                <w:sz w:val="24"/>
              </w:rPr>
            </w:pPr>
            <w:r>
              <w:rPr>
                <w:sz w:val="24"/>
              </w:rPr>
              <w:t>дефицитом веса</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24</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8</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5</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9</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21</w:t>
            </w:r>
          </w:p>
        </w:tc>
        <w:tc>
          <w:tcPr>
            <w:tcW w:w="766"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w:t>
            </w:r>
          </w:p>
        </w:tc>
        <w:tc>
          <w:tcPr>
            <w:tcW w:w="673"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26</w:t>
            </w:r>
          </w:p>
        </w:tc>
        <w:tc>
          <w:tcPr>
            <w:tcW w:w="674"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r>
      <w:tr w:rsidR="007325F4">
        <w:trPr>
          <w:cantSplit/>
        </w:trPr>
        <w:tc>
          <w:tcPr>
            <w:tcW w:w="1598" w:type="dxa"/>
            <w:vMerge/>
            <w:tcBorders>
              <w:top w:val="single" w:sz="4" w:space="0" w:color="auto"/>
              <w:left w:val="single" w:sz="4" w:space="0" w:color="auto"/>
              <w:bottom w:val="single" w:sz="4" w:space="0" w:color="auto"/>
              <w:right w:val="single" w:sz="4" w:space="0" w:color="auto"/>
            </w:tcBorders>
            <w:vAlign w:val="center"/>
          </w:tcPr>
          <w:p w:rsidR="007325F4" w:rsidRDefault="007325F4">
            <w:pPr>
              <w:rPr>
                <w:sz w:val="24"/>
              </w:rPr>
            </w:pPr>
          </w:p>
        </w:tc>
        <w:tc>
          <w:tcPr>
            <w:tcW w:w="2182" w:type="dxa"/>
            <w:tcBorders>
              <w:top w:val="single" w:sz="4" w:space="0" w:color="auto"/>
              <w:left w:val="single" w:sz="4" w:space="0" w:color="auto"/>
              <w:bottom w:val="single" w:sz="4" w:space="0" w:color="auto"/>
              <w:right w:val="single" w:sz="4" w:space="0" w:color="auto"/>
            </w:tcBorders>
          </w:tcPr>
          <w:p w:rsidR="007325F4" w:rsidRDefault="007325F4">
            <w:pPr>
              <w:jc w:val="both"/>
              <w:rPr>
                <w:sz w:val="24"/>
              </w:rPr>
            </w:pPr>
            <w:r>
              <w:rPr>
                <w:sz w:val="24"/>
              </w:rPr>
              <w:t>туберкулезом</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3</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3</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5</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766"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673"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674"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r>
      <w:tr w:rsidR="007325F4">
        <w:trPr>
          <w:cantSplit/>
        </w:trPr>
        <w:tc>
          <w:tcPr>
            <w:tcW w:w="1598" w:type="dxa"/>
            <w:vMerge/>
            <w:tcBorders>
              <w:top w:val="single" w:sz="4" w:space="0" w:color="auto"/>
              <w:left w:val="single" w:sz="4" w:space="0" w:color="auto"/>
              <w:bottom w:val="single" w:sz="4" w:space="0" w:color="auto"/>
              <w:right w:val="single" w:sz="4" w:space="0" w:color="auto"/>
            </w:tcBorders>
            <w:vAlign w:val="center"/>
          </w:tcPr>
          <w:p w:rsidR="007325F4" w:rsidRDefault="007325F4">
            <w:pPr>
              <w:rPr>
                <w:sz w:val="24"/>
              </w:rPr>
            </w:pPr>
          </w:p>
        </w:tc>
        <w:tc>
          <w:tcPr>
            <w:tcW w:w="2182" w:type="dxa"/>
            <w:tcBorders>
              <w:top w:val="single" w:sz="4" w:space="0" w:color="auto"/>
              <w:left w:val="single" w:sz="4" w:space="0" w:color="auto"/>
              <w:bottom w:val="single" w:sz="4" w:space="0" w:color="auto"/>
              <w:right w:val="single" w:sz="4" w:space="0" w:color="auto"/>
            </w:tcBorders>
          </w:tcPr>
          <w:p w:rsidR="007325F4" w:rsidRDefault="007325F4">
            <w:pPr>
              <w:jc w:val="both"/>
              <w:rPr>
                <w:sz w:val="24"/>
              </w:rPr>
            </w:pPr>
            <w:r>
              <w:rPr>
                <w:sz w:val="24"/>
              </w:rPr>
              <w:t>Венерическими</w:t>
            </w:r>
          </w:p>
          <w:p w:rsidR="007325F4" w:rsidRDefault="007325F4">
            <w:pPr>
              <w:jc w:val="both"/>
              <w:rPr>
                <w:sz w:val="24"/>
              </w:rPr>
            </w:pPr>
            <w:r>
              <w:rPr>
                <w:sz w:val="24"/>
              </w:rPr>
              <w:t xml:space="preserve"> заболеваниями</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76</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12</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57</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62</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766"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3</w:t>
            </w:r>
          </w:p>
        </w:tc>
        <w:tc>
          <w:tcPr>
            <w:tcW w:w="673"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w:t>
            </w:r>
          </w:p>
        </w:tc>
        <w:tc>
          <w:tcPr>
            <w:tcW w:w="674"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r>
      <w:tr w:rsidR="007325F4">
        <w:trPr>
          <w:cantSplit/>
        </w:trPr>
        <w:tc>
          <w:tcPr>
            <w:tcW w:w="1598" w:type="dxa"/>
            <w:vMerge/>
            <w:tcBorders>
              <w:top w:val="single" w:sz="4" w:space="0" w:color="auto"/>
              <w:left w:val="single" w:sz="4" w:space="0" w:color="auto"/>
              <w:bottom w:val="single" w:sz="4" w:space="0" w:color="auto"/>
              <w:right w:val="single" w:sz="4" w:space="0" w:color="auto"/>
            </w:tcBorders>
            <w:vAlign w:val="center"/>
          </w:tcPr>
          <w:p w:rsidR="007325F4" w:rsidRDefault="007325F4">
            <w:pPr>
              <w:rPr>
                <w:sz w:val="24"/>
              </w:rPr>
            </w:pPr>
          </w:p>
        </w:tc>
        <w:tc>
          <w:tcPr>
            <w:tcW w:w="2182" w:type="dxa"/>
            <w:tcBorders>
              <w:top w:val="single" w:sz="4" w:space="0" w:color="auto"/>
              <w:left w:val="single" w:sz="4" w:space="0" w:color="auto"/>
              <w:bottom w:val="single" w:sz="4" w:space="0" w:color="auto"/>
              <w:right w:val="single" w:sz="4" w:space="0" w:color="auto"/>
            </w:tcBorders>
          </w:tcPr>
          <w:p w:rsidR="007325F4" w:rsidRDefault="007325F4">
            <w:pPr>
              <w:jc w:val="both"/>
              <w:rPr>
                <w:sz w:val="24"/>
              </w:rPr>
            </w:pPr>
            <w:r>
              <w:rPr>
                <w:sz w:val="24"/>
              </w:rPr>
              <w:t>наркоманией</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30</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29</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40</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7</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13</w:t>
            </w:r>
          </w:p>
        </w:tc>
        <w:tc>
          <w:tcPr>
            <w:tcW w:w="766"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4</w:t>
            </w:r>
          </w:p>
        </w:tc>
        <w:tc>
          <w:tcPr>
            <w:tcW w:w="673"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10</w:t>
            </w:r>
          </w:p>
        </w:tc>
        <w:tc>
          <w:tcPr>
            <w:tcW w:w="674"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r>
      <w:tr w:rsidR="007325F4">
        <w:trPr>
          <w:cantSplit/>
        </w:trPr>
        <w:tc>
          <w:tcPr>
            <w:tcW w:w="1598" w:type="dxa"/>
            <w:vMerge/>
            <w:tcBorders>
              <w:top w:val="single" w:sz="4" w:space="0" w:color="auto"/>
              <w:left w:val="single" w:sz="4" w:space="0" w:color="auto"/>
              <w:bottom w:val="single" w:sz="4" w:space="0" w:color="auto"/>
              <w:right w:val="single" w:sz="4" w:space="0" w:color="auto"/>
            </w:tcBorders>
            <w:vAlign w:val="center"/>
          </w:tcPr>
          <w:p w:rsidR="007325F4" w:rsidRDefault="007325F4">
            <w:pPr>
              <w:rPr>
                <w:sz w:val="24"/>
              </w:rPr>
            </w:pPr>
          </w:p>
        </w:tc>
        <w:tc>
          <w:tcPr>
            <w:tcW w:w="2182" w:type="dxa"/>
            <w:tcBorders>
              <w:top w:val="single" w:sz="4" w:space="0" w:color="auto"/>
              <w:left w:val="single" w:sz="4" w:space="0" w:color="auto"/>
              <w:bottom w:val="single" w:sz="4" w:space="0" w:color="auto"/>
              <w:right w:val="single" w:sz="4" w:space="0" w:color="auto"/>
            </w:tcBorders>
          </w:tcPr>
          <w:p w:rsidR="007325F4" w:rsidRDefault="007325F4">
            <w:pPr>
              <w:jc w:val="both"/>
              <w:rPr>
                <w:sz w:val="24"/>
              </w:rPr>
            </w:pPr>
            <w:r>
              <w:rPr>
                <w:sz w:val="24"/>
              </w:rPr>
              <w:t>алкоголизмом</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4</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15</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45</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6</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w:t>
            </w:r>
          </w:p>
        </w:tc>
        <w:tc>
          <w:tcPr>
            <w:tcW w:w="766"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673"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7</w:t>
            </w:r>
          </w:p>
        </w:tc>
        <w:tc>
          <w:tcPr>
            <w:tcW w:w="674"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r>
      <w:tr w:rsidR="007325F4">
        <w:trPr>
          <w:cantSplit/>
        </w:trPr>
        <w:tc>
          <w:tcPr>
            <w:tcW w:w="1598" w:type="dxa"/>
            <w:vMerge/>
            <w:tcBorders>
              <w:top w:val="single" w:sz="4" w:space="0" w:color="auto"/>
              <w:left w:val="single" w:sz="4" w:space="0" w:color="auto"/>
              <w:bottom w:val="single" w:sz="4" w:space="0" w:color="auto"/>
              <w:right w:val="single" w:sz="4" w:space="0" w:color="auto"/>
            </w:tcBorders>
            <w:vAlign w:val="center"/>
          </w:tcPr>
          <w:p w:rsidR="007325F4" w:rsidRDefault="007325F4">
            <w:pPr>
              <w:rPr>
                <w:sz w:val="24"/>
              </w:rPr>
            </w:pPr>
          </w:p>
        </w:tc>
        <w:tc>
          <w:tcPr>
            <w:tcW w:w="2182" w:type="dxa"/>
            <w:tcBorders>
              <w:top w:val="single" w:sz="4" w:space="0" w:color="auto"/>
              <w:left w:val="single" w:sz="4" w:space="0" w:color="auto"/>
              <w:bottom w:val="single" w:sz="4" w:space="0" w:color="auto"/>
              <w:right w:val="single" w:sz="4" w:space="0" w:color="auto"/>
            </w:tcBorders>
          </w:tcPr>
          <w:p w:rsidR="007325F4" w:rsidRDefault="007325F4">
            <w:pPr>
              <w:jc w:val="both"/>
              <w:rPr>
                <w:sz w:val="24"/>
              </w:rPr>
            </w:pPr>
            <w:r>
              <w:rPr>
                <w:sz w:val="24"/>
              </w:rPr>
              <w:t>ВИЧ-инфекцией</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29</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13</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11</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6</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766"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w:t>
            </w:r>
          </w:p>
        </w:tc>
        <w:tc>
          <w:tcPr>
            <w:tcW w:w="673"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674"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r>
      <w:tr w:rsidR="007325F4">
        <w:trPr>
          <w:cantSplit/>
        </w:trPr>
        <w:tc>
          <w:tcPr>
            <w:tcW w:w="1598" w:type="dxa"/>
            <w:vMerge/>
            <w:tcBorders>
              <w:top w:val="single" w:sz="4" w:space="0" w:color="auto"/>
              <w:left w:val="single" w:sz="4" w:space="0" w:color="auto"/>
              <w:bottom w:val="single" w:sz="4" w:space="0" w:color="auto"/>
              <w:right w:val="single" w:sz="4" w:space="0" w:color="auto"/>
            </w:tcBorders>
            <w:vAlign w:val="center"/>
          </w:tcPr>
          <w:p w:rsidR="007325F4" w:rsidRDefault="007325F4">
            <w:pPr>
              <w:rPr>
                <w:sz w:val="24"/>
              </w:rPr>
            </w:pPr>
          </w:p>
        </w:tc>
        <w:tc>
          <w:tcPr>
            <w:tcW w:w="2182" w:type="dxa"/>
            <w:tcBorders>
              <w:top w:val="single" w:sz="4" w:space="0" w:color="auto"/>
              <w:left w:val="single" w:sz="4" w:space="0" w:color="auto"/>
              <w:bottom w:val="single" w:sz="4" w:space="0" w:color="auto"/>
              <w:right w:val="single" w:sz="4" w:space="0" w:color="auto"/>
            </w:tcBorders>
          </w:tcPr>
          <w:p w:rsidR="007325F4" w:rsidRDefault="007325F4">
            <w:pPr>
              <w:jc w:val="both"/>
              <w:rPr>
                <w:sz w:val="24"/>
              </w:rPr>
            </w:pPr>
            <w:r>
              <w:rPr>
                <w:sz w:val="24"/>
              </w:rPr>
              <w:t>Психическими</w:t>
            </w:r>
          </w:p>
          <w:p w:rsidR="007325F4" w:rsidRDefault="007325F4">
            <w:pPr>
              <w:jc w:val="both"/>
              <w:rPr>
                <w:sz w:val="24"/>
              </w:rPr>
            </w:pPr>
            <w:r>
              <w:rPr>
                <w:sz w:val="24"/>
              </w:rPr>
              <w:t xml:space="preserve"> отклонениями</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129</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60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105</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140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59</w:t>
            </w:r>
          </w:p>
        </w:tc>
        <w:tc>
          <w:tcPr>
            <w:tcW w:w="766"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9</w:t>
            </w:r>
          </w:p>
        </w:tc>
        <w:tc>
          <w:tcPr>
            <w:tcW w:w="673"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42</w:t>
            </w:r>
          </w:p>
        </w:tc>
        <w:tc>
          <w:tcPr>
            <w:tcW w:w="674"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r>
      <w:tr w:rsidR="007325F4">
        <w:tc>
          <w:tcPr>
            <w:tcW w:w="3780" w:type="dxa"/>
            <w:gridSpan w:val="2"/>
            <w:tcBorders>
              <w:top w:val="single" w:sz="4" w:space="0" w:color="auto"/>
              <w:left w:val="single" w:sz="4" w:space="0" w:color="auto"/>
              <w:bottom w:val="single" w:sz="4" w:space="0" w:color="auto"/>
              <w:right w:val="single" w:sz="4" w:space="0" w:color="auto"/>
            </w:tcBorders>
          </w:tcPr>
          <w:p w:rsidR="007325F4" w:rsidRDefault="007325F4">
            <w:pPr>
              <w:jc w:val="both"/>
              <w:rPr>
                <w:sz w:val="24"/>
              </w:rPr>
            </w:pPr>
            <w:r>
              <w:rPr>
                <w:sz w:val="24"/>
              </w:rPr>
              <w:t>Количество больных на конец</w:t>
            </w:r>
          </w:p>
          <w:p w:rsidR="007325F4" w:rsidRDefault="007325F4">
            <w:pPr>
              <w:jc w:val="both"/>
              <w:rPr>
                <w:sz w:val="24"/>
              </w:rPr>
            </w:pPr>
            <w:r>
              <w:rPr>
                <w:sz w:val="24"/>
              </w:rPr>
              <w:t xml:space="preserve"> отчетного периода</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272</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179</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215</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208</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84</w:t>
            </w:r>
          </w:p>
        </w:tc>
        <w:tc>
          <w:tcPr>
            <w:tcW w:w="766"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673"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56</w:t>
            </w:r>
          </w:p>
        </w:tc>
        <w:tc>
          <w:tcPr>
            <w:tcW w:w="674"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r>
      <w:tr w:rsidR="007325F4">
        <w:trPr>
          <w:cantSplit/>
        </w:trPr>
        <w:tc>
          <w:tcPr>
            <w:tcW w:w="1598" w:type="dxa"/>
            <w:vMerge w:val="restart"/>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4"/>
              </w:rPr>
            </w:pPr>
            <w:r>
              <w:rPr>
                <w:sz w:val="24"/>
              </w:rPr>
              <w:t>в том числе страдающих</w:t>
            </w:r>
          </w:p>
        </w:tc>
        <w:tc>
          <w:tcPr>
            <w:tcW w:w="2182" w:type="dxa"/>
            <w:tcBorders>
              <w:top w:val="single" w:sz="4" w:space="0" w:color="auto"/>
              <w:left w:val="single" w:sz="4" w:space="0" w:color="auto"/>
              <w:bottom w:val="single" w:sz="4" w:space="0" w:color="auto"/>
              <w:right w:val="single" w:sz="4" w:space="0" w:color="auto"/>
            </w:tcBorders>
          </w:tcPr>
          <w:p w:rsidR="007325F4" w:rsidRDefault="007325F4">
            <w:pPr>
              <w:jc w:val="both"/>
              <w:rPr>
                <w:sz w:val="24"/>
              </w:rPr>
            </w:pPr>
            <w:r>
              <w:rPr>
                <w:sz w:val="24"/>
              </w:rPr>
              <w:t>дефицитом веса</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7</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4</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19</w:t>
            </w:r>
          </w:p>
        </w:tc>
        <w:tc>
          <w:tcPr>
            <w:tcW w:w="766"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673"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19</w:t>
            </w:r>
          </w:p>
        </w:tc>
        <w:tc>
          <w:tcPr>
            <w:tcW w:w="674"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r>
      <w:tr w:rsidR="007325F4">
        <w:trPr>
          <w:cantSplit/>
        </w:trPr>
        <w:tc>
          <w:tcPr>
            <w:tcW w:w="1598" w:type="dxa"/>
            <w:vMerge/>
            <w:tcBorders>
              <w:top w:val="single" w:sz="4" w:space="0" w:color="auto"/>
              <w:left w:val="single" w:sz="4" w:space="0" w:color="auto"/>
              <w:bottom w:val="single" w:sz="4" w:space="0" w:color="auto"/>
              <w:right w:val="single" w:sz="4" w:space="0" w:color="auto"/>
            </w:tcBorders>
            <w:vAlign w:val="center"/>
          </w:tcPr>
          <w:p w:rsidR="007325F4" w:rsidRDefault="007325F4">
            <w:pPr>
              <w:rPr>
                <w:sz w:val="24"/>
              </w:rPr>
            </w:pPr>
          </w:p>
        </w:tc>
        <w:tc>
          <w:tcPr>
            <w:tcW w:w="2182" w:type="dxa"/>
            <w:tcBorders>
              <w:top w:val="single" w:sz="4" w:space="0" w:color="auto"/>
              <w:left w:val="single" w:sz="4" w:space="0" w:color="auto"/>
              <w:bottom w:val="single" w:sz="4" w:space="0" w:color="auto"/>
              <w:right w:val="single" w:sz="4" w:space="0" w:color="auto"/>
            </w:tcBorders>
          </w:tcPr>
          <w:p w:rsidR="007325F4" w:rsidRDefault="007325F4">
            <w:pPr>
              <w:jc w:val="both"/>
              <w:rPr>
                <w:sz w:val="24"/>
              </w:rPr>
            </w:pPr>
            <w:r>
              <w:rPr>
                <w:sz w:val="24"/>
              </w:rPr>
              <w:t>туберкулезом</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3</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3</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766"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673"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w:t>
            </w:r>
          </w:p>
        </w:tc>
        <w:tc>
          <w:tcPr>
            <w:tcW w:w="674"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r>
      <w:tr w:rsidR="007325F4">
        <w:trPr>
          <w:cantSplit/>
        </w:trPr>
        <w:tc>
          <w:tcPr>
            <w:tcW w:w="1598" w:type="dxa"/>
            <w:vMerge/>
            <w:tcBorders>
              <w:top w:val="single" w:sz="4" w:space="0" w:color="auto"/>
              <w:left w:val="single" w:sz="4" w:space="0" w:color="auto"/>
              <w:bottom w:val="single" w:sz="4" w:space="0" w:color="auto"/>
              <w:right w:val="single" w:sz="4" w:space="0" w:color="auto"/>
            </w:tcBorders>
            <w:vAlign w:val="center"/>
          </w:tcPr>
          <w:p w:rsidR="007325F4" w:rsidRDefault="007325F4">
            <w:pPr>
              <w:rPr>
                <w:sz w:val="24"/>
              </w:rPr>
            </w:pPr>
          </w:p>
        </w:tc>
        <w:tc>
          <w:tcPr>
            <w:tcW w:w="2182" w:type="dxa"/>
            <w:tcBorders>
              <w:top w:val="single" w:sz="4" w:space="0" w:color="auto"/>
              <w:left w:val="single" w:sz="4" w:space="0" w:color="auto"/>
              <w:bottom w:val="single" w:sz="4" w:space="0" w:color="auto"/>
              <w:right w:val="single" w:sz="4" w:space="0" w:color="auto"/>
            </w:tcBorders>
          </w:tcPr>
          <w:p w:rsidR="007325F4" w:rsidRDefault="007325F4">
            <w:pPr>
              <w:jc w:val="both"/>
              <w:rPr>
                <w:sz w:val="24"/>
              </w:rPr>
            </w:pPr>
            <w:r>
              <w:rPr>
                <w:sz w:val="24"/>
              </w:rPr>
              <w:t xml:space="preserve">венерическими </w:t>
            </w:r>
          </w:p>
          <w:p w:rsidR="007325F4" w:rsidRDefault="007325F4">
            <w:pPr>
              <w:jc w:val="both"/>
              <w:rPr>
                <w:sz w:val="24"/>
              </w:rPr>
            </w:pPr>
            <w:r>
              <w:rPr>
                <w:sz w:val="24"/>
              </w:rPr>
              <w:t>заболеваниями</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51</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9</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15</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31</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w:t>
            </w:r>
          </w:p>
        </w:tc>
        <w:tc>
          <w:tcPr>
            <w:tcW w:w="766"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673"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674"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r>
      <w:tr w:rsidR="007325F4">
        <w:trPr>
          <w:cantSplit/>
        </w:trPr>
        <w:tc>
          <w:tcPr>
            <w:tcW w:w="1598" w:type="dxa"/>
            <w:vMerge/>
            <w:tcBorders>
              <w:top w:val="single" w:sz="4" w:space="0" w:color="auto"/>
              <w:left w:val="single" w:sz="4" w:space="0" w:color="auto"/>
              <w:bottom w:val="single" w:sz="4" w:space="0" w:color="auto"/>
              <w:right w:val="single" w:sz="4" w:space="0" w:color="auto"/>
            </w:tcBorders>
            <w:vAlign w:val="center"/>
          </w:tcPr>
          <w:p w:rsidR="007325F4" w:rsidRDefault="007325F4">
            <w:pPr>
              <w:rPr>
                <w:sz w:val="24"/>
              </w:rPr>
            </w:pPr>
          </w:p>
        </w:tc>
        <w:tc>
          <w:tcPr>
            <w:tcW w:w="2182" w:type="dxa"/>
            <w:tcBorders>
              <w:top w:val="single" w:sz="4" w:space="0" w:color="auto"/>
              <w:left w:val="single" w:sz="4" w:space="0" w:color="auto"/>
              <w:bottom w:val="single" w:sz="4" w:space="0" w:color="auto"/>
              <w:right w:val="single" w:sz="4" w:space="0" w:color="auto"/>
            </w:tcBorders>
          </w:tcPr>
          <w:p w:rsidR="007325F4" w:rsidRDefault="007325F4">
            <w:pPr>
              <w:jc w:val="both"/>
              <w:rPr>
                <w:sz w:val="24"/>
              </w:rPr>
            </w:pPr>
            <w:r>
              <w:rPr>
                <w:sz w:val="24"/>
              </w:rPr>
              <w:t>наркоманией</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45</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22</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36</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23</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11</w:t>
            </w:r>
          </w:p>
        </w:tc>
        <w:tc>
          <w:tcPr>
            <w:tcW w:w="766"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673"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9</w:t>
            </w:r>
          </w:p>
        </w:tc>
        <w:tc>
          <w:tcPr>
            <w:tcW w:w="674"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r>
      <w:tr w:rsidR="007325F4">
        <w:trPr>
          <w:cantSplit/>
        </w:trPr>
        <w:tc>
          <w:tcPr>
            <w:tcW w:w="1598" w:type="dxa"/>
            <w:vMerge/>
            <w:tcBorders>
              <w:top w:val="single" w:sz="4" w:space="0" w:color="auto"/>
              <w:left w:val="single" w:sz="4" w:space="0" w:color="auto"/>
              <w:bottom w:val="single" w:sz="4" w:space="0" w:color="auto"/>
              <w:right w:val="single" w:sz="4" w:space="0" w:color="auto"/>
            </w:tcBorders>
            <w:vAlign w:val="center"/>
          </w:tcPr>
          <w:p w:rsidR="007325F4" w:rsidRDefault="007325F4">
            <w:pPr>
              <w:rPr>
                <w:sz w:val="24"/>
              </w:rPr>
            </w:pPr>
          </w:p>
        </w:tc>
        <w:tc>
          <w:tcPr>
            <w:tcW w:w="2182" w:type="dxa"/>
            <w:tcBorders>
              <w:top w:val="single" w:sz="4" w:space="0" w:color="auto"/>
              <w:left w:val="single" w:sz="4" w:space="0" w:color="auto"/>
              <w:bottom w:val="single" w:sz="4" w:space="0" w:color="auto"/>
              <w:right w:val="single" w:sz="4" w:space="0" w:color="auto"/>
            </w:tcBorders>
          </w:tcPr>
          <w:p w:rsidR="007325F4" w:rsidRDefault="007325F4">
            <w:pPr>
              <w:jc w:val="both"/>
              <w:rPr>
                <w:sz w:val="24"/>
              </w:rPr>
            </w:pPr>
            <w:r>
              <w:rPr>
                <w:sz w:val="24"/>
              </w:rPr>
              <w:t>алкоголизмом</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5</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14</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34</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37</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766"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673"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2</w:t>
            </w:r>
          </w:p>
        </w:tc>
        <w:tc>
          <w:tcPr>
            <w:tcW w:w="674"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r>
      <w:tr w:rsidR="007325F4">
        <w:trPr>
          <w:cantSplit/>
        </w:trPr>
        <w:tc>
          <w:tcPr>
            <w:tcW w:w="1598" w:type="dxa"/>
            <w:vMerge/>
            <w:tcBorders>
              <w:top w:val="single" w:sz="4" w:space="0" w:color="auto"/>
              <w:left w:val="single" w:sz="4" w:space="0" w:color="auto"/>
              <w:bottom w:val="single" w:sz="4" w:space="0" w:color="auto"/>
              <w:right w:val="single" w:sz="4" w:space="0" w:color="auto"/>
            </w:tcBorders>
            <w:vAlign w:val="center"/>
          </w:tcPr>
          <w:p w:rsidR="007325F4" w:rsidRDefault="007325F4">
            <w:pPr>
              <w:rPr>
                <w:sz w:val="24"/>
              </w:rPr>
            </w:pPr>
          </w:p>
        </w:tc>
        <w:tc>
          <w:tcPr>
            <w:tcW w:w="2182" w:type="dxa"/>
            <w:tcBorders>
              <w:top w:val="single" w:sz="4" w:space="0" w:color="auto"/>
              <w:left w:val="single" w:sz="4" w:space="0" w:color="auto"/>
              <w:bottom w:val="single" w:sz="4" w:space="0" w:color="auto"/>
              <w:right w:val="single" w:sz="4" w:space="0" w:color="auto"/>
            </w:tcBorders>
          </w:tcPr>
          <w:p w:rsidR="007325F4" w:rsidRDefault="007325F4">
            <w:pPr>
              <w:jc w:val="both"/>
              <w:rPr>
                <w:sz w:val="24"/>
              </w:rPr>
            </w:pPr>
            <w:r>
              <w:rPr>
                <w:sz w:val="24"/>
              </w:rPr>
              <w:t>ВИЧ-инфекцией</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14</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4</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5</w:t>
            </w:r>
          </w:p>
        </w:tc>
        <w:tc>
          <w:tcPr>
            <w:tcW w:w="90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6</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766"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673"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c>
          <w:tcPr>
            <w:tcW w:w="674" w:type="dxa"/>
            <w:tcBorders>
              <w:top w:val="single" w:sz="4" w:space="0" w:color="auto"/>
              <w:left w:val="single" w:sz="4" w:space="0" w:color="auto"/>
              <w:bottom w:val="single" w:sz="4" w:space="0" w:color="auto"/>
              <w:right w:val="single" w:sz="4" w:space="0" w:color="auto"/>
            </w:tcBorders>
          </w:tcPr>
          <w:p w:rsidR="007325F4" w:rsidRDefault="007325F4">
            <w:pPr>
              <w:jc w:val="center"/>
              <w:rPr>
                <w:sz w:val="22"/>
              </w:rPr>
            </w:pPr>
            <w:r>
              <w:rPr>
                <w:sz w:val="22"/>
              </w:rPr>
              <w:t>0</w:t>
            </w:r>
          </w:p>
        </w:tc>
      </w:tr>
    </w:tbl>
    <w:p w:rsidR="007325F4" w:rsidRDefault="007325F4">
      <w:pPr>
        <w:pStyle w:val="a3"/>
        <w:tabs>
          <w:tab w:val="left" w:pos="6804"/>
        </w:tabs>
        <w:ind w:firstLine="0"/>
      </w:pPr>
    </w:p>
    <w:p w:rsidR="007325F4" w:rsidRDefault="007325F4">
      <w:pPr>
        <w:pStyle w:val="a3"/>
        <w:tabs>
          <w:tab w:val="left" w:pos="6804"/>
        </w:tabs>
        <w:ind w:firstLine="709"/>
      </w:pPr>
      <w:r>
        <w:t>Анализ состояния здоровья лиц, отбывающих наказание в воспитательных колониях для несовершеннолетних, показал, что в 2004 году в 2,5 раза увеличилось число несовершеннолетних, больных туберкулезом, в 1,4 раза с психическими отклонениями, остается высоким уровень венерических заболеваний.</w:t>
      </w:r>
    </w:p>
    <w:p w:rsidR="007325F4" w:rsidRDefault="007325F4">
      <w:pPr>
        <w:pStyle w:val="a3"/>
        <w:tabs>
          <w:tab w:val="left" w:pos="6804"/>
        </w:tabs>
        <w:ind w:firstLine="709"/>
      </w:pPr>
      <w:r>
        <w:t xml:space="preserve">Вместе с тем, в 2 раза уменьшилось число лиц с ВИЧ-инфекцией, более чем в 5 раз страдающих наркоманией и алкоголизмом. </w:t>
      </w:r>
    </w:p>
    <w:p w:rsidR="007325F4" w:rsidRDefault="007325F4">
      <w:pPr>
        <w:ind w:firstLine="720"/>
        <w:jc w:val="both"/>
      </w:pPr>
      <w:r>
        <w:t xml:space="preserve">Результаты проводимой антропометрии воспитанников позволили выявить 39 человек с дефицитом массы тела. После назначения дополнительного питания, проведения регулярной общеукрепляющей терапии на учете на начало 2005 года состояло 9 человек. </w:t>
      </w:r>
    </w:p>
    <w:p w:rsidR="007325F4" w:rsidRDefault="007325F4">
      <w:pPr>
        <w:pStyle w:val="30"/>
      </w:pPr>
      <w:r>
        <w:t>В воспитательных колониях реализуется право несовершеннолетних на медицинское обслуживание. Оказывается стационарная и амбулаторно-поликлиническая помощь. В учреждениях ведут прием врачи – терапевты, стоматологи, психиатры и наркологи.</w:t>
      </w:r>
    </w:p>
    <w:p w:rsidR="007325F4" w:rsidRDefault="007325F4">
      <w:pPr>
        <w:ind w:firstLine="720"/>
        <w:jc w:val="both"/>
      </w:pPr>
      <w:r>
        <w:t>Регулярно, 2 раза в год, проводятся профилактические осмотры осужденных с привлечением узких специалистов областной больницы. Все подлежащие профилактическим осмотрам за 2004 год обследованы полностью.</w:t>
      </w:r>
    </w:p>
    <w:p w:rsidR="007325F4" w:rsidRDefault="007325F4">
      <w:pPr>
        <w:ind w:firstLine="720"/>
        <w:jc w:val="both"/>
      </w:pPr>
      <w:r>
        <w:t xml:space="preserve">В целях реализации права на образование в воспитательных колониях для несовершеннолетних организована работа общеобразовательных школ. </w:t>
      </w:r>
    </w:p>
    <w:p w:rsidR="007325F4" w:rsidRDefault="007325F4">
      <w:pPr>
        <w:ind w:firstLine="720"/>
        <w:jc w:val="both"/>
      </w:pPr>
      <w:r>
        <w:t>Не охвачен образовательным процессом лишь один несовершеннолетний из ВК-1, который по заключению медико-психолого-педагогической комиссии подлежит обучению в классе компенсирующего обучения, но в настоящее время в школе такие классы не функционируют.</w:t>
      </w:r>
    </w:p>
    <w:p w:rsidR="007325F4" w:rsidRDefault="007325F4">
      <w:pPr>
        <w:pStyle w:val="a8"/>
        <w:ind w:right="-5" w:firstLine="708"/>
        <w:rPr>
          <w:bCs/>
          <w:szCs w:val="28"/>
        </w:rPr>
      </w:pPr>
      <w:r>
        <w:rPr>
          <w:bCs/>
          <w:szCs w:val="28"/>
        </w:rPr>
        <w:t xml:space="preserve">Учреждения исполнения наказания на должном санитарно-гигиеническом уровне содержат школьные помещения, производят их ремонт, оборудуют мебелью, учебно-наглядными пособиями, учебниками, письменными принадлежностями, техническими средствами. Обучение организовано в соответствии с базисным учебным планом по программам основного общего и среднего (полного) общего образования. В школе ВК-2 созданы и функционируют 7-й и 9-й классы компенсирующего обучения, в которых обучается 26 несовершеннолетних. </w:t>
      </w:r>
    </w:p>
    <w:p w:rsidR="007325F4" w:rsidRDefault="007325F4">
      <w:pPr>
        <w:pStyle w:val="a8"/>
        <w:ind w:right="-5" w:firstLine="720"/>
        <w:rPr>
          <w:bCs/>
        </w:rPr>
      </w:pPr>
      <w:r>
        <w:rPr>
          <w:bCs/>
        </w:rPr>
        <w:t>Администрация школы ВК-2 постоянно контактирует с дневными общеобразовательными школами, где ранее обучались воспитанницы. Индивидуальный подход, работа педагогов по ликвидации пробелов в знаниях воспитанниц, внедрение новых технологий в образовательный процесс позволяют сохранить контингент обучающихся.</w:t>
      </w:r>
    </w:p>
    <w:p w:rsidR="007325F4" w:rsidRDefault="007325F4">
      <w:pPr>
        <w:pStyle w:val="a8"/>
        <w:ind w:right="-5" w:firstLine="720"/>
        <w:rPr>
          <w:bCs/>
        </w:rPr>
      </w:pPr>
      <w:r>
        <w:rPr>
          <w:bCs/>
        </w:rPr>
        <w:t>В профессиональных училищах воспитательных колоний проводится подготовка подростков по четырем специальностям. Для организации теоретического обучения училища располагают учебными кабинетами, для производственного обучения – учебными мастерскими с типовыми рабочими местами и лабораториями. Имеются учебно-наглядные пособия, методическая литература, оборудование, техника.</w:t>
      </w:r>
    </w:p>
    <w:p w:rsidR="007325F4" w:rsidRDefault="007325F4">
      <w:pPr>
        <w:rPr>
          <w:bCs/>
          <w:sz w:val="26"/>
        </w:rPr>
      </w:pPr>
    </w:p>
    <w:p w:rsidR="007325F4" w:rsidRDefault="007325F4">
      <w:pPr>
        <w:jc w:val="center"/>
        <w:rPr>
          <w:b/>
          <w:sz w:val="26"/>
        </w:rPr>
      </w:pPr>
      <w:r>
        <w:rPr>
          <w:b/>
          <w:sz w:val="26"/>
        </w:rPr>
        <w:t>Организация учебно-воспитательного процесса</w:t>
      </w:r>
    </w:p>
    <w:p w:rsidR="007325F4" w:rsidRDefault="007325F4">
      <w:pPr>
        <w:jc w:val="center"/>
        <w:rPr>
          <w:b/>
          <w:sz w:val="2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975"/>
        <w:gridCol w:w="720"/>
        <w:gridCol w:w="720"/>
        <w:gridCol w:w="720"/>
        <w:gridCol w:w="720"/>
        <w:gridCol w:w="720"/>
        <w:gridCol w:w="720"/>
        <w:gridCol w:w="720"/>
        <w:gridCol w:w="720"/>
      </w:tblGrid>
      <w:tr w:rsidR="007325F4">
        <w:trPr>
          <w:cantSplit/>
        </w:trPr>
        <w:tc>
          <w:tcPr>
            <w:tcW w:w="4068" w:type="dxa"/>
            <w:gridSpan w:val="2"/>
            <w:vMerge w:val="restart"/>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4"/>
              </w:rPr>
            </w:pPr>
            <w:r>
              <w:rPr>
                <w:sz w:val="24"/>
              </w:rPr>
              <w:t>Наименование</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4"/>
              </w:rPr>
            </w:pPr>
            <w:r>
              <w:rPr>
                <w:sz w:val="24"/>
              </w:rPr>
              <w:t>ВК-2</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4"/>
              </w:rPr>
            </w:pPr>
            <w:r>
              <w:rPr>
                <w:sz w:val="24"/>
              </w:rPr>
              <w:t>ВК-1</w:t>
            </w:r>
          </w:p>
        </w:tc>
      </w:tr>
      <w:tr w:rsidR="007325F4">
        <w:trPr>
          <w:cantSplit/>
        </w:trPr>
        <w:tc>
          <w:tcPr>
            <w:tcW w:w="4068" w:type="dxa"/>
            <w:gridSpan w:val="2"/>
            <w:vMerge/>
            <w:tcBorders>
              <w:top w:val="single" w:sz="4" w:space="0" w:color="auto"/>
              <w:left w:val="single" w:sz="4" w:space="0" w:color="auto"/>
              <w:bottom w:val="single" w:sz="4" w:space="0" w:color="auto"/>
              <w:right w:val="single" w:sz="4" w:space="0" w:color="auto"/>
            </w:tcBorders>
            <w:vAlign w:val="center"/>
          </w:tcPr>
          <w:p w:rsidR="007325F4" w:rsidRDefault="007325F4">
            <w:pPr>
              <w:rPr>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2"/>
              </w:rPr>
            </w:pPr>
            <w:r>
              <w:rPr>
                <w:sz w:val="22"/>
              </w:rPr>
              <w:t>2001</w:t>
            </w:r>
          </w:p>
        </w:tc>
        <w:tc>
          <w:tcPr>
            <w:tcW w:w="720" w:type="dxa"/>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2"/>
              </w:rPr>
            </w:pPr>
            <w:r>
              <w:rPr>
                <w:sz w:val="22"/>
              </w:rPr>
              <w:t>2002</w:t>
            </w:r>
          </w:p>
        </w:tc>
        <w:tc>
          <w:tcPr>
            <w:tcW w:w="720" w:type="dxa"/>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2"/>
              </w:rPr>
            </w:pPr>
            <w:r>
              <w:rPr>
                <w:sz w:val="22"/>
              </w:rPr>
              <w:t>2003</w:t>
            </w:r>
          </w:p>
        </w:tc>
        <w:tc>
          <w:tcPr>
            <w:tcW w:w="720" w:type="dxa"/>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2"/>
              </w:rPr>
            </w:pPr>
            <w:r>
              <w:rPr>
                <w:sz w:val="22"/>
              </w:rPr>
              <w:t>2004</w:t>
            </w:r>
          </w:p>
        </w:tc>
        <w:tc>
          <w:tcPr>
            <w:tcW w:w="720" w:type="dxa"/>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2"/>
              </w:rPr>
            </w:pPr>
            <w:r>
              <w:rPr>
                <w:sz w:val="22"/>
              </w:rPr>
              <w:t>2001</w:t>
            </w:r>
          </w:p>
        </w:tc>
        <w:tc>
          <w:tcPr>
            <w:tcW w:w="720" w:type="dxa"/>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2"/>
              </w:rPr>
            </w:pPr>
            <w:r>
              <w:rPr>
                <w:sz w:val="22"/>
              </w:rPr>
              <w:t>2002</w:t>
            </w:r>
          </w:p>
        </w:tc>
        <w:tc>
          <w:tcPr>
            <w:tcW w:w="720" w:type="dxa"/>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2"/>
              </w:rPr>
            </w:pPr>
            <w:r>
              <w:rPr>
                <w:sz w:val="22"/>
              </w:rPr>
              <w:t>2003</w:t>
            </w:r>
          </w:p>
        </w:tc>
        <w:tc>
          <w:tcPr>
            <w:tcW w:w="720" w:type="dxa"/>
            <w:tcBorders>
              <w:top w:val="single" w:sz="4" w:space="0" w:color="auto"/>
              <w:left w:val="single" w:sz="4" w:space="0" w:color="auto"/>
              <w:bottom w:val="single" w:sz="4" w:space="0" w:color="auto"/>
              <w:right w:val="single" w:sz="4" w:space="0" w:color="auto"/>
            </w:tcBorders>
            <w:vAlign w:val="center"/>
          </w:tcPr>
          <w:p w:rsidR="007325F4" w:rsidRDefault="007325F4">
            <w:pPr>
              <w:jc w:val="center"/>
              <w:rPr>
                <w:sz w:val="22"/>
              </w:rPr>
            </w:pPr>
            <w:r>
              <w:rPr>
                <w:sz w:val="22"/>
              </w:rPr>
              <w:t>2004</w:t>
            </w:r>
          </w:p>
        </w:tc>
      </w:tr>
      <w:tr w:rsidR="007325F4">
        <w:tc>
          <w:tcPr>
            <w:tcW w:w="4068" w:type="dxa"/>
            <w:gridSpan w:val="2"/>
            <w:tcBorders>
              <w:top w:val="single" w:sz="4" w:space="0" w:color="auto"/>
              <w:left w:val="single" w:sz="4" w:space="0" w:color="auto"/>
              <w:bottom w:val="single" w:sz="4" w:space="0" w:color="auto"/>
              <w:right w:val="single" w:sz="4" w:space="0" w:color="auto"/>
            </w:tcBorders>
          </w:tcPr>
          <w:p w:rsidR="007325F4" w:rsidRDefault="007325F4">
            <w:pPr>
              <w:rPr>
                <w:sz w:val="24"/>
              </w:rPr>
            </w:pPr>
            <w:r>
              <w:rPr>
                <w:sz w:val="24"/>
              </w:rPr>
              <w:t>Обучается в общеобразовательной школе (человек)</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313</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166</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256</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267</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81</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28</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59</w:t>
            </w:r>
          </w:p>
        </w:tc>
      </w:tr>
      <w:tr w:rsidR="007325F4">
        <w:tc>
          <w:tcPr>
            <w:tcW w:w="4068" w:type="dxa"/>
            <w:gridSpan w:val="2"/>
            <w:tcBorders>
              <w:top w:val="single" w:sz="4" w:space="0" w:color="auto"/>
              <w:left w:val="single" w:sz="4" w:space="0" w:color="auto"/>
              <w:bottom w:val="single" w:sz="4" w:space="0" w:color="auto"/>
              <w:right w:val="single" w:sz="4" w:space="0" w:color="auto"/>
            </w:tcBorders>
          </w:tcPr>
          <w:p w:rsidR="007325F4" w:rsidRDefault="007325F4">
            <w:pPr>
              <w:rPr>
                <w:sz w:val="24"/>
              </w:rPr>
            </w:pPr>
            <w:r>
              <w:rPr>
                <w:sz w:val="24"/>
              </w:rPr>
              <w:t>Количество классов-комплектов в школе</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13</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10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11</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12</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4</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4</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4</w:t>
            </w:r>
          </w:p>
        </w:tc>
      </w:tr>
      <w:tr w:rsidR="007325F4">
        <w:trPr>
          <w:cantSplit/>
        </w:trPr>
        <w:tc>
          <w:tcPr>
            <w:tcW w:w="2093" w:type="dxa"/>
            <w:vMerge w:val="restart"/>
            <w:tcBorders>
              <w:top w:val="single" w:sz="4" w:space="0" w:color="auto"/>
              <w:left w:val="single" w:sz="4" w:space="0" w:color="auto"/>
              <w:bottom w:val="single" w:sz="4" w:space="0" w:color="auto"/>
              <w:right w:val="single" w:sz="4" w:space="0" w:color="auto"/>
            </w:tcBorders>
            <w:vAlign w:val="center"/>
          </w:tcPr>
          <w:p w:rsidR="007325F4" w:rsidRDefault="007325F4">
            <w:pPr>
              <w:rPr>
                <w:sz w:val="24"/>
              </w:rPr>
            </w:pPr>
            <w:r>
              <w:rPr>
                <w:sz w:val="24"/>
              </w:rPr>
              <w:t>Обучается специальности (человек)</w:t>
            </w:r>
          </w:p>
        </w:tc>
        <w:tc>
          <w:tcPr>
            <w:tcW w:w="1975" w:type="dxa"/>
            <w:tcBorders>
              <w:top w:val="single" w:sz="4" w:space="0" w:color="auto"/>
              <w:left w:val="single" w:sz="4" w:space="0" w:color="auto"/>
              <w:bottom w:val="single" w:sz="4" w:space="0" w:color="auto"/>
              <w:right w:val="single" w:sz="4" w:space="0" w:color="auto"/>
            </w:tcBorders>
          </w:tcPr>
          <w:p w:rsidR="007325F4" w:rsidRDefault="007325F4">
            <w:pPr>
              <w:rPr>
                <w:sz w:val="24"/>
              </w:rPr>
            </w:pPr>
            <w:r>
              <w:rPr>
                <w:sz w:val="24"/>
              </w:rPr>
              <w:t>в профессиональном училище</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254</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194</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130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104</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87</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30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26</w:t>
            </w:r>
          </w:p>
        </w:tc>
      </w:tr>
      <w:tr w:rsidR="007325F4">
        <w:trPr>
          <w:cantSplit/>
        </w:trPr>
        <w:tc>
          <w:tcPr>
            <w:tcW w:w="2093" w:type="dxa"/>
            <w:vMerge/>
            <w:tcBorders>
              <w:top w:val="single" w:sz="4" w:space="0" w:color="auto"/>
              <w:left w:val="single" w:sz="4" w:space="0" w:color="auto"/>
              <w:bottom w:val="single" w:sz="4" w:space="0" w:color="auto"/>
              <w:right w:val="single" w:sz="4" w:space="0" w:color="auto"/>
            </w:tcBorders>
            <w:vAlign w:val="center"/>
          </w:tcPr>
          <w:p w:rsidR="007325F4" w:rsidRDefault="007325F4">
            <w:pPr>
              <w:rPr>
                <w:sz w:val="24"/>
              </w:rPr>
            </w:pPr>
          </w:p>
        </w:tc>
        <w:tc>
          <w:tcPr>
            <w:tcW w:w="1975" w:type="dxa"/>
            <w:tcBorders>
              <w:top w:val="single" w:sz="4" w:space="0" w:color="auto"/>
              <w:left w:val="single" w:sz="4" w:space="0" w:color="auto"/>
              <w:bottom w:val="single" w:sz="4" w:space="0" w:color="auto"/>
              <w:right w:val="single" w:sz="4" w:space="0" w:color="auto"/>
            </w:tcBorders>
          </w:tcPr>
          <w:p w:rsidR="007325F4" w:rsidRDefault="007325F4">
            <w:pPr>
              <w:rPr>
                <w:sz w:val="24"/>
              </w:rPr>
            </w:pPr>
            <w:r>
              <w:rPr>
                <w:sz w:val="24"/>
              </w:rPr>
              <w:t>на производстве</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r>
      <w:tr w:rsidR="007325F4">
        <w:trPr>
          <w:cantSplit/>
        </w:trPr>
        <w:tc>
          <w:tcPr>
            <w:tcW w:w="2093" w:type="dxa"/>
            <w:vMerge w:val="restart"/>
            <w:tcBorders>
              <w:top w:val="single" w:sz="4" w:space="0" w:color="auto"/>
              <w:left w:val="single" w:sz="4" w:space="0" w:color="auto"/>
              <w:bottom w:val="single" w:sz="4" w:space="0" w:color="auto"/>
              <w:right w:val="single" w:sz="4" w:space="0" w:color="auto"/>
            </w:tcBorders>
            <w:vAlign w:val="center"/>
          </w:tcPr>
          <w:p w:rsidR="007325F4" w:rsidRDefault="007325F4">
            <w:pPr>
              <w:rPr>
                <w:sz w:val="24"/>
              </w:rPr>
            </w:pPr>
            <w:r>
              <w:rPr>
                <w:sz w:val="24"/>
              </w:rPr>
              <w:t>Количество групп (бригад) комплектов</w:t>
            </w:r>
          </w:p>
        </w:tc>
        <w:tc>
          <w:tcPr>
            <w:tcW w:w="1975" w:type="dxa"/>
            <w:tcBorders>
              <w:top w:val="single" w:sz="4" w:space="0" w:color="auto"/>
              <w:left w:val="single" w:sz="4" w:space="0" w:color="auto"/>
              <w:bottom w:val="single" w:sz="4" w:space="0" w:color="auto"/>
              <w:right w:val="single" w:sz="4" w:space="0" w:color="auto"/>
            </w:tcBorders>
          </w:tcPr>
          <w:p w:rsidR="007325F4" w:rsidRDefault="007325F4">
            <w:pPr>
              <w:rPr>
                <w:sz w:val="24"/>
              </w:rPr>
            </w:pPr>
            <w:r>
              <w:rPr>
                <w:sz w:val="24"/>
              </w:rPr>
              <w:t>в профессиональном училище</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12</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7</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5</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4</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2</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1</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1</w:t>
            </w:r>
          </w:p>
        </w:tc>
      </w:tr>
      <w:tr w:rsidR="007325F4">
        <w:trPr>
          <w:cantSplit/>
        </w:trPr>
        <w:tc>
          <w:tcPr>
            <w:tcW w:w="2093" w:type="dxa"/>
            <w:vMerge/>
            <w:tcBorders>
              <w:top w:val="single" w:sz="4" w:space="0" w:color="auto"/>
              <w:left w:val="single" w:sz="4" w:space="0" w:color="auto"/>
              <w:bottom w:val="single" w:sz="4" w:space="0" w:color="auto"/>
              <w:right w:val="single" w:sz="4" w:space="0" w:color="auto"/>
            </w:tcBorders>
            <w:vAlign w:val="center"/>
          </w:tcPr>
          <w:p w:rsidR="007325F4" w:rsidRDefault="007325F4">
            <w:pPr>
              <w:rPr>
                <w:sz w:val="24"/>
              </w:rPr>
            </w:pPr>
          </w:p>
        </w:tc>
        <w:tc>
          <w:tcPr>
            <w:tcW w:w="1975" w:type="dxa"/>
            <w:tcBorders>
              <w:top w:val="single" w:sz="4" w:space="0" w:color="auto"/>
              <w:left w:val="single" w:sz="4" w:space="0" w:color="auto"/>
              <w:bottom w:val="single" w:sz="4" w:space="0" w:color="auto"/>
              <w:right w:val="single" w:sz="4" w:space="0" w:color="auto"/>
            </w:tcBorders>
          </w:tcPr>
          <w:p w:rsidR="007325F4" w:rsidRDefault="007325F4">
            <w:pPr>
              <w:rPr>
                <w:sz w:val="24"/>
              </w:rPr>
            </w:pPr>
            <w:r>
              <w:rPr>
                <w:sz w:val="24"/>
              </w:rPr>
              <w:t>на производстве</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5</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5</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2</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5</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r>
      <w:tr w:rsidR="007325F4">
        <w:tc>
          <w:tcPr>
            <w:tcW w:w="4068" w:type="dxa"/>
            <w:gridSpan w:val="2"/>
            <w:tcBorders>
              <w:top w:val="single" w:sz="4" w:space="0" w:color="auto"/>
              <w:left w:val="single" w:sz="4" w:space="0" w:color="auto"/>
              <w:bottom w:val="single" w:sz="4" w:space="0" w:color="auto"/>
              <w:right w:val="single" w:sz="4" w:space="0" w:color="auto"/>
            </w:tcBorders>
          </w:tcPr>
          <w:p w:rsidR="007325F4" w:rsidRDefault="007325F4">
            <w:pPr>
              <w:rPr>
                <w:sz w:val="24"/>
              </w:rPr>
            </w:pPr>
            <w:r>
              <w:rPr>
                <w:sz w:val="24"/>
              </w:rPr>
              <w:t>Перечень специальностей обучения в ПУ и на производстве</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5</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3</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3</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3</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2</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2</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1</w:t>
            </w:r>
          </w:p>
        </w:tc>
      </w:tr>
      <w:tr w:rsidR="007325F4">
        <w:tc>
          <w:tcPr>
            <w:tcW w:w="4068" w:type="dxa"/>
            <w:gridSpan w:val="2"/>
            <w:tcBorders>
              <w:top w:val="single" w:sz="4" w:space="0" w:color="auto"/>
              <w:left w:val="single" w:sz="4" w:space="0" w:color="auto"/>
              <w:bottom w:val="single" w:sz="4" w:space="0" w:color="auto"/>
              <w:right w:val="single" w:sz="4" w:space="0" w:color="auto"/>
            </w:tcBorders>
          </w:tcPr>
          <w:p w:rsidR="007325F4" w:rsidRDefault="007325F4">
            <w:pPr>
              <w:rPr>
                <w:sz w:val="24"/>
              </w:rPr>
            </w:pPr>
            <w:r>
              <w:rPr>
                <w:sz w:val="24"/>
              </w:rPr>
              <w:t>Обучается за пределами ВК заочно</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3</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2</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c>
          <w:tcPr>
            <w:tcW w:w="720" w:type="dxa"/>
            <w:tcBorders>
              <w:top w:val="single" w:sz="4" w:space="0" w:color="auto"/>
              <w:left w:val="single" w:sz="4" w:space="0" w:color="auto"/>
              <w:bottom w:val="single" w:sz="4" w:space="0" w:color="auto"/>
              <w:right w:val="single" w:sz="4" w:space="0" w:color="auto"/>
            </w:tcBorders>
          </w:tcPr>
          <w:p w:rsidR="007325F4" w:rsidRDefault="007325F4">
            <w:pPr>
              <w:jc w:val="center"/>
              <w:rPr>
                <w:sz w:val="24"/>
              </w:rPr>
            </w:pPr>
            <w:r>
              <w:rPr>
                <w:sz w:val="24"/>
              </w:rPr>
              <w:t>0</w:t>
            </w:r>
          </w:p>
        </w:tc>
      </w:tr>
    </w:tbl>
    <w:p w:rsidR="007325F4" w:rsidRDefault="007325F4">
      <w:pPr>
        <w:pStyle w:val="a8"/>
        <w:ind w:right="-5" w:firstLine="708"/>
        <w:rPr>
          <w:b/>
          <w:bCs/>
        </w:rPr>
      </w:pPr>
    </w:p>
    <w:p w:rsidR="007325F4" w:rsidRDefault="007325F4">
      <w:pPr>
        <w:pStyle w:val="21"/>
        <w:rPr>
          <w:color w:val="000000"/>
        </w:rPr>
      </w:pPr>
      <w:r>
        <w:rPr>
          <w:color w:val="000000"/>
        </w:rPr>
        <w:t xml:space="preserve">Несовершеннолетние осужденные обеспечиваются психологическим сопровождением на протяжении всего времени пребывания в воспитательной колонии. Работа психологов с осужденными начинается с карантинного отделения, где обследуются все вновь прибывшие. Работа ведется по следующим направлениям: индивидуальное консультирование, групповые занятия с членами самодеятельных организаций, проведение ролевых тренингов, релаксационные занятия, занятия с осужденными с девиантным поведением. Психологическим тестированием охвачено 100 процентов несовершеннолетних осужденных. По результатам психологического обследования составляются психологические портреты. На распределении карантина по отрядам психологи учреждения дают рекомендации по индивидуальным особенностям воспитанниц. </w:t>
      </w:r>
    </w:p>
    <w:p w:rsidR="007325F4" w:rsidRDefault="007325F4">
      <w:pPr>
        <w:ind w:firstLine="709"/>
        <w:jc w:val="both"/>
      </w:pPr>
      <w:r>
        <w:t>Организация досуга осужденных и физического воспитания осужденных осуществляется в соответствии с требованиями нормативных документов. Оборудованы спортивный и тренажерный залы, клуб, где проводятся мероприятия, организованные силами воспитанниц, и кружковая работа: хоровой, вокальной, драматической, инструментальной студий. На территории ВК-2 оборудован стадион и создана футбольная команда из числа воспитанниц, принявшая участие в турнире по зимнему футболу на первенство города.</w:t>
      </w:r>
    </w:p>
    <w:p w:rsidR="007325F4" w:rsidRDefault="007325F4">
      <w:pPr>
        <w:ind w:firstLine="720"/>
        <w:jc w:val="both"/>
      </w:pPr>
      <w:r>
        <w:t>При учреждениях УИН существует практика привлечения к воспитательному процессу общественных организаций, родителей и родственников осужденных, которые принимают участие в решении социальных, воспитательных и хозяйственно-бытовых проблем осужденных. Приказом начальника УИН МЮ РФ по Томской области утвержден состав общественного совета при начальнике управления исполнения наказания Минюста России по Томской области по проблемам деятельности уголовно-исполнительной системы.</w:t>
      </w:r>
    </w:p>
    <w:p w:rsidR="007325F4" w:rsidRDefault="007325F4">
      <w:pPr>
        <w:pStyle w:val="30"/>
      </w:pPr>
      <w:r>
        <w:t xml:space="preserve">В прошедшем году при воспитательных колониях обновились Попечительские советы, которые принимают участие в решении социальных, воспитательных и хозяйственно-бытовых вопросов в учреждении. </w:t>
      </w:r>
    </w:p>
    <w:p w:rsidR="007325F4" w:rsidRDefault="007325F4">
      <w:pPr>
        <w:ind w:firstLine="720"/>
        <w:jc w:val="both"/>
      </w:pPr>
      <w:r>
        <w:t xml:space="preserve">Томская региональная общественная организация «Содействие +» сотрудничает с колониями с 2001 года по вопросам, связанным с подготовкой сотрудников в рамках проекта «Альтернатива тюремного заключения в РФ». </w:t>
      </w:r>
    </w:p>
    <w:p w:rsidR="007325F4" w:rsidRDefault="007325F4">
      <w:pPr>
        <w:ind w:firstLine="720"/>
        <w:jc w:val="both"/>
      </w:pPr>
      <w:r>
        <w:t xml:space="preserve">В июле 2004 года совместно Томским региональным отделение Всероссийского добровольного общества «Спортивная Россия» и Департаментом по молодежной политике, физической культуре и спорту Администрации Томской области с привлечением средств массовой информации в воспитательной колонии № 1 и 2 проведены первые Всероссийские соревнования «Звезда надежды». Победители соревнований награждены медалями, грамотами и ценными подарками. </w:t>
      </w:r>
    </w:p>
    <w:p w:rsidR="007325F4" w:rsidRDefault="007325F4">
      <w:pPr>
        <w:ind w:firstLine="720"/>
        <w:jc w:val="both"/>
      </w:pPr>
      <w:r>
        <w:t xml:space="preserve">В рамках программы «Дни немецкой культуры в г. Томске» состоялась встреча с немецкими школьниками, проведены психологические тренинги «Познай себя». </w:t>
      </w:r>
    </w:p>
    <w:p w:rsidR="007325F4" w:rsidRDefault="007325F4">
      <w:pPr>
        <w:ind w:firstLine="720"/>
        <w:jc w:val="both"/>
        <w:rPr>
          <w:bCs/>
        </w:rPr>
      </w:pPr>
      <w:r>
        <w:t>В рамках проекта «Внутри и снаружи» в Томском областном институте повышения квалификации и переподготовки работников образования проведено 2 семинара с участием воспитанниц ВК № 2 по проблемам социальной адаптации осужденных. В семинарах приняли участие школьники гимназии №29 г. Томска, а также подростки из Германии. Семинары</w:t>
      </w:r>
      <w:r>
        <w:rPr>
          <w:b/>
        </w:rPr>
        <w:t xml:space="preserve"> </w:t>
      </w:r>
      <w:r>
        <w:t xml:space="preserve">способствовали осужденным проявлению позитивной инициативы, укреплению веры в собственные силы. </w:t>
      </w:r>
      <w:r>
        <w:rPr>
          <w:bCs/>
        </w:rPr>
        <w:t xml:space="preserve">Результатами проведения семинаров явилось то, что их участницы не только сами не допускали нарушений, но и положительно влияли на окружающих. </w:t>
      </w:r>
    </w:p>
    <w:p w:rsidR="007325F4" w:rsidRDefault="007325F4">
      <w:pPr>
        <w:pStyle w:val="a4"/>
        <w:ind w:firstLine="720"/>
        <w:jc w:val="both"/>
      </w:pPr>
      <w:r>
        <w:t>В целом по итогам 2004 года наблюдаются существенные позитивные изменения в положении несовершеннолетних, отбывающих наказание в воспитательных колониях.</w:t>
      </w:r>
    </w:p>
    <w:p w:rsidR="007325F4" w:rsidRDefault="007325F4">
      <w:pPr>
        <w:pStyle w:val="a4"/>
        <w:ind w:firstLine="720"/>
        <w:jc w:val="both"/>
        <w:rPr>
          <w:b w:val="0"/>
        </w:rPr>
      </w:pPr>
      <w:r>
        <w:rPr>
          <w:b w:val="0"/>
        </w:rPr>
        <w:t>Вместе с тем, остаются проблематичными вопросы, связанные с жизнеустройством и обеспечением жильем освобождаемых воспитанников из числа детей-сирот и детей, оставшихся без попечения родителей.</w:t>
      </w:r>
    </w:p>
    <w:p w:rsidR="007325F4" w:rsidRDefault="007325F4">
      <w:pPr>
        <w:ind w:firstLine="709"/>
        <w:jc w:val="both"/>
        <w:rPr>
          <w:bCs/>
          <w:lang w:val="en-US"/>
        </w:rPr>
      </w:pPr>
    </w:p>
    <w:p w:rsidR="007325F4" w:rsidRDefault="007325F4">
      <w:pPr>
        <w:ind w:firstLine="709"/>
        <w:jc w:val="both"/>
        <w:rPr>
          <w:bCs/>
          <w:lang w:val="en-US"/>
        </w:rPr>
      </w:pPr>
    </w:p>
    <w:p w:rsidR="007325F4" w:rsidRDefault="007325F4">
      <w:pPr>
        <w:pStyle w:val="a4"/>
        <w:ind w:firstLine="720"/>
      </w:pPr>
      <w:r>
        <w:t>Взаимодействие с общественными организациями</w:t>
      </w:r>
    </w:p>
    <w:p w:rsidR="007325F4" w:rsidRDefault="007325F4">
      <w:pPr>
        <w:ind w:firstLine="720"/>
        <w:jc w:val="both"/>
        <w:rPr>
          <w:sz w:val="26"/>
        </w:rPr>
      </w:pPr>
    </w:p>
    <w:p w:rsidR="007325F4" w:rsidRDefault="007325F4">
      <w:pPr>
        <w:pStyle w:val="a3"/>
        <w:tabs>
          <w:tab w:val="left" w:pos="0"/>
        </w:tabs>
        <w:ind w:firstLine="720"/>
      </w:pPr>
      <w:r>
        <w:t>Важную роль в решении проблем детства играют общественные организации и объединения, с которыми на условиях конструктивного сотрудничества взаимодействуют государственные структуры.</w:t>
      </w:r>
    </w:p>
    <w:p w:rsidR="007325F4" w:rsidRDefault="007325F4">
      <w:pPr>
        <w:tabs>
          <w:tab w:val="left" w:pos="0"/>
        </w:tabs>
        <w:ind w:firstLine="720"/>
        <w:jc w:val="both"/>
      </w:pPr>
      <w:r>
        <w:t>В области действует около 254 детских организаций, которые объединяют более 43 тыс. подростков. Через реализацию комплексных программ эти организации решают вопросы развития, воспитания и образования детей, охраны их здоровья. Самой многочисленной детской общественной организацией является СДО Томской области «Чудо», в состав которой входит 241 детская организация, и более 32 тысяч детей и взрослых. В 15 районах области созданы районные детские организации, определены координаторы. Все детские организации успешно используют символику своей организации, гимны, имеют Уставы, традиции, законы.</w:t>
      </w:r>
    </w:p>
    <w:p w:rsidR="007325F4" w:rsidRDefault="007325F4">
      <w:pPr>
        <w:pStyle w:val="a3"/>
        <w:tabs>
          <w:tab w:val="left" w:pos="0"/>
        </w:tabs>
        <w:ind w:firstLine="720"/>
      </w:pPr>
      <w:r>
        <w:t>В 2004 году продолжалась активная работа по созданию условий для взаимодействия различных по направлениям деятельности общественных организаций через включение их в творческий процесс, направленный на развитие детской инициативы, социального творчества детей и подростков. Партнерами-соорганизаторами многих областных мероприятий и акций стали общественные организации: Томский Хобби-центр, Дом природы, Союз детей и взрослых, Ассоциация творческих возможностей (МОУДОД «Дворец творчества детей и молодежи», г. Томск) и ряд других.</w:t>
      </w:r>
    </w:p>
    <w:p w:rsidR="007325F4" w:rsidRDefault="007325F4">
      <w:pPr>
        <w:tabs>
          <w:tab w:val="left" w:pos="0"/>
        </w:tabs>
        <w:ind w:firstLine="720"/>
        <w:jc w:val="both"/>
      </w:pPr>
      <w:r>
        <w:t xml:space="preserve">Продолжено сотрудничество органов государственной власти и общественных организаций, занимающихся проблемами детства, посредством проведения на территории области конкурсов социальных проектов. </w:t>
      </w:r>
    </w:p>
    <w:p w:rsidR="007325F4" w:rsidRDefault="007325F4">
      <w:pPr>
        <w:tabs>
          <w:tab w:val="left" w:pos="0"/>
        </w:tabs>
        <w:ind w:firstLine="720"/>
        <w:jc w:val="both"/>
      </w:pPr>
      <w:r>
        <w:t>В рамках реализации мероприятий подпрограммы «Дети-инвалиды» областной целевой программы «Дети Томской области» состоялся областной конкурс социальных программ общественных объединений, работающих в сфере защиты интересов детей-инвалидов и предоставления им реабилитационных услуг. Цель и задачи конкурса: инициирование и поддержка деятельности, направленной на разработку и внедрение услуг детям-инвалидам с нарушениями, препятствующими их нахождению в коллективе сверстников, развитие эффективных видов помощи детям-инвалидам и их семьям. Денежные средства в сумме 100,0 тысяч рублей направлены на реализацию проектов-победителей конкурса: Томской региональной общественной организации «Парус Надежды», Общественной организации «Томская региональная подводная Федерация», Томский региональный общественный благотворительный фонд «Новое развитие». В рамках проектов приобретено спортивное оборудование, развивающие игры и Монтессори-материалы для детей-инвалидов.</w:t>
      </w:r>
    </w:p>
    <w:p w:rsidR="007325F4" w:rsidRDefault="007325F4">
      <w:pPr>
        <w:pStyle w:val="a8"/>
        <w:ind w:firstLine="720"/>
      </w:pPr>
      <w:r>
        <w:t xml:space="preserve">В 2004 году продолжено сотрудничество органов государственной власти с Программой «Помощь детям-сиротам в России», финансируемой </w:t>
      </w:r>
      <w:r>
        <w:rPr>
          <w:lang w:val="en-US"/>
        </w:rPr>
        <w:t>USID</w:t>
      </w:r>
      <w:r>
        <w:t xml:space="preserve">. </w:t>
      </w:r>
    </w:p>
    <w:p w:rsidR="007325F4" w:rsidRDefault="007325F4">
      <w:pPr>
        <w:pStyle w:val="30"/>
      </w:pPr>
      <w:r>
        <w:t xml:space="preserve">Департаментом по информационной политике и работе с общественностью Администрации Томской области совместно с Программой проведен конкурс, направленный на социально-психологическую реабилитацию детей с тяжелыми формами инвалидности, коррекционную работу с детьми от 0 до 5 лет, длительное время находящихся в больнице, а так же на предупреждение и снижение безнадзорности через организацию социально-педагогического пространства для безнадзорных детей Томской области. Победителями конкурса, получившими грантовую поддержку, стали общественные организации: </w:t>
      </w:r>
    </w:p>
    <w:p w:rsidR="007325F4" w:rsidRDefault="007325F4">
      <w:pPr>
        <w:tabs>
          <w:tab w:val="left" w:pos="0"/>
        </w:tabs>
        <w:ind w:firstLine="720"/>
        <w:jc w:val="both"/>
      </w:pPr>
      <w:r>
        <w:t xml:space="preserve">- «Семейный очаг», Кожевниковский район. Его проект - летний лагерь для 15 детей с особенностями в развитии; </w:t>
      </w:r>
    </w:p>
    <w:p w:rsidR="007325F4" w:rsidRDefault="007325F4">
      <w:pPr>
        <w:tabs>
          <w:tab w:val="left" w:pos="0"/>
        </w:tabs>
        <w:ind w:firstLine="720"/>
        <w:jc w:val="both"/>
      </w:pPr>
      <w:r>
        <w:t xml:space="preserve">- детско-юношеский центр Кривошеинского района, реализовавший проект «Волонтерский молодежный телефон доверия»; </w:t>
      </w:r>
    </w:p>
    <w:p w:rsidR="007325F4" w:rsidRDefault="007325F4">
      <w:pPr>
        <w:tabs>
          <w:tab w:val="left" w:pos="0"/>
        </w:tabs>
        <w:ind w:firstLine="720"/>
        <w:jc w:val="both"/>
      </w:pPr>
      <w:r>
        <w:t xml:space="preserve">- Центр социальной помощи молодежи Колпашевского района, с проектом организаций экологической службы спасения, в которой было задействовано 20 подростков; </w:t>
      </w:r>
    </w:p>
    <w:p w:rsidR="007325F4" w:rsidRDefault="007325F4">
      <w:pPr>
        <w:tabs>
          <w:tab w:val="left" w:pos="0"/>
        </w:tabs>
        <w:ind w:firstLine="720"/>
        <w:jc w:val="both"/>
      </w:pPr>
      <w:r>
        <w:t>- «Володинское инициативное эколого-краеведческое объединение «Кедр», с проектом трудоустройства в летний период 10 подростков из семей «группы риска».</w:t>
      </w:r>
    </w:p>
    <w:p w:rsidR="007325F4" w:rsidRDefault="007325F4">
      <w:pPr>
        <w:pStyle w:val="a8"/>
        <w:ind w:firstLine="720"/>
      </w:pPr>
      <w:r>
        <w:t xml:space="preserve">Программой АРО оказана финансовая (через предоставление грантов), образовательная, методическая и информационная поддержка специалистам системы социальной защиты детства. 382 специалиста социальной сферы области приняли участие в проектных семинарах, проводимых специалистами программы, 368 специалистов прошли стажировку и приняли участие в образовательных мероприятиях Программы. </w:t>
      </w:r>
    </w:p>
    <w:p w:rsidR="007325F4" w:rsidRDefault="007325F4">
      <w:pPr>
        <w:pStyle w:val="a8"/>
        <w:ind w:firstLine="720"/>
      </w:pPr>
      <w:r>
        <w:t xml:space="preserve">При поддержке программы АРО специалистами Томской области разработаны и апробированы инновационные социальные услуги для наиболее незащищенных групп населения. </w:t>
      </w:r>
    </w:p>
    <w:p w:rsidR="007325F4" w:rsidRDefault="007325F4">
      <w:pPr>
        <w:pStyle w:val="a8"/>
        <w:ind w:firstLine="720"/>
      </w:pPr>
      <w:r>
        <w:t>В июне 2004 года в конкурсе социальных проектов по проблемам социального сиротства приняли участие организации из 12 районов области. Профинансировано 7 проектов на сумму $7000.</w:t>
      </w:r>
    </w:p>
    <w:p w:rsidR="007325F4" w:rsidRDefault="007325F4">
      <w:pPr>
        <w:ind w:firstLine="720"/>
        <w:jc w:val="both"/>
      </w:pPr>
      <w:r>
        <w:t xml:space="preserve">Программой АРО совместно с Администрацией Томского района проведен конкурс социальных проектов по предоставлению услуг детям-инвалидам с тяжелыми формами инвалидности и отработке механизма вовлечения населения в процесс предоставления услуг на основе консолидированного бюджета. Профинансировано 6 проектов на сумму $5500. </w:t>
      </w:r>
    </w:p>
    <w:p w:rsidR="007325F4" w:rsidRDefault="007325F4">
      <w:pPr>
        <w:pStyle w:val="a3"/>
        <w:tabs>
          <w:tab w:val="left" w:pos="0"/>
          <w:tab w:val="left" w:pos="720"/>
        </w:tabs>
        <w:ind w:firstLine="720"/>
      </w:pPr>
      <w:r>
        <w:t xml:space="preserve">Продолжена работа в сфере развития детского спорта по авиационным, техническим и военно-прикладным видам спорта в рамках Соглашения о сотрудничестве, заключенного Департаментом социальной защиты населения Администрации Томской области с Томским областным Советом Российской оборонной спортивно-технической организацией (РОСТО). Соглашением предусмотрены мероприятия, направленные на привлечение детей, оказавшихся в трудной жизненной ситуации, к занятиям спортом. В ряде районов области (Чаинском, Молчановском, Каргасокском и др.) воспитанники социально-реабилитационных учреждений занимаются в секциях пулевой стрельбы, «радиодело», спортивной радиопеленгации, в кружке по изучению устройства картинга и мотоцикла. На базе социально-реабилитационного Центра для несовершеннолетних Молчановского района организована работа профильного военно-патриотического лагеря с дневным пребыванием для 20 подростков, состоящих на учете в органах внутренних дел, Комиссии по делам несовершеннолетних. </w:t>
      </w:r>
    </w:p>
    <w:p w:rsidR="007325F4" w:rsidRDefault="007325F4">
      <w:pPr>
        <w:tabs>
          <w:tab w:val="left" w:pos="0"/>
        </w:tabs>
        <w:ind w:firstLine="720"/>
        <w:jc w:val="both"/>
      </w:pPr>
      <w:r>
        <w:t>В целях активизации работы по профилактике детского алкоголизма, наркомании, токсикомании, ВИЧ – инфекции и инфекций, передающихся половым путем, между Департаментом социальной защиты населения и Томским благотворительным фондом «Томск-АнтиСПИД» подписано Соглашение, в рамках которого оказывается квалифицированная помощь несовершеннолетним и их семьям по вопросам профилактики ВИЧ – инфекции и инфекций, передающихся половым путем, проводятся мероприятия, направленные на пропаганду среди несовершеннолетних здорового образа жизни.</w:t>
      </w:r>
    </w:p>
    <w:p w:rsidR="007325F4" w:rsidRDefault="007325F4">
      <w:pPr>
        <w:tabs>
          <w:tab w:val="left" w:pos="0"/>
        </w:tabs>
        <w:ind w:firstLine="720"/>
        <w:jc w:val="both"/>
      </w:pPr>
      <w:r>
        <w:t>Плодотворно сотрудничают с органами социальной защиты населения Томское региональное отделение общероссийской общественной благотворительной организации помощи инвалидам с умственной отсталостью «Специальная Олимпиада России» (вовлечение в спорт детей-инвалидов с умственной патологией); общественное объединение «Томский Центр вольдорфской инициативы; служба лечебной педагогики «Томский Ковчег».</w:t>
      </w:r>
    </w:p>
    <w:p w:rsidR="007325F4" w:rsidRDefault="007325F4">
      <w:pPr>
        <w:tabs>
          <w:tab w:val="left" w:pos="0"/>
        </w:tabs>
        <w:ind w:firstLine="720"/>
        <w:jc w:val="both"/>
      </w:pPr>
      <w:r>
        <w:t>Вместе с тем, потенциал общественных организаций в полной мере еще не задействован на таких направлениях, как:</w:t>
      </w:r>
    </w:p>
    <w:p w:rsidR="007325F4" w:rsidRDefault="007325F4" w:rsidP="007325F4">
      <w:pPr>
        <w:pStyle w:val="a8"/>
        <w:numPr>
          <w:ilvl w:val="0"/>
          <w:numId w:val="3"/>
        </w:numPr>
        <w:tabs>
          <w:tab w:val="left" w:pos="0"/>
          <w:tab w:val="left" w:pos="1080"/>
        </w:tabs>
        <w:ind w:left="0" w:firstLine="720"/>
      </w:pPr>
      <w:r>
        <w:t>поддержка семьи в интересах обеспечения здоровья, благополучия и полноценного развития будущих поколений нации;</w:t>
      </w:r>
    </w:p>
    <w:p w:rsidR="007325F4" w:rsidRDefault="007325F4" w:rsidP="007325F4">
      <w:pPr>
        <w:pStyle w:val="a8"/>
        <w:numPr>
          <w:ilvl w:val="0"/>
          <w:numId w:val="3"/>
        </w:numPr>
        <w:tabs>
          <w:tab w:val="left" w:pos="0"/>
          <w:tab w:val="left" w:pos="1080"/>
        </w:tabs>
        <w:ind w:left="0" w:firstLine="720"/>
      </w:pPr>
      <w:r>
        <w:t>профилактика социального сиротства и безнадзорности;</w:t>
      </w:r>
    </w:p>
    <w:p w:rsidR="007325F4" w:rsidRDefault="007325F4" w:rsidP="007325F4">
      <w:pPr>
        <w:pStyle w:val="a8"/>
        <w:numPr>
          <w:ilvl w:val="0"/>
          <w:numId w:val="3"/>
        </w:numPr>
        <w:tabs>
          <w:tab w:val="left" w:pos="0"/>
          <w:tab w:val="left" w:pos="1080"/>
        </w:tabs>
        <w:ind w:left="0" w:firstLine="720"/>
      </w:pPr>
      <w:r>
        <w:t>развитие семейных форм устройства детей, оставшихся без родительского попечения;</w:t>
      </w:r>
    </w:p>
    <w:p w:rsidR="007325F4" w:rsidRDefault="007325F4" w:rsidP="007325F4">
      <w:pPr>
        <w:pStyle w:val="a8"/>
        <w:numPr>
          <w:ilvl w:val="0"/>
          <w:numId w:val="3"/>
        </w:numPr>
        <w:tabs>
          <w:tab w:val="left" w:pos="0"/>
          <w:tab w:val="left" w:pos="1080"/>
        </w:tabs>
        <w:ind w:left="0" w:firstLine="720"/>
      </w:pPr>
      <w:r>
        <w:t xml:space="preserve">профилактика детской инвалидности; </w:t>
      </w:r>
    </w:p>
    <w:p w:rsidR="007325F4" w:rsidRDefault="007325F4" w:rsidP="007325F4">
      <w:pPr>
        <w:pStyle w:val="a8"/>
        <w:numPr>
          <w:ilvl w:val="0"/>
          <w:numId w:val="3"/>
        </w:numPr>
        <w:tabs>
          <w:tab w:val="left" w:pos="0"/>
          <w:tab w:val="left" w:pos="1080"/>
        </w:tabs>
        <w:ind w:left="0" w:firstLine="720"/>
      </w:pPr>
      <w:r>
        <w:t xml:space="preserve">реабилитация детей-инвалидов, содействие распространению интегрированного образования, созданию безбарьерной среды, позволяющей ребенку использовать свои собственные ресурсы для полноценного развития; </w:t>
      </w:r>
    </w:p>
    <w:p w:rsidR="007325F4" w:rsidRDefault="007325F4">
      <w:pPr>
        <w:tabs>
          <w:tab w:val="left" w:pos="0"/>
        </w:tabs>
        <w:ind w:firstLine="720"/>
        <w:jc w:val="both"/>
      </w:pPr>
      <w:r>
        <w:t>- правовое просвещение детей и их родителей (лиц, их заменяющих).</w:t>
      </w:r>
    </w:p>
    <w:p w:rsidR="007325F4" w:rsidRDefault="007325F4">
      <w:pPr>
        <w:pStyle w:val="a8"/>
        <w:jc w:val="center"/>
        <w:rPr>
          <w:b/>
          <w:bCs/>
        </w:rPr>
      </w:pPr>
    </w:p>
    <w:p w:rsidR="007325F4" w:rsidRDefault="007325F4">
      <w:pPr>
        <w:pStyle w:val="a8"/>
        <w:jc w:val="center"/>
        <w:rPr>
          <w:b/>
          <w:bCs/>
        </w:rPr>
      </w:pPr>
    </w:p>
    <w:p w:rsidR="007325F4" w:rsidRDefault="007325F4">
      <w:pPr>
        <w:pStyle w:val="a8"/>
        <w:jc w:val="center"/>
        <w:rPr>
          <w:b/>
          <w:bCs/>
        </w:rPr>
      </w:pPr>
      <w:r>
        <w:rPr>
          <w:b/>
          <w:bCs/>
        </w:rPr>
        <w:t>З А К Л Ю Ч Е Н И Е</w:t>
      </w:r>
    </w:p>
    <w:p w:rsidR="007325F4" w:rsidRDefault="007325F4">
      <w:pPr>
        <w:pStyle w:val="a8"/>
        <w:jc w:val="center"/>
        <w:rPr>
          <w:b/>
          <w:bCs/>
        </w:rPr>
      </w:pPr>
    </w:p>
    <w:p w:rsidR="007325F4" w:rsidRDefault="007325F4">
      <w:pPr>
        <w:pStyle w:val="a8"/>
        <w:ind w:firstLine="708"/>
      </w:pPr>
      <w:r>
        <w:t>В 2004 году продолжена реализация принятых ранее мер и выработанных стратегий дальнейших действий, проводимых в интересах детей.</w:t>
      </w:r>
    </w:p>
    <w:p w:rsidR="007325F4" w:rsidRDefault="007325F4">
      <w:pPr>
        <w:pStyle w:val="a8"/>
        <w:ind w:firstLine="708"/>
      </w:pPr>
      <w:r>
        <w:t>Разработаны нормативно-правовые документы, ориентированные на решение наиболее важных задач жизнеобеспечения, защиты прав и законных интересов детей, совершенствование механизмов их обеспечения, выработку и реализацию политики в интересах детей на всех уровнях власти Томской области.</w:t>
      </w:r>
    </w:p>
    <w:p w:rsidR="007325F4" w:rsidRDefault="007325F4">
      <w:pPr>
        <w:pStyle w:val="a8"/>
        <w:ind w:firstLine="708"/>
      </w:pPr>
      <w:r>
        <w:t>В 2004 году удалось сохранить положительные тенденции в динамике положения детей прошлых лет. По итогам года среднедушевые денежные доходы населения области сложились в размере 6171,5 руб. и возросли на 14,1 % по сравнению с 2003 годом.</w:t>
      </w:r>
    </w:p>
    <w:p w:rsidR="007325F4" w:rsidRDefault="007325F4">
      <w:pPr>
        <w:pStyle w:val="a8"/>
        <w:ind w:firstLine="708"/>
      </w:pPr>
      <w:r>
        <w:t xml:space="preserve">Демографические процессы, происходящие в области, все еще характеризуются снижением численности детей в структуре населения. Вместе с тем, по сравнению с предыдущим годом увеличились показатели рождаемости детей, снизилась общая смертность населения, произошло сокращение числа разводов и соответственно числа детей, оставшихся после развода с одним родителем. </w:t>
      </w:r>
    </w:p>
    <w:p w:rsidR="007325F4" w:rsidRDefault="007325F4">
      <w:pPr>
        <w:pStyle w:val="a8"/>
        <w:ind w:firstLine="708"/>
      </w:pPr>
      <w:r>
        <w:t>Сохраняется тенденция снижения уровня младенческой смертности, сокращения заболеваемости среди детей инфекционными болезнями. В результате проведения профилактических мер в 2 раза снизилось количество несовершеннолетних, состоящих на профилактическом учете со злоупотреблением наркотиками.</w:t>
      </w:r>
    </w:p>
    <w:p w:rsidR="007325F4" w:rsidRDefault="007325F4">
      <w:pPr>
        <w:pStyle w:val="a8"/>
        <w:ind w:firstLine="708"/>
      </w:pPr>
      <w:r>
        <w:t xml:space="preserve">Растет уровень школьного образования. Томская область является </w:t>
      </w:r>
      <w:r>
        <w:rPr>
          <w:bCs/>
        </w:rPr>
        <w:t>пилотным регионом</w:t>
      </w:r>
      <w:r>
        <w:t xml:space="preserve"> по</w:t>
      </w:r>
      <w:r>
        <w:rPr>
          <w:b/>
        </w:rPr>
        <w:t xml:space="preserve"> </w:t>
      </w:r>
      <w:r>
        <w:t xml:space="preserve">разработке, апробации и реализации проектов и программ гражданского образования. В рамках реализации «Концепции модернизации российского образования на период до 2010 года» создаются условия и отрабатываются механизмы обновления структуры и содержания общего образования. Основная часть школ области работает в режиме развития, добиваясь обеспечения равных возможностей школьников независимо от места их проживания. Развивается система дополнительного образования. Область явилась участником эксперимента по введению ЕГЭ, результаты которого по итогам 2004 года позволили создать реальные условия и предпосылки для перевода ЕГЭ в штатный режим проведения. </w:t>
      </w:r>
    </w:p>
    <w:p w:rsidR="007325F4" w:rsidRDefault="007325F4">
      <w:pPr>
        <w:pStyle w:val="a8"/>
        <w:ind w:firstLine="708"/>
      </w:pPr>
      <w:r>
        <w:t>За прошедший год значительно расширился спектр социальных услуг, предоставляемых семьям с несовершеннолетними детьми. В целом удалось достичь адресности при оказании социальной помощи.</w:t>
      </w:r>
    </w:p>
    <w:p w:rsidR="007325F4" w:rsidRDefault="007325F4">
      <w:pPr>
        <w:ind w:firstLine="720"/>
        <w:jc w:val="both"/>
      </w:pPr>
      <w:r>
        <w:t>Продолжена работа по созданию оптимальной сети учреждений социального обслуживания семьи и детей. С 01 января 2005 года 10 муниципальных учреждений социального обслуживания семьи и детей переданы в областную собственность, что позволит повысить уровень управления социальными учреждениями и профилактической работы с проблемными семьями.</w:t>
      </w:r>
    </w:p>
    <w:p w:rsidR="007325F4" w:rsidRDefault="007325F4">
      <w:pPr>
        <w:pStyle w:val="30"/>
        <w:ind w:firstLine="708"/>
      </w:pPr>
      <w:r>
        <w:t>Одновременно с расширением сети специализированных социоучреждений для несовершеннолетних разрабатывались и внедрялись новые методики реабилитации беспризорных и безнадзорных детей.</w:t>
      </w:r>
    </w:p>
    <w:p w:rsidR="007325F4" w:rsidRDefault="007325F4">
      <w:pPr>
        <w:pStyle w:val="30"/>
        <w:ind w:firstLine="708"/>
      </w:pPr>
      <w:r>
        <w:t>В 2004 году продолжалось создание условий для эффективной профилактики детской инвалидности, медицинской и социальной реабилитации детей-инвалидов, их успешной интеграции с обществом. Существенно улучшилась ситуация с обеспечением детей-инвалидов техническими изделиями индивидуального пользования, расширился спектр образовательных услуг, продолжена традиция проведения культурно-массовых мероприятий с участием детей с ограниченными возможностями.</w:t>
      </w:r>
    </w:p>
    <w:p w:rsidR="007325F4" w:rsidRDefault="007325F4">
      <w:pPr>
        <w:pStyle w:val="a8"/>
        <w:ind w:firstLine="708"/>
      </w:pPr>
      <w:r>
        <w:t>Увеличилось число детей и подростков, охваченных организованными формами отдыха, оздоровления и занятости. Приоритетной в детской оздоровительной кампании остается ее социальная направленность.</w:t>
      </w:r>
    </w:p>
    <w:p w:rsidR="007325F4" w:rsidRDefault="007325F4">
      <w:pPr>
        <w:pStyle w:val="a8"/>
        <w:ind w:firstLine="708"/>
      </w:pPr>
      <w:r>
        <w:t xml:space="preserve">Впервые в истории Томской области принята областная целевая программа «Дети Томской области на 2004 -2006 годы» с объемом финансирования в 2004 году – 8 млн. руб. В состав Программы включены 5 подпрограмм: «Здоровый ребенок», «Одаренные дети», «Профилактика безнадзорности и правонарушений несовершеннолетних», «Дети-сироты», «Дети-инвалиды». Целями Программы определены улучшение качества жизни и здоровья детей, решение проблем неблагополучия детей, в том числе детской безнадзорности; государственная поддержка детей-сирот и детей-инвалидов, формирование системы выявления и поддержки одаренных детей. </w:t>
      </w:r>
    </w:p>
    <w:p w:rsidR="007325F4" w:rsidRDefault="007325F4">
      <w:pPr>
        <w:pStyle w:val="a8"/>
        <w:ind w:firstLine="708"/>
      </w:pPr>
      <w:r>
        <w:t xml:space="preserve">В 2004 году продолжено сотрудничество органов государственной власти с общественными организациями в сфере обеспечения прав и законных интересов детей. Проведен ряд конкурсов по привлечению общественных организаций к реализации мероприятий в рамках целевых программ. </w:t>
      </w:r>
    </w:p>
    <w:p w:rsidR="007325F4" w:rsidRDefault="007325F4">
      <w:pPr>
        <w:pStyle w:val="a8"/>
        <w:ind w:firstLine="708"/>
        <w:rPr>
          <w:u w:val="single"/>
        </w:rPr>
      </w:pPr>
      <w:r>
        <w:t xml:space="preserve">Наиболее плодотворно развивалось сотрудничество с Программой «Помощь детям-сиротам в России», финансируемой </w:t>
      </w:r>
      <w:r>
        <w:rPr>
          <w:lang w:val="en-US"/>
        </w:rPr>
        <w:t>USID</w:t>
      </w:r>
      <w:r>
        <w:t>. При образовательной, методической и информационной поддержке Программы созданы предпосылки для системной профилактической работы с семьями группы риска, развития института замещающей семьи, адаптации выпускников государственных учреждений для сирот и детей, оставшихся без попечения родителей.</w:t>
      </w:r>
    </w:p>
    <w:p w:rsidR="007325F4" w:rsidRDefault="007325F4">
      <w:pPr>
        <w:pStyle w:val="a8"/>
        <w:ind w:firstLine="708"/>
        <w:rPr>
          <w:i/>
          <w:iCs/>
        </w:rPr>
      </w:pPr>
      <w:r>
        <w:rPr>
          <w:i/>
          <w:iCs/>
        </w:rPr>
        <w:t xml:space="preserve">Вместе с тем, не удалось преодолеть негативные тенденции по ряду проблем детства. </w:t>
      </w:r>
    </w:p>
    <w:p w:rsidR="007325F4" w:rsidRDefault="007325F4">
      <w:pPr>
        <w:pStyle w:val="a8"/>
        <w:ind w:firstLine="708"/>
      </w:pPr>
      <w:r>
        <w:t>Наряду с ростом реальных денежных доходов населения, усилилась социально-экономическая дифференциация граждан. Несмотря на принимаемые меры по повышению размеров материальной поддержки семьи в связи с рождением и воспитанием детей, уровень жизни значительного числа семей с детьми остается невысоким, что негативно сказывается на здоровье, воспитании и образовании детей. Бедность семей затрудняет многим детям доступ к социальным услугам, оказываемым в сфере медицины, образования и культуры. Увеличивается количество детей с хроническими заболеваниями, обусловленными неблагополучным социально-экономическим положением семей и детей.</w:t>
      </w:r>
    </w:p>
    <w:p w:rsidR="007325F4" w:rsidRDefault="007325F4">
      <w:pPr>
        <w:pStyle w:val="a8"/>
        <w:ind w:firstLine="708"/>
      </w:pPr>
      <w:r>
        <w:t>Растет число неоформленных браков и внебрачных рождений.</w:t>
      </w:r>
      <w:r>
        <w:rPr>
          <w:b/>
          <w:bCs/>
        </w:rPr>
        <w:t xml:space="preserve"> </w:t>
      </w:r>
      <w:r>
        <w:t xml:space="preserve">Сохраняются такие острые социальные проблемы как детская безнадзорность, социальное сиротство, насилие по отношению к детям. </w:t>
      </w:r>
    </w:p>
    <w:p w:rsidR="007325F4" w:rsidRDefault="007325F4">
      <w:pPr>
        <w:pStyle w:val="a3"/>
        <w:ind w:firstLine="708"/>
      </w:pPr>
    </w:p>
    <w:p w:rsidR="007325F4" w:rsidRDefault="007325F4">
      <w:pPr>
        <w:pStyle w:val="a8"/>
        <w:ind w:firstLine="708"/>
      </w:pPr>
      <w:r>
        <w:rPr>
          <w:i/>
          <w:iCs/>
        </w:rPr>
        <w:t>В целях улучшения положения детей в Томской области необходимо</w:t>
      </w:r>
      <w:r>
        <w:t xml:space="preserve">: </w:t>
      </w:r>
      <w:r w:rsidR="00CE603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5pt;height:9pt">
            <v:imagedata r:id="rId7" o:title=""/>
          </v:shape>
        </w:pict>
      </w:r>
    </w:p>
    <w:p w:rsidR="007325F4" w:rsidRDefault="007325F4">
      <w:pPr>
        <w:pStyle w:val="a8"/>
        <w:ind w:firstLine="720"/>
      </w:pPr>
      <w:r>
        <w:t>- обеспечить контроль за получением обязательного основного общего образования детьми школьного возраста;</w:t>
      </w:r>
    </w:p>
    <w:p w:rsidR="007325F4" w:rsidRDefault="007325F4">
      <w:pPr>
        <w:pStyle w:val="a8"/>
        <w:ind w:firstLine="720"/>
      </w:pPr>
      <w:r>
        <w:t>- определить стратегию развития системы дошкольного образования области, создать необходимые нормативно-правовые условия для реализации данных задач;</w:t>
      </w:r>
    </w:p>
    <w:p w:rsidR="007325F4" w:rsidRDefault="007325F4">
      <w:pPr>
        <w:pStyle w:val="a8"/>
        <w:ind w:firstLine="720"/>
      </w:pPr>
      <w:r>
        <w:t>- развивать службы практической психологии в системе образования Томской области;</w:t>
      </w:r>
    </w:p>
    <w:p w:rsidR="007325F4" w:rsidRDefault="007325F4">
      <w:pPr>
        <w:pStyle w:val="a8"/>
        <w:ind w:firstLine="720"/>
      </w:pPr>
      <w:r>
        <w:t>- развивать услуги учреждений дополнительного образования, увеличить число детей и подростков, находящихся в трудной жизненной ситуации, занимающихся в учреждениях дополнительного образования;</w:t>
      </w:r>
    </w:p>
    <w:p w:rsidR="007325F4" w:rsidRDefault="007325F4">
      <w:pPr>
        <w:pStyle w:val="a8"/>
        <w:ind w:firstLine="720"/>
      </w:pPr>
      <w:r>
        <w:t>- обеспечить комплекс мер, направленных на улучшение медицинской помощи детям, профилактику и снижение детской заболеваемости и смертности;</w:t>
      </w:r>
    </w:p>
    <w:p w:rsidR="007325F4" w:rsidRDefault="007325F4">
      <w:pPr>
        <w:pStyle w:val="a8"/>
        <w:ind w:firstLine="720"/>
      </w:pPr>
      <w:r>
        <w:t>- создать систему мониторирования врожденных пороков развития;</w:t>
      </w:r>
    </w:p>
    <w:p w:rsidR="007325F4" w:rsidRDefault="007325F4">
      <w:pPr>
        <w:pStyle w:val="a8"/>
        <w:ind w:firstLine="720"/>
      </w:pPr>
      <w:r>
        <w:t>- осуществить внедрение новых технологий формирования устойчивых стереотипов здорового образа жизни;</w:t>
      </w:r>
    </w:p>
    <w:p w:rsidR="007325F4" w:rsidRDefault="007325F4">
      <w:pPr>
        <w:pStyle w:val="a8"/>
        <w:ind w:firstLine="720"/>
      </w:pPr>
      <w:r>
        <w:t>- внедрить правовые и организационные механизмы сокращения детской безнадзорности и социального сиротства;</w:t>
      </w:r>
    </w:p>
    <w:p w:rsidR="007325F4" w:rsidRDefault="007325F4">
      <w:pPr>
        <w:pStyle w:val="a8"/>
        <w:ind w:firstLine="720"/>
      </w:pPr>
      <w:r>
        <w:t>- обеспечить систему ранней профилактики социального сиротства;</w:t>
      </w:r>
    </w:p>
    <w:p w:rsidR="007325F4" w:rsidRDefault="007325F4">
      <w:pPr>
        <w:pStyle w:val="a8"/>
        <w:ind w:firstLine="720"/>
      </w:pPr>
      <w:r>
        <w:t>- продолжить работу по развитию оптимальной сети учреждений социального обслуживания семьи и детей;</w:t>
      </w:r>
    </w:p>
    <w:p w:rsidR="007325F4" w:rsidRDefault="007325F4">
      <w:pPr>
        <w:pStyle w:val="a8"/>
        <w:ind w:firstLine="720"/>
      </w:pPr>
      <w:r>
        <w:t>- развивать семейные формы воспитания и жизнеустройства детей-сирот и детей, оставшихся без попечения родителей;</w:t>
      </w:r>
    </w:p>
    <w:p w:rsidR="007325F4" w:rsidRDefault="007325F4">
      <w:pPr>
        <w:pStyle w:val="a8"/>
        <w:ind w:firstLine="720"/>
      </w:pPr>
      <w:r>
        <w:t>- обеспечить условия для позитивной социализации лиц из числа детей-сирот и детей, оставшихся без попечения родителей;</w:t>
      </w:r>
    </w:p>
    <w:p w:rsidR="007325F4" w:rsidRDefault="007325F4">
      <w:pPr>
        <w:pStyle w:val="a8"/>
        <w:ind w:firstLine="720"/>
      </w:pPr>
      <w:r>
        <w:t>- развивать систему раннего выявления детей с отклонениями в психофизическом развитии;</w:t>
      </w:r>
    </w:p>
    <w:p w:rsidR="007325F4" w:rsidRDefault="007325F4">
      <w:pPr>
        <w:pStyle w:val="a8"/>
        <w:ind w:firstLine="720"/>
      </w:pPr>
      <w:r>
        <w:t>- расширить спектр образовательных услуг для детей, имеющих отклонения в развитии;</w:t>
      </w:r>
    </w:p>
    <w:p w:rsidR="007325F4" w:rsidRDefault="007325F4">
      <w:pPr>
        <w:ind w:firstLine="709"/>
        <w:jc w:val="both"/>
      </w:pPr>
      <w:r>
        <w:t>- расширить спектр услуг по оказанию помощи семья с детьми-инвалидами;</w:t>
      </w:r>
    </w:p>
    <w:p w:rsidR="007325F4" w:rsidRDefault="007325F4">
      <w:pPr>
        <w:ind w:firstLine="709"/>
        <w:jc w:val="both"/>
        <w:rPr>
          <w:bCs/>
        </w:rPr>
      </w:pPr>
      <w:r>
        <w:t>- расширить практику сотрудничества с общественными объединениями по привлечению дополнительных финансовых, образовательных и иных ресурсов и услуг.</w:t>
      </w:r>
      <w:bookmarkStart w:id="5" w:name="_GoBack"/>
      <w:bookmarkEnd w:id="5"/>
    </w:p>
    <w:sectPr w:rsidR="007325F4">
      <w:footerReference w:type="even" r:id="rId8"/>
      <w:footerReference w:type="default" r:id="rId9"/>
      <w:pgSz w:w="11906" w:h="16838"/>
      <w:pgMar w:top="1134" w:right="850" w:bottom="1134"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BDD" w:rsidRDefault="00BF3BDD">
      <w:r>
        <w:separator/>
      </w:r>
    </w:p>
  </w:endnote>
  <w:endnote w:type="continuationSeparator" w:id="0">
    <w:p w:rsidR="00BF3BDD" w:rsidRDefault="00BF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F4" w:rsidRDefault="007325F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325F4" w:rsidRDefault="007325F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5F4" w:rsidRDefault="007325F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F3F9F">
      <w:rPr>
        <w:rStyle w:val="a6"/>
        <w:noProof/>
      </w:rPr>
      <w:t>5</w:t>
    </w:r>
    <w:r>
      <w:rPr>
        <w:rStyle w:val="a6"/>
      </w:rPr>
      <w:fldChar w:fldCharType="end"/>
    </w:r>
  </w:p>
  <w:p w:rsidR="007325F4" w:rsidRDefault="007325F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BDD" w:rsidRDefault="00BF3BDD">
      <w:r>
        <w:separator/>
      </w:r>
    </w:p>
  </w:footnote>
  <w:footnote w:type="continuationSeparator" w:id="0">
    <w:p w:rsidR="00BF3BDD" w:rsidRDefault="00BF3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A2CE3"/>
    <w:multiLevelType w:val="hybridMultilevel"/>
    <w:tmpl w:val="E536D30E"/>
    <w:lvl w:ilvl="0" w:tplc="884094E0">
      <w:start w:val="50"/>
      <w:numFmt w:val="bullet"/>
      <w:lvlText w:val="-"/>
      <w:lvlJc w:val="left"/>
      <w:pPr>
        <w:tabs>
          <w:tab w:val="num" w:pos="1665"/>
        </w:tabs>
        <w:ind w:left="1665" w:hanging="94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E653CE8"/>
    <w:multiLevelType w:val="multilevel"/>
    <w:tmpl w:val="ED0EBCD8"/>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1462B34"/>
    <w:multiLevelType w:val="singleLevel"/>
    <w:tmpl w:val="5A2A66E6"/>
    <w:lvl w:ilvl="0">
      <w:start w:val="15"/>
      <w:numFmt w:val="bullet"/>
      <w:lvlText w:val="–"/>
      <w:lvlJc w:val="left"/>
      <w:pPr>
        <w:tabs>
          <w:tab w:val="num" w:pos="780"/>
        </w:tabs>
        <w:ind w:left="780" w:hanging="360"/>
      </w:pPr>
      <w:rPr>
        <w:rFonts w:hint="default"/>
      </w:rPr>
    </w:lvl>
  </w:abstractNum>
  <w:abstractNum w:abstractNumId="3">
    <w:nsid w:val="2F0D51D1"/>
    <w:multiLevelType w:val="multilevel"/>
    <w:tmpl w:val="D994AB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88F36C4"/>
    <w:multiLevelType w:val="hybridMultilevel"/>
    <w:tmpl w:val="88769C84"/>
    <w:lvl w:ilvl="0" w:tplc="BA5CFA9A">
      <w:start w:val="50"/>
      <w:numFmt w:val="bullet"/>
      <w:lvlText w:val="-"/>
      <w:lvlJc w:val="left"/>
      <w:pPr>
        <w:tabs>
          <w:tab w:val="num" w:pos="1422"/>
        </w:tabs>
        <w:ind w:left="1422" w:hanging="85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
    <w:nsid w:val="6C647462"/>
    <w:multiLevelType w:val="singleLevel"/>
    <w:tmpl w:val="2F6831DE"/>
    <w:lvl w:ilvl="0">
      <w:start w:val="1"/>
      <w:numFmt w:val="decimal"/>
      <w:lvlText w:val="%1."/>
      <w:lvlJc w:val="left"/>
      <w:pPr>
        <w:tabs>
          <w:tab w:val="num" w:pos="1080"/>
        </w:tabs>
        <w:ind w:left="1080" w:hanging="360"/>
      </w:pPr>
      <w:rPr>
        <w:rFonts w:hint="default"/>
      </w:rPr>
    </w:lvl>
  </w:abstractNum>
  <w:abstractNum w:abstractNumId="6">
    <w:nsid w:val="722D09AC"/>
    <w:multiLevelType w:val="hybridMultilevel"/>
    <w:tmpl w:val="42146D3C"/>
    <w:lvl w:ilvl="0" w:tplc="24F8941A">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4"/>
  </w:num>
  <w:num w:numId="4">
    <w:abstractNumId w:val="5"/>
    <w:lvlOverride w:ilvl="0">
      <w:startOverride w:val="1"/>
    </w:lvlOverride>
  </w:num>
  <w:num w:numId="5">
    <w:abstractNumId w:val="1"/>
  </w:num>
  <w:num w:numId="6">
    <w:abstractNumId w:val="3"/>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09F"/>
    <w:rsid w:val="00001728"/>
    <w:rsid w:val="002A109F"/>
    <w:rsid w:val="007325F4"/>
    <w:rsid w:val="00BF3BDD"/>
    <w:rsid w:val="00BF3F9F"/>
    <w:rsid w:val="00CE6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1D408F0-1946-400F-B093-B31D38B6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iCs/>
      <w:color w:val="000000"/>
      <w:sz w:val="28"/>
      <w:szCs w:val="24"/>
    </w:rPr>
  </w:style>
  <w:style w:type="paragraph" w:styleId="1">
    <w:name w:val="heading 1"/>
    <w:basedOn w:val="a"/>
    <w:next w:val="a"/>
    <w:qFormat/>
    <w:pPr>
      <w:keepNext/>
      <w:ind w:right="-900"/>
      <w:jc w:val="center"/>
      <w:outlineLvl w:val="0"/>
    </w:pPr>
    <w:rPr>
      <w:sz w:val="32"/>
    </w:rPr>
  </w:style>
  <w:style w:type="paragraph" w:styleId="2">
    <w:name w:val="heading 2"/>
    <w:basedOn w:val="a"/>
    <w:next w:val="a"/>
    <w:qFormat/>
    <w:pPr>
      <w:keepNext/>
      <w:jc w:val="both"/>
      <w:outlineLvl w:val="1"/>
    </w:pPr>
    <w:rPr>
      <w:i/>
      <w:iCs w:val="0"/>
    </w:rPr>
  </w:style>
  <w:style w:type="paragraph" w:styleId="3">
    <w:name w:val="heading 3"/>
    <w:basedOn w:val="a"/>
    <w:next w:val="a"/>
    <w:qFormat/>
    <w:pPr>
      <w:keepNext/>
      <w:jc w:val="center"/>
      <w:outlineLvl w:val="2"/>
    </w:pPr>
    <w:rPr>
      <w:b/>
      <w:bCs/>
    </w:rPr>
  </w:style>
  <w:style w:type="paragraph" w:styleId="4">
    <w:name w:val="heading 4"/>
    <w:basedOn w:val="a"/>
    <w:next w:val="a"/>
    <w:qFormat/>
    <w:pPr>
      <w:keepNext/>
      <w:jc w:val="both"/>
      <w:outlineLvl w:val="3"/>
    </w:pPr>
    <w:rPr>
      <w:b/>
      <w:bCs/>
      <w:sz w:val="24"/>
    </w:rPr>
  </w:style>
  <w:style w:type="paragraph" w:styleId="5">
    <w:name w:val="heading 5"/>
    <w:basedOn w:val="a"/>
    <w:next w:val="a"/>
    <w:qFormat/>
    <w:pPr>
      <w:keepNext/>
      <w:outlineLvl w:val="4"/>
    </w:pPr>
    <w:rPr>
      <w:b/>
      <w:iCs w:val="0"/>
      <w:color w:val="auto"/>
      <w:sz w:val="24"/>
      <w:szCs w:val="20"/>
    </w:rPr>
  </w:style>
  <w:style w:type="paragraph" w:styleId="6">
    <w:name w:val="heading 6"/>
    <w:basedOn w:val="a"/>
    <w:next w:val="a"/>
    <w:qFormat/>
    <w:pPr>
      <w:keepNext/>
      <w:ind w:firstLine="567"/>
      <w:jc w:val="center"/>
      <w:outlineLvl w:val="5"/>
    </w:pPr>
    <w:rPr>
      <w:b/>
      <w:iCs w:val="0"/>
      <w:color w:val="auto"/>
      <w:szCs w:val="20"/>
      <w:u w:val="single"/>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ind w:right="42" w:firstLine="567"/>
      <w:jc w:val="center"/>
      <w:outlineLvl w:val="8"/>
    </w:pPr>
    <w:rPr>
      <w:b/>
      <w:iCs w:val="0"/>
      <w:color w:val="auto"/>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
    <w:basedOn w:val="a"/>
    <w:pPr>
      <w:ind w:firstLine="567"/>
      <w:jc w:val="both"/>
    </w:pPr>
    <w:rPr>
      <w:iCs w:val="0"/>
      <w:color w:val="auto"/>
      <w:szCs w:val="20"/>
    </w:rPr>
  </w:style>
  <w:style w:type="paragraph" w:styleId="a4">
    <w:name w:val="Title"/>
    <w:basedOn w:val="a"/>
    <w:qFormat/>
    <w:pPr>
      <w:jc w:val="center"/>
    </w:pPr>
    <w:rPr>
      <w:b/>
    </w:rPr>
  </w:style>
  <w:style w:type="paragraph" w:styleId="a5">
    <w:name w:val="footer"/>
    <w:basedOn w:val="a"/>
    <w:pPr>
      <w:tabs>
        <w:tab w:val="center" w:pos="4677"/>
        <w:tab w:val="right" w:pos="9355"/>
      </w:tabs>
    </w:pPr>
  </w:style>
  <w:style w:type="character" w:styleId="a6">
    <w:name w:val="page number"/>
    <w:basedOn w:val="a0"/>
  </w:style>
  <w:style w:type="paragraph" w:styleId="a7">
    <w:name w:val="header"/>
    <w:basedOn w:val="a"/>
    <w:pPr>
      <w:tabs>
        <w:tab w:val="center" w:pos="4677"/>
        <w:tab w:val="right" w:pos="9355"/>
      </w:tabs>
    </w:pPr>
  </w:style>
  <w:style w:type="paragraph" w:styleId="20">
    <w:name w:val="Body Text 2"/>
    <w:basedOn w:val="a"/>
    <w:pPr>
      <w:jc w:val="both"/>
    </w:pPr>
    <w:rPr>
      <w:iCs w:val="0"/>
      <w:color w:val="auto"/>
    </w:rPr>
  </w:style>
  <w:style w:type="paragraph" w:styleId="a8">
    <w:name w:val="Body Text"/>
    <w:aliases w:val="Основной текст Знак Знак,Основной текст Знак Знак Знак Знак,Основной текст1,Основной текст Знак Знак Знак Знак Знак1,Основной текст Знак Знак Знак Знак Знак2 Знак Знак Знак Знак Знак Знак Знак,Основной текст Знак Знак Знак"/>
    <w:basedOn w:val="a"/>
    <w:pPr>
      <w:jc w:val="both"/>
    </w:pPr>
    <w:rPr>
      <w:iCs w:val="0"/>
      <w:color w:val="auto"/>
      <w:szCs w:val="20"/>
    </w:rPr>
  </w:style>
  <w:style w:type="paragraph" w:styleId="21">
    <w:name w:val="Body Text Indent 2"/>
    <w:aliases w:val="Основной текст с отступом 2 Знак"/>
    <w:basedOn w:val="a"/>
    <w:pPr>
      <w:ind w:firstLine="720"/>
      <w:jc w:val="both"/>
    </w:pPr>
    <w:rPr>
      <w:iCs w:val="0"/>
      <w:color w:val="FF0000"/>
      <w:szCs w:val="20"/>
    </w:rPr>
  </w:style>
  <w:style w:type="paragraph" w:styleId="30">
    <w:name w:val="Body Text Indent 3"/>
    <w:basedOn w:val="a"/>
    <w:pPr>
      <w:ind w:firstLine="720"/>
      <w:jc w:val="both"/>
    </w:pPr>
  </w:style>
  <w:style w:type="paragraph" w:customStyle="1" w:styleId="BodyText21">
    <w:name w:val="Body Text 21"/>
    <w:basedOn w:val="a"/>
    <w:pPr>
      <w:ind w:firstLine="851"/>
      <w:jc w:val="both"/>
    </w:pPr>
    <w:rPr>
      <w:iCs w:val="0"/>
      <w:color w:val="auto"/>
      <w:szCs w:val="20"/>
    </w:rPr>
  </w:style>
  <w:style w:type="paragraph" w:styleId="31">
    <w:name w:val="Body Text 3"/>
    <w:basedOn w:val="a"/>
    <w:rPr>
      <w:iCs w:val="0"/>
      <w:color w:val="auto"/>
      <w:sz w:val="24"/>
      <w:szCs w:val="20"/>
    </w:rPr>
  </w:style>
  <w:style w:type="paragraph" w:styleId="a9">
    <w:name w:val="caption"/>
    <w:basedOn w:val="a"/>
    <w:next w:val="a"/>
    <w:qFormat/>
    <w:pPr>
      <w:jc w:val="both"/>
    </w:pPr>
    <w:rPr>
      <w:b/>
      <w:iCs w:val="0"/>
      <w:color w:val="auto"/>
      <w:szCs w:val="20"/>
    </w:rPr>
  </w:style>
  <w:style w:type="paragraph" w:styleId="aa">
    <w:name w:val="Document Map"/>
    <w:basedOn w:val="a"/>
    <w:semiHidden/>
    <w:rsid w:val="002A109F"/>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32439</Words>
  <Characters>184904</Characters>
  <Application>Microsoft Office Word</Application>
  <DocSecurity>0</DocSecurity>
  <Lines>1540</Lines>
  <Paragraphs>433</Paragraphs>
  <ScaleCrop>false</ScaleCrop>
  <HeadingPairs>
    <vt:vector size="2" baseType="variant">
      <vt:variant>
        <vt:lpstr>Title</vt:lpstr>
      </vt:variant>
      <vt:variant>
        <vt:i4>1</vt:i4>
      </vt:variant>
    </vt:vector>
  </HeadingPairs>
  <TitlesOfParts>
    <vt:vector size="1" baseType="lpstr">
      <vt:lpstr>Администрация Томской области</vt:lpstr>
    </vt:vector>
  </TitlesOfParts>
  <Company>DSZN</Company>
  <LinksUpToDate>false</LinksUpToDate>
  <CharactersWithSpaces>216910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Томской области</dc:title>
  <dc:subject/>
  <dc:creator>Puseva</dc:creator>
  <cp:keywords/>
  <dc:description/>
  <cp:lastModifiedBy>Irina</cp:lastModifiedBy>
  <cp:revision>2</cp:revision>
  <cp:lastPrinted>2005-06-02T09:27:00Z</cp:lastPrinted>
  <dcterms:created xsi:type="dcterms:W3CDTF">2014-09-04T21:22:00Z</dcterms:created>
  <dcterms:modified xsi:type="dcterms:W3CDTF">2014-09-04T21:22:00Z</dcterms:modified>
</cp:coreProperties>
</file>