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F1" w:rsidRDefault="00F844F1" w:rsidP="00F8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14.3.2.2.</w:t>
      </w:r>
    </w:p>
    <w:p w:rsidR="00F844F1" w:rsidRDefault="00F844F1" w:rsidP="00F844F1">
      <w:pPr>
        <w:jc w:val="center"/>
        <w:rPr>
          <w:b/>
          <w:sz w:val="28"/>
          <w:szCs w:val="28"/>
        </w:rPr>
      </w:pPr>
      <w:r w:rsidRPr="005011A1">
        <w:rPr>
          <w:b/>
          <w:sz w:val="28"/>
          <w:szCs w:val="28"/>
        </w:rPr>
        <w:t>Реферат к НОМу</w:t>
      </w:r>
    </w:p>
    <w:p w:rsidR="00F844F1" w:rsidRPr="005011A1" w:rsidRDefault="00F844F1" w:rsidP="00F844F1">
      <w:pPr>
        <w:jc w:val="center"/>
        <w:rPr>
          <w:b/>
          <w:sz w:val="28"/>
          <w:szCs w:val="28"/>
        </w:rPr>
      </w:pPr>
    </w:p>
    <w:p w:rsidR="00F844F1" w:rsidRPr="005011A1" w:rsidRDefault="00F844F1" w:rsidP="00F844F1">
      <w:pPr>
        <w:jc w:val="center"/>
        <w:rPr>
          <w:b/>
          <w:sz w:val="28"/>
          <w:szCs w:val="28"/>
        </w:rPr>
      </w:pPr>
      <w:r w:rsidRPr="005011A1">
        <w:rPr>
          <w:b/>
          <w:sz w:val="28"/>
          <w:szCs w:val="28"/>
        </w:rPr>
        <w:t xml:space="preserve"> Проектирование факультетской системы профориентационной деятельности, основанной на фреймовой модели </w:t>
      </w:r>
    </w:p>
    <w:p w:rsidR="00F844F1" w:rsidRDefault="00F844F1" w:rsidP="00F844F1">
      <w:pPr>
        <w:jc w:val="center"/>
        <w:rPr>
          <w:b/>
          <w:i/>
          <w:sz w:val="28"/>
          <w:szCs w:val="28"/>
        </w:rPr>
      </w:pPr>
      <w:r w:rsidRPr="005011A1">
        <w:rPr>
          <w:b/>
          <w:i/>
          <w:sz w:val="28"/>
          <w:szCs w:val="28"/>
        </w:rPr>
        <w:t>(на примере исторического факультета МПГУ).</w:t>
      </w:r>
    </w:p>
    <w:p w:rsidR="00F844F1" w:rsidRPr="005011A1" w:rsidRDefault="00F844F1" w:rsidP="00F844F1">
      <w:pPr>
        <w:jc w:val="center"/>
        <w:rPr>
          <w:b/>
          <w:i/>
          <w:sz w:val="28"/>
          <w:szCs w:val="28"/>
        </w:rPr>
      </w:pP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 w:rsidRPr="00C2612D">
        <w:rPr>
          <w:sz w:val="28"/>
          <w:szCs w:val="28"/>
        </w:rPr>
        <w:t xml:space="preserve">В апреле – июне </w:t>
      </w:r>
      <w:smartTag w:uri="urn:schemas-microsoft-com:office:smarttags" w:element="metricconverter">
        <w:smartTagPr>
          <w:attr w:name="ProductID" w:val="2010 г"/>
        </w:smartTagPr>
        <w:r w:rsidRPr="00C2612D">
          <w:rPr>
            <w:sz w:val="28"/>
            <w:szCs w:val="28"/>
          </w:rPr>
          <w:t>2010 г</w:t>
        </w:r>
      </w:smartTag>
      <w:r w:rsidRPr="00C2612D">
        <w:rPr>
          <w:sz w:val="28"/>
          <w:szCs w:val="28"/>
        </w:rPr>
        <w:t>. на историческом факультете в рамках реализации проекта «Фреймовое построение информационного пространства профориентационной деятельности факультета»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этап) были проведены следующие образовательные мероприятия:</w:t>
      </w:r>
    </w:p>
    <w:p w:rsidR="00F844F1" w:rsidRDefault="00F844F1" w:rsidP="00F844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для построения фреймовой модели было проведено анкетирование учащихся 10-11 классов ГОУ СОШ № 25 (ЮЗАО г. Москвы), 1252 (САО г. Москвы), 1400 (ЗАО г. Москвы) и студентов Педагогического колледжа № </w:t>
      </w:r>
      <w:smartTag w:uri="urn:schemas-microsoft-com:office:smarttags" w:element="metricconverter">
        <w:smartTagPr>
          <w:attr w:name="ProductID" w:val="10 г"/>
        </w:smartTagPr>
        <w:r>
          <w:rPr>
            <w:sz w:val="28"/>
            <w:szCs w:val="28"/>
          </w:rPr>
          <w:t>10 г</w:t>
        </w:r>
      </w:smartTag>
      <w:r>
        <w:rPr>
          <w:sz w:val="28"/>
          <w:szCs w:val="28"/>
        </w:rPr>
        <w:t xml:space="preserve">. Москвы. Общая численность респондентов составила 256 человек. Анкетирование проводилось с целью </w:t>
      </w:r>
      <w:r w:rsidRPr="003D6412">
        <w:rPr>
          <w:sz w:val="28"/>
          <w:szCs w:val="28"/>
        </w:rPr>
        <w:t xml:space="preserve">выявления наиболее значимых </w:t>
      </w:r>
      <w:r>
        <w:rPr>
          <w:sz w:val="28"/>
          <w:szCs w:val="28"/>
        </w:rPr>
        <w:t xml:space="preserve">факторов (мотивов) </w:t>
      </w:r>
      <w:r w:rsidRPr="003D6412">
        <w:rPr>
          <w:sz w:val="28"/>
          <w:szCs w:val="28"/>
        </w:rPr>
        <w:t xml:space="preserve">выбора вуза </w:t>
      </w:r>
      <w:r>
        <w:rPr>
          <w:sz w:val="28"/>
          <w:szCs w:val="28"/>
        </w:rPr>
        <w:t>и факультета абитуриентом. Для этого был разработан следующий опросный лист:</w:t>
      </w:r>
    </w:p>
    <w:p w:rsidR="00F844F1" w:rsidRPr="003D6412" w:rsidRDefault="00F844F1" w:rsidP="00F844F1">
      <w:pPr>
        <w:jc w:val="center"/>
        <w:rPr>
          <w:b/>
          <w:sz w:val="28"/>
          <w:szCs w:val="28"/>
        </w:rPr>
      </w:pPr>
      <w:r w:rsidRPr="003D6412">
        <w:rPr>
          <w:b/>
          <w:sz w:val="28"/>
          <w:szCs w:val="28"/>
        </w:rPr>
        <w:t>Анкета выпускника школы, выбирающего профессию и вуз</w:t>
      </w:r>
    </w:p>
    <w:p w:rsidR="00F844F1" w:rsidRPr="003D6412" w:rsidRDefault="00F844F1" w:rsidP="00F844F1">
      <w:pPr>
        <w:numPr>
          <w:ilvl w:val="0"/>
          <w:numId w:val="1"/>
        </w:numPr>
        <w:jc w:val="both"/>
        <w:rPr>
          <w:sz w:val="28"/>
          <w:szCs w:val="28"/>
        </w:rPr>
      </w:pPr>
      <w:r w:rsidRPr="003D6412">
        <w:rPr>
          <w:sz w:val="28"/>
          <w:szCs w:val="28"/>
        </w:rPr>
        <w:t>При выборе профессии и вуза, в котором вы бы хотели учиться, вас заинтересует (можно отметить несколько вариантов):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788"/>
      </w:tblGrid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 w:rsidRPr="003D6412">
              <w:rPr>
                <w:sz w:val="28"/>
                <w:szCs w:val="28"/>
              </w:rPr>
              <w:t>учебный план и названия дисциплин, которые придется изучать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 w:rsidRPr="003D6412">
              <w:rPr>
                <w:sz w:val="28"/>
                <w:szCs w:val="28"/>
              </w:rPr>
              <w:t>образовательные технологии, которые используют на выбранном факультете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 w:rsidRPr="003D6412">
              <w:rPr>
                <w:sz w:val="28"/>
                <w:szCs w:val="28"/>
              </w:rPr>
              <w:t>содержание студенческой жизни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>озможность, будучи старшеклассником, участвовать в студенческих научных обществах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 w:rsidRPr="003D6412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я</w:t>
            </w:r>
            <w:r w:rsidRPr="003D6412">
              <w:rPr>
                <w:sz w:val="28"/>
                <w:szCs w:val="28"/>
              </w:rPr>
              <w:t xml:space="preserve"> вуза и факультета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у</w:t>
            </w:r>
            <w:r w:rsidRPr="003D6412">
              <w:rPr>
                <w:sz w:val="28"/>
                <w:szCs w:val="28"/>
              </w:rPr>
              <w:t>част</w:t>
            </w:r>
            <w:r>
              <w:rPr>
                <w:sz w:val="28"/>
                <w:szCs w:val="28"/>
              </w:rPr>
              <w:t>ия</w:t>
            </w:r>
            <w:r w:rsidRPr="003D6412">
              <w:rPr>
                <w:sz w:val="28"/>
                <w:szCs w:val="28"/>
              </w:rPr>
              <w:t xml:space="preserve"> в конкурсах и олимпиадах, которые проводит выбранный вуз или факультет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D6412">
              <w:rPr>
                <w:sz w:val="28"/>
                <w:szCs w:val="28"/>
              </w:rPr>
              <w:t xml:space="preserve">аличие </w:t>
            </w:r>
            <w:r>
              <w:rPr>
                <w:sz w:val="28"/>
                <w:szCs w:val="28"/>
              </w:rPr>
              <w:t xml:space="preserve">у вуза или факультета </w:t>
            </w:r>
            <w:r w:rsidRPr="003D6412">
              <w:rPr>
                <w:sz w:val="28"/>
                <w:szCs w:val="28"/>
              </w:rPr>
              <w:t xml:space="preserve">зарубежных контактов </w:t>
            </w:r>
            <w:r>
              <w:rPr>
                <w:sz w:val="28"/>
                <w:szCs w:val="28"/>
              </w:rPr>
              <w:t>(постоянных партнеров)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другое (назвать)</w:t>
            </w:r>
          </w:p>
        </w:tc>
      </w:tr>
    </w:tbl>
    <w:p w:rsidR="00F844F1" w:rsidRPr="003D6412" w:rsidRDefault="00F844F1" w:rsidP="00F844F1">
      <w:pPr>
        <w:ind w:left="360"/>
        <w:jc w:val="both"/>
        <w:rPr>
          <w:sz w:val="28"/>
          <w:szCs w:val="28"/>
        </w:rPr>
      </w:pPr>
    </w:p>
    <w:p w:rsidR="00F844F1" w:rsidRPr="003D6412" w:rsidRDefault="00F844F1" w:rsidP="00F844F1">
      <w:pPr>
        <w:numPr>
          <w:ilvl w:val="0"/>
          <w:numId w:val="1"/>
        </w:numPr>
        <w:jc w:val="both"/>
        <w:rPr>
          <w:sz w:val="28"/>
          <w:szCs w:val="28"/>
        </w:rPr>
      </w:pPr>
      <w:r w:rsidRPr="003D6412">
        <w:rPr>
          <w:sz w:val="28"/>
          <w:szCs w:val="28"/>
        </w:rPr>
        <w:t>Обучение на выбранном факультете будет вам полезно (можно отметить несколько вариантов)</w:t>
      </w:r>
      <w:r>
        <w:rPr>
          <w:sz w:val="28"/>
          <w:szCs w:val="28"/>
        </w:rPr>
        <w:t xml:space="preserve"> потому, что</w:t>
      </w:r>
      <w:r w:rsidRPr="003D6412">
        <w:rPr>
          <w:sz w:val="28"/>
          <w:szCs w:val="28"/>
        </w:rPr>
        <w:t>: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788"/>
      </w:tblGrid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 xml:space="preserve"> процессе обучения я приобрету знания, полезные и в повседневной жизни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 xml:space="preserve"> процессе обучения я приобрету профессиональные умения и навыки, полезные и в повседневной жизни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D6412">
              <w:rPr>
                <w:sz w:val="28"/>
                <w:szCs w:val="28"/>
              </w:rPr>
              <w:t>зучение выбранной профессии позволит приобрести новые личностные качества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другое (назвать)</w:t>
            </w:r>
          </w:p>
        </w:tc>
      </w:tr>
    </w:tbl>
    <w:p w:rsidR="00F844F1" w:rsidRPr="003D6412" w:rsidRDefault="00F844F1" w:rsidP="00F844F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из приведенных ниже позиций имеют для вас значение при</w:t>
      </w:r>
      <w:r w:rsidRPr="003D6412">
        <w:rPr>
          <w:sz w:val="28"/>
          <w:szCs w:val="28"/>
        </w:rPr>
        <w:t xml:space="preserve"> выб</w:t>
      </w:r>
      <w:r>
        <w:rPr>
          <w:sz w:val="28"/>
          <w:szCs w:val="28"/>
        </w:rPr>
        <w:t>оре</w:t>
      </w:r>
      <w:r w:rsidRPr="003D6412">
        <w:rPr>
          <w:sz w:val="28"/>
          <w:szCs w:val="28"/>
        </w:rPr>
        <w:t xml:space="preserve"> вуза и</w:t>
      </w:r>
      <w:r>
        <w:rPr>
          <w:sz w:val="28"/>
          <w:szCs w:val="28"/>
        </w:rPr>
        <w:t xml:space="preserve"> будущей</w:t>
      </w:r>
      <w:r w:rsidRPr="003D6412">
        <w:rPr>
          <w:sz w:val="28"/>
          <w:szCs w:val="28"/>
        </w:rPr>
        <w:t xml:space="preserve"> профессиональной деятельности (можно отметить несколько вариантов):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788"/>
      </w:tblGrid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6412">
              <w:rPr>
                <w:sz w:val="28"/>
                <w:szCs w:val="28"/>
              </w:rPr>
              <w:t>татус вуза и его рейтинг среди других вузов России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D6412">
              <w:rPr>
                <w:sz w:val="28"/>
                <w:szCs w:val="28"/>
              </w:rPr>
              <w:t>ерспективы развития и престижность отрасли, в которой вы хотите в дальнейшем работать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кадровый </w:t>
            </w:r>
            <w:r w:rsidRPr="003D6412">
              <w:rPr>
                <w:sz w:val="28"/>
                <w:szCs w:val="28"/>
              </w:rPr>
              <w:t xml:space="preserve">потенциал </w:t>
            </w:r>
            <w:r>
              <w:rPr>
                <w:sz w:val="28"/>
                <w:szCs w:val="28"/>
              </w:rPr>
              <w:t xml:space="preserve">преподавателей </w:t>
            </w:r>
            <w:r w:rsidRPr="003D6412">
              <w:rPr>
                <w:sz w:val="28"/>
                <w:szCs w:val="28"/>
              </w:rPr>
              <w:t xml:space="preserve">выбранного факультета (известные </w:t>
            </w:r>
            <w:r>
              <w:rPr>
                <w:sz w:val="28"/>
                <w:szCs w:val="28"/>
              </w:rPr>
              <w:t xml:space="preserve">ученые и </w:t>
            </w:r>
            <w:r w:rsidRPr="003D6412">
              <w:rPr>
                <w:sz w:val="28"/>
                <w:szCs w:val="28"/>
              </w:rPr>
              <w:t>профессора</w:t>
            </w:r>
            <w:r>
              <w:rPr>
                <w:sz w:val="28"/>
                <w:szCs w:val="28"/>
              </w:rPr>
              <w:t>)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академические традиции </w:t>
            </w:r>
            <w:r w:rsidRPr="003D6412">
              <w:rPr>
                <w:sz w:val="28"/>
                <w:szCs w:val="28"/>
              </w:rPr>
              <w:t>выбранного вуза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D6412">
              <w:rPr>
                <w:sz w:val="28"/>
                <w:szCs w:val="28"/>
              </w:rPr>
              <w:t>нформация об известных выпускниках вуза и факультета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D6412">
              <w:rPr>
                <w:sz w:val="28"/>
                <w:szCs w:val="28"/>
              </w:rPr>
              <w:t>аличие зарубежных грантов и программ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другое (назвать)</w:t>
            </w:r>
          </w:p>
        </w:tc>
      </w:tr>
    </w:tbl>
    <w:p w:rsidR="00F844F1" w:rsidRPr="003D6412" w:rsidRDefault="00F844F1" w:rsidP="00F844F1">
      <w:pPr>
        <w:ind w:left="360"/>
        <w:jc w:val="both"/>
        <w:rPr>
          <w:sz w:val="28"/>
          <w:szCs w:val="28"/>
        </w:rPr>
      </w:pPr>
    </w:p>
    <w:p w:rsidR="00F844F1" w:rsidRPr="003D6412" w:rsidRDefault="00F844F1" w:rsidP="00F844F1">
      <w:pPr>
        <w:numPr>
          <w:ilvl w:val="0"/>
          <w:numId w:val="1"/>
        </w:numPr>
        <w:jc w:val="both"/>
        <w:rPr>
          <w:sz w:val="28"/>
          <w:szCs w:val="28"/>
        </w:rPr>
      </w:pPr>
      <w:r w:rsidRPr="003D6412">
        <w:rPr>
          <w:sz w:val="28"/>
          <w:szCs w:val="28"/>
        </w:rPr>
        <w:t>Какие условия обучения  имеют для вас значение при выборе вуза и факультета (можно отметить несколько вариантов):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788"/>
      </w:tblGrid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D6412">
              <w:rPr>
                <w:sz w:val="28"/>
                <w:szCs w:val="28"/>
              </w:rPr>
              <w:t>лизость к дому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D6412">
              <w:rPr>
                <w:sz w:val="28"/>
                <w:szCs w:val="28"/>
              </w:rPr>
              <w:t>аличие общежития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студенческий </w:t>
            </w:r>
            <w:r w:rsidRPr="003D6412">
              <w:rPr>
                <w:sz w:val="28"/>
                <w:szCs w:val="28"/>
              </w:rPr>
              <w:t>коллектив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>озможност</w:t>
            </w:r>
            <w:r>
              <w:rPr>
                <w:sz w:val="28"/>
                <w:szCs w:val="28"/>
              </w:rPr>
              <w:t>ь</w:t>
            </w:r>
            <w:r w:rsidRPr="003D6412">
              <w:rPr>
                <w:sz w:val="28"/>
                <w:szCs w:val="28"/>
              </w:rPr>
              <w:t xml:space="preserve"> совмещать учебу с работой 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другое (назвать)</w:t>
            </w:r>
          </w:p>
        </w:tc>
      </w:tr>
    </w:tbl>
    <w:p w:rsidR="00F844F1" w:rsidRPr="003D6412" w:rsidRDefault="00F844F1" w:rsidP="00F844F1">
      <w:pPr>
        <w:ind w:left="360"/>
        <w:jc w:val="both"/>
        <w:rPr>
          <w:sz w:val="28"/>
          <w:szCs w:val="28"/>
        </w:rPr>
      </w:pPr>
    </w:p>
    <w:p w:rsidR="00F844F1" w:rsidRPr="003D6412" w:rsidRDefault="00F844F1" w:rsidP="00F844F1">
      <w:pPr>
        <w:numPr>
          <w:ilvl w:val="0"/>
          <w:numId w:val="1"/>
        </w:numPr>
        <w:jc w:val="both"/>
        <w:rPr>
          <w:sz w:val="28"/>
          <w:szCs w:val="28"/>
        </w:rPr>
      </w:pPr>
      <w:r w:rsidRPr="003D6412">
        <w:rPr>
          <w:sz w:val="28"/>
          <w:szCs w:val="28"/>
        </w:rPr>
        <w:t xml:space="preserve">Что для вас </w:t>
      </w:r>
      <w:r w:rsidRPr="003D6412">
        <w:rPr>
          <w:b/>
          <w:sz w:val="28"/>
          <w:szCs w:val="28"/>
        </w:rPr>
        <w:t>наиболее</w:t>
      </w:r>
      <w:r w:rsidRPr="003D6412">
        <w:rPr>
          <w:sz w:val="28"/>
          <w:szCs w:val="28"/>
        </w:rPr>
        <w:t xml:space="preserve"> значимо в будущей профессиональной деятельности: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788"/>
      </w:tblGrid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3D6412">
              <w:rPr>
                <w:sz w:val="28"/>
                <w:szCs w:val="28"/>
              </w:rPr>
              <w:t>ворческий, интересный характер работы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3D6412">
              <w:rPr>
                <w:sz w:val="28"/>
                <w:szCs w:val="28"/>
              </w:rPr>
              <w:t xml:space="preserve">е соответствие </w:t>
            </w:r>
            <w:r>
              <w:rPr>
                <w:sz w:val="28"/>
                <w:szCs w:val="28"/>
              </w:rPr>
              <w:t>вашим</w:t>
            </w:r>
            <w:r w:rsidRPr="003D6412">
              <w:rPr>
                <w:sz w:val="28"/>
                <w:szCs w:val="28"/>
              </w:rPr>
              <w:t xml:space="preserve"> способностям, умениям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>озможность достичь признания, уважения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>озможность получать высокие доходы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 xml:space="preserve">озможность занять высокий пост, </w:t>
            </w:r>
            <w:r>
              <w:rPr>
                <w:sz w:val="28"/>
                <w:szCs w:val="28"/>
              </w:rPr>
              <w:t>получить</w:t>
            </w:r>
            <w:r w:rsidRPr="003D6412">
              <w:rPr>
                <w:sz w:val="28"/>
                <w:szCs w:val="28"/>
              </w:rPr>
              <w:t xml:space="preserve"> власть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>озможность принести пользу людям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>ысокий престиж профессии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 xml:space="preserve">озможность </w:t>
            </w:r>
            <w:r>
              <w:rPr>
                <w:sz w:val="28"/>
                <w:szCs w:val="28"/>
              </w:rPr>
              <w:t>в наибольшей степени</w:t>
            </w:r>
            <w:r w:rsidRPr="003D6412">
              <w:rPr>
                <w:sz w:val="28"/>
                <w:szCs w:val="28"/>
              </w:rPr>
              <w:t xml:space="preserve"> реализовать свой потенциал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412">
              <w:rPr>
                <w:sz w:val="28"/>
                <w:szCs w:val="28"/>
              </w:rPr>
              <w:t>озможность профессиональной карьеры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6412">
              <w:rPr>
                <w:sz w:val="28"/>
                <w:szCs w:val="28"/>
              </w:rPr>
              <w:t>амостоятельность, независимость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6412">
              <w:rPr>
                <w:sz w:val="28"/>
                <w:szCs w:val="28"/>
              </w:rPr>
              <w:t>вязь с современной техникой, технологией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3D6412">
              <w:rPr>
                <w:sz w:val="28"/>
                <w:szCs w:val="28"/>
              </w:rPr>
              <w:t>ороший, дружный коллектив</w:t>
            </w:r>
          </w:p>
        </w:tc>
      </w:tr>
      <w:tr w:rsidR="00F844F1" w:rsidRPr="003D6412" w:rsidTr="00F844F1">
        <w:tc>
          <w:tcPr>
            <w:tcW w:w="599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844F1" w:rsidRPr="003D6412" w:rsidRDefault="00F844F1" w:rsidP="00F844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D6412">
              <w:rPr>
                <w:sz w:val="28"/>
                <w:szCs w:val="28"/>
              </w:rPr>
              <w:t>ругое</w:t>
            </w:r>
            <w:r>
              <w:rPr>
                <w:sz w:val="28"/>
                <w:szCs w:val="28"/>
              </w:rPr>
              <w:t xml:space="preserve"> (наз</w:t>
            </w:r>
            <w:r w:rsidRPr="003D6412">
              <w:rPr>
                <w:sz w:val="28"/>
                <w:szCs w:val="28"/>
              </w:rPr>
              <w:t>вать)</w:t>
            </w:r>
          </w:p>
        </w:tc>
      </w:tr>
    </w:tbl>
    <w:p w:rsidR="00F844F1" w:rsidRDefault="00F844F1" w:rsidP="00F844F1">
      <w:pPr>
        <w:ind w:left="360"/>
        <w:jc w:val="both"/>
        <w:rPr>
          <w:sz w:val="28"/>
          <w:szCs w:val="28"/>
        </w:rPr>
      </w:pPr>
    </w:p>
    <w:p w:rsidR="00F844F1" w:rsidRPr="001013F7" w:rsidRDefault="00F844F1" w:rsidP="00F844F1">
      <w:pPr>
        <w:spacing w:line="360" w:lineRule="auto"/>
        <w:jc w:val="both"/>
        <w:rPr>
          <w:sz w:val="28"/>
          <w:szCs w:val="28"/>
        </w:rPr>
      </w:pPr>
      <w:r w:rsidRPr="001013F7">
        <w:rPr>
          <w:sz w:val="28"/>
          <w:szCs w:val="28"/>
        </w:rPr>
        <w:t>Результаты опроса были проанализированы. На их основе были созданы следующие фреймы: «Интересно», «Полезно», «Престижно», «Комфортно», «Перспективно».</w:t>
      </w:r>
      <w:r>
        <w:rPr>
          <w:sz w:val="28"/>
          <w:szCs w:val="28"/>
        </w:rPr>
        <w:t xml:space="preserve"> Наполнение каждого фрейма соответствующим набором слотов основывалось на анализе предпочтений в каждом из разделов анкеты. Структуру фреймового пространства профориетационной деятельности удачно отражает следующая таблица: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97"/>
        <w:gridCol w:w="1863"/>
        <w:gridCol w:w="2057"/>
        <w:gridCol w:w="1874"/>
        <w:gridCol w:w="2164"/>
      </w:tblGrid>
      <w:tr w:rsidR="00F844F1" w:rsidRPr="004900CA" w:rsidTr="00F844F1">
        <w:trPr>
          <w:jc w:val="center"/>
        </w:trPr>
        <w:tc>
          <w:tcPr>
            <w:tcW w:w="9855" w:type="dxa"/>
            <w:gridSpan w:val="5"/>
            <w:shd w:val="clear" w:color="auto" w:fill="FFFFFF"/>
          </w:tcPr>
          <w:p w:rsidR="00F844F1" w:rsidRPr="004900CA" w:rsidRDefault="00F844F1" w:rsidP="00F844F1">
            <w:pPr>
              <w:spacing w:line="360" w:lineRule="auto"/>
              <w:jc w:val="center"/>
              <w:rPr>
                <w:b/>
              </w:rPr>
            </w:pPr>
            <w:r w:rsidRPr="00020EF0">
              <w:rPr>
                <w:b/>
                <w:sz w:val="28"/>
                <w:szCs w:val="28"/>
              </w:rPr>
              <w:t>Я хочу поступать на исторический факультет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  <w:rPr>
                <w:b/>
              </w:rPr>
            </w:pPr>
            <w:r w:rsidRPr="004900CA">
              <w:rPr>
                <w:b/>
              </w:rPr>
              <w:t>Интересно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  <w:rPr>
                <w:b/>
              </w:rPr>
            </w:pPr>
            <w:r w:rsidRPr="004900CA">
              <w:rPr>
                <w:b/>
              </w:rPr>
              <w:t>Полезно</w:t>
            </w:r>
          </w:p>
        </w:tc>
        <w:tc>
          <w:tcPr>
            <w:tcW w:w="2057" w:type="dxa"/>
            <w:shd w:val="clear" w:color="auto" w:fill="FFFFFF"/>
          </w:tcPr>
          <w:p w:rsidR="00F844F1" w:rsidRPr="004900CA" w:rsidRDefault="00F844F1" w:rsidP="00F844F1">
            <w:pPr>
              <w:jc w:val="center"/>
              <w:rPr>
                <w:b/>
              </w:rPr>
            </w:pPr>
            <w:r w:rsidRPr="004900CA">
              <w:rPr>
                <w:b/>
              </w:rPr>
              <w:t>Престижно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  <w:rPr>
                <w:b/>
              </w:rPr>
            </w:pPr>
            <w:r w:rsidRPr="004900CA">
              <w:rPr>
                <w:b/>
              </w:rPr>
              <w:t>Комфортно</w:t>
            </w: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  <w:rPr>
                <w:b/>
              </w:rPr>
            </w:pPr>
            <w:r w:rsidRPr="004900CA">
              <w:rPr>
                <w:b/>
              </w:rPr>
              <w:t>Перспективно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Содержание обучения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Сферы применения знаний</w:t>
            </w:r>
          </w:p>
        </w:tc>
        <w:tc>
          <w:tcPr>
            <w:tcW w:w="205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Статус вуза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 xml:space="preserve">Место расположения вуза </w:t>
            </w: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Возможности на рынке труда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Современные технологии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Умения навыки, виды деятельности</w:t>
            </w:r>
          </w:p>
        </w:tc>
        <w:tc>
          <w:tcPr>
            <w:tcW w:w="205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Перспективы развития отрасли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Общежитие</w:t>
            </w: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Дополнительные образовательные программы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 xml:space="preserve">Студенческая жизнь </w:t>
            </w:r>
            <w:r w:rsidRPr="004900CA">
              <w:t xml:space="preserve"> 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Развитие личности</w:t>
            </w:r>
          </w:p>
        </w:tc>
        <w:tc>
          <w:tcPr>
            <w:tcW w:w="2057" w:type="dxa"/>
            <w:shd w:val="clear" w:color="auto" w:fill="FFFFFF"/>
          </w:tcPr>
          <w:p w:rsidR="00F844F1" w:rsidRDefault="00F844F1" w:rsidP="00F844F1">
            <w:pPr>
              <w:jc w:val="center"/>
            </w:pPr>
            <w:r>
              <w:t>Кадровый</w:t>
            </w:r>
          </w:p>
          <w:p w:rsidR="00F844F1" w:rsidRPr="004900CA" w:rsidRDefault="00F844F1" w:rsidP="00F844F1">
            <w:pPr>
              <w:jc w:val="center"/>
            </w:pPr>
            <w:r w:rsidRPr="004900CA">
              <w:t>потенциал факультета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Обстановка в вузе</w:t>
            </w: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Возможности продолжения образования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Участие в научной жизни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</w:p>
        </w:tc>
        <w:tc>
          <w:tcPr>
            <w:tcW w:w="205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История вуза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Наличие выхода в Интернет</w:t>
            </w: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Академическая мобильность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 xml:space="preserve">Музей </w:t>
            </w:r>
            <w:r>
              <w:t>МПГУ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</w:p>
        </w:tc>
        <w:tc>
          <w:tcPr>
            <w:tcW w:w="205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Известные выпускники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Наличие свободного времени</w:t>
            </w: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Профессиональная карьера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Олимпиады, конкурсы и подготовка к ЕГЭ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</w:p>
        </w:tc>
        <w:tc>
          <w:tcPr>
            <w:tcW w:w="2057" w:type="dxa"/>
            <w:shd w:val="clear" w:color="auto" w:fill="FFFFFF"/>
          </w:tcPr>
          <w:p w:rsidR="00F844F1" w:rsidRDefault="00F844F1" w:rsidP="00F844F1">
            <w:pPr>
              <w:jc w:val="center"/>
            </w:pPr>
            <w:r>
              <w:t>Объекты культурного наследия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 xml:space="preserve">Возможность совмещать учебу с работой </w:t>
            </w:r>
          </w:p>
        </w:tc>
      </w:tr>
      <w:tr w:rsidR="00F844F1" w:rsidRPr="004900CA" w:rsidTr="00F844F1">
        <w:trPr>
          <w:jc w:val="center"/>
        </w:trPr>
        <w:tc>
          <w:tcPr>
            <w:tcW w:w="189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 w:rsidRPr="004900CA">
              <w:t>Связи с зарубежными партнерами</w:t>
            </w:r>
          </w:p>
        </w:tc>
        <w:tc>
          <w:tcPr>
            <w:tcW w:w="1863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</w:p>
        </w:tc>
        <w:tc>
          <w:tcPr>
            <w:tcW w:w="2057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Зарубежные программы</w:t>
            </w:r>
          </w:p>
        </w:tc>
        <w:tc>
          <w:tcPr>
            <w:tcW w:w="187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</w:p>
        </w:tc>
        <w:tc>
          <w:tcPr>
            <w:tcW w:w="2164" w:type="dxa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Перспективы развития отрасли</w:t>
            </w:r>
          </w:p>
        </w:tc>
      </w:tr>
      <w:tr w:rsidR="00F844F1" w:rsidRPr="004900CA" w:rsidTr="00F844F1">
        <w:trPr>
          <w:jc w:val="center"/>
        </w:trPr>
        <w:tc>
          <w:tcPr>
            <w:tcW w:w="9855" w:type="dxa"/>
            <w:gridSpan w:val="5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Социальная сеть факультета</w:t>
            </w:r>
          </w:p>
        </w:tc>
      </w:tr>
      <w:tr w:rsidR="00F844F1" w:rsidRPr="004900CA" w:rsidTr="00F844F1">
        <w:trPr>
          <w:jc w:val="center"/>
        </w:trPr>
        <w:tc>
          <w:tcPr>
            <w:tcW w:w="9855" w:type="dxa"/>
            <w:gridSpan w:val="5"/>
            <w:shd w:val="clear" w:color="auto" w:fill="FFFFFF"/>
          </w:tcPr>
          <w:p w:rsidR="00F844F1" w:rsidRPr="004900CA" w:rsidRDefault="00F844F1" w:rsidP="00F844F1">
            <w:pPr>
              <w:jc w:val="center"/>
            </w:pPr>
            <w:r>
              <w:t>Новости</w:t>
            </w:r>
          </w:p>
        </w:tc>
      </w:tr>
      <w:tr w:rsidR="00F844F1" w:rsidRPr="004900CA" w:rsidTr="00F844F1">
        <w:trPr>
          <w:jc w:val="center"/>
        </w:trPr>
        <w:tc>
          <w:tcPr>
            <w:tcW w:w="9855" w:type="dxa"/>
            <w:gridSpan w:val="5"/>
            <w:shd w:val="clear" w:color="auto" w:fill="FFFFFF"/>
          </w:tcPr>
          <w:p w:rsidR="00F844F1" w:rsidRDefault="00F844F1" w:rsidP="00F844F1">
            <w:pPr>
              <w:jc w:val="center"/>
            </w:pPr>
            <w:r>
              <w:t xml:space="preserve">Этот день в истории </w:t>
            </w:r>
          </w:p>
        </w:tc>
      </w:tr>
      <w:tr w:rsidR="00F844F1" w:rsidRPr="004900CA" w:rsidTr="00F844F1">
        <w:trPr>
          <w:jc w:val="center"/>
        </w:trPr>
        <w:tc>
          <w:tcPr>
            <w:tcW w:w="9855" w:type="dxa"/>
            <w:gridSpan w:val="5"/>
            <w:shd w:val="clear" w:color="auto" w:fill="FFFFFF"/>
          </w:tcPr>
          <w:p w:rsidR="00F844F1" w:rsidRDefault="00F844F1" w:rsidP="00F844F1">
            <w:pPr>
              <w:jc w:val="center"/>
            </w:pPr>
            <w:r>
              <w:t>Задай вопрос преподавателю</w:t>
            </w:r>
          </w:p>
        </w:tc>
      </w:tr>
    </w:tbl>
    <w:p w:rsidR="00F844F1" w:rsidRPr="00490F0D" w:rsidRDefault="00F844F1" w:rsidP="00F844F1"/>
    <w:p w:rsidR="00F844F1" w:rsidRDefault="00F844F1" w:rsidP="00F84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фреймовая модель позволяет абитуриенту не только самостоятельно и осознанно выбрать факультет, но и включиться в его жизнь до поступления, прочнее привязывая школьника к будущему вузу; </w:t>
      </w: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фреймовая модель была подготовлена к интеграции в структуру факультетского сайта. Для этого каждый слот был наполнен соответствующим содержанием и системой гиперссылок соединен как с родственным слотами, так и с другими содержательными разделами сайта. Реализация этого мероприятия допустима только при известной свободе факультета в управлении собственной страницей на университетском сайте, что в настоящее время не представляется возможным; </w:t>
      </w: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 целью превращения факультетского сайта в привлекательный для современного школьника Интернет-ресурс в ходе того же анкетирования был задан вопрос: «</w:t>
      </w:r>
      <w:r w:rsidRPr="003D6412">
        <w:rPr>
          <w:sz w:val="28"/>
          <w:szCs w:val="28"/>
        </w:rPr>
        <w:t>Какие интерактивные рубрики заинтересовали бы вас на сайте выбранного вуза и факультета</w:t>
      </w:r>
      <w:r>
        <w:rPr>
          <w:sz w:val="28"/>
          <w:szCs w:val="28"/>
        </w:rPr>
        <w:t>?». Наиболее популярными ответами стали: 1) с</w:t>
      </w:r>
      <w:r w:rsidRPr="003D6412">
        <w:rPr>
          <w:sz w:val="28"/>
          <w:szCs w:val="28"/>
        </w:rPr>
        <w:t>оциальная сеть с возможностью завести друзей среди абитуриентов, студентов и выпускников и общаться с ними он-лайн</w:t>
      </w:r>
      <w:r>
        <w:rPr>
          <w:sz w:val="28"/>
          <w:szCs w:val="28"/>
        </w:rPr>
        <w:t>; 2) н</w:t>
      </w:r>
      <w:r w:rsidRPr="003D6412">
        <w:rPr>
          <w:sz w:val="28"/>
          <w:szCs w:val="28"/>
        </w:rPr>
        <w:t>овости факультета и вуза, в т.ч. информация о мероприятиях для абитуриентов</w:t>
      </w:r>
      <w:r>
        <w:rPr>
          <w:sz w:val="28"/>
          <w:szCs w:val="28"/>
        </w:rPr>
        <w:t xml:space="preserve">; 3) </w:t>
      </w:r>
      <w:r w:rsidRPr="003D6412">
        <w:rPr>
          <w:sz w:val="28"/>
          <w:szCs w:val="28"/>
        </w:rPr>
        <w:t>вопрос представител</w:t>
      </w:r>
      <w:r>
        <w:rPr>
          <w:sz w:val="28"/>
          <w:szCs w:val="28"/>
        </w:rPr>
        <w:t>ям и преподавателям</w:t>
      </w:r>
      <w:r w:rsidRPr="003D6412">
        <w:rPr>
          <w:sz w:val="28"/>
          <w:szCs w:val="28"/>
        </w:rPr>
        <w:t xml:space="preserve"> факультета</w:t>
      </w:r>
      <w:r>
        <w:rPr>
          <w:sz w:val="28"/>
          <w:szCs w:val="28"/>
        </w:rPr>
        <w:t>. Подобные рубрики должны стать обязательным компонентом будущей странички факультета на сайте МПГУ;</w:t>
      </w: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ходе реализации разработанной фреймовой модели, важной составной частью которой является вовлечение школьников в жизнь вуза, учащиеся московских школ были приглашены на мероприятия исторического факультета, посвященные 65-летию победы </w:t>
      </w:r>
      <w:r w:rsidRPr="00C24E9D">
        <w:rPr>
          <w:sz w:val="28"/>
          <w:szCs w:val="28"/>
        </w:rPr>
        <w:t>в Великой Отечественной войне</w:t>
      </w:r>
      <w:r>
        <w:rPr>
          <w:sz w:val="28"/>
          <w:szCs w:val="28"/>
        </w:rPr>
        <w:t xml:space="preserve">: </w:t>
      </w:r>
    </w:p>
    <w:p w:rsidR="00F844F1" w:rsidRDefault="00F844F1" w:rsidP="00F844F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24E9D">
        <w:rPr>
          <w:sz w:val="28"/>
          <w:szCs w:val="28"/>
        </w:rPr>
        <w:t>памятн</w:t>
      </w:r>
      <w:r>
        <w:rPr>
          <w:sz w:val="28"/>
          <w:szCs w:val="28"/>
        </w:rPr>
        <w:t>ый</w:t>
      </w:r>
      <w:r w:rsidRPr="00C24E9D">
        <w:rPr>
          <w:sz w:val="28"/>
          <w:szCs w:val="28"/>
        </w:rPr>
        <w:t xml:space="preserve"> вечер </w:t>
      </w:r>
      <w:r>
        <w:rPr>
          <w:sz w:val="28"/>
          <w:szCs w:val="28"/>
        </w:rPr>
        <w:t>«</w:t>
      </w:r>
      <w:r w:rsidRPr="00C24E9D">
        <w:rPr>
          <w:sz w:val="28"/>
          <w:szCs w:val="28"/>
        </w:rPr>
        <w:t>Строка, оборванная пулей</w:t>
      </w:r>
      <w:r>
        <w:rPr>
          <w:sz w:val="28"/>
          <w:szCs w:val="28"/>
        </w:rPr>
        <w:t>» (</w:t>
      </w:r>
      <w:r w:rsidRPr="00C24E9D">
        <w:rPr>
          <w:sz w:val="28"/>
          <w:szCs w:val="28"/>
        </w:rPr>
        <w:t>25 февраля 2010 года</w:t>
      </w:r>
      <w:r>
        <w:rPr>
          <w:sz w:val="28"/>
          <w:szCs w:val="28"/>
        </w:rPr>
        <w:t>),</w:t>
      </w:r>
      <w:r w:rsidRPr="00C24E9D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приняло участие семь учащихся 10-11 классов сотрудничающих с факультетом московских школ;</w:t>
      </w:r>
      <w:r w:rsidRPr="00C24E9D">
        <w:rPr>
          <w:sz w:val="28"/>
          <w:szCs w:val="28"/>
        </w:rPr>
        <w:t xml:space="preserve"> </w:t>
      </w: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 w:rsidRPr="00C24E9D">
        <w:rPr>
          <w:sz w:val="28"/>
          <w:szCs w:val="28"/>
        </w:rPr>
        <w:t>Всероссийск</w:t>
      </w:r>
      <w:r>
        <w:rPr>
          <w:sz w:val="28"/>
          <w:szCs w:val="28"/>
        </w:rPr>
        <w:t xml:space="preserve">ая </w:t>
      </w:r>
      <w:r w:rsidRPr="00C24E9D">
        <w:rPr>
          <w:sz w:val="28"/>
          <w:szCs w:val="28"/>
        </w:rPr>
        <w:t>научн</w:t>
      </w:r>
      <w:r>
        <w:rPr>
          <w:sz w:val="28"/>
          <w:szCs w:val="28"/>
        </w:rPr>
        <w:t>ая</w:t>
      </w:r>
      <w:bookmarkStart w:id="0" w:name="YANDEX_36"/>
      <w:bookmarkEnd w:id="0"/>
      <w:r w:rsidRPr="00C24E9D">
        <w:rPr>
          <w:sz w:val="28"/>
          <w:szCs w:val="28"/>
        </w:rPr>
        <w:t> конференция «Вторая мировая и Великая Отечественная: исторические уроки и проблемы геополитики»</w:t>
      </w:r>
      <w:r w:rsidRPr="00701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(14-15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.), приняло участие двое учащихся </w:t>
      </w:r>
      <w:r w:rsidRPr="00085544">
        <w:rPr>
          <w:sz w:val="28"/>
          <w:szCs w:val="28"/>
        </w:rPr>
        <w:t>9 класса ГОУ СОШ № 1252</w:t>
      </w:r>
      <w:r w:rsidRPr="00701189">
        <w:rPr>
          <w:sz w:val="28"/>
          <w:szCs w:val="28"/>
        </w:rPr>
        <w:t xml:space="preserve"> </w:t>
      </w:r>
      <w:r w:rsidRPr="00085544">
        <w:rPr>
          <w:sz w:val="28"/>
          <w:szCs w:val="28"/>
        </w:rPr>
        <w:t>с углубленным изучением испанского языка им. Сервантеса</w:t>
      </w:r>
      <w:r>
        <w:rPr>
          <w:sz w:val="28"/>
          <w:szCs w:val="28"/>
        </w:rPr>
        <w:t xml:space="preserve">: </w:t>
      </w:r>
      <w:r w:rsidRPr="00085544">
        <w:rPr>
          <w:sz w:val="28"/>
          <w:szCs w:val="28"/>
        </w:rPr>
        <w:t xml:space="preserve">Мокроусова Анна, </w:t>
      </w:r>
      <w:r>
        <w:rPr>
          <w:sz w:val="28"/>
          <w:szCs w:val="28"/>
        </w:rPr>
        <w:t>подготовившая исследовательскую работу</w:t>
      </w:r>
      <w:r w:rsidRPr="00085544">
        <w:rPr>
          <w:sz w:val="28"/>
          <w:szCs w:val="28"/>
        </w:rPr>
        <w:t xml:space="preserve"> «Моя бабушка – Герой России»</w:t>
      </w:r>
      <w:r>
        <w:rPr>
          <w:sz w:val="28"/>
          <w:szCs w:val="28"/>
        </w:rPr>
        <w:t xml:space="preserve">, и </w:t>
      </w:r>
      <w:r w:rsidRPr="00085544">
        <w:rPr>
          <w:sz w:val="28"/>
          <w:szCs w:val="28"/>
        </w:rPr>
        <w:t>Костылев Александр</w:t>
      </w:r>
      <w:r>
        <w:rPr>
          <w:sz w:val="28"/>
          <w:szCs w:val="28"/>
        </w:rPr>
        <w:t xml:space="preserve"> с работой</w:t>
      </w:r>
      <w:r w:rsidRPr="00085544">
        <w:rPr>
          <w:sz w:val="28"/>
          <w:szCs w:val="28"/>
        </w:rPr>
        <w:t xml:space="preserve"> «Победа веры в годы военного лихолетья»</w:t>
      </w:r>
      <w:r>
        <w:rPr>
          <w:sz w:val="28"/>
          <w:szCs w:val="28"/>
        </w:rPr>
        <w:t>;</w:t>
      </w: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во время проведения факультетского Дня открытых дверей (16 апреля 2010 года) был организован мастер-класс доцента, кандидата исторических наук М.В. Пономарева «Современные подходы к конструированию прошлого» (в нем приняло 23 учащихся старших классов московских школ). После его окончания состоялся неформальный обмен мнениями, в том числе и об особенностях учебного процесса на историческом факультете МПГУ;</w:t>
      </w: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активному вовлечению абитуриентов в коммуникативное пространство факультета способствовало проведение 24 апреля 2010 года интеллектуальной игры «Брэйн-ринг» по теме «Россия-Франция: вехи истории отношений», посвященного году Франции в России. Брэйн-ринг был проведен на базе ГОУ СОШ № 25 ЮЗАО г. Москвы. Вопросы были подготовлены оргкомитетом из преподавателей исторического факультета МПГУ. В организации и проведении турнира принимали участие доценты исторического факультета МПГУ А.В. Клименко, М.Л. Несмелова и М.В. Пономарев. В ходе непосредственного общения с учащимися они ответили на интересующие школьников актуальные вопросы современной исторической науки;</w:t>
      </w:r>
    </w:p>
    <w:p w:rsidR="00F844F1" w:rsidRDefault="00F844F1" w:rsidP="00F84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популяризации исторического факультета способствовала и работа доцента кафедры методики преподавания истории МПГУ М.Л. Несмеловой по созданию в школе № 1252 САО г. Москвы музея «Юный археолог». На базе музея были проведены два занятия с учащимися 6-9 классов (всего участников – 38 человек) по античной археологии (темы занятий – «На краю Ойкумены: из истории Боспорского царства» (18.05. 2010), «Занимательная археология» (24.05. 2010)). Работа с учащимися способствовала формированию их интереса к истории и археологии, который реализовался в их последующем участии в школьной археологической экспедиции в Восточный Крым, организованной на базе Восточно-Крымской археологической экспедиции института Археологии РАН в июле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при участии М. Л. Несмеловой; </w:t>
      </w:r>
    </w:p>
    <w:p w:rsidR="00324AC4" w:rsidRDefault="00F844F1" w:rsidP="00F844F1">
      <w:r>
        <w:rPr>
          <w:sz w:val="28"/>
          <w:szCs w:val="28"/>
        </w:rPr>
        <w:t>8) был апробировано вовлечение учащихся старших классов в деятельность студенческого научного общества исторического факультета «Ника», объединяющего любителей истории древнего мира и средневековья. В трех занятиях этого общества приняли участие школьники (всего участников – 5 человек). Сами формы проведения заседаний научного общества должны были стать дополнительным фактором стимулирования интереса ребят к будущей профессиональной деятельности и к нашему факультету. Первая встреча (24 марта 2010 года) прошла в соответствии со сценарием исторической игры «Семь чудес света». Второе заседание (28 апреля 2010 года) было посвящено древнеегипетской поэзии. Театрализованный вечер «В гостях у римлян» прошел 12 мая 2010 года.</w:t>
      </w:r>
      <w:bookmarkStart w:id="1" w:name="_GoBack"/>
      <w:bookmarkEnd w:id="1"/>
    </w:p>
    <w:sectPr w:rsidR="00324AC4" w:rsidSect="00E166F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E126C"/>
    <w:multiLevelType w:val="hybridMultilevel"/>
    <w:tmpl w:val="9FC6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4F3B"/>
    <w:multiLevelType w:val="hybridMultilevel"/>
    <w:tmpl w:val="86DC4ADA"/>
    <w:lvl w:ilvl="0" w:tplc="A3E06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4F1"/>
    <w:rsid w:val="000155CD"/>
    <w:rsid w:val="000E0DBF"/>
    <w:rsid w:val="000F53C3"/>
    <w:rsid w:val="001151A9"/>
    <w:rsid w:val="00143BBA"/>
    <w:rsid w:val="00154898"/>
    <w:rsid w:val="001647D3"/>
    <w:rsid w:val="00221252"/>
    <w:rsid w:val="00324AC4"/>
    <w:rsid w:val="00354D86"/>
    <w:rsid w:val="00381720"/>
    <w:rsid w:val="003A7EB0"/>
    <w:rsid w:val="003E57DE"/>
    <w:rsid w:val="00410954"/>
    <w:rsid w:val="00431B44"/>
    <w:rsid w:val="00435C96"/>
    <w:rsid w:val="00495EBA"/>
    <w:rsid w:val="00496E6B"/>
    <w:rsid w:val="004C778A"/>
    <w:rsid w:val="004F7F4E"/>
    <w:rsid w:val="0053237B"/>
    <w:rsid w:val="00564164"/>
    <w:rsid w:val="005A2E1F"/>
    <w:rsid w:val="005F4025"/>
    <w:rsid w:val="00623403"/>
    <w:rsid w:val="00634BFA"/>
    <w:rsid w:val="006427F0"/>
    <w:rsid w:val="00653EF8"/>
    <w:rsid w:val="00672445"/>
    <w:rsid w:val="00675846"/>
    <w:rsid w:val="006852A2"/>
    <w:rsid w:val="00694508"/>
    <w:rsid w:val="006A68CF"/>
    <w:rsid w:val="006E52F5"/>
    <w:rsid w:val="006E5946"/>
    <w:rsid w:val="00713D07"/>
    <w:rsid w:val="0076246A"/>
    <w:rsid w:val="007A314D"/>
    <w:rsid w:val="00813769"/>
    <w:rsid w:val="00860D82"/>
    <w:rsid w:val="008B54A1"/>
    <w:rsid w:val="0094671C"/>
    <w:rsid w:val="00964429"/>
    <w:rsid w:val="009F2AD4"/>
    <w:rsid w:val="00A13ED8"/>
    <w:rsid w:val="00A8223A"/>
    <w:rsid w:val="00AB3BB6"/>
    <w:rsid w:val="00AD6931"/>
    <w:rsid w:val="00B36753"/>
    <w:rsid w:val="00BA2C3C"/>
    <w:rsid w:val="00C5049F"/>
    <w:rsid w:val="00C54C96"/>
    <w:rsid w:val="00C60D96"/>
    <w:rsid w:val="00C90ABC"/>
    <w:rsid w:val="00C96DEB"/>
    <w:rsid w:val="00CF1009"/>
    <w:rsid w:val="00D11E11"/>
    <w:rsid w:val="00D41A76"/>
    <w:rsid w:val="00D66454"/>
    <w:rsid w:val="00D82AF3"/>
    <w:rsid w:val="00DD1CF0"/>
    <w:rsid w:val="00DE239D"/>
    <w:rsid w:val="00E166FB"/>
    <w:rsid w:val="00E87E8F"/>
    <w:rsid w:val="00EA1700"/>
    <w:rsid w:val="00EE56AB"/>
    <w:rsid w:val="00F25A2E"/>
    <w:rsid w:val="00F343F4"/>
    <w:rsid w:val="00F844F1"/>
    <w:rsid w:val="00FB5230"/>
    <w:rsid w:val="00FC41A8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348DC-A6B0-4CB7-AD51-24A6CF75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Irina</cp:lastModifiedBy>
  <cp:revision>2</cp:revision>
  <dcterms:created xsi:type="dcterms:W3CDTF">2014-09-04T18:39:00Z</dcterms:created>
  <dcterms:modified xsi:type="dcterms:W3CDTF">2014-09-04T18:39:00Z</dcterms:modified>
</cp:coreProperties>
</file>