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2F" w:rsidRDefault="00F8052F" w:rsidP="00CE2D3F">
      <w:pPr>
        <w:pStyle w:val="a3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Негосударственное образовательное учреждение</w:t>
      </w:r>
    </w:p>
    <w:p w:rsidR="00F8052F" w:rsidRDefault="00F8052F" w:rsidP="00CE2D3F">
      <w:pPr>
        <w:pStyle w:val="a3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высшего профессионального образования-</w:t>
      </w:r>
    </w:p>
    <w:p w:rsidR="005E313D" w:rsidRPr="00AF22B7" w:rsidRDefault="00F8052F" w:rsidP="00CE2D3F">
      <w:pPr>
        <w:pStyle w:val="a3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E2D3F">
        <w:rPr>
          <w:rFonts w:ascii="Arial" w:hAnsi="Arial" w:cs="Arial"/>
          <w:sz w:val="24"/>
          <w:szCs w:val="24"/>
        </w:rPr>
        <w:t>Самарский институт –  в</w:t>
      </w:r>
      <w:r w:rsidR="005E313D" w:rsidRPr="00AF22B7">
        <w:rPr>
          <w:rFonts w:ascii="Arial" w:hAnsi="Arial" w:cs="Arial"/>
          <w:sz w:val="24"/>
          <w:szCs w:val="24"/>
        </w:rPr>
        <w:t>ысшая школа приватизации и</w:t>
      </w:r>
      <w:r w:rsidR="00CE2D3F">
        <w:rPr>
          <w:rFonts w:ascii="Arial" w:hAnsi="Arial" w:cs="Arial"/>
          <w:sz w:val="24"/>
          <w:szCs w:val="24"/>
        </w:rPr>
        <w:t xml:space="preserve"> предпринимательства</w:t>
      </w:r>
      <w:r>
        <w:rPr>
          <w:rFonts w:ascii="Arial" w:hAnsi="Arial" w:cs="Arial"/>
          <w:sz w:val="24"/>
          <w:szCs w:val="24"/>
        </w:rPr>
        <w:t>»</w:t>
      </w:r>
    </w:p>
    <w:p w:rsidR="005E313D" w:rsidRPr="00AF22B7" w:rsidRDefault="005E313D" w:rsidP="005E313D">
      <w:pPr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pStyle w:val="a3"/>
        <w:rPr>
          <w:rFonts w:ascii="Arial" w:hAnsi="Arial" w:cs="Arial"/>
          <w:sz w:val="24"/>
          <w:szCs w:val="24"/>
        </w:rPr>
      </w:pPr>
    </w:p>
    <w:p w:rsidR="005E313D" w:rsidRPr="00AF22B7" w:rsidRDefault="00CE2D3F" w:rsidP="005E313D">
      <w:pPr>
        <w:pStyle w:val="a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Ка</w:t>
      </w:r>
      <w:r w:rsidR="00DB29E1">
        <w:rPr>
          <w:rFonts w:ascii="Arial" w:hAnsi="Arial" w:cs="Arial"/>
          <w:b w:val="0"/>
          <w:sz w:val="24"/>
          <w:szCs w:val="24"/>
        </w:rPr>
        <w:t>федра социально-гуманитарных дисциплин</w:t>
      </w:r>
    </w:p>
    <w:p w:rsidR="005E313D" w:rsidRPr="00AF22B7" w:rsidRDefault="005E313D" w:rsidP="005E313D">
      <w:pPr>
        <w:pStyle w:val="a3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pStyle w:val="a3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pStyle w:val="a3"/>
        <w:rPr>
          <w:rFonts w:ascii="Arial" w:hAnsi="Arial" w:cs="Arial"/>
        </w:rPr>
      </w:pPr>
      <w:r w:rsidRPr="00AF22B7">
        <w:rPr>
          <w:rFonts w:ascii="Arial" w:hAnsi="Arial" w:cs="Arial"/>
        </w:rPr>
        <w:t>Культурология</w:t>
      </w: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  <w:r w:rsidRPr="00AF22B7">
        <w:rPr>
          <w:rFonts w:ascii="Arial" w:hAnsi="Arial" w:cs="Arial"/>
          <w:sz w:val="24"/>
          <w:szCs w:val="24"/>
        </w:rPr>
        <w:t>(для студентов заочной</w:t>
      </w:r>
      <w:r w:rsidR="00DB29E1">
        <w:rPr>
          <w:rFonts w:ascii="Arial" w:hAnsi="Arial" w:cs="Arial"/>
          <w:sz w:val="24"/>
          <w:szCs w:val="24"/>
        </w:rPr>
        <w:t>, очно-заочной и сессионной</w:t>
      </w:r>
      <w:r w:rsidRPr="00AF22B7">
        <w:rPr>
          <w:rFonts w:ascii="Arial" w:hAnsi="Arial" w:cs="Arial"/>
          <w:sz w:val="24"/>
          <w:szCs w:val="24"/>
        </w:rPr>
        <w:t xml:space="preserve"> формы обучения)</w:t>
      </w: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DB29E1" w:rsidRDefault="005E313D" w:rsidP="005E313D">
      <w:pPr>
        <w:jc w:val="center"/>
        <w:rPr>
          <w:rFonts w:ascii="Arial" w:hAnsi="Arial" w:cs="Arial"/>
          <w:sz w:val="24"/>
          <w:szCs w:val="24"/>
        </w:rPr>
      </w:pPr>
      <w:r w:rsidRPr="00AF22B7">
        <w:rPr>
          <w:rFonts w:ascii="Arial" w:hAnsi="Arial" w:cs="Arial"/>
          <w:sz w:val="24"/>
          <w:szCs w:val="24"/>
        </w:rPr>
        <w:t>Пр</w:t>
      </w:r>
      <w:r w:rsidR="00CE2D3F">
        <w:rPr>
          <w:rFonts w:ascii="Arial" w:hAnsi="Arial" w:cs="Arial"/>
          <w:sz w:val="24"/>
          <w:szCs w:val="24"/>
        </w:rPr>
        <w:t xml:space="preserve">еподаватель: </w:t>
      </w:r>
      <w:r w:rsidR="00DB29E1">
        <w:rPr>
          <w:rFonts w:ascii="Arial" w:hAnsi="Arial" w:cs="Arial"/>
          <w:sz w:val="24"/>
          <w:szCs w:val="24"/>
        </w:rPr>
        <w:t>Л. Ф. Васильева</w:t>
      </w:r>
    </w:p>
    <w:p w:rsidR="005E313D" w:rsidRPr="00AF22B7" w:rsidRDefault="00DB29E1" w:rsidP="005E31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5C2D">
        <w:rPr>
          <w:rFonts w:ascii="Arial" w:hAnsi="Arial" w:cs="Arial"/>
          <w:sz w:val="24"/>
          <w:szCs w:val="24"/>
        </w:rPr>
        <w:t xml:space="preserve">           </w:t>
      </w:r>
      <w:r w:rsidR="00BD5C2D" w:rsidRPr="00AF22B7">
        <w:rPr>
          <w:rFonts w:ascii="Arial" w:hAnsi="Arial" w:cs="Arial"/>
          <w:sz w:val="24"/>
          <w:szCs w:val="24"/>
        </w:rPr>
        <w:t>О.Н.</w:t>
      </w:r>
      <w:r w:rsidR="00BD5C2D">
        <w:rPr>
          <w:rFonts w:ascii="Arial" w:hAnsi="Arial" w:cs="Arial"/>
          <w:sz w:val="24"/>
          <w:szCs w:val="24"/>
        </w:rPr>
        <w:t xml:space="preserve"> </w:t>
      </w:r>
      <w:r w:rsidR="00CE2D3F">
        <w:rPr>
          <w:rFonts w:ascii="Arial" w:hAnsi="Arial" w:cs="Arial"/>
          <w:sz w:val="24"/>
          <w:szCs w:val="24"/>
        </w:rPr>
        <w:t>Поп</w:t>
      </w:r>
      <w:r w:rsidR="005E313D" w:rsidRPr="00AF22B7">
        <w:rPr>
          <w:rFonts w:ascii="Arial" w:hAnsi="Arial" w:cs="Arial"/>
          <w:sz w:val="24"/>
          <w:szCs w:val="24"/>
        </w:rPr>
        <w:t xml:space="preserve">ова </w:t>
      </w: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5E313D" w:rsidRPr="00AF22B7" w:rsidRDefault="005E313D" w:rsidP="005E313D">
      <w:pPr>
        <w:jc w:val="center"/>
        <w:rPr>
          <w:rFonts w:ascii="Arial" w:hAnsi="Arial" w:cs="Arial"/>
          <w:sz w:val="24"/>
          <w:szCs w:val="24"/>
        </w:rPr>
      </w:pPr>
    </w:p>
    <w:p w:rsidR="005E313D" w:rsidRPr="00AF22B7" w:rsidRDefault="00DB29E1" w:rsidP="005E31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Самара, 2009</w:t>
      </w:r>
      <w:r w:rsidR="00CE2D3F">
        <w:rPr>
          <w:rFonts w:ascii="Arial" w:hAnsi="Arial" w:cs="Arial"/>
          <w:sz w:val="24"/>
          <w:szCs w:val="24"/>
        </w:rPr>
        <w:t xml:space="preserve"> </w:t>
      </w:r>
      <w:r w:rsidR="005E313D" w:rsidRPr="00AF22B7">
        <w:rPr>
          <w:rFonts w:ascii="Arial" w:hAnsi="Arial" w:cs="Arial"/>
          <w:sz w:val="24"/>
          <w:szCs w:val="24"/>
        </w:rPr>
        <w:t>г.</w:t>
      </w:r>
    </w:p>
    <w:p w:rsidR="004D55C0" w:rsidRDefault="005E313D" w:rsidP="005E313D">
      <w:pPr>
        <w:pStyle w:val="3"/>
        <w:spacing w:before="0" w:after="0"/>
        <w:jc w:val="center"/>
        <w:rPr>
          <w:sz w:val="24"/>
          <w:szCs w:val="24"/>
        </w:rPr>
      </w:pPr>
      <w:r w:rsidRPr="00AF22B7">
        <w:rPr>
          <w:sz w:val="24"/>
          <w:szCs w:val="24"/>
        </w:rPr>
        <w:br w:type="page"/>
      </w:r>
      <w:bookmarkStart w:id="0" w:name="_Toc147159452"/>
    </w:p>
    <w:p w:rsidR="004D55C0" w:rsidRPr="004D55C0" w:rsidRDefault="004D55C0" w:rsidP="004D55C0">
      <w:pPr>
        <w:pStyle w:val="3"/>
        <w:tabs>
          <w:tab w:val="left" w:pos="270"/>
        </w:tabs>
        <w:spacing w:before="0" w:after="0"/>
        <w:jc w:val="center"/>
        <w:rPr>
          <w:b w:val="0"/>
          <w:sz w:val="24"/>
          <w:szCs w:val="24"/>
          <w:u w:val="single"/>
        </w:rPr>
      </w:pPr>
      <w:r w:rsidRPr="004D55C0">
        <w:rPr>
          <w:b w:val="0"/>
          <w:sz w:val="24"/>
          <w:szCs w:val="24"/>
          <w:u w:val="single"/>
        </w:rPr>
        <w:t xml:space="preserve">Методические рекомендации для студентов заочной </w:t>
      </w:r>
      <w:r>
        <w:rPr>
          <w:b w:val="0"/>
          <w:sz w:val="24"/>
          <w:szCs w:val="24"/>
          <w:u w:val="single"/>
        </w:rPr>
        <w:t xml:space="preserve">и очно-заочной </w:t>
      </w:r>
      <w:r w:rsidRPr="004D55C0">
        <w:rPr>
          <w:b w:val="0"/>
          <w:sz w:val="24"/>
          <w:szCs w:val="24"/>
          <w:u w:val="single"/>
        </w:rPr>
        <w:t>формы обучения для всех специальностей.</w:t>
      </w:r>
    </w:p>
    <w:p w:rsidR="004D55C0" w:rsidRPr="004D55C0" w:rsidRDefault="004D55C0" w:rsidP="004D55C0"/>
    <w:p w:rsidR="004D55C0" w:rsidRPr="004D55C0" w:rsidRDefault="004D55C0" w:rsidP="004D55C0">
      <w:pPr>
        <w:spacing w:line="240" w:lineRule="auto"/>
        <w:ind w:firstLine="720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Студент по желанию может выполнить письменную работу (доклад, реферат) исходя из предложенных тем, или сформулировать тему самостоятельно в соответствии с программой учебной дисциплины «Культурология». </w:t>
      </w:r>
    </w:p>
    <w:p w:rsidR="004D55C0" w:rsidRPr="004D55C0" w:rsidRDefault="004D55C0" w:rsidP="004D55C0">
      <w:pPr>
        <w:spacing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 w:rsidRPr="004D55C0">
        <w:rPr>
          <w:rFonts w:ascii="Arial" w:hAnsi="Arial" w:cs="Arial"/>
          <w:sz w:val="18"/>
          <w:szCs w:val="18"/>
          <w:u w:val="single"/>
        </w:rPr>
        <w:t>Требования к оформлению и содержанию письменной работы.</w:t>
      </w:r>
    </w:p>
    <w:p w:rsidR="004D55C0" w:rsidRPr="004D55C0" w:rsidRDefault="004D55C0" w:rsidP="004D55C0">
      <w:pPr>
        <w:pStyle w:val="a7"/>
        <w:tabs>
          <w:tab w:val="left" w:pos="567"/>
        </w:tabs>
        <w:ind w:firstLine="720"/>
        <w:rPr>
          <w:rFonts w:ascii="Arial" w:hAnsi="Arial" w:cs="Arial"/>
          <w:i/>
          <w:sz w:val="18"/>
          <w:szCs w:val="18"/>
        </w:rPr>
      </w:pPr>
      <w:r w:rsidRPr="004D55C0">
        <w:rPr>
          <w:rFonts w:ascii="Arial" w:hAnsi="Arial" w:cs="Arial"/>
          <w:i/>
          <w:sz w:val="18"/>
          <w:szCs w:val="18"/>
        </w:rPr>
        <w:t xml:space="preserve">Письменная работа выполняется на компьютере ее объем – 10 – 12 листов (формат А 4) через 1,5 интервал, с полями слева – </w:t>
      </w:r>
      <w:smartTag w:uri="urn:schemas-microsoft-com:office:smarttags" w:element="metricconverter">
        <w:smartTagPr>
          <w:attr w:name="ProductID" w:val="35 мм"/>
        </w:smartTagPr>
        <w:r w:rsidRPr="004D55C0">
          <w:rPr>
            <w:rFonts w:ascii="Arial" w:hAnsi="Arial" w:cs="Arial"/>
            <w:i/>
            <w:sz w:val="18"/>
            <w:szCs w:val="18"/>
          </w:rPr>
          <w:t>35 мм</w:t>
        </w:r>
      </w:smartTag>
      <w:r w:rsidRPr="004D55C0">
        <w:rPr>
          <w:rFonts w:ascii="Arial" w:hAnsi="Arial" w:cs="Arial"/>
          <w:i/>
          <w:sz w:val="18"/>
          <w:szCs w:val="18"/>
        </w:rPr>
        <w:t xml:space="preserve">, справа – </w:t>
      </w:r>
      <w:smartTag w:uri="urn:schemas-microsoft-com:office:smarttags" w:element="metricconverter">
        <w:smartTagPr>
          <w:attr w:name="ProductID" w:val="10 мм"/>
        </w:smartTagPr>
        <w:r w:rsidRPr="004D55C0">
          <w:rPr>
            <w:rFonts w:ascii="Arial" w:hAnsi="Arial" w:cs="Arial"/>
            <w:i/>
            <w:sz w:val="18"/>
            <w:szCs w:val="18"/>
          </w:rPr>
          <w:t>10 мм</w:t>
        </w:r>
      </w:smartTag>
      <w:r w:rsidRPr="004D55C0">
        <w:rPr>
          <w:rFonts w:ascii="Arial" w:hAnsi="Arial" w:cs="Arial"/>
          <w:i/>
          <w:sz w:val="18"/>
          <w:szCs w:val="18"/>
        </w:rPr>
        <w:t xml:space="preserve">, сверху – </w:t>
      </w:r>
      <w:smartTag w:uri="urn:schemas-microsoft-com:office:smarttags" w:element="metricconverter">
        <w:smartTagPr>
          <w:attr w:name="ProductID" w:val="20 мм"/>
        </w:smartTagPr>
        <w:r w:rsidRPr="004D55C0">
          <w:rPr>
            <w:rFonts w:ascii="Arial" w:hAnsi="Arial" w:cs="Arial"/>
            <w:i/>
            <w:sz w:val="18"/>
            <w:szCs w:val="18"/>
          </w:rPr>
          <w:t>20 мм</w:t>
        </w:r>
      </w:smartTag>
      <w:r w:rsidRPr="004D55C0">
        <w:rPr>
          <w:rFonts w:ascii="Arial" w:hAnsi="Arial" w:cs="Arial"/>
          <w:i/>
          <w:sz w:val="18"/>
          <w:szCs w:val="18"/>
        </w:rPr>
        <w:t xml:space="preserve">, снизу – </w:t>
      </w:r>
      <w:smartTag w:uri="urn:schemas-microsoft-com:office:smarttags" w:element="metricconverter">
        <w:smartTagPr>
          <w:attr w:name="ProductID" w:val="20 мм"/>
        </w:smartTagPr>
        <w:r w:rsidRPr="004D55C0">
          <w:rPr>
            <w:rFonts w:ascii="Arial" w:hAnsi="Arial" w:cs="Arial"/>
            <w:i/>
            <w:sz w:val="18"/>
            <w:szCs w:val="18"/>
          </w:rPr>
          <w:t>20 мм</w:t>
        </w:r>
      </w:smartTag>
      <w:r w:rsidRPr="004D55C0">
        <w:rPr>
          <w:rFonts w:ascii="Arial" w:hAnsi="Arial" w:cs="Arial"/>
          <w:i/>
          <w:sz w:val="18"/>
          <w:szCs w:val="18"/>
        </w:rPr>
        <w:t xml:space="preserve">, шрифтом </w:t>
      </w:r>
      <w:r w:rsidRPr="004D55C0">
        <w:rPr>
          <w:rFonts w:ascii="Arial" w:hAnsi="Arial" w:cs="Arial"/>
          <w:i/>
          <w:sz w:val="18"/>
          <w:szCs w:val="18"/>
          <w:lang w:val="en-US"/>
        </w:rPr>
        <w:t>Times</w:t>
      </w:r>
      <w:r w:rsidRPr="004D55C0">
        <w:rPr>
          <w:rFonts w:ascii="Arial" w:hAnsi="Arial" w:cs="Arial"/>
          <w:i/>
          <w:sz w:val="18"/>
          <w:szCs w:val="18"/>
        </w:rPr>
        <w:t xml:space="preserve"> </w:t>
      </w:r>
      <w:r w:rsidRPr="004D55C0">
        <w:rPr>
          <w:rFonts w:ascii="Arial" w:hAnsi="Arial" w:cs="Arial"/>
          <w:i/>
          <w:sz w:val="18"/>
          <w:szCs w:val="18"/>
          <w:lang w:val="en-US"/>
        </w:rPr>
        <w:t>Rom</w:t>
      </w:r>
      <w:r w:rsidRPr="004D55C0">
        <w:rPr>
          <w:rFonts w:ascii="Arial" w:hAnsi="Arial" w:cs="Arial"/>
          <w:i/>
          <w:sz w:val="18"/>
          <w:szCs w:val="18"/>
        </w:rPr>
        <w:t xml:space="preserve"> </w:t>
      </w:r>
      <w:r w:rsidRPr="004D55C0">
        <w:rPr>
          <w:rFonts w:ascii="Arial" w:hAnsi="Arial" w:cs="Arial"/>
          <w:i/>
          <w:sz w:val="18"/>
          <w:szCs w:val="18"/>
          <w:lang w:val="en-US"/>
        </w:rPr>
        <w:t>an</w:t>
      </w:r>
      <w:r w:rsidRPr="004D55C0">
        <w:rPr>
          <w:rFonts w:ascii="Arial" w:hAnsi="Arial" w:cs="Arial"/>
          <w:i/>
          <w:sz w:val="18"/>
          <w:szCs w:val="18"/>
        </w:rPr>
        <w:t xml:space="preserve"> – 14, выравниванием по ширине, номера страниц внизу с права.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b/>
          <w:sz w:val="18"/>
          <w:szCs w:val="18"/>
        </w:rPr>
        <w:t xml:space="preserve"> </w:t>
      </w:r>
      <w:r w:rsidRPr="004D55C0">
        <w:rPr>
          <w:rFonts w:ascii="Arial" w:hAnsi="Arial" w:cs="Arial"/>
          <w:sz w:val="18"/>
          <w:szCs w:val="18"/>
        </w:rPr>
        <w:t>К работе составляется план, состоящий из введения, 2-3 основных во</w:t>
      </w:r>
      <w:r>
        <w:rPr>
          <w:rFonts w:ascii="Arial" w:hAnsi="Arial" w:cs="Arial"/>
          <w:sz w:val="18"/>
          <w:szCs w:val="18"/>
        </w:rPr>
        <w:t>просов темы, заключения</w:t>
      </w:r>
      <w:r w:rsidRPr="004D55C0">
        <w:rPr>
          <w:rFonts w:ascii="Arial" w:hAnsi="Arial" w:cs="Arial"/>
          <w:sz w:val="18"/>
          <w:szCs w:val="18"/>
        </w:rPr>
        <w:t>, приложения если имеются. Письменная работа выполняется на основе фундаментальных обобщающих трудов, монографической и другой исследовательской литературы, а также диссертаций, научно-справочных изданий. Обязательно указывается список источников и  использованной литературы, на которую обязательны ссылки в тексте работы.</w:t>
      </w:r>
    </w:p>
    <w:p w:rsidR="004D55C0" w:rsidRPr="004D55C0" w:rsidRDefault="004D55C0" w:rsidP="004D55C0">
      <w:pPr>
        <w:spacing w:line="240" w:lineRule="auto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ab/>
      </w:r>
      <w:r w:rsidR="00D97EC9">
        <w:rPr>
          <w:rFonts w:ascii="Arial" w:hAnsi="Arial" w:cs="Arial"/>
          <w:b/>
          <w:sz w:val="18"/>
          <w:szCs w:val="18"/>
        </w:rPr>
        <w:t>Примерные темы письменн</w:t>
      </w:r>
      <w:r w:rsidRPr="004D55C0">
        <w:rPr>
          <w:rFonts w:ascii="Arial" w:hAnsi="Arial" w:cs="Arial"/>
          <w:b/>
          <w:sz w:val="18"/>
          <w:szCs w:val="18"/>
        </w:rPr>
        <w:t>ых работ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1. Военная субкультура в культуре современной России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2. Информационное общество как основа культуры </w:t>
      </w:r>
      <w:r w:rsidRPr="004D55C0">
        <w:rPr>
          <w:rFonts w:ascii="Arial" w:hAnsi="Arial" w:cs="Arial"/>
          <w:sz w:val="18"/>
          <w:szCs w:val="18"/>
          <w:lang w:val="en-US"/>
        </w:rPr>
        <w:t>XXI</w:t>
      </w:r>
      <w:r w:rsidRPr="004D55C0">
        <w:rPr>
          <w:rFonts w:ascii="Arial" w:hAnsi="Arial" w:cs="Arial"/>
          <w:sz w:val="18"/>
          <w:szCs w:val="18"/>
        </w:rPr>
        <w:t xml:space="preserve"> столетия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3. Китайская цивилизация: общая характеристика.</w:t>
      </w:r>
    </w:p>
    <w:p w:rsid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4. </w:t>
      </w:r>
      <w:r w:rsidRPr="004D55C0">
        <w:rPr>
          <w:rFonts w:ascii="Arial" w:hAnsi="Arial" w:cs="Arial"/>
          <w:color w:val="000000"/>
          <w:sz w:val="18"/>
          <w:szCs w:val="18"/>
        </w:rPr>
        <w:t xml:space="preserve">Культура современного Востока в контексте развития мировой </w:t>
      </w:r>
    </w:p>
    <w:p w:rsidR="00F8052F" w:rsidRPr="004D55C0" w:rsidRDefault="00F8052F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4D55C0">
        <w:rPr>
          <w:rFonts w:ascii="Arial" w:hAnsi="Arial" w:cs="Arial"/>
          <w:color w:val="000000"/>
          <w:sz w:val="18"/>
          <w:szCs w:val="18"/>
        </w:rPr>
        <w:t>цивилизации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5. Синергетика как научное направление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6. Охрана памятников культуры в современном мире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7. Структурно-функциональный анализ в культурной антропологии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8. Человек и машина: мифы и реальность.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9.Человек и природа: проблемы взаимодействия.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10. Религия как форма культуры.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11. Межкультурные коммуникации: теория и практика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pacing w:val="-4"/>
          <w:sz w:val="18"/>
          <w:szCs w:val="18"/>
        </w:rPr>
      </w:pPr>
      <w:r w:rsidRPr="004D55C0">
        <w:rPr>
          <w:rFonts w:ascii="Arial" w:hAnsi="Arial" w:cs="Arial"/>
          <w:spacing w:val="-4"/>
          <w:sz w:val="18"/>
          <w:szCs w:val="18"/>
        </w:rPr>
        <w:t>12. Культура моего народа в контексте культурного пространства России.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13. Практика мультикультурализма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14. Мифы современной цивилизации.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15. Военная субкультура как часть единого культурного пространства.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16. Информационное общество как основа культуры </w:t>
      </w:r>
      <w:r w:rsidRPr="004D55C0">
        <w:rPr>
          <w:rFonts w:ascii="Arial" w:hAnsi="Arial" w:cs="Arial"/>
          <w:sz w:val="18"/>
          <w:szCs w:val="18"/>
          <w:lang w:val="en-US"/>
        </w:rPr>
        <w:t>XXI</w:t>
      </w:r>
      <w:r w:rsidRPr="004D55C0">
        <w:rPr>
          <w:rFonts w:ascii="Arial" w:hAnsi="Arial" w:cs="Arial"/>
          <w:sz w:val="18"/>
          <w:szCs w:val="18"/>
        </w:rPr>
        <w:t xml:space="preserve"> столетия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17. Искусство китайской цивилизации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18. Криминальная субкультура в современном российском социуме</w:t>
      </w:r>
    </w:p>
    <w:p w:rsid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19. Культура современного Востока в контексте развития мировой </w:t>
      </w:r>
    </w:p>
    <w:p w:rsidR="00F8052F" w:rsidRPr="004D55C0" w:rsidRDefault="00F8052F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4D55C0">
        <w:rPr>
          <w:rFonts w:ascii="Arial" w:hAnsi="Arial" w:cs="Arial"/>
          <w:color w:val="000000"/>
          <w:sz w:val="18"/>
          <w:szCs w:val="18"/>
        </w:rPr>
        <w:t>цивилизации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color w:val="000000"/>
          <w:spacing w:val="-4"/>
          <w:sz w:val="18"/>
          <w:szCs w:val="18"/>
        </w:rPr>
        <w:t xml:space="preserve">20. </w:t>
      </w:r>
      <w:r w:rsidRPr="004D55C0">
        <w:rPr>
          <w:rFonts w:ascii="Arial" w:hAnsi="Arial" w:cs="Arial"/>
          <w:sz w:val="18"/>
          <w:szCs w:val="18"/>
        </w:rPr>
        <w:t>Общая характеристика синергетики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21. Охрана памятников культуры в современном мире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22. Структурно-функциональный анализ в культурной антропологии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23. Человек и машина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24. Человек и природа</w:t>
      </w:r>
    </w:p>
    <w:p w:rsidR="004D55C0" w:rsidRPr="004D55C0" w:rsidRDefault="004D55C0" w:rsidP="004D55C0">
      <w:pPr>
        <w:spacing w:line="240" w:lineRule="auto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4D55C0">
        <w:rPr>
          <w:rFonts w:ascii="Arial" w:hAnsi="Arial" w:cs="Arial"/>
          <w:b/>
          <w:sz w:val="18"/>
          <w:szCs w:val="18"/>
        </w:rPr>
        <w:t xml:space="preserve">Примерные </w:t>
      </w:r>
      <w:r w:rsidRPr="004D55C0">
        <w:rPr>
          <w:rFonts w:ascii="Arial" w:hAnsi="Arial" w:cs="Arial"/>
          <w:sz w:val="18"/>
          <w:szCs w:val="18"/>
        </w:rPr>
        <w:t>э</w:t>
      </w:r>
      <w:r w:rsidRPr="004D55C0">
        <w:rPr>
          <w:rFonts w:ascii="Arial" w:hAnsi="Arial" w:cs="Arial"/>
          <w:b/>
          <w:sz w:val="18"/>
          <w:szCs w:val="18"/>
        </w:rPr>
        <w:t>кзаменационные вопросы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D55C0">
        <w:rPr>
          <w:rFonts w:ascii="Arial" w:hAnsi="Arial" w:cs="Arial"/>
          <w:b/>
          <w:sz w:val="18"/>
          <w:szCs w:val="18"/>
        </w:rPr>
        <w:t xml:space="preserve">по учебной дисциплине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4D55C0">
        <w:rPr>
          <w:rFonts w:ascii="Arial" w:hAnsi="Arial" w:cs="Arial"/>
          <w:b/>
          <w:sz w:val="18"/>
          <w:szCs w:val="18"/>
        </w:rPr>
        <w:t>«Культурология»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1. Дефиниция «культура».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2. Функции культуры. Роль культуры в жизни общества.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3. Культурология как гуманитарная наука.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 Культурология в системе высшего профессионального образования.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 Культурная антропология: основные направления.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6 Эволюционизм как направление культурной антропологии.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7 Диффузионизм как направление культурной антропологии.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8 Психоанализ в культурологии (концепции З. Фрейда, К.-Г. Юнга).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9 Философское осмысление культуры в зарубежной науке ХХ века.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10. Концепция Освальда Шпенглера.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11. Взгляды А. Дж. Тойнби.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12. Концепция игровой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13. Представления о культуре философов эпохи Просвещения.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14. Специфика отечественной культурологии.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15. Н.К. Рерих как культуролог.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16. Взгляды Д. С. Лихачева на природу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17. Концепция Питирима Сорокина.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18. Марксистская культурология. Взгляды В. И. Ленина.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19. Типология культур. Субкультура.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20. Что такое эволюция? Эволюция и цикличность в культуре.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21. Дефиниция «цивилизация».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22. Культура и цивилизация: соотношение понятий.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23. Что такое семиотика?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24. Нация и национальные культуры. Национальная идентичность.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25. Национализм как деструктивный феномен.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26. Концепция этногенеза Л. Н. Гумилева.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27. Дихотомия «Восток – Запад» в культурологии.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28. Российская культура в евразийском пространстве.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29. Межнациональное общение как диалог культур.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30. Первобытность как тип культуры: общая характеристика.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31. Первобытное искусство.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32. Миф и ритуал в первобытном обществе.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33. Специфические черты цивилизаций Древнего Востока.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34. Культура Древнего Египта.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35. Города-государства Месопотамии (Двуречья).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36. Особенности культуры Античной Греции.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37. Специфика древнеримской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38. Античное искусство.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39. Античная Греция и Античный Рим: сравнительная характеристика.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40. Особенности Средневековой культуры в Западной Европе.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41. Искусство в западноевропейской средневековой культуре.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42. Византия: общая характеристика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43. Феномен культуры Возрождения: общая характеристика.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44. Феномен арабо-мусульманского Возрождения.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45. Особенности культуры Европейского Ренессанса</w:t>
      </w:r>
      <w:r w:rsidRPr="004D55C0">
        <w:rPr>
          <w:rFonts w:ascii="Arial" w:hAnsi="Arial" w:cs="Arial"/>
          <w:sz w:val="18"/>
          <w:szCs w:val="18"/>
        </w:rPr>
        <w:t xml:space="preserve">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46. Искусство Европейского Возрождения. </w:t>
      </w:r>
    </w:p>
    <w:p w:rsidR="004D55C0" w:rsidRPr="004D55C0" w:rsidRDefault="004D55C0" w:rsidP="004D55C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spacing w:val="-21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47. Европа в эпоху Просвещения.</w:t>
      </w:r>
    </w:p>
    <w:p w:rsidR="004D55C0" w:rsidRPr="004D55C0" w:rsidRDefault="004D55C0" w:rsidP="004D55C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/>
          <w:spacing w:val="-10"/>
          <w:sz w:val="18"/>
          <w:szCs w:val="18"/>
        </w:rPr>
      </w:pPr>
      <w:r w:rsidRPr="004D55C0">
        <w:rPr>
          <w:rFonts w:ascii="Arial" w:hAnsi="Arial" w:cs="Arial"/>
          <w:color w:val="000000"/>
          <w:spacing w:val="-10"/>
          <w:sz w:val="18"/>
          <w:szCs w:val="18"/>
        </w:rPr>
        <w:t>48. Культурные стили Нового времени (</w:t>
      </w:r>
      <w:r w:rsidRPr="004D55C0">
        <w:rPr>
          <w:rFonts w:ascii="Arial" w:hAnsi="Arial" w:cs="Arial"/>
          <w:spacing w:val="-10"/>
          <w:sz w:val="18"/>
          <w:szCs w:val="18"/>
        </w:rPr>
        <w:t xml:space="preserve">барокко, классицизм, романтизм и пр.). </w:t>
      </w:r>
    </w:p>
    <w:p w:rsidR="004D55C0" w:rsidRPr="004D55C0" w:rsidRDefault="004D55C0" w:rsidP="004D55C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color w:val="000000"/>
          <w:spacing w:val="-1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Европа и Восток в эпоху Нового времени.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50. </w:t>
      </w:r>
      <w:r w:rsidRPr="004D55C0">
        <w:rPr>
          <w:rFonts w:ascii="Arial" w:hAnsi="Arial" w:cs="Arial"/>
          <w:sz w:val="18"/>
          <w:szCs w:val="18"/>
        </w:rPr>
        <w:t>Культура ХХ века: общая характеристика.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51. </w:t>
      </w:r>
      <w:r w:rsidRPr="004D55C0">
        <w:rPr>
          <w:rFonts w:ascii="Arial" w:hAnsi="Arial" w:cs="Arial"/>
          <w:color w:val="000000"/>
          <w:sz w:val="18"/>
          <w:szCs w:val="18"/>
        </w:rPr>
        <w:t xml:space="preserve">Культура </w:t>
      </w:r>
      <w:r w:rsidRPr="004D55C0">
        <w:rPr>
          <w:rFonts w:ascii="Arial" w:hAnsi="Arial" w:cs="Arial"/>
          <w:color w:val="000000"/>
          <w:sz w:val="18"/>
          <w:szCs w:val="18"/>
          <w:lang w:val="en-US"/>
        </w:rPr>
        <w:t>XX</w:t>
      </w:r>
      <w:r w:rsidRPr="004D55C0">
        <w:rPr>
          <w:rFonts w:ascii="Arial" w:hAnsi="Arial" w:cs="Arial"/>
          <w:color w:val="000000"/>
          <w:sz w:val="18"/>
          <w:szCs w:val="18"/>
        </w:rPr>
        <w:t xml:space="preserve"> века как эпоха радикальных изменений.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52. Художественная культура ХХ века.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53. Российская цивилизация как мультикультурная система. </w:t>
      </w:r>
      <w:r w:rsidRPr="004D55C0">
        <w:rPr>
          <w:rFonts w:ascii="Arial" w:hAnsi="Arial" w:cs="Arial"/>
          <w:sz w:val="18"/>
          <w:szCs w:val="18"/>
        </w:rPr>
        <w:tab/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54. Общая характеристика Древнерусской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55. Петр </w:t>
      </w:r>
      <w:r w:rsidRPr="004D55C0">
        <w:rPr>
          <w:rFonts w:ascii="Arial" w:hAnsi="Arial" w:cs="Arial"/>
          <w:sz w:val="18"/>
          <w:szCs w:val="18"/>
          <w:lang w:val="en-US"/>
        </w:rPr>
        <w:t>I</w:t>
      </w:r>
      <w:r w:rsidRPr="004D55C0">
        <w:rPr>
          <w:rFonts w:ascii="Arial" w:hAnsi="Arial" w:cs="Arial"/>
          <w:sz w:val="18"/>
          <w:szCs w:val="18"/>
        </w:rPr>
        <w:t xml:space="preserve"> как реформатор русской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56. Русская культура </w:t>
      </w:r>
      <w:r w:rsidRPr="004D55C0">
        <w:rPr>
          <w:rFonts w:ascii="Arial" w:hAnsi="Arial" w:cs="Arial"/>
          <w:sz w:val="18"/>
          <w:szCs w:val="18"/>
          <w:lang w:val="en-US"/>
        </w:rPr>
        <w:t>XVIII</w:t>
      </w:r>
      <w:r w:rsidRPr="004D55C0">
        <w:rPr>
          <w:rFonts w:ascii="Arial" w:hAnsi="Arial" w:cs="Arial"/>
          <w:sz w:val="18"/>
          <w:szCs w:val="18"/>
        </w:rPr>
        <w:t xml:space="preserve"> века.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57. «Золотой век» русской культуры.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58. Русская культура конца </w:t>
      </w:r>
      <w:r w:rsidRPr="004D55C0">
        <w:rPr>
          <w:rFonts w:ascii="Arial" w:hAnsi="Arial" w:cs="Arial"/>
          <w:sz w:val="18"/>
          <w:szCs w:val="18"/>
          <w:lang w:val="en-US"/>
        </w:rPr>
        <w:t>XIX</w:t>
      </w:r>
      <w:r w:rsidRPr="004D55C0">
        <w:rPr>
          <w:rFonts w:ascii="Arial" w:hAnsi="Arial" w:cs="Arial"/>
          <w:sz w:val="18"/>
          <w:szCs w:val="18"/>
        </w:rPr>
        <w:t xml:space="preserve"> – начала </w:t>
      </w:r>
      <w:r w:rsidRPr="004D55C0">
        <w:rPr>
          <w:rFonts w:ascii="Arial" w:hAnsi="Arial" w:cs="Arial"/>
          <w:sz w:val="18"/>
          <w:szCs w:val="18"/>
          <w:lang w:val="en-US"/>
        </w:rPr>
        <w:t>XX</w:t>
      </w:r>
      <w:r w:rsidRPr="004D55C0">
        <w:rPr>
          <w:rFonts w:ascii="Arial" w:hAnsi="Arial" w:cs="Arial"/>
          <w:sz w:val="18"/>
          <w:szCs w:val="18"/>
        </w:rPr>
        <w:t xml:space="preserve"> вв.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59. Специфика советской культуры. Этапы развития.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60. Культура русского зарубежья. </w:t>
      </w:r>
    </w:p>
    <w:p w:rsidR="004D55C0" w:rsidRP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61. Культура в годы Великой Отечественной войны. </w:t>
      </w:r>
    </w:p>
    <w:p w:rsidR="004D55C0" w:rsidRDefault="004D55C0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62. Перспективы развития современной цивилизации. Процессы </w:t>
      </w:r>
    </w:p>
    <w:p w:rsidR="00F8052F" w:rsidRPr="004D55C0" w:rsidRDefault="00F8052F" w:rsidP="004D55C0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4D55C0">
        <w:rPr>
          <w:rFonts w:ascii="Arial" w:hAnsi="Arial" w:cs="Arial"/>
          <w:sz w:val="18"/>
          <w:szCs w:val="18"/>
        </w:rPr>
        <w:t>глобализации.</w:t>
      </w:r>
    </w:p>
    <w:p w:rsidR="004D55C0" w:rsidRPr="004D55C0" w:rsidRDefault="004D55C0" w:rsidP="004D55C0">
      <w:pPr>
        <w:rPr>
          <w:rFonts w:ascii="Arial Narrow" w:hAnsi="Arial Narrow"/>
          <w:sz w:val="18"/>
          <w:szCs w:val="18"/>
        </w:rPr>
      </w:pPr>
    </w:p>
    <w:p w:rsidR="004D55C0" w:rsidRDefault="004D55C0" w:rsidP="005E313D">
      <w:pPr>
        <w:pStyle w:val="3"/>
        <w:spacing w:before="0" w:after="0"/>
        <w:jc w:val="center"/>
        <w:rPr>
          <w:sz w:val="24"/>
          <w:szCs w:val="24"/>
        </w:rPr>
      </w:pPr>
    </w:p>
    <w:p w:rsidR="004D55C0" w:rsidRPr="004D55C0" w:rsidRDefault="004D55C0" w:rsidP="004D55C0">
      <w:pPr>
        <w:pStyle w:val="3"/>
        <w:tabs>
          <w:tab w:val="left" w:pos="270"/>
        </w:tabs>
        <w:spacing w:before="0" w:after="0"/>
        <w:jc w:val="center"/>
        <w:rPr>
          <w:b w:val="0"/>
          <w:sz w:val="24"/>
          <w:szCs w:val="24"/>
          <w:u w:val="single"/>
        </w:rPr>
      </w:pPr>
      <w:r w:rsidRPr="004D55C0">
        <w:rPr>
          <w:b w:val="0"/>
          <w:sz w:val="24"/>
          <w:szCs w:val="24"/>
          <w:u w:val="single"/>
        </w:rPr>
        <w:t xml:space="preserve">Методические рекомендации для студентов заочной формы обучения </w:t>
      </w:r>
      <w:r>
        <w:rPr>
          <w:b w:val="0"/>
          <w:sz w:val="24"/>
          <w:szCs w:val="24"/>
          <w:u w:val="single"/>
        </w:rPr>
        <w:t>(</w:t>
      </w:r>
      <w:r w:rsidRPr="004D55C0">
        <w:rPr>
          <w:sz w:val="24"/>
          <w:szCs w:val="24"/>
          <w:u w:val="single"/>
        </w:rPr>
        <w:t>сессионная</w:t>
      </w:r>
      <w:r>
        <w:rPr>
          <w:b w:val="0"/>
          <w:sz w:val="24"/>
          <w:szCs w:val="24"/>
          <w:u w:val="single"/>
        </w:rPr>
        <w:t xml:space="preserve">) </w:t>
      </w:r>
      <w:r w:rsidRPr="004D55C0">
        <w:rPr>
          <w:b w:val="0"/>
          <w:sz w:val="24"/>
          <w:szCs w:val="24"/>
          <w:u w:val="single"/>
        </w:rPr>
        <w:t>для всех специальностей.</w:t>
      </w:r>
    </w:p>
    <w:p w:rsidR="004D55C0" w:rsidRDefault="004D55C0" w:rsidP="005E313D">
      <w:pPr>
        <w:pStyle w:val="3"/>
        <w:spacing w:before="0" w:after="0"/>
        <w:jc w:val="center"/>
        <w:rPr>
          <w:sz w:val="24"/>
          <w:szCs w:val="24"/>
        </w:rPr>
      </w:pPr>
    </w:p>
    <w:p w:rsidR="005E313D" w:rsidRPr="00AF22B7" w:rsidRDefault="005E313D" w:rsidP="005E313D">
      <w:pPr>
        <w:pStyle w:val="3"/>
        <w:spacing w:before="0" w:after="0"/>
        <w:jc w:val="center"/>
        <w:rPr>
          <w:bCs w:val="0"/>
          <w:sz w:val="18"/>
          <w:szCs w:val="18"/>
        </w:rPr>
      </w:pPr>
      <w:r w:rsidRPr="00AF22B7">
        <w:rPr>
          <w:bCs w:val="0"/>
          <w:sz w:val="18"/>
          <w:szCs w:val="18"/>
        </w:rPr>
        <w:t>РЕКОМЕНДАЦИИ ПО ВЫПОЛНЕНИЮ КОНТРОЛЬНОЙ РАБОТЫ</w:t>
      </w:r>
      <w:bookmarkEnd w:id="0"/>
    </w:p>
    <w:p w:rsidR="005E313D" w:rsidRPr="00AF22B7" w:rsidRDefault="005E313D" w:rsidP="005E313D">
      <w:pPr>
        <w:pStyle w:val="a7"/>
        <w:tabs>
          <w:tab w:val="left" w:pos="1701"/>
        </w:tabs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:rsidR="004D55C0" w:rsidRPr="00D97EC9" w:rsidRDefault="005E313D" w:rsidP="004D55C0">
      <w:pPr>
        <w:pStyle w:val="a7"/>
        <w:tabs>
          <w:tab w:val="left" w:pos="540"/>
        </w:tabs>
        <w:ind w:firstLine="720"/>
        <w:rPr>
          <w:rFonts w:ascii="Arial" w:hAnsi="Arial" w:cs="Arial"/>
          <w:sz w:val="18"/>
          <w:szCs w:val="18"/>
        </w:rPr>
      </w:pPr>
      <w:r w:rsidRPr="00AF22B7">
        <w:rPr>
          <w:rFonts w:ascii="Arial" w:hAnsi="Arial" w:cs="Arial"/>
          <w:sz w:val="18"/>
          <w:szCs w:val="18"/>
        </w:rPr>
        <w:tab/>
      </w:r>
      <w:r w:rsidR="004D55C0" w:rsidRPr="00D97EC9">
        <w:rPr>
          <w:rFonts w:ascii="Arial" w:hAnsi="Arial" w:cs="Arial"/>
          <w:sz w:val="18"/>
          <w:szCs w:val="18"/>
        </w:rPr>
        <w:t>Контрольная работа – одна из традиционных форм проверки и оценки знаний, навыков, умений, приобретенных студентами в процессе обучения. Она подразумевает письменный ответ на какой-либо вопрос, сформулированный в соответствии с программой учебной дисциплины «Культурология». Студенты вправе самостоятельно сформулировать тему контрольной работы. В таком случае они должны согласовать ее с преподавателем, который будет читать лекции на установочной сессии.</w:t>
      </w:r>
    </w:p>
    <w:p w:rsidR="004D55C0" w:rsidRPr="00D97EC9" w:rsidRDefault="004D55C0" w:rsidP="004D55C0">
      <w:pPr>
        <w:pStyle w:val="a7"/>
        <w:tabs>
          <w:tab w:val="left" w:pos="0"/>
        </w:tabs>
        <w:ind w:firstLine="720"/>
        <w:rPr>
          <w:rFonts w:ascii="Arial" w:hAnsi="Arial" w:cs="Arial"/>
          <w:b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Контрольная работа выполняется в виде реферата на компьютере ее объем – 10 – 12 листов (формат А 4) через 1,5 интервал, с полями слева – </w:t>
      </w:r>
      <w:smartTag w:uri="urn:schemas-microsoft-com:office:smarttags" w:element="metricconverter">
        <w:smartTagPr>
          <w:attr w:name="ProductID" w:val="35 мм"/>
        </w:smartTagPr>
        <w:r w:rsidRPr="00D97EC9">
          <w:rPr>
            <w:rFonts w:ascii="Arial" w:hAnsi="Arial" w:cs="Arial"/>
            <w:sz w:val="18"/>
            <w:szCs w:val="18"/>
          </w:rPr>
          <w:t>35 мм</w:t>
        </w:r>
      </w:smartTag>
      <w:r w:rsidRPr="00D97EC9">
        <w:rPr>
          <w:rFonts w:ascii="Arial" w:hAnsi="Arial" w:cs="Arial"/>
          <w:sz w:val="18"/>
          <w:szCs w:val="18"/>
        </w:rPr>
        <w:t xml:space="preserve">, справа – </w:t>
      </w:r>
      <w:smartTag w:uri="urn:schemas-microsoft-com:office:smarttags" w:element="metricconverter">
        <w:smartTagPr>
          <w:attr w:name="ProductID" w:val="10 мм"/>
        </w:smartTagPr>
        <w:r w:rsidRPr="00D97EC9">
          <w:rPr>
            <w:rFonts w:ascii="Arial" w:hAnsi="Arial" w:cs="Arial"/>
            <w:sz w:val="18"/>
            <w:szCs w:val="18"/>
          </w:rPr>
          <w:t>10 мм</w:t>
        </w:r>
      </w:smartTag>
      <w:r w:rsidRPr="00D97EC9">
        <w:rPr>
          <w:rFonts w:ascii="Arial" w:hAnsi="Arial" w:cs="Arial"/>
          <w:sz w:val="18"/>
          <w:szCs w:val="18"/>
        </w:rPr>
        <w:t xml:space="preserve">, сверху – </w:t>
      </w:r>
      <w:smartTag w:uri="urn:schemas-microsoft-com:office:smarttags" w:element="metricconverter">
        <w:smartTagPr>
          <w:attr w:name="ProductID" w:val="20 мм"/>
        </w:smartTagPr>
        <w:r w:rsidRPr="00D97EC9">
          <w:rPr>
            <w:rFonts w:ascii="Arial" w:hAnsi="Arial" w:cs="Arial"/>
            <w:sz w:val="18"/>
            <w:szCs w:val="18"/>
          </w:rPr>
          <w:t>20 мм</w:t>
        </w:r>
      </w:smartTag>
      <w:r w:rsidRPr="00D97EC9">
        <w:rPr>
          <w:rFonts w:ascii="Arial" w:hAnsi="Arial" w:cs="Arial"/>
          <w:sz w:val="18"/>
          <w:szCs w:val="18"/>
        </w:rPr>
        <w:t xml:space="preserve">, снизу – </w:t>
      </w:r>
      <w:smartTag w:uri="urn:schemas-microsoft-com:office:smarttags" w:element="metricconverter">
        <w:smartTagPr>
          <w:attr w:name="ProductID" w:val="20 мм"/>
        </w:smartTagPr>
        <w:r w:rsidRPr="00D97EC9">
          <w:rPr>
            <w:rFonts w:ascii="Arial" w:hAnsi="Arial" w:cs="Arial"/>
            <w:sz w:val="18"/>
            <w:szCs w:val="18"/>
          </w:rPr>
          <w:t>20 мм</w:t>
        </w:r>
      </w:smartTag>
      <w:r w:rsidRPr="00D97EC9">
        <w:rPr>
          <w:rFonts w:ascii="Arial" w:hAnsi="Arial" w:cs="Arial"/>
          <w:sz w:val="18"/>
          <w:szCs w:val="18"/>
        </w:rPr>
        <w:t xml:space="preserve">, шрифтом </w:t>
      </w:r>
      <w:r w:rsidRPr="00D97EC9">
        <w:rPr>
          <w:rFonts w:ascii="Arial" w:hAnsi="Arial" w:cs="Arial"/>
          <w:sz w:val="18"/>
          <w:szCs w:val="18"/>
          <w:lang w:val="en-US"/>
        </w:rPr>
        <w:t>Times</w:t>
      </w:r>
      <w:r w:rsidRPr="00D97EC9">
        <w:rPr>
          <w:rFonts w:ascii="Arial" w:hAnsi="Arial" w:cs="Arial"/>
          <w:sz w:val="18"/>
          <w:szCs w:val="18"/>
        </w:rPr>
        <w:t xml:space="preserve"> </w:t>
      </w:r>
      <w:r w:rsidRPr="00D97EC9">
        <w:rPr>
          <w:rFonts w:ascii="Arial" w:hAnsi="Arial" w:cs="Arial"/>
          <w:sz w:val="18"/>
          <w:szCs w:val="18"/>
          <w:lang w:val="en-US"/>
        </w:rPr>
        <w:t>Rom</w:t>
      </w:r>
      <w:r w:rsidRPr="00D97EC9">
        <w:rPr>
          <w:rFonts w:ascii="Arial" w:hAnsi="Arial" w:cs="Arial"/>
          <w:sz w:val="18"/>
          <w:szCs w:val="18"/>
        </w:rPr>
        <w:t xml:space="preserve"> </w:t>
      </w:r>
      <w:r w:rsidRPr="00D97EC9">
        <w:rPr>
          <w:rFonts w:ascii="Arial" w:hAnsi="Arial" w:cs="Arial"/>
          <w:sz w:val="18"/>
          <w:szCs w:val="18"/>
          <w:lang w:val="en-US"/>
        </w:rPr>
        <w:t>an</w:t>
      </w:r>
      <w:r w:rsidRPr="00D97EC9">
        <w:rPr>
          <w:rFonts w:ascii="Arial" w:hAnsi="Arial" w:cs="Arial"/>
          <w:sz w:val="18"/>
          <w:szCs w:val="18"/>
        </w:rPr>
        <w:t xml:space="preserve"> – 14, выравниванием по ширине, номера страниц внизу с права.</w:t>
      </w:r>
    </w:p>
    <w:p w:rsidR="004D55C0" w:rsidRPr="00D97EC9" w:rsidRDefault="004D55C0" w:rsidP="004D55C0">
      <w:pPr>
        <w:pStyle w:val="a7"/>
        <w:tabs>
          <w:tab w:val="left" w:pos="567"/>
        </w:tabs>
        <w:ind w:firstLine="720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b/>
          <w:sz w:val="18"/>
          <w:szCs w:val="18"/>
        </w:rPr>
        <w:t xml:space="preserve"> </w:t>
      </w:r>
      <w:r w:rsidRPr="00D97EC9">
        <w:rPr>
          <w:rFonts w:ascii="Arial" w:hAnsi="Arial" w:cs="Arial"/>
          <w:sz w:val="18"/>
          <w:szCs w:val="18"/>
        </w:rPr>
        <w:t>К работе составляется план, состоящий из введения, 2-3 основных вопросов темы, заключения, приложения если имеются. Контрольная работа выполняется на основе фундаментальных обобщающих трудов, монографической и другой исследовательской литературы, а также диссертаций, научно-справочных изданий. Обязательно указывается список источников и  использованной литературы, на которую обязательны ссылки в тексте работы</w:t>
      </w:r>
      <w:r w:rsidRPr="00D97EC9">
        <w:rPr>
          <w:rStyle w:val="ab"/>
          <w:rFonts w:ascii="Arial" w:hAnsi="Arial" w:cs="Arial"/>
          <w:sz w:val="18"/>
          <w:szCs w:val="18"/>
        </w:rPr>
        <w:footnoteReference w:id="1"/>
      </w:r>
      <w:r w:rsidRPr="00D97EC9">
        <w:rPr>
          <w:rFonts w:ascii="Arial" w:hAnsi="Arial" w:cs="Arial"/>
          <w:sz w:val="18"/>
          <w:szCs w:val="18"/>
        </w:rPr>
        <w:t xml:space="preserve">. Без него работа не будет рецензироваться! </w:t>
      </w:r>
    </w:p>
    <w:p w:rsidR="004D55C0" w:rsidRPr="00D97EC9" w:rsidRDefault="004D55C0" w:rsidP="004D55C0">
      <w:pPr>
        <w:pStyle w:val="a7"/>
        <w:tabs>
          <w:tab w:val="left" w:pos="567"/>
        </w:tabs>
        <w:ind w:firstLine="720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 Контрольная работа оценивается по системе «зачтено – не зачтено». В случае оценки «не зачтено» студент обязан переделать ее до начала экзаменационной сессии, устранив недостатки, отмеченные в рецензии. В противном случае он не будет допущен до экзамена.</w:t>
      </w:r>
    </w:p>
    <w:p w:rsidR="004D55C0" w:rsidRPr="00D97EC9" w:rsidRDefault="004D55C0" w:rsidP="004D55C0">
      <w:pPr>
        <w:pStyle w:val="a7"/>
        <w:tabs>
          <w:tab w:val="left" w:pos="567"/>
        </w:tabs>
        <w:ind w:firstLine="720"/>
        <w:jc w:val="center"/>
        <w:rPr>
          <w:rFonts w:ascii="Arial" w:hAnsi="Arial" w:cs="Arial"/>
          <w:sz w:val="18"/>
          <w:szCs w:val="18"/>
          <w:u w:val="single"/>
        </w:rPr>
      </w:pPr>
      <w:r w:rsidRPr="00D97EC9">
        <w:rPr>
          <w:rFonts w:ascii="Arial" w:hAnsi="Arial" w:cs="Arial"/>
          <w:sz w:val="18"/>
          <w:szCs w:val="18"/>
          <w:u w:val="single"/>
        </w:rPr>
        <w:t>Оформление работы.</w:t>
      </w:r>
    </w:p>
    <w:p w:rsidR="004D55C0" w:rsidRPr="00D97EC9" w:rsidRDefault="004D55C0" w:rsidP="004D55C0">
      <w:pPr>
        <w:pStyle w:val="a7"/>
        <w:tabs>
          <w:tab w:val="left" w:pos="567"/>
        </w:tabs>
        <w:ind w:firstLine="720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На титульном листе указывается наименование института, факультет, курс, групп, фамилия и инициалы студента, название темы и ее номер. Реферат представляется на проверку до экзамена в сброшюрованном виде.</w:t>
      </w:r>
    </w:p>
    <w:p w:rsidR="004D55C0" w:rsidRPr="004D55C0" w:rsidRDefault="004D55C0" w:rsidP="004D55C0">
      <w:pPr>
        <w:spacing w:line="240" w:lineRule="auto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4D55C0">
        <w:rPr>
          <w:rFonts w:ascii="Arial" w:hAnsi="Arial" w:cs="Arial"/>
          <w:b/>
          <w:sz w:val="18"/>
          <w:szCs w:val="18"/>
        </w:rPr>
        <w:t>Примерные темы контрольных работ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Военная субкультура в культуре современной России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Информационное общество как основа культуры </w:t>
      </w:r>
      <w:r w:rsidRPr="004D55C0">
        <w:rPr>
          <w:rFonts w:ascii="Arial" w:hAnsi="Arial" w:cs="Arial"/>
          <w:sz w:val="18"/>
          <w:szCs w:val="18"/>
          <w:lang w:val="en-US"/>
        </w:rPr>
        <w:t>XXI</w:t>
      </w:r>
      <w:r w:rsidRPr="004D55C0">
        <w:rPr>
          <w:rFonts w:ascii="Arial" w:hAnsi="Arial" w:cs="Arial"/>
          <w:sz w:val="18"/>
          <w:szCs w:val="18"/>
        </w:rPr>
        <w:t xml:space="preserve"> столетия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Китайская цивилизация: общая характеристика.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Культура современного Востока в контексте развития мировой цивилизации 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Синергетика как научное направление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Охрана памятников культуры в современном мире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>Структурно-функциональный анализ в культурной антропологии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Человек и машина: мифы и реальность.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Человек и природа: проблемы взаимодействия.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Религия как форма культуры.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Межкультурные коммуникации: теория и практика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pacing w:val="-4"/>
          <w:sz w:val="18"/>
          <w:szCs w:val="18"/>
        </w:rPr>
      </w:pPr>
      <w:r w:rsidRPr="004D55C0">
        <w:rPr>
          <w:rFonts w:ascii="Arial" w:hAnsi="Arial" w:cs="Arial"/>
          <w:spacing w:val="-4"/>
          <w:sz w:val="18"/>
          <w:szCs w:val="18"/>
        </w:rPr>
        <w:t>Культура моего народа в контексте культурного пространства России.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>Практика мультикультурализма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Мифы современной цивилизации. 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 Военная субкультура как часть единого культурного пространства. 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Информационное общество как основа культуры </w:t>
      </w:r>
      <w:r w:rsidRPr="004D55C0">
        <w:rPr>
          <w:rFonts w:ascii="Arial" w:hAnsi="Arial" w:cs="Arial"/>
          <w:sz w:val="18"/>
          <w:szCs w:val="18"/>
          <w:lang w:val="en-US"/>
        </w:rPr>
        <w:t>XXI</w:t>
      </w:r>
      <w:r w:rsidRPr="004D55C0">
        <w:rPr>
          <w:rFonts w:ascii="Arial" w:hAnsi="Arial" w:cs="Arial"/>
          <w:sz w:val="18"/>
          <w:szCs w:val="18"/>
        </w:rPr>
        <w:t xml:space="preserve"> столетия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Искусство китайской цивилизации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Криминальная субкультура в современном российском социуме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 Культура современного Востока в контексте развития мировой цивилизации 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4D55C0">
        <w:rPr>
          <w:rFonts w:ascii="Arial" w:hAnsi="Arial" w:cs="Arial"/>
          <w:sz w:val="18"/>
          <w:szCs w:val="18"/>
        </w:rPr>
        <w:t>Общая характеристика синергетики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Охрана памятников культуры в современном мире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4D55C0">
        <w:rPr>
          <w:rFonts w:ascii="Arial" w:hAnsi="Arial" w:cs="Arial"/>
          <w:color w:val="000000"/>
          <w:sz w:val="18"/>
          <w:szCs w:val="18"/>
        </w:rPr>
        <w:t xml:space="preserve"> Структурно-функциональный анализ в культурной антропологии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Человек и машина</w:t>
      </w:r>
    </w:p>
    <w:p w:rsidR="004D55C0" w:rsidRPr="004D55C0" w:rsidRDefault="004D55C0" w:rsidP="004D55C0">
      <w:pPr>
        <w:numPr>
          <w:ilvl w:val="0"/>
          <w:numId w:val="3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18"/>
          <w:szCs w:val="18"/>
        </w:rPr>
      </w:pPr>
      <w:r w:rsidRPr="004D55C0">
        <w:rPr>
          <w:rFonts w:ascii="Arial" w:hAnsi="Arial" w:cs="Arial"/>
          <w:sz w:val="18"/>
          <w:szCs w:val="18"/>
        </w:rPr>
        <w:t xml:space="preserve"> Человек и природа</w:t>
      </w:r>
    </w:p>
    <w:p w:rsidR="004D55C0" w:rsidRDefault="004D55C0" w:rsidP="005E313D">
      <w:pPr>
        <w:pStyle w:val="a7"/>
        <w:tabs>
          <w:tab w:val="left" w:pos="540"/>
        </w:tabs>
        <w:spacing w:after="0"/>
        <w:ind w:left="0" w:firstLine="540"/>
        <w:jc w:val="both"/>
        <w:rPr>
          <w:rFonts w:ascii="Arial" w:hAnsi="Arial" w:cs="Arial"/>
          <w:sz w:val="18"/>
          <w:szCs w:val="18"/>
        </w:rPr>
      </w:pPr>
    </w:p>
    <w:p w:rsidR="005E313D" w:rsidRPr="00AF22B7" w:rsidRDefault="00D97EC9" w:rsidP="00D97EC9">
      <w:pPr>
        <w:pStyle w:val="a7"/>
        <w:tabs>
          <w:tab w:val="left" w:pos="540"/>
          <w:tab w:val="left" w:pos="3405"/>
        </w:tabs>
        <w:spacing w:after="0"/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center"/>
        <w:rPr>
          <w:rFonts w:ascii="Arial" w:hAnsi="Arial" w:cs="Arial"/>
          <w:b/>
          <w:sz w:val="18"/>
          <w:szCs w:val="18"/>
        </w:rPr>
      </w:pPr>
      <w:r w:rsidRPr="00D97EC9">
        <w:rPr>
          <w:rFonts w:ascii="Arial" w:hAnsi="Arial" w:cs="Arial"/>
          <w:b/>
          <w:sz w:val="18"/>
          <w:szCs w:val="18"/>
        </w:rPr>
        <w:t>Основная литература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1. Бобахо В. А., Левикова С. И. Культурология: Программа базового курса, хрестоматия, словарь терминов. М., 2000.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2. Грушевицкая Т. Г., Садохин А. П. Культурология: учебное пособие для студентов вузов. М., 2007.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3. Кошман Л. В. История русской культуры </w:t>
      </w:r>
      <w:r w:rsidRPr="00D97EC9">
        <w:rPr>
          <w:rFonts w:ascii="Arial" w:hAnsi="Arial" w:cs="Arial"/>
          <w:sz w:val="18"/>
          <w:szCs w:val="18"/>
          <w:lang w:val="en-US"/>
        </w:rPr>
        <w:t>IX</w:t>
      </w:r>
      <w:r w:rsidRPr="00D97EC9">
        <w:rPr>
          <w:rFonts w:ascii="Arial" w:hAnsi="Arial" w:cs="Arial"/>
          <w:sz w:val="18"/>
          <w:szCs w:val="18"/>
        </w:rPr>
        <w:t xml:space="preserve"> – </w:t>
      </w:r>
      <w:r w:rsidRPr="00D97EC9">
        <w:rPr>
          <w:rFonts w:ascii="Arial" w:hAnsi="Arial" w:cs="Arial"/>
          <w:sz w:val="18"/>
          <w:szCs w:val="18"/>
          <w:lang w:val="en-US"/>
        </w:rPr>
        <w:t>XX</w:t>
      </w:r>
      <w:r w:rsidRPr="00D97EC9">
        <w:rPr>
          <w:rFonts w:ascii="Arial" w:hAnsi="Arial" w:cs="Arial"/>
          <w:sz w:val="18"/>
          <w:szCs w:val="18"/>
        </w:rPr>
        <w:t xml:space="preserve"> веков. М., 2006.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4. Культурология: Учеб. пособ. / Под ред. А. Радугина. Любое издание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5. Культурология. Учебное пособие для студентов / Науч. ред. Г. В. Драч Ростов н/Д, 2001.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6. Никитич Л.А. Культурология. М., 2005.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7. Полищук В. И. Культурология. М., 1999.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8. Хрестоматия по культурологии: </w:t>
      </w:r>
      <w:r w:rsidRPr="00D97EC9">
        <w:rPr>
          <w:rFonts w:ascii="Arial" w:hAnsi="Arial" w:cs="Arial"/>
          <w:sz w:val="18"/>
          <w:szCs w:val="18"/>
        </w:rPr>
        <w:t xml:space="preserve">В 2 т. </w:t>
      </w:r>
      <w:r w:rsidRPr="00D97EC9">
        <w:rPr>
          <w:rFonts w:ascii="Arial" w:hAnsi="Arial" w:cs="Arial"/>
          <w:color w:val="000000"/>
          <w:sz w:val="18"/>
          <w:szCs w:val="18"/>
        </w:rPr>
        <w:t>СПб., 2000.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 </w:t>
      </w:r>
      <w:r w:rsidRPr="00D97EC9">
        <w:rPr>
          <w:rFonts w:ascii="Arial" w:hAnsi="Arial" w:cs="Arial"/>
          <w:sz w:val="18"/>
          <w:szCs w:val="18"/>
        </w:rPr>
        <w:t>Т. 1. Самосознание мировой культуры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 Т. 2. Самосознание русской культуры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97EC9">
        <w:rPr>
          <w:rFonts w:ascii="Arial" w:hAnsi="Arial" w:cs="Arial"/>
          <w:b/>
          <w:sz w:val="18"/>
          <w:szCs w:val="18"/>
        </w:rPr>
        <w:t>Дополнительная литература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1. Аверанцев С. С. Поэтика ранневизантийской литературы, М., 1996.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2. Актуальные проблемы культуры ХХ века. М., 1993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3. Античность как тип культуры. М., 1988.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4. Артановский С. И. На перекрестке идей и цивилизаций: исторические формы общения народов. Мировые культурные контакты. Многонациональное государство. СПб., 1994.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5. Арутюнов С. А. Народы и культуры: развитие и взаимодействие. М., 1989.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6. Барг М. А. Эпохи и идеи. М., 1997.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7. Баткин Л. М. Итальянское Возрождение в</w:t>
      </w:r>
      <w:r w:rsidRPr="00D97EC9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Pr="00D97EC9">
        <w:rPr>
          <w:rFonts w:ascii="Arial" w:hAnsi="Arial" w:cs="Arial"/>
          <w:color w:val="000000"/>
          <w:sz w:val="18"/>
          <w:szCs w:val="18"/>
        </w:rPr>
        <w:t xml:space="preserve">поисках индивидуальности. М., 1989.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8. Васильев Л. С. История Востока. Учеб. пособ. Любое издание.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9. Взаимодействие культур Востока и Запада. М., 1987.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10. Гумилев Л. Н. Конец и вновь начало. М., 1997.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11. Гумилев Л. Н. Этногенез и биосфера Земли. М., 1997.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12. Гуревич А. Я. Категории средневековой культуры. М., 1974.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13. Данилевский Н. Я. Россия и Европа. М., 1991.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14. Дмитриева Н. Краткая история искусств. М., 2000.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15. </w:t>
      </w:r>
      <w:r w:rsidRPr="00D97EC9">
        <w:rPr>
          <w:rFonts w:ascii="Arial" w:hAnsi="Arial" w:cs="Arial"/>
          <w:color w:val="000000"/>
          <w:sz w:val="18"/>
          <w:szCs w:val="18"/>
        </w:rPr>
        <w:t xml:space="preserve">Дьяконов И.. Пути истории: от древнейшего человека до наших дней. М., 1994.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16. Ерасов Б. С. Культура, религия, цивилизация на Востоке. М., 1990.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17. Завадская Е. В. Культура Востока в современном западном мире. М., 1971.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18. Из истории культуры Средних веков и Возрождения. М., 1972.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19. История русской культуры. М., 1993.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20. Конрад Н. И. История. Избранные труды. М., 1974.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21. Конрад Н. И. Запад и Восток. Сб. ст. М., 1972.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22. Культура Возрождения в Средние века. М., 1993.</w:t>
      </w:r>
    </w:p>
    <w:p w:rsidR="00D97EC9" w:rsidRPr="00D97EC9" w:rsidRDefault="00D97EC9" w:rsidP="00D97EC9">
      <w:pPr>
        <w:pStyle w:val="2"/>
        <w:spacing w:line="240" w:lineRule="auto"/>
        <w:ind w:firstLine="426"/>
        <w:rPr>
          <w:rFonts w:ascii="Arial" w:hAnsi="Arial" w:cs="Arial"/>
          <w:bCs/>
          <w:sz w:val="18"/>
          <w:szCs w:val="18"/>
        </w:rPr>
      </w:pPr>
      <w:r w:rsidRPr="00D97EC9">
        <w:rPr>
          <w:rFonts w:ascii="Arial" w:hAnsi="Arial" w:cs="Arial"/>
          <w:bCs/>
          <w:sz w:val="18"/>
          <w:szCs w:val="18"/>
        </w:rPr>
        <w:t>23. Культура и Культурология. Словарь. Екатеринбург, 2003.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24. Культуры: Диалог народов мира. Р. ЮНЕСКО, 1982 – 1986.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25. Куманский К. История культуры Древней Греции и Рима. М., 1990.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26. Кун Л. А. Легенды и мифы Древней Греции. М., 1982.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27. Левек П. Эллинистический мир. М., 1989.</w:t>
      </w:r>
    </w:p>
    <w:p w:rsidR="00D97EC9" w:rsidRPr="00D97EC9" w:rsidRDefault="00D97EC9" w:rsidP="00D97EC9">
      <w:pPr>
        <w:pStyle w:val="2"/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  <w:r w:rsidRPr="00D97EC9">
        <w:rPr>
          <w:rFonts w:ascii="Arial" w:hAnsi="Arial" w:cs="Arial"/>
          <w:bCs/>
          <w:sz w:val="18"/>
          <w:szCs w:val="18"/>
        </w:rPr>
        <w:t>28. Леви-Брюль Первобытное мышление. М., 1989.</w:t>
      </w:r>
    </w:p>
    <w:p w:rsidR="00D97EC9" w:rsidRPr="00D97EC9" w:rsidRDefault="00D97EC9" w:rsidP="00D97EC9">
      <w:pPr>
        <w:pStyle w:val="2"/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  <w:r w:rsidRPr="00D97EC9">
        <w:rPr>
          <w:rFonts w:ascii="Arial" w:hAnsi="Arial" w:cs="Arial"/>
          <w:bCs/>
          <w:sz w:val="18"/>
          <w:szCs w:val="18"/>
        </w:rPr>
        <w:t xml:space="preserve">29. Леви-Стросс К. Печальные тропики. М., 1999.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30. Лихачев Д. С. Прошлое – будущему. Л., 1985.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31. Лосев А. Ф. История античной эстетики. М., 1988.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32. Лосев А. Ф. Эстетика Возрождения. М., 1982.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33. Массон В. М. Первые цивилизации. Л., 1989.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34. Миц А. Мусульманский Ренессанс. М., 1996.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35. Немировский А. И. Мифы древности. Научно-художественная энциклопедия. М., 2000. Ближний Восток. Индия. </w:t>
      </w:r>
    </w:p>
    <w:p w:rsidR="00D97EC9" w:rsidRPr="00D97EC9" w:rsidRDefault="00D97EC9" w:rsidP="00D97EC9">
      <w:pPr>
        <w:pStyle w:val="a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</w:t>
      </w:r>
      <w:r w:rsidRPr="00D97EC9">
        <w:rPr>
          <w:rFonts w:ascii="Arial" w:hAnsi="Arial" w:cs="Arial"/>
          <w:sz w:val="18"/>
          <w:szCs w:val="18"/>
        </w:rPr>
        <w:t>36. Ортега-и-Гассет Х. Восстание масс. М., 1997.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37. Парч С. Домашний музей: История искусств от наскальной живописи до граффити. М., 1999.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38. Пути Евразии: русская интеллигенция и судьбы России. М., 1992.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39. Российская цивилизация: Этнокультурные и духовные аспекты: Энц. словарь. М., 2001.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40. Рутенбург В. И. Титаны Возрождения. СПб., 1991.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41. Садохин А. П. Культурология: теория и история. М., 2005. </w:t>
      </w:r>
    </w:p>
    <w:p w:rsidR="00D97EC9" w:rsidRPr="00D97EC9" w:rsidRDefault="00D97EC9" w:rsidP="00D97EC9">
      <w:pPr>
        <w:pStyle w:val="2"/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</w:t>
      </w:r>
      <w:r w:rsidRPr="00D97EC9">
        <w:rPr>
          <w:rFonts w:ascii="Arial" w:hAnsi="Arial" w:cs="Arial"/>
          <w:color w:val="000000"/>
          <w:sz w:val="18"/>
          <w:szCs w:val="18"/>
        </w:rPr>
        <w:t xml:space="preserve">42. Тайлор д. Первобытная культура. М., 1989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43. Тойнби А. Дж. Постижение истории. М., 1991.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44. Тойнби А. Дж. Цивилизация перед судом истории. М.; СПб., 1995. </w:t>
      </w:r>
    </w:p>
    <w:p w:rsidR="00D97EC9" w:rsidRPr="00D97EC9" w:rsidRDefault="00D97EC9" w:rsidP="00D97EC9">
      <w:pPr>
        <w:pStyle w:val="a7"/>
        <w:ind w:firstLine="426"/>
        <w:rPr>
          <w:rFonts w:ascii="Arial" w:hAnsi="Arial" w:cs="Arial"/>
          <w:i/>
          <w:sz w:val="18"/>
          <w:szCs w:val="18"/>
        </w:rPr>
      </w:pPr>
      <w:r w:rsidRPr="00D97EC9">
        <w:rPr>
          <w:rFonts w:ascii="Arial" w:hAnsi="Arial" w:cs="Arial"/>
          <w:i/>
          <w:sz w:val="18"/>
          <w:szCs w:val="18"/>
        </w:rPr>
        <w:t>45. Фрезер Д. Золотая ветвь. Любое издание.</w:t>
      </w:r>
    </w:p>
    <w:p w:rsidR="00D97EC9" w:rsidRPr="00D97EC9" w:rsidRDefault="00D97EC9" w:rsidP="00D97EC9">
      <w:pPr>
        <w:pStyle w:val="2"/>
        <w:spacing w:line="240" w:lineRule="auto"/>
        <w:ind w:firstLine="426"/>
        <w:rPr>
          <w:rFonts w:ascii="Arial" w:hAnsi="Arial" w:cs="Arial"/>
          <w:bCs/>
          <w:sz w:val="18"/>
          <w:szCs w:val="18"/>
        </w:rPr>
      </w:pPr>
      <w:r w:rsidRPr="00D97EC9">
        <w:rPr>
          <w:rFonts w:ascii="Arial" w:hAnsi="Arial" w:cs="Arial"/>
          <w:bCs/>
          <w:sz w:val="18"/>
          <w:szCs w:val="18"/>
        </w:rPr>
        <w:t>46. Фрейд З. Психоанализ. Религия. Культура. М., 1992.</w:t>
      </w:r>
    </w:p>
    <w:p w:rsidR="00D97EC9" w:rsidRPr="00D97EC9" w:rsidRDefault="00D97EC9" w:rsidP="00D97EC9">
      <w:pPr>
        <w:pStyle w:val="a7"/>
        <w:ind w:firstLine="426"/>
        <w:rPr>
          <w:rFonts w:ascii="Arial" w:hAnsi="Arial" w:cs="Arial"/>
          <w:i/>
          <w:sz w:val="18"/>
          <w:szCs w:val="18"/>
        </w:rPr>
      </w:pPr>
      <w:r w:rsidRPr="00D97EC9">
        <w:rPr>
          <w:rFonts w:ascii="Arial" w:hAnsi="Arial" w:cs="Arial"/>
          <w:i/>
          <w:sz w:val="18"/>
          <w:szCs w:val="18"/>
        </w:rPr>
        <w:t>47. Фрейд З. Тотем и табу. М.: Назрань, 1997.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48. ХХ век: проблемы и тенденции. М., </w:t>
      </w:r>
      <w:r w:rsidRPr="00D97EC9">
        <w:rPr>
          <w:rFonts w:ascii="Arial" w:hAnsi="Arial" w:cs="Arial"/>
          <w:color w:val="000000"/>
          <w:sz w:val="18"/>
          <w:szCs w:val="18"/>
          <w:lang w:val="en-US"/>
        </w:rPr>
        <w:t>I</w:t>
      </w:r>
      <w:r w:rsidRPr="00D97EC9">
        <w:rPr>
          <w:rFonts w:ascii="Arial" w:hAnsi="Arial" w:cs="Arial"/>
          <w:color w:val="000000"/>
          <w:sz w:val="18"/>
          <w:szCs w:val="18"/>
        </w:rPr>
        <w:t>990.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49. Чебоксаров Н. Н., Чебоксарова И. А. Народы, расы, культуры. М., 1985.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>50. Челышев Е. П. Сопричастность красоте и духу. Взаимодействие культур Востока и Запада. М., 1991.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51. Черный В. Д. Искусство средневековой Руси: Учебное пособие. М., 1997.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52. Шпенглер О. Закат Европы. М., 1993. </w:t>
      </w:r>
    </w:p>
    <w:p w:rsid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D97EC9">
        <w:rPr>
          <w:rFonts w:ascii="Arial" w:hAnsi="Arial" w:cs="Arial"/>
          <w:color w:val="000000"/>
          <w:sz w:val="18"/>
          <w:szCs w:val="18"/>
        </w:rPr>
        <w:t xml:space="preserve">53. Эволюция восточных обществ. М., 1984. </w:t>
      </w:r>
    </w:p>
    <w:p w:rsidR="00D97EC9" w:rsidRPr="00D97EC9" w:rsidRDefault="00D97EC9" w:rsidP="00D97EC9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>54. Юнг К. Г. Душа и миф: шесть архетипов. М., 1997.</w:t>
      </w:r>
    </w:p>
    <w:p w:rsidR="00D97EC9" w:rsidRPr="00D97EC9" w:rsidRDefault="00D97EC9" w:rsidP="00D97EC9">
      <w:pPr>
        <w:pStyle w:val="2"/>
        <w:spacing w:line="240" w:lineRule="auto"/>
        <w:ind w:firstLine="426"/>
        <w:rPr>
          <w:rFonts w:ascii="Arial" w:hAnsi="Arial" w:cs="Arial"/>
          <w:bCs/>
          <w:sz w:val="18"/>
          <w:szCs w:val="18"/>
        </w:rPr>
      </w:pPr>
      <w:r w:rsidRPr="00D97EC9">
        <w:rPr>
          <w:rFonts w:ascii="Arial" w:hAnsi="Arial" w:cs="Arial"/>
          <w:bCs/>
          <w:sz w:val="18"/>
          <w:szCs w:val="18"/>
        </w:rPr>
        <w:t xml:space="preserve">55. Юнг К. Г. Воспоминания, сновидения, размышления. М., 1998. </w:t>
      </w:r>
    </w:p>
    <w:p w:rsidR="00D97EC9" w:rsidRPr="00D97EC9" w:rsidRDefault="00D97EC9" w:rsidP="00D97EC9">
      <w:pPr>
        <w:pStyle w:val="a7"/>
        <w:ind w:firstLine="426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56. Юнг. К. Г. Архетип и символ. М., 1991. </w:t>
      </w:r>
    </w:p>
    <w:p w:rsidR="00D97EC9" w:rsidRPr="00D97EC9" w:rsidRDefault="00D97EC9" w:rsidP="00D97EC9">
      <w:pPr>
        <w:spacing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97EC9">
        <w:rPr>
          <w:rFonts w:ascii="Arial" w:hAnsi="Arial" w:cs="Arial"/>
          <w:sz w:val="18"/>
          <w:szCs w:val="18"/>
        </w:rPr>
        <w:t xml:space="preserve">57. Ясперс К. Смысл и назначение истории. М., 1994. </w:t>
      </w:r>
    </w:p>
    <w:p w:rsidR="006470DB" w:rsidRPr="00D97EC9" w:rsidRDefault="006470DB" w:rsidP="00D97EC9">
      <w:pPr>
        <w:spacing w:line="240" w:lineRule="auto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6470DB" w:rsidRPr="00D97EC9" w:rsidSect="00452528">
      <w:footerReference w:type="even" r:id="rId7"/>
      <w:footerReference w:type="default" r:id="rId8"/>
      <w:pgSz w:w="8419" w:h="11906" w:orient="landscape" w:code="9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F1" w:rsidRDefault="00FB5BF1" w:rsidP="005E313D">
      <w:pPr>
        <w:spacing w:after="0" w:line="240" w:lineRule="auto"/>
      </w:pPr>
      <w:r>
        <w:separator/>
      </w:r>
    </w:p>
  </w:endnote>
  <w:endnote w:type="continuationSeparator" w:id="0">
    <w:p w:rsidR="00FB5BF1" w:rsidRDefault="00FB5BF1" w:rsidP="005E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28" w:rsidRDefault="00A55AC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470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2528" w:rsidRDefault="0045252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28" w:rsidRDefault="00A55AC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470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052F">
      <w:rPr>
        <w:rStyle w:val="a6"/>
        <w:noProof/>
      </w:rPr>
      <w:t>6</w:t>
    </w:r>
    <w:r>
      <w:rPr>
        <w:rStyle w:val="a6"/>
      </w:rPr>
      <w:fldChar w:fldCharType="end"/>
    </w:r>
  </w:p>
  <w:p w:rsidR="00452528" w:rsidRDefault="0045252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F1" w:rsidRDefault="00FB5BF1" w:rsidP="005E313D">
      <w:pPr>
        <w:spacing w:after="0" w:line="240" w:lineRule="auto"/>
      </w:pPr>
      <w:r>
        <w:separator/>
      </w:r>
    </w:p>
  </w:footnote>
  <w:footnote w:type="continuationSeparator" w:id="0">
    <w:p w:rsidR="00FB5BF1" w:rsidRDefault="00FB5BF1" w:rsidP="005E313D">
      <w:pPr>
        <w:spacing w:after="0" w:line="240" w:lineRule="auto"/>
      </w:pPr>
      <w:r>
        <w:continuationSeparator/>
      </w:r>
    </w:p>
  </w:footnote>
  <w:footnote w:id="1">
    <w:p w:rsidR="004D55C0" w:rsidRDefault="004D55C0" w:rsidP="004D55C0">
      <w:pPr>
        <w:pStyle w:val="a9"/>
        <w:jc w:val="both"/>
        <w:rPr>
          <w:sz w:val="18"/>
          <w:szCs w:val="18"/>
        </w:rPr>
      </w:pPr>
      <w:r>
        <w:rPr>
          <w:rStyle w:val="ab"/>
          <w:sz w:val="18"/>
          <w:szCs w:val="18"/>
        </w:rPr>
        <w:footnoteRef/>
      </w:r>
      <w:r>
        <w:rPr>
          <w:sz w:val="18"/>
          <w:szCs w:val="18"/>
        </w:rPr>
        <w:t>Правила оформления научно-справочного аппарата, библиографического описания литературы доводятся до студентов отдельно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B4DFE"/>
    <w:multiLevelType w:val="hybridMultilevel"/>
    <w:tmpl w:val="B00892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B6538C6"/>
    <w:multiLevelType w:val="hybridMultilevel"/>
    <w:tmpl w:val="6CC06D3A"/>
    <w:lvl w:ilvl="0" w:tplc="A6D85A10">
      <w:start w:val="4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A713D2"/>
    <w:multiLevelType w:val="hybridMultilevel"/>
    <w:tmpl w:val="BE7E8584"/>
    <w:lvl w:ilvl="0" w:tplc="941C5E4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13D"/>
    <w:rsid w:val="00090D90"/>
    <w:rsid w:val="003540A2"/>
    <w:rsid w:val="00433B42"/>
    <w:rsid w:val="00452528"/>
    <w:rsid w:val="004D55C0"/>
    <w:rsid w:val="005E313D"/>
    <w:rsid w:val="00645A75"/>
    <w:rsid w:val="006470DB"/>
    <w:rsid w:val="00A26929"/>
    <w:rsid w:val="00A55AC9"/>
    <w:rsid w:val="00AF313E"/>
    <w:rsid w:val="00B152F3"/>
    <w:rsid w:val="00BD5C2D"/>
    <w:rsid w:val="00C95047"/>
    <w:rsid w:val="00CE2D3F"/>
    <w:rsid w:val="00D97EC9"/>
    <w:rsid w:val="00DB29E1"/>
    <w:rsid w:val="00F8052F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E36B8-BDCA-47C4-BD01-BCE07D1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C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E313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313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5E313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4">
    <w:name w:val="footer"/>
    <w:basedOn w:val="a"/>
    <w:link w:val="a5"/>
    <w:rsid w:val="005E31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ій колонтитул Знак"/>
    <w:basedOn w:val="a0"/>
    <w:link w:val="a4"/>
    <w:rsid w:val="005E313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5E313D"/>
  </w:style>
  <w:style w:type="paragraph" w:styleId="a7">
    <w:name w:val="Body Text Indent"/>
    <w:basedOn w:val="a"/>
    <w:link w:val="a8"/>
    <w:rsid w:val="005E313D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ий текст з відступом Знак"/>
    <w:basedOn w:val="a0"/>
    <w:link w:val="a7"/>
    <w:rsid w:val="005E313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a"/>
    <w:unhideWhenUsed/>
    <w:rsid w:val="005E313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виноски Знак"/>
    <w:basedOn w:val="a0"/>
    <w:link w:val="a9"/>
    <w:rsid w:val="005E313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nhideWhenUsed/>
    <w:rsid w:val="005E313D"/>
    <w:rPr>
      <w:vertAlign w:val="superscript"/>
    </w:rPr>
  </w:style>
  <w:style w:type="paragraph" w:styleId="ac">
    <w:name w:val="List Paragraph"/>
    <w:basedOn w:val="a"/>
    <w:uiPriority w:val="34"/>
    <w:qFormat/>
    <w:rsid w:val="005E313D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97EC9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D97E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 НОУ ВШПП-Институт</Company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user-19</dc:creator>
  <cp:keywords/>
  <cp:lastModifiedBy>Irina</cp:lastModifiedBy>
  <cp:revision>2</cp:revision>
  <dcterms:created xsi:type="dcterms:W3CDTF">2014-08-01T14:11:00Z</dcterms:created>
  <dcterms:modified xsi:type="dcterms:W3CDTF">2014-08-01T14:11:00Z</dcterms:modified>
</cp:coreProperties>
</file>