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B" w:rsidRDefault="002C49DB">
      <w:pPr>
        <w:shd w:val="clear" w:color="auto" w:fill="FFFFFF"/>
        <w:spacing w:line="277" w:lineRule="exact"/>
        <w:jc w:val="center"/>
        <w:rPr>
          <w:b/>
          <w:bCs/>
          <w:sz w:val="28"/>
        </w:rPr>
      </w:pPr>
      <w:r>
        <w:rPr>
          <w:b/>
          <w:bCs/>
          <w:color w:val="000000"/>
          <w:spacing w:val="1"/>
          <w:sz w:val="28"/>
        </w:rPr>
        <w:t>Московский государственный университет</w:t>
      </w:r>
    </w:p>
    <w:p w:rsidR="002C49DB" w:rsidRDefault="002C49DB">
      <w:pPr>
        <w:shd w:val="clear" w:color="auto" w:fill="FFFFFF"/>
        <w:spacing w:line="277" w:lineRule="exact"/>
        <w:ind w:left="50"/>
        <w:jc w:val="center"/>
        <w:rPr>
          <w:b/>
          <w:bCs/>
          <w:sz w:val="28"/>
        </w:rPr>
      </w:pPr>
      <w:r>
        <w:rPr>
          <w:b/>
          <w:bCs/>
          <w:color w:val="000000"/>
          <w:spacing w:val="4"/>
          <w:sz w:val="28"/>
        </w:rPr>
        <w:t>экономики, статистики и информатики</w:t>
      </w:r>
    </w:p>
    <w:p w:rsidR="002C49DB" w:rsidRDefault="002C49DB">
      <w:pPr>
        <w:shd w:val="clear" w:color="auto" w:fill="FFFFFF"/>
        <w:spacing w:line="277" w:lineRule="exact"/>
        <w:ind w:right="7"/>
        <w:jc w:val="center"/>
        <w:rPr>
          <w:b/>
          <w:bCs/>
          <w:sz w:val="28"/>
        </w:rPr>
      </w:pPr>
      <w:r>
        <w:rPr>
          <w:b/>
          <w:bCs/>
          <w:color w:val="000000"/>
          <w:spacing w:val="3"/>
          <w:sz w:val="28"/>
        </w:rPr>
        <w:t>Бузулукское представительство</w:t>
      </w:r>
    </w:p>
    <w:p w:rsidR="00981526" w:rsidRDefault="002C49DB">
      <w:pPr>
        <w:shd w:val="clear" w:color="auto" w:fill="FFFFFF"/>
        <w:spacing w:line="277" w:lineRule="exact"/>
        <w:ind w:left="50"/>
        <w:jc w:val="center"/>
        <w:rPr>
          <w:color w:val="000000"/>
          <w:sz w:val="28"/>
          <w:lang w:val="en-US"/>
        </w:rPr>
      </w:pPr>
      <w:r>
        <w:rPr>
          <w:color w:val="000000"/>
          <w:sz w:val="28"/>
        </w:rPr>
        <w:t xml:space="preserve">Методические рекомендации и указания </w:t>
      </w:r>
    </w:p>
    <w:p w:rsidR="002C49DB" w:rsidRDefault="002C49DB">
      <w:pPr>
        <w:shd w:val="clear" w:color="auto" w:fill="FFFFFF"/>
        <w:spacing w:line="277" w:lineRule="exact"/>
        <w:ind w:left="50"/>
        <w:jc w:val="center"/>
        <w:rPr>
          <w:color w:val="000000"/>
          <w:sz w:val="28"/>
        </w:rPr>
      </w:pPr>
      <w:r>
        <w:rPr>
          <w:color w:val="000000"/>
          <w:sz w:val="28"/>
        </w:rPr>
        <w:t>по выполнению курсовых работ</w:t>
      </w:r>
    </w:p>
    <w:p w:rsidR="002C49DB" w:rsidRDefault="002C49DB">
      <w:pPr>
        <w:shd w:val="clear" w:color="auto" w:fill="FFFFFF"/>
        <w:spacing w:line="277" w:lineRule="exact"/>
        <w:ind w:left="50"/>
        <w:jc w:val="center"/>
        <w:rPr>
          <w:sz w:val="28"/>
        </w:rPr>
      </w:pPr>
      <w:r>
        <w:rPr>
          <w:color w:val="000000"/>
          <w:sz w:val="28"/>
        </w:rPr>
        <w:t xml:space="preserve">по курсу </w:t>
      </w:r>
      <w:r>
        <w:rPr>
          <w:b/>
          <w:bCs/>
          <w:color w:val="000000"/>
          <w:sz w:val="28"/>
          <w:u w:val="single"/>
        </w:rPr>
        <w:t>«Бухгалтерское дело»</w:t>
      </w:r>
    </w:p>
    <w:p w:rsidR="002C49DB" w:rsidRDefault="00FC7BD8">
      <w:pPr>
        <w:shd w:val="clear" w:color="auto" w:fill="FFFFFF"/>
        <w:spacing w:line="277" w:lineRule="exact"/>
        <w:ind w:right="14"/>
        <w:jc w:val="center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 на 2006-2007</w:t>
      </w:r>
      <w:r w:rsidR="002C49DB">
        <w:rPr>
          <w:color w:val="000000"/>
          <w:spacing w:val="-4"/>
          <w:sz w:val="28"/>
        </w:rPr>
        <w:t xml:space="preserve"> учебный год</w:t>
      </w:r>
    </w:p>
    <w:p w:rsidR="002C49DB" w:rsidRDefault="002C49DB">
      <w:pPr>
        <w:shd w:val="clear" w:color="auto" w:fill="FFFFFF"/>
        <w:spacing w:line="277" w:lineRule="exact"/>
        <w:ind w:right="14"/>
        <w:jc w:val="center"/>
        <w:rPr>
          <w:color w:val="000000"/>
          <w:spacing w:val="-4"/>
          <w:sz w:val="22"/>
        </w:rPr>
      </w:pPr>
    </w:p>
    <w:p w:rsidR="002C49DB" w:rsidRDefault="002C49DB">
      <w:pPr>
        <w:pStyle w:val="1"/>
        <w:rPr>
          <w:sz w:val="22"/>
        </w:rPr>
      </w:pPr>
      <w:r>
        <w:rPr>
          <w:sz w:val="22"/>
        </w:rPr>
        <w:t>Вариант работы определяется по первой букве фамилии студента</w:t>
      </w:r>
    </w:p>
    <w:p w:rsidR="002C49DB" w:rsidRDefault="002C49DB">
      <w:pPr>
        <w:shd w:val="clear" w:color="auto" w:fill="FFFFFF"/>
        <w:ind w:firstLine="720"/>
        <w:jc w:val="both"/>
        <w:rPr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2"/>
        <w:gridCol w:w="1966"/>
        <w:gridCol w:w="2228"/>
        <w:gridCol w:w="2264"/>
      </w:tblGrid>
      <w:tr w:rsidR="002C49DB">
        <w:trPr>
          <w:trHeight w:val="318"/>
        </w:trPr>
        <w:tc>
          <w:tcPr>
            <w:tcW w:w="1112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1 - А</w:t>
            </w:r>
          </w:p>
        </w:tc>
        <w:tc>
          <w:tcPr>
            <w:tcW w:w="1966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8 -  З</w:t>
            </w:r>
          </w:p>
        </w:tc>
        <w:tc>
          <w:tcPr>
            <w:tcW w:w="2228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15 -П</w:t>
            </w:r>
          </w:p>
        </w:tc>
        <w:tc>
          <w:tcPr>
            <w:tcW w:w="2264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22 - Щ, Э</w:t>
            </w:r>
          </w:p>
        </w:tc>
      </w:tr>
      <w:tr w:rsidR="002C49DB">
        <w:trPr>
          <w:trHeight w:val="318"/>
        </w:trPr>
        <w:tc>
          <w:tcPr>
            <w:tcW w:w="1112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2 - Б</w:t>
            </w:r>
          </w:p>
        </w:tc>
        <w:tc>
          <w:tcPr>
            <w:tcW w:w="1966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9 -  И</w:t>
            </w:r>
          </w:p>
        </w:tc>
        <w:tc>
          <w:tcPr>
            <w:tcW w:w="2228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16 -Р</w:t>
            </w:r>
          </w:p>
        </w:tc>
        <w:tc>
          <w:tcPr>
            <w:tcW w:w="2264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23 – Ю, Я</w:t>
            </w:r>
          </w:p>
        </w:tc>
      </w:tr>
      <w:tr w:rsidR="002C49DB">
        <w:trPr>
          <w:trHeight w:val="318"/>
        </w:trPr>
        <w:tc>
          <w:tcPr>
            <w:tcW w:w="1112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3 - В</w:t>
            </w:r>
          </w:p>
        </w:tc>
        <w:tc>
          <w:tcPr>
            <w:tcW w:w="1966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10 -К</w:t>
            </w:r>
          </w:p>
        </w:tc>
        <w:tc>
          <w:tcPr>
            <w:tcW w:w="2228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17 -С</w:t>
            </w:r>
          </w:p>
        </w:tc>
        <w:tc>
          <w:tcPr>
            <w:tcW w:w="2264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</w:p>
        </w:tc>
      </w:tr>
      <w:tr w:rsidR="002C49DB">
        <w:trPr>
          <w:trHeight w:val="318"/>
        </w:trPr>
        <w:tc>
          <w:tcPr>
            <w:tcW w:w="1112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4 - Г</w:t>
            </w:r>
          </w:p>
        </w:tc>
        <w:tc>
          <w:tcPr>
            <w:tcW w:w="1966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11 -Л</w:t>
            </w:r>
          </w:p>
        </w:tc>
        <w:tc>
          <w:tcPr>
            <w:tcW w:w="2228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18 -Т</w:t>
            </w:r>
          </w:p>
        </w:tc>
        <w:tc>
          <w:tcPr>
            <w:tcW w:w="2264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</w:p>
        </w:tc>
      </w:tr>
      <w:tr w:rsidR="002C49DB">
        <w:trPr>
          <w:trHeight w:val="318"/>
        </w:trPr>
        <w:tc>
          <w:tcPr>
            <w:tcW w:w="1112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5 - Д</w:t>
            </w:r>
          </w:p>
        </w:tc>
        <w:tc>
          <w:tcPr>
            <w:tcW w:w="1966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12 -М</w:t>
            </w:r>
          </w:p>
        </w:tc>
        <w:tc>
          <w:tcPr>
            <w:tcW w:w="2228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19 –У, Ф</w:t>
            </w:r>
          </w:p>
        </w:tc>
        <w:tc>
          <w:tcPr>
            <w:tcW w:w="2264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</w:p>
        </w:tc>
      </w:tr>
      <w:tr w:rsidR="002C49DB">
        <w:trPr>
          <w:trHeight w:val="318"/>
        </w:trPr>
        <w:tc>
          <w:tcPr>
            <w:tcW w:w="1112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6 - Е</w:t>
            </w:r>
          </w:p>
        </w:tc>
        <w:tc>
          <w:tcPr>
            <w:tcW w:w="1966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13 -Н</w:t>
            </w:r>
          </w:p>
        </w:tc>
        <w:tc>
          <w:tcPr>
            <w:tcW w:w="2228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20 - Х, Ц</w:t>
            </w:r>
          </w:p>
        </w:tc>
        <w:tc>
          <w:tcPr>
            <w:tcW w:w="2264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</w:p>
        </w:tc>
      </w:tr>
      <w:tr w:rsidR="002C49DB">
        <w:trPr>
          <w:trHeight w:val="319"/>
        </w:trPr>
        <w:tc>
          <w:tcPr>
            <w:tcW w:w="1112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7 - Ж</w:t>
            </w:r>
          </w:p>
        </w:tc>
        <w:tc>
          <w:tcPr>
            <w:tcW w:w="1966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14 -О</w:t>
            </w:r>
          </w:p>
        </w:tc>
        <w:tc>
          <w:tcPr>
            <w:tcW w:w="2228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  <w:r>
              <w:rPr>
                <w:sz w:val="22"/>
              </w:rPr>
              <w:t>21 – Ч, Ш</w:t>
            </w:r>
          </w:p>
        </w:tc>
        <w:tc>
          <w:tcPr>
            <w:tcW w:w="2264" w:type="dxa"/>
            <w:shd w:val="clear" w:color="auto" w:fill="FFFFFF"/>
          </w:tcPr>
          <w:p w:rsidR="002C49DB" w:rsidRDefault="002C49DB">
            <w:pPr>
              <w:rPr>
                <w:sz w:val="22"/>
              </w:rPr>
            </w:pPr>
          </w:p>
        </w:tc>
      </w:tr>
    </w:tbl>
    <w:p w:rsidR="002C49DB" w:rsidRDefault="002C49DB">
      <w:pPr>
        <w:rPr>
          <w:sz w:val="22"/>
        </w:rPr>
      </w:pPr>
    </w:p>
    <w:p w:rsidR="002C49DB" w:rsidRDefault="002C49DB">
      <w:pPr>
        <w:pStyle w:val="2"/>
      </w:pPr>
      <w:r>
        <w:t>Преподаватель-консультант</w:t>
      </w:r>
      <w:r w:rsidR="00FC7BD8">
        <w:t xml:space="preserve"> Диброва Ольга Валерьевна</w:t>
      </w:r>
      <w:r>
        <w:t>– консультации кажд</w:t>
      </w:r>
      <w:r w:rsidR="00FC7BD8">
        <w:t>ый вторник</w:t>
      </w:r>
      <w:r>
        <w:t xml:space="preserve"> </w:t>
      </w:r>
    </w:p>
    <w:p w:rsidR="002C49DB" w:rsidRDefault="002C49DB">
      <w:pPr>
        <w:rPr>
          <w:b/>
          <w:bCs/>
          <w:sz w:val="22"/>
        </w:rPr>
      </w:pPr>
      <w:r>
        <w:rPr>
          <w:b/>
          <w:bCs/>
          <w:sz w:val="22"/>
        </w:rPr>
        <w:t>12</w:t>
      </w:r>
      <w:r>
        <w:rPr>
          <w:b/>
          <w:bCs/>
          <w:sz w:val="22"/>
          <w:vertAlign w:val="superscript"/>
        </w:rPr>
        <w:t>00</w:t>
      </w:r>
      <w:r>
        <w:rPr>
          <w:b/>
          <w:bCs/>
          <w:sz w:val="22"/>
        </w:rPr>
        <w:t>-13</w:t>
      </w:r>
      <w:r>
        <w:rPr>
          <w:b/>
          <w:bCs/>
          <w:sz w:val="22"/>
          <w:vertAlign w:val="superscript"/>
        </w:rPr>
        <w:t>30</w:t>
      </w:r>
      <w:r>
        <w:rPr>
          <w:b/>
          <w:bCs/>
          <w:sz w:val="22"/>
        </w:rPr>
        <w:t xml:space="preserve">  московского времени по тел.4-38-40</w:t>
      </w:r>
    </w:p>
    <w:p w:rsidR="002C49DB" w:rsidRDefault="002C49DB">
      <w:pPr>
        <w:rPr>
          <w:sz w:val="22"/>
        </w:rPr>
      </w:pP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Бухгалтерский баланс как элемент метода бухгалтерского учета 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Важнейшие объекты бухгалтерского учета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Формирование финансовых результатов в системе бухгалтерского дела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Особенности организации управленческого учета 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Хозяйственные операции как объект бухгалтерского учета и предмет бухгалтерского дела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Информационно – аналитические возможности бухгалтерской отчетности как завершающей стадии бухгалтерского дела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Раскрытие информации отчета о прибылях и убытках и использование ее в оценке финансовых результатов деятельности организации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Роль аудита в организации бухгалтерского учета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Системы учета затрат и калькулирования себестоимости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Профессиональные организации бухгалтеров и аудиторов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Учетная политика организации в условиях реформирования системы бухгалтерского учета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Сущность и содержание бухгалтерского дела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Бухгалтерская отчетность – основа системы информационного обеспечения экономического анализа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Аудит как основополагающая стадия бухгалтерского дела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Учетная политика организации, ее влияние на основные показатели деятельности предприятия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Особенности организации бухгалтерского дела на малых предприятиях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Правовой статус бухгалтерской службы, ее место в структуре управления организацией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Нормативное регулирование бухгалтерского учета в России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Специфика бухгалтерского учета и аудита в компьютерной среде</w:t>
      </w:r>
    </w:p>
    <w:p w:rsidR="002C49DB" w:rsidRDefault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Международные стандарты финансовой отчетности</w:t>
      </w:r>
    </w:p>
    <w:p w:rsidR="002C49DB" w:rsidRDefault="00FC7BD8" w:rsidP="00FC7BD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Профессиональная деятельность бухгалтера</w:t>
      </w:r>
    </w:p>
    <w:p w:rsidR="00FC7BD8" w:rsidRDefault="002C49DB" w:rsidP="00FC7BD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Пользователи бухгалтерской информации</w:t>
      </w:r>
    </w:p>
    <w:p w:rsidR="002C49DB" w:rsidRDefault="002C49DB" w:rsidP="00FC7BD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Автоматизированная форма ведения бухгалтерского учёта</w:t>
      </w:r>
    </w:p>
    <w:p w:rsidR="002C49DB" w:rsidRDefault="002C49DB" w:rsidP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Реформирование бухгалтерского учета в России</w:t>
      </w:r>
    </w:p>
    <w:p w:rsidR="002C49DB" w:rsidRDefault="002C49DB" w:rsidP="002C49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Информационная система бухгалтерского учёта</w:t>
      </w:r>
    </w:p>
    <w:p w:rsidR="002C49DB" w:rsidRDefault="002C49DB" w:rsidP="002C49DB">
      <w:pPr>
        <w:rPr>
          <w:sz w:val="22"/>
        </w:rPr>
      </w:pPr>
    </w:p>
    <w:p w:rsidR="002C49DB" w:rsidRDefault="002C49DB">
      <w:pPr>
        <w:jc w:val="center"/>
        <w:rPr>
          <w:b/>
          <w:sz w:val="22"/>
        </w:rPr>
      </w:pPr>
      <w:r>
        <w:rPr>
          <w:b/>
          <w:sz w:val="22"/>
        </w:rPr>
        <w:t>Требования к выполнению курсовой работы:</w:t>
      </w:r>
    </w:p>
    <w:p w:rsidR="002C49DB" w:rsidRDefault="002C49DB">
      <w:pPr>
        <w:jc w:val="center"/>
        <w:rPr>
          <w:sz w:val="22"/>
        </w:rPr>
      </w:pPr>
    </w:p>
    <w:p w:rsidR="002C49DB" w:rsidRDefault="002C49DB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Объем работы – 30 – 35 листов;</w:t>
      </w:r>
    </w:p>
    <w:p w:rsidR="002C49DB" w:rsidRDefault="002C49DB">
      <w:pPr>
        <w:numPr>
          <w:ilvl w:val="0"/>
          <w:numId w:val="3"/>
        </w:numPr>
        <w:jc w:val="both"/>
        <w:rPr>
          <w:sz w:val="22"/>
          <w:lang w:val="en-US"/>
        </w:rPr>
      </w:pPr>
      <w:r>
        <w:rPr>
          <w:sz w:val="22"/>
        </w:rPr>
        <w:t>Шрифт</w:t>
      </w:r>
      <w:r>
        <w:rPr>
          <w:sz w:val="22"/>
          <w:lang w:val="en-US"/>
        </w:rPr>
        <w:t xml:space="preserve"> – Times New Roman, </w:t>
      </w:r>
      <w:r>
        <w:rPr>
          <w:sz w:val="22"/>
        </w:rPr>
        <w:t>размер</w:t>
      </w:r>
      <w:r>
        <w:rPr>
          <w:sz w:val="22"/>
          <w:lang w:val="en-US"/>
        </w:rPr>
        <w:t xml:space="preserve"> – 14;</w:t>
      </w:r>
    </w:p>
    <w:p w:rsidR="002C49DB" w:rsidRDefault="002C49DB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Содержание работы должно включать введение, заключение, 3 главы с делением на подпункты.</w:t>
      </w:r>
    </w:p>
    <w:p w:rsidR="002C49DB" w:rsidRDefault="002C49DB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Глава – теоретическая;</w:t>
      </w:r>
    </w:p>
    <w:p w:rsidR="002C49DB" w:rsidRDefault="002C49DB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Глава – практическая, на примере конкретного предприятия, с приложением документов;</w:t>
      </w:r>
    </w:p>
    <w:p w:rsidR="002C49DB" w:rsidRDefault="002C49DB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Глава – аналитическая (анализ, аудит, проблемы, перспективы и т. д., в зависимости от темы работы).</w:t>
      </w:r>
    </w:p>
    <w:p w:rsidR="002C49DB" w:rsidRDefault="002C49DB" w:rsidP="002C49DB">
      <w:pPr>
        <w:ind w:left="720"/>
        <w:jc w:val="both"/>
        <w:rPr>
          <w:sz w:val="22"/>
        </w:rPr>
      </w:pPr>
    </w:p>
    <w:p w:rsidR="002C49DB" w:rsidRDefault="002C49DB">
      <w:pPr>
        <w:ind w:left="720"/>
        <w:jc w:val="both"/>
        <w:rPr>
          <w:sz w:val="22"/>
        </w:rPr>
      </w:pPr>
    </w:p>
    <w:p w:rsidR="002C49DB" w:rsidRDefault="002C49DB">
      <w:pPr>
        <w:ind w:left="720"/>
        <w:jc w:val="both"/>
        <w:rPr>
          <w:sz w:val="22"/>
        </w:rPr>
      </w:pPr>
      <w:r>
        <w:rPr>
          <w:sz w:val="22"/>
        </w:rPr>
        <w:t>Например:</w:t>
      </w:r>
    </w:p>
    <w:p w:rsidR="002C49DB" w:rsidRDefault="002C49DB">
      <w:pPr>
        <w:ind w:left="720"/>
        <w:jc w:val="both"/>
        <w:rPr>
          <w:color w:val="000000"/>
          <w:sz w:val="22"/>
        </w:rPr>
      </w:pPr>
    </w:p>
    <w:p w:rsidR="002C49DB" w:rsidRDefault="002C49DB">
      <w:pPr>
        <w:ind w:left="720"/>
        <w:jc w:val="both"/>
        <w:rPr>
          <w:color w:val="000000"/>
          <w:sz w:val="22"/>
        </w:rPr>
      </w:pPr>
      <w:r>
        <w:rPr>
          <w:color w:val="000000"/>
          <w:sz w:val="22"/>
        </w:rPr>
        <w:t>Введение</w:t>
      </w:r>
    </w:p>
    <w:p w:rsidR="002C49DB" w:rsidRDefault="002C49DB">
      <w:pPr>
        <w:ind w:left="720"/>
        <w:jc w:val="both"/>
        <w:rPr>
          <w:sz w:val="22"/>
        </w:rPr>
      </w:pPr>
      <w:r>
        <w:rPr>
          <w:sz w:val="22"/>
        </w:rPr>
        <w:t>1 Основа рациональной организации бухгалтерского учета в России</w:t>
      </w:r>
    </w:p>
    <w:p w:rsidR="002C49DB" w:rsidRDefault="002C49DB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Цель и основы организации бухгалтерского дела</w:t>
      </w:r>
    </w:p>
    <w:p w:rsidR="002C49DB" w:rsidRDefault="002C49DB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Система законодательного регулирования бухгалтерского учета в России</w:t>
      </w:r>
    </w:p>
    <w:p w:rsidR="002C49DB" w:rsidRDefault="002C49DB">
      <w:pPr>
        <w:ind w:left="720"/>
        <w:jc w:val="both"/>
        <w:rPr>
          <w:sz w:val="22"/>
        </w:rPr>
      </w:pPr>
      <w:r>
        <w:rPr>
          <w:sz w:val="22"/>
        </w:rPr>
        <w:t>2 Система нормативного регулирования бухгалтерского учета</w:t>
      </w:r>
    </w:p>
    <w:p w:rsidR="002C49DB" w:rsidRDefault="002C49DB">
      <w:pPr>
        <w:ind w:left="720"/>
        <w:jc w:val="both"/>
        <w:rPr>
          <w:sz w:val="22"/>
        </w:rPr>
      </w:pPr>
      <w:r>
        <w:rPr>
          <w:color w:val="000000"/>
          <w:sz w:val="22"/>
        </w:rPr>
        <w:t xml:space="preserve">2.1 </w:t>
      </w:r>
      <w:r>
        <w:rPr>
          <w:sz w:val="22"/>
        </w:rPr>
        <w:t>Законы и иные законодательные акты</w:t>
      </w:r>
    </w:p>
    <w:p w:rsidR="002C49DB" w:rsidRDefault="002C49DB">
      <w:pPr>
        <w:ind w:left="720"/>
        <w:jc w:val="both"/>
        <w:rPr>
          <w:color w:val="000000"/>
          <w:sz w:val="22"/>
        </w:rPr>
      </w:pPr>
      <w:r>
        <w:rPr>
          <w:color w:val="000000"/>
          <w:sz w:val="22"/>
        </w:rPr>
        <w:t>2.2 Положения по ведению бухгалтерского учета</w:t>
      </w:r>
    </w:p>
    <w:p w:rsidR="002C49DB" w:rsidRDefault="002C49DB">
      <w:pPr>
        <w:ind w:left="720"/>
        <w:jc w:val="both"/>
        <w:rPr>
          <w:sz w:val="22"/>
        </w:rPr>
      </w:pPr>
      <w:r>
        <w:rPr>
          <w:sz w:val="22"/>
        </w:rPr>
        <w:t>2.3 Методические указания, инструкции, рекомендации, их роль в организации бухгалтерского дела</w:t>
      </w:r>
    </w:p>
    <w:p w:rsidR="002C49DB" w:rsidRDefault="002C49DB">
      <w:pPr>
        <w:ind w:left="720"/>
        <w:jc w:val="both"/>
        <w:rPr>
          <w:color w:val="000000"/>
          <w:sz w:val="22"/>
        </w:rPr>
      </w:pPr>
      <w:r>
        <w:rPr>
          <w:color w:val="000000"/>
          <w:sz w:val="22"/>
        </w:rPr>
        <w:t>2.4 Рабочие документы организации</w:t>
      </w:r>
    </w:p>
    <w:p w:rsidR="002C49DB" w:rsidRDefault="002C49DB">
      <w:pPr>
        <w:ind w:left="720"/>
        <w:jc w:val="both"/>
        <w:rPr>
          <w:color w:val="000000"/>
          <w:sz w:val="22"/>
        </w:rPr>
      </w:pPr>
      <w:r>
        <w:rPr>
          <w:sz w:val="22"/>
        </w:rPr>
        <w:t>3 Перспективы бухгалтерского учета в 2005 году</w:t>
      </w:r>
      <w:r>
        <w:rPr>
          <w:color w:val="000000"/>
          <w:sz w:val="22"/>
        </w:rPr>
        <w:t xml:space="preserve"> </w:t>
      </w:r>
    </w:p>
    <w:p w:rsidR="002C49DB" w:rsidRDefault="002C49DB">
      <w:pPr>
        <w:ind w:left="720"/>
        <w:jc w:val="both"/>
        <w:rPr>
          <w:color w:val="000000"/>
          <w:sz w:val="22"/>
        </w:rPr>
      </w:pPr>
      <w:r>
        <w:rPr>
          <w:color w:val="000000"/>
          <w:sz w:val="22"/>
        </w:rPr>
        <w:t>Заключение</w:t>
      </w:r>
    </w:p>
    <w:p w:rsidR="002C49DB" w:rsidRDefault="002C49DB">
      <w:pPr>
        <w:ind w:left="720"/>
        <w:jc w:val="both"/>
        <w:rPr>
          <w:color w:val="000000"/>
          <w:sz w:val="22"/>
        </w:rPr>
      </w:pPr>
      <w:r>
        <w:rPr>
          <w:color w:val="000000"/>
          <w:sz w:val="22"/>
        </w:rPr>
        <w:t>Список использованной литературы</w:t>
      </w:r>
    </w:p>
    <w:p w:rsidR="002C49DB" w:rsidRDefault="002C49DB">
      <w:pPr>
        <w:ind w:left="720"/>
        <w:jc w:val="both"/>
        <w:rPr>
          <w:sz w:val="22"/>
        </w:rPr>
      </w:pPr>
      <w:r>
        <w:rPr>
          <w:color w:val="000000"/>
          <w:sz w:val="22"/>
        </w:rPr>
        <w:t>Приложения</w:t>
      </w:r>
    </w:p>
    <w:p w:rsidR="002C49DB" w:rsidRDefault="002C49DB">
      <w:pPr>
        <w:ind w:left="720"/>
        <w:jc w:val="both"/>
        <w:rPr>
          <w:sz w:val="22"/>
        </w:rPr>
      </w:pPr>
    </w:p>
    <w:p w:rsidR="002C49DB" w:rsidRDefault="002C49DB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В работе обязательно наличие практического материала на примере конкретного предприятия, что должно найти отражение во 2 главе работы.</w:t>
      </w:r>
    </w:p>
    <w:p w:rsidR="002C49DB" w:rsidRDefault="002C49DB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При написании курсовой работы студент должен использовать учебный материал и материал периодических изданий за 2005- 2006гг.</w:t>
      </w:r>
    </w:p>
    <w:p w:rsidR="002C49DB" w:rsidRDefault="002C49DB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Используйте периодические издания:</w:t>
      </w:r>
    </w:p>
    <w:p w:rsidR="002C49DB" w:rsidRDefault="002C49DB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журналы: «Бухгалтерский учет», «Финансовый менеджмент», «Налоговый вестник», «Новая бухгалтерия», «Главный бухгалтер», «Аудитор» и др.</w:t>
      </w:r>
    </w:p>
    <w:p w:rsidR="002C49DB" w:rsidRDefault="002C49DB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газеты: «Экономика и жизнь», «Финансовая газета» и др.</w:t>
      </w:r>
    </w:p>
    <w:p w:rsidR="002C49DB" w:rsidRDefault="002C49DB">
      <w:pPr>
        <w:ind w:left="720"/>
        <w:jc w:val="both"/>
        <w:rPr>
          <w:sz w:val="22"/>
        </w:rPr>
      </w:pPr>
    </w:p>
    <w:p w:rsidR="002C49DB" w:rsidRDefault="002C49DB">
      <w:pPr>
        <w:jc w:val="center"/>
        <w:rPr>
          <w:b/>
          <w:sz w:val="22"/>
        </w:rPr>
      </w:pPr>
      <w:r>
        <w:rPr>
          <w:b/>
          <w:sz w:val="22"/>
        </w:rPr>
        <w:t>Список рекомендуемой литературы:</w:t>
      </w:r>
    </w:p>
    <w:p w:rsidR="002C49DB" w:rsidRDefault="002C49DB">
      <w:pPr>
        <w:jc w:val="center"/>
        <w:rPr>
          <w:sz w:val="22"/>
        </w:rPr>
      </w:pPr>
    </w:p>
    <w:p w:rsidR="002C49DB" w:rsidRDefault="002C49DB">
      <w:pPr>
        <w:jc w:val="center"/>
        <w:rPr>
          <w:sz w:val="22"/>
        </w:rPr>
      </w:pPr>
    </w:p>
    <w:p w:rsidR="002C49DB" w:rsidRDefault="002C49DB">
      <w:pPr>
        <w:numPr>
          <w:ilvl w:val="0"/>
          <w:numId w:val="2"/>
        </w:numPr>
        <w:jc w:val="both"/>
        <w:rPr>
          <w:spacing w:val="-21"/>
          <w:sz w:val="22"/>
        </w:rPr>
      </w:pPr>
      <w:r>
        <w:rPr>
          <w:sz w:val="22"/>
        </w:rPr>
        <w:t>Андросов А.М., Викулов Е.В. Бухгалтерский учет. - М., 2000.</w:t>
      </w:r>
    </w:p>
    <w:p w:rsidR="002C49DB" w:rsidRDefault="002C49DB">
      <w:pPr>
        <w:numPr>
          <w:ilvl w:val="0"/>
          <w:numId w:val="2"/>
        </w:numPr>
        <w:jc w:val="both"/>
        <w:rPr>
          <w:spacing w:val="-12"/>
          <w:sz w:val="22"/>
        </w:rPr>
      </w:pPr>
      <w:r>
        <w:rPr>
          <w:spacing w:val="-5"/>
          <w:sz w:val="22"/>
        </w:rPr>
        <w:t xml:space="preserve">Астахов В.П. Бухгалтерский финансовый учет: Учебное пособие. </w:t>
      </w:r>
      <w:r>
        <w:rPr>
          <w:spacing w:val="1"/>
          <w:sz w:val="22"/>
        </w:rPr>
        <w:t>- М.:ИКЦ «МарТ», 2001.</w:t>
      </w:r>
    </w:p>
    <w:p w:rsidR="002C49DB" w:rsidRDefault="002C49DB">
      <w:pPr>
        <w:numPr>
          <w:ilvl w:val="0"/>
          <w:numId w:val="2"/>
        </w:numPr>
        <w:jc w:val="both"/>
        <w:rPr>
          <w:spacing w:val="-12"/>
          <w:sz w:val="22"/>
        </w:rPr>
      </w:pPr>
      <w:r>
        <w:rPr>
          <w:spacing w:val="1"/>
          <w:sz w:val="22"/>
        </w:rPr>
        <w:t>Бреславцева Н.А., Медведева О.В., Нор - Аревян Г.Г. Бухгалтерское дело: Учебное пособие. – М.. «Приор - издат», 2004. – 160 с.</w:t>
      </w:r>
    </w:p>
    <w:p w:rsidR="002C49DB" w:rsidRDefault="002C49DB">
      <w:pPr>
        <w:numPr>
          <w:ilvl w:val="0"/>
          <w:numId w:val="2"/>
        </w:numPr>
        <w:jc w:val="both"/>
        <w:rPr>
          <w:sz w:val="22"/>
        </w:rPr>
      </w:pPr>
      <w:r>
        <w:rPr>
          <w:spacing w:val="-5"/>
          <w:sz w:val="22"/>
        </w:rPr>
        <w:t xml:space="preserve">Безруких П.С. Как работать с новым Планом счетов. - М.: Изд-во </w:t>
      </w:r>
      <w:r>
        <w:rPr>
          <w:spacing w:val="-7"/>
          <w:sz w:val="22"/>
        </w:rPr>
        <w:t>«Бухгалтерский учет», 2001.</w:t>
      </w:r>
    </w:p>
    <w:p w:rsidR="002C49DB" w:rsidRDefault="002C49DB">
      <w:pPr>
        <w:numPr>
          <w:ilvl w:val="0"/>
          <w:numId w:val="2"/>
        </w:numPr>
        <w:jc w:val="both"/>
        <w:rPr>
          <w:spacing w:val="-12"/>
          <w:sz w:val="22"/>
        </w:rPr>
      </w:pPr>
      <w:r>
        <w:rPr>
          <w:spacing w:val="-3"/>
          <w:sz w:val="22"/>
        </w:rPr>
        <w:t xml:space="preserve">Блейк Д. Европейский бухгалтерский учет. Справочник. / Блейк </w:t>
      </w:r>
      <w:r>
        <w:rPr>
          <w:spacing w:val="-4"/>
          <w:sz w:val="22"/>
        </w:rPr>
        <w:t xml:space="preserve">Джон, Ориол Амат: Пер. с англ. - М.: Информационно-издательский дом </w:t>
      </w:r>
      <w:r>
        <w:rPr>
          <w:sz w:val="22"/>
        </w:rPr>
        <w:t>«Филинъ», 1997.</w:t>
      </w:r>
    </w:p>
    <w:p w:rsidR="002C49DB" w:rsidRDefault="002C49DB">
      <w:pPr>
        <w:numPr>
          <w:ilvl w:val="0"/>
          <w:numId w:val="2"/>
        </w:numPr>
        <w:jc w:val="both"/>
        <w:rPr>
          <w:spacing w:val="-16"/>
          <w:sz w:val="22"/>
        </w:rPr>
      </w:pPr>
      <w:r>
        <w:rPr>
          <w:spacing w:val="-7"/>
          <w:sz w:val="22"/>
        </w:rPr>
        <w:t>Вахрушина М.А. Бухгалтерский управленческий учет: Учебн. Пособие для вузов по экон. спец. — М.: Финстатинформ: МЦУПЛ, 2002.</w:t>
      </w:r>
    </w:p>
    <w:p w:rsidR="002C49DB" w:rsidRDefault="002C49DB">
      <w:pPr>
        <w:numPr>
          <w:ilvl w:val="0"/>
          <w:numId w:val="2"/>
        </w:numPr>
        <w:jc w:val="both"/>
        <w:rPr>
          <w:spacing w:val="-17"/>
          <w:sz w:val="22"/>
        </w:rPr>
      </w:pPr>
      <w:r>
        <w:rPr>
          <w:spacing w:val="-7"/>
          <w:sz w:val="22"/>
        </w:rPr>
        <w:t xml:space="preserve">Глушков И.Е. Бухгалтерский учет на современном предприятии. </w:t>
      </w:r>
      <w:r>
        <w:rPr>
          <w:spacing w:val="-2"/>
          <w:sz w:val="22"/>
        </w:rPr>
        <w:t xml:space="preserve">Эффективное пособие по бухгалтерскому учету. - Новосибирск, ЭКОР, </w:t>
      </w:r>
      <w:r>
        <w:rPr>
          <w:spacing w:val="-9"/>
          <w:sz w:val="22"/>
        </w:rPr>
        <w:t>Москва, КНОРУС, 2004.</w:t>
      </w:r>
    </w:p>
    <w:p w:rsidR="002C49DB" w:rsidRDefault="002C49DB">
      <w:pPr>
        <w:numPr>
          <w:ilvl w:val="0"/>
          <w:numId w:val="2"/>
        </w:numPr>
        <w:jc w:val="both"/>
        <w:rPr>
          <w:spacing w:val="-2"/>
          <w:sz w:val="22"/>
        </w:rPr>
      </w:pPr>
      <w:r>
        <w:rPr>
          <w:spacing w:val="-2"/>
          <w:sz w:val="22"/>
        </w:rPr>
        <w:t>Учебное пособие для вузов / Под ред. Проф. Л.Т. Гиляровской. – М.: ЮНИТИ-ДАНА, 2003</w:t>
      </w:r>
    </w:p>
    <w:p w:rsidR="002C49DB" w:rsidRDefault="002C49DB">
      <w:pPr>
        <w:numPr>
          <w:ilvl w:val="0"/>
          <w:numId w:val="2"/>
        </w:numPr>
        <w:jc w:val="both"/>
        <w:rPr>
          <w:spacing w:val="-12"/>
          <w:sz w:val="22"/>
        </w:rPr>
      </w:pPr>
      <w:r>
        <w:rPr>
          <w:spacing w:val="-2"/>
          <w:sz w:val="22"/>
        </w:rPr>
        <w:t>Данилевский Ю.А., Шапигузов С.М., Ремизов Н.А., Старо</w:t>
      </w:r>
      <w:r>
        <w:rPr>
          <w:spacing w:val="-3"/>
          <w:sz w:val="22"/>
        </w:rPr>
        <w:t xml:space="preserve">войтова Е.В. Аудит: Учебное пособие. - 2-е изд., перераб. и доп. — М.: </w:t>
      </w:r>
      <w:r>
        <w:rPr>
          <w:spacing w:val="-2"/>
          <w:sz w:val="22"/>
        </w:rPr>
        <w:t>ИД ФБК-ПРЕСС,2002.</w:t>
      </w:r>
    </w:p>
    <w:p w:rsidR="002C49DB" w:rsidRDefault="002C49DB">
      <w:pPr>
        <w:numPr>
          <w:ilvl w:val="0"/>
          <w:numId w:val="2"/>
        </w:numPr>
        <w:jc w:val="both"/>
        <w:rPr>
          <w:spacing w:val="-12"/>
          <w:sz w:val="22"/>
        </w:rPr>
      </w:pPr>
      <w:r>
        <w:rPr>
          <w:spacing w:val="-2"/>
          <w:sz w:val="22"/>
        </w:rPr>
        <w:t>Климова М.А. Бухгалтерское дело: Учебное пособие. – М.: ИНФРА – М, 2004. – 200 с. – (Высшее образование)</w:t>
      </w:r>
    </w:p>
    <w:p w:rsidR="002C49DB" w:rsidRDefault="002C49DB">
      <w:pPr>
        <w:numPr>
          <w:ilvl w:val="0"/>
          <w:numId w:val="2"/>
        </w:numPr>
        <w:jc w:val="both"/>
        <w:rPr>
          <w:spacing w:val="-16"/>
          <w:sz w:val="22"/>
        </w:rPr>
      </w:pPr>
      <w:r>
        <w:rPr>
          <w:spacing w:val="-10"/>
          <w:sz w:val="22"/>
        </w:rPr>
        <w:t xml:space="preserve">Ковалева О.В., Константинов Ю.П. Аудит: Учебное пособие/Под </w:t>
      </w:r>
      <w:r>
        <w:rPr>
          <w:spacing w:val="-7"/>
          <w:sz w:val="22"/>
        </w:rPr>
        <w:t>ред. О.В.Ковалевой. - М.: ПРИОР, 2002.</w:t>
      </w:r>
    </w:p>
    <w:p w:rsidR="002C49DB" w:rsidRDefault="002C49DB">
      <w:pPr>
        <w:numPr>
          <w:ilvl w:val="0"/>
          <w:numId w:val="2"/>
        </w:numPr>
        <w:jc w:val="both"/>
        <w:rPr>
          <w:spacing w:val="-15"/>
          <w:sz w:val="22"/>
        </w:rPr>
      </w:pPr>
      <w:r>
        <w:rPr>
          <w:spacing w:val="-6"/>
          <w:sz w:val="22"/>
        </w:rPr>
        <w:t>Кодекс этики Международной федерации бухгалтеров и Международные стандарты аудита. -М., МЦРСБУ, 2001—2002.</w:t>
      </w:r>
    </w:p>
    <w:p w:rsidR="002C49DB" w:rsidRDefault="002C49DB">
      <w:pPr>
        <w:numPr>
          <w:ilvl w:val="0"/>
          <w:numId w:val="2"/>
        </w:numPr>
        <w:jc w:val="both"/>
        <w:rPr>
          <w:spacing w:val="-9"/>
          <w:sz w:val="22"/>
        </w:rPr>
      </w:pPr>
      <w:r>
        <w:rPr>
          <w:spacing w:val="-7"/>
          <w:sz w:val="22"/>
        </w:rPr>
        <w:t xml:space="preserve">Кондраков Н.П. Бухгалтерский учет: Учебное пособие. - 2-е изд., </w:t>
      </w:r>
      <w:r>
        <w:rPr>
          <w:spacing w:val="-6"/>
          <w:sz w:val="22"/>
        </w:rPr>
        <w:t>перераб. и доп. - М.: ИНФРА-М, 2002.</w:t>
      </w:r>
    </w:p>
    <w:p w:rsidR="002C49DB" w:rsidRDefault="002C49DB">
      <w:pPr>
        <w:numPr>
          <w:ilvl w:val="0"/>
          <w:numId w:val="2"/>
        </w:numPr>
        <w:jc w:val="both"/>
        <w:rPr>
          <w:spacing w:val="-9"/>
          <w:sz w:val="22"/>
        </w:rPr>
      </w:pPr>
      <w:r>
        <w:rPr>
          <w:spacing w:val="-6"/>
          <w:sz w:val="22"/>
        </w:rPr>
        <w:t>Николаева С.А. Учетная политика организации: принципы фор</w:t>
      </w:r>
      <w:r>
        <w:rPr>
          <w:spacing w:val="-9"/>
          <w:sz w:val="22"/>
        </w:rPr>
        <w:t xml:space="preserve">мирования, содержание, практические рекомендации, аудиторская проверка. </w:t>
      </w:r>
      <w:r>
        <w:rPr>
          <w:spacing w:val="-3"/>
          <w:sz w:val="22"/>
        </w:rPr>
        <w:t>- 2-е изд., перераб. и доп. - М., Аналитика-Пресс, 2000.</w:t>
      </w:r>
    </w:p>
    <w:p w:rsidR="002C49DB" w:rsidRDefault="002C49DB">
      <w:pPr>
        <w:numPr>
          <w:ilvl w:val="0"/>
          <w:numId w:val="2"/>
        </w:numPr>
        <w:jc w:val="both"/>
        <w:rPr>
          <w:spacing w:val="-7"/>
          <w:sz w:val="22"/>
        </w:rPr>
      </w:pPr>
      <w:r>
        <w:rPr>
          <w:spacing w:val="-5"/>
          <w:sz w:val="22"/>
        </w:rPr>
        <w:t xml:space="preserve">Нормативная база бухгалтерского учета: Сборник официальных </w:t>
      </w:r>
      <w:r>
        <w:rPr>
          <w:sz w:val="22"/>
        </w:rPr>
        <w:t>материалов. — М.: «Бухгалтерский учет», 2002.</w:t>
      </w:r>
    </w:p>
    <w:p w:rsidR="002C49DB" w:rsidRDefault="002C49DB">
      <w:pPr>
        <w:numPr>
          <w:ilvl w:val="0"/>
          <w:numId w:val="2"/>
        </w:numPr>
        <w:jc w:val="both"/>
        <w:rPr>
          <w:spacing w:val="-7"/>
          <w:sz w:val="22"/>
        </w:rPr>
      </w:pPr>
      <w:r>
        <w:rPr>
          <w:spacing w:val="-9"/>
          <w:sz w:val="22"/>
        </w:rPr>
        <w:t>Подольский В.И. Комментарий к Федеральному закону «Об ауди</w:t>
      </w:r>
      <w:r>
        <w:rPr>
          <w:spacing w:val="-4"/>
          <w:sz w:val="22"/>
        </w:rPr>
        <w:t>торской деятельности». - М.: Современная экономика и право, 2002.</w:t>
      </w:r>
    </w:p>
    <w:p w:rsidR="002C49DB" w:rsidRDefault="002C49DB">
      <w:pPr>
        <w:numPr>
          <w:ilvl w:val="0"/>
          <w:numId w:val="2"/>
        </w:numPr>
        <w:jc w:val="both"/>
        <w:rPr>
          <w:sz w:val="22"/>
        </w:rPr>
      </w:pPr>
      <w:r>
        <w:rPr>
          <w:spacing w:val="-2"/>
          <w:sz w:val="22"/>
        </w:rPr>
        <w:t>Профессиональный бухгалтер России. - 2-е изд., доп. - М.: Ин</w:t>
      </w:r>
      <w:r>
        <w:rPr>
          <w:spacing w:val="-7"/>
          <w:sz w:val="22"/>
        </w:rPr>
        <w:t>форм. агентство ИПБ-БИНФА, 2002.</w:t>
      </w:r>
    </w:p>
    <w:p w:rsidR="002C49DB" w:rsidRDefault="002C49DB">
      <w:pPr>
        <w:numPr>
          <w:ilvl w:val="0"/>
          <w:numId w:val="2"/>
        </w:numPr>
        <w:jc w:val="both"/>
        <w:rPr>
          <w:spacing w:val="-9"/>
          <w:sz w:val="22"/>
        </w:rPr>
      </w:pPr>
      <w:r>
        <w:rPr>
          <w:spacing w:val="-9"/>
          <w:sz w:val="22"/>
        </w:rPr>
        <w:t>Соколова Е.С. Бухгалтерское дело – М. ИД ФБК-ПРЕСС, 2003</w:t>
      </w:r>
    </w:p>
    <w:p w:rsidR="002C49DB" w:rsidRDefault="002C49DB">
      <w:pPr>
        <w:numPr>
          <w:ilvl w:val="0"/>
          <w:numId w:val="2"/>
        </w:numPr>
        <w:jc w:val="both"/>
        <w:rPr>
          <w:sz w:val="22"/>
        </w:rPr>
      </w:pPr>
      <w:r>
        <w:rPr>
          <w:spacing w:val="-6"/>
          <w:sz w:val="22"/>
        </w:rPr>
        <w:t>Хахонова Н.Н. Основы аудита (базовый курс): Учебное пособие/ РГЭУ (РИНХ). - Ростов н/Д, 2001.</w:t>
      </w:r>
    </w:p>
    <w:p w:rsidR="002C49DB" w:rsidRDefault="002C49DB">
      <w:pPr>
        <w:numPr>
          <w:ilvl w:val="0"/>
          <w:numId w:val="2"/>
        </w:numPr>
        <w:jc w:val="both"/>
        <w:rPr>
          <w:spacing w:val="-5"/>
          <w:sz w:val="22"/>
        </w:rPr>
      </w:pPr>
      <w:r>
        <w:rPr>
          <w:spacing w:val="-12"/>
          <w:sz w:val="22"/>
        </w:rPr>
        <w:t>Хахонова Н.Н. Основы бухгалтерского учета и аудита. Серия «Учеб</w:t>
      </w:r>
      <w:r>
        <w:rPr>
          <w:spacing w:val="-5"/>
          <w:sz w:val="22"/>
        </w:rPr>
        <w:t>ники Феникса», - Ростов н/Д: «Феникс», 2003.</w:t>
      </w:r>
    </w:p>
    <w:p w:rsidR="002C49DB" w:rsidRDefault="002C49DB">
      <w:pPr>
        <w:numPr>
          <w:ilvl w:val="0"/>
          <w:numId w:val="2"/>
        </w:numPr>
        <w:jc w:val="both"/>
        <w:rPr>
          <w:spacing w:val="-12"/>
          <w:sz w:val="22"/>
        </w:rPr>
      </w:pPr>
      <w:r>
        <w:rPr>
          <w:spacing w:val="-5"/>
          <w:sz w:val="22"/>
        </w:rPr>
        <w:t>Хахонова Н.Н. Бухгалтерское дело. – М.: ИЦК «МарТ»; Ростов н/Д; Издательский центр «МарТ», 2003</w:t>
      </w:r>
    </w:p>
    <w:p w:rsidR="002C49DB" w:rsidRDefault="002C49DB">
      <w:pPr>
        <w:rPr>
          <w:sz w:val="22"/>
        </w:rPr>
      </w:pPr>
    </w:p>
    <w:p w:rsidR="002C49DB" w:rsidRDefault="002C49DB">
      <w:pPr>
        <w:rPr>
          <w:sz w:val="22"/>
        </w:rPr>
      </w:pPr>
      <w:bookmarkStart w:id="0" w:name="_GoBack"/>
      <w:bookmarkEnd w:id="0"/>
    </w:p>
    <w:sectPr w:rsidR="002C49DB">
      <w:pgSz w:w="11906" w:h="16838" w:code="9"/>
      <w:pgMar w:top="624" w:right="624" w:bottom="62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F7CE1"/>
    <w:multiLevelType w:val="singleLevel"/>
    <w:tmpl w:val="3E34DCF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531A59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B8C41FC"/>
    <w:multiLevelType w:val="multilevel"/>
    <w:tmpl w:val="39A6EA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5D932B8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1E54885"/>
    <w:multiLevelType w:val="singleLevel"/>
    <w:tmpl w:val="A7643F2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2E40DFD"/>
    <w:multiLevelType w:val="singleLevel"/>
    <w:tmpl w:val="452AB8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BD8"/>
    <w:rsid w:val="002C49DB"/>
    <w:rsid w:val="00825441"/>
    <w:rsid w:val="00981526"/>
    <w:rsid w:val="00B1729B"/>
    <w:rsid w:val="00F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23A1F-96E0-4E5B-B14B-2C93EA8F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ind w:firstLine="720"/>
      <w:jc w:val="both"/>
      <w:outlineLvl w:val="0"/>
    </w:pPr>
    <w:rPr>
      <w:color w:val="000000"/>
      <w:spacing w:val="-4"/>
      <w:sz w:val="25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Irina</cp:lastModifiedBy>
  <cp:revision>2</cp:revision>
  <cp:lastPrinted>2005-02-25T10:42:00Z</cp:lastPrinted>
  <dcterms:created xsi:type="dcterms:W3CDTF">2014-08-01T05:07:00Z</dcterms:created>
  <dcterms:modified xsi:type="dcterms:W3CDTF">2014-08-01T05:07:00Z</dcterms:modified>
</cp:coreProperties>
</file>