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470" w:rsidRDefault="00436470" w:rsidP="00436470">
      <w:pPr>
        <w:widowControl w:val="0"/>
        <w:autoSpaceDE w:val="0"/>
        <w:autoSpaceDN w:val="0"/>
        <w:adjustRightInd w:val="0"/>
        <w:jc w:val="center"/>
      </w:pPr>
      <w:r>
        <w:t>ГУАП</w:t>
      </w:r>
    </w:p>
    <w:p w:rsidR="00436470" w:rsidRPr="00436470" w:rsidRDefault="00436470" w:rsidP="00436470">
      <w:pPr>
        <w:widowControl w:val="0"/>
        <w:autoSpaceDE w:val="0"/>
        <w:autoSpaceDN w:val="0"/>
        <w:adjustRightInd w:val="0"/>
        <w:spacing w:before="480"/>
        <w:jc w:val="center"/>
        <w:rPr>
          <w:lang w:val="en-US"/>
        </w:rPr>
      </w:pPr>
      <w:r>
        <w:t xml:space="preserve">КАФЕДРА № </w:t>
      </w:r>
      <w:r>
        <w:rPr>
          <w:lang w:val="en-US"/>
        </w:rPr>
        <w:t>52</w:t>
      </w:r>
    </w:p>
    <w:p w:rsidR="00436470" w:rsidRDefault="00436470" w:rsidP="00436470">
      <w:pPr>
        <w:widowControl w:val="0"/>
        <w:autoSpaceDE w:val="0"/>
        <w:autoSpaceDN w:val="0"/>
        <w:adjustRightInd w:val="0"/>
        <w:spacing w:before="120"/>
      </w:pPr>
      <w:r>
        <w:t>ПРЕПОДАВАТЕЛЬ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284"/>
        <w:gridCol w:w="2820"/>
        <w:gridCol w:w="277"/>
        <w:gridCol w:w="3016"/>
      </w:tblGrid>
      <w:tr w:rsidR="00436470" w:rsidRPr="004B0EC5"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6470" w:rsidRPr="00436470" w:rsidRDefault="00436470" w:rsidP="0043647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доцент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4B0EC5">
              <w:t xml:space="preserve"> 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>
              <w:t>Белоголовый В. Г.</w:t>
            </w:r>
          </w:p>
        </w:tc>
      </w:tr>
      <w:tr w:rsidR="00436470" w:rsidRPr="004B0EC5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EC5">
              <w:rPr>
                <w:sz w:val="20"/>
                <w:szCs w:val="20"/>
              </w:rPr>
              <w:t>должность, уч. степень, звание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EC5">
              <w:rPr>
                <w:sz w:val="20"/>
                <w:szCs w:val="20"/>
              </w:rPr>
              <w:t>подпись, дата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EC5">
              <w:rPr>
                <w:sz w:val="20"/>
                <w:szCs w:val="20"/>
              </w:rPr>
              <w:t>инициалы, фамилия</w:t>
            </w:r>
          </w:p>
        </w:tc>
      </w:tr>
    </w:tbl>
    <w:p w:rsidR="00436470" w:rsidRDefault="00436470" w:rsidP="00436470">
      <w:pPr>
        <w:pStyle w:val="a4"/>
        <w:spacing w:before="0"/>
      </w:pPr>
    </w:p>
    <w:tbl>
      <w:tblPr>
        <w:tblW w:w="10244" w:type="dxa"/>
        <w:tblInd w:w="108" w:type="dxa"/>
        <w:tblLook w:val="04A0" w:firstRow="1" w:lastRow="0" w:firstColumn="1" w:lastColumn="0" w:noHBand="0" w:noVBand="1"/>
      </w:tblPr>
      <w:tblGrid>
        <w:gridCol w:w="10244"/>
      </w:tblGrid>
      <w:tr w:rsidR="00436470" w:rsidRPr="004B0EC5">
        <w:trPr>
          <w:trHeight w:val="981"/>
        </w:trPr>
        <w:tc>
          <w:tcPr>
            <w:tcW w:w="10244" w:type="dxa"/>
          </w:tcPr>
          <w:p w:rsidR="00436470" w:rsidRPr="006442F4" w:rsidRDefault="00436470" w:rsidP="00436470">
            <w:pPr>
              <w:pStyle w:val="a4"/>
              <w:spacing w:before="9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Курсовая работа</w:t>
            </w:r>
          </w:p>
          <w:p w:rsidR="00436470" w:rsidRPr="00436470" w:rsidRDefault="00436470" w:rsidP="00436470">
            <w:pPr>
              <w:pStyle w:val="a4"/>
              <w:spacing w:before="960"/>
              <w:rPr>
                <w:lang w:val="en-US"/>
              </w:rPr>
            </w:pPr>
            <w:r>
              <w:t>На тему</w:t>
            </w:r>
            <w:r>
              <w:rPr>
                <w:lang w:val="en-US"/>
              </w:rPr>
              <w:t>:</w:t>
            </w:r>
          </w:p>
        </w:tc>
      </w:tr>
      <w:tr w:rsidR="00436470" w:rsidRPr="004B0EC5">
        <w:trPr>
          <w:trHeight w:val="2011"/>
        </w:trPr>
        <w:tc>
          <w:tcPr>
            <w:tcW w:w="10244" w:type="dxa"/>
          </w:tcPr>
          <w:p w:rsidR="00436470" w:rsidRPr="00436470" w:rsidRDefault="00436470" w:rsidP="00436470">
            <w:pPr>
              <w:jc w:val="center"/>
              <w:rPr>
                <w:sz w:val="44"/>
                <w:szCs w:val="44"/>
              </w:rPr>
            </w:pPr>
            <w:r w:rsidRPr="00436470">
              <w:rPr>
                <w:sz w:val="44"/>
                <w:szCs w:val="44"/>
              </w:rPr>
              <w:t>“</w:t>
            </w:r>
            <w:r>
              <w:rPr>
                <w:sz w:val="44"/>
                <w:szCs w:val="44"/>
              </w:rPr>
              <w:t>Работа в системе остаточных классов</w:t>
            </w:r>
            <w:r w:rsidRPr="00436470">
              <w:rPr>
                <w:sz w:val="44"/>
                <w:szCs w:val="44"/>
              </w:rPr>
              <w:t>”</w:t>
            </w:r>
          </w:p>
        </w:tc>
      </w:tr>
      <w:tr w:rsidR="00436470" w:rsidRPr="004B0EC5">
        <w:trPr>
          <w:trHeight w:val="323"/>
        </w:trPr>
        <w:tc>
          <w:tcPr>
            <w:tcW w:w="10244" w:type="dxa"/>
          </w:tcPr>
          <w:p w:rsidR="00436470" w:rsidRDefault="00436470" w:rsidP="00436470">
            <w:pPr>
              <w:pStyle w:val="3"/>
              <w:spacing w:before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дисциплине: Инженерно-техническая защита информации</w:t>
            </w:r>
          </w:p>
        </w:tc>
      </w:tr>
      <w:tr w:rsidR="00436470" w:rsidRPr="004B0EC5">
        <w:trPr>
          <w:trHeight w:val="459"/>
        </w:trPr>
        <w:tc>
          <w:tcPr>
            <w:tcW w:w="10244" w:type="dxa"/>
          </w:tcPr>
          <w:p w:rsidR="00436470" w:rsidRDefault="00436470" w:rsidP="00436470">
            <w:pPr>
              <w:pStyle w:val="3"/>
              <w:spacing w:before="240"/>
              <w:rPr>
                <w:sz w:val="28"/>
                <w:szCs w:val="28"/>
                <w:lang w:val="ru-RU"/>
              </w:rPr>
            </w:pPr>
          </w:p>
        </w:tc>
      </w:tr>
      <w:tr w:rsidR="00436470" w:rsidRPr="004B0EC5">
        <w:trPr>
          <w:trHeight w:val="397"/>
        </w:trPr>
        <w:tc>
          <w:tcPr>
            <w:tcW w:w="10244" w:type="dxa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436470" w:rsidRDefault="00436470" w:rsidP="00436470">
      <w:pPr>
        <w:widowControl w:val="0"/>
        <w:autoSpaceDE w:val="0"/>
        <w:autoSpaceDN w:val="0"/>
        <w:adjustRightInd w:val="0"/>
        <w:spacing w:before="1680"/>
      </w:pPr>
      <w:r>
        <w:t>РАБОТУ ВЫПОЛНИЛ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167"/>
        <w:gridCol w:w="1732"/>
        <w:gridCol w:w="236"/>
        <w:gridCol w:w="2639"/>
        <w:gridCol w:w="236"/>
        <w:gridCol w:w="2629"/>
      </w:tblGrid>
      <w:tr w:rsidR="00436470" w:rsidRPr="004B0EC5">
        <w:tc>
          <w:tcPr>
            <w:tcW w:w="2167" w:type="dxa"/>
            <w:vAlign w:val="bottom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ind w:left="-108"/>
            </w:pPr>
            <w:r w:rsidRPr="004B0EC5">
              <w:t>СТУДЕНТ ГР.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 w:rsidRPr="004B0EC5">
              <w:t>582</w:t>
            </w:r>
            <w:r>
              <w:t>1</w:t>
            </w:r>
          </w:p>
        </w:tc>
        <w:tc>
          <w:tcPr>
            <w:tcW w:w="236" w:type="dxa"/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36" w:type="dxa"/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36470" w:rsidRPr="00432D4E" w:rsidRDefault="00436470" w:rsidP="0043647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</w:pPr>
            <w:r>
              <w:t>Качанов С. С.</w:t>
            </w:r>
          </w:p>
        </w:tc>
      </w:tr>
      <w:tr w:rsidR="00436470" w:rsidRPr="004B0EC5">
        <w:tc>
          <w:tcPr>
            <w:tcW w:w="2167" w:type="dxa"/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EC5">
              <w:rPr>
                <w:sz w:val="20"/>
                <w:szCs w:val="20"/>
              </w:rPr>
              <w:t>дата</w:t>
            </w:r>
          </w:p>
        </w:tc>
        <w:tc>
          <w:tcPr>
            <w:tcW w:w="236" w:type="dxa"/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9" w:type="dxa"/>
            <w:vAlign w:val="center"/>
          </w:tcPr>
          <w:p w:rsidR="00436470" w:rsidRPr="004B0EC5" w:rsidRDefault="00436470" w:rsidP="004364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0EC5">
              <w:rPr>
                <w:sz w:val="20"/>
                <w:szCs w:val="20"/>
              </w:rPr>
              <w:t>инициалы, фамилия</w:t>
            </w:r>
          </w:p>
        </w:tc>
      </w:tr>
    </w:tbl>
    <w:p w:rsidR="00436470" w:rsidRPr="00492D06" w:rsidRDefault="00436470" w:rsidP="00436470">
      <w:pPr>
        <w:widowControl w:val="0"/>
        <w:autoSpaceDE w:val="0"/>
        <w:autoSpaceDN w:val="0"/>
        <w:adjustRightInd w:val="0"/>
        <w:spacing w:before="1800"/>
        <w:jc w:val="center"/>
      </w:pPr>
      <w:r>
        <w:t>Санкт-Петербург</w:t>
      </w:r>
      <w:r w:rsidRPr="00492D06">
        <w:br/>
      </w:r>
      <w:r>
        <w:t>2011</w:t>
      </w:r>
    </w:p>
    <w:p w:rsidR="00436470" w:rsidRDefault="00436470" w:rsidP="00436470"/>
    <w:p w:rsidR="008F0F10" w:rsidRDefault="008F0F10" w:rsidP="00493016">
      <w:pPr>
        <w:ind w:firstLine="900"/>
        <w:rPr>
          <w:sz w:val="28"/>
          <w:szCs w:val="28"/>
          <w:lang w:val="en-US"/>
        </w:rPr>
      </w:pPr>
    </w:p>
    <w:p w:rsidR="008F0F10" w:rsidRDefault="008F0F10" w:rsidP="00493016">
      <w:pPr>
        <w:ind w:firstLine="900"/>
        <w:rPr>
          <w:sz w:val="28"/>
          <w:szCs w:val="28"/>
          <w:lang w:val="en-US"/>
        </w:rPr>
      </w:pPr>
    </w:p>
    <w:p w:rsidR="00493016" w:rsidRDefault="00493016" w:rsidP="00493016">
      <w:pPr>
        <w:ind w:firstLine="900"/>
        <w:rPr>
          <w:sz w:val="28"/>
          <w:szCs w:val="28"/>
        </w:rPr>
      </w:pPr>
      <w:r w:rsidRPr="00493016">
        <w:rPr>
          <w:sz w:val="28"/>
          <w:szCs w:val="28"/>
        </w:rPr>
        <w:t xml:space="preserve">В данной работе система остаточных классов и модулярная  арифметика рассматриваются как средства повышения производительности и надёжности вычислений. Обладая возможностью распараллеливания, модулярные вычисления для повышения эффективности требуют разработки </w:t>
      </w:r>
      <w:r>
        <w:rPr>
          <w:sz w:val="28"/>
          <w:szCs w:val="28"/>
        </w:rPr>
        <w:t>с</w:t>
      </w:r>
      <w:r w:rsidRPr="00493016">
        <w:rPr>
          <w:sz w:val="28"/>
          <w:szCs w:val="28"/>
        </w:rPr>
        <w:t>пециализированных схем выполнения арифметических операций в модулярных каналах. Рассмотрены базовые принципы и преимущества вычислений в системе остаточных классов, обозреваются основные результаты, полученные в этом перспективном направлении.</w:t>
      </w:r>
    </w:p>
    <w:p w:rsidR="00493016" w:rsidRDefault="00493016" w:rsidP="00493016">
      <w:pPr>
        <w:ind w:firstLine="900"/>
        <w:rPr>
          <w:sz w:val="28"/>
          <w:szCs w:val="28"/>
        </w:rPr>
      </w:pPr>
      <w:r w:rsidRPr="00493016">
        <w:rPr>
          <w:sz w:val="28"/>
          <w:szCs w:val="28"/>
        </w:rPr>
        <w:t>Задачу повышения скорости и надёжности вычислений можно</w:t>
      </w:r>
      <w:r>
        <w:rPr>
          <w:sz w:val="28"/>
          <w:szCs w:val="28"/>
        </w:rPr>
        <w:t xml:space="preserve"> р</w:t>
      </w:r>
      <w:r w:rsidRPr="00493016">
        <w:rPr>
          <w:sz w:val="28"/>
          <w:szCs w:val="28"/>
        </w:rPr>
        <w:t>ассматривать с двух сторон. С одной стороны это аппаратный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уровень,  фундаментальными ограничениями на котором являются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технические возможности создания элементной базы – уменьшение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размеров кристаллов,  увеличение частоты синхронизации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(тактовой частоты), решение проблем теплоотвода и др. Во многом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этот уровень определяется современным состоянием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фундаментальных наук, прежде всего, физики. С другой стороны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это –  математико-алгоритмический уровень вычислений, и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фундаментальными ограничивающими факторами здесь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выступают, в числе прочих, необходимость последовательного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вычисления, когда следующий этап (шаг) частично или полностью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зависит от предыдущих шагов. Даже простейшие арифметические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операции сложения и умножения (не говоря уже о делении) при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реализации их вычислителями с архитектурой фон-Неймана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 xml:space="preserve">осуществляются </w:t>
      </w:r>
      <w:r w:rsidRPr="00585152">
        <w:rPr>
          <w:color w:val="008000"/>
          <w:sz w:val="28"/>
          <w:szCs w:val="28"/>
        </w:rPr>
        <w:t>побитого</w:t>
      </w:r>
      <w:r w:rsidR="00585152" w:rsidRPr="00585152">
        <w:rPr>
          <w:color w:val="339966"/>
          <w:sz w:val="28"/>
          <w:szCs w:val="28"/>
        </w:rPr>
        <w:t xml:space="preserve">  </w:t>
      </w:r>
      <w:r w:rsidR="00585152" w:rsidRPr="00585152">
        <w:rPr>
          <w:b/>
          <w:color w:val="FF0000"/>
          <w:sz w:val="28"/>
          <w:szCs w:val="28"/>
        </w:rPr>
        <w:t>/КААК??/</w:t>
      </w:r>
      <w:r w:rsidRPr="00493016">
        <w:rPr>
          <w:sz w:val="28"/>
          <w:szCs w:val="28"/>
        </w:rPr>
        <w:t>, и вычисление каждого последующего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бита зависит от результата операции над предыдущими битами (в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данном случае это знак переноса – carry sign).  Существуют и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другие вычислительные архитектуры, в которых акцент сделан на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параллельность и массовость вычислений. Большую популярность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сейчас имеют нейронные сети, которые, обладая алгоритмической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универсальностью машины Тьюринга, уже доказали своё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преимущество в слабо формализованных задачах,  связанных с</w:t>
      </w:r>
      <w:r>
        <w:rPr>
          <w:sz w:val="28"/>
          <w:szCs w:val="28"/>
        </w:rPr>
        <w:t xml:space="preserve"> необходимостью обучения.</w:t>
      </w:r>
    </w:p>
    <w:p w:rsidR="00493016" w:rsidRDefault="00493016" w:rsidP="00493016">
      <w:pPr>
        <w:ind w:firstLine="900"/>
        <w:rPr>
          <w:sz w:val="28"/>
          <w:szCs w:val="28"/>
        </w:rPr>
      </w:pPr>
      <w:r w:rsidRPr="00493016">
        <w:rPr>
          <w:sz w:val="28"/>
          <w:szCs w:val="28"/>
        </w:rPr>
        <w:t>Использование системы остаточных классов (СОК) и модулярных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вычислений позволяет существенно увеличить скорость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арифметических вычислений за счёт параллельного выполнения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операций над остатками.  Современная аппаратная база позволяет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также заменять арифметические операции над остатками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однотактными табличными выборками.</w:t>
      </w:r>
      <w:r>
        <w:rPr>
          <w:sz w:val="28"/>
          <w:szCs w:val="28"/>
        </w:rPr>
        <w:t xml:space="preserve"> Р</w:t>
      </w:r>
      <w:r w:rsidRPr="00493016">
        <w:rPr>
          <w:sz w:val="28"/>
          <w:szCs w:val="28"/>
        </w:rPr>
        <w:t>азработан вычислительный объект «нейронная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сеть конечного кольца», сочетающий преимущества модулярного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представления информации</w:t>
      </w:r>
      <w:r>
        <w:rPr>
          <w:sz w:val="28"/>
          <w:szCs w:val="28"/>
        </w:rPr>
        <w:t>,</w:t>
      </w:r>
      <w:r w:rsidRPr="00493016">
        <w:rPr>
          <w:sz w:val="28"/>
          <w:szCs w:val="28"/>
        </w:rPr>
        <w:t xml:space="preserve"> и параллельность и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помехоустойчивость нейронных сетей.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Долгое время модулярная арифметика рассматривалась как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интересный сугубо теоретический вопрос из-за сложности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производства вычислительных структур для её реализации.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Современное развитие технол</w:t>
      </w:r>
      <w:r>
        <w:rPr>
          <w:sz w:val="28"/>
          <w:szCs w:val="28"/>
        </w:rPr>
        <w:t xml:space="preserve">огии интегральных схем сделало </w:t>
      </w:r>
      <w:r w:rsidRPr="00493016">
        <w:rPr>
          <w:sz w:val="28"/>
          <w:szCs w:val="28"/>
        </w:rPr>
        <w:t>возможным использование модулярной арифметики для многих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областей цифровой обработки сигналов,  распознавания образов и</w:t>
      </w:r>
      <w:r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других задач, требующих интенсивных вычислений.</w:t>
      </w:r>
    </w:p>
    <w:p w:rsidR="00493016" w:rsidRDefault="00493016" w:rsidP="00493016">
      <w:pPr>
        <w:ind w:firstLine="900"/>
        <w:rPr>
          <w:sz w:val="28"/>
          <w:szCs w:val="28"/>
        </w:rPr>
      </w:pPr>
    </w:p>
    <w:p w:rsidR="00493016" w:rsidRDefault="00493016" w:rsidP="00493016">
      <w:pPr>
        <w:ind w:firstLine="900"/>
        <w:rPr>
          <w:sz w:val="28"/>
          <w:szCs w:val="28"/>
        </w:rPr>
      </w:pPr>
    </w:p>
    <w:p w:rsidR="00493016" w:rsidRDefault="00493016" w:rsidP="00493016">
      <w:pPr>
        <w:ind w:firstLine="900"/>
        <w:rPr>
          <w:sz w:val="28"/>
          <w:szCs w:val="28"/>
        </w:rPr>
      </w:pPr>
    </w:p>
    <w:p w:rsidR="00493016" w:rsidRDefault="00493016" w:rsidP="00493016">
      <w:pPr>
        <w:ind w:firstLine="900"/>
        <w:rPr>
          <w:sz w:val="28"/>
          <w:szCs w:val="28"/>
        </w:rPr>
      </w:pPr>
    </w:p>
    <w:p w:rsidR="00493016" w:rsidRPr="00493016" w:rsidRDefault="00493016" w:rsidP="00493016">
      <w:pPr>
        <w:ind w:firstLine="900"/>
        <w:jc w:val="center"/>
        <w:rPr>
          <w:b/>
          <w:sz w:val="32"/>
          <w:szCs w:val="32"/>
        </w:rPr>
      </w:pPr>
      <w:r w:rsidRPr="00493016">
        <w:rPr>
          <w:b/>
          <w:sz w:val="32"/>
          <w:szCs w:val="32"/>
        </w:rPr>
        <w:t>Система остаточных классов – непозиционная</w:t>
      </w:r>
    </w:p>
    <w:p w:rsidR="00493016" w:rsidRPr="00493016" w:rsidRDefault="00493016" w:rsidP="00493016">
      <w:pPr>
        <w:ind w:firstLine="900"/>
        <w:jc w:val="center"/>
        <w:rPr>
          <w:b/>
          <w:sz w:val="32"/>
          <w:szCs w:val="32"/>
        </w:rPr>
      </w:pPr>
      <w:r w:rsidRPr="00493016">
        <w:rPr>
          <w:b/>
          <w:sz w:val="32"/>
          <w:szCs w:val="32"/>
        </w:rPr>
        <w:t>система счисления</w:t>
      </w:r>
    </w:p>
    <w:p w:rsidR="00D04085" w:rsidRPr="00D04085" w:rsidRDefault="00493016" w:rsidP="00D04085">
      <w:pPr>
        <w:ind w:firstLine="900"/>
        <w:rPr>
          <w:sz w:val="28"/>
          <w:szCs w:val="28"/>
        </w:rPr>
      </w:pPr>
      <w:r w:rsidRPr="00493016">
        <w:rPr>
          <w:sz w:val="28"/>
          <w:szCs w:val="28"/>
        </w:rPr>
        <w:t>Пусть заданы взаимн</w:t>
      </w:r>
      <w:r>
        <w:rPr>
          <w:sz w:val="28"/>
          <w:szCs w:val="28"/>
        </w:rPr>
        <w:t>о простые положительные числа m</w:t>
      </w:r>
      <w:r w:rsidR="00AF5DCD" w:rsidRPr="00AF5DCD">
        <w:rPr>
          <w:sz w:val="28"/>
          <w:szCs w:val="28"/>
          <w:vertAlign w:val="subscript"/>
        </w:rPr>
        <w:t>1</w:t>
      </w:r>
      <w:r w:rsidR="00AF5DCD" w:rsidRPr="00AF5DCD">
        <w:rPr>
          <w:sz w:val="28"/>
          <w:szCs w:val="28"/>
        </w:rPr>
        <w:t>,</w:t>
      </w:r>
      <w:r w:rsidRPr="00493016">
        <w:rPr>
          <w:sz w:val="28"/>
          <w:szCs w:val="28"/>
        </w:rPr>
        <w:t xml:space="preserve"> m</w:t>
      </w:r>
      <w:r w:rsidR="00AF5DCD">
        <w:rPr>
          <w:sz w:val="28"/>
          <w:szCs w:val="28"/>
          <w:vertAlign w:val="subscript"/>
        </w:rPr>
        <w:t>2</w:t>
      </w:r>
      <w:r w:rsidRPr="00493016">
        <w:rPr>
          <w:sz w:val="28"/>
          <w:szCs w:val="28"/>
        </w:rPr>
        <w:t>,</w:t>
      </w:r>
      <w:r w:rsidR="00AF5DCD" w:rsidRPr="00AF5DCD">
        <w:rPr>
          <w:sz w:val="28"/>
          <w:szCs w:val="28"/>
        </w:rPr>
        <w:t xml:space="preserve">..., </w:t>
      </w:r>
      <w:r w:rsidR="00AF5DCD">
        <w:rPr>
          <w:sz w:val="28"/>
          <w:szCs w:val="28"/>
          <w:lang w:val="en-US"/>
        </w:rPr>
        <w:t>m</w:t>
      </w:r>
      <w:r w:rsidR="00AF5DCD">
        <w:rPr>
          <w:sz w:val="28"/>
          <w:szCs w:val="28"/>
          <w:vertAlign w:val="subscript"/>
          <w:lang w:val="en-US"/>
        </w:rPr>
        <w:t>L</w:t>
      </w:r>
      <w:r w:rsidR="00AF5DCD">
        <w:rPr>
          <w:sz w:val="28"/>
          <w:szCs w:val="28"/>
        </w:rPr>
        <w:t>,</w:t>
      </w:r>
      <w:r w:rsidR="00AF5DCD" w:rsidRPr="00AF5DCD">
        <w:rPr>
          <w:sz w:val="28"/>
          <w:szCs w:val="28"/>
        </w:rPr>
        <w:t xml:space="preserve"> </w:t>
      </w:r>
      <w:r w:rsidRPr="00493016">
        <w:rPr>
          <w:sz w:val="28"/>
          <w:szCs w:val="28"/>
        </w:rPr>
        <w:t>которые называют основаниями или модулями системы</w:t>
      </w:r>
      <w:r w:rsidR="00AF5DCD" w:rsidRPr="00AF5DCD">
        <w:rPr>
          <w:sz w:val="28"/>
          <w:szCs w:val="28"/>
        </w:rPr>
        <w:t xml:space="preserve"> (НОД(</w:t>
      </w:r>
      <w:r w:rsidR="00AF5DCD">
        <w:rPr>
          <w:sz w:val="28"/>
          <w:szCs w:val="28"/>
        </w:rPr>
        <w:t>m</w:t>
      </w:r>
      <w:r w:rsidR="00AF5DCD">
        <w:rPr>
          <w:sz w:val="28"/>
          <w:szCs w:val="28"/>
          <w:vertAlign w:val="subscript"/>
          <w:lang w:val="en-US"/>
        </w:rPr>
        <w:t>i</w:t>
      </w:r>
      <w:r w:rsidR="00AF5DCD" w:rsidRPr="00AF5DCD">
        <w:rPr>
          <w:sz w:val="28"/>
          <w:szCs w:val="28"/>
        </w:rPr>
        <w:t xml:space="preserve">, </w:t>
      </w:r>
      <w:r w:rsidR="00AF5DCD">
        <w:rPr>
          <w:sz w:val="28"/>
          <w:szCs w:val="28"/>
        </w:rPr>
        <w:t>m</w:t>
      </w:r>
      <w:r w:rsidR="00AF5DCD">
        <w:rPr>
          <w:sz w:val="28"/>
          <w:szCs w:val="28"/>
          <w:vertAlign w:val="subscript"/>
          <w:lang w:val="en-US"/>
        </w:rPr>
        <w:t>j</w:t>
      </w:r>
      <w:r w:rsidR="00AF5DCD" w:rsidRPr="00AF5DCD">
        <w:rPr>
          <w:sz w:val="28"/>
          <w:szCs w:val="28"/>
        </w:rPr>
        <w:t xml:space="preserve">) = 1 </w:t>
      </w:r>
      <w:r w:rsidR="00AF5DCD">
        <w:rPr>
          <w:sz w:val="28"/>
          <w:szCs w:val="28"/>
        </w:rPr>
        <w:t xml:space="preserve">для </w:t>
      </w:r>
      <w:r w:rsidR="00AF5DCD">
        <w:rPr>
          <w:sz w:val="28"/>
          <w:szCs w:val="28"/>
          <w:lang w:val="en-US"/>
        </w:rPr>
        <w:t>i</w:t>
      </w:r>
      <w:r w:rsidR="00AF5DCD" w:rsidRPr="00AF5DCD">
        <w:rPr>
          <w:sz w:val="28"/>
          <w:szCs w:val="28"/>
        </w:rPr>
        <w:t>≠</w:t>
      </w:r>
      <w:r w:rsidR="00AF5DCD">
        <w:rPr>
          <w:sz w:val="28"/>
          <w:szCs w:val="28"/>
          <w:lang w:val="en-US"/>
        </w:rPr>
        <w:t>j</w:t>
      </w:r>
      <w:r w:rsidR="00AF5DCD" w:rsidRPr="00AF5DCD">
        <w:rPr>
          <w:sz w:val="28"/>
          <w:szCs w:val="28"/>
        </w:rPr>
        <w:t>).  Число</w:t>
      </w:r>
      <w:r w:rsidR="00AF5DCD" w:rsidRPr="005D1925">
        <w:rPr>
          <w:sz w:val="28"/>
          <w:szCs w:val="28"/>
        </w:rPr>
        <w:t xml:space="preserve"> </w:t>
      </w:r>
      <w:r w:rsidR="00141FCE" w:rsidRPr="005D1925">
        <w:rPr>
          <w:position w:val="-16"/>
          <w:sz w:val="28"/>
          <w:szCs w:val="28"/>
          <w:lang w:val="en-US"/>
        </w:rPr>
        <w:object w:dxaOrig="13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32.25pt" o:ole="">
            <v:imagedata r:id="rId4" o:title=""/>
          </v:shape>
          <o:OLEObject Type="Embed" ProgID="Equation.3" ShapeID="_x0000_i1025" DrawAspect="Content" ObjectID="_1467376573" r:id="rId5"/>
        </w:object>
      </w:r>
      <w:r w:rsidR="005D1925" w:rsidRPr="005D1925">
        <w:rPr>
          <w:sz w:val="28"/>
          <w:szCs w:val="28"/>
        </w:rPr>
        <w:t xml:space="preserve">, называют вычислительным диапазоном получившейся числовой системы. Любое число </w:t>
      </w:r>
      <w:r w:rsidR="005D1925" w:rsidRPr="005D1925">
        <w:rPr>
          <w:sz w:val="28"/>
          <w:szCs w:val="28"/>
          <w:lang w:val="en-US"/>
        </w:rPr>
        <w:t>X</w:t>
      </w:r>
      <w:r w:rsidR="005D1925" w:rsidRPr="005D1925">
        <w:rPr>
          <w:sz w:val="28"/>
          <w:szCs w:val="28"/>
        </w:rPr>
        <w:t xml:space="preserve"> из кольца целых чисел по модулю </w:t>
      </w:r>
      <w:r w:rsidR="005D1925" w:rsidRPr="005D1925">
        <w:rPr>
          <w:sz w:val="28"/>
          <w:szCs w:val="28"/>
          <w:lang w:val="en-US"/>
        </w:rPr>
        <w:t>M</w:t>
      </w:r>
      <w:r w:rsidR="005D1925" w:rsidRPr="005D1925">
        <w:rPr>
          <w:sz w:val="28"/>
          <w:szCs w:val="28"/>
        </w:rPr>
        <w:t xml:space="preserve">, </w:t>
      </w:r>
      <w:r w:rsidR="005D1925" w:rsidRPr="005D1925">
        <w:rPr>
          <w:sz w:val="28"/>
          <w:szCs w:val="28"/>
          <w:lang w:val="en-US"/>
        </w:rPr>
        <w:t>X</w:t>
      </w:r>
      <w:r w:rsidR="005D1925" w:rsidRPr="005D1925">
        <w:rPr>
          <w:position w:val="-4"/>
          <w:sz w:val="28"/>
          <w:szCs w:val="28"/>
          <w:lang w:val="en-US"/>
        </w:rPr>
        <w:object w:dxaOrig="200" w:dyaOrig="200">
          <v:shape id="_x0000_i1026" type="#_x0000_t75" style="width:9.75pt;height:9.75pt" o:ole="">
            <v:imagedata r:id="rId6" o:title=""/>
          </v:shape>
          <o:OLEObject Type="Embed" ProgID="Equation.3" ShapeID="_x0000_i1026" DrawAspect="Content" ObjectID="_1467376574" r:id="rId7"/>
        </w:object>
      </w:r>
      <w:r w:rsidR="005D1925" w:rsidRPr="005D1925">
        <w:rPr>
          <w:sz w:val="28"/>
          <w:szCs w:val="28"/>
          <w:lang w:val="en-US"/>
        </w:rPr>
        <w:t>Z</w:t>
      </w:r>
      <w:r w:rsidR="005D1925" w:rsidRPr="005D1925">
        <w:rPr>
          <w:sz w:val="28"/>
          <w:szCs w:val="28"/>
        </w:rPr>
        <w:t>(</w:t>
      </w:r>
      <w:r w:rsidR="005D1925" w:rsidRPr="005D1925">
        <w:rPr>
          <w:sz w:val="28"/>
          <w:szCs w:val="28"/>
          <w:lang w:val="en-US"/>
        </w:rPr>
        <w:t>M</w:t>
      </w:r>
      <w:r w:rsidR="005D1925" w:rsidRPr="005D1925">
        <w:rPr>
          <w:sz w:val="28"/>
          <w:szCs w:val="28"/>
        </w:rPr>
        <w:t xml:space="preserve">),  имеет уникальное представление в заданной </w:t>
      </w:r>
      <w:r w:rsidR="005D1925" w:rsidRPr="00585152">
        <w:rPr>
          <w:b/>
          <w:color w:val="008000"/>
          <w:sz w:val="28"/>
          <w:szCs w:val="28"/>
        </w:rPr>
        <w:t>СОК</w:t>
      </w:r>
      <w:r w:rsidR="00585152">
        <w:rPr>
          <w:sz w:val="28"/>
          <w:szCs w:val="28"/>
        </w:rPr>
        <w:t xml:space="preserve"> </w:t>
      </w:r>
      <w:r w:rsidR="00585152" w:rsidRPr="00585152">
        <w:rPr>
          <w:color w:val="FF0000"/>
          <w:sz w:val="28"/>
          <w:szCs w:val="28"/>
        </w:rPr>
        <w:t>/при первом использовании сокращения – дать расшифровку!/</w:t>
      </w:r>
      <w:r w:rsidR="00D04085" w:rsidRPr="00D04085">
        <w:rPr>
          <w:sz w:val="28"/>
          <w:szCs w:val="28"/>
        </w:rPr>
        <w:t xml:space="preserve">. </w:t>
      </w:r>
    </w:p>
    <w:p w:rsidR="00D04085" w:rsidRDefault="00D04085" w:rsidP="00D04085">
      <w:pPr>
        <w:jc w:val="center"/>
        <w:rPr>
          <w:sz w:val="28"/>
          <w:szCs w:val="28"/>
          <w:lang w:val="en-US"/>
        </w:rPr>
      </w:pPr>
      <w:r w:rsidRPr="00D04085">
        <w:rPr>
          <w:position w:val="-16"/>
          <w:sz w:val="28"/>
          <w:szCs w:val="28"/>
          <w:lang w:val="en-US"/>
        </w:rPr>
        <w:object w:dxaOrig="2659" w:dyaOrig="420">
          <v:shape id="_x0000_i1027" type="#_x0000_t75" style="width:177.75pt;height:28.5pt" o:ole="">
            <v:imagedata r:id="rId8" o:title=""/>
          </v:shape>
          <o:OLEObject Type="Embed" ProgID="Equation.3" ShapeID="_x0000_i1027" DrawAspect="Content" ObjectID="_1467376575" r:id="rId9"/>
        </w:object>
      </w:r>
      <w:r>
        <w:rPr>
          <w:sz w:val="28"/>
          <w:szCs w:val="28"/>
          <w:lang w:val="en-US"/>
        </w:rPr>
        <w:t xml:space="preserve"> (1)</w:t>
      </w:r>
    </w:p>
    <w:p w:rsidR="00D04085" w:rsidRPr="00D04085" w:rsidRDefault="00D04085" w:rsidP="00382297">
      <w:pPr>
        <w:ind w:firstLine="900"/>
        <w:rPr>
          <w:sz w:val="28"/>
          <w:szCs w:val="28"/>
        </w:rPr>
      </w:pPr>
      <w:r w:rsidRPr="00D04085">
        <w:rPr>
          <w:sz w:val="28"/>
          <w:szCs w:val="28"/>
        </w:rPr>
        <w:t>СОК могут быть также представлены и отрицательные числа из</w:t>
      </w:r>
    </w:p>
    <w:p w:rsidR="00D04085" w:rsidRPr="00D04085" w:rsidRDefault="00D04085" w:rsidP="00D04085">
      <w:pPr>
        <w:rPr>
          <w:sz w:val="28"/>
          <w:szCs w:val="28"/>
        </w:rPr>
      </w:pPr>
      <w:r w:rsidRPr="00D04085">
        <w:rPr>
          <w:sz w:val="28"/>
          <w:szCs w:val="28"/>
        </w:rPr>
        <w:t>диапазона {-(</w:t>
      </w:r>
      <w:r>
        <w:rPr>
          <w:sz w:val="28"/>
          <w:szCs w:val="28"/>
          <w:lang w:val="en-US"/>
        </w:rPr>
        <w:t>M</w:t>
      </w:r>
      <w:r w:rsidRPr="00D04085">
        <w:rPr>
          <w:sz w:val="28"/>
          <w:szCs w:val="28"/>
        </w:rPr>
        <w:t xml:space="preserve"> - 1) / 2,</w:t>
      </w:r>
      <w:r>
        <w:rPr>
          <w:sz w:val="28"/>
          <w:szCs w:val="28"/>
        </w:rPr>
        <w:t>…</w:t>
      </w:r>
      <w:r w:rsidRPr="00D04085">
        <w:rPr>
          <w:sz w:val="28"/>
          <w:szCs w:val="28"/>
        </w:rPr>
        <w:t>, -1, 0, 1,</w:t>
      </w:r>
      <w:r>
        <w:rPr>
          <w:sz w:val="28"/>
          <w:szCs w:val="28"/>
        </w:rPr>
        <w:t>…</w:t>
      </w:r>
      <w:r w:rsidRPr="00D04085">
        <w:rPr>
          <w:sz w:val="28"/>
          <w:szCs w:val="28"/>
        </w:rPr>
        <w:t>, (</w:t>
      </w:r>
      <w:r>
        <w:rPr>
          <w:sz w:val="28"/>
          <w:szCs w:val="28"/>
          <w:lang w:val="en-US"/>
        </w:rPr>
        <w:t>M</w:t>
      </w:r>
      <w:r w:rsidRPr="00D04085">
        <w:rPr>
          <w:sz w:val="28"/>
          <w:szCs w:val="28"/>
        </w:rPr>
        <w:t xml:space="preserve"> - 1) / 2} для нечётного </w:t>
      </w:r>
      <w:r w:rsidRPr="00D04085">
        <w:rPr>
          <w:sz w:val="28"/>
          <w:szCs w:val="28"/>
          <w:lang w:val="en-US"/>
        </w:rPr>
        <w:t>M</w:t>
      </w:r>
      <w:r w:rsidRPr="00D04085">
        <w:rPr>
          <w:sz w:val="28"/>
          <w:szCs w:val="28"/>
        </w:rPr>
        <w:t xml:space="preserve"> и</w:t>
      </w:r>
    </w:p>
    <w:p w:rsidR="00D04085" w:rsidRPr="00D04085" w:rsidRDefault="00D04085" w:rsidP="00D04085">
      <w:pPr>
        <w:rPr>
          <w:sz w:val="28"/>
          <w:szCs w:val="28"/>
        </w:rPr>
      </w:pPr>
      <w:r w:rsidRPr="00D04085">
        <w:rPr>
          <w:sz w:val="28"/>
          <w:szCs w:val="28"/>
        </w:rPr>
        <w:t xml:space="preserve">{- </w:t>
      </w:r>
      <w:r>
        <w:rPr>
          <w:sz w:val="28"/>
          <w:szCs w:val="28"/>
          <w:lang w:val="en-US"/>
        </w:rPr>
        <w:t>M</w:t>
      </w:r>
      <w:r w:rsidRPr="00D04085">
        <w:rPr>
          <w:sz w:val="28"/>
          <w:szCs w:val="28"/>
        </w:rPr>
        <w:t>/2,</w:t>
      </w:r>
      <w:r>
        <w:rPr>
          <w:sz w:val="28"/>
          <w:szCs w:val="28"/>
        </w:rPr>
        <w:t>…</w:t>
      </w:r>
      <w:r w:rsidRPr="00D04085">
        <w:rPr>
          <w:sz w:val="28"/>
          <w:szCs w:val="28"/>
        </w:rPr>
        <w:t>,-1, 0, 1, (</w:t>
      </w:r>
      <w:r>
        <w:rPr>
          <w:sz w:val="28"/>
          <w:szCs w:val="28"/>
          <w:lang w:val="en-US"/>
        </w:rPr>
        <w:t>M</w:t>
      </w:r>
      <w:r w:rsidRPr="00D04085">
        <w:rPr>
          <w:sz w:val="28"/>
          <w:szCs w:val="28"/>
        </w:rPr>
        <w:t xml:space="preserve">/2) - 1} для чётного </w:t>
      </w:r>
      <w:r w:rsidRPr="00D04085">
        <w:rPr>
          <w:sz w:val="28"/>
          <w:szCs w:val="28"/>
          <w:lang w:val="en-US"/>
        </w:rPr>
        <w:t>M</w:t>
      </w:r>
      <w:r w:rsidRPr="00D04085">
        <w:rPr>
          <w:sz w:val="28"/>
          <w:szCs w:val="28"/>
        </w:rPr>
        <w:t xml:space="preserve"> . При этом,  если </w:t>
      </w:r>
      <w:r w:rsidRPr="00D04085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 &lt; 0 , то: </w:t>
      </w:r>
    </w:p>
    <w:p w:rsidR="00D04085" w:rsidRDefault="00D04085" w:rsidP="00D04085">
      <w:pPr>
        <w:jc w:val="center"/>
        <w:rPr>
          <w:sz w:val="28"/>
          <w:szCs w:val="28"/>
        </w:rPr>
      </w:pPr>
      <w:r w:rsidRPr="00D04085">
        <w:rPr>
          <w:position w:val="-20"/>
          <w:sz w:val="28"/>
          <w:szCs w:val="28"/>
          <w:lang w:val="en-US"/>
        </w:rPr>
        <w:object w:dxaOrig="4440" w:dyaOrig="480">
          <v:shape id="_x0000_i1028" type="#_x0000_t75" style="width:297pt;height:32.25pt" o:ole="">
            <v:imagedata r:id="rId10" o:title=""/>
          </v:shape>
          <o:OLEObject Type="Embed" ProgID="Equation.3" ShapeID="_x0000_i1028" DrawAspect="Content" ObjectID="_1467376576" r:id="rId11"/>
        </w:object>
      </w:r>
      <w:r w:rsidRPr="00382297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Pr="00382297">
        <w:rPr>
          <w:sz w:val="28"/>
          <w:szCs w:val="28"/>
        </w:rPr>
        <w:t>)</w:t>
      </w:r>
    </w:p>
    <w:p w:rsidR="00D04085" w:rsidRPr="00D04085" w:rsidRDefault="00D04085" w:rsidP="00382297">
      <w:pPr>
        <w:ind w:firstLine="900"/>
        <w:rPr>
          <w:sz w:val="28"/>
          <w:szCs w:val="28"/>
        </w:rPr>
      </w:pPr>
      <w:r w:rsidRPr="00D04085">
        <w:rPr>
          <w:sz w:val="28"/>
          <w:szCs w:val="28"/>
        </w:rPr>
        <w:t>Основным достоинством СОК является то, что арифметические</w:t>
      </w:r>
    </w:p>
    <w:p w:rsidR="00D04085" w:rsidRPr="00D04085" w:rsidRDefault="00D04085" w:rsidP="00D04085">
      <w:pPr>
        <w:rPr>
          <w:sz w:val="28"/>
          <w:szCs w:val="28"/>
        </w:rPr>
      </w:pPr>
      <w:r w:rsidRPr="00D04085">
        <w:rPr>
          <w:sz w:val="28"/>
          <w:szCs w:val="28"/>
        </w:rPr>
        <w:t xml:space="preserve">операции производятся в ней независимо по каждому из модулей, </w:t>
      </w:r>
    </w:p>
    <w:p w:rsidR="00D04085" w:rsidRPr="00D04085" w:rsidRDefault="00D04085" w:rsidP="00D04085">
      <w:pPr>
        <w:rPr>
          <w:sz w:val="28"/>
          <w:szCs w:val="28"/>
        </w:rPr>
      </w:pPr>
      <w:r w:rsidRPr="00D04085">
        <w:rPr>
          <w:sz w:val="28"/>
          <w:szCs w:val="28"/>
        </w:rPr>
        <w:t>следовательно,  они могут выполняться параллельно по L</w:t>
      </w:r>
    </w:p>
    <w:p w:rsidR="00D04085" w:rsidRPr="00D04085" w:rsidRDefault="00D04085" w:rsidP="00D04085">
      <w:pPr>
        <w:rPr>
          <w:sz w:val="28"/>
          <w:szCs w:val="28"/>
        </w:rPr>
      </w:pPr>
      <w:r w:rsidRPr="00D04085">
        <w:rPr>
          <w:sz w:val="28"/>
          <w:szCs w:val="28"/>
        </w:rPr>
        <w:t>вычислительным каналам:</w:t>
      </w:r>
    </w:p>
    <w:p w:rsidR="00D04085" w:rsidRPr="00E7487B" w:rsidRDefault="00E7487B" w:rsidP="00D04085">
      <w:pPr>
        <w:jc w:val="center"/>
        <w:rPr>
          <w:sz w:val="28"/>
          <w:szCs w:val="28"/>
        </w:rPr>
      </w:pPr>
      <w:r w:rsidRPr="00D04085">
        <w:rPr>
          <w:position w:val="-24"/>
          <w:sz w:val="28"/>
          <w:szCs w:val="28"/>
          <w:lang w:val="en-US"/>
        </w:rPr>
        <w:object w:dxaOrig="5140" w:dyaOrig="600">
          <v:shape id="_x0000_i1029" type="#_x0000_t75" style="width:343.5pt;height:40.5pt" o:ole="">
            <v:imagedata r:id="rId12" o:title=""/>
          </v:shape>
          <o:OLEObject Type="Embed" ProgID="Equation.3" ShapeID="_x0000_i1029" DrawAspect="Content" ObjectID="_1467376577" r:id="rId13"/>
        </w:object>
      </w:r>
      <w:r>
        <w:rPr>
          <w:sz w:val="28"/>
          <w:szCs w:val="28"/>
        </w:rPr>
        <w:t>(3)</w:t>
      </w:r>
    </w:p>
    <w:p w:rsidR="00E7487B" w:rsidRDefault="00E7487B" w:rsidP="00D04085">
      <w:pPr>
        <w:jc w:val="center"/>
        <w:rPr>
          <w:sz w:val="28"/>
          <w:szCs w:val="28"/>
        </w:rPr>
      </w:pPr>
      <w:r w:rsidRPr="00E7487B">
        <w:rPr>
          <w:position w:val="-10"/>
          <w:sz w:val="28"/>
          <w:szCs w:val="28"/>
        </w:rPr>
        <w:object w:dxaOrig="2480" w:dyaOrig="320">
          <v:shape id="_x0000_i1030" type="#_x0000_t75" style="width:123.75pt;height:15.75pt" o:ole="">
            <v:imagedata r:id="rId14" o:title=""/>
          </v:shape>
          <o:OLEObject Type="Embed" ProgID="Equation.3" ShapeID="_x0000_i1030" DrawAspect="Content" ObjectID="_1467376578" r:id="rId15"/>
        </w:object>
      </w:r>
    </w:p>
    <w:p w:rsidR="00E7487B" w:rsidRPr="00E7487B" w:rsidRDefault="00E7487B" w:rsidP="00382297">
      <w:pPr>
        <w:ind w:firstLine="900"/>
        <w:rPr>
          <w:sz w:val="28"/>
          <w:szCs w:val="28"/>
        </w:rPr>
      </w:pPr>
      <w:r w:rsidRPr="00E7487B">
        <w:rPr>
          <w:sz w:val="28"/>
          <w:szCs w:val="28"/>
        </w:rPr>
        <w:t>Малоразрядность обрабатываемых остатков позволяет для</w: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>повышения быстродействия арифметических операций в</w: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>вычислительных каналах применять методы табличной</w: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>подстановки (LUT).  Более подробно модулярная арифметика в</w: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>вычислительных каналах буд</w:t>
      </w:r>
      <w:r>
        <w:rPr>
          <w:sz w:val="28"/>
          <w:szCs w:val="28"/>
        </w:rPr>
        <w:t>ет рассмотрена ниже,  а пока же</w:t>
      </w:r>
      <w:r w:rsidRPr="00E7487B">
        <w:rPr>
          <w:sz w:val="28"/>
          <w:szCs w:val="28"/>
        </w:rPr>
        <w:t xml:space="preserve"> </w:t>
      </w:r>
    </w:p>
    <w:p w:rsidR="00E7487B" w:rsidRDefault="00E7487B" w:rsidP="00E7487B">
      <w:pPr>
        <w:rPr>
          <w:sz w:val="28"/>
          <w:szCs w:val="28"/>
        </w:rPr>
      </w:pPr>
      <w:r w:rsidRPr="00E7487B">
        <w:rPr>
          <w:sz w:val="28"/>
          <w:szCs w:val="28"/>
        </w:rPr>
        <w:t>обратим внимание на следующее фундаментальное положение,</w: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>лежащее в основе модулярных вычислений</w:t>
      </w:r>
      <w:r>
        <w:rPr>
          <w:sz w:val="28"/>
          <w:szCs w:val="28"/>
        </w:rPr>
        <w:t>.</w:t>
      </w:r>
    </w:p>
    <w:p w:rsidR="00E7487B" w:rsidRDefault="00E7487B" w:rsidP="00E7487B">
      <w:pPr>
        <w:rPr>
          <w:sz w:val="28"/>
          <w:szCs w:val="28"/>
        </w:rPr>
      </w:pPr>
    </w:p>
    <w:p w:rsidR="00E7487B" w:rsidRDefault="00E7487B" w:rsidP="00E7487B">
      <w:pPr>
        <w:rPr>
          <w:sz w:val="28"/>
          <w:szCs w:val="28"/>
        </w:rPr>
      </w:pPr>
      <w:r w:rsidRPr="00E7487B">
        <w:rPr>
          <w:b/>
          <w:sz w:val="28"/>
          <w:szCs w:val="28"/>
        </w:rPr>
        <w:t>Китайская теорема об остатках (КТО)</w:t>
      </w:r>
      <w:r>
        <w:rPr>
          <w:b/>
          <w:sz w:val="28"/>
          <w:szCs w:val="28"/>
        </w:rPr>
        <w:t xml:space="preserve">. </w:t>
      </w:r>
      <w:r w:rsidRPr="00E7487B">
        <w:rPr>
          <w:sz w:val="28"/>
          <w:szCs w:val="28"/>
        </w:rPr>
        <w:t>Пусть даны</w: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 xml:space="preserve">попарно взаимно простые модули </w:t>
      </w:r>
      <w:r w:rsidR="00141FCE" w:rsidRPr="00E7487B">
        <w:rPr>
          <w:position w:val="-10"/>
          <w:sz w:val="28"/>
          <w:szCs w:val="28"/>
        </w:rPr>
        <w:object w:dxaOrig="1440" w:dyaOrig="340">
          <v:shape id="_x0000_i1031" type="#_x0000_t75" style="width:1in;height:17.25pt" o:ole="">
            <v:imagedata r:id="rId16" o:title=""/>
          </v:shape>
          <o:OLEObject Type="Embed" ProgID="Equation.3" ShapeID="_x0000_i1031" DrawAspect="Content" ObjectID="_1467376579" r:id="rId17"/>
        </w:object>
      </w:r>
      <w:r w:rsidRPr="00E748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>и число</w: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 xml:space="preserve">X </w:t>
      </w:r>
      <w:r w:rsidRPr="00E7487B">
        <w:rPr>
          <w:position w:val="-4"/>
          <w:sz w:val="28"/>
          <w:szCs w:val="28"/>
        </w:rPr>
        <w:object w:dxaOrig="200" w:dyaOrig="200">
          <v:shape id="_x0000_i1032" type="#_x0000_t75" style="width:9.75pt;height:9.75pt" o:ole="">
            <v:imagedata r:id="rId18" o:title=""/>
          </v:shape>
          <o:OLEObject Type="Embed" ProgID="Equation.3" ShapeID="_x0000_i1032" DrawAspect="Content" ObjectID="_1467376580" r:id="rId19"/>
        </w:objec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 xml:space="preserve">Z </w:t>
      </w:r>
      <w:r>
        <w:rPr>
          <w:sz w:val="28"/>
          <w:szCs w:val="28"/>
        </w:rPr>
        <w:t>(</w:t>
      </w:r>
      <w:r w:rsidRPr="00E7487B">
        <w:rPr>
          <w:sz w:val="28"/>
          <w:szCs w:val="28"/>
        </w:rPr>
        <w:t>M),</w:t>
      </w:r>
      <w:r>
        <w:rPr>
          <w:sz w:val="28"/>
          <w:szCs w:val="28"/>
        </w:rPr>
        <w:t xml:space="preserve">  СОК-представление которого </w:t>
      </w:r>
      <w:r w:rsidRPr="00E7487B">
        <w:rPr>
          <w:position w:val="-10"/>
          <w:sz w:val="28"/>
          <w:szCs w:val="28"/>
        </w:rPr>
        <w:object w:dxaOrig="1280" w:dyaOrig="340">
          <v:shape id="_x0000_i1033" type="#_x0000_t75" style="width:63.75pt;height:17.25pt" o:ole="">
            <v:imagedata r:id="rId20" o:title=""/>
          </v:shape>
          <o:OLEObject Type="Embed" ProgID="Equation.3" ShapeID="_x0000_i1033" DrawAspect="Content" ObjectID="_1467376581" r:id="rId21"/>
        </w:objec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>определяется выражением:</w:t>
      </w:r>
      <w:r>
        <w:rPr>
          <w:sz w:val="28"/>
          <w:szCs w:val="28"/>
        </w:rPr>
        <w:t xml:space="preserve"> </w:t>
      </w:r>
      <w:r w:rsidR="00141FCE" w:rsidRPr="00E7487B">
        <w:rPr>
          <w:position w:val="-18"/>
          <w:sz w:val="28"/>
          <w:szCs w:val="28"/>
        </w:rPr>
        <w:object w:dxaOrig="2060" w:dyaOrig="440">
          <v:shape id="_x0000_i1034" type="#_x0000_t75" style="width:145.5pt;height:30pt" o:ole="">
            <v:imagedata r:id="rId22" o:title=""/>
          </v:shape>
          <o:OLEObject Type="Embed" ProgID="Equation.3" ShapeID="_x0000_i1034" DrawAspect="Content" ObjectID="_1467376582" r:id="rId23"/>
        </w:object>
      </w:r>
      <w:r>
        <w:rPr>
          <w:sz w:val="28"/>
          <w:szCs w:val="28"/>
        </w:rPr>
        <w:t xml:space="preserve">(4) </w:t>
      </w:r>
    </w:p>
    <w:p w:rsidR="00E7487B" w:rsidRPr="00585152" w:rsidRDefault="00E7487B" w:rsidP="00E7487B">
      <w:pPr>
        <w:rPr>
          <w:sz w:val="28"/>
          <w:szCs w:val="28"/>
        </w:rPr>
      </w:pPr>
      <w:r>
        <w:rPr>
          <w:sz w:val="28"/>
          <w:szCs w:val="28"/>
        </w:rPr>
        <w:t>Тогда</w:t>
      </w:r>
      <w:r w:rsidRPr="00585152">
        <w:rPr>
          <w:sz w:val="28"/>
          <w:szCs w:val="28"/>
        </w:rPr>
        <w:t xml:space="preserve">: </w:t>
      </w:r>
      <w:r w:rsidR="00141FCE" w:rsidRPr="00141FCE">
        <w:rPr>
          <w:position w:val="-10"/>
          <w:sz w:val="28"/>
          <w:szCs w:val="28"/>
          <w:lang w:val="en-US"/>
        </w:rPr>
        <w:object w:dxaOrig="3720" w:dyaOrig="340">
          <v:shape id="_x0000_i1035" type="#_x0000_t75" style="width:186pt;height:17.25pt" o:ole="">
            <v:imagedata r:id="rId24" o:title=""/>
          </v:shape>
          <o:OLEObject Type="Embed" ProgID="Equation.3" ShapeID="_x0000_i1035" DrawAspect="Content" ObjectID="_1467376583" r:id="rId25"/>
        </w:object>
      </w:r>
      <w:r w:rsidR="00141FCE" w:rsidRPr="00585152">
        <w:rPr>
          <w:sz w:val="28"/>
          <w:szCs w:val="28"/>
        </w:rPr>
        <w:t>(5)</w:t>
      </w:r>
    </w:p>
    <w:p w:rsidR="00141FCE" w:rsidRPr="00141FCE" w:rsidRDefault="00141FCE" w:rsidP="00E7487B">
      <w:pPr>
        <w:rPr>
          <w:sz w:val="28"/>
          <w:szCs w:val="28"/>
        </w:rPr>
      </w:pPr>
      <w:r w:rsidRPr="00141FCE">
        <w:rPr>
          <w:sz w:val="28"/>
          <w:szCs w:val="28"/>
        </w:rPr>
        <w:t xml:space="preserve">Иными словами,  кольцо целых чисел по модулю </w:t>
      </w:r>
      <w:r w:rsidRPr="00141FCE">
        <w:rPr>
          <w:sz w:val="28"/>
          <w:szCs w:val="28"/>
          <w:lang w:val="en-US"/>
        </w:rPr>
        <w:t>M</w:t>
      </w:r>
      <w:r w:rsidRPr="00141FCE">
        <w:rPr>
          <w:sz w:val="28"/>
          <w:szCs w:val="28"/>
        </w:rPr>
        <w:t xml:space="preserve">,  </w:t>
      </w:r>
      <w:r w:rsidRPr="00141FCE">
        <w:rPr>
          <w:sz w:val="28"/>
          <w:szCs w:val="28"/>
          <w:lang w:val="en-US"/>
        </w:rPr>
        <w:t>Z</w:t>
      </w:r>
      <w:r w:rsidRPr="00141FCE">
        <w:rPr>
          <w:sz w:val="28"/>
          <w:szCs w:val="28"/>
        </w:rPr>
        <w:t xml:space="preserve"> (</w:t>
      </w:r>
      <w:r w:rsidRPr="00141FCE">
        <w:rPr>
          <w:sz w:val="28"/>
          <w:szCs w:val="28"/>
          <w:lang w:val="en-US"/>
        </w:rPr>
        <w:t>M</w:t>
      </w:r>
      <w:r w:rsidRPr="00141FCE">
        <w:rPr>
          <w:sz w:val="28"/>
          <w:szCs w:val="28"/>
        </w:rPr>
        <w:t>), изоморфно прямой сумме колец целых чисел по модулям</w:t>
      </w:r>
      <w:r>
        <w:rPr>
          <w:sz w:val="28"/>
          <w:szCs w:val="28"/>
        </w:rPr>
        <w:t xml:space="preserve"> </w:t>
      </w:r>
      <w:r w:rsidRPr="006E2151">
        <w:rPr>
          <w:position w:val="-10"/>
        </w:rPr>
        <w:object w:dxaOrig="300" w:dyaOrig="340">
          <v:shape id="_x0000_i1036" type="#_x0000_t75" style="width:15pt;height:17.25pt" o:ole="">
            <v:imagedata r:id="rId26" o:title=""/>
          </v:shape>
          <o:OLEObject Type="Embed" ProgID="Equation.3" ShapeID="_x0000_i1036" DrawAspect="Content" ObjectID="_1467376584" r:id="rId27"/>
        </w:object>
      </w:r>
      <w:r w:rsidRPr="00141FCE">
        <w:t xml:space="preserve">, </w:t>
      </w:r>
      <w:r w:rsidRPr="006E2151">
        <w:rPr>
          <w:position w:val="-10"/>
        </w:rPr>
        <w:object w:dxaOrig="639" w:dyaOrig="340">
          <v:shape id="_x0000_i1037" type="#_x0000_t75" style="width:32.25pt;height:17.25pt" o:ole="">
            <v:imagedata r:id="rId28" o:title=""/>
          </v:shape>
          <o:OLEObject Type="Embed" ProgID="Equation.3" ShapeID="_x0000_i1037" DrawAspect="Content" ObjectID="_1467376585" r:id="rId29"/>
        </w:object>
      </w:r>
      <w:r w:rsidRPr="006E2151">
        <w:rPr>
          <w:position w:val="-10"/>
        </w:rPr>
        <w:object w:dxaOrig="340" w:dyaOrig="340">
          <v:shape id="_x0000_i1038" type="#_x0000_t75" style="width:17.25pt;height:17.25pt" o:ole="">
            <v:imagedata r:id="rId30" o:title=""/>
          </v:shape>
          <o:OLEObject Type="Embed" ProgID="Equation.3" ShapeID="_x0000_i1038" DrawAspect="Content" ObjectID="_1467376586" r:id="rId31"/>
        </w:object>
      </w:r>
      <w:r w:rsidRPr="00141FCE">
        <w:rPr>
          <w:sz w:val="28"/>
          <w:szCs w:val="28"/>
        </w:rPr>
        <w:t xml:space="preserve">и существует единственное </w:t>
      </w:r>
    </w:p>
    <w:p w:rsidR="00585152" w:rsidRDefault="00141FCE" w:rsidP="00382297">
      <w:pPr>
        <w:rPr>
          <w:sz w:val="28"/>
          <w:szCs w:val="28"/>
        </w:rPr>
      </w:pPr>
      <w:r w:rsidRPr="00E7487B">
        <w:rPr>
          <w:sz w:val="28"/>
          <w:szCs w:val="28"/>
        </w:rPr>
        <w:t xml:space="preserve">X </w:t>
      </w:r>
      <w:r w:rsidRPr="00E7487B">
        <w:rPr>
          <w:position w:val="-4"/>
          <w:sz w:val="28"/>
          <w:szCs w:val="28"/>
        </w:rPr>
        <w:object w:dxaOrig="200" w:dyaOrig="200">
          <v:shape id="_x0000_i1039" type="#_x0000_t75" style="width:9.75pt;height:9.75pt" o:ole="">
            <v:imagedata r:id="rId18" o:title=""/>
          </v:shape>
          <o:OLEObject Type="Embed" ProgID="Equation.3" ShapeID="_x0000_i1039" DrawAspect="Content" ObjectID="_1467376587" r:id="rId32"/>
        </w:object>
      </w:r>
      <w:r>
        <w:rPr>
          <w:sz w:val="28"/>
          <w:szCs w:val="28"/>
        </w:rPr>
        <w:t xml:space="preserve"> </w:t>
      </w:r>
      <w:r w:rsidRPr="00E7487B">
        <w:rPr>
          <w:sz w:val="28"/>
          <w:szCs w:val="28"/>
        </w:rPr>
        <w:t xml:space="preserve">Z </w:t>
      </w:r>
      <w:r>
        <w:rPr>
          <w:sz w:val="28"/>
          <w:szCs w:val="28"/>
        </w:rPr>
        <w:t>(</w:t>
      </w:r>
      <w:r w:rsidRPr="00E7487B">
        <w:rPr>
          <w:sz w:val="28"/>
          <w:szCs w:val="28"/>
        </w:rPr>
        <w:t>M),</w:t>
      </w:r>
      <w:r w:rsidRPr="00141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D1925">
        <w:rPr>
          <w:position w:val="-16"/>
          <w:sz w:val="28"/>
          <w:szCs w:val="28"/>
          <w:lang w:val="en-US"/>
        </w:rPr>
        <w:object w:dxaOrig="1340" w:dyaOrig="460">
          <v:shape id="_x0000_i1040" type="#_x0000_t75" style="width:85.5pt;height:32.25pt" o:ole="">
            <v:imagedata r:id="rId4" o:title=""/>
          </v:shape>
          <o:OLEObject Type="Embed" ProgID="Equation.3" ShapeID="_x0000_i1040" DrawAspect="Content" ObjectID="_1467376588" r:id="rId33"/>
        </w:object>
      </w:r>
      <w:r w:rsidRPr="00141FCE">
        <w:rPr>
          <w:sz w:val="28"/>
          <w:szCs w:val="28"/>
        </w:rPr>
        <w:t xml:space="preserve">, восстанавливаемое по остаткам из выражения (4) по формуле: </w:t>
      </w:r>
      <w:r w:rsidR="00382297" w:rsidRPr="00141FCE">
        <w:rPr>
          <w:position w:val="-32"/>
          <w:sz w:val="28"/>
          <w:szCs w:val="28"/>
        </w:rPr>
        <w:object w:dxaOrig="2160" w:dyaOrig="740">
          <v:shape id="_x0000_i1041" type="#_x0000_t75" style="width:156pt;height:53.25pt" o:ole="">
            <v:imagedata r:id="rId34" o:title=""/>
          </v:shape>
          <o:OLEObject Type="Embed" ProgID="Equation.3" ShapeID="_x0000_i1041" DrawAspect="Content" ObjectID="_1467376589" r:id="rId35"/>
        </w:object>
      </w:r>
      <w:r>
        <w:rPr>
          <w:sz w:val="28"/>
          <w:szCs w:val="28"/>
        </w:rPr>
        <w:t xml:space="preserve">(6) </w:t>
      </w:r>
    </w:p>
    <w:p w:rsidR="00382297" w:rsidRPr="00382297" w:rsidRDefault="00141FCE" w:rsidP="00382297">
      <w:pPr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382297" w:rsidRPr="00382297">
        <w:rPr>
          <w:position w:val="-12"/>
          <w:sz w:val="28"/>
          <w:szCs w:val="28"/>
        </w:rPr>
        <w:object w:dxaOrig="320" w:dyaOrig="400">
          <v:shape id="_x0000_i1042" type="#_x0000_t75" style="width:15.75pt;height:20.25pt" o:ole="">
            <v:imagedata r:id="rId36" o:title=""/>
          </v:shape>
          <o:OLEObject Type="Embed" ProgID="Equation.3" ShapeID="_x0000_i1042" DrawAspect="Content" ObjectID="_1467376590" r:id="rId37"/>
        </w:object>
      </w:r>
      <w:r w:rsidR="00382297" w:rsidRPr="00382297">
        <w:rPr>
          <w:sz w:val="28"/>
          <w:szCs w:val="28"/>
        </w:rPr>
        <w:t xml:space="preserve"> = </w:t>
      </w:r>
      <w:r w:rsidR="00382297" w:rsidRPr="00382297">
        <w:rPr>
          <w:position w:val="-30"/>
          <w:sz w:val="28"/>
          <w:szCs w:val="28"/>
        </w:rPr>
        <w:object w:dxaOrig="360" w:dyaOrig="680">
          <v:shape id="_x0000_i1043" type="#_x0000_t75" style="width:18pt;height:33.75pt" o:ole="">
            <v:imagedata r:id="rId38" o:title=""/>
          </v:shape>
          <o:OLEObject Type="Embed" ProgID="Equation.3" ShapeID="_x0000_i1043" DrawAspect="Content" ObjectID="_1467376591" r:id="rId39"/>
        </w:object>
      </w:r>
      <w:r w:rsidR="00382297" w:rsidRPr="00382297">
        <w:rPr>
          <w:sz w:val="28"/>
          <w:szCs w:val="28"/>
        </w:rPr>
        <w:t xml:space="preserve"> и </w:t>
      </w:r>
      <w:r w:rsidR="00382297" w:rsidRPr="00382297">
        <w:rPr>
          <w:position w:val="-22"/>
          <w:sz w:val="28"/>
          <w:szCs w:val="28"/>
        </w:rPr>
        <w:object w:dxaOrig="540" w:dyaOrig="560">
          <v:shape id="_x0000_i1044" type="#_x0000_t75" style="width:27pt;height:27.75pt" o:ole="">
            <v:imagedata r:id="rId40" o:title=""/>
          </v:shape>
          <o:OLEObject Type="Embed" ProgID="Equation.3" ShapeID="_x0000_i1044" DrawAspect="Content" ObjectID="_1467376592" r:id="rId41"/>
        </w:object>
      </w:r>
      <w:r w:rsidR="00382297" w:rsidRPr="00382297">
        <w:rPr>
          <w:sz w:val="28"/>
          <w:szCs w:val="28"/>
        </w:rPr>
        <w:t xml:space="preserve"> </w:t>
      </w:r>
      <w:r w:rsidR="00382297">
        <w:t xml:space="preserve">- </w:t>
      </w:r>
      <w:r w:rsidR="00382297" w:rsidRPr="00382297">
        <w:rPr>
          <w:sz w:val="28"/>
          <w:szCs w:val="28"/>
        </w:rPr>
        <w:t xml:space="preserve">обратный по </w:t>
      </w:r>
      <w:r w:rsidR="00382297">
        <w:rPr>
          <w:sz w:val="28"/>
          <w:szCs w:val="28"/>
        </w:rPr>
        <w:t>у</w:t>
      </w:r>
      <w:r w:rsidR="00382297" w:rsidRPr="00382297">
        <w:rPr>
          <w:sz w:val="28"/>
          <w:szCs w:val="28"/>
        </w:rPr>
        <w:t>множению</w:t>
      </w:r>
      <w:r w:rsidR="00382297">
        <w:t xml:space="preserve"> </w:t>
      </w:r>
      <w:r w:rsidR="00382297">
        <w:rPr>
          <w:sz w:val="28"/>
          <w:szCs w:val="28"/>
        </w:rPr>
        <w:t xml:space="preserve">в кольце </w:t>
      </w:r>
      <w:r w:rsidR="00382297">
        <w:rPr>
          <w:sz w:val="28"/>
          <w:szCs w:val="28"/>
          <w:lang w:val="en-US"/>
        </w:rPr>
        <w:t>Z</w:t>
      </w:r>
      <w:r w:rsidR="00382297" w:rsidRPr="00382297">
        <w:t>(</w:t>
      </w:r>
      <w:r w:rsidR="00382297" w:rsidRPr="00382297">
        <w:rPr>
          <w:sz w:val="32"/>
          <w:szCs w:val="32"/>
        </w:rPr>
        <w:t>m</w:t>
      </w:r>
      <w:r w:rsidR="00382297" w:rsidRPr="00382297">
        <w:rPr>
          <w:sz w:val="32"/>
          <w:szCs w:val="32"/>
          <w:vertAlign w:val="subscript"/>
          <w:lang w:val="en-US"/>
        </w:rPr>
        <w:t>i</w:t>
      </w:r>
      <w:r w:rsidR="00382297" w:rsidRPr="00382297">
        <w:rPr>
          <w:sz w:val="32"/>
          <w:szCs w:val="32"/>
        </w:rPr>
        <w:t>)</w:t>
      </w:r>
      <w:r w:rsidR="00382297" w:rsidRPr="00382297">
        <w:t xml:space="preserve"> </w:t>
      </w:r>
      <w:r w:rsidR="00382297">
        <w:rPr>
          <w:sz w:val="28"/>
          <w:szCs w:val="28"/>
        </w:rPr>
        <w:t xml:space="preserve">элемент для </w:t>
      </w:r>
      <w:r w:rsidR="00382297" w:rsidRPr="00382297">
        <w:rPr>
          <w:sz w:val="28"/>
          <w:szCs w:val="28"/>
        </w:rPr>
        <w:t>m</w:t>
      </w:r>
      <w:r w:rsidR="00382297" w:rsidRPr="00382297">
        <w:rPr>
          <w:sz w:val="28"/>
          <w:szCs w:val="28"/>
          <w:vertAlign w:val="subscript"/>
          <w:lang w:val="en-US"/>
        </w:rPr>
        <w:t>i</w:t>
      </w:r>
      <w:r w:rsidR="00382297" w:rsidRPr="00382297">
        <w:rPr>
          <w:sz w:val="28"/>
          <w:szCs w:val="28"/>
        </w:rPr>
        <w:t xml:space="preserve">: </w:t>
      </w:r>
      <w:r w:rsidR="00382297" w:rsidRPr="00382297">
        <w:rPr>
          <w:position w:val="-24"/>
          <w:sz w:val="28"/>
          <w:szCs w:val="28"/>
          <w:lang w:val="en-US"/>
        </w:rPr>
        <w:object w:dxaOrig="1440" w:dyaOrig="560">
          <v:shape id="_x0000_i1045" type="#_x0000_t75" style="width:103.5pt;height:40.5pt" o:ole="">
            <v:imagedata r:id="rId42" o:title=""/>
          </v:shape>
          <o:OLEObject Type="Embed" ProgID="Equation.3" ShapeID="_x0000_i1045" DrawAspect="Content" ObjectID="_1467376593" r:id="rId43"/>
        </w:object>
      </w:r>
      <w:r w:rsidR="00382297" w:rsidRPr="00382297">
        <w:rPr>
          <w:sz w:val="28"/>
          <w:szCs w:val="28"/>
        </w:rPr>
        <w:t xml:space="preserve"> </w:t>
      </w:r>
    </w:p>
    <w:p w:rsidR="00382297" w:rsidRDefault="00382297" w:rsidP="00382297">
      <w:pPr>
        <w:ind w:firstLine="900"/>
        <w:rPr>
          <w:sz w:val="28"/>
          <w:szCs w:val="28"/>
        </w:rPr>
      </w:pPr>
      <w:r w:rsidRPr="00382297">
        <w:rPr>
          <w:sz w:val="28"/>
          <w:szCs w:val="28"/>
        </w:rPr>
        <w:t>Конечно, в Древнем Китае эта закономерность была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>сформулирована не в таком виде, а, вероятнее всего, в виде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>алгори</w:t>
      </w:r>
      <w:r>
        <w:rPr>
          <w:sz w:val="28"/>
          <w:szCs w:val="28"/>
        </w:rPr>
        <w:t>т</w:t>
      </w:r>
      <w:r w:rsidRPr="00382297">
        <w:rPr>
          <w:sz w:val="28"/>
          <w:szCs w:val="28"/>
        </w:rPr>
        <w:t>ма решения математических загадок типа «необходимо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>определить число, имеющее остатками 2, 3, 2, соответственно, при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 xml:space="preserve">делении на 3, 5, 7»  (речь идёт о числе 23) В </w:t>
      </w:r>
      <w:r w:rsidRPr="00382297">
        <w:rPr>
          <w:sz w:val="28"/>
          <w:szCs w:val="28"/>
          <w:lang w:val="en-US"/>
        </w:rPr>
        <w:t>XVIII</w:t>
      </w:r>
      <w:r w:rsidRPr="00382297">
        <w:rPr>
          <w:sz w:val="28"/>
          <w:szCs w:val="28"/>
        </w:rPr>
        <w:t xml:space="preserve"> веке Эйлер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>продемонстрировал одно из возможных применений КТО для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 xml:space="preserve">модулярных вычислений в СОК, а в </w:t>
      </w:r>
      <w:r w:rsidRPr="00382297">
        <w:rPr>
          <w:sz w:val="28"/>
          <w:szCs w:val="28"/>
          <w:lang w:val="en-US"/>
        </w:rPr>
        <w:t>XIX</w:t>
      </w:r>
      <w:r w:rsidRPr="00382297">
        <w:rPr>
          <w:sz w:val="28"/>
          <w:szCs w:val="28"/>
        </w:rPr>
        <w:t xml:space="preserve"> веке К.Ф.Гаусс доказал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>эту теорему, заложи</w:t>
      </w:r>
      <w:r>
        <w:rPr>
          <w:sz w:val="28"/>
          <w:szCs w:val="28"/>
        </w:rPr>
        <w:t>в основы современной теории СОК</w:t>
      </w:r>
      <w:r w:rsidRPr="0038229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>Таким образом, КТО предоставляет фундаментальный метод для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 xml:space="preserve">замены операций в кольце </w:t>
      </w:r>
      <w:r w:rsidRPr="00382297">
        <w:rPr>
          <w:sz w:val="28"/>
          <w:szCs w:val="28"/>
          <w:lang w:val="en-US"/>
        </w:rPr>
        <w:t>Z</w:t>
      </w:r>
      <w:r w:rsidRPr="00382297">
        <w:rPr>
          <w:sz w:val="28"/>
          <w:szCs w:val="28"/>
        </w:rPr>
        <w:t xml:space="preserve"> </w:t>
      </w:r>
      <w:r w:rsidR="00486EFB">
        <w:rPr>
          <w:sz w:val="28"/>
          <w:szCs w:val="28"/>
        </w:rPr>
        <w:t>(</w:t>
      </w:r>
      <w:r w:rsidRPr="00382297">
        <w:rPr>
          <w:sz w:val="28"/>
          <w:szCs w:val="28"/>
          <w:lang w:val="en-US"/>
        </w:rPr>
        <w:t>M</w:t>
      </w:r>
      <w:r w:rsidRPr="00382297">
        <w:rPr>
          <w:sz w:val="28"/>
          <w:szCs w:val="28"/>
        </w:rPr>
        <w:t>) на операции в нескольких</w:t>
      </w:r>
      <w:r>
        <w:rPr>
          <w:sz w:val="28"/>
          <w:szCs w:val="28"/>
        </w:rPr>
        <w:t xml:space="preserve"> </w:t>
      </w:r>
      <w:r w:rsidRPr="00382297">
        <w:rPr>
          <w:sz w:val="28"/>
          <w:szCs w:val="28"/>
        </w:rPr>
        <w:t xml:space="preserve">независимых кольцах </w:t>
      </w:r>
      <w:r w:rsidRPr="00382297">
        <w:rPr>
          <w:sz w:val="28"/>
          <w:szCs w:val="28"/>
          <w:lang w:val="en-US"/>
        </w:rPr>
        <w:t>Z</w:t>
      </w:r>
      <w:r w:rsidR="00486EFB">
        <w:rPr>
          <w:sz w:val="28"/>
          <w:szCs w:val="28"/>
        </w:rPr>
        <w:t>(</w:t>
      </w:r>
      <w:r w:rsidR="00486EFB" w:rsidRPr="00382297">
        <w:rPr>
          <w:sz w:val="32"/>
          <w:szCs w:val="32"/>
        </w:rPr>
        <w:t>m</w:t>
      </w:r>
      <w:r w:rsidR="00486EFB" w:rsidRPr="00382297">
        <w:rPr>
          <w:sz w:val="32"/>
          <w:szCs w:val="32"/>
          <w:vertAlign w:val="subscript"/>
          <w:lang w:val="en-US"/>
        </w:rPr>
        <w:t>i</w:t>
      </w:r>
      <w:r w:rsidR="00486EFB">
        <w:rPr>
          <w:sz w:val="28"/>
          <w:szCs w:val="28"/>
        </w:rPr>
        <w:t>)</w:t>
      </w:r>
      <w:r w:rsidRPr="00382297">
        <w:rPr>
          <w:sz w:val="28"/>
          <w:szCs w:val="28"/>
        </w:rPr>
        <w:t>, осуществляемые параллельно (5).</w:t>
      </w:r>
    </w:p>
    <w:p w:rsidR="00486EFB" w:rsidRPr="00DB6841" w:rsidRDefault="00486EFB" w:rsidP="00486EFB">
      <w:pPr>
        <w:rPr>
          <w:sz w:val="28"/>
          <w:szCs w:val="28"/>
        </w:rPr>
      </w:pPr>
    </w:p>
    <w:p w:rsidR="00486EFB" w:rsidRDefault="00486EFB" w:rsidP="00486EFB">
      <w:pPr>
        <w:jc w:val="center"/>
        <w:rPr>
          <w:b/>
          <w:sz w:val="32"/>
          <w:szCs w:val="32"/>
          <w:lang w:val="en-US"/>
        </w:rPr>
      </w:pPr>
      <w:r w:rsidRPr="00486EFB">
        <w:rPr>
          <w:b/>
          <w:sz w:val="32"/>
          <w:szCs w:val="32"/>
          <w:lang w:val="en-US"/>
        </w:rPr>
        <w:t>Модулярные вычисления</w:t>
      </w:r>
    </w:p>
    <w:p w:rsidR="00486EFB" w:rsidRPr="00486EFB" w:rsidRDefault="00486EFB" w:rsidP="00486EFB">
      <w:pPr>
        <w:rPr>
          <w:b/>
          <w:sz w:val="32"/>
          <w:szCs w:val="32"/>
          <w:lang w:val="en-US"/>
        </w:rPr>
      </w:pPr>
    </w:p>
    <w:p w:rsidR="00486EFB" w:rsidRDefault="00486EFB" w:rsidP="00486EFB">
      <w:pPr>
        <w:ind w:firstLine="900"/>
        <w:rPr>
          <w:sz w:val="28"/>
          <w:szCs w:val="28"/>
          <w:lang w:val="en-US"/>
        </w:rPr>
      </w:pPr>
      <w:r w:rsidRPr="00486EFB">
        <w:rPr>
          <w:sz w:val="28"/>
          <w:szCs w:val="28"/>
        </w:rPr>
        <w:t xml:space="preserve">Как было отмечено выше (3),  операции сложения и умножения в СОК осуществляются параллельно по </w:t>
      </w:r>
      <w:r w:rsidRPr="00486EFB">
        <w:rPr>
          <w:sz w:val="28"/>
          <w:szCs w:val="28"/>
          <w:lang w:val="en-US"/>
        </w:rPr>
        <w:t>L</w:t>
      </w:r>
      <w:r w:rsidRPr="00486EFB">
        <w:rPr>
          <w:sz w:val="28"/>
          <w:szCs w:val="28"/>
        </w:rPr>
        <w:t xml:space="preserve"> вычислительным каналам. Обобщенная структура устройств цифровой обработки сигналов в модулярной арифметике представлена на рис.  1. Число </w:t>
      </w:r>
      <w:r w:rsidRPr="00486EFB">
        <w:rPr>
          <w:sz w:val="28"/>
          <w:szCs w:val="28"/>
          <w:lang w:val="en-US"/>
        </w:rPr>
        <w:t>X</w:t>
      </w:r>
      <w:r w:rsidRPr="00486EFB">
        <w:rPr>
          <w:sz w:val="28"/>
          <w:szCs w:val="28"/>
        </w:rPr>
        <w:t xml:space="preserve"> на входе преобразовываются из позиционной системы счисления (ПСС)  в модулярное представление в СОК в базисе модулей </w:t>
      </w:r>
      <w:r w:rsidRPr="00E7487B">
        <w:rPr>
          <w:position w:val="-10"/>
          <w:sz w:val="28"/>
          <w:szCs w:val="28"/>
        </w:rPr>
        <w:object w:dxaOrig="1440" w:dyaOrig="340">
          <v:shape id="_x0000_i1046" type="#_x0000_t75" style="width:1in;height:17.25pt" o:ole="">
            <v:imagedata r:id="rId16" o:title=""/>
          </v:shape>
          <o:OLEObject Type="Embed" ProgID="Equation.3" ShapeID="_x0000_i1046" DrawAspect="Content" ObjectID="_1467376594" r:id="rId44"/>
        </w:object>
      </w:r>
      <w:r w:rsidRPr="00486EFB">
        <w:rPr>
          <w:sz w:val="28"/>
          <w:szCs w:val="28"/>
        </w:rPr>
        <w:t xml:space="preserve"> после чего выполняются независимые вычисления для каждого модуля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  <w:lang w:val="en-US"/>
        </w:rPr>
        <w:t>i</w:t>
      </w:r>
      <w:r w:rsidRPr="00486EFB">
        <w:rPr>
          <w:sz w:val="28"/>
          <w:szCs w:val="28"/>
          <w:vertAlign w:val="subscript"/>
        </w:rPr>
        <w:t xml:space="preserve"> </w:t>
      </w:r>
      <w:r w:rsidRPr="00486EFB">
        <w:rPr>
          <w:sz w:val="28"/>
          <w:szCs w:val="28"/>
        </w:rPr>
        <w:t>. На выходе происходит обратное  преобразование из СОК в ПСС.</w:t>
      </w:r>
    </w:p>
    <w:p w:rsidR="00486EFB" w:rsidRDefault="00235F51" w:rsidP="00486EF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47" type="#_x0000_t75" style="width:477pt;height:158.25pt">
            <v:imagedata r:id="rId45" o:title=""/>
          </v:shape>
        </w:pict>
      </w:r>
    </w:p>
    <w:p w:rsidR="00486EFB" w:rsidRDefault="00486EFB" w:rsidP="00486EFB">
      <w:pPr>
        <w:jc w:val="center"/>
        <w:rPr>
          <w:sz w:val="28"/>
          <w:szCs w:val="28"/>
          <w:lang w:val="en-US"/>
        </w:rPr>
      </w:pPr>
      <w:r w:rsidRPr="00486EFB">
        <w:rPr>
          <w:sz w:val="28"/>
          <w:szCs w:val="28"/>
        </w:rPr>
        <w:t>Рис. 1. Общая структура устройств цифровой обработки сигналов в СОК.</w:t>
      </w:r>
    </w:p>
    <w:p w:rsidR="00486EFB" w:rsidRPr="00486EFB" w:rsidRDefault="00486EFB" w:rsidP="00486EFB">
      <w:pPr>
        <w:ind w:firstLine="900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486EFB">
        <w:rPr>
          <w:sz w:val="28"/>
          <w:szCs w:val="28"/>
        </w:rPr>
        <w:t xml:space="preserve">труктура, изображённая на рис. 1, имеет ряд </w:t>
      </w:r>
      <w:r w:rsidRPr="00585152">
        <w:rPr>
          <w:color w:val="008000"/>
          <w:sz w:val="28"/>
          <w:szCs w:val="28"/>
        </w:rPr>
        <w:t>неоспоримых</w:t>
      </w:r>
      <w:r w:rsidRPr="00486EFB">
        <w:rPr>
          <w:sz w:val="28"/>
          <w:szCs w:val="28"/>
        </w:rPr>
        <w:t xml:space="preserve"> преимуществ при её реализации на интегральных схемах: </w:t>
      </w:r>
    </w:p>
    <w:p w:rsidR="00486EFB" w:rsidRPr="00486EFB" w:rsidRDefault="00486EFB" w:rsidP="00486EFB">
      <w:pPr>
        <w:rPr>
          <w:sz w:val="28"/>
          <w:szCs w:val="28"/>
        </w:rPr>
      </w:pPr>
      <w:r w:rsidRPr="00486EFB">
        <w:rPr>
          <w:sz w:val="28"/>
          <w:szCs w:val="28"/>
        </w:rPr>
        <w:t xml:space="preserve">1.  Независимость каждого канала по отдельному модулю обеспечивает   значительную гибкость при планировке и топологическом проектировании кристалла. </w:t>
      </w:r>
    </w:p>
    <w:p w:rsidR="00486EFB" w:rsidRPr="00486EFB" w:rsidRDefault="00486EFB" w:rsidP="00486EFB">
      <w:pPr>
        <w:rPr>
          <w:sz w:val="28"/>
          <w:szCs w:val="28"/>
        </w:rPr>
      </w:pPr>
      <w:r w:rsidRPr="00486EFB">
        <w:rPr>
          <w:sz w:val="28"/>
          <w:szCs w:val="28"/>
        </w:rPr>
        <w:t>2.  Реализация таких устройств на основе ПЛИС, обладающих меньшими  вентильными ресурсами, может быть легко перепланирована и ра</w:t>
      </w:r>
      <w:r>
        <w:rPr>
          <w:sz w:val="28"/>
          <w:szCs w:val="28"/>
        </w:rPr>
        <w:t>змещена в несколько кристаллов.</w:t>
      </w:r>
    </w:p>
    <w:p w:rsidR="00486EFB" w:rsidRPr="00486EFB" w:rsidRDefault="00486EFB" w:rsidP="00486EFB">
      <w:pPr>
        <w:rPr>
          <w:sz w:val="28"/>
          <w:szCs w:val="28"/>
        </w:rPr>
      </w:pPr>
      <w:r w:rsidRPr="00486EFB">
        <w:rPr>
          <w:sz w:val="28"/>
          <w:szCs w:val="28"/>
        </w:rPr>
        <w:t xml:space="preserve">3.  Трассировочные межсоединения распространяются только внутри  отдельного вычислительного канала, что исключает наличие длинных трасс и,  как следствие, обеспечивает некоторое уменьшение потребляемой мощности и уменьшение задержек по критическим путям. </w:t>
      </w:r>
    </w:p>
    <w:p w:rsidR="00DB6841" w:rsidRDefault="00DB6841" w:rsidP="00DB6841">
      <w:pPr>
        <w:rPr>
          <w:sz w:val="28"/>
          <w:szCs w:val="28"/>
          <w:lang w:val="en-US"/>
        </w:rPr>
      </w:pPr>
    </w:p>
    <w:p w:rsidR="00DB6841" w:rsidRPr="00DB6841" w:rsidRDefault="00486EFB" w:rsidP="00DB6841">
      <w:pPr>
        <w:rPr>
          <w:sz w:val="28"/>
          <w:szCs w:val="28"/>
        </w:rPr>
      </w:pPr>
      <w:r w:rsidRPr="00486EFB">
        <w:rPr>
          <w:sz w:val="28"/>
          <w:szCs w:val="28"/>
        </w:rPr>
        <w:t>4.  Отсутствие специальных требований по синхронизации между отдельными каналами (за исключением синхронизации на входе и выходе) значительно  облегчает трассировку цепей</w:t>
      </w:r>
      <w:r w:rsidR="00DB6841" w:rsidRPr="00DB6841">
        <w:rPr>
          <w:sz w:val="28"/>
          <w:szCs w:val="28"/>
        </w:rPr>
        <w:t xml:space="preserve"> </w:t>
      </w:r>
      <w:r w:rsidRPr="00486EFB">
        <w:rPr>
          <w:sz w:val="28"/>
          <w:szCs w:val="28"/>
        </w:rPr>
        <w:t>тактовых частот, которые будут иметь меньшую расфазировку.</w:t>
      </w:r>
      <w:r w:rsidR="00DB6841" w:rsidRPr="00DB6841">
        <w:rPr>
          <w:sz w:val="28"/>
          <w:szCs w:val="28"/>
        </w:rPr>
        <w:t xml:space="preserve"> </w:t>
      </w:r>
      <w:r w:rsidRPr="00486EFB">
        <w:rPr>
          <w:sz w:val="28"/>
          <w:szCs w:val="28"/>
        </w:rPr>
        <w:t>Это,</w:t>
      </w:r>
      <w:r w:rsidR="00DB6841" w:rsidRPr="00DB6841">
        <w:rPr>
          <w:sz w:val="28"/>
          <w:szCs w:val="28"/>
        </w:rPr>
        <w:t xml:space="preserve"> </w:t>
      </w:r>
      <w:r w:rsidRPr="00486EFB">
        <w:rPr>
          <w:sz w:val="28"/>
          <w:szCs w:val="28"/>
        </w:rPr>
        <w:t>в</w:t>
      </w:r>
      <w:r w:rsidR="00DB6841" w:rsidRPr="00DB6841">
        <w:rPr>
          <w:sz w:val="28"/>
          <w:szCs w:val="28"/>
        </w:rPr>
        <w:t xml:space="preserve"> </w:t>
      </w:r>
      <w:r w:rsidRPr="00486EFB">
        <w:rPr>
          <w:sz w:val="28"/>
          <w:szCs w:val="28"/>
        </w:rPr>
        <w:t>свою очередь, приводит к уменьшению пиковых выбросов по цепям синхронизации.</w:t>
      </w:r>
    </w:p>
    <w:p w:rsidR="00486EFB" w:rsidRDefault="00486EFB" w:rsidP="00DB6841">
      <w:pPr>
        <w:rPr>
          <w:sz w:val="28"/>
          <w:szCs w:val="28"/>
          <w:lang w:val="en-US"/>
        </w:rPr>
      </w:pPr>
      <w:r w:rsidRPr="00486EFB">
        <w:rPr>
          <w:sz w:val="28"/>
          <w:szCs w:val="28"/>
        </w:rPr>
        <w:t>5.  При необходимости введение дополнительных избыточных</w:t>
      </w:r>
      <w:r w:rsidR="00DB6841" w:rsidRPr="00DB6841">
        <w:rPr>
          <w:sz w:val="28"/>
          <w:szCs w:val="28"/>
        </w:rPr>
        <w:t xml:space="preserve"> </w:t>
      </w:r>
      <w:r w:rsidRPr="00486EFB">
        <w:rPr>
          <w:sz w:val="28"/>
          <w:szCs w:val="28"/>
        </w:rPr>
        <w:t>каналов обеспечивает возможность построения</w:t>
      </w:r>
      <w:r w:rsidR="00DB6841" w:rsidRPr="00DB6841">
        <w:rPr>
          <w:sz w:val="28"/>
          <w:szCs w:val="28"/>
        </w:rPr>
        <w:t xml:space="preserve"> </w:t>
      </w:r>
      <w:r w:rsidRPr="00DB6841">
        <w:rPr>
          <w:sz w:val="28"/>
          <w:szCs w:val="28"/>
        </w:rPr>
        <w:t>отказоустойчивых систем.</w:t>
      </w:r>
    </w:p>
    <w:p w:rsidR="00DB6841" w:rsidRDefault="00DB6841" w:rsidP="00DB6841">
      <w:pPr>
        <w:ind w:firstLine="900"/>
        <w:rPr>
          <w:sz w:val="28"/>
          <w:szCs w:val="28"/>
        </w:rPr>
      </w:pPr>
    </w:p>
    <w:p w:rsidR="00DB6841" w:rsidRPr="00DB6841" w:rsidRDefault="00DB6841" w:rsidP="00DB6841">
      <w:pPr>
        <w:ind w:firstLine="900"/>
        <w:rPr>
          <w:sz w:val="28"/>
          <w:szCs w:val="28"/>
        </w:rPr>
      </w:pPr>
      <w:r w:rsidRPr="00DB6841">
        <w:rPr>
          <w:sz w:val="28"/>
          <w:szCs w:val="28"/>
        </w:rPr>
        <w:t>Приведённые факторы, наряду с преимуществами модулярных</w:t>
      </w:r>
    </w:p>
    <w:p w:rsidR="00DB6841" w:rsidRDefault="00DB6841" w:rsidP="00DB6841">
      <w:pPr>
        <w:rPr>
          <w:sz w:val="28"/>
          <w:szCs w:val="28"/>
        </w:rPr>
      </w:pPr>
      <w:r w:rsidRPr="00DB6841">
        <w:rPr>
          <w:sz w:val="28"/>
          <w:szCs w:val="28"/>
        </w:rPr>
        <w:t xml:space="preserve">вычислителей в быстродействии и занимаемой площади, позволяют говорить о вычислениях в СОК как о перспективной технологии разработки </w:t>
      </w:r>
      <w:r>
        <w:rPr>
          <w:sz w:val="28"/>
          <w:szCs w:val="28"/>
        </w:rPr>
        <w:t>в</w:t>
      </w:r>
      <w:r w:rsidRPr="00DB6841">
        <w:rPr>
          <w:sz w:val="28"/>
          <w:szCs w:val="28"/>
        </w:rPr>
        <w:t>ысокопроизводительных систем,</w:t>
      </w:r>
      <w:r>
        <w:rPr>
          <w:sz w:val="28"/>
          <w:szCs w:val="28"/>
        </w:rPr>
        <w:t xml:space="preserve"> </w:t>
      </w:r>
      <w:r w:rsidRPr="00DB6841">
        <w:rPr>
          <w:sz w:val="28"/>
          <w:szCs w:val="28"/>
        </w:rPr>
        <w:t>функционирующих в реальном времени</w:t>
      </w:r>
      <w:r>
        <w:rPr>
          <w:sz w:val="28"/>
          <w:szCs w:val="28"/>
        </w:rPr>
        <w:t>.</w:t>
      </w:r>
    </w:p>
    <w:p w:rsidR="00DB6841" w:rsidRDefault="00DB6841" w:rsidP="00DB6841">
      <w:pPr>
        <w:ind w:firstLine="900"/>
        <w:rPr>
          <w:sz w:val="28"/>
          <w:szCs w:val="28"/>
          <w:lang w:val="en-US"/>
        </w:rPr>
      </w:pPr>
      <w:r w:rsidRPr="00DB6841">
        <w:rPr>
          <w:sz w:val="28"/>
          <w:szCs w:val="28"/>
        </w:rPr>
        <w:t>Поскольку в СОК используются модулярные операции,  для</w:t>
      </w:r>
      <w:r>
        <w:rPr>
          <w:sz w:val="28"/>
          <w:szCs w:val="28"/>
        </w:rPr>
        <w:t xml:space="preserve"> </w:t>
      </w:r>
      <w:r w:rsidRPr="00DB6841">
        <w:rPr>
          <w:sz w:val="28"/>
          <w:szCs w:val="28"/>
        </w:rPr>
        <w:t>высокой эффективности необходимо использовать специально</w:t>
      </w:r>
      <w:r>
        <w:rPr>
          <w:sz w:val="28"/>
          <w:szCs w:val="28"/>
        </w:rPr>
        <w:t xml:space="preserve"> </w:t>
      </w:r>
      <w:r w:rsidRPr="00DB6841">
        <w:rPr>
          <w:sz w:val="28"/>
          <w:szCs w:val="28"/>
        </w:rPr>
        <w:t>спроектированные для СОК сумматоры и умножители.</w:t>
      </w:r>
    </w:p>
    <w:p w:rsidR="00DB6841" w:rsidRDefault="00DB6841" w:rsidP="00DB6841">
      <w:pPr>
        <w:ind w:firstLine="900"/>
        <w:rPr>
          <w:sz w:val="28"/>
          <w:szCs w:val="28"/>
          <w:lang w:val="en-US"/>
        </w:rPr>
      </w:pPr>
      <w:r w:rsidRPr="00DB6841">
        <w:rPr>
          <w:sz w:val="28"/>
          <w:szCs w:val="28"/>
        </w:rPr>
        <w:t xml:space="preserve">Существует достаточно большое количество подходов к реализации сумматоров по модулю </w:t>
      </w:r>
      <w:r w:rsidRPr="00DB6841">
        <w:rPr>
          <w:sz w:val="28"/>
          <w:szCs w:val="28"/>
          <w:lang w:val="en-US"/>
        </w:rPr>
        <w:t>m</w:t>
      </w:r>
      <w:r w:rsidRPr="00DB6841">
        <w:rPr>
          <w:sz w:val="28"/>
          <w:szCs w:val="28"/>
        </w:rPr>
        <w:t>. Далее будут рассмотрены наиболее типичные и простые схемы модулярного суммирования (рис. 2).</w:t>
      </w:r>
    </w:p>
    <w:p w:rsidR="00DB6841" w:rsidRPr="00585152" w:rsidRDefault="00DB6841" w:rsidP="00DB6841">
      <w:pPr>
        <w:ind w:firstLine="900"/>
        <w:rPr>
          <w:sz w:val="28"/>
          <w:szCs w:val="28"/>
        </w:rPr>
      </w:pPr>
      <w:r w:rsidRPr="00DB6841">
        <w:rPr>
          <w:sz w:val="28"/>
          <w:szCs w:val="28"/>
        </w:rPr>
        <w:t xml:space="preserve">Первая из них вычисляет модульную сумму </w:t>
      </w:r>
      <w:r w:rsidRPr="00DB6841">
        <w:rPr>
          <w:position w:val="-14"/>
          <w:sz w:val="28"/>
          <w:szCs w:val="28"/>
        </w:rPr>
        <w:object w:dxaOrig="760" w:dyaOrig="400">
          <v:shape id="_x0000_i1048" type="#_x0000_t75" style="width:38.25pt;height:20.25pt" o:ole="">
            <v:imagedata r:id="rId46" o:title=""/>
          </v:shape>
          <o:OLEObject Type="Embed" ProgID="Equation.3" ShapeID="_x0000_i1048" DrawAspect="Content" ObjectID="_1467376595" r:id="rId47"/>
        </w:object>
      </w:r>
      <w:r w:rsidRPr="00DB6841">
        <w:rPr>
          <w:sz w:val="28"/>
          <w:szCs w:val="28"/>
        </w:rPr>
        <w:t xml:space="preserve"> с помощью таблицы размером </w:t>
      </w:r>
      <w:r w:rsidR="002E4840" w:rsidRPr="00DB6841">
        <w:rPr>
          <w:position w:val="-12"/>
          <w:sz w:val="28"/>
          <w:szCs w:val="28"/>
        </w:rPr>
        <w:object w:dxaOrig="2160" w:dyaOrig="380">
          <v:shape id="_x0000_i1049" type="#_x0000_t75" style="width:108pt;height:18.75pt" o:ole="">
            <v:imagedata r:id="rId48" o:title=""/>
          </v:shape>
          <o:OLEObject Type="Embed" ProgID="Equation.3" ShapeID="_x0000_i1049" DrawAspect="Content" ObjectID="_1467376596" r:id="rId49"/>
        </w:object>
      </w:r>
      <w:r w:rsidR="001B0E5A" w:rsidRPr="001B0E5A">
        <w:rPr>
          <w:sz w:val="28"/>
          <w:szCs w:val="28"/>
        </w:rPr>
        <w:t xml:space="preserve"> </w:t>
      </w:r>
      <w:r w:rsidRPr="00DB6841">
        <w:rPr>
          <w:sz w:val="28"/>
          <w:szCs w:val="28"/>
        </w:rPr>
        <w:t>Для двух соответствующих элементов просто выбирается ответ из большой</w:t>
      </w:r>
      <w:r w:rsidR="002E4840" w:rsidRPr="002E4840">
        <w:rPr>
          <w:sz w:val="28"/>
          <w:szCs w:val="28"/>
        </w:rPr>
        <w:t xml:space="preserve"> </w:t>
      </w:r>
      <w:r w:rsidRPr="00DB6841">
        <w:rPr>
          <w:sz w:val="28"/>
          <w:szCs w:val="28"/>
        </w:rPr>
        <w:t>таблицы. Это решение очень хорошо подходит для случаев, когда</w:t>
      </w:r>
      <w:r w:rsidR="002E4840" w:rsidRPr="002E4840">
        <w:rPr>
          <w:sz w:val="28"/>
          <w:szCs w:val="28"/>
        </w:rPr>
        <w:t xml:space="preserve"> </w:t>
      </w:r>
      <w:r w:rsidRPr="00DB6841">
        <w:rPr>
          <w:sz w:val="28"/>
          <w:szCs w:val="28"/>
        </w:rPr>
        <w:t xml:space="preserve">длина слова мала, например,  </w:t>
      </w:r>
      <w:r w:rsidRPr="00DB6841">
        <w:rPr>
          <w:sz w:val="28"/>
          <w:szCs w:val="28"/>
          <w:lang w:val="en-US"/>
        </w:rPr>
        <w:t>n</w:t>
      </w:r>
      <w:r w:rsidRPr="00DB6841">
        <w:rPr>
          <w:sz w:val="28"/>
          <w:szCs w:val="28"/>
        </w:rPr>
        <w:t xml:space="preserve"> </w:t>
      </w:r>
      <w:r w:rsidR="002E4840" w:rsidRPr="002E4840">
        <w:rPr>
          <w:position w:val="-4"/>
          <w:sz w:val="28"/>
          <w:szCs w:val="28"/>
        </w:rPr>
        <w:object w:dxaOrig="200" w:dyaOrig="240">
          <v:shape id="_x0000_i1050" type="#_x0000_t75" style="width:9.75pt;height:12pt" o:ole="">
            <v:imagedata r:id="rId50" o:title=""/>
          </v:shape>
          <o:OLEObject Type="Embed" ProgID="Equation.3" ShapeID="_x0000_i1050" DrawAspect="Content" ObjectID="_1467376597" r:id="rId51"/>
        </w:object>
      </w:r>
      <w:r w:rsidRPr="00DB6841">
        <w:rPr>
          <w:sz w:val="28"/>
          <w:szCs w:val="28"/>
        </w:rPr>
        <w:t xml:space="preserve"> 4 .  </w:t>
      </w:r>
    </w:p>
    <w:p w:rsidR="00DB6841" w:rsidRDefault="002E4840" w:rsidP="002E4840">
      <w:pPr>
        <w:ind w:firstLine="900"/>
        <w:rPr>
          <w:sz w:val="28"/>
          <w:szCs w:val="28"/>
        </w:rPr>
      </w:pPr>
      <w:r w:rsidRPr="002E4840">
        <w:rPr>
          <w:sz w:val="28"/>
          <w:szCs w:val="28"/>
        </w:rPr>
        <w:t xml:space="preserve">Для больших модулей, память </w:t>
      </w:r>
      <w:r w:rsidRPr="002E4840">
        <w:rPr>
          <w:sz w:val="28"/>
          <w:szCs w:val="28"/>
          <w:lang w:val="en-US"/>
        </w:rPr>
        <w:t>LUT</w:t>
      </w:r>
      <w:r w:rsidRPr="002E4840">
        <w:rPr>
          <w:sz w:val="28"/>
          <w:szCs w:val="28"/>
        </w:rPr>
        <w:t xml:space="preserve"> была бы значительного размера и другие схемы для суммирования оказываются в этом случае более предпочтительными. Следующее предложение основывается на обычном суммировании </w:t>
      </w:r>
      <w:r w:rsidRPr="002E4840">
        <w:rPr>
          <w:sz w:val="28"/>
          <w:szCs w:val="28"/>
          <w:lang w:val="en-US"/>
        </w:rPr>
        <w:t>x</w:t>
      </w:r>
      <w:r w:rsidRPr="002E4840">
        <w:rPr>
          <w:sz w:val="28"/>
          <w:szCs w:val="28"/>
        </w:rPr>
        <w:t xml:space="preserve"> + </w:t>
      </w:r>
      <w:r w:rsidRPr="002E4840">
        <w:rPr>
          <w:sz w:val="28"/>
          <w:szCs w:val="28"/>
          <w:lang w:val="en-US"/>
        </w:rPr>
        <w:t>y</w:t>
      </w:r>
      <w:r w:rsidRPr="002E4840">
        <w:rPr>
          <w:sz w:val="28"/>
          <w:szCs w:val="28"/>
        </w:rPr>
        <w:t xml:space="preserve"> и одной таблицы, содержащей все возможные значения    для </w:t>
      </w:r>
      <w:r w:rsidR="00DB6841" w:rsidRPr="00DB6841">
        <w:rPr>
          <w:sz w:val="28"/>
          <w:szCs w:val="28"/>
        </w:rPr>
        <w:t xml:space="preserve"> </w:t>
      </w:r>
      <w:r w:rsidRPr="00DB6841">
        <w:rPr>
          <w:position w:val="-14"/>
          <w:sz w:val="28"/>
          <w:szCs w:val="28"/>
        </w:rPr>
        <w:object w:dxaOrig="760" w:dyaOrig="400">
          <v:shape id="_x0000_i1051" type="#_x0000_t75" style="width:38.25pt;height:20.25pt" o:ole="">
            <v:imagedata r:id="rId46" o:title=""/>
          </v:shape>
          <o:OLEObject Type="Embed" ProgID="Equation.3" ShapeID="_x0000_i1051" DrawAspect="Content" ObjectID="_1467376598" r:id="rId52"/>
        </w:object>
      </w:r>
      <w:r w:rsidRPr="002E4840">
        <w:rPr>
          <w:sz w:val="28"/>
          <w:szCs w:val="28"/>
        </w:rPr>
        <w:t xml:space="preserve">. При этом существенно сокращается размер подстановочной таблицы с </w:t>
      </w:r>
      <w:r w:rsidRPr="002E4840">
        <w:rPr>
          <w:position w:val="-6"/>
          <w:sz w:val="28"/>
          <w:szCs w:val="28"/>
        </w:rPr>
        <w:object w:dxaOrig="680" w:dyaOrig="320">
          <v:shape id="_x0000_i1052" type="#_x0000_t75" style="width:33.75pt;height:15.75pt" o:ole="">
            <v:imagedata r:id="rId53" o:title=""/>
          </v:shape>
          <o:OLEObject Type="Embed" ProgID="Equation.3" ShapeID="_x0000_i1052" DrawAspect="Content" ObjectID="_1467376599" r:id="rId54"/>
        </w:object>
      </w:r>
      <w:r w:rsidRPr="002E4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E4840">
        <w:rPr>
          <w:position w:val="-6"/>
          <w:sz w:val="28"/>
          <w:szCs w:val="28"/>
        </w:rPr>
        <w:object w:dxaOrig="740" w:dyaOrig="320">
          <v:shape id="_x0000_i1053" type="#_x0000_t75" style="width:36.75pt;height:15.75pt" o:ole="">
            <v:imagedata r:id="rId55" o:title=""/>
          </v:shape>
          <o:OLEObject Type="Embed" ProgID="Equation.3" ShapeID="_x0000_i1053" DrawAspect="Content" ObjectID="_1467376600" r:id="rId56"/>
        </w:object>
      </w:r>
      <w:r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>что даёт возможность расширять набор модулей в случае</w:t>
      </w:r>
      <w:r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>необходимости большего динамического диапазона или</w:t>
      </w:r>
      <w:r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 xml:space="preserve">избыточных модульных каналов для коррекции ошибок.  </w:t>
      </w:r>
    </w:p>
    <w:p w:rsidR="002E4840" w:rsidRPr="002E4840" w:rsidRDefault="00235F51" w:rsidP="002E4840">
      <w:pPr>
        <w:ind w:firstLine="900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54" type="#_x0000_t75" style="width:378pt;height:189.75pt">
            <v:imagedata r:id="rId57" o:title=""/>
          </v:shape>
        </w:pict>
      </w:r>
    </w:p>
    <w:p w:rsidR="002E4840" w:rsidRDefault="00235F51" w:rsidP="002E4840">
      <w:pPr>
        <w:ind w:firstLine="90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055" type="#_x0000_t75" style="width:367.5pt;height:42pt">
            <v:imagedata r:id="rId58" o:title=""/>
          </v:shape>
        </w:pict>
      </w:r>
    </w:p>
    <w:p w:rsidR="002E4840" w:rsidRDefault="002E4840" w:rsidP="002E4840">
      <w:pPr>
        <w:ind w:firstLine="900"/>
        <w:rPr>
          <w:sz w:val="28"/>
          <w:szCs w:val="28"/>
        </w:rPr>
      </w:pPr>
      <w:r w:rsidRPr="002E4840">
        <w:rPr>
          <w:sz w:val="28"/>
          <w:szCs w:val="28"/>
        </w:rPr>
        <w:t>Третья схема суммирования является самой распространённой и</w:t>
      </w:r>
      <w:r>
        <w:rPr>
          <w:sz w:val="28"/>
          <w:szCs w:val="28"/>
        </w:rPr>
        <w:t xml:space="preserve"> н</w:t>
      </w:r>
      <w:r w:rsidRPr="002E4840">
        <w:rPr>
          <w:sz w:val="28"/>
          <w:szCs w:val="28"/>
        </w:rPr>
        <w:t>аиболее предпочтительной в большинстве случаев. В этой схеме</w:t>
      </w:r>
      <w:r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>используется два сумматора и мультиплексор для выбора</w:t>
      </w:r>
      <w:r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>результата в соответствии с</w:t>
      </w:r>
      <w:r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>выражением:</w:t>
      </w:r>
    </w:p>
    <w:p w:rsidR="002E4840" w:rsidRDefault="00235F51" w:rsidP="002E4840">
      <w:pPr>
        <w:ind w:firstLine="900"/>
        <w:rPr>
          <w:sz w:val="28"/>
          <w:szCs w:val="28"/>
        </w:rPr>
      </w:pPr>
      <w:r>
        <w:rPr>
          <w:sz w:val="28"/>
          <w:szCs w:val="28"/>
        </w:rPr>
        <w:pict>
          <v:shape id="_x0000_i1056" type="#_x0000_t75" style="width:198pt;height:44.25pt">
            <v:imagedata r:id="rId59" o:title=""/>
          </v:shape>
        </w:pict>
      </w:r>
      <w:r w:rsidR="002E4840">
        <w:rPr>
          <w:sz w:val="28"/>
          <w:szCs w:val="28"/>
        </w:rPr>
        <w:t xml:space="preserve"> (9)</w:t>
      </w:r>
    </w:p>
    <w:p w:rsidR="002E4840" w:rsidRDefault="002E4840" w:rsidP="002E4840">
      <w:pPr>
        <w:ind w:firstLine="900"/>
        <w:rPr>
          <w:sz w:val="28"/>
          <w:szCs w:val="28"/>
        </w:rPr>
      </w:pPr>
      <w:r w:rsidRPr="002E4840">
        <w:rPr>
          <w:sz w:val="28"/>
          <w:szCs w:val="28"/>
        </w:rPr>
        <w:t>Умножители на основе закона квадратов  (рис. 3)  вычисляют</w:t>
      </w:r>
      <w:r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>модулярное произведение</w:t>
      </w:r>
      <w:r w:rsidR="008D1AF5">
        <w:rPr>
          <w:sz w:val="28"/>
          <w:szCs w:val="28"/>
        </w:rPr>
        <w:t xml:space="preserve">  </w:t>
      </w:r>
      <w:r w:rsidR="008D1AF5" w:rsidRPr="00DB6841">
        <w:rPr>
          <w:position w:val="-14"/>
          <w:sz w:val="28"/>
          <w:szCs w:val="28"/>
        </w:rPr>
        <w:object w:dxaOrig="700" w:dyaOrig="400">
          <v:shape id="_x0000_i1057" type="#_x0000_t75" style="width:35.25pt;height:20.25pt" o:ole="">
            <v:imagedata r:id="rId60" o:title=""/>
          </v:shape>
          <o:OLEObject Type="Embed" ProgID="Equation.3" ShapeID="_x0000_i1057" DrawAspect="Content" ObjectID="_1467376601" r:id="rId61"/>
        </w:object>
      </w:r>
      <w:r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>с помощью следующего</w:t>
      </w:r>
      <w:r w:rsidR="008D1AF5">
        <w:rPr>
          <w:sz w:val="28"/>
          <w:szCs w:val="28"/>
        </w:rPr>
        <w:t xml:space="preserve"> </w:t>
      </w:r>
      <w:r w:rsidRPr="002E4840">
        <w:rPr>
          <w:sz w:val="28"/>
          <w:szCs w:val="28"/>
        </w:rPr>
        <w:t>равенства (закон квадратов):</w:t>
      </w:r>
    </w:p>
    <w:p w:rsidR="008D1AF5" w:rsidRDefault="00235F51" w:rsidP="008D1AF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58" type="#_x0000_t75" style="width:117pt;height:32.25pt">
            <v:imagedata r:id="rId62" o:title=""/>
          </v:shape>
        </w:pict>
      </w:r>
      <w:r w:rsidR="008D1AF5">
        <w:rPr>
          <w:sz w:val="28"/>
          <w:szCs w:val="28"/>
        </w:rPr>
        <w:t xml:space="preserve"> (10),</w:t>
      </w:r>
    </w:p>
    <w:p w:rsidR="008D1AF5" w:rsidRPr="008D1AF5" w:rsidRDefault="008D1AF5" w:rsidP="008D1AF5">
      <w:pPr>
        <w:rPr>
          <w:sz w:val="28"/>
          <w:szCs w:val="28"/>
        </w:rPr>
      </w:pPr>
      <w:r>
        <w:rPr>
          <w:sz w:val="28"/>
          <w:szCs w:val="28"/>
        </w:rPr>
        <w:t xml:space="preserve">где 0 </w:t>
      </w:r>
      <w:r w:rsidRPr="008D1AF5">
        <w:rPr>
          <w:position w:val="-4"/>
          <w:sz w:val="28"/>
          <w:szCs w:val="28"/>
        </w:rPr>
        <w:object w:dxaOrig="200" w:dyaOrig="240">
          <v:shape id="_x0000_i1059" type="#_x0000_t75" style="width:9.75pt;height:12pt" o:ole="">
            <v:imagedata r:id="rId63" o:title=""/>
          </v:shape>
          <o:OLEObject Type="Embed" ProgID="Equation.3" ShapeID="_x0000_i1059" DrawAspect="Content" ObjectID="_1467376602" r:id="rId64"/>
        </w:object>
      </w:r>
      <w:r w:rsidRPr="008D1AF5">
        <w:rPr>
          <w:sz w:val="28"/>
          <w:szCs w:val="28"/>
        </w:rPr>
        <w:t xml:space="preserve"> x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 xml:space="preserve"> </w:t>
      </w:r>
      <w:r w:rsidRPr="008D1AF5">
        <w:rPr>
          <w:sz w:val="28"/>
          <w:szCs w:val="28"/>
        </w:rPr>
        <w:t xml:space="preserve">&lt; m . Модулярное умножение на основе (10)  можно </w:t>
      </w:r>
      <w:r>
        <w:rPr>
          <w:sz w:val="28"/>
          <w:szCs w:val="28"/>
        </w:rPr>
        <w:t>записать следующим образом:</w:t>
      </w:r>
    </w:p>
    <w:p w:rsidR="008D1AF5" w:rsidRDefault="008D1AF5" w:rsidP="008D1AF5">
      <w:pPr>
        <w:jc w:val="center"/>
        <w:rPr>
          <w:sz w:val="28"/>
          <w:szCs w:val="28"/>
          <w:lang w:val="en-US"/>
        </w:rPr>
      </w:pPr>
      <w:r w:rsidRPr="008D1AF5">
        <w:rPr>
          <w:position w:val="-18"/>
          <w:sz w:val="28"/>
          <w:szCs w:val="28"/>
        </w:rPr>
        <w:object w:dxaOrig="2520" w:dyaOrig="460">
          <v:shape id="_x0000_i1060" type="#_x0000_t75" style="width:126pt;height:23.25pt" o:ole="">
            <v:imagedata r:id="rId65" o:title=""/>
          </v:shape>
          <o:OLEObject Type="Embed" ProgID="Equation.3" ShapeID="_x0000_i1060" DrawAspect="Content" ObjectID="_1467376603" r:id="rId66"/>
        </w:object>
      </w:r>
      <w:r>
        <w:rPr>
          <w:sz w:val="28"/>
          <w:szCs w:val="28"/>
          <w:lang w:val="en-US"/>
        </w:rPr>
        <w:t xml:space="preserve">, </w:t>
      </w:r>
      <w:r w:rsidRPr="008D1AF5">
        <w:rPr>
          <w:position w:val="-18"/>
          <w:sz w:val="28"/>
          <w:szCs w:val="28"/>
          <w:lang w:val="en-US"/>
        </w:rPr>
        <w:object w:dxaOrig="1160" w:dyaOrig="460">
          <v:shape id="_x0000_i1061" type="#_x0000_t75" style="width:57.75pt;height:23.25pt" o:ole="">
            <v:imagedata r:id="rId67" o:title=""/>
          </v:shape>
          <o:OLEObject Type="Embed" ProgID="Equation.3" ShapeID="_x0000_i1061" DrawAspect="Content" ObjectID="_1467376604" r:id="rId68"/>
        </w:object>
      </w:r>
      <w:r>
        <w:rPr>
          <w:sz w:val="28"/>
          <w:szCs w:val="28"/>
          <w:lang w:val="en-US"/>
        </w:rPr>
        <w:t xml:space="preserve">, </w:t>
      </w:r>
      <w:r w:rsidRPr="008D1AF5">
        <w:rPr>
          <w:position w:val="-24"/>
          <w:sz w:val="28"/>
          <w:szCs w:val="28"/>
          <w:lang w:val="en-US"/>
        </w:rPr>
        <w:object w:dxaOrig="2180" w:dyaOrig="620">
          <v:shape id="_x0000_i1062" type="#_x0000_t75" style="width:108.75pt;height:30.75pt" o:ole="">
            <v:imagedata r:id="rId69" o:title=""/>
          </v:shape>
          <o:OLEObject Type="Embed" ProgID="Equation.3" ShapeID="_x0000_i1062" DrawAspect="Content" ObjectID="_1467376605" r:id="rId70"/>
        </w:object>
      </w:r>
      <w:r>
        <w:rPr>
          <w:sz w:val="28"/>
          <w:szCs w:val="28"/>
          <w:lang w:val="en-US"/>
        </w:rPr>
        <w:t xml:space="preserve"> (11)</w:t>
      </w:r>
    </w:p>
    <w:p w:rsidR="008D1AF5" w:rsidRDefault="008D1AF5" w:rsidP="008D1AF5">
      <w:pPr>
        <w:rPr>
          <w:sz w:val="28"/>
          <w:szCs w:val="28"/>
        </w:rPr>
      </w:pPr>
      <w:r>
        <w:rPr>
          <w:sz w:val="28"/>
          <w:szCs w:val="28"/>
        </w:rPr>
        <w:t xml:space="preserve">и произведение </w:t>
      </w:r>
      <w:r w:rsidRPr="008D1AF5">
        <w:rPr>
          <w:position w:val="-34"/>
          <w:sz w:val="28"/>
          <w:szCs w:val="28"/>
        </w:rPr>
        <w:object w:dxaOrig="3280" w:dyaOrig="780">
          <v:shape id="_x0000_i1063" type="#_x0000_t75" style="width:164.25pt;height:39pt" o:ole="">
            <v:imagedata r:id="rId71" o:title=""/>
          </v:shape>
          <o:OLEObject Type="Embed" ProgID="Equation.3" ShapeID="_x0000_i1063" DrawAspect="Content" ObjectID="_1467376606" r:id="rId72"/>
        </w:object>
      </w:r>
      <w:r>
        <w:rPr>
          <w:sz w:val="28"/>
          <w:szCs w:val="28"/>
        </w:rPr>
        <w:t>(12)</w:t>
      </w:r>
    </w:p>
    <w:p w:rsidR="008D1AF5" w:rsidRDefault="00235F51" w:rsidP="008D1AF5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390.75pt;height:147pt">
            <v:imagedata r:id="rId73" o:title=""/>
          </v:shape>
        </w:pict>
      </w:r>
    </w:p>
    <w:p w:rsidR="008D1AF5" w:rsidRDefault="008D1AF5" w:rsidP="00B87245">
      <w:pPr>
        <w:tabs>
          <w:tab w:val="left" w:pos="0"/>
        </w:tabs>
        <w:ind w:firstLine="900"/>
        <w:rPr>
          <w:sz w:val="28"/>
          <w:szCs w:val="28"/>
        </w:rPr>
      </w:pPr>
      <w:r w:rsidRPr="008D1AF5">
        <w:rPr>
          <w:sz w:val="28"/>
          <w:szCs w:val="28"/>
        </w:rPr>
        <w:t>Существование операции деления на 2 ставит под угрозу</w:t>
      </w:r>
      <w:r w:rsidR="00B87245">
        <w:rPr>
          <w:sz w:val="28"/>
          <w:szCs w:val="28"/>
        </w:rPr>
        <w:t xml:space="preserve"> </w:t>
      </w:r>
      <w:r w:rsidRPr="008D1AF5">
        <w:rPr>
          <w:sz w:val="28"/>
          <w:szCs w:val="28"/>
        </w:rPr>
        <w:t>целочисленность промежуточных вычислений и, соответственно,</w:t>
      </w:r>
      <w:r w:rsidR="00B87245">
        <w:rPr>
          <w:sz w:val="28"/>
          <w:szCs w:val="28"/>
        </w:rPr>
        <w:t xml:space="preserve"> </w:t>
      </w:r>
      <w:r w:rsidRPr="008D1AF5">
        <w:rPr>
          <w:sz w:val="28"/>
          <w:szCs w:val="28"/>
        </w:rPr>
        <w:t>правильность результата после использования таблиц подстановок. Более того, существование обратного по умножению по модулю m</w:t>
      </w:r>
      <w:r w:rsidR="00B87245">
        <w:rPr>
          <w:sz w:val="28"/>
          <w:szCs w:val="28"/>
        </w:rPr>
        <w:t xml:space="preserve"> </w:t>
      </w:r>
      <w:r w:rsidRPr="008D1AF5">
        <w:rPr>
          <w:sz w:val="28"/>
          <w:szCs w:val="28"/>
        </w:rPr>
        <w:t>для 2 элемента,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position w:val="-14"/>
          <w:sz w:val="28"/>
          <w:szCs w:val="28"/>
        </w:rPr>
        <w:object w:dxaOrig="420" w:dyaOrig="440">
          <v:shape id="_x0000_i1065" type="#_x0000_t75" style="width:21pt;height:21.75pt" o:ole="">
            <v:imagedata r:id="rId74" o:title=""/>
          </v:shape>
          <o:OLEObject Type="Embed" ProgID="Equation.3" ShapeID="_x0000_i1065" DrawAspect="Content" ObjectID="_1467376607" r:id="rId75"/>
        </w:object>
      </w:r>
      <w:r w:rsidR="00B87245">
        <w:rPr>
          <w:sz w:val="28"/>
          <w:szCs w:val="28"/>
        </w:rPr>
        <w:t xml:space="preserve">, </w:t>
      </w:r>
      <w:r w:rsidR="00B87245" w:rsidRPr="00B87245">
        <w:rPr>
          <w:sz w:val="28"/>
          <w:szCs w:val="28"/>
        </w:rPr>
        <w:t>гарантируется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только в случае, если 2 не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 xml:space="preserve">делит m (т.е.  m –  нечётно). Тэйлор в </w:t>
      </w:r>
      <w:r w:rsidR="00B87245">
        <w:rPr>
          <w:sz w:val="28"/>
          <w:szCs w:val="28"/>
        </w:rPr>
        <w:t xml:space="preserve">своей </w:t>
      </w:r>
      <w:r w:rsidR="00B87245" w:rsidRPr="00B87245">
        <w:rPr>
          <w:sz w:val="28"/>
          <w:szCs w:val="28"/>
        </w:rPr>
        <w:t>работе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привёл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доказательство теоремы, показав, что даже если при вычислении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(11) будут промежуточные дроби, они взаимно уничтожатся.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Умножители,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 xml:space="preserve"> основанный на арифметике указателей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является сравнимой альтернативой по сложности и скорости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умножителям, основанным на законе квадратов. Их использование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ограничено простыми модулями и основывается на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осуществлении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преобразования в степенную форму (так называемое степенное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исчисление), в котором умножение может более быстро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осуществляться</w:t>
      </w:r>
      <w:r w:rsidR="00B87245">
        <w:rPr>
          <w:sz w:val="28"/>
          <w:szCs w:val="28"/>
        </w:rPr>
        <w:t xml:space="preserve"> </w:t>
      </w:r>
      <w:r w:rsidR="00B87245" w:rsidRPr="00B87245">
        <w:rPr>
          <w:sz w:val="28"/>
          <w:szCs w:val="28"/>
        </w:rPr>
        <w:t>посредством операции суммирования.</w:t>
      </w:r>
    </w:p>
    <w:p w:rsidR="00B87245" w:rsidRPr="00585152" w:rsidRDefault="00B87245" w:rsidP="00B87245">
      <w:pPr>
        <w:tabs>
          <w:tab w:val="left" w:pos="0"/>
        </w:tabs>
        <w:ind w:firstLine="900"/>
        <w:rPr>
          <w:sz w:val="28"/>
          <w:szCs w:val="28"/>
        </w:rPr>
      </w:pPr>
      <w:r w:rsidRPr="00B87245">
        <w:rPr>
          <w:sz w:val="28"/>
          <w:szCs w:val="28"/>
        </w:rPr>
        <w:t>Метод работы этого умножителя связан с математическими</w:t>
      </w:r>
      <w:r>
        <w:rPr>
          <w:sz w:val="28"/>
          <w:szCs w:val="28"/>
        </w:rPr>
        <w:t xml:space="preserve"> </w:t>
      </w:r>
      <w:r w:rsidRPr="00B87245">
        <w:rPr>
          <w:sz w:val="28"/>
          <w:szCs w:val="28"/>
        </w:rPr>
        <w:t>свойствами полей Галуа</w:t>
      </w:r>
      <w:r>
        <w:rPr>
          <w:sz w:val="28"/>
          <w:szCs w:val="28"/>
        </w:rPr>
        <w:t xml:space="preserve"> </w:t>
      </w:r>
      <w:r w:rsidRPr="00B87245">
        <w:rPr>
          <w:sz w:val="28"/>
          <w:szCs w:val="28"/>
        </w:rPr>
        <w:t>обозначаемых GF(</w:t>
      </w:r>
      <w:r>
        <w:rPr>
          <w:sz w:val="28"/>
          <w:szCs w:val="28"/>
          <w:lang w:val="en-US"/>
        </w:rPr>
        <w:t>p</w:t>
      </w:r>
      <w:r w:rsidRPr="00B87245">
        <w:rPr>
          <w:sz w:val="28"/>
          <w:szCs w:val="28"/>
        </w:rPr>
        <w:t>), где p – простое число.  Все ненулевые элементы поля Галуа могут быть получены путём многократного возведения в степень примитивного элемента – порождающ</w:t>
      </w:r>
      <w:r w:rsidRPr="0052728A">
        <w:rPr>
          <w:color w:val="008000"/>
          <w:sz w:val="28"/>
          <w:szCs w:val="28"/>
        </w:rPr>
        <w:t>ё</w:t>
      </w:r>
      <w:r w:rsidRPr="00B87245">
        <w:rPr>
          <w:sz w:val="28"/>
          <w:szCs w:val="28"/>
        </w:rPr>
        <w:t>го</w:t>
      </w:r>
      <w:r w:rsidR="0052728A">
        <w:rPr>
          <w:sz w:val="28"/>
          <w:szCs w:val="28"/>
        </w:rPr>
        <w:t xml:space="preserve"> </w:t>
      </w:r>
      <w:r w:rsidR="0052728A" w:rsidRPr="0052728A">
        <w:rPr>
          <w:color w:val="FF0000"/>
          <w:sz w:val="28"/>
          <w:szCs w:val="28"/>
        </w:rPr>
        <w:t>/?/</w:t>
      </w:r>
      <w:r w:rsidRPr="00B87245">
        <w:rPr>
          <w:sz w:val="28"/>
          <w:szCs w:val="28"/>
        </w:rPr>
        <w:t xml:space="preserve"> поле GF(</w:t>
      </w:r>
      <w:r>
        <w:rPr>
          <w:sz w:val="28"/>
          <w:szCs w:val="28"/>
          <w:lang w:val="en-US"/>
        </w:rPr>
        <w:t>p</w:t>
      </w:r>
      <w:r w:rsidRPr="00B87245">
        <w:rPr>
          <w:sz w:val="28"/>
          <w:szCs w:val="28"/>
        </w:rPr>
        <w:t xml:space="preserve">) элемента </w:t>
      </w:r>
      <w:r>
        <w:rPr>
          <w:sz w:val="28"/>
          <w:szCs w:val="28"/>
          <w:lang w:val="en-US"/>
        </w:rPr>
        <w:t>g</w:t>
      </w:r>
      <w:r w:rsidRPr="00B87245">
        <w:rPr>
          <w:position w:val="-14"/>
          <w:sz w:val="28"/>
          <w:szCs w:val="28"/>
          <w:lang w:val="en-US"/>
        </w:rPr>
        <w:object w:dxaOrig="160" w:dyaOrig="380">
          <v:shape id="_x0000_i1066" type="#_x0000_t75" style="width:8.25pt;height:18.75pt" o:ole="">
            <v:imagedata r:id="rId76" o:title=""/>
          </v:shape>
          <o:OLEObject Type="Embed" ProgID="Equation.3" ShapeID="_x0000_i1066" DrawAspect="Content" ObjectID="_1467376608" r:id="rId77"/>
        </w:object>
      </w:r>
      <w:r w:rsidRPr="00B87245">
        <w:rPr>
          <w:sz w:val="28"/>
          <w:szCs w:val="28"/>
        </w:rPr>
        <w:t xml:space="preserve">. </w:t>
      </w:r>
    </w:p>
    <w:p w:rsidR="00F77F89" w:rsidRPr="00F77F89" w:rsidRDefault="00B87245" w:rsidP="00F77F89">
      <w:pPr>
        <w:tabs>
          <w:tab w:val="left" w:pos="0"/>
        </w:tabs>
        <w:rPr>
          <w:sz w:val="28"/>
          <w:szCs w:val="28"/>
        </w:rPr>
      </w:pPr>
      <w:r w:rsidRPr="00B87245">
        <w:rPr>
          <w:sz w:val="28"/>
          <w:szCs w:val="28"/>
        </w:rPr>
        <w:t xml:space="preserve">Это свойство полей Галуа можно использовать для умножения </w:t>
      </w:r>
      <w:r>
        <w:rPr>
          <w:sz w:val="28"/>
          <w:szCs w:val="28"/>
        </w:rPr>
        <w:t>в</w:t>
      </w:r>
      <w:r w:rsidRPr="00B87245">
        <w:rPr>
          <w:sz w:val="28"/>
          <w:szCs w:val="28"/>
        </w:rPr>
        <w:t xml:space="preserve"> GF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m</w:t>
      </w:r>
      <w:r w:rsidRPr="00B87245">
        <w:rPr>
          <w:position w:val="-14"/>
          <w:sz w:val="28"/>
          <w:szCs w:val="28"/>
          <w:lang w:val="en-US"/>
        </w:rPr>
        <w:object w:dxaOrig="160" w:dyaOrig="380">
          <v:shape id="_x0000_i1067" type="#_x0000_t75" style="width:8.25pt;height:18.75pt" o:ole="">
            <v:imagedata r:id="rId78" o:title=""/>
          </v:shape>
          <o:OLEObject Type="Embed" ProgID="Equation.3" ShapeID="_x0000_i1067" DrawAspect="Content" ObjectID="_1467376609" r:id="rId79"/>
        </w:object>
      </w:r>
      <w:r>
        <w:rPr>
          <w:sz w:val="28"/>
          <w:szCs w:val="28"/>
        </w:rPr>
        <w:t>)</w:t>
      </w:r>
      <w:r w:rsidRPr="00B87245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B87245">
        <w:rPr>
          <w:sz w:val="28"/>
          <w:szCs w:val="28"/>
        </w:rPr>
        <w:t>лагодаря использованию изоморфизма между</w:t>
      </w:r>
      <w:r>
        <w:rPr>
          <w:sz w:val="28"/>
          <w:szCs w:val="28"/>
        </w:rPr>
        <w:t xml:space="preserve"> </w:t>
      </w:r>
      <w:r w:rsidRPr="00B87245">
        <w:rPr>
          <w:sz w:val="28"/>
          <w:szCs w:val="28"/>
        </w:rPr>
        <w:t>мультипликативной по модулю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B87245">
        <w:rPr>
          <w:position w:val="-14"/>
          <w:sz w:val="28"/>
          <w:szCs w:val="28"/>
          <w:lang w:val="en-US"/>
        </w:rPr>
        <w:object w:dxaOrig="160" w:dyaOrig="380">
          <v:shape id="_x0000_i1068" type="#_x0000_t75" style="width:8.25pt;height:18.75pt" o:ole="">
            <v:imagedata r:id="rId80" o:title=""/>
          </v:shape>
          <o:OLEObject Type="Embed" ProgID="Equation.3" ShapeID="_x0000_i1068" DrawAspect="Content" ObjectID="_1467376610" r:id="rId81"/>
        </w:object>
      </w:r>
      <w:r>
        <w:rPr>
          <w:sz w:val="28"/>
          <w:szCs w:val="28"/>
        </w:rPr>
        <w:t xml:space="preserve"> </w:t>
      </w:r>
      <w:r w:rsidRPr="00B87245">
        <w:rPr>
          <w:sz w:val="28"/>
          <w:szCs w:val="28"/>
        </w:rPr>
        <w:t>группой</w:t>
      </w:r>
      <w:r>
        <w:rPr>
          <w:sz w:val="28"/>
          <w:szCs w:val="28"/>
        </w:rPr>
        <w:t xml:space="preserve"> </w:t>
      </w:r>
      <w:r w:rsidRPr="00B87245">
        <w:rPr>
          <w:sz w:val="28"/>
          <w:szCs w:val="28"/>
        </w:rPr>
        <w:t xml:space="preserve">Q </w:t>
      </w:r>
      <w:r>
        <w:rPr>
          <w:sz w:val="28"/>
          <w:szCs w:val="28"/>
        </w:rPr>
        <w:t xml:space="preserve">= </w:t>
      </w:r>
      <w:r w:rsidRPr="00B87245">
        <w:rPr>
          <w:sz w:val="28"/>
          <w:szCs w:val="28"/>
        </w:rPr>
        <w:t>{1,</w:t>
      </w:r>
      <w:r>
        <w:rPr>
          <w:sz w:val="28"/>
          <w:szCs w:val="28"/>
        </w:rPr>
        <w:t xml:space="preserve"> 2,…</w:t>
      </w:r>
      <w:r w:rsidRPr="00B87245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B8724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87245">
        <w:rPr>
          <w:sz w:val="28"/>
          <w:szCs w:val="28"/>
        </w:rPr>
        <w:t xml:space="preserve">1}, </w:t>
      </w:r>
      <w:r>
        <w:rPr>
          <w:sz w:val="28"/>
          <w:szCs w:val="28"/>
        </w:rPr>
        <w:t xml:space="preserve">и </w:t>
      </w:r>
      <w:r w:rsidRPr="00B87245">
        <w:rPr>
          <w:sz w:val="28"/>
          <w:szCs w:val="28"/>
        </w:rPr>
        <w:t>аддитивной по модулю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m</w:t>
      </w:r>
      <w:r w:rsidRPr="00B87245">
        <w:rPr>
          <w:position w:val="-14"/>
          <w:sz w:val="28"/>
          <w:szCs w:val="28"/>
          <w:lang w:val="en-US"/>
        </w:rPr>
        <w:object w:dxaOrig="160" w:dyaOrig="380">
          <v:shape id="_x0000_i1069" type="#_x0000_t75" style="width:8.25pt;height:18.75pt" o:ole="">
            <v:imagedata r:id="rId78" o:title=""/>
          </v:shape>
          <o:OLEObject Type="Embed" ProgID="Equation.3" ShapeID="_x0000_i1069" DrawAspect="Content" ObjectID="_1467376611" r:id="rId82"/>
        </w:object>
      </w:r>
      <w:r>
        <w:rPr>
          <w:sz w:val="28"/>
          <w:szCs w:val="28"/>
        </w:rPr>
        <w:t xml:space="preserve">- 1) группой </w:t>
      </w:r>
      <w:r w:rsidRPr="00F77F89">
        <w:rPr>
          <w:sz w:val="28"/>
          <w:szCs w:val="28"/>
        </w:rPr>
        <w:tab/>
        <w:t xml:space="preserve">        </w:t>
      </w:r>
      <w:r w:rsidRPr="00B87245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= </w:t>
      </w:r>
      <w:r w:rsidRPr="00F77F89">
        <w:rPr>
          <w:sz w:val="28"/>
          <w:szCs w:val="28"/>
        </w:rPr>
        <w:t>{0</w:t>
      </w:r>
      <w:r>
        <w:rPr>
          <w:sz w:val="28"/>
          <w:szCs w:val="28"/>
        </w:rPr>
        <w:t xml:space="preserve">, 1,…, </w:t>
      </w:r>
      <w:r>
        <w:rPr>
          <w:sz w:val="28"/>
          <w:szCs w:val="28"/>
          <w:lang w:val="en-US"/>
        </w:rPr>
        <w:t>m</w:t>
      </w:r>
      <w:r w:rsidRPr="00F77F89">
        <w:rPr>
          <w:sz w:val="28"/>
          <w:szCs w:val="28"/>
        </w:rPr>
        <w:t xml:space="preserve"> - 2</w:t>
      </w:r>
      <w:r w:rsidRPr="00B87245">
        <w:rPr>
          <w:sz w:val="28"/>
          <w:szCs w:val="28"/>
        </w:rPr>
        <w:t>}.</w:t>
      </w:r>
      <w:r w:rsidRPr="00F77F89">
        <w:rPr>
          <w:sz w:val="28"/>
          <w:szCs w:val="28"/>
        </w:rPr>
        <w:t xml:space="preserve"> </w:t>
      </w:r>
      <w:r w:rsidRPr="00B87245">
        <w:rPr>
          <w:sz w:val="28"/>
          <w:szCs w:val="28"/>
        </w:rPr>
        <w:t>Этот</w:t>
      </w:r>
      <w:r w:rsidRPr="00F77F89">
        <w:rPr>
          <w:sz w:val="28"/>
          <w:szCs w:val="28"/>
        </w:rPr>
        <w:t xml:space="preserve"> </w:t>
      </w:r>
      <w:r w:rsidRPr="00B87245">
        <w:rPr>
          <w:sz w:val="28"/>
          <w:szCs w:val="28"/>
        </w:rPr>
        <w:t>изоморфизм может быть установлен следующим образом:</w:t>
      </w:r>
      <w:r w:rsidR="00F77F89" w:rsidRPr="00F77F89">
        <w:rPr>
          <w:sz w:val="28"/>
          <w:szCs w:val="28"/>
        </w:rPr>
        <w:t xml:space="preserve"> </w:t>
      </w:r>
      <w:r w:rsidR="00F77F89" w:rsidRPr="00F77F89">
        <w:rPr>
          <w:position w:val="-12"/>
          <w:sz w:val="28"/>
          <w:szCs w:val="28"/>
        </w:rPr>
        <w:object w:dxaOrig="880" w:dyaOrig="360">
          <v:shape id="_x0000_i1070" type="#_x0000_t75" style="width:44.25pt;height:18pt" o:ole="">
            <v:imagedata r:id="rId83" o:title=""/>
          </v:shape>
          <o:OLEObject Type="Embed" ProgID="Equation.3" ShapeID="_x0000_i1070" DrawAspect="Content" ObjectID="_1467376612" r:id="rId84"/>
        </w:object>
      </w:r>
      <w:r w:rsidR="00F77F89" w:rsidRPr="00F77F89">
        <w:rPr>
          <w:sz w:val="28"/>
          <w:szCs w:val="28"/>
        </w:rPr>
        <w:t xml:space="preserve"> </w:t>
      </w:r>
      <w:r w:rsidR="00F77F89" w:rsidRPr="00F77F89">
        <w:rPr>
          <w:position w:val="-12"/>
          <w:sz w:val="28"/>
          <w:szCs w:val="28"/>
          <w:lang w:val="en-US"/>
        </w:rPr>
        <w:object w:dxaOrig="720" w:dyaOrig="360">
          <v:shape id="_x0000_i1071" type="#_x0000_t75" style="width:36pt;height:18pt" o:ole="">
            <v:imagedata r:id="rId85" o:title=""/>
          </v:shape>
          <o:OLEObject Type="Embed" ProgID="Equation.3" ShapeID="_x0000_i1071" DrawAspect="Content" ObjectID="_1467376613" r:id="rId86"/>
        </w:object>
      </w:r>
      <w:r w:rsidR="00F77F89" w:rsidRPr="00F77F89">
        <w:rPr>
          <w:sz w:val="28"/>
          <w:szCs w:val="28"/>
        </w:rPr>
        <w:t xml:space="preserve">: </w:t>
      </w:r>
      <w:r w:rsidR="00F77F89" w:rsidRPr="00F77F89">
        <w:rPr>
          <w:position w:val="-12"/>
          <w:sz w:val="28"/>
          <w:szCs w:val="28"/>
          <w:lang w:val="en-US"/>
        </w:rPr>
        <w:object w:dxaOrig="820" w:dyaOrig="380">
          <v:shape id="_x0000_i1072" type="#_x0000_t75" style="width:41.25pt;height:18.75pt" o:ole="">
            <v:imagedata r:id="rId87" o:title=""/>
          </v:shape>
          <o:OLEObject Type="Embed" ProgID="Equation.3" ShapeID="_x0000_i1072" DrawAspect="Content" ObjectID="_1467376614" r:id="rId88"/>
        </w:object>
      </w:r>
      <w:r w:rsidR="00F77F89" w:rsidRPr="00F77F89">
        <w:rPr>
          <w:sz w:val="28"/>
          <w:szCs w:val="28"/>
        </w:rPr>
        <w:t xml:space="preserve">(13) и умножение над полем </w:t>
      </w:r>
      <w:r w:rsidR="00F77F89" w:rsidRPr="00F77F89">
        <w:rPr>
          <w:sz w:val="28"/>
          <w:szCs w:val="28"/>
          <w:lang w:val="en-US"/>
        </w:rPr>
        <w:t>GF</w:t>
      </w:r>
      <w:r w:rsidR="00F77F89" w:rsidRPr="00F77F89">
        <w:rPr>
          <w:sz w:val="28"/>
          <w:szCs w:val="28"/>
        </w:rPr>
        <w:t>(</w:t>
      </w:r>
      <w:r w:rsidR="00F77F89" w:rsidRPr="00F77F89">
        <w:rPr>
          <w:sz w:val="28"/>
          <w:szCs w:val="28"/>
          <w:lang w:val="en-US"/>
        </w:rPr>
        <w:t>m</w:t>
      </w:r>
      <w:r w:rsidR="00F77F89" w:rsidRPr="00F77F89">
        <w:rPr>
          <w:sz w:val="28"/>
          <w:szCs w:val="28"/>
        </w:rPr>
        <w:t xml:space="preserve">) может производиться по формуле:  </w:t>
      </w:r>
      <w:r w:rsidR="00F77F89" w:rsidRPr="00F77F89">
        <w:rPr>
          <w:position w:val="-18"/>
          <w:sz w:val="28"/>
          <w:szCs w:val="28"/>
          <w:lang w:val="en-US"/>
        </w:rPr>
        <w:object w:dxaOrig="1900" w:dyaOrig="520">
          <v:shape id="_x0000_i1073" type="#_x0000_t75" style="width:115.5pt;height:31.5pt" o:ole="">
            <v:imagedata r:id="rId89" o:title=""/>
          </v:shape>
          <o:OLEObject Type="Embed" ProgID="Equation.3" ShapeID="_x0000_i1073" DrawAspect="Content" ObjectID="_1467376615" r:id="rId90"/>
        </w:object>
      </w:r>
      <w:r w:rsidR="00F77F89" w:rsidRPr="00F77F89">
        <w:rPr>
          <w:sz w:val="28"/>
          <w:szCs w:val="28"/>
        </w:rPr>
        <w:t xml:space="preserve">(14). Таким образом, умножение двух чисел </w:t>
      </w:r>
      <w:r w:rsidR="00F77F89">
        <w:rPr>
          <w:sz w:val="28"/>
          <w:szCs w:val="28"/>
          <w:lang w:val="en-US"/>
        </w:rPr>
        <w:t>q</w:t>
      </w:r>
      <w:r w:rsidR="00F77F89" w:rsidRPr="00F77F89">
        <w:rPr>
          <w:position w:val="-14"/>
          <w:sz w:val="28"/>
          <w:szCs w:val="28"/>
          <w:lang w:val="en-US"/>
        </w:rPr>
        <w:object w:dxaOrig="160" w:dyaOrig="380">
          <v:shape id="_x0000_i1074" type="#_x0000_t75" style="width:8.25pt;height:18.75pt" o:ole="">
            <v:imagedata r:id="rId91" o:title=""/>
          </v:shape>
          <o:OLEObject Type="Embed" ProgID="Equation.3" ShapeID="_x0000_i1074" DrawAspect="Content" ObjectID="_1467376616" r:id="rId92"/>
        </w:object>
      </w:r>
      <w:r w:rsidR="00F77F89">
        <w:rPr>
          <w:sz w:val="28"/>
          <w:szCs w:val="28"/>
        </w:rPr>
        <w:t xml:space="preserve">и </w:t>
      </w:r>
      <w:r w:rsidR="00F77F89">
        <w:rPr>
          <w:sz w:val="28"/>
          <w:szCs w:val="28"/>
          <w:lang w:val="en-US"/>
        </w:rPr>
        <w:t>q</w:t>
      </w:r>
      <w:r w:rsidR="00F77F89" w:rsidRPr="00F77F89">
        <w:rPr>
          <w:position w:val="-12"/>
          <w:sz w:val="28"/>
          <w:szCs w:val="28"/>
          <w:lang w:val="en-US"/>
        </w:rPr>
        <w:object w:dxaOrig="160" w:dyaOrig="360">
          <v:shape id="_x0000_i1075" type="#_x0000_t75" style="width:8.25pt;height:18pt" o:ole="">
            <v:imagedata r:id="rId93" o:title=""/>
          </v:shape>
          <o:OLEObject Type="Embed" ProgID="Equation.3" ShapeID="_x0000_i1075" DrawAspect="Content" ObjectID="_1467376617" r:id="rId94"/>
        </w:object>
      </w:r>
      <w:r w:rsidR="00F77F89" w:rsidRPr="00F77F89">
        <w:rPr>
          <w:sz w:val="28"/>
          <w:szCs w:val="28"/>
        </w:rPr>
        <w:t xml:space="preserve"> можно производить</w:t>
      </w:r>
      <w:r w:rsidR="0052728A" w:rsidRPr="0052728A">
        <w:rPr>
          <w:color w:val="FF0000"/>
          <w:sz w:val="28"/>
          <w:szCs w:val="28"/>
        </w:rPr>
        <w:t>,</w:t>
      </w:r>
      <w:r w:rsidR="00F77F89" w:rsidRPr="00F77F89">
        <w:rPr>
          <w:sz w:val="28"/>
          <w:szCs w:val="28"/>
        </w:rPr>
        <w:t xml:space="preserve"> вычисляя модулярную сумму соответствующих указателей </w:t>
      </w:r>
      <w:r w:rsidR="00F77F89">
        <w:rPr>
          <w:sz w:val="28"/>
          <w:szCs w:val="28"/>
          <w:lang w:val="en-US"/>
        </w:rPr>
        <w:t>i</w:t>
      </w:r>
      <w:r w:rsidR="00F77F89" w:rsidRPr="00F77F89">
        <w:rPr>
          <w:position w:val="-14"/>
          <w:sz w:val="28"/>
          <w:szCs w:val="28"/>
          <w:lang w:val="en-US"/>
        </w:rPr>
        <w:object w:dxaOrig="160" w:dyaOrig="380">
          <v:shape id="_x0000_i1076" type="#_x0000_t75" style="width:8.25pt;height:18.75pt" o:ole="">
            <v:imagedata r:id="rId95" o:title=""/>
          </v:shape>
          <o:OLEObject Type="Embed" ProgID="Equation.3" ShapeID="_x0000_i1076" DrawAspect="Content" ObjectID="_1467376618" r:id="rId96"/>
        </w:object>
      </w:r>
      <w:r w:rsidR="00F77F89" w:rsidRPr="00F77F89">
        <w:rPr>
          <w:sz w:val="28"/>
          <w:szCs w:val="28"/>
        </w:rPr>
        <w:t xml:space="preserve"> </w:t>
      </w:r>
      <w:r w:rsidR="00F77F89">
        <w:rPr>
          <w:sz w:val="28"/>
          <w:szCs w:val="28"/>
        </w:rPr>
        <w:t xml:space="preserve">и </w:t>
      </w:r>
      <w:r w:rsidR="00F77F89">
        <w:rPr>
          <w:sz w:val="28"/>
          <w:szCs w:val="28"/>
          <w:lang w:val="en-US"/>
        </w:rPr>
        <w:t>i</w:t>
      </w:r>
      <w:r w:rsidR="00F77F89" w:rsidRPr="00F77F89">
        <w:rPr>
          <w:position w:val="-12"/>
          <w:sz w:val="28"/>
          <w:szCs w:val="28"/>
          <w:lang w:val="en-US"/>
        </w:rPr>
        <w:object w:dxaOrig="160" w:dyaOrig="360">
          <v:shape id="_x0000_i1077" type="#_x0000_t75" style="width:8.25pt;height:18pt" o:ole="">
            <v:imagedata r:id="rId97" o:title=""/>
          </v:shape>
          <o:OLEObject Type="Embed" ProgID="Equation.3" ShapeID="_x0000_i1077" DrawAspect="Content" ObjectID="_1467376619" r:id="rId98"/>
        </w:object>
      </w:r>
      <w:r w:rsidR="00F77F89" w:rsidRPr="00F77F89">
        <w:rPr>
          <w:sz w:val="28"/>
          <w:szCs w:val="28"/>
        </w:rPr>
        <w:t xml:space="preserve"> а затем проводя обратное преобразование из степенного пространства в исходный вид.  Необходимо специально</w:t>
      </w:r>
    </w:p>
    <w:p w:rsidR="00F77F89" w:rsidRDefault="00F77F89" w:rsidP="00F77F89">
      <w:pPr>
        <w:tabs>
          <w:tab w:val="left" w:pos="0"/>
        </w:tabs>
        <w:rPr>
          <w:sz w:val="28"/>
          <w:szCs w:val="28"/>
          <w:lang w:val="en-US"/>
        </w:rPr>
      </w:pPr>
      <w:r w:rsidRPr="00F77F89">
        <w:rPr>
          <w:sz w:val="28"/>
          <w:szCs w:val="28"/>
        </w:rPr>
        <w:t>обрабатывать случаи,  когда один из операндов на входе умножителя равен нулю и в этом случае назначать нулевой результат произведения. Это происходит потому, что не определён элемент в степенном пространстве,  соответствующий нулевому элементу группы Q</w:t>
      </w:r>
      <w:r>
        <w:rPr>
          <w:sz w:val="28"/>
          <w:szCs w:val="28"/>
        </w:rPr>
        <w:t>.</w:t>
      </w:r>
    </w:p>
    <w:p w:rsidR="00B87245" w:rsidRDefault="00F77F89" w:rsidP="00F77F89">
      <w:pPr>
        <w:tabs>
          <w:tab w:val="left" w:pos="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F77F89">
        <w:rPr>
          <w:sz w:val="28"/>
          <w:szCs w:val="28"/>
        </w:rPr>
        <w:t xml:space="preserve">Степени </w:t>
      </w:r>
      <w:r>
        <w:rPr>
          <w:sz w:val="28"/>
          <w:szCs w:val="28"/>
          <w:lang w:val="en-US"/>
        </w:rPr>
        <w:t>i</w:t>
      </w:r>
      <w:r w:rsidRPr="00F77F89">
        <w:rPr>
          <w:position w:val="-14"/>
          <w:sz w:val="28"/>
          <w:szCs w:val="28"/>
          <w:lang w:val="en-US"/>
        </w:rPr>
        <w:object w:dxaOrig="160" w:dyaOrig="380">
          <v:shape id="_x0000_i1078" type="#_x0000_t75" style="width:8.25pt;height:18.75pt" o:ole="">
            <v:imagedata r:id="rId95" o:title=""/>
          </v:shape>
          <o:OLEObject Type="Embed" ProgID="Equation.3" ShapeID="_x0000_i1078" DrawAspect="Content" ObjectID="_1467376620" r:id="rId99"/>
        </w:object>
      </w:r>
      <w:r w:rsidRPr="00F77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</w:t>
      </w:r>
      <w:r w:rsidRPr="00F77F89">
        <w:rPr>
          <w:position w:val="-12"/>
          <w:sz w:val="28"/>
          <w:szCs w:val="28"/>
          <w:lang w:val="en-US"/>
        </w:rPr>
        <w:object w:dxaOrig="160" w:dyaOrig="360">
          <v:shape id="_x0000_i1079" type="#_x0000_t75" style="width:8.25pt;height:18pt" o:ole="">
            <v:imagedata r:id="rId97" o:title=""/>
          </v:shape>
          <o:OLEObject Type="Embed" ProgID="Equation.3" ShapeID="_x0000_i1079" DrawAspect="Content" ObjectID="_1467376621" r:id="rId100"/>
        </w:object>
      </w:r>
      <w:r w:rsidRPr="00F77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>
        <w:rPr>
          <w:sz w:val="28"/>
          <w:szCs w:val="28"/>
          <w:lang w:val="en-US"/>
        </w:rPr>
        <w:t>q</w:t>
      </w:r>
      <w:r w:rsidRPr="00F77F89">
        <w:rPr>
          <w:position w:val="-14"/>
          <w:sz w:val="28"/>
          <w:szCs w:val="28"/>
          <w:lang w:val="en-US"/>
        </w:rPr>
        <w:object w:dxaOrig="160" w:dyaOrig="380">
          <v:shape id="_x0000_i1080" type="#_x0000_t75" style="width:8.25pt;height:18.75pt" o:ole="">
            <v:imagedata r:id="rId91" o:title=""/>
          </v:shape>
          <o:OLEObject Type="Embed" ProgID="Equation.3" ShapeID="_x0000_i1080" DrawAspect="Content" ObjectID="_1467376622" r:id="rId101"/>
        </w:objec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q</w:t>
      </w:r>
      <w:r w:rsidRPr="00F77F89">
        <w:rPr>
          <w:position w:val="-12"/>
          <w:sz w:val="28"/>
          <w:szCs w:val="28"/>
          <w:lang w:val="en-US"/>
        </w:rPr>
        <w:object w:dxaOrig="160" w:dyaOrig="360">
          <v:shape id="_x0000_i1081" type="#_x0000_t75" style="width:8.25pt;height:18pt" o:ole="">
            <v:imagedata r:id="rId93" o:title=""/>
          </v:shape>
          <o:OLEObject Type="Embed" ProgID="Equation.3" ShapeID="_x0000_i1081" DrawAspect="Content" ObjectID="_1467376623" r:id="rId102"/>
        </w:object>
      </w:r>
      <w:r w:rsidRPr="00F77F89">
        <w:rPr>
          <w:sz w:val="28"/>
          <w:szCs w:val="28"/>
        </w:rPr>
        <w:t xml:space="preserve">, соответственно, могут быть заранее вычислены и помещены в LUT.  Сложение степеней выполняет сумматор по модулю </w:t>
      </w:r>
      <w:r>
        <w:rPr>
          <w:sz w:val="28"/>
          <w:szCs w:val="28"/>
          <w:lang w:val="en-US"/>
        </w:rPr>
        <w:t>m</w:t>
      </w:r>
      <w:r w:rsidRPr="00F77F89">
        <w:rPr>
          <w:position w:val="-14"/>
          <w:sz w:val="28"/>
          <w:szCs w:val="28"/>
          <w:lang w:val="en-US"/>
        </w:rPr>
        <w:object w:dxaOrig="160" w:dyaOrig="380">
          <v:shape id="_x0000_i1082" type="#_x0000_t75" style="width:8.25pt;height:18.75pt" o:ole="">
            <v:imagedata r:id="rId95" o:title=""/>
          </v:shape>
          <o:OLEObject Type="Embed" ProgID="Equation.3" ShapeID="_x0000_i1082" DrawAspect="Content" ObjectID="_1467376624" r:id="rId103"/>
        </w:object>
      </w:r>
      <w:r w:rsidRPr="00F77F89">
        <w:rPr>
          <w:sz w:val="28"/>
          <w:szCs w:val="28"/>
        </w:rPr>
        <w:t xml:space="preserve"> - 1.  Обратное преобразование из степенного представления </w:t>
      </w:r>
      <w:r>
        <w:rPr>
          <w:sz w:val="28"/>
          <w:szCs w:val="28"/>
          <w:lang w:val="en-US"/>
        </w:rPr>
        <w:t>i</w:t>
      </w:r>
      <w:r w:rsidRPr="00F77F89">
        <w:rPr>
          <w:position w:val="-14"/>
          <w:sz w:val="28"/>
          <w:szCs w:val="28"/>
          <w:lang w:val="en-US"/>
        </w:rPr>
        <w:object w:dxaOrig="160" w:dyaOrig="380">
          <v:shape id="_x0000_i1083" type="#_x0000_t75" style="width:8.25pt;height:18.75pt" o:ole="">
            <v:imagedata r:id="rId95" o:title=""/>
          </v:shape>
          <o:OLEObject Type="Embed" ProgID="Equation.3" ShapeID="_x0000_i1083" DrawAspect="Content" ObjectID="_1467376625" r:id="rId104"/>
        </w:object>
      </w:r>
      <w:r w:rsidRPr="00F77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</w:t>
      </w:r>
      <w:r w:rsidRPr="00F77F89">
        <w:rPr>
          <w:position w:val="-12"/>
          <w:sz w:val="28"/>
          <w:szCs w:val="28"/>
          <w:lang w:val="en-US"/>
        </w:rPr>
        <w:object w:dxaOrig="160" w:dyaOrig="360">
          <v:shape id="_x0000_i1084" type="#_x0000_t75" style="width:8.25pt;height:18pt" o:ole="">
            <v:imagedata r:id="rId97" o:title=""/>
          </v:shape>
          <o:OLEObject Type="Embed" ProgID="Equation.3" ShapeID="_x0000_i1084" DrawAspect="Content" ObjectID="_1467376626" r:id="rId105"/>
        </w:object>
      </w:r>
      <w:r w:rsidRPr="00F77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исходное       </w:t>
      </w:r>
      <w:r>
        <w:rPr>
          <w:sz w:val="28"/>
          <w:szCs w:val="28"/>
          <w:lang w:val="en-US"/>
        </w:rPr>
        <w:t>q</w:t>
      </w:r>
      <w:r w:rsidRPr="00F77F89">
        <w:rPr>
          <w:position w:val="-14"/>
          <w:sz w:val="28"/>
          <w:szCs w:val="28"/>
          <w:lang w:val="en-US"/>
        </w:rPr>
        <w:object w:dxaOrig="160" w:dyaOrig="380">
          <v:shape id="_x0000_i1085" type="#_x0000_t75" style="width:8.25pt;height:18.75pt" o:ole="">
            <v:imagedata r:id="rId91" o:title=""/>
          </v:shape>
          <o:OLEObject Type="Embed" ProgID="Equation.3" ShapeID="_x0000_i1085" DrawAspect="Content" ObjectID="_1467376627" r:id="rId106"/>
        </w:objec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q</w:t>
      </w:r>
      <w:r w:rsidRPr="00F77F89">
        <w:rPr>
          <w:position w:val="-12"/>
          <w:sz w:val="28"/>
          <w:szCs w:val="28"/>
          <w:lang w:val="en-US"/>
        </w:rPr>
        <w:object w:dxaOrig="160" w:dyaOrig="360">
          <v:shape id="_x0000_i1086" type="#_x0000_t75" style="width:8.25pt;height:18pt" o:ole="">
            <v:imagedata r:id="rId93" o:title=""/>
          </v:shape>
          <o:OLEObject Type="Embed" ProgID="Equation.3" ShapeID="_x0000_i1086" DrawAspect="Content" ObjectID="_1467376628" r:id="rId107"/>
        </w:object>
      </w:r>
      <w:r w:rsidRPr="00F77F89">
        <w:rPr>
          <w:sz w:val="28"/>
          <w:szCs w:val="28"/>
        </w:rPr>
        <w:t>, также может</w:t>
      </w:r>
      <w:r>
        <w:rPr>
          <w:sz w:val="28"/>
          <w:szCs w:val="28"/>
        </w:rPr>
        <w:t xml:space="preserve"> </w:t>
      </w:r>
      <w:r w:rsidRPr="00F77F89">
        <w:rPr>
          <w:sz w:val="28"/>
          <w:szCs w:val="28"/>
        </w:rPr>
        <w:t>быть выполнено с помощью п</w:t>
      </w:r>
      <w:r>
        <w:rPr>
          <w:sz w:val="28"/>
          <w:szCs w:val="28"/>
        </w:rPr>
        <w:t xml:space="preserve">редварительно вычисленных LUT. </w:t>
      </w:r>
    </w:p>
    <w:p w:rsidR="0011684E" w:rsidRDefault="00235F51" w:rsidP="0011684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87" type="#_x0000_t75" style="width:393.75pt;height:162.75pt">
            <v:imagedata r:id="rId108" o:title=""/>
          </v:shape>
        </w:pict>
      </w:r>
    </w:p>
    <w:p w:rsidR="0011684E" w:rsidRPr="0011684E" w:rsidRDefault="0011684E" w:rsidP="0011684E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11684E">
        <w:rPr>
          <w:sz w:val="28"/>
          <w:szCs w:val="28"/>
        </w:rPr>
        <w:t>Рассмотрим в качестве примера работу этого умножителя на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примере умножения двух чисел 14 и 28 по модулю 31.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Так как 31 – простое число, существует порождающий элемент g,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дающий возможность ассоциировать каждый элемент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мультипликативной группы Q = {1,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2,</w:t>
      </w:r>
      <w:r>
        <w:rPr>
          <w:sz w:val="28"/>
          <w:szCs w:val="28"/>
        </w:rPr>
        <w:t>…</w:t>
      </w:r>
      <w:r w:rsidRPr="001168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31} с элементом</w:t>
      </w:r>
    </w:p>
    <w:p w:rsidR="00DD4B9C" w:rsidRPr="00585152" w:rsidRDefault="0011684E" w:rsidP="00DD4B9C">
      <w:pPr>
        <w:tabs>
          <w:tab w:val="left" w:pos="0"/>
        </w:tabs>
        <w:rPr>
          <w:sz w:val="28"/>
          <w:szCs w:val="28"/>
        </w:rPr>
      </w:pPr>
      <w:r w:rsidRPr="0011684E">
        <w:rPr>
          <w:sz w:val="28"/>
          <w:szCs w:val="28"/>
        </w:rPr>
        <w:t>аддитивной группы I = {0,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1,</w:t>
      </w:r>
      <w:r>
        <w:rPr>
          <w:sz w:val="28"/>
          <w:szCs w:val="28"/>
        </w:rPr>
        <w:t>…</w:t>
      </w:r>
      <w:r w:rsidRPr="0011684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30} .  Соответствие задаётся</w:t>
      </w:r>
      <w:r>
        <w:rPr>
          <w:sz w:val="28"/>
          <w:szCs w:val="28"/>
        </w:rPr>
        <w:t xml:space="preserve"> </w:t>
      </w:r>
      <w:r w:rsidRPr="0011684E">
        <w:rPr>
          <w:sz w:val="28"/>
          <w:szCs w:val="28"/>
        </w:rPr>
        <w:t>выражением</w:t>
      </w:r>
      <w:r>
        <w:rPr>
          <w:sz w:val="28"/>
          <w:szCs w:val="28"/>
        </w:rPr>
        <w:t xml:space="preserve"> </w:t>
      </w:r>
      <w:r w:rsidR="00DD4B9C" w:rsidRPr="00DD4B9C">
        <w:rPr>
          <w:position w:val="-18"/>
          <w:sz w:val="28"/>
          <w:szCs w:val="28"/>
        </w:rPr>
        <w:object w:dxaOrig="1060" w:dyaOrig="460">
          <v:shape id="_x0000_i1088" type="#_x0000_t75" style="width:53.25pt;height:23.25pt" o:ole="">
            <v:imagedata r:id="rId109" o:title=""/>
          </v:shape>
          <o:OLEObject Type="Embed" ProgID="Equation.3" ShapeID="_x0000_i1088" DrawAspect="Content" ObjectID="_1467376629" r:id="rId110"/>
        </w:object>
      </w:r>
      <w:r w:rsidR="00DD4B9C">
        <w:rPr>
          <w:sz w:val="28"/>
          <w:szCs w:val="28"/>
        </w:rPr>
        <w:t xml:space="preserve">, где </w:t>
      </w:r>
      <w:r w:rsidR="00DD4B9C" w:rsidRPr="00DD4B9C">
        <w:rPr>
          <w:position w:val="-10"/>
          <w:sz w:val="28"/>
          <w:szCs w:val="28"/>
          <w:lang w:val="en-US"/>
        </w:rPr>
        <w:object w:dxaOrig="540" w:dyaOrig="320">
          <v:shape id="_x0000_i1089" type="#_x0000_t75" style="width:27pt;height:15.75pt" o:ole="">
            <v:imagedata r:id="rId111" o:title=""/>
          </v:shape>
          <o:OLEObject Type="Embed" ProgID="Equation.3" ShapeID="_x0000_i1089" DrawAspect="Content" ObjectID="_1467376630" r:id="rId112"/>
        </w:object>
      </w:r>
      <w:r w:rsidR="00DD4B9C" w:rsidRPr="00DD4B9C">
        <w:rPr>
          <w:sz w:val="28"/>
          <w:szCs w:val="28"/>
        </w:rPr>
        <w:t xml:space="preserve">, </w:t>
      </w:r>
      <w:r w:rsidR="00DD4B9C">
        <w:rPr>
          <w:sz w:val="28"/>
          <w:szCs w:val="28"/>
        </w:rPr>
        <w:t xml:space="preserve">и </w:t>
      </w:r>
      <w:r w:rsidR="00DD4B9C" w:rsidRPr="00DD4B9C">
        <w:rPr>
          <w:position w:val="-10"/>
          <w:sz w:val="28"/>
          <w:szCs w:val="28"/>
        </w:rPr>
        <w:object w:dxaOrig="200" w:dyaOrig="260">
          <v:shape id="_x0000_i1090" type="#_x0000_t75" style="width:9.75pt;height:12.75pt" o:ole="">
            <v:imagedata r:id="rId113" o:title=""/>
          </v:shape>
          <o:OLEObject Type="Embed" ProgID="Equation.3" ShapeID="_x0000_i1090" DrawAspect="Content" ObjectID="_1467376631" r:id="rId114"/>
        </w:object>
      </w:r>
      <w:r w:rsidR="00DD4B9C" w:rsidRPr="00DD4B9C">
        <w:rPr>
          <w:position w:val="-10"/>
          <w:sz w:val="28"/>
          <w:szCs w:val="28"/>
        </w:rPr>
        <w:object w:dxaOrig="420" w:dyaOrig="320">
          <v:shape id="_x0000_i1091" type="#_x0000_t75" style="width:21pt;height:15.75pt" o:ole="">
            <v:imagedata r:id="rId115" o:title=""/>
          </v:shape>
          <o:OLEObject Type="Embed" ProgID="Equation.3" ShapeID="_x0000_i1091" DrawAspect="Content" ObjectID="_1467376632" r:id="rId116"/>
        </w:object>
      </w:r>
      <w:r w:rsidR="00DD4B9C" w:rsidRPr="00DD4B9C">
        <w:rPr>
          <w:sz w:val="28"/>
          <w:szCs w:val="28"/>
        </w:rPr>
        <w:t xml:space="preserve">, </w:t>
      </w:r>
      <w:r w:rsidR="00DD4B9C" w:rsidRPr="00DD4B9C">
        <w:rPr>
          <w:position w:val="-12"/>
          <w:sz w:val="28"/>
          <w:szCs w:val="28"/>
        </w:rPr>
        <w:object w:dxaOrig="580" w:dyaOrig="360">
          <v:shape id="_x0000_i1092" type="#_x0000_t75" style="width:29.25pt;height:18pt" o:ole="">
            <v:imagedata r:id="rId117" o:title=""/>
          </v:shape>
          <o:OLEObject Type="Embed" ProgID="Equation.3" ShapeID="_x0000_i1092" DrawAspect="Content" ObjectID="_1467376633" r:id="rId118"/>
        </w:object>
      </w:r>
      <w:r w:rsidR="00DD4B9C" w:rsidRPr="00DD4B9C">
        <w:rPr>
          <w:sz w:val="28"/>
          <w:szCs w:val="28"/>
        </w:rPr>
        <w:t xml:space="preserve">. Эта таблица в сущности и представляет собой содержание </w:t>
      </w:r>
      <w:r w:rsidR="00DD4B9C" w:rsidRPr="00DD4B9C">
        <w:rPr>
          <w:sz w:val="28"/>
          <w:szCs w:val="28"/>
          <w:lang w:val="en-US"/>
        </w:rPr>
        <w:t>LUT</w:t>
      </w:r>
      <w:r w:rsidR="00DD4B9C" w:rsidRPr="00DD4B9C">
        <w:rPr>
          <w:sz w:val="28"/>
          <w:szCs w:val="28"/>
        </w:rPr>
        <w:t xml:space="preserve"> размером </w:t>
      </w:r>
      <w:r w:rsidR="00DD4B9C" w:rsidRPr="00DD4B9C">
        <w:rPr>
          <w:position w:val="-6"/>
          <w:sz w:val="28"/>
          <w:szCs w:val="28"/>
          <w:lang w:val="en-US"/>
        </w:rPr>
        <w:object w:dxaOrig="580" w:dyaOrig="320">
          <v:shape id="_x0000_i1093" type="#_x0000_t75" style="width:29.25pt;height:15.75pt" o:ole="">
            <v:imagedata r:id="rId119" o:title=""/>
          </v:shape>
          <o:OLEObject Type="Embed" ProgID="Equation.3" ShapeID="_x0000_i1093" DrawAspect="Content" ObjectID="_1467376634" r:id="rId120"/>
        </w:object>
      </w:r>
      <w:r w:rsidR="00DD4B9C" w:rsidRPr="00DD4B9C">
        <w:rPr>
          <w:sz w:val="28"/>
          <w:szCs w:val="28"/>
        </w:rPr>
        <w:t>прямого и обратного преобразования в умножителе, изображенном на рис. 4.</w:t>
      </w:r>
    </w:p>
    <w:p w:rsidR="00DD4B9C" w:rsidRPr="00DD4B9C" w:rsidRDefault="00DD4B9C" w:rsidP="00DD4B9C">
      <w:pPr>
        <w:tabs>
          <w:tab w:val="left" w:pos="0"/>
        </w:tabs>
        <w:ind w:firstLine="900"/>
        <w:rPr>
          <w:sz w:val="28"/>
          <w:szCs w:val="28"/>
        </w:rPr>
      </w:pPr>
      <w:r w:rsidRPr="00DD4B9C">
        <w:rPr>
          <w:sz w:val="28"/>
          <w:szCs w:val="28"/>
        </w:rPr>
        <w:t>Рассмотрим работу умножителя Галуа  (рис. 4,  рис. 5,  табл. 1)  на</w:t>
      </w:r>
    </w:p>
    <w:p w:rsidR="0011684E" w:rsidRDefault="00DD4B9C" w:rsidP="00DD4B9C">
      <w:pPr>
        <w:tabs>
          <w:tab w:val="left" w:pos="0"/>
        </w:tabs>
        <w:rPr>
          <w:sz w:val="28"/>
          <w:szCs w:val="28"/>
        </w:rPr>
      </w:pPr>
      <w:r w:rsidRPr="00DD4B9C">
        <w:rPr>
          <w:sz w:val="28"/>
          <w:szCs w:val="28"/>
        </w:rPr>
        <w:t xml:space="preserve">примере умножения  </w:t>
      </w:r>
      <w:r w:rsidRPr="00DD4B9C">
        <w:rPr>
          <w:position w:val="-14"/>
          <w:sz w:val="28"/>
          <w:szCs w:val="28"/>
        </w:rPr>
        <w:object w:dxaOrig="900" w:dyaOrig="400">
          <v:shape id="_x0000_i1094" type="#_x0000_t75" style="width:45pt;height:20.25pt" o:ole="">
            <v:imagedata r:id="rId121" o:title=""/>
          </v:shape>
          <o:OLEObject Type="Embed" ProgID="Equation.3" ShapeID="_x0000_i1094" DrawAspect="Content" ObjectID="_1467376635" r:id="rId122"/>
        </w:object>
      </w:r>
      <w:r w:rsidRPr="00DD4B9C">
        <w:rPr>
          <w:sz w:val="28"/>
          <w:szCs w:val="28"/>
        </w:rPr>
        <w:t xml:space="preserve">. </w:t>
      </w:r>
      <w:r>
        <w:rPr>
          <w:sz w:val="28"/>
          <w:szCs w:val="28"/>
        </w:rPr>
        <w:t>Итак</w:t>
      </w:r>
      <w:r w:rsidRPr="00DD4B9C">
        <w:rPr>
          <w:sz w:val="28"/>
          <w:szCs w:val="28"/>
        </w:rPr>
        <w:t xml:space="preserve">, </w:t>
      </w:r>
      <w:r w:rsidRPr="00DD4B9C">
        <w:rPr>
          <w:position w:val="-14"/>
          <w:sz w:val="28"/>
          <w:szCs w:val="28"/>
          <w:lang w:val="en-US"/>
        </w:rPr>
        <w:object w:dxaOrig="760" w:dyaOrig="380">
          <v:shape id="_x0000_i1095" type="#_x0000_t75" style="width:38.25pt;height:18.75pt" o:ole="">
            <v:imagedata r:id="rId123" o:title=""/>
          </v:shape>
          <o:OLEObject Type="Embed" ProgID="Equation.3" ShapeID="_x0000_i1095" DrawAspect="Content" ObjectID="_1467376636" r:id="rId124"/>
        </w:object>
      </w:r>
      <w:r>
        <w:rPr>
          <w:sz w:val="28"/>
          <w:szCs w:val="28"/>
        </w:rPr>
        <w:t xml:space="preserve"> и </w:t>
      </w:r>
      <w:r w:rsidRPr="00DD4B9C">
        <w:rPr>
          <w:position w:val="-12"/>
          <w:sz w:val="28"/>
          <w:szCs w:val="28"/>
        </w:rPr>
        <w:object w:dxaOrig="780" w:dyaOrig="360">
          <v:shape id="_x0000_i1096" type="#_x0000_t75" style="width:39pt;height:18pt" o:ole="">
            <v:imagedata r:id="rId125" o:title=""/>
          </v:shape>
          <o:OLEObject Type="Embed" ProgID="Equation.3" ShapeID="_x0000_i1096" DrawAspect="Content" ObjectID="_1467376637" r:id="rId126"/>
        </w:object>
      </w:r>
      <w:r>
        <w:rPr>
          <w:sz w:val="28"/>
          <w:szCs w:val="28"/>
        </w:rPr>
        <w:t xml:space="preserve">, а произведение </w:t>
      </w:r>
      <w:r w:rsidRPr="00DD4B9C">
        <w:rPr>
          <w:position w:val="-18"/>
          <w:sz w:val="28"/>
          <w:szCs w:val="28"/>
        </w:rPr>
        <w:object w:dxaOrig="920" w:dyaOrig="460">
          <v:shape id="_x0000_i1097" type="#_x0000_t75" style="width:45.75pt;height:23.25pt" o:ole="">
            <v:imagedata r:id="rId127" o:title=""/>
          </v:shape>
          <o:OLEObject Type="Embed" ProgID="Equation.3" ShapeID="_x0000_i1097" DrawAspect="Content" ObjectID="_1467376638" r:id="rId128"/>
        </w:object>
      </w:r>
      <w:r>
        <w:rPr>
          <w:sz w:val="28"/>
          <w:szCs w:val="28"/>
        </w:rPr>
        <w:t xml:space="preserve"> получается посредством суммирования соответствующих им элементов </w:t>
      </w:r>
      <w:r>
        <w:rPr>
          <w:sz w:val="28"/>
          <w:szCs w:val="28"/>
          <w:lang w:val="en-US"/>
        </w:rPr>
        <w:t>i</w:t>
      </w:r>
      <w:r w:rsidRPr="00F77F89">
        <w:rPr>
          <w:position w:val="-14"/>
          <w:sz w:val="28"/>
          <w:szCs w:val="28"/>
          <w:lang w:val="en-US"/>
        </w:rPr>
        <w:object w:dxaOrig="160" w:dyaOrig="380">
          <v:shape id="_x0000_i1098" type="#_x0000_t75" style="width:8.25pt;height:18.75pt" o:ole="">
            <v:imagedata r:id="rId95" o:title=""/>
          </v:shape>
          <o:OLEObject Type="Embed" ProgID="Equation.3" ShapeID="_x0000_i1098" DrawAspect="Content" ObjectID="_1467376639" r:id="rId129"/>
        </w:object>
      </w:r>
      <w:r w:rsidRPr="00F77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</w:t>
      </w:r>
      <w:r w:rsidRPr="00F77F89">
        <w:rPr>
          <w:position w:val="-12"/>
          <w:sz w:val="28"/>
          <w:szCs w:val="28"/>
          <w:lang w:val="en-US"/>
        </w:rPr>
        <w:object w:dxaOrig="160" w:dyaOrig="360">
          <v:shape id="_x0000_i1099" type="#_x0000_t75" style="width:8.25pt;height:18pt" o:ole="">
            <v:imagedata r:id="rId97" o:title=""/>
          </v:shape>
          <o:OLEObject Type="Embed" ProgID="Equation.3" ShapeID="_x0000_i1099" DrawAspect="Content" ObjectID="_1467376640" r:id="rId130"/>
        </w:object>
      </w:r>
      <w:r>
        <w:rPr>
          <w:sz w:val="28"/>
          <w:szCs w:val="28"/>
        </w:rPr>
        <w:t xml:space="preserve">, выбранных из табл. 1. Таким образом, указатели оказываются </w:t>
      </w:r>
      <w:r>
        <w:rPr>
          <w:sz w:val="28"/>
          <w:szCs w:val="28"/>
          <w:lang w:val="en-US"/>
        </w:rPr>
        <w:t>i</w:t>
      </w:r>
      <w:r w:rsidRPr="00F77F89">
        <w:rPr>
          <w:position w:val="-14"/>
          <w:sz w:val="28"/>
          <w:szCs w:val="28"/>
          <w:lang w:val="en-US"/>
        </w:rPr>
        <w:object w:dxaOrig="160" w:dyaOrig="380">
          <v:shape id="_x0000_i1100" type="#_x0000_t75" style="width:8.25pt;height:18.75pt" o:ole="">
            <v:imagedata r:id="rId95" o:title=""/>
          </v:shape>
          <o:OLEObject Type="Embed" ProgID="Equation.3" ShapeID="_x0000_i1100" DrawAspect="Content" ObjectID="_1467376641" r:id="rId131"/>
        </w:object>
      </w:r>
      <w:r>
        <w:rPr>
          <w:sz w:val="28"/>
          <w:szCs w:val="28"/>
        </w:rPr>
        <w:t>= 22</w:t>
      </w:r>
      <w:r w:rsidRPr="00F77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i</w:t>
      </w:r>
      <w:r w:rsidRPr="00F77F89">
        <w:rPr>
          <w:position w:val="-12"/>
          <w:sz w:val="28"/>
          <w:szCs w:val="28"/>
          <w:lang w:val="en-US"/>
        </w:rPr>
        <w:object w:dxaOrig="160" w:dyaOrig="360">
          <v:shape id="_x0000_i1101" type="#_x0000_t75" style="width:8.25pt;height:18pt" o:ole="">
            <v:imagedata r:id="rId97" o:title=""/>
          </v:shape>
          <o:OLEObject Type="Embed" ProgID="Equation.3" ShapeID="_x0000_i1101" DrawAspect="Content" ObjectID="_1467376642" r:id="rId132"/>
        </w:object>
      </w:r>
      <w:r>
        <w:rPr>
          <w:sz w:val="28"/>
          <w:szCs w:val="28"/>
        </w:rPr>
        <w:t xml:space="preserve"> = 16 и </w:t>
      </w:r>
    </w:p>
    <w:p w:rsidR="00DD4B9C" w:rsidRDefault="00DD4B9C" w:rsidP="00DD4B9C">
      <w:pPr>
        <w:tabs>
          <w:tab w:val="left" w:pos="0"/>
        </w:tabs>
        <w:rPr>
          <w:sz w:val="28"/>
          <w:szCs w:val="28"/>
        </w:rPr>
      </w:pPr>
      <w:r w:rsidRPr="00DD4B9C">
        <w:rPr>
          <w:position w:val="-18"/>
          <w:sz w:val="28"/>
          <w:szCs w:val="28"/>
        </w:rPr>
        <w:object w:dxaOrig="840" w:dyaOrig="460">
          <v:shape id="_x0000_i1102" type="#_x0000_t75" style="width:42pt;height:23.25pt" o:ole="">
            <v:imagedata r:id="rId133" o:title=""/>
          </v:shape>
          <o:OLEObject Type="Embed" ProgID="Equation.3" ShapeID="_x0000_i1102" DrawAspect="Content" ObjectID="_1467376643" r:id="rId134"/>
        </w:object>
      </w:r>
      <w:r>
        <w:rPr>
          <w:sz w:val="28"/>
          <w:szCs w:val="28"/>
        </w:rPr>
        <w:t xml:space="preserve">= 8. Элементу </w:t>
      </w:r>
      <w:r w:rsidRPr="00DD4B9C">
        <w:rPr>
          <w:position w:val="-12"/>
          <w:sz w:val="28"/>
          <w:szCs w:val="28"/>
        </w:rPr>
        <w:object w:dxaOrig="580" w:dyaOrig="360">
          <v:shape id="_x0000_i1103" type="#_x0000_t75" style="width:29.25pt;height:18pt" o:ole="">
            <v:imagedata r:id="rId135" o:title=""/>
          </v:shape>
          <o:OLEObject Type="Embed" ProgID="Equation.3" ShapeID="_x0000_i1103" DrawAspect="Content" ObjectID="_1467376644" r:id="rId136"/>
        </w:object>
      </w:r>
      <w:r>
        <w:rPr>
          <w:sz w:val="28"/>
          <w:szCs w:val="28"/>
        </w:rPr>
        <w:t xml:space="preserve"> в табл. 1 соответствуют </w:t>
      </w:r>
      <w:r w:rsidRPr="00DD4B9C">
        <w:rPr>
          <w:position w:val="-12"/>
          <w:sz w:val="28"/>
          <w:szCs w:val="28"/>
        </w:rPr>
        <w:object w:dxaOrig="800" w:dyaOrig="380">
          <v:shape id="_x0000_i1104" type="#_x0000_t75" style="width:39.75pt;height:18.75pt" o:ole="">
            <v:imagedata r:id="rId137" o:title=""/>
          </v:shape>
          <o:OLEObject Type="Embed" ProgID="Equation.3" ShapeID="_x0000_i1104" DrawAspect="Content" ObjectID="_1467376645" r:id="rId138"/>
        </w:object>
      </w:r>
      <w:r>
        <w:rPr>
          <w:sz w:val="28"/>
          <w:szCs w:val="28"/>
        </w:rPr>
        <w:t xml:space="preserve">, следовательно </w:t>
      </w:r>
      <w:r w:rsidRPr="00DD4B9C">
        <w:rPr>
          <w:position w:val="-14"/>
          <w:sz w:val="28"/>
          <w:szCs w:val="28"/>
        </w:rPr>
        <w:object w:dxaOrig="1420" w:dyaOrig="400">
          <v:shape id="_x0000_i1105" type="#_x0000_t75" style="width:71.25pt;height:20.25pt" o:ole="">
            <v:imagedata r:id="rId139" o:title=""/>
          </v:shape>
          <o:OLEObject Type="Embed" ProgID="Equation.3" ShapeID="_x0000_i1105" DrawAspect="Content" ObjectID="_1467376646" r:id="rId140"/>
        </w:object>
      </w:r>
    </w:p>
    <w:p w:rsidR="00DD4B9C" w:rsidRDefault="00DD4B9C" w:rsidP="00DD4B9C">
      <w:pPr>
        <w:tabs>
          <w:tab w:val="left" w:pos="0"/>
        </w:tabs>
        <w:rPr>
          <w:sz w:val="28"/>
          <w:szCs w:val="28"/>
        </w:rPr>
      </w:pPr>
    </w:p>
    <w:p w:rsidR="00DD4B9C" w:rsidRDefault="00DD4B9C" w:rsidP="00DD4B9C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54443A"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 Содержание </w:t>
      </w:r>
      <w:r>
        <w:rPr>
          <w:sz w:val="28"/>
          <w:szCs w:val="28"/>
          <w:lang w:val="en-US"/>
        </w:rPr>
        <w:t>LUT</w:t>
      </w:r>
      <w:r w:rsidRPr="00DD4B9C">
        <w:rPr>
          <w:sz w:val="28"/>
          <w:szCs w:val="28"/>
        </w:rPr>
        <w:t>-</w:t>
      </w:r>
      <w:r>
        <w:rPr>
          <w:sz w:val="28"/>
          <w:szCs w:val="28"/>
        </w:rPr>
        <w:t>таблицы для умножителя Галуа по модулю 31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25"/>
        <w:gridCol w:w="625"/>
        <w:gridCol w:w="625"/>
        <w:gridCol w:w="625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DD4B9C"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54443A">
              <w:rPr>
                <w:position w:val="-12"/>
                <w:sz w:val="28"/>
                <w:szCs w:val="28"/>
                <w:lang w:val="en-US"/>
              </w:rPr>
              <w:object w:dxaOrig="279" w:dyaOrig="360">
                <v:shape id="_x0000_i1106" type="#_x0000_t75" style="width:14.25pt;height:18pt" o:ole="">
                  <v:imagedata r:id="rId141" o:title=""/>
                </v:shape>
                <o:OLEObject Type="Embed" ProgID="Equation.3" ShapeID="_x0000_i1106" DrawAspect="Content" ObjectID="_1467376647" r:id="rId142"/>
              </w:objec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  <w:tr w:rsidR="00DD4B9C"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 w:rsidRPr="0054443A">
              <w:rPr>
                <w:position w:val="-12"/>
                <w:sz w:val="28"/>
                <w:szCs w:val="28"/>
                <w:lang w:val="en-US"/>
              </w:rPr>
              <w:object w:dxaOrig="220" w:dyaOrig="360">
                <v:shape id="_x0000_i1107" type="#_x0000_t75" style="width:11.25pt;height:18pt" o:ole="">
                  <v:imagedata r:id="rId143" o:title=""/>
                </v:shape>
                <o:OLEObject Type="Embed" ProgID="Equation.3" ShapeID="_x0000_i1107" DrawAspect="Content" ObjectID="_1467376648" r:id="rId144"/>
              </w:objec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</w:tr>
      <w:tr w:rsidR="00DD4B9C">
        <w:tc>
          <w:tcPr>
            <w:tcW w:w="625" w:type="dxa"/>
            <w:vAlign w:val="center"/>
          </w:tcPr>
          <w:p w:rsidR="00DD4B9C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4443A">
              <w:rPr>
                <w:position w:val="-12"/>
                <w:sz w:val="28"/>
                <w:szCs w:val="28"/>
                <w:lang w:val="en-US"/>
              </w:rPr>
              <w:object w:dxaOrig="279" w:dyaOrig="360">
                <v:shape id="_x0000_i1108" type="#_x0000_t75" style="width:14.25pt;height:18pt" o:ole="">
                  <v:imagedata r:id="rId145" o:title=""/>
                </v:shape>
                <o:OLEObject Type="Embed" ProgID="Equation.3" ShapeID="_x0000_i1108" DrawAspect="Content" ObjectID="_1467376649" r:id="rId146"/>
              </w:objec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21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22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23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25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</w:tr>
      <w:tr w:rsidR="00DD4B9C">
        <w:tc>
          <w:tcPr>
            <w:tcW w:w="625" w:type="dxa"/>
            <w:vAlign w:val="center"/>
          </w:tcPr>
          <w:p w:rsidR="00DD4B9C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</w:rPr>
            </w:pPr>
            <w:r w:rsidRPr="0054443A">
              <w:rPr>
                <w:position w:val="-12"/>
                <w:sz w:val="28"/>
                <w:szCs w:val="28"/>
                <w:lang w:val="en-US"/>
              </w:rPr>
              <w:object w:dxaOrig="220" w:dyaOrig="360">
                <v:shape id="_x0000_i1109" type="#_x0000_t75" style="width:11.25pt;height:18pt" o:ole="">
                  <v:imagedata r:id="rId147" o:title=""/>
                </v:shape>
                <o:OLEObject Type="Embed" ProgID="Equation.3" ShapeID="_x0000_i1109" DrawAspect="Content" ObjectID="_1467376650" r:id="rId148"/>
              </w:objec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25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26" w:type="dxa"/>
            <w:vAlign w:val="center"/>
          </w:tcPr>
          <w:p w:rsidR="00DD4B9C" w:rsidRPr="0054443A" w:rsidRDefault="0054443A" w:rsidP="0054443A">
            <w:pPr>
              <w:tabs>
                <w:tab w:val="left" w:pos="0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</w:p>
        </w:tc>
      </w:tr>
    </w:tbl>
    <w:p w:rsidR="00DD4B9C" w:rsidRDefault="00DD4B9C" w:rsidP="00DD4B9C">
      <w:pPr>
        <w:tabs>
          <w:tab w:val="left" w:pos="0"/>
        </w:tabs>
        <w:rPr>
          <w:sz w:val="28"/>
          <w:szCs w:val="28"/>
          <w:lang w:val="en-US"/>
        </w:rPr>
      </w:pPr>
    </w:p>
    <w:p w:rsidR="0054443A" w:rsidRDefault="00235F51" w:rsidP="00DD4B9C">
      <w:pPr>
        <w:tabs>
          <w:tab w:val="left" w:pos="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10" type="#_x0000_t75" style="width:489.75pt;height:144.75pt">
            <v:imagedata r:id="rId149" o:title=""/>
          </v:shape>
        </w:pict>
      </w:r>
    </w:p>
    <w:p w:rsidR="0054443A" w:rsidRPr="0054443A" w:rsidRDefault="0054443A" w:rsidP="0054443A">
      <w:pPr>
        <w:tabs>
          <w:tab w:val="left" w:pos="0"/>
        </w:tabs>
        <w:rPr>
          <w:sz w:val="28"/>
          <w:szCs w:val="28"/>
        </w:rPr>
      </w:pPr>
      <w:r w:rsidRPr="0054443A">
        <w:rPr>
          <w:sz w:val="28"/>
          <w:szCs w:val="28"/>
        </w:rPr>
        <w:t xml:space="preserve">На рис. 5 показано, каким образом происходит умножение чисел 14 и 28 по модулю 31 по схеме, изображённой на рис. 4. Для простоты две таблицы </w:t>
      </w:r>
      <w:r w:rsidRPr="0054443A">
        <w:rPr>
          <w:sz w:val="28"/>
          <w:szCs w:val="28"/>
          <w:lang w:val="en-US"/>
        </w:rPr>
        <w:t>LUT</w:t>
      </w:r>
      <w:r w:rsidRPr="0054443A">
        <w:rPr>
          <w:sz w:val="28"/>
          <w:szCs w:val="28"/>
        </w:rPr>
        <w:t xml:space="preserve">1 и  </w:t>
      </w:r>
      <w:r w:rsidRPr="0054443A">
        <w:rPr>
          <w:sz w:val="28"/>
          <w:szCs w:val="28"/>
          <w:lang w:val="en-US"/>
        </w:rPr>
        <w:t>LUT</w:t>
      </w:r>
      <w:r w:rsidRPr="0054443A">
        <w:rPr>
          <w:sz w:val="28"/>
          <w:szCs w:val="28"/>
        </w:rPr>
        <w:t>2 объединены в одну и представляют собой таблицы, переводящие</w:t>
      </w:r>
      <w:r w:rsidR="001B0E5A" w:rsidRPr="001B0E5A">
        <w:rPr>
          <w:sz w:val="28"/>
          <w:szCs w:val="28"/>
        </w:rPr>
        <w:t xml:space="preserve"> </w:t>
      </w:r>
      <w:r w:rsidRPr="0054443A">
        <w:rPr>
          <w:sz w:val="28"/>
          <w:szCs w:val="28"/>
        </w:rPr>
        <w:t>умножаемые числа в степенное</w:t>
      </w:r>
      <w:r w:rsidR="001B0E5A" w:rsidRPr="001B0E5A">
        <w:rPr>
          <w:sz w:val="28"/>
          <w:szCs w:val="28"/>
        </w:rPr>
        <w:t xml:space="preserve"> </w:t>
      </w:r>
      <w:r w:rsidRPr="0054443A">
        <w:rPr>
          <w:sz w:val="28"/>
          <w:szCs w:val="28"/>
        </w:rPr>
        <w:t>представление по табл. 1, а в качестве сумматора выступает</w:t>
      </w:r>
      <w:r w:rsidR="001B0E5A" w:rsidRPr="001B0E5A">
        <w:rPr>
          <w:sz w:val="28"/>
          <w:szCs w:val="28"/>
        </w:rPr>
        <w:t xml:space="preserve"> </w:t>
      </w:r>
      <w:r w:rsidRPr="0054443A">
        <w:rPr>
          <w:sz w:val="28"/>
          <w:szCs w:val="28"/>
        </w:rPr>
        <w:t>простой модулярный сумматор, изображённый на рис. 2(а). LUT3 выполняет сложение по модулю 30, а LUT4 переводит результат из</w:t>
      </w:r>
      <w:r w:rsidR="001B0E5A" w:rsidRPr="001B0E5A">
        <w:rPr>
          <w:sz w:val="28"/>
          <w:szCs w:val="28"/>
        </w:rPr>
        <w:t xml:space="preserve"> </w:t>
      </w:r>
      <w:r w:rsidRPr="0054443A">
        <w:rPr>
          <w:sz w:val="28"/>
          <w:szCs w:val="28"/>
        </w:rPr>
        <w:t>степенного представления обратно в первоначальный. LUT4 представляет собой табл. 1, только отсортированную по</w:t>
      </w:r>
      <w:r w:rsidR="001B0E5A" w:rsidRPr="001B0E5A">
        <w:rPr>
          <w:sz w:val="28"/>
          <w:szCs w:val="28"/>
        </w:rPr>
        <w:t xml:space="preserve"> </w:t>
      </w:r>
      <w:r w:rsidR="001B0E5A" w:rsidRPr="001B0E5A">
        <w:rPr>
          <w:position w:val="-12"/>
          <w:sz w:val="28"/>
          <w:szCs w:val="28"/>
        </w:rPr>
        <w:object w:dxaOrig="220" w:dyaOrig="360">
          <v:shape id="_x0000_i1111" type="#_x0000_t75" style="width:11.25pt;height:18pt" o:ole="">
            <v:imagedata r:id="rId150" o:title=""/>
          </v:shape>
          <o:OLEObject Type="Embed" ProgID="Equation.3" ShapeID="_x0000_i1111" DrawAspect="Content" ObjectID="_1467376651" r:id="rId151"/>
        </w:object>
      </w:r>
      <w:r w:rsidRPr="0054443A">
        <w:rPr>
          <w:sz w:val="28"/>
          <w:szCs w:val="28"/>
        </w:rPr>
        <w:t>. На рис. 5 ADDR на входе таблицы и [ADDR] на выходе показывают, что</w:t>
      </w:r>
      <w:r w:rsidR="001B0E5A" w:rsidRPr="001B0E5A">
        <w:rPr>
          <w:sz w:val="28"/>
          <w:szCs w:val="28"/>
        </w:rPr>
        <w:t xml:space="preserve"> </w:t>
      </w:r>
      <w:r w:rsidRPr="0054443A">
        <w:rPr>
          <w:sz w:val="28"/>
          <w:szCs w:val="28"/>
        </w:rPr>
        <w:t>значение, поступившее на вход таблицы,</w:t>
      </w:r>
      <w:r w:rsidR="001B0E5A" w:rsidRPr="001B0E5A">
        <w:rPr>
          <w:sz w:val="28"/>
          <w:szCs w:val="28"/>
        </w:rPr>
        <w:t xml:space="preserve"> </w:t>
      </w:r>
      <w:r w:rsidRPr="0054443A">
        <w:rPr>
          <w:sz w:val="28"/>
          <w:szCs w:val="28"/>
        </w:rPr>
        <w:t>рассматривается в</w:t>
      </w:r>
      <w:r w:rsidR="001B0E5A" w:rsidRPr="001B0E5A">
        <w:rPr>
          <w:sz w:val="28"/>
          <w:szCs w:val="28"/>
        </w:rPr>
        <w:t xml:space="preserve"> </w:t>
      </w:r>
      <w:r w:rsidRPr="0054443A">
        <w:rPr>
          <w:sz w:val="28"/>
          <w:szCs w:val="28"/>
        </w:rPr>
        <w:t>качестве линейного адреса элемента, который будет выдан на</w:t>
      </w:r>
    </w:p>
    <w:p w:rsidR="0054443A" w:rsidRDefault="0054443A" w:rsidP="0054443A">
      <w:pPr>
        <w:tabs>
          <w:tab w:val="left" w:pos="0"/>
        </w:tabs>
        <w:rPr>
          <w:sz w:val="28"/>
          <w:szCs w:val="28"/>
          <w:lang w:val="en-US"/>
        </w:rPr>
      </w:pPr>
      <w:r w:rsidRPr="0054443A">
        <w:rPr>
          <w:sz w:val="28"/>
          <w:szCs w:val="28"/>
        </w:rPr>
        <w:t>выход таблицы, т.е. [ADDR] – это содержимое ячейки таблицы по</w:t>
      </w:r>
      <w:r w:rsidR="001B0E5A" w:rsidRPr="001B0E5A">
        <w:rPr>
          <w:sz w:val="28"/>
          <w:szCs w:val="28"/>
        </w:rPr>
        <w:t xml:space="preserve"> </w:t>
      </w:r>
      <w:r w:rsidRPr="0054443A">
        <w:rPr>
          <w:sz w:val="28"/>
          <w:szCs w:val="28"/>
        </w:rPr>
        <w:t>адресу ADDR.</w:t>
      </w: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Default="001B0E5A" w:rsidP="0054443A">
      <w:pPr>
        <w:tabs>
          <w:tab w:val="left" w:pos="0"/>
        </w:tabs>
        <w:rPr>
          <w:sz w:val="28"/>
          <w:szCs w:val="28"/>
          <w:lang w:val="en-US"/>
        </w:rPr>
      </w:pP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>Список</w:t>
      </w:r>
      <w:r w:rsidRPr="001B0E5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л</w:t>
      </w:r>
      <w:r>
        <w:rPr>
          <w:sz w:val="28"/>
          <w:szCs w:val="28"/>
          <w:lang w:val="en-US"/>
        </w:rPr>
        <w:t>итератур</w:t>
      </w:r>
      <w:r>
        <w:rPr>
          <w:sz w:val="28"/>
          <w:szCs w:val="28"/>
        </w:rPr>
        <w:t>ы</w:t>
      </w:r>
      <w:r>
        <w:rPr>
          <w:sz w:val="28"/>
          <w:szCs w:val="28"/>
          <w:lang w:val="en-US"/>
        </w:rPr>
        <w:t>: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>1. N</w:t>
      </w:r>
      <w:r>
        <w:rPr>
          <w:sz w:val="28"/>
          <w:szCs w:val="28"/>
          <w:lang w:val="en-US"/>
        </w:rPr>
        <w:t>eto</w:t>
      </w:r>
      <w:r w:rsidRPr="001B0E5A">
        <w:rPr>
          <w:sz w:val="28"/>
          <w:szCs w:val="28"/>
          <w:lang w:val="en-US"/>
        </w:rPr>
        <w:t xml:space="preserve"> J.</w:t>
      </w:r>
      <w:r w:rsidR="006805E3" w:rsidRP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>P., S</w:t>
      </w:r>
      <w:r>
        <w:rPr>
          <w:sz w:val="28"/>
          <w:szCs w:val="28"/>
          <w:lang w:val="en-US"/>
        </w:rPr>
        <w:t>iegelmann</w:t>
      </w:r>
      <w:r w:rsidRPr="001B0E5A">
        <w:rPr>
          <w:sz w:val="28"/>
          <w:szCs w:val="28"/>
          <w:lang w:val="en-US"/>
        </w:rPr>
        <w:t xml:space="preserve"> H.</w:t>
      </w:r>
      <w:r w:rsidR="006805E3" w:rsidRP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>T., C</w:t>
      </w:r>
      <w:r>
        <w:rPr>
          <w:sz w:val="28"/>
          <w:szCs w:val="28"/>
          <w:lang w:val="en-US"/>
        </w:rPr>
        <w:t>osta</w:t>
      </w:r>
      <w:r w:rsidRPr="001B0E5A">
        <w:rPr>
          <w:sz w:val="28"/>
          <w:szCs w:val="28"/>
          <w:lang w:val="en-US"/>
        </w:rPr>
        <w:t xml:space="preserve"> J.</w:t>
      </w:r>
      <w:r w:rsidR="006805E3" w:rsidRP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F., </w:t>
      </w:r>
      <w:r>
        <w:rPr>
          <w:sz w:val="28"/>
          <w:szCs w:val="28"/>
          <w:lang w:val="en-US"/>
        </w:rPr>
        <w:t>Araujo</w:t>
      </w:r>
      <w:r w:rsidRPr="001B0E5A">
        <w:rPr>
          <w:sz w:val="28"/>
          <w:szCs w:val="28"/>
          <w:lang w:val="en-US"/>
        </w:rPr>
        <w:t xml:space="preserve"> C.</w:t>
      </w:r>
      <w:r w:rsidR="006805E3" w:rsidRP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>P.</w:t>
      </w:r>
      <w:r w:rsidR="006805E3" w:rsidRP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>S.</w:t>
      </w:r>
      <w:r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>Turing Universality of Neural Nets (revisited). // Lecture Notes in</w:t>
      </w:r>
      <w:r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Computer Science – 1333, Springer-Verlag, 1997. pp. 361-366.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2. Червяков </w:t>
      </w:r>
      <w:r w:rsidRPr="001B0E5A">
        <w:rPr>
          <w:sz w:val="28"/>
          <w:szCs w:val="28"/>
        </w:rPr>
        <w:t>Н.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И., </w:t>
      </w:r>
      <w:r>
        <w:rPr>
          <w:sz w:val="28"/>
          <w:szCs w:val="28"/>
        </w:rPr>
        <w:t>Сахнюк</w:t>
      </w:r>
      <w:r w:rsidRPr="001B0E5A">
        <w:rPr>
          <w:sz w:val="28"/>
          <w:szCs w:val="28"/>
        </w:rPr>
        <w:t xml:space="preserve"> П.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А., </w:t>
      </w:r>
      <w:r>
        <w:rPr>
          <w:sz w:val="28"/>
          <w:szCs w:val="28"/>
        </w:rPr>
        <w:t>Шапошников</w:t>
      </w:r>
      <w:r w:rsidRPr="001B0E5A">
        <w:rPr>
          <w:sz w:val="28"/>
          <w:szCs w:val="28"/>
        </w:rPr>
        <w:t xml:space="preserve"> А.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В., </w:t>
      </w:r>
      <w:r>
        <w:rPr>
          <w:sz w:val="28"/>
          <w:szCs w:val="28"/>
        </w:rPr>
        <w:t>Ряднов</w:t>
      </w:r>
      <w:r w:rsidRPr="001B0E5A">
        <w:rPr>
          <w:sz w:val="28"/>
          <w:szCs w:val="28"/>
        </w:rPr>
        <w:t xml:space="preserve"> С.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А. Модулярные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параллельные вычислительные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структуры нейропроцессорных систем /  Под ред.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</w:rPr>
      </w:pPr>
      <w:r w:rsidRPr="001B0E5A">
        <w:rPr>
          <w:sz w:val="28"/>
          <w:szCs w:val="28"/>
        </w:rPr>
        <w:t>Н.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И.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Червякова. –М.: Физматлит, 2003. – 288 с. </w:t>
      </w:r>
    </w:p>
    <w:p w:rsidR="001B0E5A" w:rsidRDefault="001B0E5A" w:rsidP="001B0E5A">
      <w:pPr>
        <w:tabs>
          <w:tab w:val="left" w:pos="0"/>
        </w:tabs>
        <w:rPr>
          <w:sz w:val="28"/>
          <w:szCs w:val="28"/>
        </w:rPr>
      </w:pPr>
      <w:r w:rsidRPr="001B0E5A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Червяков </w:t>
      </w:r>
      <w:r w:rsidRPr="001B0E5A">
        <w:rPr>
          <w:sz w:val="28"/>
          <w:szCs w:val="28"/>
        </w:rPr>
        <w:t>Н.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И., </w:t>
      </w:r>
      <w:r>
        <w:rPr>
          <w:sz w:val="28"/>
          <w:szCs w:val="28"/>
        </w:rPr>
        <w:t>Сахнюк</w:t>
      </w:r>
      <w:r w:rsidRPr="001B0E5A">
        <w:rPr>
          <w:sz w:val="28"/>
          <w:szCs w:val="28"/>
        </w:rPr>
        <w:t xml:space="preserve"> П.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А., </w:t>
      </w:r>
      <w:r>
        <w:rPr>
          <w:sz w:val="28"/>
          <w:szCs w:val="28"/>
        </w:rPr>
        <w:t>Шапошников</w:t>
      </w:r>
      <w:r w:rsidRPr="001B0E5A">
        <w:rPr>
          <w:sz w:val="28"/>
          <w:szCs w:val="28"/>
        </w:rPr>
        <w:t xml:space="preserve"> А.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В</w:t>
      </w:r>
      <w:r w:rsidR="006805E3">
        <w:rPr>
          <w:sz w:val="28"/>
          <w:szCs w:val="28"/>
        </w:rPr>
        <w:t>.</w:t>
      </w:r>
      <w:r w:rsidRPr="001B0E5A">
        <w:rPr>
          <w:sz w:val="28"/>
          <w:szCs w:val="28"/>
        </w:rPr>
        <w:t xml:space="preserve"> М</w:t>
      </w:r>
      <w:r>
        <w:rPr>
          <w:sz w:val="28"/>
          <w:szCs w:val="28"/>
        </w:rPr>
        <w:t>акоха</w:t>
      </w:r>
      <w:r w:rsidRPr="001B0E5A">
        <w:rPr>
          <w:sz w:val="28"/>
          <w:szCs w:val="28"/>
        </w:rPr>
        <w:t xml:space="preserve"> А.Н.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Нейрокомпьютеры в остаточных классах</w:t>
      </w:r>
      <w:r>
        <w:rPr>
          <w:sz w:val="28"/>
          <w:szCs w:val="28"/>
        </w:rPr>
        <w:t xml:space="preserve">. </w:t>
      </w:r>
      <w:r w:rsidRPr="001B0E5A">
        <w:rPr>
          <w:sz w:val="28"/>
          <w:szCs w:val="28"/>
        </w:rPr>
        <w:t>Учебное пособие для вузов (научная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 серия  «Нейрокомпьютеры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и их применение, ред. А.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И.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Галушкин, кн. 11). 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</w:rPr>
      </w:pPr>
      <w:r w:rsidRPr="001B0E5A">
        <w:rPr>
          <w:sz w:val="28"/>
          <w:szCs w:val="28"/>
        </w:rPr>
        <w:t>–М.: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Радиотехника, 2003. – 272 с.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</w:rPr>
      </w:pPr>
      <w:r w:rsidRPr="001B0E5A">
        <w:rPr>
          <w:sz w:val="28"/>
          <w:szCs w:val="28"/>
        </w:rPr>
        <w:t xml:space="preserve">4. </w:t>
      </w:r>
      <w:r>
        <w:rPr>
          <w:sz w:val="28"/>
          <w:szCs w:val="28"/>
        </w:rPr>
        <w:t>Акушский</w:t>
      </w:r>
      <w:r w:rsidRPr="001B0E5A">
        <w:rPr>
          <w:sz w:val="28"/>
          <w:szCs w:val="28"/>
        </w:rPr>
        <w:t xml:space="preserve"> И.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Я., </w:t>
      </w:r>
      <w:r>
        <w:rPr>
          <w:sz w:val="28"/>
          <w:szCs w:val="28"/>
        </w:rPr>
        <w:t>Юдицкий</w:t>
      </w:r>
      <w:r w:rsidRPr="001B0E5A">
        <w:rPr>
          <w:sz w:val="28"/>
          <w:szCs w:val="28"/>
        </w:rPr>
        <w:t xml:space="preserve"> Д.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И. Машинная арифметика в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остаточных классах. –М.: Советское радио, 1968. </w:t>
      </w:r>
    </w:p>
    <w:p w:rsidR="001B0E5A" w:rsidRPr="006805E3" w:rsidRDefault="001B0E5A" w:rsidP="001B0E5A">
      <w:pPr>
        <w:tabs>
          <w:tab w:val="left" w:pos="0"/>
        </w:tabs>
        <w:rPr>
          <w:sz w:val="28"/>
          <w:szCs w:val="28"/>
        </w:rPr>
      </w:pPr>
      <w:r w:rsidRPr="001B0E5A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Ноден. </w:t>
      </w:r>
      <w:r w:rsidRPr="001B0E5A">
        <w:rPr>
          <w:sz w:val="28"/>
          <w:szCs w:val="28"/>
        </w:rPr>
        <w:t>П.,  К</w:t>
      </w:r>
      <w:r>
        <w:rPr>
          <w:sz w:val="28"/>
          <w:szCs w:val="28"/>
        </w:rPr>
        <w:t>итте</w:t>
      </w:r>
      <w:r w:rsidRPr="001B0E5A">
        <w:rPr>
          <w:sz w:val="28"/>
          <w:szCs w:val="28"/>
        </w:rPr>
        <w:t xml:space="preserve"> К. Алгебраическая алгоритмика (с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упражнениями и</w:t>
      </w:r>
      <w:r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решениями): Пер. с франц. – М.: Мир, 1999. –</w:t>
      </w:r>
      <w:r>
        <w:rPr>
          <w:sz w:val="28"/>
          <w:szCs w:val="28"/>
        </w:rPr>
        <w:t xml:space="preserve"> </w:t>
      </w:r>
      <w:r w:rsidRPr="006805E3">
        <w:rPr>
          <w:sz w:val="28"/>
          <w:szCs w:val="28"/>
        </w:rPr>
        <w:t xml:space="preserve">720 с.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>6. G</w:t>
      </w:r>
      <w:r w:rsidR="006805E3">
        <w:rPr>
          <w:sz w:val="28"/>
          <w:szCs w:val="28"/>
          <w:lang w:val="en-US"/>
        </w:rPr>
        <w:t>auss</w:t>
      </w:r>
      <w:r w:rsidRPr="001B0E5A">
        <w:rPr>
          <w:sz w:val="28"/>
          <w:szCs w:val="28"/>
          <w:lang w:val="en-US"/>
        </w:rPr>
        <w:t xml:space="preserve"> C.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F. Disquisitiones Arithmeticae. </w:t>
      </w:r>
      <w:smartTag w:uri="urn:schemas-microsoft-com:office:smarttags" w:element="PlaceName">
        <w:r w:rsidRPr="001B0E5A">
          <w:rPr>
            <w:sz w:val="28"/>
            <w:szCs w:val="28"/>
            <w:lang w:val="en-US"/>
          </w:rPr>
          <w:t>Yale</w:t>
        </w:r>
      </w:smartTag>
      <w:r w:rsidRPr="001B0E5A">
        <w:rPr>
          <w:sz w:val="28"/>
          <w:szCs w:val="28"/>
          <w:lang w:val="en-US"/>
        </w:rPr>
        <w:t xml:space="preserve"> </w:t>
      </w:r>
      <w:smartTag w:uri="urn:schemas-microsoft-com:office:smarttags" w:element="PlaceType">
        <w:r w:rsidRPr="001B0E5A">
          <w:rPr>
            <w:sz w:val="28"/>
            <w:szCs w:val="28"/>
            <w:lang w:val="en-US"/>
          </w:rPr>
          <w:t>University</w:t>
        </w:r>
      </w:smartTag>
      <w:r w:rsidRPr="001B0E5A">
        <w:rPr>
          <w:sz w:val="28"/>
          <w:szCs w:val="28"/>
          <w:lang w:val="en-US"/>
        </w:rPr>
        <w:t xml:space="preserve"> Press,</w:t>
      </w:r>
      <w:r w:rsidR="006805E3">
        <w:rPr>
          <w:sz w:val="28"/>
          <w:szCs w:val="28"/>
          <w:lang w:val="en-US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1B0E5A">
            <w:rPr>
              <w:sz w:val="28"/>
              <w:szCs w:val="28"/>
              <w:lang w:val="en-US"/>
            </w:rPr>
            <w:t>New Haven</w:t>
          </w:r>
        </w:smartTag>
      </w:smartTag>
      <w:r w:rsidRPr="001B0E5A">
        <w:rPr>
          <w:sz w:val="28"/>
          <w:szCs w:val="28"/>
          <w:lang w:val="en-US"/>
        </w:rPr>
        <w:t xml:space="preserve">, 1966.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</w:rPr>
      </w:pPr>
      <w:r w:rsidRPr="001B0E5A">
        <w:rPr>
          <w:sz w:val="28"/>
          <w:szCs w:val="28"/>
        </w:rPr>
        <w:t xml:space="preserve">7. </w:t>
      </w:r>
      <w:r w:rsidR="006805E3">
        <w:rPr>
          <w:sz w:val="28"/>
          <w:szCs w:val="28"/>
        </w:rPr>
        <w:t xml:space="preserve">Стемпковский </w:t>
      </w:r>
      <w:r w:rsidRPr="001B0E5A">
        <w:rPr>
          <w:sz w:val="28"/>
          <w:szCs w:val="28"/>
        </w:rPr>
        <w:t>А.</w:t>
      </w:r>
      <w:r w:rsidR="006805E3">
        <w:rPr>
          <w:sz w:val="28"/>
          <w:szCs w:val="28"/>
        </w:rPr>
        <w:t xml:space="preserve"> Л.,  Корнилов</w:t>
      </w:r>
      <w:r w:rsidRPr="001B0E5A">
        <w:rPr>
          <w:sz w:val="28"/>
          <w:szCs w:val="28"/>
        </w:rPr>
        <w:t xml:space="preserve"> А.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И.,  </w:t>
      </w:r>
      <w:r w:rsidR="006805E3">
        <w:rPr>
          <w:sz w:val="28"/>
          <w:szCs w:val="28"/>
        </w:rPr>
        <w:t>Семёнов</w:t>
      </w:r>
      <w:r w:rsidRPr="001B0E5A">
        <w:rPr>
          <w:sz w:val="28"/>
          <w:szCs w:val="28"/>
        </w:rPr>
        <w:t xml:space="preserve"> М.Ю.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Особенности реализации устройств цифровой обработки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>сигналов в интегральном исполнении с применением</w:t>
      </w:r>
      <w:r w:rsidR="006805E3">
        <w:rPr>
          <w:sz w:val="28"/>
          <w:szCs w:val="28"/>
        </w:rPr>
        <w:t xml:space="preserve"> </w:t>
      </w:r>
      <w:r w:rsidRPr="001B0E5A">
        <w:rPr>
          <w:sz w:val="28"/>
          <w:szCs w:val="28"/>
        </w:rPr>
        <w:t xml:space="preserve">модулярной арифметики. // Информационные технологии, №2,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</w:rPr>
      </w:pPr>
      <w:r w:rsidRPr="001B0E5A">
        <w:rPr>
          <w:sz w:val="28"/>
          <w:szCs w:val="28"/>
        </w:rPr>
        <w:t xml:space="preserve">2004. С. 2–9.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 xml:space="preserve">8. </w:t>
      </w:r>
      <w:r w:rsidR="006805E3">
        <w:rPr>
          <w:sz w:val="28"/>
          <w:szCs w:val="28"/>
          <w:lang w:val="en-US"/>
        </w:rPr>
        <w:t>Bayoumi</w:t>
      </w:r>
      <w:r w:rsidRPr="001B0E5A">
        <w:rPr>
          <w:sz w:val="28"/>
          <w:szCs w:val="28"/>
          <w:lang w:val="en-US"/>
        </w:rPr>
        <w:t xml:space="preserve"> M.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A., </w:t>
      </w:r>
      <w:r w:rsidR="006805E3">
        <w:rPr>
          <w:sz w:val="28"/>
          <w:szCs w:val="28"/>
          <w:lang w:val="en-US"/>
        </w:rPr>
        <w:t>Jullien</w:t>
      </w:r>
      <w:r w:rsidRPr="001B0E5A">
        <w:rPr>
          <w:sz w:val="28"/>
          <w:szCs w:val="28"/>
          <w:lang w:val="en-US"/>
        </w:rPr>
        <w:t xml:space="preserve"> G.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A., </w:t>
      </w:r>
      <w:r w:rsidR="006805E3">
        <w:rPr>
          <w:sz w:val="28"/>
          <w:szCs w:val="28"/>
          <w:lang w:val="en-US"/>
        </w:rPr>
        <w:t>Miller</w:t>
      </w:r>
      <w:r w:rsidRPr="001B0E5A">
        <w:rPr>
          <w:sz w:val="28"/>
          <w:szCs w:val="28"/>
          <w:lang w:val="en-US"/>
        </w:rPr>
        <w:t xml:space="preserve"> W.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C. A VLSI Implementation of Residue Adders, // IEEE Transactions on Circuits and Systems, vol. CAS-34, # 3, 1987.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 xml:space="preserve">9. </w:t>
      </w:r>
      <w:r w:rsidR="006805E3">
        <w:rPr>
          <w:sz w:val="28"/>
          <w:szCs w:val="28"/>
          <w:lang w:val="en-US"/>
        </w:rPr>
        <w:t xml:space="preserve">Lakhani </w:t>
      </w:r>
      <w:r w:rsidRPr="001B0E5A">
        <w:rPr>
          <w:sz w:val="28"/>
          <w:szCs w:val="28"/>
          <w:lang w:val="en-US"/>
        </w:rPr>
        <w:t xml:space="preserve">G. Some Fast Residual Arithmetic Adders, //International Journal of Electronics, vol. 77, #2, 1994. pp. 225–240.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 xml:space="preserve">10. </w:t>
      </w:r>
      <w:r w:rsidR="006805E3">
        <w:rPr>
          <w:sz w:val="28"/>
          <w:szCs w:val="28"/>
          <w:lang w:val="en-US"/>
        </w:rPr>
        <w:t xml:space="preserve">Dugdale </w:t>
      </w:r>
      <w:r w:rsidRPr="001B0E5A">
        <w:rPr>
          <w:sz w:val="28"/>
          <w:szCs w:val="28"/>
          <w:lang w:val="en-US"/>
        </w:rPr>
        <w:t>M. VLSI Implementation of Residue Adders Based on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Binary adders, </w:t>
      </w:r>
      <w:r w:rsidR="006805E3">
        <w:rPr>
          <w:sz w:val="28"/>
          <w:szCs w:val="28"/>
          <w:lang w:val="en-US"/>
        </w:rPr>
        <w:t xml:space="preserve">     </w:t>
      </w:r>
      <w:r w:rsidRPr="001B0E5A">
        <w:rPr>
          <w:sz w:val="28"/>
          <w:szCs w:val="28"/>
          <w:lang w:val="en-US"/>
        </w:rPr>
        <w:t>//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>IEEE Trans. on Circuits and Systems II, vol. 39,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#5, 1992. pp. 325–329.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>11. T</w:t>
      </w:r>
      <w:r w:rsidR="006805E3">
        <w:rPr>
          <w:sz w:val="28"/>
          <w:szCs w:val="28"/>
          <w:lang w:val="en-US"/>
        </w:rPr>
        <w:t>aylor</w:t>
      </w:r>
      <w:r w:rsidRPr="001B0E5A">
        <w:rPr>
          <w:sz w:val="28"/>
          <w:szCs w:val="28"/>
          <w:lang w:val="en-US"/>
        </w:rPr>
        <w:t xml:space="preserve"> F. Large Moduli Multipliers for Signal Processing, //IEEE Transactions on Circuits and Systems, vol. CAS-28, #7, 1981. pp. 731–736.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 xml:space="preserve">12. </w:t>
      </w:r>
      <w:r w:rsidR="006805E3">
        <w:rPr>
          <w:sz w:val="28"/>
          <w:szCs w:val="28"/>
          <w:lang w:val="en-US"/>
        </w:rPr>
        <w:t xml:space="preserve">Jullien </w:t>
      </w:r>
      <w:r w:rsidRPr="001B0E5A">
        <w:rPr>
          <w:sz w:val="28"/>
          <w:szCs w:val="28"/>
          <w:lang w:val="en-US"/>
        </w:rPr>
        <w:t>G.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>A. Implementation of Multiplication, Modulo a Prime Number, with Applications to Number Theoretic Transforms, //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IEEE Transactions on Computer, vol. C-29, #10, 1980. pp. 899–905.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 xml:space="preserve">13. </w:t>
      </w:r>
      <w:r w:rsidR="006805E3">
        <w:rPr>
          <w:sz w:val="28"/>
          <w:szCs w:val="28"/>
          <w:lang w:val="en-US"/>
        </w:rPr>
        <w:t>Radhakrishman</w:t>
      </w:r>
      <w:r w:rsidRPr="001B0E5A">
        <w:rPr>
          <w:sz w:val="28"/>
          <w:szCs w:val="28"/>
          <w:lang w:val="en-US"/>
        </w:rPr>
        <w:t xml:space="preserve"> D., </w:t>
      </w:r>
      <w:r w:rsidR="006805E3">
        <w:rPr>
          <w:sz w:val="28"/>
          <w:szCs w:val="28"/>
          <w:lang w:val="en-US"/>
        </w:rPr>
        <w:t>Yuan</w:t>
      </w:r>
      <w:r w:rsidRPr="001B0E5A">
        <w:rPr>
          <w:sz w:val="28"/>
          <w:szCs w:val="28"/>
          <w:lang w:val="en-US"/>
        </w:rPr>
        <w:t xml:space="preserve"> Y. Fast and Highly Compact RNS Multipliers, </w:t>
      </w:r>
      <w:r w:rsidR="006805E3">
        <w:rPr>
          <w:sz w:val="28"/>
          <w:szCs w:val="28"/>
          <w:lang w:val="en-US"/>
        </w:rPr>
        <w:t xml:space="preserve">               </w:t>
      </w:r>
      <w:r w:rsidRPr="001B0E5A">
        <w:rPr>
          <w:sz w:val="28"/>
          <w:szCs w:val="28"/>
          <w:lang w:val="en-US"/>
        </w:rPr>
        <w:t>//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>International Journal of Electronics, vol. 70, #2,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1991. pp. 281–293. </w:t>
      </w:r>
    </w:p>
    <w:p w:rsidR="001B0E5A" w:rsidRPr="001B0E5A" w:rsidRDefault="001B0E5A" w:rsidP="001B0E5A">
      <w:pPr>
        <w:tabs>
          <w:tab w:val="left" w:pos="0"/>
        </w:tabs>
        <w:rPr>
          <w:sz w:val="28"/>
          <w:szCs w:val="28"/>
          <w:lang w:val="en-US"/>
        </w:rPr>
      </w:pPr>
      <w:r w:rsidRPr="001B0E5A">
        <w:rPr>
          <w:sz w:val="28"/>
          <w:szCs w:val="28"/>
          <w:lang w:val="en-US"/>
        </w:rPr>
        <w:t xml:space="preserve">14. </w:t>
      </w:r>
      <w:r w:rsidR="006805E3">
        <w:rPr>
          <w:sz w:val="28"/>
          <w:szCs w:val="28"/>
          <w:lang w:val="en-US"/>
        </w:rPr>
        <w:t>Krishna</w:t>
      </w:r>
      <w:r w:rsidRPr="001B0E5A">
        <w:rPr>
          <w:sz w:val="28"/>
          <w:szCs w:val="28"/>
          <w:lang w:val="en-US"/>
        </w:rPr>
        <w:t xml:space="preserve"> H., </w:t>
      </w:r>
      <w:smartTag w:uri="urn:schemas-microsoft-com:office:smarttags" w:element="place">
        <w:r w:rsidR="006805E3">
          <w:rPr>
            <w:sz w:val="28"/>
            <w:szCs w:val="28"/>
            <w:lang w:val="en-US"/>
          </w:rPr>
          <w:t>Krishna</w:t>
        </w:r>
      </w:smartTag>
      <w:r w:rsidRPr="001B0E5A">
        <w:rPr>
          <w:sz w:val="28"/>
          <w:szCs w:val="28"/>
          <w:lang w:val="en-US"/>
        </w:rPr>
        <w:t xml:space="preserve"> B., </w:t>
      </w:r>
      <w:r w:rsidR="006805E3">
        <w:rPr>
          <w:sz w:val="28"/>
          <w:szCs w:val="28"/>
          <w:lang w:val="en-US"/>
        </w:rPr>
        <w:t>Lin</w:t>
      </w:r>
      <w:r w:rsidRPr="001B0E5A">
        <w:rPr>
          <w:sz w:val="28"/>
          <w:szCs w:val="28"/>
          <w:lang w:val="en-US"/>
        </w:rPr>
        <w:t xml:space="preserve"> K.Y., </w:t>
      </w:r>
      <w:r w:rsidR="006805E3">
        <w:rPr>
          <w:sz w:val="28"/>
          <w:szCs w:val="28"/>
          <w:lang w:val="en-US"/>
        </w:rPr>
        <w:t>Sun</w:t>
      </w:r>
      <w:r w:rsidRPr="001B0E5A">
        <w:rPr>
          <w:sz w:val="28"/>
          <w:szCs w:val="28"/>
          <w:lang w:val="en-US"/>
        </w:rPr>
        <w:t xml:space="preserve"> J.D. Computational</w:t>
      </w:r>
      <w:r w:rsidR="006805E3">
        <w:rPr>
          <w:sz w:val="28"/>
          <w:szCs w:val="28"/>
          <w:lang w:val="en-US"/>
        </w:rPr>
        <w:t xml:space="preserve"> </w:t>
      </w:r>
      <w:r w:rsidRPr="001B0E5A">
        <w:rPr>
          <w:sz w:val="28"/>
          <w:szCs w:val="28"/>
          <w:lang w:val="en-US"/>
        </w:rPr>
        <w:t xml:space="preserve">Number Theory and Digital Signal Processing. Fast Algorithms and Error Control Techniques. – CRC Press, 1994. </w:t>
      </w:r>
    </w:p>
    <w:p w:rsidR="001B0E5A" w:rsidRDefault="001B0E5A" w:rsidP="001B0E5A">
      <w:pPr>
        <w:tabs>
          <w:tab w:val="left" w:pos="0"/>
        </w:tabs>
        <w:rPr>
          <w:sz w:val="28"/>
          <w:szCs w:val="28"/>
        </w:rPr>
      </w:pPr>
      <w:r w:rsidRPr="001B0E5A">
        <w:rPr>
          <w:sz w:val="28"/>
          <w:szCs w:val="28"/>
          <w:lang w:val="en-US"/>
        </w:rPr>
        <w:t xml:space="preserve">15. </w:t>
      </w:r>
      <w:smartTag w:uri="urn:schemas-microsoft-com:office:smarttags" w:element="place">
        <w:r w:rsidRPr="001B0E5A">
          <w:rPr>
            <w:sz w:val="28"/>
            <w:szCs w:val="28"/>
            <w:lang w:val="en-US"/>
          </w:rPr>
          <w:t>K</w:t>
        </w:r>
        <w:r w:rsidR="006805E3">
          <w:rPr>
            <w:sz w:val="28"/>
            <w:szCs w:val="28"/>
            <w:lang w:val="en-US"/>
          </w:rPr>
          <w:t>rishna</w:t>
        </w:r>
      </w:smartTag>
      <w:r w:rsidRPr="001B0E5A">
        <w:rPr>
          <w:sz w:val="28"/>
          <w:szCs w:val="28"/>
          <w:lang w:val="en-US"/>
        </w:rPr>
        <w:t xml:space="preserve"> H. Digital Signal Processing Algorithms, Number Theory, Convolution, Fast Fourier Transforms, and Applications. – CRC Press, 1998.</w:t>
      </w:r>
    </w:p>
    <w:p w:rsidR="00517515" w:rsidRDefault="00517515" w:rsidP="001B0E5A">
      <w:pPr>
        <w:tabs>
          <w:tab w:val="left" w:pos="0"/>
        </w:tabs>
        <w:rPr>
          <w:sz w:val="28"/>
          <w:szCs w:val="28"/>
        </w:rPr>
      </w:pPr>
    </w:p>
    <w:p w:rsidR="00517515" w:rsidRDefault="00517515" w:rsidP="001B0E5A">
      <w:pPr>
        <w:tabs>
          <w:tab w:val="left" w:pos="0"/>
        </w:tabs>
        <w:rPr>
          <w:sz w:val="28"/>
          <w:szCs w:val="28"/>
        </w:rPr>
      </w:pPr>
    </w:p>
    <w:p w:rsidR="00517515" w:rsidRDefault="00517515" w:rsidP="001B0E5A">
      <w:pPr>
        <w:tabs>
          <w:tab w:val="left" w:pos="0"/>
        </w:tabs>
        <w:rPr>
          <w:sz w:val="28"/>
          <w:szCs w:val="28"/>
        </w:rPr>
      </w:pPr>
    </w:p>
    <w:p w:rsidR="00517515" w:rsidRPr="00576D42" w:rsidRDefault="00517515" w:rsidP="001B0E5A">
      <w:pPr>
        <w:tabs>
          <w:tab w:val="left" w:pos="0"/>
        </w:tabs>
        <w:rPr>
          <w:color w:val="FF0000"/>
          <w:sz w:val="28"/>
          <w:szCs w:val="28"/>
        </w:rPr>
      </w:pPr>
      <w:r w:rsidRPr="00576D42">
        <w:rPr>
          <w:color w:val="FF0000"/>
          <w:sz w:val="28"/>
          <w:szCs w:val="28"/>
        </w:rPr>
        <w:t xml:space="preserve">1. По тексту указать – что откуда [1] [2] и т.д.   </w:t>
      </w:r>
    </w:p>
    <w:p w:rsidR="00517515" w:rsidRPr="00576D42" w:rsidRDefault="00517515" w:rsidP="001B0E5A">
      <w:pPr>
        <w:tabs>
          <w:tab w:val="left" w:pos="0"/>
        </w:tabs>
        <w:rPr>
          <w:color w:val="FF0000"/>
          <w:sz w:val="28"/>
          <w:szCs w:val="28"/>
        </w:rPr>
      </w:pPr>
      <w:r w:rsidRPr="00576D42">
        <w:rPr>
          <w:color w:val="FF0000"/>
          <w:sz w:val="28"/>
          <w:szCs w:val="28"/>
        </w:rPr>
        <w:t>2. и – самое интересное:</w:t>
      </w:r>
    </w:p>
    <w:p w:rsidR="00517515" w:rsidRPr="00576D42" w:rsidRDefault="00517515" w:rsidP="001B0E5A">
      <w:pPr>
        <w:tabs>
          <w:tab w:val="left" w:pos="0"/>
        </w:tabs>
        <w:rPr>
          <w:color w:val="FF0000"/>
          <w:sz w:val="28"/>
          <w:szCs w:val="28"/>
        </w:rPr>
      </w:pPr>
      <w:r w:rsidRPr="00576D42">
        <w:rPr>
          <w:color w:val="FF0000"/>
          <w:sz w:val="28"/>
          <w:szCs w:val="28"/>
        </w:rPr>
        <w:t>-СОК – не самоцель, в какой мере подходит она для поиска решения поставленной задачи (нахождение простых чисел, если не ошибаюсь – тем более, что модули СОК – простые числа))? Можно ли эту задачу распараллелить для СОК?</w:t>
      </w:r>
    </w:p>
    <w:p w:rsidR="00517515" w:rsidRPr="00576D42" w:rsidRDefault="00517515" w:rsidP="001B0E5A">
      <w:pPr>
        <w:tabs>
          <w:tab w:val="left" w:pos="0"/>
        </w:tabs>
        <w:rPr>
          <w:color w:val="FF0000"/>
          <w:sz w:val="28"/>
          <w:szCs w:val="28"/>
        </w:rPr>
      </w:pPr>
      <w:r w:rsidRPr="00576D42">
        <w:rPr>
          <w:color w:val="FF0000"/>
          <w:sz w:val="28"/>
          <w:szCs w:val="28"/>
        </w:rPr>
        <w:t>-какой подвиг надо совершить, чтобы реализовать многоядерность процессоров для решения ОДНОЙ задачи?      Ибо существуют понятие Искусственный параллелизм, и одно из его проявлений – разложение большой задачи на параллельно выполняемые СОК-элементарные подзадачи</w:t>
      </w:r>
    </w:p>
    <w:p w:rsidR="00517515" w:rsidRPr="00576D42" w:rsidRDefault="00E430DF" w:rsidP="001B0E5A">
      <w:pPr>
        <w:tabs>
          <w:tab w:val="left" w:pos="0"/>
        </w:tabs>
        <w:rPr>
          <w:color w:val="FF0000"/>
          <w:sz w:val="28"/>
          <w:szCs w:val="28"/>
        </w:rPr>
      </w:pPr>
      <w:r w:rsidRPr="00576D42">
        <w:rPr>
          <w:color w:val="FF0000"/>
          <w:sz w:val="28"/>
          <w:szCs w:val="28"/>
        </w:rPr>
        <w:t>3. и – возможно, весьма неприятное – не уйдет ли все быстродействие в свисток при преобразованиях ПСС-СОК и обратно...</w:t>
      </w:r>
    </w:p>
    <w:p w:rsidR="00E430DF" w:rsidRPr="00576D42" w:rsidRDefault="00E430DF" w:rsidP="001B0E5A">
      <w:pPr>
        <w:tabs>
          <w:tab w:val="left" w:pos="0"/>
        </w:tabs>
        <w:rPr>
          <w:color w:val="FF0000"/>
          <w:sz w:val="28"/>
          <w:szCs w:val="28"/>
        </w:rPr>
      </w:pPr>
    </w:p>
    <w:p w:rsidR="00E430DF" w:rsidRPr="00576D42" w:rsidRDefault="00E430DF" w:rsidP="001B0E5A">
      <w:pPr>
        <w:tabs>
          <w:tab w:val="left" w:pos="0"/>
        </w:tabs>
        <w:rPr>
          <w:color w:val="FF0000"/>
          <w:sz w:val="28"/>
          <w:szCs w:val="28"/>
        </w:rPr>
      </w:pPr>
      <w:r w:rsidRPr="00576D42">
        <w:rPr>
          <w:color w:val="FF0000"/>
          <w:sz w:val="28"/>
          <w:szCs w:val="28"/>
        </w:rPr>
        <w:t xml:space="preserve">4. Интересный сайт я тут нашел  </w:t>
      </w:r>
      <w:r w:rsidRPr="00235F51">
        <w:rPr>
          <w:sz w:val="28"/>
          <w:szCs w:val="28"/>
        </w:rPr>
        <w:t>http://oeis.org/Seis.html</w:t>
      </w:r>
      <w:r w:rsidRPr="00576D42">
        <w:rPr>
          <w:color w:val="FF0000"/>
          <w:sz w:val="28"/>
          <w:szCs w:val="28"/>
        </w:rPr>
        <w:t xml:space="preserve">   и пока просто не успел изучить до конца  -  нет ли там последовательности простых чисел?</w:t>
      </w:r>
    </w:p>
    <w:p w:rsidR="00517515" w:rsidRPr="00517515" w:rsidRDefault="00517515" w:rsidP="001B0E5A">
      <w:pPr>
        <w:tabs>
          <w:tab w:val="left" w:pos="0"/>
        </w:tabs>
        <w:rPr>
          <w:sz w:val="28"/>
          <w:szCs w:val="28"/>
        </w:rPr>
      </w:pPr>
      <w:bookmarkStart w:id="0" w:name="_GoBack"/>
      <w:bookmarkEnd w:id="0"/>
    </w:p>
    <w:sectPr w:rsidR="00517515" w:rsidRPr="00517515" w:rsidSect="00493016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016"/>
    <w:rsid w:val="0011684E"/>
    <w:rsid w:val="00141FCE"/>
    <w:rsid w:val="001B0E5A"/>
    <w:rsid w:val="00235F51"/>
    <w:rsid w:val="002E4840"/>
    <w:rsid w:val="00382297"/>
    <w:rsid w:val="00432178"/>
    <w:rsid w:val="00436470"/>
    <w:rsid w:val="00486EFB"/>
    <w:rsid w:val="00493016"/>
    <w:rsid w:val="00517515"/>
    <w:rsid w:val="0052728A"/>
    <w:rsid w:val="0054443A"/>
    <w:rsid w:val="00576D42"/>
    <w:rsid w:val="00585152"/>
    <w:rsid w:val="005D1925"/>
    <w:rsid w:val="006805E3"/>
    <w:rsid w:val="008D1AF5"/>
    <w:rsid w:val="008F0F10"/>
    <w:rsid w:val="00AF5DCD"/>
    <w:rsid w:val="00B87245"/>
    <w:rsid w:val="00D04085"/>
    <w:rsid w:val="00DB6841"/>
    <w:rsid w:val="00DD4B9C"/>
    <w:rsid w:val="00E430DF"/>
    <w:rsid w:val="00E7487B"/>
    <w:rsid w:val="00F7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113"/>
    <o:shapelayout v:ext="edit">
      <o:idmap v:ext="edit" data="1"/>
    </o:shapelayout>
  </w:shapeDefaults>
  <w:decimalSymbol w:val=","/>
  <w:listSeparator w:val=";"/>
  <w15:chartTrackingRefBased/>
  <w15:docId w15:val="{8F01177D-DD18-4161-9A09-A7C4361F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470"/>
    <w:pPr>
      <w:keepNext/>
      <w:widowControl w:val="0"/>
      <w:autoSpaceDE w:val="0"/>
      <w:autoSpaceDN w:val="0"/>
      <w:adjustRightInd w:val="0"/>
      <w:spacing w:before="360"/>
      <w:jc w:val="center"/>
      <w:outlineLvl w:val="2"/>
    </w:pPr>
    <w:rPr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4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36470"/>
    <w:rPr>
      <w:sz w:val="32"/>
      <w:szCs w:val="32"/>
      <w:lang w:val="en-US" w:eastAsia="ru-RU" w:bidi="ar-SA"/>
    </w:rPr>
  </w:style>
  <w:style w:type="paragraph" w:styleId="a4">
    <w:name w:val="Body Text"/>
    <w:basedOn w:val="a"/>
    <w:link w:val="a5"/>
    <w:unhideWhenUsed/>
    <w:rsid w:val="00436470"/>
    <w:pPr>
      <w:widowControl w:val="0"/>
      <w:autoSpaceDE w:val="0"/>
      <w:autoSpaceDN w:val="0"/>
      <w:adjustRightInd w:val="0"/>
      <w:spacing w:before="1200"/>
      <w:jc w:val="center"/>
    </w:pPr>
    <w:rPr>
      <w:sz w:val="28"/>
      <w:szCs w:val="28"/>
    </w:rPr>
  </w:style>
  <w:style w:type="character" w:customStyle="1" w:styleId="a5">
    <w:name w:val="Основний текст Знак"/>
    <w:basedOn w:val="a0"/>
    <w:link w:val="a4"/>
    <w:rsid w:val="00436470"/>
    <w:rPr>
      <w:sz w:val="28"/>
      <w:szCs w:val="28"/>
      <w:lang w:val="ru-RU" w:eastAsia="ru-RU" w:bidi="ar-SA"/>
    </w:rPr>
  </w:style>
  <w:style w:type="character" w:styleId="a6">
    <w:name w:val="Hyperlink"/>
    <w:basedOn w:val="a0"/>
    <w:rsid w:val="00E43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63" Type="http://schemas.openxmlformats.org/officeDocument/2006/relationships/image" Target="media/image31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3.bin"/><Relationship Id="rId107" Type="http://schemas.openxmlformats.org/officeDocument/2006/relationships/oleObject" Target="embeddings/oleObject56.bin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4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66.bin"/><Relationship Id="rId149" Type="http://schemas.openxmlformats.org/officeDocument/2006/relationships/image" Target="media/image68.png"/><Relationship Id="rId5" Type="http://schemas.openxmlformats.org/officeDocument/2006/relationships/oleObject" Target="embeddings/oleObject1.bin"/><Relationship Id="rId95" Type="http://schemas.openxmlformats.org/officeDocument/2006/relationships/image" Target="media/image47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113" Type="http://schemas.openxmlformats.org/officeDocument/2006/relationships/image" Target="media/image52.wmf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1.bin"/><Relationship Id="rId139" Type="http://schemas.openxmlformats.org/officeDocument/2006/relationships/image" Target="media/image63.wmf"/><Relationship Id="rId80" Type="http://schemas.openxmlformats.org/officeDocument/2006/relationships/image" Target="media/image40.wmf"/><Relationship Id="rId85" Type="http://schemas.openxmlformats.org/officeDocument/2006/relationships/image" Target="media/image42.wmf"/><Relationship Id="rId150" Type="http://schemas.openxmlformats.org/officeDocument/2006/relationships/image" Target="media/image69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59" Type="http://schemas.openxmlformats.org/officeDocument/2006/relationships/image" Target="media/image28.png"/><Relationship Id="rId103" Type="http://schemas.openxmlformats.org/officeDocument/2006/relationships/oleObject" Target="embeddings/oleObject52.bin"/><Relationship Id="rId108" Type="http://schemas.openxmlformats.org/officeDocument/2006/relationships/image" Target="media/image49.png"/><Relationship Id="rId124" Type="http://schemas.openxmlformats.org/officeDocument/2006/relationships/oleObject" Target="embeddings/oleObject64.bin"/><Relationship Id="rId129" Type="http://schemas.openxmlformats.org/officeDocument/2006/relationships/oleObject" Target="embeddings/oleObject67.bin"/><Relationship Id="rId54" Type="http://schemas.openxmlformats.org/officeDocument/2006/relationships/oleObject" Target="embeddings/oleObject27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74.bin"/><Relationship Id="rId145" Type="http://schemas.openxmlformats.org/officeDocument/2006/relationships/image" Target="media/image6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4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5.wmf"/><Relationship Id="rId44" Type="http://schemas.openxmlformats.org/officeDocument/2006/relationships/oleObject" Target="embeddings/oleObject22.bin"/><Relationship Id="rId60" Type="http://schemas.openxmlformats.org/officeDocument/2006/relationships/image" Target="media/image29.wmf"/><Relationship Id="rId65" Type="http://schemas.openxmlformats.org/officeDocument/2006/relationships/image" Target="media/image32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8.bin"/><Relationship Id="rId135" Type="http://schemas.openxmlformats.org/officeDocument/2006/relationships/image" Target="media/image61.wmf"/><Relationship Id="rId151" Type="http://schemas.openxmlformats.org/officeDocument/2006/relationships/oleObject" Target="embeddings/oleObject79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image" Target="media/image38.wmf"/><Relationship Id="rId97" Type="http://schemas.openxmlformats.org/officeDocument/2006/relationships/image" Target="media/image48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image" Target="media/image58.wmf"/><Relationship Id="rId141" Type="http://schemas.openxmlformats.org/officeDocument/2006/relationships/image" Target="media/image64.wmf"/><Relationship Id="rId146" Type="http://schemas.openxmlformats.org/officeDocument/2006/relationships/oleObject" Target="embeddings/oleObject77.bin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8.wmf"/><Relationship Id="rId45" Type="http://schemas.openxmlformats.org/officeDocument/2006/relationships/image" Target="media/image20.png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2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52" Type="http://schemas.openxmlformats.org/officeDocument/2006/relationships/fontTable" Target="fontTable.xml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7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4.bin"/><Relationship Id="rId126" Type="http://schemas.openxmlformats.org/officeDocument/2006/relationships/oleObject" Target="embeddings/oleObject65.bin"/><Relationship Id="rId147" Type="http://schemas.openxmlformats.org/officeDocument/2006/relationships/image" Target="media/image67.wmf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6.wmf"/><Relationship Id="rId142" Type="http://schemas.openxmlformats.org/officeDocument/2006/relationships/oleObject" Target="embeddings/oleObject75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1.wmf"/><Relationship Id="rId67" Type="http://schemas.openxmlformats.org/officeDocument/2006/relationships/image" Target="media/image33.wmf"/><Relationship Id="rId116" Type="http://schemas.openxmlformats.org/officeDocument/2006/relationships/oleObject" Target="embeddings/oleObject60.bin"/><Relationship Id="rId137" Type="http://schemas.openxmlformats.org/officeDocument/2006/relationships/image" Target="media/image62.wmf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62" Type="http://schemas.openxmlformats.org/officeDocument/2006/relationships/image" Target="media/image30.png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70.bin"/><Relationship Id="rId153" Type="http://schemas.openxmlformats.org/officeDocument/2006/relationships/theme" Target="theme/theme1.xml"/><Relationship Id="rId15" Type="http://schemas.openxmlformats.org/officeDocument/2006/relationships/oleObject" Target="embeddings/oleObject6.bin"/><Relationship Id="rId36" Type="http://schemas.openxmlformats.org/officeDocument/2006/relationships/image" Target="media/image16.wmf"/><Relationship Id="rId57" Type="http://schemas.openxmlformats.org/officeDocument/2006/relationships/image" Target="media/image26.png"/><Relationship Id="rId106" Type="http://schemas.openxmlformats.org/officeDocument/2006/relationships/oleObject" Target="embeddings/oleObject55.bin"/><Relationship Id="rId127" Type="http://schemas.openxmlformats.org/officeDocument/2006/relationships/image" Target="media/image59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6.bin"/><Relationship Id="rId73" Type="http://schemas.openxmlformats.org/officeDocument/2006/relationships/image" Target="media/image36.png"/><Relationship Id="rId78" Type="http://schemas.openxmlformats.org/officeDocument/2006/relationships/image" Target="media/image39.wmf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3.bin"/><Relationship Id="rId143" Type="http://schemas.openxmlformats.org/officeDocument/2006/relationships/image" Target="media/image65.wmf"/><Relationship Id="rId148" Type="http://schemas.openxmlformats.org/officeDocument/2006/relationships/oleObject" Target="embeddings/oleObject7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3.bin"/><Relationship Id="rId68" Type="http://schemas.openxmlformats.org/officeDocument/2006/relationships/oleObject" Target="embeddings/oleObject32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8.bin"/><Relationship Id="rId133" Type="http://schemas.openxmlformats.org/officeDocument/2006/relationships/image" Target="media/image60.wmf"/><Relationship Id="rId16" Type="http://schemas.openxmlformats.org/officeDocument/2006/relationships/image" Target="media/image7.wmf"/><Relationship Id="rId37" Type="http://schemas.openxmlformats.org/officeDocument/2006/relationships/oleObject" Target="embeddings/oleObject18.bin"/><Relationship Id="rId58" Type="http://schemas.openxmlformats.org/officeDocument/2006/relationships/image" Target="media/image27.png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7.wmf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2712</Words>
  <Characters>15459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ГУАП</vt:lpstr>
    </vt:vector>
  </TitlesOfParts>
  <Company>RePack by SPecialiST</Company>
  <LinksUpToDate>false</LinksUpToDate>
  <CharactersWithSpaces>18135</CharactersWithSpaces>
  <SharedDoc>false</SharedDoc>
  <HLinks>
    <vt:vector size="6" baseType="variant">
      <vt:variant>
        <vt:i4>5046359</vt:i4>
      </vt:variant>
      <vt:variant>
        <vt:i4>237</vt:i4>
      </vt:variant>
      <vt:variant>
        <vt:i4>0</vt:i4>
      </vt:variant>
      <vt:variant>
        <vt:i4>5</vt:i4>
      </vt:variant>
      <vt:variant>
        <vt:lpwstr>http://oeis.org/Seis.html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ГУАП</dc:title>
  <dc:subject/>
  <dc:creator>Tranquillity</dc:creator>
  <cp:keywords/>
  <cp:lastModifiedBy>Irina</cp:lastModifiedBy>
  <cp:revision>2</cp:revision>
  <dcterms:created xsi:type="dcterms:W3CDTF">2014-07-20T12:47:00Z</dcterms:created>
  <dcterms:modified xsi:type="dcterms:W3CDTF">2014-07-20T12:47:00Z</dcterms:modified>
</cp:coreProperties>
</file>