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4A" w:rsidRDefault="006A0D4A" w:rsidP="00D277CD">
      <w:pPr>
        <w:jc w:val="center"/>
        <w:rPr>
          <w:bCs/>
          <w:sz w:val="28"/>
          <w:szCs w:val="28"/>
        </w:rPr>
      </w:pPr>
    </w:p>
    <w:p w:rsidR="00D277CD" w:rsidRPr="00D277CD" w:rsidRDefault="00D277CD" w:rsidP="00D277CD">
      <w:pPr>
        <w:jc w:val="center"/>
        <w:rPr>
          <w:bCs/>
          <w:sz w:val="28"/>
          <w:szCs w:val="28"/>
        </w:rPr>
      </w:pPr>
      <w:r w:rsidRPr="00D277CD">
        <w:rPr>
          <w:bCs/>
          <w:sz w:val="28"/>
          <w:szCs w:val="28"/>
        </w:rPr>
        <w:t>Федеральное агентство по образованию РФ</w:t>
      </w:r>
    </w:p>
    <w:p w:rsidR="00D277CD" w:rsidRPr="00D277CD" w:rsidRDefault="00D277CD" w:rsidP="00D277CD">
      <w:pPr>
        <w:jc w:val="center"/>
        <w:rPr>
          <w:bCs/>
          <w:sz w:val="28"/>
          <w:szCs w:val="28"/>
        </w:rPr>
      </w:pPr>
      <w:r w:rsidRPr="00D277CD">
        <w:rPr>
          <w:bCs/>
          <w:sz w:val="28"/>
          <w:szCs w:val="28"/>
        </w:rPr>
        <w:t>Московский государственный университет</w:t>
      </w:r>
    </w:p>
    <w:p w:rsidR="00D277CD" w:rsidRPr="00D277CD" w:rsidRDefault="00D277CD" w:rsidP="00D277CD">
      <w:pPr>
        <w:jc w:val="center"/>
        <w:rPr>
          <w:bCs/>
          <w:sz w:val="28"/>
          <w:szCs w:val="28"/>
        </w:rPr>
      </w:pPr>
      <w:r w:rsidRPr="00D277CD">
        <w:rPr>
          <w:bCs/>
          <w:sz w:val="28"/>
          <w:szCs w:val="28"/>
        </w:rPr>
        <w:t>экономики, статистики и информатики</w:t>
      </w:r>
    </w:p>
    <w:p w:rsidR="00D277CD" w:rsidRPr="00D277CD" w:rsidRDefault="00D277CD" w:rsidP="00D277CD">
      <w:pPr>
        <w:jc w:val="center"/>
        <w:rPr>
          <w:bCs/>
          <w:sz w:val="28"/>
          <w:szCs w:val="28"/>
        </w:rPr>
      </w:pPr>
      <w:r w:rsidRPr="00D277CD">
        <w:rPr>
          <w:bCs/>
          <w:sz w:val="28"/>
          <w:szCs w:val="28"/>
        </w:rPr>
        <w:t>Рязанский филиал</w:t>
      </w:r>
    </w:p>
    <w:p w:rsidR="00D277CD" w:rsidRDefault="00D277CD" w:rsidP="00D277CD">
      <w:pPr>
        <w:jc w:val="center"/>
        <w:rPr>
          <w:b/>
          <w:bCs/>
          <w:sz w:val="28"/>
          <w:szCs w:val="28"/>
        </w:rPr>
      </w:pPr>
    </w:p>
    <w:p w:rsidR="00D277CD" w:rsidRDefault="00D277CD" w:rsidP="00D277CD">
      <w:pPr>
        <w:jc w:val="center"/>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Pr="00D277CD" w:rsidRDefault="00D277CD" w:rsidP="00D277CD">
      <w:pPr>
        <w:jc w:val="center"/>
        <w:rPr>
          <w:b/>
          <w:bCs/>
          <w:sz w:val="72"/>
          <w:szCs w:val="72"/>
        </w:rPr>
      </w:pPr>
      <w:r w:rsidRPr="00D277CD">
        <w:rPr>
          <w:b/>
          <w:bCs/>
          <w:sz w:val="72"/>
          <w:szCs w:val="72"/>
        </w:rPr>
        <w:t xml:space="preserve">Курсовая работа </w:t>
      </w:r>
    </w:p>
    <w:p w:rsidR="00D277CD" w:rsidRPr="00D277CD" w:rsidRDefault="00D277CD" w:rsidP="00D277CD">
      <w:pPr>
        <w:jc w:val="center"/>
        <w:rPr>
          <w:b/>
          <w:bCs/>
          <w:sz w:val="44"/>
          <w:szCs w:val="44"/>
        </w:rPr>
      </w:pPr>
      <w:r w:rsidRPr="00D277CD">
        <w:rPr>
          <w:b/>
          <w:bCs/>
          <w:sz w:val="44"/>
          <w:szCs w:val="44"/>
        </w:rPr>
        <w:t>по экономическому анализу</w:t>
      </w:r>
    </w:p>
    <w:p w:rsidR="00D277CD" w:rsidRPr="00D277CD" w:rsidRDefault="00D277CD" w:rsidP="00D277CD">
      <w:pPr>
        <w:jc w:val="center"/>
        <w:rPr>
          <w:b/>
          <w:bCs/>
          <w:sz w:val="48"/>
          <w:szCs w:val="48"/>
        </w:rPr>
      </w:pPr>
      <w:r w:rsidRPr="00D277CD">
        <w:rPr>
          <w:b/>
          <w:bCs/>
          <w:sz w:val="48"/>
          <w:szCs w:val="48"/>
        </w:rPr>
        <w:t>на тему: «Анализ платежеспособности и финансовой устойчивости»</w:t>
      </w: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Default="00D277CD" w:rsidP="00FB3C7B">
      <w:pPr>
        <w:jc w:val="both"/>
        <w:rPr>
          <w:b/>
          <w:bCs/>
          <w:sz w:val="28"/>
          <w:szCs w:val="28"/>
        </w:rPr>
      </w:pPr>
    </w:p>
    <w:p w:rsidR="00D277CD" w:rsidRPr="00D277CD" w:rsidRDefault="00D277CD" w:rsidP="00FB3C7B">
      <w:pPr>
        <w:jc w:val="both"/>
        <w:rPr>
          <w:bCs/>
          <w:sz w:val="28"/>
          <w:szCs w:val="28"/>
        </w:rPr>
      </w:pPr>
    </w:p>
    <w:p w:rsidR="00D277CD" w:rsidRPr="00D277CD" w:rsidRDefault="00D277CD" w:rsidP="00FB3C7B">
      <w:pPr>
        <w:jc w:val="both"/>
        <w:rPr>
          <w:bCs/>
          <w:sz w:val="28"/>
          <w:szCs w:val="28"/>
        </w:rPr>
      </w:pPr>
    </w:p>
    <w:p w:rsidR="00D277CD" w:rsidRPr="00D277CD" w:rsidRDefault="00D277CD" w:rsidP="00D277CD">
      <w:pPr>
        <w:jc w:val="center"/>
        <w:rPr>
          <w:bCs/>
          <w:sz w:val="28"/>
          <w:szCs w:val="28"/>
        </w:rPr>
      </w:pPr>
      <w:r w:rsidRPr="00D277CD">
        <w:rPr>
          <w:bCs/>
          <w:sz w:val="28"/>
          <w:szCs w:val="28"/>
        </w:rPr>
        <w:t xml:space="preserve">                                                                              </w:t>
      </w:r>
      <w:r>
        <w:rPr>
          <w:bCs/>
          <w:sz w:val="28"/>
          <w:szCs w:val="28"/>
        </w:rPr>
        <w:t xml:space="preserve"> </w:t>
      </w:r>
      <w:r w:rsidRPr="00D277CD">
        <w:rPr>
          <w:bCs/>
          <w:sz w:val="28"/>
          <w:szCs w:val="28"/>
        </w:rPr>
        <w:t>Выполнила:</w:t>
      </w:r>
    </w:p>
    <w:p w:rsidR="00D277CD" w:rsidRPr="00D277CD" w:rsidRDefault="00D277CD" w:rsidP="00D277CD">
      <w:pPr>
        <w:jc w:val="right"/>
        <w:rPr>
          <w:bCs/>
          <w:sz w:val="28"/>
          <w:szCs w:val="28"/>
        </w:rPr>
      </w:pPr>
      <w:r w:rsidRPr="00D277CD">
        <w:rPr>
          <w:bCs/>
          <w:sz w:val="28"/>
          <w:szCs w:val="28"/>
        </w:rPr>
        <w:t>студентка гр. АУ-Д31</w:t>
      </w:r>
    </w:p>
    <w:p w:rsidR="00D277CD" w:rsidRPr="00D277CD" w:rsidRDefault="00D277CD" w:rsidP="00D277CD">
      <w:pPr>
        <w:jc w:val="center"/>
        <w:rPr>
          <w:b/>
          <w:bCs/>
          <w:sz w:val="28"/>
          <w:szCs w:val="28"/>
        </w:rPr>
      </w:pPr>
      <w:r w:rsidRPr="00D277CD">
        <w:rPr>
          <w:b/>
          <w:bCs/>
          <w:sz w:val="28"/>
          <w:szCs w:val="28"/>
        </w:rPr>
        <w:t xml:space="preserve">                                                                                           </w:t>
      </w:r>
      <w:r>
        <w:rPr>
          <w:b/>
          <w:bCs/>
          <w:sz w:val="28"/>
          <w:szCs w:val="28"/>
        </w:rPr>
        <w:t xml:space="preserve">    </w:t>
      </w:r>
      <w:r w:rsidRPr="00D277CD">
        <w:rPr>
          <w:b/>
          <w:bCs/>
          <w:sz w:val="28"/>
          <w:szCs w:val="28"/>
        </w:rPr>
        <w:t>Кузнецова Наталья</w:t>
      </w:r>
    </w:p>
    <w:p w:rsidR="00D277CD" w:rsidRPr="00D277CD" w:rsidRDefault="00D277CD" w:rsidP="00D277CD">
      <w:pPr>
        <w:jc w:val="right"/>
        <w:rPr>
          <w:b/>
          <w:bCs/>
          <w:sz w:val="28"/>
          <w:szCs w:val="28"/>
        </w:rPr>
      </w:pPr>
      <w:r w:rsidRPr="00D277CD">
        <w:rPr>
          <w:bCs/>
          <w:sz w:val="28"/>
          <w:szCs w:val="28"/>
        </w:rPr>
        <w:t xml:space="preserve"> Проверила: </w:t>
      </w:r>
      <w:r w:rsidRPr="00D277CD">
        <w:rPr>
          <w:b/>
          <w:bCs/>
          <w:sz w:val="28"/>
          <w:szCs w:val="28"/>
        </w:rPr>
        <w:t xml:space="preserve">Жевнина </w:t>
      </w:r>
    </w:p>
    <w:p w:rsidR="00D277CD" w:rsidRPr="00D277CD" w:rsidRDefault="00D277CD" w:rsidP="00D277CD">
      <w:pPr>
        <w:jc w:val="center"/>
        <w:rPr>
          <w:b/>
          <w:bCs/>
          <w:sz w:val="28"/>
          <w:szCs w:val="28"/>
        </w:rPr>
      </w:pPr>
      <w:r w:rsidRPr="00D277CD">
        <w:rPr>
          <w:b/>
          <w:bCs/>
          <w:sz w:val="28"/>
          <w:szCs w:val="28"/>
        </w:rPr>
        <w:t xml:space="preserve">                                                                                      </w:t>
      </w:r>
      <w:r>
        <w:rPr>
          <w:b/>
          <w:bCs/>
          <w:sz w:val="28"/>
          <w:szCs w:val="28"/>
        </w:rPr>
        <w:t xml:space="preserve">    </w:t>
      </w:r>
      <w:r w:rsidRPr="00D277CD">
        <w:rPr>
          <w:b/>
          <w:bCs/>
          <w:sz w:val="28"/>
          <w:szCs w:val="28"/>
        </w:rPr>
        <w:t xml:space="preserve"> Елена Яковлевна</w:t>
      </w:r>
    </w:p>
    <w:p w:rsidR="00D277CD" w:rsidRPr="00D277CD" w:rsidRDefault="00D277CD" w:rsidP="00FB3C7B">
      <w:pPr>
        <w:jc w:val="both"/>
        <w:rPr>
          <w:b/>
          <w:bCs/>
          <w:sz w:val="28"/>
          <w:szCs w:val="28"/>
        </w:rPr>
      </w:pPr>
    </w:p>
    <w:p w:rsidR="00D277CD" w:rsidRPr="00D277CD" w:rsidRDefault="00D277CD" w:rsidP="00FB3C7B">
      <w:pPr>
        <w:jc w:val="both"/>
        <w:rPr>
          <w:b/>
          <w:bCs/>
          <w:sz w:val="28"/>
          <w:szCs w:val="28"/>
        </w:rPr>
      </w:pPr>
    </w:p>
    <w:p w:rsidR="00D277CD" w:rsidRPr="00D277CD" w:rsidRDefault="00D277CD" w:rsidP="00D277CD">
      <w:pPr>
        <w:jc w:val="center"/>
        <w:rPr>
          <w:bCs/>
          <w:sz w:val="28"/>
          <w:szCs w:val="28"/>
        </w:rPr>
      </w:pPr>
      <w:r w:rsidRPr="00D277CD">
        <w:rPr>
          <w:bCs/>
          <w:sz w:val="28"/>
          <w:szCs w:val="28"/>
        </w:rPr>
        <w:lastRenderedPageBreak/>
        <w:t>Рязань, 2010</w:t>
      </w:r>
    </w:p>
    <w:p w:rsidR="00FB3C7B" w:rsidRPr="00BF2FB5" w:rsidRDefault="00FB3C7B" w:rsidP="00FB3C7B">
      <w:pPr>
        <w:jc w:val="both"/>
        <w:rPr>
          <w:b/>
          <w:bCs/>
          <w:sz w:val="28"/>
          <w:szCs w:val="28"/>
        </w:rPr>
      </w:pPr>
      <w:r w:rsidRPr="00BF2FB5">
        <w:rPr>
          <w:b/>
          <w:bCs/>
          <w:sz w:val="28"/>
          <w:szCs w:val="28"/>
        </w:rPr>
        <w:t>ВВЕДЕНИЕ</w:t>
      </w:r>
    </w:p>
    <w:p w:rsidR="00FB3C7B" w:rsidRPr="00BF2FB5" w:rsidRDefault="00FB3C7B" w:rsidP="00FB3C7B">
      <w:pPr>
        <w:jc w:val="both"/>
        <w:rPr>
          <w:sz w:val="28"/>
          <w:szCs w:val="28"/>
        </w:rPr>
      </w:pPr>
    </w:p>
    <w:p w:rsidR="00FB3C7B" w:rsidRPr="00FB61B2" w:rsidRDefault="00FB3C7B" w:rsidP="00FB3C7B">
      <w:pPr>
        <w:pStyle w:val="a4"/>
        <w:spacing w:after="0"/>
        <w:ind w:left="0" w:firstLine="720"/>
        <w:jc w:val="both"/>
        <w:rPr>
          <w:sz w:val="28"/>
          <w:szCs w:val="28"/>
        </w:rPr>
      </w:pPr>
      <w:r w:rsidRPr="00FB61B2">
        <w:rPr>
          <w:sz w:val="28"/>
          <w:szCs w:val="28"/>
        </w:rPr>
        <w:t>В последние годы, в условиях перехода к рыночным отношениям в деятельности предприятия финансовые результаты стали занимать одно из ведущих направлений, как в области учета, так и при анализе и аудите деятельности предприятия. С их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FB3C7B" w:rsidRPr="00BF2FB5" w:rsidRDefault="00FB3C7B" w:rsidP="00FB3C7B">
      <w:pPr>
        <w:pStyle w:val="a4"/>
        <w:spacing w:after="0"/>
        <w:ind w:left="0" w:firstLine="720"/>
        <w:jc w:val="both"/>
        <w:rPr>
          <w:sz w:val="28"/>
          <w:szCs w:val="28"/>
        </w:rPr>
      </w:pPr>
      <w:r w:rsidRPr="00BF2FB5">
        <w:rPr>
          <w:sz w:val="28"/>
          <w:szCs w:val="28"/>
        </w:rPr>
        <w:t>Собственники предприятий заинтересованы в максимизации прибыли, поскольку именно за счет прибыли предприятия могут развиваться, увеличивать масштабы производства, а, следовательно, и приносить больший доход своим владельцам.</w:t>
      </w:r>
      <w:r w:rsidRPr="00BF2FB5">
        <w:t xml:space="preserve"> </w:t>
      </w:r>
      <w:r w:rsidRPr="00BF2FB5">
        <w:rPr>
          <w:sz w:val="28"/>
          <w:szCs w:val="28"/>
        </w:rPr>
        <w:t xml:space="preserve">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 </w:t>
      </w:r>
    </w:p>
    <w:p w:rsidR="00FB3C7B" w:rsidRDefault="00FB3C7B" w:rsidP="00FB3C7B">
      <w:pPr>
        <w:ind w:firstLine="697"/>
        <w:jc w:val="both"/>
        <w:rPr>
          <w:sz w:val="28"/>
          <w:szCs w:val="28"/>
        </w:rPr>
      </w:pPr>
      <w:r>
        <w:rPr>
          <w:sz w:val="28"/>
          <w:szCs w:val="28"/>
        </w:rPr>
        <w:t xml:space="preserve">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 </w:t>
      </w:r>
    </w:p>
    <w:p w:rsidR="00FB3C7B" w:rsidRDefault="00FB3C7B" w:rsidP="00FB3C7B">
      <w:pPr>
        <w:ind w:firstLine="851"/>
        <w:jc w:val="both"/>
        <w:rPr>
          <w:sz w:val="28"/>
          <w:szCs w:val="28"/>
        </w:rPr>
      </w:pPr>
      <w:r>
        <w:rPr>
          <w:sz w:val="28"/>
          <w:szCs w:val="28"/>
        </w:rPr>
        <w:t xml:space="preserve">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FB3C7B" w:rsidRDefault="00FB3C7B" w:rsidP="00FB3C7B">
      <w:pPr>
        <w:ind w:firstLine="697"/>
        <w:jc w:val="both"/>
        <w:rPr>
          <w:sz w:val="28"/>
          <w:szCs w:val="28"/>
        </w:rPr>
      </w:pPr>
      <w:r>
        <w:rPr>
          <w:i/>
          <w:iCs/>
          <w:sz w:val="28"/>
          <w:szCs w:val="28"/>
        </w:rPr>
        <w:t xml:space="preserve">Основными задачами анализа </w:t>
      </w:r>
      <w:r>
        <w:rPr>
          <w:sz w:val="28"/>
          <w:szCs w:val="28"/>
        </w:rPr>
        <w:t xml:space="preserve">финансовых результатов деятельности являются: </w:t>
      </w:r>
    </w:p>
    <w:p w:rsidR="00FB3C7B" w:rsidRDefault="00FB3C7B" w:rsidP="00FB3C7B">
      <w:pPr>
        <w:ind w:firstLine="697"/>
        <w:jc w:val="both"/>
        <w:rPr>
          <w:sz w:val="28"/>
          <w:szCs w:val="28"/>
        </w:rPr>
      </w:pPr>
      <w:r>
        <w:rPr>
          <w:sz w:val="28"/>
          <w:szCs w:val="28"/>
        </w:rPr>
        <w:t xml:space="preserve">-систематический контроль за выполнением планов реализации продукции и получением прибыли; </w:t>
      </w:r>
    </w:p>
    <w:p w:rsidR="00FB3C7B" w:rsidRDefault="00FB3C7B" w:rsidP="00FB3C7B">
      <w:pPr>
        <w:ind w:firstLine="697"/>
        <w:jc w:val="both"/>
        <w:rPr>
          <w:sz w:val="28"/>
          <w:szCs w:val="28"/>
        </w:rPr>
      </w:pPr>
      <w:r>
        <w:rPr>
          <w:sz w:val="28"/>
          <w:szCs w:val="28"/>
        </w:rPr>
        <w:t xml:space="preserve">-определение влияния как объективных, так субъективных факторов на финансовые результаты; </w:t>
      </w:r>
    </w:p>
    <w:p w:rsidR="00FB3C7B" w:rsidRDefault="00FB3C7B" w:rsidP="00FB3C7B">
      <w:pPr>
        <w:ind w:firstLine="697"/>
        <w:jc w:val="both"/>
        <w:rPr>
          <w:sz w:val="28"/>
          <w:szCs w:val="28"/>
        </w:rPr>
      </w:pPr>
      <w:r>
        <w:rPr>
          <w:sz w:val="28"/>
          <w:szCs w:val="28"/>
        </w:rPr>
        <w:t xml:space="preserve">-выявление резервов увеличения суммы прибыли и рентабельности; </w:t>
      </w:r>
    </w:p>
    <w:p w:rsidR="00FB3C7B" w:rsidRDefault="00FB3C7B" w:rsidP="00FB3C7B">
      <w:pPr>
        <w:ind w:firstLine="697"/>
        <w:jc w:val="both"/>
        <w:rPr>
          <w:sz w:val="28"/>
          <w:szCs w:val="28"/>
        </w:rPr>
      </w:pPr>
      <w:r>
        <w:rPr>
          <w:sz w:val="28"/>
          <w:szCs w:val="28"/>
        </w:rPr>
        <w:t xml:space="preserve">-оценка работы предприятия по использованию возможностей увеличения прибыли и рентабельности; </w:t>
      </w:r>
    </w:p>
    <w:p w:rsidR="00FB3C7B" w:rsidRDefault="00FB3C7B" w:rsidP="00FB3C7B">
      <w:pPr>
        <w:ind w:firstLine="697"/>
        <w:jc w:val="both"/>
        <w:rPr>
          <w:sz w:val="28"/>
          <w:szCs w:val="28"/>
        </w:rPr>
      </w:pPr>
      <w:r>
        <w:rPr>
          <w:sz w:val="28"/>
          <w:szCs w:val="28"/>
        </w:rPr>
        <w:t xml:space="preserve">-разработка мероприятий по использованию выявленных резервов. </w:t>
      </w:r>
    </w:p>
    <w:p w:rsidR="00FB3C7B" w:rsidRDefault="00FB3C7B" w:rsidP="00FB3C7B">
      <w:pPr>
        <w:ind w:firstLine="720"/>
        <w:jc w:val="both"/>
        <w:rPr>
          <w:sz w:val="28"/>
          <w:szCs w:val="28"/>
        </w:rPr>
      </w:pPr>
      <w:r>
        <w:rPr>
          <w:sz w:val="28"/>
          <w:szCs w:val="28"/>
        </w:rPr>
        <w:t>Вопрос анализа финансового состояния  возникает в различных сферах статистического изучения деятельности предприятия: бухгалтерский учет, планирование хозяйственной деятельности, эффективность инвестирования и т.д.</w:t>
      </w:r>
    </w:p>
    <w:p w:rsidR="00FB3C7B" w:rsidRDefault="00FB3C7B" w:rsidP="00FB3C7B">
      <w:pPr>
        <w:pStyle w:val="a4"/>
        <w:spacing w:after="0"/>
        <w:ind w:left="0" w:firstLine="720"/>
        <w:jc w:val="both"/>
        <w:rPr>
          <w:sz w:val="28"/>
          <w:szCs w:val="28"/>
        </w:rPr>
      </w:pPr>
      <w:r w:rsidRPr="00FB61B2">
        <w:rPr>
          <w:sz w:val="28"/>
          <w:szCs w:val="28"/>
        </w:rPr>
        <w:t>Непременным условием полного качественного анализа финансово-хозяйственной деятельности предприятия является умение читать финансовую отчетность, и, в частности, основную ее форму – бухгалтерский баланс. Важно понимать экономическое содержание каждой балансовой статьи, способов ее оценки, роли в деятельности предприятия, характера изменений сумм по той или иной статье и значение этих изменений для оценки экономики предприятия. Умение читать бухгалтерский баланс дает возможность только на основании изучения балансовых статей получить значительный объем информации о предприятии.</w:t>
      </w:r>
    </w:p>
    <w:p w:rsidR="00FB3C7B" w:rsidRDefault="00FB3C7B" w:rsidP="00FB3C7B">
      <w:pPr>
        <w:ind w:firstLine="851"/>
        <w:jc w:val="both"/>
        <w:rPr>
          <w:sz w:val="28"/>
          <w:szCs w:val="28"/>
        </w:rPr>
      </w:pPr>
      <w:r>
        <w:rPr>
          <w:sz w:val="28"/>
          <w:szCs w:val="28"/>
        </w:rPr>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FB3C7B" w:rsidRDefault="00FB3C7B" w:rsidP="00FB3C7B">
      <w:pPr>
        <w:ind w:firstLine="851"/>
        <w:jc w:val="both"/>
        <w:rPr>
          <w:sz w:val="28"/>
          <w:szCs w:val="28"/>
        </w:rPr>
      </w:pPr>
      <w:r>
        <w:rPr>
          <w:sz w:val="28"/>
          <w:szCs w:val="28"/>
        </w:rPr>
        <w:t>Деятельность финансового менеджера в общем, виде может быть представлена следующими направлениями: общий финансовый анализ и планирование; обеспечение предприятия финансовыми ресурсами (управления источниками средств), распределение финансовых ресурсов (инвестиционная политика).</w:t>
      </w:r>
    </w:p>
    <w:p w:rsidR="00FB3C7B" w:rsidRDefault="00FB3C7B" w:rsidP="00FB3C7B">
      <w:pPr>
        <w:ind w:firstLine="851"/>
        <w:jc w:val="both"/>
        <w:rPr>
          <w:sz w:val="28"/>
          <w:szCs w:val="28"/>
        </w:rPr>
      </w:pPr>
      <w:r>
        <w:rPr>
          <w:sz w:val="28"/>
          <w:szCs w:val="28"/>
        </w:rPr>
        <w:t>Итак, успешное финансовое управление направленное на:</w:t>
      </w:r>
    </w:p>
    <w:p w:rsidR="00FB3C7B" w:rsidRDefault="00FB3C7B" w:rsidP="00FB3C7B">
      <w:pPr>
        <w:ind w:firstLine="851"/>
        <w:jc w:val="both"/>
        <w:rPr>
          <w:sz w:val="28"/>
          <w:szCs w:val="28"/>
        </w:rPr>
      </w:pPr>
      <w:r>
        <w:rPr>
          <w:sz w:val="28"/>
          <w:szCs w:val="28"/>
        </w:rPr>
        <w:softHyphen/>
      </w:r>
      <w:r>
        <w:rPr>
          <w:sz w:val="28"/>
          <w:szCs w:val="28"/>
        </w:rPr>
        <w:softHyphen/>
        <w:t>– выживание фирмы в условиях конкурентной борьбы</w:t>
      </w:r>
    </w:p>
    <w:p w:rsidR="00FB3C7B" w:rsidRDefault="00FB3C7B" w:rsidP="00FB3C7B">
      <w:pPr>
        <w:ind w:firstLine="851"/>
        <w:jc w:val="both"/>
        <w:rPr>
          <w:sz w:val="28"/>
          <w:szCs w:val="28"/>
        </w:rPr>
      </w:pPr>
      <w:r>
        <w:rPr>
          <w:sz w:val="28"/>
          <w:szCs w:val="28"/>
        </w:rPr>
        <w:t>– избежание банкротства и крупных финансовых неудач</w:t>
      </w:r>
    </w:p>
    <w:p w:rsidR="00FB3C7B" w:rsidRDefault="00FB3C7B" w:rsidP="00FB3C7B">
      <w:pPr>
        <w:ind w:firstLine="851"/>
        <w:jc w:val="both"/>
        <w:rPr>
          <w:sz w:val="28"/>
          <w:szCs w:val="28"/>
        </w:rPr>
      </w:pPr>
      <w:r>
        <w:rPr>
          <w:sz w:val="28"/>
          <w:szCs w:val="28"/>
        </w:rPr>
        <w:t xml:space="preserve">– лидерств в борьбе с конкурентами </w:t>
      </w:r>
    </w:p>
    <w:p w:rsidR="00FB3C7B" w:rsidRDefault="00FB3C7B" w:rsidP="00FB3C7B">
      <w:pPr>
        <w:ind w:firstLine="851"/>
        <w:jc w:val="both"/>
        <w:rPr>
          <w:sz w:val="28"/>
          <w:szCs w:val="28"/>
        </w:rPr>
      </w:pPr>
      <w:r>
        <w:rPr>
          <w:sz w:val="28"/>
          <w:szCs w:val="28"/>
        </w:rPr>
        <w:t>– приемлемые темпы роста экономического потенциала фирмы</w:t>
      </w:r>
    </w:p>
    <w:p w:rsidR="00FB3C7B" w:rsidRDefault="00FB3C7B" w:rsidP="00FB3C7B">
      <w:pPr>
        <w:ind w:firstLine="851"/>
        <w:jc w:val="both"/>
        <w:rPr>
          <w:sz w:val="28"/>
          <w:szCs w:val="28"/>
        </w:rPr>
      </w:pPr>
      <w:r>
        <w:rPr>
          <w:sz w:val="28"/>
          <w:szCs w:val="28"/>
        </w:rPr>
        <w:t xml:space="preserve">– рост объёмов производства и реализации </w:t>
      </w:r>
    </w:p>
    <w:p w:rsidR="00FB3C7B" w:rsidRDefault="00FB3C7B" w:rsidP="00FB3C7B">
      <w:pPr>
        <w:ind w:firstLine="851"/>
        <w:jc w:val="both"/>
        <w:rPr>
          <w:sz w:val="28"/>
          <w:szCs w:val="28"/>
        </w:rPr>
      </w:pPr>
      <w:r>
        <w:rPr>
          <w:sz w:val="28"/>
          <w:szCs w:val="28"/>
        </w:rPr>
        <w:t>– максимизация прибыли</w:t>
      </w:r>
    </w:p>
    <w:p w:rsidR="00FB3C7B" w:rsidRDefault="00FB3C7B" w:rsidP="00FB3C7B">
      <w:pPr>
        <w:ind w:firstLine="851"/>
        <w:jc w:val="both"/>
        <w:rPr>
          <w:sz w:val="28"/>
          <w:szCs w:val="28"/>
        </w:rPr>
      </w:pPr>
      <w:r>
        <w:rPr>
          <w:sz w:val="28"/>
          <w:szCs w:val="28"/>
        </w:rPr>
        <w:t>– минимизация расходов</w:t>
      </w:r>
    </w:p>
    <w:p w:rsidR="00FB3C7B" w:rsidRDefault="00FB3C7B" w:rsidP="00FB3C7B">
      <w:pPr>
        <w:ind w:firstLine="851"/>
        <w:jc w:val="both"/>
        <w:rPr>
          <w:sz w:val="28"/>
          <w:szCs w:val="28"/>
        </w:rPr>
      </w:pPr>
      <w:r>
        <w:rPr>
          <w:sz w:val="28"/>
          <w:szCs w:val="28"/>
        </w:rPr>
        <w:t>– обеспечение рентабельной работы фирмы</w:t>
      </w:r>
    </w:p>
    <w:p w:rsidR="00FB3C7B" w:rsidRDefault="00FB3C7B" w:rsidP="00FB3C7B">
      <w:pPr>
        <w:ind w:firstLine="851"/>
        <w:jc w:val="both"/>
        <w:rPr>
          <w:sz w:val="28"/>
          <w:szCs w:val="28"/>
        </w:rPr>
      </w:pPr>
      <w:r>
        <w:rPr>
          <w:sz w:val="28"/>
          <w:szCs w:val="28"/>
        </w:rPr>
        <w:t>и есть цель финансового менеджмента.</w:t>
      </w:r>
    </w:p>
    <w:p w:rsidR="00FB3C7B" w:rsidRPr="00B82ADC" w:rsidRDefault="00FB3C7B" w:rsidP="00FB3C7B">
      <w:pPr>
        <w:ind w:firstLine="720"/>
        <w:jc w:val="both"/>
        <w:rPr>
          <w:sz w:val="28"/>
          <w:szCs w:val="28"/>
        </w:rPr>
      </w:pPr>
      <w:r w:rsidRPr="00B82ADC">
        <w:rPr>
          <w:sz w:val="28"/>
          <w:szCs w:val="28"/>
        </w:rPr>
        <w:t>Важным направлением исследования анализа финансовых результатов является изучение зарубежного опыта и попытка адаптации элементов зарубежных методик на отечественных предприятиях.</w:t>
      </w:r>
    </w:p>
    <w:p w:rsidR="00FB3C7B" w:rsidRPr="00FB3C7B" w:rsidRDefault="00FB3C7B" w:rsidP="00FB3C7B">
      <w:pPr>
        <w:ind w:firstLine="709"/>
        <w:jc w:val="both"/>
        <w:rPr>
          <w:sz w:val="28"/>
          <w:szCs w:val="28"/>
        </w:rPr>
      </w:pPr>
      <w:r w:rsidRPr="00FB3C7B">
        <w:rPr>
          <w:sz w:val="28"/>
          <w:szCs w:val="28"/>
        </w:rPr>
        <w:t>Целью данной работы является теоретическое изучение методики выполнения анализа платёжеспособности и практическое выполнение анализа платежеспособности конкретного предприятия, позволяющего решать стоящие перед предприятием задачи и уверенно строить свое будущее. В рамках реализации обозначенной цели необходимо рассмотреть:</w:t>
      </w:r>
    </w:p>
    <w:p w:rsidR="00FB3C7B" w:rsidRPr="00FB3C7B" w:rsidRDefault="00FB3C7B" w:rsidP="00FB3C7B">
      <w:pPr>
        <w:ind w:firstLine="709"/>
        <w:jc w:val="both"/>
        <w:rPr>
          <w:sz w:val="28"/>
          <w:szCs w:val="28"/>
        </w:rPr>
      </w:pPr>
      <w:r w:rsidRPr="00FB3C7B">
        <w:rPr>
          <w:sz w:val="28"/>
          <w:szCs w:val="28"/>
        </w:rPr>
        <w:t>- в первой главе «Платежеспособность и финансовая устойчивость предприятия» охарактеризовать основные факторы финансового состояния предприятия, определить роль, значение, задачи и источники анализа платежеспособности предприятия и ликвидности баланса;</w:t>
      </w:r>
    </w:p>
    <w:p w:rsidR="00FB3C7B" w:rsidRPr="00FB3C7B" w:rsidRDefault="00FB3C7B" w:rsidP="00FB3C7B">
      <w:pPr>
        <w:ind w:firstLine="709"/>
        <w:jc w:val="both"/>
        <w:rPr>
          <w:sz w:val="28"/>
          <w:szCs w:val="28"/>
        </w:rPr>
      </w:pPr>
      <w:r w:rsidRPr="00FB3C7B">
        <w:rPr>
          <w:sz w:val="28"/>
          <w:szCs w:val="28"/>
        </w:rPr>
        <w:t xml:space="preserve">- во второй главе на примере хозяйственной деятельности ООО </w:t>
      </w:r>
      <w:r w:rsidR="005E54F2">
        <w:rPr>
          <w:sz w:val="28"/>
          <w:szCs w:val="28"/>
        </w:rPr>
        <w:t>«Русвата»</w:t>
      </w:r>
      <w:r w:rsidRPr="00FB3C7B">
        <w:rPr>
          <w:sz w:val="28"/>
          <w:szCs w:val="28"/>
        </w:rPr>
        <w:t xml:space="preserve"> изучить методику выполнения анализа платёжеспособности, на основе финансового анализа определить экономическое состояние предприятия, в  т.ч. показатели платежеспособности, разработать  конкретные мероприятия, направленные на более эффективное использование финансовых ресурсов и укрепление финансового состояния предприятия.</w:t>
      </w:r>
    </w:p>
    <w:p w:rsidR="00FB3C7B" w:rsidRDefault="00FB3C7B" w:rsidP="00FB3C7B"/>
    <w:p w:rsidR="00FB3C7B" w:rsidRDefault="00FB3C7B" w:rsidP="00FB3C7B"/>
    <w:p w:rsidR="006F6B73" w:rsidRDefault="006F6B73" w:rsidP="00FB3C7B"/>
    <w:p w:rsidR="006F6B73" w:rsidRDefault="006F6B73" w:rsidP="00FB3C7B"/>
    <w:p w:rsidR="006F6B73" w:rsidRDefault="006F6B73" w:rsidP="00FB3C7B"/>
    <w:p w:rsidR="006F6B73" w:rsidRDefault="006F6B73" w:rsidP="00FB3C7B"/>
    <w:p w:rsidR="006F6B73" w:rsidRDefault="006F6B73" w:rsidP="00FB3C7B"/>
    <w:p w:rsidR="00FB3C7B" w:rsidRDefault="00FB3C7B" w:rsidP="005313E8">
      <w:pPr>
        <w:ind w:firstLine="357"/>
        <w:jc w:val="both"/>
        <w:rPr>
          <w:b/>
          <w:bCs/>
          <w:color w:val="000000"/>
          <w:sz w:val="28"/>
          <w:szCs w:val="28"/>
        </w:rPr>
      </w:pPr>
      <w:smartTag w:uri="urn:schemas-microsoft-com:office:smarttags" w:element="place">
        <w:r w:rsidRPr="00C40996">
          <w:rPr>
            <w:b/>
            <w:bCs/>
            <w:color w:val="000000"/>
            <w:sz w:val="28"/>
            <w:szCs w:val="28"/>
            <w:lang w:val="en-US"/>
          </w:rPr>
          <w:t>I</w:t>
        </w:r>
        <w:r w:rsidRPr="00C40996">
          <w:rPr>
            <w:b/>
            <w:bCs/>
            <w:color w:val="000000"/>
            <w:sz w:val="28"/>
            <w:szCs w:val="28"/>
          </w:rPr>
          <w:t>.</w:t>
        </w:r>
      </w:smartTag>
      <w:r w:rsidRPr="00C40996">
        <w:rPr>
          <w:b/>
          <w:bCs/>
          <w:color w:val="000000"/>
          <w:sz w:val="28"/>
          <w:szCs w:val="28"/>
        </w:rPr>
        <w:t xml:space="preserve"> ТЕОРЕТИЧЕСКИЕ ОСНОВЫ АНАЛИЗА ФИНАНСОВЫХ РЕЗУЛЬТАТОВ ДЕЯТЕЛЬНОСТИ ПРЕДПРИЯТИЯ.</w:t>
      </w:r>
    </w:p>
    <w:p w:rsidR="00FB3C7B" w:rsidRPr="00162F4A" w:rsidRDefault="00FB3C7B" w:rsidP="00FB3C7B">
      <w:pPr>
        <w:pStyle w:val="HTML"/>
        <w:ind w:firstLine="360"/>
        <w:jc w:val="both"/>
        <w:rPr>
          <w:rFonts w:ascii="Times New Roman" w:hAnsi="Times New Roman" w:cs="Times New Roman"/>
          <w:b/>
          <w:bCs/>
          <w:iCs/>
          <w:sz w:val="32"/>
          <w:szCs w:val="32"/>
        </w:rPr>
      </w:pPr>
      <w:r w:rsidRPr="00162F4A">
        <w:rPr>
          <w:rFonts w:ascii="Times New Roman" w:hAnsi="Times New Roman" w:cs="Times New Roman"/>
          <w:b/>
          <w:bCs/>
          <w:iCs/>
          <w:sz w:val="32"/>
          <w:szCs w:val="32"/>
        </w:rPr>
        <w:t>1.1</w:t>
      </w:r>
      <w:r>
        <w:rPr>
          <w:rFonts w:ascii="Times New Roman" w:hAnsi="Times New Roman" w:cs="Times New Roman"/>
          <w:b/>
          <w:bCs/>
          <w:iCs/>
          <w:sz w:val="32"/>
          <w:szCs w:val="32"/>
        </w:rPr>
        <w:t>.</w:t>
      </w:r>
      <w:r w:rsidRPr="00162F4A">
        <w:rPr>
          <w:rFonts w:ascii="Times New Roman" w:hAnsi="Times New Roman" w:cs="Times New Roman"/>
          <w:b/>
          <w:bCs/>
          <w:iCs/>
          <w:sz w:val="32"/>
          <w:szCs w:val="32"/>
        </w:rPr>
        <w:t xml:space="preserve"> Значение финансового анализа в современных условиях</w:t>
      </w:r>
    </w:p>
    <w:p w:rsidR="00FB3C7B" w:rsidRPr="00B438DE" w:rsidRDefault="00FB3C7B" w:rsidP="002C159A">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Финансы предприятия - это экономическая категория, особенность которой</w:t>
      </w:r>
      <w:r w:rsidR="002C159A">
        <w:rPr>
          <w:rFonts w:ascii="Times New Roman" w:hAnsi="Times New Roman" w:cs="Times New Roman"/>
          <w:sz w:val="28"/>
          <w:szCs w:val="28"/>
        </w:rPr>
        <w:t xml:space="preserve"> </w:t>
      </w:r>
      <w:r w:rsidRPr="00B438DE">
        <w:rPr>
          <w:rFonts w:ascii="Times New Roman" w:hAnsi="Times New Roman" w:cs="Times New Roman"/>
          <w:sz w:val="28"/>
          <w:szCs w:val="28"/>
        </w:rPr>
        <w:t>заключается в сфере ее действия и в присущих ей функциях. Они функционируют в</w:t>
      </w:r>
      <w:r>
        <w:rPr>
          <w:rFonts w:ascii="Times New Roman" w:hAnsi="Times New Roman" w:cs="Times New Roman"/>
          <w:sz w:val="28"/>
          <w:szCs w:val="28"/>
        </w:rPr>
        <w:t xml:space="preserve"> </w:t>
      </w:r>
      <w:r w:rsidRPr="00B438DE">
        <w:rPr>
          <w:rFonts w:ascii="Times New Roman" w:hAnsi="Times New Roman" w:cs="Times New Roman"/>
          <w:sz w:val="28"/>
          <w:szCs w:val="28"/>
        </w:rPr>
        <w:t>сфере материального  производства, где создаётся совокупный общественный</w:t>
      </w:r>
      <w:r>
        <w:rPr>
          <w:rFonts w:ascii="Times New Roman" w:hAnsi="Times New Roman" w:cs="Times New Roman"/>
          <w:sz w:val="28"/>
          <w:szCs w:val="28"/>
        </w:rPr>
        <w:t xml:space="preserve"> </w:t>
      </w:r>
      <w:r w:rsidRPr="00B438DE">
        <w:rPr>
          <w:rFonts w:ascii="Times New Roman" w:hAnsi="Times New Roman" w:cs="Times New Roman"/>
          <w:sz w:val="28"/>
          <w:szCs w:val="28"/>
        </w:rPr>
        <w:t>продукт и национальный доход.</w:t>
      </w:r>
    </w:p>
    <w:p w:rsidR="00FB3C7B" w:rsidRPr="00B438DE" w:rsidRDefault="00FB3C7B" w:rsidP="002C159A">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В ходе финансирования хозяйственной деятельности предприятий возникают</w:t>
      </w:r>
      <w:r w:rsidR="002C159A">
        <w:rPr>
          <w:rFonts w:ascii="Times New Roman" w:hAnsi="Times New Roman" w:cs="Times New Roman"/>
          <w:sz w:val="28"/>
          <w:szCs w:val="28"/>
        </w:rPr>
        <w:t xml:space="preserve"> </w:t>
      </w:r>
      <w:r w:rsidRPr="00B438DE">
        <w:rPr>
          <w:rFonts w:ascii="Times New Roman" w:hAnsi="Times New Roman" w:cs="Times New Roman"/>
          <w:sz w:val="28"/>
          <w:szCs w:val="28"/>
        </w:rPr>
        <w:t>определённые финансовые отношения, связанные с организацией производства,</w:t>
      </w:r>
      <w:r>
        <w:rPr>
          <w:rFonts w:ascii="Times New Roman" w:hAnsi="Times New Roman" w:cs="Times New Roman"/>
          <w:sz w:val="28"/>
          <w:szCs w:val="28"/>
        </w:rPr>
        <w:t xml:space="preserve"> </w:t>
      </w:r>
      <w:r w:rsidRPr="00B438DE">
        <w:rPr>
          <w:rFonts w:ascii="Times New Roman" w:hAnsi="Times New Roman" w:cs="Times New Roman"/>
          <w:sz w:val="28"/>
          <w:szCs w:val="28"/>
        </w:rPr>
        <w:t>реализацией продукции, формированием финансовых ресурсов, распределением и</w:t>
      </w:r>
      <w:r>
        <w:rPr>
          <w:rFonts w:ascii="Times New Roman" w:hAnsi="Times New Roman" w:cs="Times New Roman"/>
          <w:sz w:val="28"/>
          <w:szCs w:val="28"/>
        </w:rPr>
        <w:t xml:space="preserve"> </w:t>
      </w:r>
      <w:r w:rsidRPr="00B438DE">
        <w:rPr>
          <w:rFonts w:ascii="Times New Roman" w:hAnsi="Times New Roman" w:cs="Times New Roman"/>
          <w:sz w:val="28"/>
          <w:szCs w:val="28"/>
        </w:rPr>
        <w:t>использованием доходов.</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xml:space="preserve">     </w:t>
      </w:r>
      <w:r w:rsidRPr="00B438DE">
        <w:rPr>
          <w:rFonts w:ascii="Times New Roman" w:hAnsi="Times New Roman" w:cs="Times New Roman"/>
          <w:sz w:val="28"/>
          <w:szCs w:val="28"/>
          <w:u w:val="single"/>
        </w:rPr>
        <w:t>Финансы предприятий</w:t>
      </w:r>
      <w:r w:rsidRPr="00B438DE">
        <w:rPr>
          <w:rFonts w:ascii="Times New Roman" w:hAnsi="Times New Roman" w:cs="Times New Roman"/>
          <w:sz w:val="28"/>
          <w:szCs w:val="28"/>
        </w:rPr>
        <w:t xml:space="preserve"> – это экономические отношения, возникающие в процессе</w:t>
      </w:r>
      <w:r>
        <w:rPr>
          <w:rFonts w:ascii="Times New Roman" w:hAnsi="Times New Roman" w:cs="Times New Roman"/>
          <w:sz w:val="28"/>
          <w:szCs w:val="28"/>
        </w:rPr>
        <w:t xml:space="preserve"> </w:t>
      </w:r>
      <w:r w:rsidRPr="00B438DE">
        <w:rPr>
          <w:rFonts w:ascii="Times New Roman" w:hAnsi="Times New Roman" w:cs="Times New Roman"/>
          <w:sz w:val="28"/>
          <w:szCs w:val="28"/>
        </w:rPr>
        <w:t>формирования производственных фондов, производства и реализации продукции,</w:t>
      </w:r>
      <w:r>
        <w:rPr>
          <w:rFonts w:ascii="Times New Roman" w:hAnsi="Times New Roman" w:cs="Times New Roman"/>
          <w:sz w:val="28"/>
          <w:szCs w:val="28"/>
        </w:rPr>
        <w:t xml:space="preserve"> </w:t>
      </w:r>
      <w:r w:rsidRPr="00B438DE">
        <w:rPr>
          <w:rFonts w:ascii="Times New Roman" w:hAnsi="Times New Roman" w:cs="Times New Roman"/>
          <w:sz w:val="28"/>
          <w:szCs w:val="28"/>
        </w:rPr>
        <w:t>образования собственных финансовых ресурсов, а также, привлечения внешних</w:t>
      </w:r>
      <w:r>
        <w:rPr>
          <w:rFonts w:ascii="Times New Roman" w:hAnsi="Times New Roman" w:cs="Times New Roman"/>
          <w:sz w:val="28"/>
          <w:szCs w:val="28"/>
        </w:rPr>
        <w:t xml:space="preserve"> </w:t>
      </w:r>
      <w:r w:rsidRPr="00B438DE">
        <w:rPr>
          <w:rFonts w:ascii="Times New Roman" w:hAnsi="Times New Roman" w:cs="Times New Roman"/>
          <w:sz w:val="28"/>
          <w:szCs w:val="28"/>
        </w:rPr>
        <w:t>источников финансирования, их распределения и использования.</w:t>
      </w:r>
      <w:r>
        <w:rPr>
          <w:rFonts w:ascii="Times New Roman" w:hAnsi="Times New Roman" w:cs="Times New Roman"/>
          <w:sz w:val="28"/>
          <w:szCs w:val="28"/>
        </w:rPr>
        <w:t xml:space="preserve"> </w:t>
      </w:r>
      <w:r w:rsidRPr="00B438DE">
        <w:rPr>
          <w:rFonts w:ascii="Times New Roman" w:hAnsi="Times New Roman" w:cs="Times New Roman"/>
          <w:sz w:val="28"/>
          <w:szCs w:val="28"/>
        </w:rPr>
        <w:t>По своему содержанию всю совокупность финансовых отношений предприятий можно</w:t>
      </w:r>
      <w:r>
        <w:rPr>
          <w:rFonts w:ascii="Times New Roman" w:hAnsi="Times New Roman" w:cs="Times New Roman"/>
          <w:sz w:val="28"/>
          <w:szCs w:val="28"/>
        </w:rPr>
        <w:t xml:space="preserve"> </w:t>
      </w:r>
      <w:r w:rsidRPr="00B438DE">
        <w:rPr>
          <w:rFonts w:ascii="Times New Roman" w:hAnsi="Times New Roman" w:cs="Times New Roman"/>
          <w:sz w:val="28"/>
          <w:szCs w:val="28"/>
        </w:rPr>
        <w:t>систематизировать по следующим направлениям:</w:t>
      </w:r>
      <w:r>
        <w:rPr>
          <w:rFonts w:ascii="Times New Roman" w:hAnsi="Times New Roman" w:cs="Times New Roman"/>
          <w:sz w:val="28"/>
          <w:szCs w:val="28"/>
        </w:rPr>
        <w:t xml:space="preserve"> </w:t>
      </w:r>
      <w:r w:rsidRPr="00B438DE">
        <w:rPr>
          <w:rFonts w:ascii="Times New Roman" w:hAnsi="Times New Roman" w:cs="Times New Roman"/>
          <w:sz w:val="28"/>
          <w:szCs w:val="28"/>
        </w:rPr>
        <w:t>связанные с формированием уставного капитала;</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связанные с производством и реализацией продукции, возникновением вновь</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созданной стоимости;</w:t>
      </w:r>
      <w:r>
        <w:rPr>
          <w:rFonts w:ascii="Times New Roman" w:hAnsi="Times New Roman" w:cs="Times New Roman"/>
          <w:sz w:val="28"/>
          <w:szCs w:val="28"/>
        </w:rPr>
        <w:t xml:space="preserve"> </w:t>
      </w:r>
      <w:r w:rsidRPr="00B438DE">
        <w:rPr>
          <w:rFonts w:ascii="Times New Roman" w:hAnsi="Times New Roman" w:cs="Times New Roman"/>
          <w:sz w:val="28"/>
          <w:szCs w:val="28"/>
        </w:rPr>
        <w:t>между  коммерческими организациями и предприятиями, связанные с эмиссией и</w:t>
      </w:r>
      <w:r>
        <w:rPr>
          <w:rFonts w:ascii="Times New Roman" w:hAnsi="Times New Roman" w:cs="Times New Roman"/>
          <w:sz w:val="28"/>
          <w:szCs w:val="28"/>
        </w:rPr>
        <w:t xml:space="preserve"> </w:t>
      </w:r>
      <w:r w:rsidRPr="00B438DE">
        <w:rPr>
          <w:rFonts w:ascii="Times New Roman" w:hAnsi="Times New Roman" w:cs="Times New Roman"/>
          <w:sz w:val="28"/>
          <w:szCs w:val="28"/>
        </w:rPr>
        <w:t>размещением ценных бумаг;</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между хозяйствующим субъектом и его подразделениями, а также с вышестоящей</w:t>
      </w:r>
      <w:r>
        <w:rPr>
          <w:rFonts w:ascii="Times New Roman" w:hAnsi="Times New Roman" w:cs="Times New Roman"/>
          <w:sz w:val="28"/>
          <w:szCs w:val="28"/>
        </w:rPr>
        <w:t xml:space="preserve"> </w:t>
      </w:r>
      <w:r w:rsidRPr="00B438DE">
        <w:rPr>
          <w:rFonts w:ascii="Times New Roman" w:hAnsi="Times New Roman" w:cs="Times New Roman"/>
          <w:sz w:val="28"/>
          <w:szCs w:val="28"/>
        </w:rPr>
        <w:t>организацией;</w:t>
      </w:r>
      <w:r>
        <w:rPr>
          <w:rFonts w:ascii="Times New Roman" w:hAnsi="Times New Roman" w:cs="Times New Roman"/>
          <w:sz w:val="28"/>
          <w:szCs w:val="28"/>
        </w:rPr>
        <w:t xml:space="preserve"> </w:t>
      </w:r>
      <w:r w:rsidRPr="00B438DE">
        <w:rPr>
          <w:rFonts w:ascii="Times New Roman" w:hAnsi="Times New Roman" w:cs="Times New Roman"/>
          <w:sz w:val="28"/>
          <w:szCs w:val="28"/>
        </w:rPr>
        <w:t>между коммерческими организациями и отдельными работниками (например, выплата</w:t>
      </w:r>
      <w:r>
        <w:rPr>
          <w:rFonts w:ascii="Times New Roman" w:hAnsi="Times New Roman" w:cs="Times New Roman"/>
          <w:sz w:val="28"/>
          <w:szCs w:val="28"/>
        </w:rPr>
        <w:t xml:space="preserve"> </w:t>
      </w:r>
      <w:r w:rsidRPr="00B438DE">
        <w:rPr>
          <w:rFonts w:ascii="Times New Roman" w:hAnsi="Times New Roman" w:cs="Times New Roman"/>
          <w:sz w:val="28"/>
          <w:szCs w:val="28"/>
        </w:rPr>
        <w:t>дивидендов);</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между хозяйствующими субъектами и финансовой системой государства при уплате</w:t>
      </w:r>
      <w:r>
        <w:rPr>
          <w:rFonts w:ascii="Times New Roman" w:hAnsi="Times New Roman" w:cs="Times New Roman"/>
          <w:sz w:val="28"/>
          <w:szCs w:val="28"/>
        </w:rPr>
        <w:t xml:space="preserve"> </w:t>
      </w:r>
      <w:r w:rsidRPr="00B438DE">
        <w:rPr>
          <w:rFonts w:ascii="Times New Roman" w:hAnsi="Times New Roman" w:cs="Times New Roman"/>
          <w:sz w:val="28"/>
          <w:szCs w:val="28"/>
        </w:rPr>
        <w:t>налогов и других платежей в бюджет;</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между хозяйствующими субъектами и банковской системой в процессе хранения</w:t>
      </w:r>
      <w:r>
        <w:rPr>
          <w:rFonts w:ascii="Times New Roman" w:hAnsi="Times New Roman" w:cs="Times New Roman"/>
          <w:sz w:val="28"/>
          <w:szCs w:val="28"/>
        </w:rPr>
        <w:t xml:space="preserve"> </w:t>
      </w:r>
      <w:r w:rsidRPr="00B438DE">
        <w:rPr>
          <w:rFonts w:ascii="Times New Roman" w:hAnsi="Times New Roman" w:cs="Times New Roman"/>
          <w:sz w:val="28"/>
          <w:szCs w:val="28"/>
        </w:rPr>
        <w:t>денег в банках, получения и погашения ссуд.</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Финансы предприятия выполняют три основные функции:</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-ф</w:t>
      </w:r>
      <w:r w:rsidRPr="00B438DE">
        <w:rPr>
          <w:rFonts w:ascii="Times New Roman" w:hAnsi="Times New Roman" w:cs="Times New Roman"/>
          <w:sz w:val="28"/>
          <w:szCs w:val="28"/>
        </w:rPr>
        <w:t>ормирование, поддержание оптимальной структуры и наращивание</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производственного потенциала предприятия;</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-о</w:t>
      </w:r>
      <w:r w:rsidRPr="00B438DE">
        <w:rPr>
          <w:rFonts w:ascii="Times New Roman" w:hAnsi="Times New Roman" w:cs="Times New Roman"/>
          <w:sz w:val="28"/>
          <w:szCs w:val="28"/>
        </w:rPr>
        <w:t>беспечение текущей финансово-хозяйственной деятельности;</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-о</w:t>
      </w:r>
      <w:r w:rsidRPr="00B438DE">
        <w:rPr>
          <w:rFonts w:ascii="Times New Roman" w:hAnsi="Times New Roman" w:cs="Times New Roman"/>
          <w:sz w:val="28"/>
          <w:szCs w:val="28"/>
        </w:rPr>
        <w:t>беспечение участия хозяйствующего субъекта в осуществлении социальной политики.</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B438DE">
        <w:rPr>
          <w:rFonts w:ascii="Times New Roman" w:hAnsi="Times New Roman" w:cs="Times New Roman"/>
          <w:sz w:val="28"/>
          <w:szCs w:val="28"/>
        </w:rPr>
        <w:t>Понятие “финансовая система” является развитием более общего понятия- “финансы”.</w:t>
      </w:r>
      <w:r>
        <w:rPr>
          <w:rFonts w:ascii="Times New Roman" w:hAnsi="Times New Roman" w:cs="Times New Roman"/>
          <w:sz w:val="28"/>
          <w:szCs w:val="28"/>
        </w:rPr>
        <w:t xml:space="preserve"> </w:t>
      </w:r>
      <w:r w:rsidRPr="00B438DE">
        <w:rPr>
          <w:rFonts w:ascii="Times New Roman" w:hAnsi="Times New Roman" w:cs="Times New Roman"/>
          <w:sz w:val="28"/>
          <w:szCs w:val="28"/>
        </w:rPr>
        <w:t>Каждое звено финансов определённым образом связано с процессом воспроизводства,</w:t>
      </w:r>
      <w:r>
        <w:rPr>
          <w:rFonts w:ascii="Times New Roman" w:hAnsi="Times New Roman" w:cs="Times New Roman"/>
          <w:sz w:val="28"/>
          <w:szCs w:val="28"/>
        </w:rPr>
        <w:t xml:space="preserve"> </w:t>
      </w:r>
      <w:r w:rsidRPr="00B438DE">
        <w:rPr>
          <w:rFonts w:ascii="Times New Roman" w:hAnsi="Times New Roman" w:cs="Times New Roman"/>
          <w:sz w:val="28"/>
          <w:szCs w:val="28"/>
        </w:rPr>
        <w:t>имеет свои присущие ему функции. Каждое звено финансовой системы представляет</w:t>
      </w:r>
      <w:r>
        <w:rPr>
          <w:rFonts w:ascii="Times New Roman" w:hAnsi="Times New Roman" w:cs="Times New Roman"/>
          <w:sz w:val="28"/>
          <w:szCs w:val="28"/>
        </w:rPr>
        <w:t xml:space="preserve"> </w:t>
      </w:r>
      <w:r w:rsidRPr="00B438DE">
        <w:rPr>
          <w:rFonts w:ascii="Times New Roman" w:hAnsi="Times New Roman" w:cs="Times New Roman"/>
          <w:sz w:val="28"/>
          <w:szCs w:val="28"/>
        </w:rPr>
        <w:t>собой определённую сферу финансовых отношений, а финансовая система в целом-совокупность различных сфер финансовых отношений, в процессе которых образуются</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xml:space="preserve">и используются фонды денежных средств. Другими словами, </w:t>
      </w:r>
      <w:r w:rsidRPr="00B438DE">
        <w:rPr>
          <w:rFonts w:ascii="Times New Roman" w:hAnsi="Times New Roman" w:cs="Times New Roman"/>
          <w:sz w:val="28"/>
          <w:szCs w:val="28"/>
          <w:u w:val="single"/>
        </w:rPr>
        <w:t>финансовая система-</w:t>
      </w:r>
      <w:r w:rsidRPr="00B438DE">
        <w:rPr>
          <w:rFonts w:ascii="Times New Roman" w:hAnsi="Times New Roman" w:cs="Times New Roman"/>
          <w:sz w:val="28"/>
          <w:szCs w:val="28"/>
        </w:rPr>
        <w:t xml:space="preserve"> система форм и методов образования, распределения и использования фондов</w:t>
      </w:r>
      <w:r>
        <w:rPr>
          <w:rFonts w:ascii="Times New Roman" w:hAnsi="Times New Roman" w:cs="Times New Roman"/>
          <w:sz w:val="28"/>
          <w:szCs w:val="28"/>
        </w:rPr>
        <w:t xml:space="preserve"> </w:t>
      </w:r>
      <w:r w:rsidRPr="00B438DE">
        <w:rPr>
          <w:rFonts w:ascii="Times New Roman" w:hAnsi="Times New Roman" w:cs="Times New Roman"/>
          <w:sz w:val="28"/>
          <w:szCs w:val="28"/>
        </w:rPr>
        <w:t>денежных средств государства и предприятий.</w:t>
      </w:r>
    </w:p>
    <w:p w:rsidR="00FB3C7B" w:rsidRPr="00B438DE" w:rsidRDefault="00FB3C7B" w:rsidP="00FB3C7B">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Финансовая система РФ включает следующие звенья финансовых отношений:</w:t>
      </w:r>
    </w:p>
    <w:p w:rsidR="00FB3C7B" w:rsidRPr="00B438DE" w:rsidRDefault="00FB3C7B" w:rsidP="00FB3C7B">
      <w:pPr>
        <w:pStyle w:val="HTML"/>
        <w:ind w:firstLine="360"/>
        <w:jc w:val="both"/>
        <w:rPr>
          <w:rFonts w:ascii="Times New Roman" w:hAnsi="Times New Roman" w:cs="Times New Roman"/>
          <w:sz w:val="28"/>
          <w:szCs w:val="28"/>
        </w:rPr>
      </w:pPr>
      <w:r>
        <w:rPr>
          <w:rFonts w:ascii="Times New Roman" w:hAnsi="Times New Roman" w:cs="Times New Roman"/>
          <w:sz w:val="28"/>
          <w:szCs w:val="28"/>
        </w:rPr>
        <w:t>-</w:t>
      </w:r>
      <w:r w:rsidRPr="00B438DE">
        <w:rPr>
          <w:rFonts w:ascii="Times New Roman" w:hAnsi="Times New Roman" w:cs="Times New Roman"/>
          <w:sz w:val="28"/>
          <w:szCs w:val="28"/>
        </w:rPr>
        <w:t>государственная бюджетная система;</w:t>
      </w:r>
    </w:p>
    <w:p w:rsidR="00FB3C7B" w:rsidRPr="00B438DE" w:rsidRDefault="00FB3C7B" w:rsidP="00FB3C7B">
      <w:pPr>
        <w:pStyle w:val="HTML"/>
        <w:ind w:firstLine="360"/>
        <w:jc w:val="both"/>
        <w:rPr>
          <w:rFonts w:ascii="Times New Roman" w:hAnsi="Times New Roman" w:cs="Times New Roman"/>
          <w:sz w:val="28"/>
          <w:szCs w:val="28"/>
        </w:rPr>
      </w:pPr>
      <w:r>
        <w:rPr>
          <w:rFonts w:ascii="Times New Roman" w:hAnsi="Times New Roman" w:cs="Times New Roman"/>
          <w:sz w:val="28"/>
          <w:szCs w:val="28"/>
        </w:rPr>
        <w:t>-</w:t>
      </w:r>
      <w:r w:rsidRPr="00B438DE">
        <w:rPr>
          <w:rFonts w:ascii="Times New Roman" w:hAnsi="Times New Roman" w:cs="Times New Roman"/>
          <w:sz w:val="28"/>
          <w:szCs w:val="28"/>
        </w:rPr>
        <w:t>внебюджетные специальные фонды;</w:t>
      </w:r>
    </w:p>
    <w:p w:rsidR="00FB3C7B" w:rsidRPr="00B438DE" w:rsidRDefault="00FB3C7B" w:rsidP="00FB3C7B">
      <w:pPr>
        <w:pStyle w:val="HTML"/>
        <w:ind w:firstLine="360"/>
        <w:jc w:val="both"/>
        <w:rPr>
          <w:rFonts w:ascii="Times New Roman" w:hAnsi="Times New Roman" w:cs="Times New Roman"/>
          <w:sz w:val="28"/>
          <w:szCs w:val="28"/>
        </w:rPr>
      </w:pPr>
      <w:r>
        <w:rPr>
          <w:rFonts w:ascii="Times New Roman" w:hAnsi="Times New Roman" w:cs="Times New Roman"/>
          <w:sz w:val="28"/>
          <w:szCs w:val="28"/>
        </w:rPr>
        <w:t>-</w:t>
      </w:r>
      <w:r w:rsidRPr="00B438DE">
        <w:rPr>
          <w:rFonts w:ascii="Times New Roman" w:hAnsi="Times New Roman" w:cs="Times New Roman"/>
          <w:sz w:val="28"/>
          <w:szCs w:val="28"/>
        </w:rPr>
        <w:t>государственный кредит;</w:t>
      </w:r>
    </w:p>
    <w:p w:rsidR="00FB3C7B" w:rsidRPr="00B438DE" w:rsidRDefault="00FB3C7B" w:rsidP="00FB3C7B">
      <w:pPr>
        <w:pStyle w:val="HTML"/>
        <w:ind w:firstLine="360"/>
        <w:jc w:val="both"/>
        <w:rPr>
          <w:rFonts w:ascii="Times New Roman" w:hAnsi="Times New Roman" w:cs="Times New Roman"/>
          <w:sz w:val="28"/>
          <w:szCs w:val="28"/>
        </w:rPr>
      </w:pPr>
      <w:r>
        <w:rPr>
          <w:rFonts w:ascii="Times New Roman" w:hAnsi="Times New Roman" w:cs="Times New Roman"/>
          <w:sz w:val="28"/>
          <w:szCs w:val="28"/>
        </w:rPr>
        <w:t>-</w:t>
      </w:r>
      <w:r w:rsidRPr="00B438DE">
        <w:rPr>
          <w:rFonts w:ascii="Times New Roman" w:hAnsi="Times New Roman" w:cs="Times New Roman"/>
          <w:sz w:val="28"/>
          <w:szCs w:val="28"/>
        </w:rPr>
        <w:t>фонды страхования;</w:t>
      </w:r>
    </w:p>
    <w:p w:rsidR="00FB3C7B" w:rsidRPr="00B438DE" w:rsidRDefault="00FB3C7B" w:rsidP="00FB3C7B">
      <w:pPr>
        <w:pStyle w:val="HTML"/>
        <w:ind w:firstLine="360"/>
        <w:jc w:val="both"/>
        <w:rPr>
          <w:rFonts w:ascii="Times New Roman" w:hAnsi="Times New Roman" w:cs="Times New Roman"/>
          <w:sz w:val="28"/>
          <w:szCs w:val="28"/>
        </w:rPr>
      </w:pPr>
      <w:r>
        <w:rPr>
          <w:rFonts w:ascii="Times New Roman" w:hAnsi="Times New Roman" w:cs="Times New Roman"/>
          <w:sz w:val="28"/>
          <w:szCs w:val="28"/>
        </w:rPr>
        <w:t>-</w:t>
      </w:r>
      <w:r w:rsidRPr="00B438DE">
        <w:rPr>
          <w:rFonts w:ascii="Times New Roman" w:hAnsi="Times New Roman" w:cs="Times New Roman"/>
          <w:sz w:val="28"/>
          <w:szCs w:val="28"/>
        </w:rPr>
        <w:t>финансы предприятий различных форм собственности.</w:t>
      </w:r>
      <w:r w:rsidR="00C7483C">
        <w:rPr>
          <w:rStyle w:val="aa"/>
          <w:rFonts w:ascii="Times New Roman" w:hAnsi="Times New Roman" w:cs="Times New Roman"/>
          <w:sz w:val="28"/>
          <w:szCs w:val="28"/>
        </w:rPr>
        <w:footnoteReference w:id="1"/>
      </w:r>
    </w:p>
    <w:p w:rsidR="00FB3C7B" w:rsidRPr="00B438DE" w:rsidRDefault="00FB3C7B" w:rsidP="00FB3C7B">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Современная финансовая система государства состоит из централизованных  и</w:t>
      </w:r>
      <w:r>
        <w:rPr>
          <w:rFonts w:ascii="Times New Roman" w:hAnsi="Times New Roman" w:cs="Times New Roman"/>
          <w:sz w:val="28"/>
          <w:szCs w:val="28"/>
        </w:rPr>
        <w:t xml:space="preserve"> </w:t>
      </w:r>
      <w:r w:rsidRPr="00B438DE">
        <w:rPr>
          <w:rFonts w:ascii="Times New Roman" w:hAnsi="Times New Roman" w:cs="Times New Roman"/>
          <w:sz w:val="28"/>
          <w:szCs w:val="28"/>
        </w:rPr>
        <w:t>децентрализованных финансов.</w:t>
      </w:r>
      <w:r>
        <w:rPr>
          <w:rFonts w:ascii="Times New Roman" w:hAnsi="Times New Roman" w:cs="Times New Roman"/>
          <w:sz w:val="28"/>
          <w:szCs w:val="28"/>
        </w:rPr>
        <w:t xml:space="preserve"> </w:t>
      </w:r>
      <w:r w:rsidRPr="00B438DE">
        <w:rPr>
          <w:rFonts w:ascii="Times New Roman" w:hAnsi="Times New Roman" w:cs="Times New Roman"/>
          <w:sz w:val="28"/>
          <w:szCs w:val="28"/>
        </w:rPr>
        <w:t>Первые три блока финансовых отношений относятся к централизованным финансам и</w:t>
      </w:r>
      <w:r>
        <w:rPr>
          <w:rFonts w:ascii="Times New Roman" w:hAnsi="Times New Roman" w:cs="Times New Roman"/>
          <w:sz w:val="28"/>
          <w:szCs w:val="28"/>
        </w:rPr>
        <w:t xml:space="preserve"> </w:t>
      </w:r>
      <w:r w:rsidRPr="00B438DE">
        <w:rPr>
          <w:rFonts w:ascii="Times New Roman" w:hAnsi="Times New Roman" w:cs="Times New Roman"/>
          <w:sz w:val="28"/>
          <w:szCs w:val="28"/>
        </w:rPr>
        <w:t>используются для регулирования экономики и социальных отношений на макро</w:t>
      </w:r>
      <w:r>
        <w:rPr>
          <w:rFonts w:ascii="Times New Roman" w:hAnsi="Times New Roman" w:cs="Times New Roman"/>
          <w:sz w:val="28"/>
          <w:szCs w:val="28"/>
        </w:rPr>
        <w:t xml:space="preserve">уровне. </w:t>
      </w:r>
      <w:r w:rsidRPr="00B438DE">
        <w:rPr>
          <w:rFonts w:ascii="Times New Roman" w:hAnsi="Times New Roman" w:cs="Times New Roman"/>
          <w:sz w:val="28"/>
          <w:szCs w:val="28"/>
        </w:rPr>
        <w:t>Финансовые отношения предприятий в свою очередь относятся к</w:t>
      </w:r>
      <w:r>
        <w:rPr>
          <w:rFonts w:ascii="Times New Roman" w:hAnsi="Times New Roman" w:cs="Times New Roman"/>
          <w:sz w:val="28"/>
          <w:szCs w:val="28"/>
        </w:rPr>
        <w:t xml:space="preserve"> </w:t>
      </w:r>
      <w:r w:rsidRPr="00B438DE">
        <w:rPr>
          <w:rFonts w:ascii="Times New Roman" w:hAnsi="Times New Roman" w:cs="Times New Roman"/>
          <w:sz w:val="28"/>
          <w:szCs w:val="28"/>
        </w:rPr>
        <w:t>децентрализованным финансам и используются для регулирования и стимулирования</w:t>
      </w:r>
      <w:r>
        <w:rPr>
          <w:rFonts w:ascii="Times New Roman" w:hAnsi="Times New Roman" w:cs="Times New Roman"/>
          <w:sz w:val="28"/>
          <w:szCs w:val="28"/>
        </w:rPr>
        <w:t xml:space="preserve"> </w:t>
      </w:r>
      <w:r w:rsidRPr="00B438DE">
        <w:rPr>
          <w:rFonts w:ascii="Times New Roman" w:hAnsi="Times New Roman" w:cs="Times New Roman"/>
          <w:sz w:val="28"/>
          <w:szCs w:val="28"/>
        </w:rPr>
        <w:t>экономики и социальных отношений на микро уровне.</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xml:space="preserve">     </w:t>
      </w:r>
      <w:r w:rsidRPr="00B438DE">
        <w:rPr>
          <w:rFonts w:ascii="Times New Roman" w:hAnsi="Times New Roman" w:cs="Times New Roman"/>
          <w:sz w:val="28"/>
          <w:szCs w:val="28"/>
          <w:u w:val="single"/>
        </w:rPr>
        <w:t>Финансы</w:t>
      </w:r>
      <w:r w:rsidRPr="00B438DE">
        <w:rPr>
          <w:rFonts w:ascii="Times New Roman" w:hAnsi="Times New Roman" w:cs="Times New Roman"/>
          <w:sz w:val="28"/>
          <w:szCs w:val="28"/>
        </w:rPr>
        <w:t xml:space="preserve"> - это совокупность экономических денежных отношений, возникающих</w:t>
      </w:r>
      <w:r>
        <w:rPr>
          <w:rFonts w:ascii="Times New Roman" w:hAnsi="Times New Roman" w:cs="Times New Roman"/>
          <w:sz w:val="28"/>
          <w:szCs w:val="28"/>
        </w:rPr>
        <w:t xml:space="preserve"> </w:t>
      </w:r>
      <w:r w:rsidRPr="00B438DE">
        <w:rPr>
          <w:rFonts w:ascii="Times New Roman" w:hAnsi="Times New Roman" w:cs="Times New Roman"/>
          <w:sz w:val="28"/>
          <w:szCs w:val="28"/>
        </w:rPr>
        <w:t>в процессе производства и реализации продукции, включающих формирование и</w:t>
      </w:r>
      <w:r>
        <w:rPr>
          <w:rFonts w:ascii="Times New Roman" w:hAnsi="Times New Roman" w:cs="Times New Roman"/>
          <w:sz w:val="28"/>
          <w:szCs w:val="28"/>
        </w:rPr>
        <w:t xml:space="preserve"> </w:t>
      </w:r>
      <w:r w:rsidRPr="00B438DE">
        <w:rPr>
          <w:rFonts w:ascii="Times New Roman" w:hAnsi="Times New Roman" w:cs="Times New Roman"/>
          <w:sz w:val="28"/>
          <w:szCs w:val="28"/>
        </w:rPr>
        <w:t>использование денежных доходов, обеспечение кругооборота средств в</w:t>
      </w:r>
      <w:r>
        <w:rPr>
          <w:rFonts w:ascii="Times New Roman" w:hAnsi="Times New Roman" w:cs="Times New Roman"/>
          <w:sz w:val="28"/>
          <w:szCs w:val="28"/>
        </w:rPr>
        <w:t xml:space="preserve"> </w:t>
      </w:r>
      <w:r w:rsidRPr="00B438DE">
        <w:rPr>
          <w:rFonts w:ascii="Times New Roman" w:hAnsi="Times New Roman" w:cs="Times New Roman"/>
          <w:sz w:val="28"/>
          <w:szCs w:val="28"/>
        </w:rPr>
        <w:t>воспроизводственном процессе, организацию взаимоотношений с другими</w:t>
      </w:r>
      <w:r>
        <w:rPr>
          <w:rFonts w:ascii="Times New Roman" w:hAnsi="Times New Roman" w:cs="Times New Roman"/>
          <w:sz w:val="28"/>
          <w:szCs w:val="28"/>
        </w:rPr>
        <w:t xml:space="preserve"> </w:t>
      </w:r>
      <w:r w:rsidRPr="00B438DE">
        <w:rPr>
          <w:rFonts w:ascii="Times New Roman" w:hAnsi="Times New Roman" w:cs="Times New Roman"/>
          <w:sz w:val="28"/>
          <w:szCs w:val="28"/>
        </w:rPr>
        <w:t>предприятиями, бюджетом, банками, страховыми организациями и др.</w:t>
      </w:r>
      <w:r>
        <w:rPr>
          <w:rFonts w:ascii="Times New Roman" w:hAnsi="Times New Roman" w:cs="Times New Roman"/>
          <w:sz w:val="28"/>
          <w:szCs w:val="28"/>
        </w:rPr>
        <w:t xml:space="preserve"> </w:t>
      </w:r>
      <w:r w:rsidRPr="00B438DE">
        <w:rPr>
          <w:rFonts w:ascii="Times New Roman" w:hAnsi="Times New Roman" w:cs="Times New Roman"/>
          <w:sz w:val="28"/>
          <w:szCs w:val="28"/>
        </w:rPr>
        <w:t>Исходя из этого, финансовая работа на предприятии, прежде всего, направлена</w:t>
      </w:r>
      <w:r>
        <w:rPr>
          <w:rFonts w:ascii="Times New Roman" w:hAnsi="Times New Roman" w:cs="Times New Roman"/>
          <w:sz w:val="28"/>
          <w:szCs w:val="28"/>
        </w:rPr>
        <w:t xml:space="preserve"> </w:t>
      </w:r>
      <w:r w:rsidRPr="00B438DE">
        <w:rPr>
          <w:rFonts w:ascii="Times New Roman" w:hAnsi="Times New Roman" w:cs="Times New Roman"/>
          <w:sz w:val="28"/>
          <w:szCs w:val="28"/>
        </w:rPr>
        <w:t>на создание финансовых ресурсов для развития, в целях обеспечения роста</w:t>
      </w:r>
      <w:r>
        <w:rPr>
          <w:rFonts w:ascii="Times New Roman" w:hAnsi="Times New Roman" w:cs="Times New Roman"/>
          <w:sz w:val="28"/>
          <w:szCs w:val="28"/>
        </w:rPr>
        <w:t xml:space="preserve"> </w:t>
      </w:r>
      <w:r w:rsidRPr="00B438DE">
        <w:rPr>
          <w:rFonts w:ascii="Times New Roman" w:hAnsi="Times New Roman" w:cs="Times New Roman"/>
          <w:sz w:val="28"/>
          <w:szCs w:val="28"/>
        </w:rPr>
        <w:t>рентабельности, инвестиционной привлекательности, т. е. улучшение финансового</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состояния предприятия.</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xml:space="preserve">     </w:t>
      </w:r>
      <w:r w:rsidRPr="00B438DE">
        <w:rPr>
          <w:rFonts w:ascii="Times New Roman" w:hAnsi="Times New Roman" w:cs="Times New Roman"/>
          <w:sz w:val="28"/>
          <w:szCs w:val="28"/>
          <w:u w:val="single"/>
        </w:rPr>
        <w:t>Финансовое состояние</w:t>
      </w:r>
      <w:r w:rsidRPr="00B438DE">
        <w:rPr>
          <w:rFonts w:ascii="Times New Roman" w:hAnsi="Times New Roman" w:cs="Times New Roman"/>
          <w:sz w:val="28"/>
          <w:szCs w:val="28"/>
        </w:rPr>
        <w:t xml:space="preserve"> - это совокупность показателей, отражающих наличие,</w:t>
      </w:r>
      <w:r>
        <w:rPr>
          <w:rFonts w:ascii="Times New Roman" w:hAnsi="Times New Roman" w:cs="Times New Roman"/>
          <w:sz w:val="28"/>
          <w:szCs w:val="28"/>
        </w:rPr>
        <w:t xml:space="preserve"> </w:t>
      </w:r>
      <w:r w:rsidRPr="00B438DE">
        <w:rPr>
          <w:rFonts w:ascii="Times New Roman" w:hAnsi="Times New Roman" w:cs="Times New Roman"/>
          <w:sz w:val="28"/>
          <w:szCs w:val="28"/>
        </w:rPr>
        <w:t>размещение и использование финансовых ресурсов.</w:t>
      </w:r>
      <w:r>
        <w:rPr>
          <w:rFonts w:ascii="Times New Roman" w:hAnsi="Times New Roman" w:cs="Times New Roman"/>
          <w:sz w:val="28"/>
          <w:szCs w:val="28"/>
        </w:rPr>
        <w:t xml:space="preserve"> </w:t>
      </w:r>
      <w:r w:rsidRPr="00B438DE">
        <w:rPr>
          <w:rFonts w:ascii="Times New Roman" w:hAnsi="Times New Roman" w:cs="Times New Roman"/>
          <w:sz w:val="28"/>
          <w:szCs w:val="28"/>
        </w:rPr>
        <w:t>Цель анализа состоит не только и не столько в том, чтобы установить и оценить</w:t>
      </w:r>
      <w:r>
        <w:rPr>
          <w:rFonts w:ascii="Times New Roman" w:hAnsi="Times New Roman" w:cs="Times New Roman"/>
          <w:sz w:val="28"/>
          <w:szCs w:val="28"/>
        </w:rPr>
        <w:t xml:space="preserve"> </w:t>
      </w:r>
      <w:r w:rsidRPr="00B438DE">
        <w:rPr>
          <w:rFonts w:ascii="Times New Roman" w:hAnsi="Times New Roman" w:cs="Times New Roman"/>
          <w:sz w:val="28"/>
          <w:szCs w:val="28"/>
        </w:rPr>
        <w:t>финансовое состояние предприятия, но еще и в том, чтобы  постоянно проводить</w:t>
      </w:r>
      <w:r>
        <w:rPr>
          <w:rFonts w:ascii="Times New Roman" w:hAnsi="Times New Roman" w:cs="Times New Roman"/>
          <w:sz w:val="28"/>
          <w:szCs w:val="28"/>
        </w:rPr>
        <w:t xml:space="preserve"> </w:t>
      </w:r>
      <w:r w:rsidRPr="00B438DE">
        <w:rPr>
          <w:rFonts w:ascii="Times New Roman" w:hAnsi="Times New Roman" w:cs="Times New Roman"/>
          <w:sz w:val="28"/>
          <w:szCs w:val="28"/>
        </w:rPr>
        <w:t>работу, направленную на его улучшение.</w:t>
      </w:r>
      <w:r>
        <w:rPr>
          <w:rFonts w:ascii="Times New Roman" w:hAnsi="Times New Roman" w:cs="Times New Roman"/>
          <w:sz w:val="28"/>
          <w:szCs w:val="28"/>
        </w:rPr>
        <w:t xml:space="preserve"> </w:t>
      </w:r>
      <w:r w:rsidRPr="00B438DE">
        <w:rPr>
          <w:rFonts w:ascii="Times New Roman" w:hAnsi="Times New Roman" w:cs="Times New Roman"/>
          <w:sz w:val="28"/>
          <w:szCs w:val="28"/>
        </w:rPr>
        <w:t>Анализ финансового состояния показывает, по каким конкретным направлением</w:t>
      </w:r>
      <w:r>
        <w:rPr>
          <w:rFonts w:ascii="Times New Roman" w:hAnsi="Times New Roman" w:cs="Times New Roman"/>
          <w:sz w:val="28"/>
          <w:szCs w:val="28"/>
        </w:rPr>
        <w:t xml:space="preserve"> </w:t>
      </w:r>
      <w:r w:rsidRPr="00B438DE">
        <w:rPr>
          <w:rFonts w:ascii="Times New Roman" w:hAnsi="Times New Roman" w:cs="Times New Roman"/>
          <w:sz w:val="28"/>
          <w:szCs w:val="28"/>
        </w:rPr>
        <w:t>надо вести эту работу, дает возможность выявить наиболее важные аспекты и</w:t>
      </w:r>
      <w:r>
        <w:rPr>
          <w:rFonts w:ascii="Times New Roman" w:hAnsi="Times New Roman" w:cs="Times New Roman"/>
          <w:sz w:val="28"/>
          <w:szCs w:val="28"/>
        </w:rPr>
        <w:t xml:space="preserve"> </w:t>
      </w:r>
      <w:r w:rsidRPr="00B438DE">
        <w:rPr>
          <w:rFonts w:ascii="Times New Roman" w:hAnsi="Times New Roman" w:cs="Times New Roman"/>
          <w:sz w:val="28"/>
          <w:szCs w:val="28"/>
        </w:rPr>
        <w:t>наиболее слабые позиции в финансовом состоянии предприятия.</w:t>
      </w:r>
      <w:r>
        <w:rPr>
          <w:rFonts w:ascii="Times New Roman" w:hAnsi="Times New Roman" w:cs="Times New Roman"/>
          <w:sz w:val="28"/>
          <w:szCs w:val="28"/>
        </w:rPr>
        <w:t xml:space="preserve"> </w:t>
      </w:r>
      <w:r w:rsidRPr="00B438DE">
        <w:rPr>
          <w:rFonts w:ascii="Times New Roman" w:hAnsi="Times New Roman" w:cs="Times New Roman"/>
          <w:sz w:val="28"/>
          <w:szCs w:val="28"/>
        </w:rPr>
        <w:t>Оценка финансового состояния может быть выполнена с различной степенью</w:t>
      </w:r>
      <w:r>
        <w:rPr>
          <w:rFonts w:ascii="Times New Roman" w:hAnsi="Times New Roman" w:cs="Times New Roman"/>
          <w:sz w:val="28"/>
          <w:szCs w:val="28"/>
        </w:rPr>
        <w:t xml:space="preserve"> </w:t>
      </w:r>
      <w:r w:rsidRPr="00B438DE">
        <w:rPr>
          <w:rFonts w:ascii="Times New Roman" w:hAnsi="Times New Roman" w:cs="Times New Roman"/>
          <w:sz w:val="28"/>
          <w:szCs w:val="28"/>
        </w:rPr>
        <w:t>детализации в зависимости от цели анализа, имеющейся информации,</w:t>
      </w:r>
      <w:r>
        <w:rPr>
          <w:rFonts w:ascii="Times New Roman" w:hAnsi="Times New Roman" w:cs="Times New Roman"/>
          <w:sz w:val="28"/>
          <w:szCs w:val="28"/>
        </w:rPr>
        <w:t xml:space="preserve"> </w:t>
      </w:r>
      <w:r w:rsidRPr="00B438DE">
        <w:rPr>
          <w:rFonts w:ascii="Times New Roman" w:hAnsi="Times New Roman" w:cs="Times New Roman"/>
          <w:sz w:val="28"/>
          <w:szCs w:val="28"/>
        </w:rPr>
        <w:t>программного, технического и кадрового обеспечения. Наиболее целесообразным</w:t>
      </w:r>
      <w:r>
        <w:rPr>
          <w:rFonts w:ascii="Times New Roman" w:hAnsi="Times New Roman" w:cs="Times New Roman"/>
          <w:sz w:val="28"/>
          <w:szCs w:val="28"/>
        </w:rPr>
        <w:t xml:space="preserve"> </w:t>
      </w:r>
      <w:r w:rsidRPr="00B438DE">
        <w:rPr>
          <w:rFonts w:ascii="Times New Roman" w:hAnsi="Times New Roman" w:cs="Times New Roman"/>
          <w:sz w:val="28"/>
          <w:szCs w:val="28"/>
        </w:rPr>
        <w:t>является выделение процедур экспресс-анализа и углубленного анализа</w:t>
      </w:r>
      <w:r>
        <w:rPr>
          <w:rFonts w:ascii="Times New Roman" w:hAnsi="Times New Roman" w:cs="Times New Roman"/>
          <w:sz w:val="28"/>
          <w:szCs w:val="28"/>
        </w:rPr>
        <w:t xml:space="preserve"> </w:t>
      </w:r>
      <w:r w:rsidRPr="00B438DE">
        <w:rPr>
          <w:rFonts w:ascii="Times New Roman" w:hAnsi="Times New Roman" w:cs="Times New Roman"/>
          <w:sz w:val="28"/>
          <w:szCs w:val="28"/>
        </w:rPr>
        <w:t>финансового состояния. Финансовый анализ дает возможность оценить:</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имущественное состояние предприятия;</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степень предпринимательского риска;</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достаточность капитала для текущей деятельности и долгосрочных инвестиций;</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потребность в дополнительных источниках финансирования;</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способность к наращиванию капитала;</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рациональность привлечения заемных средств;</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обоснованность политики распределения и использования прибыли.</w:t>
      </w:r>
    </w:p>
    <w:p w:rsidR="00FB3C7B" w:rsidRPr="00B438DE" w:rsidRDefault="00FB3C7B" w:rsidP="00FB3C7B">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Основу информационного обеспечения анализ финансового состояния должна</w:t>
      </w:r>
      <w:r>
        <w:rPr>
          <w:rFonts w:ascii="Times New Roman" w:hAnsi="Times New Roman" w:cs="Times New Roman"/>
          <w:sz w:val="28"/>
          <w:szCs w:val="28"/>
        </w:rPr>
        <w:t xml:space="preserve"> </w:t>
      </w:r>
      <w:r w:rsidRPr="00B438DE">
        <w:rPr>
          <w:rFonts w:ascii="Times New Roman" w:hAnsi="Times New Roman" w:cs="Times New Roman"/>
          <w:sz w:val="28"/>
          <w:szCs w:val="28"/>
        </w:rPr>
        <w:t>составить бухгалтерская отчетность, которая является единой для организации</w:t>
      </w:r>
      <w:r>
        <w:rPr>
          <w:rFonts w:ascii="Times New Roman" w:hAnsi="Times New Roman" w:cs="Times New Roman"/>
          <w:sz w:val="28"/>
          <w:szCs w:val="28"/>
        </w:rPr>
        <w:t xml:space="preserve"> </w:t>
      </w:r>
      <w:r w:rsidRPr="00B438DE">
        <w:rPr>
          <w:rFonts w:ascii="Times New Roman" w:hAnsi="Times New Roman" w:cs="Times New Roman"/>
          <w:sz w:val="28"/>
          <w:szCs w:val="28"/>
        </w:rPr>
        <w:t>всех отраслей и форм собственности.</w:t>
      </w:r>
    </w:p>
    <w:p w:rsidR="00FB3C7B" w:rsidRPr="00B438DE" w:rsidRDefault="00FB3C7B" w:rsidP="00FB3C7B">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Она состоит из форм бухгалтерской отчетности, утвержденной  Министерством</w:t>
      </w:r>
      <w:r>
        <w:rPr>
          <w:rFonts w:ascii="Times New Roman" w:hAnsi="Times New Roman" w:cs="Times New Roman"/>
          <w:sz w:val="28"/>
          <w:szCs w:val="28"/>
        </w:rPr>
        <w:t xml:space="preserve"> </w:t>
      </w:r>
      <w:r w:rsidRPr="00B438DE">
        <w:rPr>
          <w:rFonts w:ascii="Times New Roman" w:hAnsi="Times New Roman" w:cs="Times New Roman"/>
          <w:sz w:val="28"/>
          <w:szCs w:val="28"/>
        </w:rPr>
        <w:t>финансов  Российской  Федерации приказом «О типовых формах квартальной</w:t>
      </w:r>
      <w:r>
        <w:rPr>
          <w:rFonts w:ascii="Times New Roman" w:hAnsi="Times New Roman" w:cs="Times New Roman"/>
          <w:sz w:val="28"/>
          <w:szCs w:val="28"/>
        </w:rPr>
        <w:t xml:space="preserve"> </w:t>
      </w:r>
      <w:r w:rsidRPr="00B438DE">
        <w:rPr>
          <w:rFonts w:ascii="Times New Roman" w:hAnsi="Times New Roman" w:cs="Times New Roman"/>
          <w:sz w:val="28"/>
          <w:szCs w:val="28"/>
        </w:rPr>
        <w:t>бухгалтерской  отчётности организаций и указаниях по их заполнению в 1998</w:t>
      </w:r>
      <w:r>
        <w:rPr>
          <w:rFonts w:ascii="Times New Roman" w:hAnsi="Times New Roman" w:cs="Times New Roman"/>
          <w:sz w:val="28"/>
          <w:szCs w:val="28"/>
        </w:rPr>
        <w:t xml:space="preserve"> </w:t>
      </w:r>
      <w:r w:rsidRPr="00B438DE">
        <w:rPr>
          <w:rFonts w:ascii="Times New Roman" w:hAnsi="Times New Roman" w:cs="Times New Roman"/>
          <w:sz w:val="28"/>
          <w:szCs w:val="28"/>
        </w:rPr>
        <w:t>году» от 27 марта 1996 года № 31 и приказом «О формировании годовой</w:t>
      </w:r>
      <w:r>
        <w:rPr>
          <w:rFonts w:ascii="Times New Roman" w:hAnsi="Times New Roman" w:cs="Times New Roman"/>
          <w:sz w:val="28"/>
          <w:szCs w:val="28"/>
        </w:rPr>
        <w:t xml:space="preserve"> </w:t>
      </w:r>
      <w:r w:rsidRPr="00B438DE">
        <w:rPr>
          <w:rFonts w:ascii="Times New Roman" w:hAnsi="Times New Roman" w:cs="Times New Roman"/>
          <w:sz w:val="28"/>
          <w:szCs w:val="28"/>
        </w:rPr>
        <w:t>бухгалтерской  отчётности» от 21 ноября 1998 года № 81 н, который внёс</w:t>
      </w:r>
      <w:r>
        <w:rPr>
          <w:rFonts w:ascii="Times New Roman" w:hAnsi="Times New Roman" w:cs="Times New Roman"/>
          <w:sz w:val="28"/>
          <w:szCs w:val="28"/>
        </w:rPr>
        <w:t xml:space="preserve"> </w:t>
      </w:r>
      <w:r w:rsidRPr="00B438DE">
        <w:rPr>
          <w:rFonts w:ascii="Times New Roman" w:hAnsi="Times New Roman" w:cs="Times New Roman"/>
          <w:sz w:val="28"/>
          <w:szCs w:val="28"/>
        </w:rPr>
        <w:t>изменения и дополнения к Инструкции о порядке заполнения форм годовой</w:t>
      </w:r>
      <w:r>
        <w:rPr>
          <w:rFonts w:ascii="Times New Roman" w:hAnsi="Times New Roman" w:cs="Times New Roman"/>
          <w:sz w:val="28"/>
          <w:szCs w:val="28"/>
        </w:rPr>
        <w:t xml:space="preserve"> </w:t>
      </w:r>
      <w:r w:rsidRPr="00B438DE">
        <w:rPr>
          <w:rFonts w:ascii="Times New Roman" w:hAnsi="Times New Roman" w:cs="Times New Roman"/>
          <w:sz w:val="28"/>
          <w:szCs w:val="28"/>
        </w:rPr>
        <w:t>бухгалтерской отчётности; а именно: бухгалтерского баланса, отчета о</w:t>
      </w:r>
      <w:r>
        <w:rPr>
          <w:rFonts w:ascii="Times New Roman" w:hAnsi="Times New Roman" w:cs="Times New Roman"/>
          <w:sz w:val="28"/>
          <w:szCs w:val="28"/>
        </w:rPr>
        <w:t xml:space="preserve"> </w:t>
      </w:r>
      <w:r w:rsidRPr="00B438DE">
        <w:rPr>
          <w:rFonts w:ascii="Times New Roman" w:hAnsi="Times New Roman" w:cs="Times New Roman"/>
          <w:sz w:val="28"/>
          <w:szCs w:val="28"/>
        </w:rPr>
        <w:t>финансовых результатах и их использовании - форма № 2, справка к форме № 2 и</w:t>
      </w:r>
      <w:r>
        <w:rPr>
          <w:rFonts w:ascii="Times New Roman" w:hAnsi="Times New Roman" w:cs="Times New Roman"/>
          <w:sz w:val="28"/>
          <w:szCs w:val="28"/>
        </w:rPr>
        <w:t xml:space="preserve"> </w:t>
      </w:r>
      <w:r w:rsidRPr="00B438DE">
        <w:rPr>
          <w:rFonts w:ascii="Times New Roman" w:hAnsi="Times New Roman" w:cs="Times New Roman"/>
          <w:sz w:val="28"/>
          <w:szCs w:val="28"/>
        </w:rPr>
        <w:t>приложения к бухгалтерскому балансу, форма № 5, а также статистическая</w:t>
      </w:r>
      <w:r>
        <w:rPr>
          <w:rFonts w:ascii="Times New Roman" w:hAnsi="Times New Roman" w:cs="Times New Roman"/>
          <w:sz w:val="28"/>
          <w:szCs w:val="28"/>
        </w:rPr>
        <w:t xml:space="preserve"> </w:t>
      </w:r>
      <w:r w:rsidRPr="00B438DE">
        <w:rPr>
          <w:rFonts w:ascii="Times New Roman" w:hAnsi="Times New Roman" w:cs="Times New Roman"/>
          <w:sz w:val="28"/>
          <w:szCs w:val="28"/>
        </w:rPr>
        <w:t>отчетность по труду и себестоимости Утвержденная Госкомстатом Р.Ф.</w:t>
      </w:r>
    </w:p>
    <w:p w:rsidR="00FB3C7B" w:rsidRPr="00B438DE" w:rsidRDefault="00FB3C7B" w:rsidP="00FB3C7B">
      <w:pPr>
        <w:pStyle w:val="HTML"/>
        <w:ind w:firstLine="360"/>
        <w:jc w:val="both"/>
        <w:rPr>
          <w:rFonts w:ascii="Times New Roman" w:hAnsi="Times New Roman" w:cs="Times New Roman"/>
          <w:sz w:val="28"/>
          <w:szCs w:val="28"/>
        </w:rPr>
      </w:pPr>
      <w:r w:rsidRPr="00B438DE">
        <w:rPr>
          <w:rFonts w:ascii="Times New Roman" w:hAnsi="Times New Roman" w:cs="Times New Roman"/>
          <w:sz w:val="28"/>
          <w:szCs w:val="28"/>
        </w:rPr>
        <w:t>Результаты финансового анализа позволяют выявить уязвимые места, требующие</w:t>
      </w:r>
      <w:r>
        <w:rPr>
          <w:rFonts w:ascii="Times New Roman" w:hAnsi="Times New Roman" w:cs="Times New Roman"/>
          <w:sz w:val="28"/>
          <w:szCs w:val="28"/>
        </w:rPr>
        <w:t xml:space="preserve"> </w:t>
      </w:r>
      <w:r w:rsidRPr="00B438DE">
        <w:rPr>
          <w:rFonts w:ascii="Times New Roman" w:hAnsi="Times New Roman" w:cs="Times New Roman"/>
          <w:sz w:val="28"/>
          <w:szCs w:val="28"/>
        </w:rPr>
        <w:t>особого внимания, и разработать мероприятия по их ликвидации.</w:t>
      </w:r>
    </w:p>
    <w:p w:rsidR="00FB3C7B" w:rsidRPr="00B438DE" w:rsidRDefault="00FB3C7B" w:rsidP="00FB3C7B">
      <w:pPr>
        <w:pStyle w:val="HTML"/>
        <w:ind w:right="-185"/>
        <w:jc w:val="both"/>
        <w:rPr>
          <w:rFonts w:ascii="Times New Roman" w:hAnsi="Times New Roman" w:cs="Times New Roman"/>
          <w:sz w:val="28"/>
          <w:szCs w:val="28"/>
        </w:rPr>
      </w:pPr>
      <w:r w:rsidRPr="00B438DE">
        <w:rPr>
          <w:rFonts w:ascii="Times New Roman" w:hAnsi="Times New Roman" w:cs="Times New Roman"/>
          <w:sz w:val="28"/>
          <w:szCs w:val="28"/>
        </w:rPr>
        <w:t>Не секрет, что процесс принятия управленческих решений в большей степени</w:t>
      </w:r>
      <w:r>
        <w:rPr>
          <w:rFonts w:ascii="Times New Roman" w:hAnsi="Times New Roman" w:cs="Times New Roman"/>
          <w:sz w:val="28"/>
          <w:szCs w:val="28"/>
        </w:rPr>
        <w:t xml:space="preserve"> </w:t>
      </w:r>
      <w:r w:rsidRPr="00B438DE">
        <w:rPr>
          <w:rFonts w:ascii="Times New Roman" w:hAnsi="Times New Roman" w:cs="Times New Roman"/>
          <w:sz w:val="28"/>
          <w:szCs w:val="28"/>
        </w:rPr>
        <w:t>искусство, чем наука. Результат выполненных формализованных аналитических</w:t>
      </w:r>
      <w:r>
        <w:rPr>
          <w:rFonts w:ascii="Times New Roman" w:hAnsi="Times New Roman" w:cs="Times New Roman"/>
          <w:sz w:val="28"/>
          <w:szCs w:val="28"/>
        </w:rPr>
        <w:t xml:space="preserve"> </w:t>
      </w:r>
      <w:r w:rsidRPr="00B438DE">
        <w:rPr>
          <w:rFonts w:ascii="Times New Roman" w:hAnsi="Times New Roman" w:cs="Times New Roman"/>
          <w:sz w:val="28"/>
          <w:szCs w:val="28"/>
        </w:rPr>
        <w:t>процедур не является или, по крайней мере, не должен являться единственным</w:t>
      </w:r>
      <w:r>
        <w:rPr>
          <w:rFonts w:ascii="Times New Roman" w:hAnsi="Times New Roman" w:cs="Times New Roman"/>
          <w:sz w:val="28"/>
          <w:szCs w:val="28"/>
        </w:rPr>
        <w:t xml:space="preserve"> </w:t>
      </w:r>
      <w:r w:rsidRPr="00B438DE">
        <w:rPr>
          <w:rFonts w:ascii="Times New Roman" w:hAnsi="Times New Roman" w:cs="Times New Roman"/>
          <w:sz w:val="28"/>
          <w:szCs w:val="28"/>
        </w:rPr>
        <w:t>критерием для принятия того или иного управленческого решения. Результаты</w:t>
      </w:r>
      <w:r>
        <w:rPr>
          <w:rFonts w:ascii="Times New Roman" w:hAnsi="Times New Roman" w:cs="Times New Roman"/>
          <w:sz w:val="28"/>
          <w:szCs w:val="28"/>
        </w:rPr>
        <w:t xml:space="preserve"> </w:t>
      </w:r>
      <w:r w:rsidRPr="00B438DE">
        <w:rPr>
          <w:rFonts w:ascii="Times New Roman" w:hAnsi="Times New Roman" w:cs="Times New Roman"/>
          <w:sz w:val="28"/>
          <w:szCs w:val="28"/>
        </w:rPr>
        <w:t>анализа -  "материальная основа" управленческих решений, принятие которых</w:t>
      </w:r>
      <w:r>
        <w:rPr>
          <w:rFonts w:ascii="Times New Roman" w:hAnsi="Times New Roman" w:cs="Times New Roman"/>
          <w:sz w:val="28"/>
          <w:szCs w:val="28"/>
        </w:rPr>
        <w:t xml:space="preserve"> </w:t>
      </w:r>
      <w:r w:rsidRPr="00B438DE">
        <w:rPr>
          <w:rFonts w:ascii="Times New Roman" w:hAnsi="Times New Roman" w:cs="Times New Roman"/>
          <w:sz w:val="28"/>
          <w:szCs w:val="28"/>
        </w:rPr>
        <w:t>основывается также на интеллекте, логике, опыте, личных симпатиях и</w:t>
      </w:r>
      <w:r>
        <w:rPr>
          <w:rFonts w:ascii="Times New Roman" w:hAnsi="Times New Roman" w:cs="Times New Roman"/>
          <w:sz w:val="28"/>
          <w:szCs w:val="28"/>
        </w:rPr>
        <w:t xml:space="preserve"> </w:t>
      </w:r>
      <w:r w:rsidRPr="00B438DE">
        <w:rPr>
          <w:rFonts w:ascii="Times New Roman" w:hAnsi="Times New Roman" w:cs="Times New Roman"/>
          <w:sz w:val="28"/>
          <w:szCs w:val="28"/>
        </w:rPr>
        <w:t>антипатиях лица, принимающего эти решения.</w:t>
      </w:r>
      <w:r>
        <w:rPr>
          <w:rFonts w:ascii="Times New Roman" w:hAnsi="Times New Roman" w:cs="Times New Roman"/>
          <w:sz w:val="28"/>
          <w:szCs w:val="28"/>
        </w:rPr>
        <w:t xml:space="preserve"> </w:t>
      </w:r>
      <w:r w:rsidRPr="00B438DE">
        <w:rPr>
          <w:rFonts w:ascii="Times New Roman" w:hAnsi="Times New Roman" w:cs="Times New Roman"/>
          <w:sz w:val="28"/>
          <w:szCs w:val="28"/>
        </w:rPr>
        <w:t>Все это лишний раз свидетельствует о том, что финансовый анализ в современных</w:t>
      </w:r>
      <w:r>
        <w:rPr>
          <w:rFonts w:ascii="Times New Roman" w:hAnsi="Times New Roman" w:cs="Times New Roman"/>
          <w:sz w:val="28"/>
          <w:szCs w:val="28"/>
        </w:rPr>
        <w:t xml:space="preserve"> </w:t>
      </w:r>
      <w:r w:rsidRPr="00B438DE">
        <w:rPr>
          <w:rFonts w:ascii="Times New Roman" w:hAnsi="Times New Roman" w:cs="Times New Roman"/>
          <w:sz w:val="28"/>
          <w:szCs w:val="28"/>
        </w:rPr>
        <w:t>условиях становится элементом управления, инструментом оценки надежности</w:t>
      </w:r>
      <w:r>
        <w:rPr>
          <w:rFonts w:ascii="Times New Roman" w:hAnsi="Times New Roman" w:cs="Times New Roman"/>
          <w:sz w:val="28"/>
          <w:szCs w:val="28"/>
        </w:rPr>
        <w:t xml:space="preserve"> </w:t>
      </w:r>
      <w:r w:rsidRPr="00B438DE">
        <w:rPr>
          <w:rFonts w:ascii="Times New Roman" w:hAnsi="Times New Roman" w:cs="Times New Roman"/>
          <w:sz w:val="28"/>
          <w:szCs w:val="28"/>
        </w:rPr>
        <w:t>потенциального партнера.</w:t>
      </w:r>
      <w:r>
        <w:rPr>
          <w:rFonts w:ascii="Times New Roman" w:hAnsi="Times New Roman" w:cs="Times New Roman"/>
          <w:sz w:val="28"/>
          <w:szCs w:val="28"/>
        </w:rPr>
        <w:t xml:space="preserve"> </w:t>
      </w:r>
      <w:r w:rsidRPr="00B438DE">
        <w:rPr>
          <w:rFonts w:ascii="Times New Roman" w:hAnsi="Times New Roman" w:cs="Times New Roman"/>
          <w:sz w:val="28"/>
          <w:szCs w:val="28"/>
        </w:rPr>
        <w:t xml:space="preserve">Необходимость сочетания формализованных и неформализованных процедур </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 xml:space="preserve"> в </w:t>
      </w:r>
      <w:r w:rsidRPr="00B438DE">
        <w:rPr>
          <w:rFonts w:ascii="Times New Roman" w:hAnsi="Times New Roman" w:cs="Times New Roman"/>
          <w:sz w:val="28"/>
          <w:szCs w:val="28"/>
        </w:rPr>
        <w:t>процессе принятия управленческих решений накладывает отпечаток, как на</w:t>
      </w:r>
      <w:r>
        <w:rPr>
          <w:rFonts w:ascii="Times New Roman" w:hAnsi="Times New Roman" w:cs="Times New Roman"/>
          <w:sz w:val="28"/>
          <w:szCs w:val="28"/>
        </w:rPr>
        <w:t xml:space="preserve"> </w:t>
      </w:r>
      <w:r w:rsidRPr="00B438DE">
        <w:rPr>
          <w:rFonts w:ascii="Times New Roman" w:hAnsi="Times New Roman" w:cs="Times New Roman"/>
          <w:sz w:val="28"/>
          <w:szCs w:val="28"/>
        </w:rPr>
        <w:t>порядок подготовки документов, так и на последовательность процедур анализа</w:t>
      </w:r>
      <w:r>
        <w:rPr>
          <w:rFonts w:ascii="Times New Roman" w:hAnsi="Times New Roman" w:cs="Times New Roman"/>
          <w:sz w:val="28"/>
          <w:szCs w:val="28"/>
        </w:rPr>
        <w:t xml:space="preserve"> </w:t>
      </w:r>
      <w:r w:rsidRPr="00B438DE">
        <w:rPr>
          <w:rFonts w:ascii="Times New Roman" w:hAnsi="Times New Roman" w:cs="Times New Roman"/>
          <w:sz w:val="28"/>
          <w:szCs w:val="28"/>
        </w:rPr>
        <w:t>финансового состояния. Именно такое понимание логики финансового анализа</w:t>
      </w:r>
      <w:r>
        <w:rPr>
          <w:rFonts w:ascii="Times New Roman" w:hAnsi="Times New Roman" w:cs="Times New Roman"/>
          <w:sz w:val="28"/>
          <w:szCs w:val="28"/>
        </w:rPr>
        <w:t xml:space="preserve"> </w:t>
      </w:r>
      <w:r w:rsidRPr="00B438DE">
        <w:rPr>
          <w:rFonts w:ascii="Times New Roman" w:hAnsi="Times New Roman" w:cs="Times New Roman"/>
          <w:sz w:val="28"/>
          <w:szCs w:val="28"/>
        </w:rPr>
        <w:t>является наиболее соответствующим логике функционирования предприятия в</w:t>
      </w:r>
      <w:r>
        <w:rPr>
          <w:rFonts w:ascii="Times New Roman" w:hAnsi="Times New Roman" w:cs="Times New Roman"/>
          <w:sz w:val="28"/>
          <w:szCs w:val="28"/>
        </w:rPr>
        <w:t xml:space="preserve"> </w:t>
      </w:r>
      <w:r w:rsidRPr="00B438DE">
        <w:rPr>
          <w:rFonts w:ascii="Times New Roman" w:hAnsi="Times New Roman" w:cs="Times New Roman"/>
          <w:sz w:val="28"/>
          <w:szCs w:val="28"/>
        </w:rPr>
        <w:t>условиях рыночной  экономики.</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B438DE">
        <w:rPr>
          <w:rFonts w:ascii="Times New Roman" w:hAnsi="Times New Roman" w:cs="Times New Roman"/>
          <w:sz w:val="28"/>
          <w:szCs w:val="28"/>
        </w:rPr>
        <w:t>Финансовый анализ является частью общего, полного анализа хозяйственной</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деятельности; если он основан на данных только бухгалтерской отчетности -</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внешний анализ; внутрихозяйственный анализ может быть дополнен и другими</w:t>
      </w:r>
      <w:r>
        <w:rPr>
          <w:rFonts w:ascii="Times New Roman" w:hAnsi="Times New Roman" w:cs="Times New Roman"/>
          <w:sz w:val="28"/>
          <w:szCs w:val="28"/>
        </w:rPr>
        <w:t xml:space="preserve"> </w:t>
      </w:r>
      <w:r w:rsidRPr="00B438DE">
        <w:rPr>
          <w:rFonts w:ascii="Times New Roman" w:hAnsi="Times New Roman" w:cs="Times New Roman"/>
          <w:sz w:val="28"/>
          <w:szCs w:val="28"/>
        </w:rPr>
        <w:t>аспектами: анализом эффективности авансирования капитала, анализом</w:t>
      </w:r>
      <w:r>
        <w:rPr>
          <w:rFonts w:ascii="Times New Roman" w:hAnsi="Times New Roman" w:cs="Times New Roman"/>
          <w:sz w:val="28"/>
          <w:szCs w:val="28"/>
        </w:rPr>
        <w:t xml:space="preserve"> </w:t>
      </w:r>
      <w:r w:rsidRPr="00B438DE">
        <w:rPr>
          <w:rFonts w:ascii="Times New Roman" w:hAnsi="Times New Roman" w:cs="Times New Roman"/>
          <w:sz w:val="28"/>
          <w:szCs w:val="28"/>
        </w:rPr>
        <w:t>взаимосвязи издержек, оборота и прибыли и т.п.</w:t>
      </w:r>
    </w:p>
    <w:p w:rsidR="00FB3C7B" w:rsidRPr="00B438DE" w:rsidRDefault="00FB3C7B" w:rsidP="00FB3C7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B438DE">
        <w:rPr>
          <w:rFonts w:ascii="Times New Roman" w:hAnsi="Times New Roman" w:cs="Times New Roman"/>
          <w:sz w:val="28"/>
          <w:szCs w:val="28"/>
        </w:rPr>
        <w:t>Финансовый анализ деятельности предприятия включает:</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анализ финансового состояния;</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анализ финансовой устойчивости;</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анализ финансовых коэффициентов:</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анализ ликвидности баланса;</w:t>
      </w:r>
    </w:p>
    <w:p w:rsidR="00FB3C7B" w:rsidRPr="00B438DE"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 анализ финансовых результатов, коэффициентов рентабельности и деловой</w:t>
      </w:r>
    </w:p>
    <w:p w:rsidR="00FB3C7B" w:rsidRDefault="00FB3C7B" w:rsidP="00FB3C7B">
      <w:pPr>
        <w:pStyle w:val="HTML"/>
        <w:jc w:val="both"/>
        <w:rPr>
          <w:rFonts w:ascii="Times New Roman" w:hAnsi="Times New Roman" w:cs="Times New Roman"/>
          <w:sz w:val="28"/>
          <w:szCs w:val="28"/>
        </w:rPr>
      </w:pPr>
      <w:r w:rsidRPr="00B438DE">
        <w:rPr>
          <w:rFonts w:ascii="Times New Roman" w:hAnsi="Times New Roman" w:cs="Times New Roman"/>
          <w:sz w:val="28"/>
          <w:szCs w:val="28"/>
        </w:rPr>
        <w:t>активности.</w:t>
      </w:r>
    </w:p>
    <w:p w:rsidR="006F6B73" w:rsidRDefault="006F6B73" w:rsidP="00FB3C7B">
      <w:pPr>
        <w:pStyle w:val="HTML"/>
        <w:jc w:val="both"/>
        <w:rPr>
          <w:rFonts w:ascii="Times New Roman" w:hAnsi="Times New Roman" w:cs="Times New Roman"/>
          <w:sz w:val="28"/>
          <w:szCs w:val="28"/>
        </w:rPr>
      </w:pPr>
    </w:p>
    <w:p w:rsidR="006F6B73" w:rsidRDefault="006F6B73" w:rsidP="00FB3C7B">
      <w:pPr>
        <w:pStyle w:val="HTML"/>
        <w:jc w:val="both"/>
        <w:rPr>
          <w:rFonts w:ascii="Times New Roman" w:hAnsi="Times New Roman" w:cs="Times New Roman"/>
          <w:sz w:val="28"/>
          <w:szCs w:val="28"/>
        </w:rPr>
      </w:pPr>
    </w:p>
    <w:p w:rsidR="006F6B73" w:rsidRDefault="006F6B73" w:rsidP="00FB3C7B">
      <w:pPr>
        <w:pStyle w:val="HTML"/>
        <w:jc w:val="both"/>
        <w:rPr>
          <w:rFonts w:ascii="Times New Roman" w:hAnsi="Times New Roman" w:cs="Times New Roman"/>
          <w:sz w:val="28"/>
          <w:szCs w:val="28"/>
        </w:rPr>
      </w:pPr>
    </w:p>
    <w:p w:rsidR="006F6B73" w:rsidRDefault="006F6B73" w:rsidP="00FB3C7B">
      <w:pPr>
        <w:pStyle w:val="HTML"/>
        <w:jc w:val="both"/>
        <w:rPr>
          <w:rFonts w:ascii="Times New Roman" w:hAnsi="Times New Roman" w:cs="Times New Roman"/>
          <w:sz w:val="28"/>
          <w:szCs w:val="28"/>
        </w:rPr>
      </w:pPr>
    </w:p>
    <w:p w:rsidR="006F6B73" w:rsidRDefault="006F6B73" w:rsidP="00FB3C7B">
      <w:pPr>
        <w:pStyle w:val="HTML"/>
        <w:jc w:val="both"/>
        <w:rPr>
          <w:rFonts w:ascii="Times New Roman" w:hAnsi="Times New Roman" w:cs="Times New Roman"/>
          <w:sz w:val="28"/>
          <w:szCs w:val="28"/>
        </w:rPr>
      </w:pPr>
    </w:p>
    <w:p w:rsidR="006F6B73" w:rsidRDefault="006F6B73" w:rsidP="00FB3C7B">
      <w:pPr>
        <w:pStyle w:val="HTML"/>
        <w:jc w:val="both"/>
        <w:rPr>
          <w:rFonts w:ascii="Times New Roman" w:hAnsi="Times New Roman" w:cs="Times New Roman"/>
          <w:sz w:val="28"/>
          <w:szCs w:val="28"/>
        </w:rPr>
      </w:pPr>
    </w:p>
    <w:p w:rsidR="006F6B73" w:rsidRPr="00B438DE" w:rsidRDefault="006F6B73" w:rsidP="00FB3C7B">
      <w:pPr>
        <w:pStyle w:val="HTML"/>
        <w:jc w:val="both"/>
        <w:rPr>
          <w:rFonts w:ascii="Times New Roman" w:hAnsi="Times New Roman" w:cs="Times New Roman"/>
          <w:sz w:val="28"/>
          <w:szCs w:val="28"/>
        </w:rPr>
      </w:pPr>
    </w:p>
    <w:p w:rsidR="00FB3C7B" w:rsidRPr="00F8688B" w:rsidRDefault="00963A69" w:rsidP="00736A91">
      <w:pPr>
        <w:shd w:val="clear" w:color="auto" w:fill="F8FCFF"/>
        <w:ind w:firstLine="360"/>
        <w:jc w:val="both"/>
        <w:rPr>
          <w:b/>
          <w:sz w:val="32"/>
          <w:szCs w:val="32"/>
        </w:rPr>
      </w:pPr>
      <w:r>
        <w:rPr>
          <w:b/>
          <w:noProof/>
          <w:sz w:val="32"/>
          <w:szCs w:val="32"/>
        </w:rPr>
        <w:pict>
          <v:rect id="_x0000_s1038" style="position:absolute;left:0;text-align:left;margin-left:-18pt;margin-top:-9pt;width:513pt;height:558pt;z-index:-251664896" strokecolor="white"/>
        </w:pict>
      </w:r>
      <w:r w:rsidR="00FB3C7B" w:rsidRPr="00F8688B">
        <w:rPr>
          <w:b/>
          <w:sz w:val="32"/>
          <w:szCs w:val="32"/>
        </w:rPr>
        <w:t xml:space="preserve">1.2. Платежеспособность и ливидность.  </w:t>
      </w:r>
    </w:p>
    <w:p w:rsidR="00FB3C7B" w:rsidRPr="00472D34" w:rsidRDefault="00FB3C7B" w:rsidP="00736A91">
      <w:pPr>
        <w:shd w:val="clear" w:color="auto" w:fill="F8FCFF"/>
        <w:ind w:firstLine="360"/>
        <w:jc w:val="both"/>
        <w:rPr>
          <w:sz w:val="28"/>
          <w:szCs w:val="28"/>
        </w:rPr>
      </w:pPr>
      <w:r w:rsidRPr="00472D34">
        <w:rPr>
          <w:sz w:val="28"/>
          <w:szCs w:val="28"/>
        </w:rPr>
        <w:t>Платёжеспособность является одним из показателей, характеризующих финансовое состояние предприятия.</w:t>
      </w:r>
    </w:p>
    <w:p w:rsidR="00FB3C7B" w:rsidRPr="00472D34" w:rsidRDefault="00FB3C7B" w:rsidP="00736A91">
      <w:pPr>
        <w:shd w:val="clear" w:color="auto" w:fill="F8FCFF"/>
        <w:ind w:firstLine="360"/>
        <w:jc w:val="both"/>
        <w:rPr>
          <w:sz w:val="28"/>
          <w:szCs w:val="28"/>
        </w:rPr>
      </w:pPr>
      <w:r w:rsidRPr="00BA01DF">
        <w:rPr>
          <w:b/>
          <w:sz w:val="28"/>
          <w:szCs w:val="28"/>
        </w:rPr>
        <w:t>Под платёжеспособностью предприятия подразумевают</w:t>
      </w:r>
      <w:r w:rsidRPr="00472D34">
        <w:rPr>
          <w:sz w:val="28"/>
          <w:szCs w:val="28"/>
        </w:rPr>
        <w:t xml:space="preserve"> его способность в срок и в полном объёме удовлетворять платёжные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 Возможность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партнёры выполняют свои обязательства перед предприятием. Кроме того, при определённом размере источников средств у предприятия тем больше денег, чем меньше других элементов активов. В процессе оборота средств деньги то высвобождаются, то снова направляются как затраты на пополнение внеоборотных и оборотных активов.</w:t>
      </w:r>
      <w:r w:rsidR="00BA01DF">
        <w:rPr>
          <w:rStyle w:val="aa"/>
          <w:sz w:val="28"/>
          <w:szCs w:val="28"/>
        </w:rPr>
        <w:footnoteReference w:id="2"/>
      </w:r>
    </w:p>
    <w:p w:rsidR="00FB3C7B" w:rsidRPr="00472D34" w:rsidRDefault="00FB3C7B" w:rsidP="00736A91">
      <w:pPr>
        <w:shd w:val="clear" w:color="auto" w:fill="F8FCFF"/>
        <w:ind w:firstLine="360"/>
        <w:jc w:val="both"/>
        <w:rPr>
          <w:sz w:val="28"/>
          <w:szCs w:val="28"/>
        </w:rPr>
      </w:pPr>
      <w:r w:rsidRPr="00472D34">
        <w:rPr>
          <w:sz w:val="28"/>
          <w:szCs w:val="28"/>
        </w:rPr>
        <w:t>Анализ платёжеспособности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заёмщика.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партнёра, если возникает вопрос о предоставлении ему коммерческого кредита или отсрочки платежа.</w:t>
      </w:r>
    </w:p>
    <w:p w:rsidR="00FB3C7B" w:rsidRPr="00472D34" w:rsidRDefault="00FB3C7B" w:rsidP="00736A91">
      <w:pPr>
        <w:shd w:val="clear" w:color="auto" w:fill="F8FCFF"/>
        <w:ind w:firstLine="360"/>
        <w:jc w:val="both"/>
        <w:rPr>
          <w:sz w:val="28"/>
          <w:szCs w:val="28"/>
        </w:rPr>
      </w:pPr>
      <w:r w:rsidRPr="00472D34">
        <w:rPr>
          <w:sz w:val="28"/>
          <w:szCs w:val="28"/>
        </w:rPr>
        <w:t>Платёжеспособность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платёжеспособность направлена на обеспечение планомерного поступления и расходования денежных ресурсов, выполнение расчётной дисциплины, достижение рациональных пропорций собственного и заёмного капитала и наиболее эффективного его использования.</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Главная цель анализа платежеспособности – своевременно выявлять и устранять недостатки в финансовой деятельности и находить резервы улучшения платежеспособности и кредитоспособности.</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При этом необходимо решать следующие задачи:</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1.На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платежеспособности предприятия.</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2.Прогнозирование возможных финансовых результатов, экономической рентабельности, исходя из реальных условий хозяйственной деятельности и наличие собственных и заемных ресурсов.</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3.Разработка конкретных мероприятий, направленных на более эффективное использование финансовых ресурсов.</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 xml:space="preserve">Анализом платежеспособности предприятия занимаются не только руководители и соответствующие службы предприятия, но и его учредители, инвесторы </w:t>
      </w:r>
      <w:r w:rsidRPr="00472D34">
        <w:rPr>
          <w:sz w:val="28"/>
          <w:szCs w:val="28"/>
          <w:lang w:val="en-US"/>
        </w:rPr>
        <w:t>c</w:t>
      </w:r>
      <w:r w:rsidRPr="00472D34">
        <w:rPr>
          <w:sz w:val="28"/>
          <w:szCs w:val="28"/>
        </w:rPr>
        <w:t xml:space="preserve"> целью изучению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 анализ делится на внутренний и внешний.</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Внутренний анализ проводится службами предприятия и его результаты используются для планирования, прогнозирования и контроля.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FB3C7B" w:rsidRPr="00472D34" w:rsidRDefault="00FB3C7B" w:rsidP="00736A91">
      <w:pPr>
        <w:pStyle w:val="a5"/>
        <w:spacing w:before="0" w:beforeAutospacing="0" w:after="0" w:afterAutospacing="0"/>
        <w:ind w:firstLine="360"/>
        <w:jc w:val="both"/>
        <w:rPr>
          <w:sz w:val="28"/>
          <w:szCs w:val="28"/>
        </w:rPr>
      </w:pPr>
      <w:r w:rsidRPr="00472D34">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FB3C7B" w:rsidRDefault="00FB3C7B" w:rsidP="00736A91">
      <w:pPr>
        <w:pStyle w:val="a3"/>
        <w:spacing w:line="240" w:lineRule="auto"/>
        <w:ind w:firstLine="360"/>
      </w:pPr>
      <w:r w:rsidRPr="00472D34">
        <w:t>Основными источниками информации для анализа платежеспособности и кредитоспособности предприятия служат бухгалтерский баланс (форма №1),отчет о прибылях и убытках (форма №2). Отчет о движении капитала (форма №3)и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FB3C7B" w:rsidRPr="00472D34" w:rsidRDefault="00FB3C7B" w:rsidP="00736A91">
      <w:pPr>
        <w:ind w:firstLine="360"/>
        <w:jc w:val="both"/>
        <w:rPr>
          <w:sz w:val="28"/>
          <w:szCs w:val="28"/>
        </w:rPr>
      </w:pPr>
      <w:r w:rsidRPr="00472D34">
        <w:rPr>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w:t>
      </w:r>
    </w:p>
    <w:p w:rsidR="00FB3C7B" w:rsidRPr="00472D34" w:rsidRDefault="00FB3C7B" w:rsidP="00736A91">
      <w:pPr>
        <w:ind w:firstLine="360"/>
        <w:jc w:val="both"/>
        <w:rPr>
          <w:sz w:val="28"/>
          <w:szCs w:val="28"/>
        </w:rPr>
      </w:pPr>
      <w:r w:rsidRPr="00472D34">
        <w:rPr>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w:t>
      </w:r>
      <w:r w:rsidRPr="00472D34">
        <w:rPr>
          <w:sz w:val="28"/>
          <w:szCs w:val="28"/>
        </w:rPr>
        <w:softHyphen/>
        <w:t>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FB3C7B" w:rsidRPr="00472D34" w:rsidRDefault="00FB3C7B" w:rsidP="00736A91">
      <w:pPr>
        <w:ind w:firstLine="360"/>
        <w:jc w:val="both"/>
        <w:rPr>
          <w:sz w:val="28"/>
          <w:szCs w:val="28"/>
        </w:rPr>
      </w:pPr>
      <w:r w:rsidRPr="00BA01DF">
        <w:rPr>
          <w:b/>
          <w:sz w:val="28"/>
          <w:szCs w:val="28"/>
        </w:rPr>
        <w:t>Ликвидность предприятия</w:t>
      </w:r>
      <w:r w:rsidRPr="00472D34">
        <w:rPr>
          <w:sz w:val="28"/>
          <w:szCs w:val="28"/>
        </w:rPr>
        <w:t xml:space="preserve">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FB3C7B" w:rsidRPr="00472D34" w:rsidRDefault="00FB3C7B" w:rsidP="00736A91">
      <w:pPr>
        <w:ind w:firstLine="360"/>
        <w:jc w:val="both"/>
        <w:rPr>
          <w:sz w:val="28"/>
          <w:szCs w:val="28"/>
        </w:rPr>
      </w:pPr>
      <w:r w:rsidRPr="00472D34">
        <w:rPr>
          <w:sz w:val="28"/>
          <w:szCs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w:t>
      </w:r>
    </w:p>
    <w:p w:rsidR="00FB3C7B" w:rsidRPr="00472D34" w:rsidRDefault="00FB3C7B" w:rsidP="00736A91">
      <w:pPr>
        <w:ind w:firstLine="360"/>
        <w:jc w:val="both"/>
        <w:rPr>
          <w:sz w:val="28"/>
          <w:szCs w:val="28"/>
        </w:rPr>
      </w:pPr>
      <w:r w:rsidRPr="00472D34">
        <w:rPr>
          <w:sz w:val="28"/>
          <w:szCs w:val="28"/>
        </w:rPr>
        <w:t>На рис. 1 приведена блок-схема,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в котором все этажи равнозначны, но второй этаж нельзя возвести без первого, а третий - без первого и второго; если рухнет первый этаж, то и все остальные тоже. Следовательно, ликвидность баланса — основа (фундамент)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p>
    <w:p w:rsidR="00FB3C7B" w:rsidRPr="00472D34" w:rsidRDefault="00FB3C7B" w:rsidP="00736A91">
      <w:pPr>
        <w:ind w:firstLine="709"/>
        <w:jc w:val="both"/>
        <w:rPr>
          <w:sz w:val="28"/>
          <w:szCs w:val="28"/>
        </w:rPr>
      </w:pPr>
    </w:p>
    <w:p w:rsidR="00FB3C7B" w:rsidRPr="00472D34" w:rsidRDefault="00FB3C7B" w:rsidP="00FB3C7B">
      <w:pPr>
        <w:ind w:firstLine="709"/>
        <w:jc w:val="both"/>
        <w:rPr>
          <w:sz w:val="28"/>
          <w:szCs w:val="28"/>
        </w:rPr>
      </w:pPr>
      <w:r w:rsidRPr="00472D34">
        <w:rPr>
          <w:sz w:val="28"/>
          <w:szCs w:val="28"/>
        </w:rPr>
        <w:t>Рисунок 1. Взаимосвязь между показателями ликвидности и платежеспособности предприятия</w:t>
      </w:r>
    </w:p>
    <w:p w:rsidR="00FB3C7B" w:rsidRPr="00472D34" w:rsidRDefault="00963A69" w:rsidP="00FB3C7B">
      <w:pPr>
        <w:ind w:firstLine="360"/>
        <w:jc w:val="both"/>
        <w:rPr>
          <w:sz w:val="28"/>
          <w:szCs w:val="28"/>
        </w:rPr>
      </w:pPr>
      <w:r>
        <w:rPr>
          <w:sz w:val="28"/>
          <w:szCs w:val="28"/>
        </w:rPr>
      </w:r>
      <w:r>
        <w:rPr>
          <w:sz w:val="28"/>
          <w:szCs w:val="28"/>
        </w:rPr>
        <w:pict>
          <v:group id="_x0000_s1026" style="width:458.95pt;height:305.95pt;mso-wrap-distance-left:0;mso-wrap-distance-right:0;mso-position-horizontal-relative:char;mso-position-vertical-relative:line" coordsize="9179,6119">
            <o:lock v:ext="edit" text="t"/>
            <v:rect id="_x0000_s1027" style="position:absolute;width:9179;height:6119;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1897;top:2447;width:2881;height:1216;v-text-anchor:middle" strokeweight=".26mm">
              <v:fill color2="black"/>
              <v:textbox style="mso-rotate-with-shape:t">
                <w:txbxContent>
                  <w:p w:rsidR="00FB3C7B" w:rsidRDefault="00FB3C7B" w:rsidP="00FB3C7B">
                    <w:pPr>
                      <w:jc w:val="center"/>
                    </w:pPr>
                    <w:r>
                      <w:t>Имидж предприятия, его инвестиционная привлекательность</w:t>
                    </w:r>
                  </w:p>
                </w:txbxContent>
              </v:textbox>
            </v:shape>
            <v:shape id="_x0000_s1029" type="#_x0000_t202" style="position:absolute;left:5298;top:2447;width:2799;height:1224;v-text-anchor:middle" strokeweight=".26mm">
              <v:fill color2="black"/>
              <v:textbox style="mso-rotate-with-shape:t">
                <w:txbxContent>
                  <w:p w:rsidR="00FB3C7B" w:rsidRDefault="00FB3C7B" w:rsidP="00FB3C7B">
                    <w:pPr>
                      <w:jc w:val="center"/>
                    </w:pPr>
                    <w:r>
                      <w:t>Ликвидность баланса</w:t>
                    </w:r>
                  </w:p>
                </w:txbxContent>
              </v:textbox>
            </v:shape>
            <v:shape id="_x0000_s1030" type="#_x0000_t202" style="position:absolute;left:898;top:3670;width:3299;height:1215;v-text-anchor:middle" strokeweight=".26mm">
              <v:fill color2="black"/>
              <v:textbox style="mso-rotate-with-shape:t">
                <w:txbxContent>
                  <w:p w:rsidR="00FB3C7B" w:rsidRDefault="00FB3C7B" w:rsidP="00FB3C7B">
                    <w:pPr>
                      <w:jc w:val="center"/>
                    </w:pPr>
                    <w:r>
                      <w:t>Положение на рынке, конкурентоспособность, деловая активность предприятия</w:t>
                    </w:r>
                  </w:p>
                </w:txbxContent>
              </v:textbox>
            </v:shape>
            <v:shape id="_x0000_s1031" type="#_x0000_t202" style="position:absolute;left:5799;top:3670;width:3340;height:1223;v-text-anchor:middle" strokeweight=".26mm">
              <v:fill color2="black"/>
              <v:textbox style="mso-rotate-with-shape:t">
                <w:txbxContent>
                  <w:p w:rsidR="00FB3C7B" w:rsidRDefault="00FB3C7B" w:rsidP="00FB3C7B">
                    <w:pPr>
                      <w:jc w:val="center"/>
                    </w:pPr>
                    <w:r>
                      <w:t>Качество управления активами и пассивами</w:t>
                    </w:r>
                  </w:p>
                </w:txbxContent>
              </v:textbox>
            </v:shape>
            <v:shape id="_x0000_s1032" type="#_x0000_t202" style="position:absolute;left:3497;top:1222;width:3099;height:1223;v-text-anchor:middle" strokeweight=".26mm">
              <v:fill color2="black"/>
              <v:textbox style="mso-rotate-with-shape:t">
                <w:txbxContent>
                  <w:p w:rsidR="00FB3C7B" w:rsidRDefault="00FB3C7B" w:rsidP="00FB3C7B">
                    <w:pPr>
                      <w:jc w:val="center"/>
                    </w:pPr>
                    <w:r>
                      <w:t>Ликвидность предприятия</w:t>
                    </w:r>
                  </w:p>
                </w:txbxContent>
              </v:textbox>
            </v:shape>
            <v:shape id="_x0000_s1033" type="#_x0000_t202" style="position:absolute;left:2900;top:135;width:3040;height:1088;v-text-anchor:middle" strokeweight=".26mm">
              <v:fill color2="black"/>
              <v:textbox style="mso-rotate-with-shape:t">
                <w:txbxContent>
                  <w:p w:rsidR="00FB3C7B" w:rsidRDefault="00FB3C7B" w:rsidP="00FB3C7B">
                    <w:pPr>
                      <w:jc w:val="center"/>
                    </w:pPr>
                    <w:r>
                      <w:t>Платежеспособность предприятия</w:t>
                    </w:r>
                  </w:p>
                </w:txbxContent>
              </v:textbox>
            </v:shape>
            <w10:wrap type="none"/>
            <w10:anchorlock/>
          </v:group>
        </w:pict>
      </w:r>
      <w:r w:rsidR="00FB3C7B" w:rsidRPr="00472D34">
        <w:rPr>
          <w:sz w:val="28"/>
          <w:szCs w:val="28"/>
        </w:rPr>
        <w:t xml:space="preserve">      Анализ платежеспособности предприятия осуществляют путем соизмерения, наличия и поступления средств с платежами первой необходимости. Различают текущую и ожидаемую (перспективную) платежеспособность.</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Текущая платежеспособность определяется на дату составления баланса. Предприятие считается платежеспособным, если у него нет просроченной задолженности поставщикам, по банковским ссудам и другим расчетам.</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Ожидаемая (перспективная) платежеспособность определяется на конкретную предстоящую дату путем сравнения суммы его платежных средств со срочными (первоочередными) обязательствами предприятия на эту дату.</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При анализе платежеспособности, кроме количественных показателей, следует изучить качественные характеристики, не имеющие количественного изменения, которые могут, охарактеризованы, как зависящие от финансовой гибкости предприятия.</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Финансовая гибкость 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 Это означает способность брать в долги с различных источников, увеличивать акционерный капитал, продавать и перемещать активы, изменять уровень и характер деятельности предприятия, чтобы выстоять в изменяющихся условиях.</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 xml:space="preserve">В теории и практике рыночной экономики известны и некоторые другие показатели, используемые для детализации и углубления анализа  перспектив платежеспособности. </w:t>
      </w:r>
      <w:r w:rsidRPr="00472D34">
        <w:br w:type="page"/>
      </w:r>
      <w:r w:rsidRPr="005313E8">
        <w:t>1.3 Финансовая устойчивость предприятия</w:t>
      </w:r>
    </w:p>
    <w:p w:rsidR="00FB3C7B" w:rsidRPr="00472D34" w:rsidRDefault="00FB3C7B" w:rsidP="00FB3C7B">
      <w:pPr>
        <w:pStyle w:val="a5"/>
        <w:spacing w:before="0" w:beforeAutospacing="0" w:after="0" w:afterAutospacing="0"/>
        <w:ind w:firstLine="360"/>
        <w:jc w:val="both"/>
        <w:rPr>
          <w:sz w:val="28"/>
          <w:szCs w:val="28"/>
        </w:rPr>
      </w:pPr>
      <w:r w:rsidRPr="00472D34">
        <w:rPr>
          <w:sz w:val="28"/>
          <w:szCs w:val="28"/>
        </w:rPr>
        <w:t>Для определения финансового положения предприятия используется ряд характеристик, которые наиболее полно и точно показывают состояние предприятия как во внутренней, так и во внешней среде.</w:t>
      </w:r>
      <w:r w:rsidRPr="00472D34">
        <w:rPr>
          <w:sz w:val="28"/>
          <w:szCs w:val="28"/>
        </w:rPr>
        <w:br/>
      </w:r>
      <w:r w:rsidRPr="00472D34">
        <w:rPr>
          <w:rStyle w:val="a6"/>
          <w:color w:val="000000"/>
          <w:sz w:val="28"/>
          <w:szCs w:val="28"/>
        </w:rPr>
        <w:t>Финансовая устойчивость</w:t>
      </w:r>
      <w:r w:rsidRPr="00472D34">
        <w:rPr>
          <w:sz w:val="28"/>
          <w:szCs w:val="28"/>
        </w:rPr>
        <w:t xml:space="preserve"> предприятия является одной из таких характеристик. Она связана с зависимостью от кредиторов, инвесторов, т.е. с соотношением “собственный капитал — заемный капитал”. Наличие значительных обязательств, не полностью покрытых собственным ликвидным капиталом, создает предпосылки банкротства, если крупные кредиторы потребуют возврата своих средств.</w:t>
      </w:r>
      <w:r w:rsidRPr="00472D34">
        <w:rPr>
          <w:sz w:val="28"/>
          <w:szCs w:val="28"/>
        </w:rPr>
        <w:br/>
      </w:r>
      <w:r w:rsidRPr="00472D34">
        <w:rPr>
          <w:rStyle w:val="a6"/>
          <w:color w:val="000000"/>
          <w:sz w:val="28"/>
          <w:szCs w:val="28"/>
        </w:rPr>
        <w:t>Финансовая устойчивость предприятия</w:t>
      </w:r>
      <w:r w:rsidRPr="00472D34">
        <w:rPr>
          <w:sz w:val="28"/>
          <w:szCs w:val="28"/>
        </w:rPr>
        <w:t xml:space="preserve"> характеризует ее финансовое положение с позиции достаточности и эффективности использования собственного капитала. Показатели финансовой устойчивости вместе с показателями ликвидности характеризуют надежность предприятия. Если потеряна финансовая устойчивость, то вероятность банкротства высока, предприятие финансово несостоятельно. </w:t>
      </w:r>
    </w:p>
    <w:p w:rsidR="00FB3C7B" w:rsidRPr="00472D34" w:rsidRDefault="00FB3C7B" w:rsidP="00FB3C7B">
      <w:pPr>
        <w:pStyle w:val="3"/>
        <w:spacing w:before="0" w:after="0"/>
        <w:ind w:firstLine="360"/>
        <w:jc w:val="both"/>
        <w:rPr>
          <w:rFonts w:ascii="Times New Roman" w:hAnsi="Times New Roman" w:cs="Times New Roman"/>
          <w:color w:val="000000"/>
          <w:sz w:val="28"/>
          <w:szCs w:val="28"/>
        </w:rPr>
      </w:pPr>
      <w:r w:rsidRPr="00472D34">
        <w:rPr>
          <w:rFonts w:ascii="Times New Roman" w:hAnsi="Times New Roman" w:cs="Times New Roman"/>
          <w:sz w:val="28"/>
          <w:szCs w:val="28"/>
        </w:rPr>
        <w:t>Применительно к предприятию финансовая устойчивость в зависимости от факторов, влияющих на нее, может быть:</w:t>
      </w:r>
    </w:p>
    <w:p w:rsidR="00FB3C7B" w:rsidRPr="00472D34" w:rsidRDefault="00FB3C7B" w:rsidP="00FB3C7B">
      <w:pPr>
        <w:ind w:left="720" w:firstLine="360"/>
        <w:jc w:val="both"/>
        <w:rPr>
          <w:color w:val="000000"/>
          <w:sz w:val="28"/>
          <w:szCs w:val="28"/>
        </w:rPr>
      </w:pPr>
      <w:r w:rsidRPr="00472D34">
        <w:rPr>
          <w:color w:val="000000"/>
          <w:sz w:val="28"/>
          <w:szCs w:val="28"/>
        </w:rPr>
        <w:t>1. 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внешних и внутренних факторов.</w:t>
      </w:r>
      <w:r w:rsidRPr="00472D34">
        <w:rPr>
          <w:color w:val="000000"/>
          <w:sz w:val="28"/>
          <w:szCs w:val="28"/>
        </w:rPr>
        <w:br/>
      </w:r>
      <w:r w:rsidRPr="00472D34">
        <w:rPr>
          <w:color w:val="000000"/>
          <w:sz w:val="28"/>
          <w:szCs w:val="28"/>
        </w:rPr>
        <w:br/>
        <w:t>2. 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r w:rsidRPr="00472D34">
        <w:rPr>
          <w:color w:val="000000"/>
          <w:sz w:val="28"/>
          <w:szCs w:val="28"/>
        </w:rPr>
        <w:br/>
      </w:r>
      <w:r w:rsidRPr="00472D34">
        <w:rPr>
          <w:color w:val="000000"/>
          <w:sz w:val="28"/>
          <w:szCs w:val="28"/>
        </w:rPr>
        <w:br/>
        <w:t>3. Общая устойчивость предприятия – это такое движение денежных потоков, которое обеспечивает постоянное превышение поступления средств(доходов) над их расходованием(затратами).</w:t>
      </w:r>
      <w:r w:rsidRPr="00472D34">
        <w:rPr>
          <w:color w:val="000000"/>
          <w:sz w:val="28"/>
          <w:szCs w:val="28"/>
        </w:rPr>
        <w:br/>
      </w:r>
      <w:r w:rsidRPr="00472D34">
        <w:rPr>
          <w:color w:val="000000"/>
          <w:sz w:val="28"/>
          <w:szCs w:val="28"/>
        </w:rPr>
        <w:br/>
        <w:t>4.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r w:rsidRPr="00472D34">
        <w:rPr>
          <w:color w:val="000000"/>
          <w:sz w:val="28"/>
          <w:szCs w:val="28"/>
        </w:rPr>
        <w:br/>
      </w:r>
    </w:p>
    <w:p w:rsidR="00FB3C7B" w:rsidRPr="00472D34" w:rsidRDefault="00FB3C7B" w:rsidP="00FB3C7B">
      <w:pPr>
        <w:ind w:firstLine="360"/>
        <w:jc w:val="both"/>
        <w:rPr>
          <w:color w:val="000000"/>
          <w:sz w:val="28"/>
          <w:szCs w:val="28"/>
        </w:rPr>
      </w:pPr>
      <w:r w:rsidRPr="00472D34">
        <w:rPr>
          <w:color w:val="000000"/>
          <w:sz w:val="28"/>
          <w:szCs w:val="28"/>
        </w:rPr>
        <w:br/>
        <w:t>Финансовая устойчивость служит залогом выживаемости и основой стабильности положения предприятия. На финансовую устойчивость предприятия оказывают влияние различные факторы:</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положение предприятия на товарном рынке; </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производство и выпуск дешевой, пользующейся спросом продукции; </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его потенциал в деловом сотрудничестве; </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степень зависимости от внешних кредиторов и инвесторов; </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наличие неплатежеспособных дебиторов; </w:t>
      </w:r>
    </w:p>
    <w:p w:rsidR="00FB3C7B" w:rsidRPr="00472D34" w:rsidRDefault="00A000B7" w:rsidP="00FB3C7B">
      <w:pPr>
        <w:numPr>
          <w:ilvl w:val="0"/>
          <w:numId w:val="3"/>
        </w:numPr>
        <w:ind w:firstLine="360"/>
        <w:jc w:val="both"/>
        <w:rPr>
          <w:color w:val="000000"/>
          <w:sz w:val="28"/>
          <w:szCs w:val="28"/>
        </w:rPr>
      </w:pPr>
      <w:r>
        <w:rPr>
          <w:color w:val="000000"/>
          <w:sz w:val="28"/>
          <w:szCs w:val="28"/>
        </w:rPr>
        <w:t>-</w:t>
      </w:r>
      <w:r w:rsidR="00FB3C7B" w:rsidRPr="00472D34">
        <w:rPr>
          <w:color w:val="000000"/>
          <w:sz w:val="28"/>
          <w:szCs w:val="28"/>
        </w:rPr>
        <w:t xml:space="preserve">эффективность хозяйственных и финансовых операций и т. п. </w:t>
      </w:r>
    </w:p>
    <w:p w:rsidR="00FB3C7B" w:rsidRPr="00472D34" w:rsidRDefault="00FB3C7B" w:rsidP="00FB3C7B">
      <w:pPr>
        <w:pStyle w:val="a5"/>
        <w:spacing w:before="0" w:beforeAutospacing="0" w:after="0" w:afterAutospacing="0"/>
        <w:ind w:firstLine="360"/>
        <w:jc w:val="both"/>
        <w:rPr>
          <w:color w:val="000000"/>
          <w:sz w:val="28"/>
          <w:szCs w:val="28"/>
        </w:rPr>
      </w:pPr>
      <w:r w:rsidRPr="00472D34">
        <w:rPr>
          <w:color w:val="000000"/>
          <w:sz w:val="28"/>
          <w:szCs w:val="28"/>
        </w:rPr>
        <w:t>Финансовая устойчивость предприятия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предприятия — это состояние ее финансовых ресурсов, их распределение и использование, которые обеспечивают развитие компании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r w:rsidRPr="00472D34">
        <w:rPr>
          <w:color w:val="000000"/>
          <w:sz w:val="28"/>
          <w:szCs w:val="28"/>
        </w:rPr>
        <w:br/>
        <w:t>Таким образом, финансовая устойчивость предприятия — это состояние счетов предприятия, гарантирующее его постоянную платежеспособность.</w:t>
      </w:r>
      <w:r w:rsidRPr="00472D34">
        <w:rPr>
          <w:color w:val="000000"/>
          <w:sz w:val="28"/>
          <w:szCs w:val="28"/>
        </w:rPr>
        <w:br/>
        <w:t xml:space="preserve">Существует несколько методик оценки финансовой устойчивости предприятия, они построены на применении различного рода показателей. </w:t>
      </w: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FB3C7B" w:rsidRDefault="00FB3C7B" w:rsidP="00FB3C7B">
      <w:pPr>
        <w:tabs>
          <w:tab w:val="left" w:pos="1230"/>
        </w:tabs>
        <w:rPr>
          <w:sz w:val="28"/>
          <w:szCs w:val="28"/>
        </w:rPr>
      </w:pPr>
    </w:p>
    <w:p w:rsidR="006F6B73" w:rsidRDefault="006F6B73" w:rsidP="00FB3C7B">
      <w:pPr>
        <w:tabs>
          <w:tab w:val="left" w:pos="1230"/>
        </w:tabs>
        <w:rPr>
          <w:sz w:val="28"/>
          <w:szCs w:val="28"/>
        </w:rPr>
      </w:pPr>
    </w:p>
    <w:p w:rsidR="006F6B73" w:rsidRDefault="006F6B73" w:rsidP="00FB3C7B">
      <w:pPr>
        <w:tabs>
          <w:tab w:val="left" w:pos="1230"/>
        </w:tabs>
        <w:rPr>
          <w:sz w:val="28"/>
          <w:szCs w:val="28"/>
        </w:rPr>
      </w:pPr>
    </w:p>
    <w:p w:rsidR="006F6B73" w:rsidRDefault="006F6B73" w:rsidP="00FB3C7B">
      <w:pPr>
        <w:tabs>
          <w:tab w:val="left" w:pos="1230"/>
        </w:tabs>
        <w:rPr>
          <w:sz w:val="28"/>
          <w:szCs w:val="28"/>
        </w:rPr>
      </w:pPr>
    </w:p>
    <w:p w:rsidR="006F6B73" w:rsidRDefault="006F6B73" w:rsidP="00FB3C7B">
      <w:pPr>
        <w:tabs>
          <w:tab w:val="left" w:pos="1230"/>
        </w:tabs>
        <w:rPr>
          <w:sz w:val="28"/>
          <w:szCs w:val="28"/>
        </w:rPr>
      </w:pPr>
    </w:p>
    <w:p w:rsidR="006F6B73" w:rsidRDefault="006F6B73" w:rsidP="00FB3C7B">
      <w:pPr>
        <w:tabs>
          <w:tab w:val="left" w:pos="1230"/>
        </w:tabs>
        <w:rPr>
          <w:sz w:val="28"/>
          <w:szCs w:val="28"/>
        </w:rPr>
      </w:pPr>
    </w:p>
    <w:p w:rsidR="00FB3C7B" w:rsidRDefault="00FB3C7B" w:rsidP="00FB3C7B">
      <w:pPr>
        <w:tabs>
          <w:tab w:val="left" w:pos="1230"/>
        </w:tabs>
        <w:rPr>
          <w:sz w:val="28"/>
          <w:szCs w:val="28"/>
        </w:rPr>
      </w:pPr>
    </w:p>
    <w:p w:rsidR="005313E8" w:rsidRPr="005313E8" w:rsidRDefault="005313E8" w:rsidP="00FB3C7B">
      <w:pPr>
        <w:pStyle w:val="2"/>
        <w:pBdr>
          <w:top w:val="none" w:sz="0" w:space="0" w:color="auto"/>
          <w:left w:val="none" w:sz="0" w:space="0" w:color="auto"/>
          <w:bottom w:val="none" w:sz="0" w:space="0" w:color="auto"/>
          <w:right w:val="none" w:sz="0" w:space="0" w:color="auto"/>
        </w:pBdr>
        <w:jc w:val="both"/>
        <w:rPr>
          <w:b/>
          <w:bCs/>
        </w:rPr>
      </w:pPr>
      <w:bookmarkStart w:id="0" w:name="_Toc484273328"/>
      <w:r w:rsidRPr="005313E8">
        <w:rPr>
          <w:b/>
          <w:bCs/>
          <w:lang w:val="en-US"/>
        </w:rPr>
        <w:t>II</w:t>
      </w:r>
      <w:r w:rsidRPr="005313E8">
        <w:rPr>
          <w:b/>
          <w:bCs/>
        </w:rPr>
        <w:t>. АНАЛИЗ ПЛАТЕЖЕСПОСОБНОСТИ И ФИНАНСОВОЙ УСТОЙЧИВОСТИ НА ПРИМЕРЕ ПРЕДПРИЯТИЯ ООО «РУСВАТА»</w:t>
      </w:r>
    </w:p>
    <w:p w:rsidR="005313E8" w:rsidRPr="005313E8" w:rsidRDefault="005313E8" w:rsidP="005313E8"/>
    <w:p w:rsidR="00FB3C7B" w:rsidRDefault="005313E8" w:rsidP="00FB3C7B">
      <w:pPr>
        <w:pStyle w:val="2"/>
        <w:pBdr>
          <w:top w:val="none" w:sz="0" w:space="0" w:color="auto"/>
          <w:left w:val="none" w:sz="0" w:space="0" w:color="auto"/>
          <w:bottom w:val="none" w:sz="0" w:space="0" w:color="auto"/>
          <w:right w:val="none" w:sz="0" w:space="0" w:color="auto"/>
        </w:pBdr>
        <w:jc w:val="both"/>
        <w:rPr>
          <w:rFonts w:ascii="Arial" w:hAnsi="Arial" w:cs="Arial"/>
          <w:b/>
          <w:bCs/>
        </w:rPr>
      </w:pPr>
      <w:r>
        <w:rPr>
          <w:rFonts w:ascii="Arial" w:hAnsi="Arial" w:cs="Arial"/>
          <w:b/>
          <w:bCs/>
        </w:rPr>
        <w:t xml:space="preserve">     </w:t>
      </w:r>
      <w:r w:rsidR="00FB3C7B">
        <w:rPr>
          <w:rFonts w:ascii="Arial" w:hAnsi="Arial" w:cs="Arial"/>
          <w:b/>
          <w:bCs/>
        </w:rPr>
        <w:t xml:space="preserve">2.1.  </w:t>
      </w:r>
      <w:r>
        <w:rPr>
          <w:rFonts w:ascii="Arial" w:hAnsi="Arial" w:cs="Arial"/>
          <w:b/>
          <w:bCs/>
        </w:rPr>
        <w:t xml:space="preserve">Характеристика финансово-хозяйственной деятельности </w:t>
      </w:r>
      <w:r w:rsidR="00FB3C7B">
        <w:rPr>
          <w:rFonts w:ascii="Arial" w:hAnsi="Arial" w:cs="Arial"/>
          <w:b/>
          <w:bCs/>
        </w:rPr>
        <w:t xml:space="preserve">  ООО " Русвата "</w:t>
      </w:r>
      <w:bookmarkEnd w:id="0"/>
      <w:r w:rsidR="00FB3C7B">
        <w:rPr>
          <w:rFonts w:ascii="Arial" w:hAnsi="Arial" w:cs="Arial"/>
          <w:b/>
          <w:bCs/>
        </w:rPr>
        <w:t>.</w:t>
      </w:r>
    </w:p>
    <w:p w:rsidR="00FB3C7B" w:rsidRDefault="00FB3C7B" w:rsidP="005313E8">
      <w:pPr>
        <w:ind w:firstLine="360"/>
        <w:jc w:val="both"/>
        <w:rPr>
          <w:spacing w:val="10"/>
          <w:sz w:val="28"/>
          <w:szCs w:val="28"/>
        </w:rPr>
      </w:pPr>
      <w:r w:rsidRPr="002946E7">
        <w:rPr>
          <w:spacing w:val="10"/>
          <w:sz w:val="28"/>
          <w:szCs w:val="28"/>
        </w:rPr>
        <w:t>Производственная фирма "Русвата"</w:t>
      </w:r>
      <w:r>
        <w:rPr>
          <w:spacing w:val="10"/>
          <w:sz w:val="28"/>
          <w:szCs w:val="28"/>
        </w:rPr>
        <w:t xml:space="preserve"> (далее по тексту Общество)</w:t>
      </w:r>
      <w:r w:rsidRPr="002946E7">
        <w:rPr>
          <w:spacing w:val="10"/>
          <w:sz w:val="28"/>
          <w:szCs w:val="28"/>
        </w:rPr>
        <w:t xml:space="preserve"> является обществом  с ограниченной ответственностью (ООО). ООО - это организационно-правовая форма предприятия. Под ООО понимается объединение граждан и (или) юридических лиц для совместной хозяйственной деятельности, имеющее уставный   фонд, разделенный на доли, размер которых определяется учредительными документами,  и несущее ответственность по обязательствам только в пределах своего имущества. Участники ООО  несут  ответственность  в  пределах  своих  вкладов.</w:t>
      </w:r>
      <w:r>
        <w:rPr>
          <w:spacing w:val="10"/>
          <w:sz w:val="28"/>
          <w:szCs w:val="28"/>
        </w:rPr>
        <w:t xml:space="preserve"> ООО «Русвата» создано в соответствии с законодательством Российской Федерации и действует на основании гражданского кодекса Российской Федерации, Федерального закона «Об обществах с ограниченной ответственностью», иных законодательных актов Российской Федерации, нормативных актов органов местного самоуправления, устава ООО «Русвата» и внутренних документов Обществ.</w:t>
      </w:r>
    </w:p>
    <w:p w:rsidR="00FB3C7B" w:rsidRDefault="00FB3C7B" w:rsidP="005313E8">
      <w:pPr>
        <w:ind w:firstLine="360"/>
        <w:jc w:val="both"/>
        <w:rPr>
          <w:spacing w:val="10"/>
          <w:sz w:val="28"/>
          <w:szCs w:val="28"/>
        </w:rPr>
      </w:pPr>
      <w:r>
        <w:rPr>
          <w:spacing w:val="10"/>
          <w:sz w:val="28"/>
          <w:szCs w:val="28"/>
        </w:rPr>
        <w:t xml:space="preserve">Полное фирменное наименование Общества: Общество с ограниченной ответственностью «Русвата». Сокращенное фирменное наименование Общества: ООО «Русвата». </w:t>
      </w:r>
    </w:p>
    <w:p w:rsidR="00FB3C7B" w:rsidRPr="002946E7" w:rsidRDefault="00FB3C7B" w:rsidP="005313E8">
      <w:pPr>
        <w:ind w:firstLine="360"/>
        <w:jc w:val="both"/>
        <w:rPr>
          <w:spacing w:val="10"/>
          <w:sz w:val="28"/>
          <w:szCs w:val="28"/>
        </w:rPr>
      </w:pPr>
      <w:r>
        <w:rPr>
          <w:spacing w:val="10"/>
          <w:sz w:val="28"/>
          <w:szCs w:val="28"/>
        </w:rPr>
        <w:t xml:space="preserve">Место нахождения Общества: </w:t>
      </w:r>
      <w:smartTag w:uri="urn:schemas-microsoft-com:office:smarttags" w:element="metricconverter">
        <w:smartTagPr>
          <w:attr w:name="ProductID" w:val="390044, г"/>
        </w:smartTagPr>
        <w:r>
          <w:rPr>
            <w:spacing w:val="10"/>
            <w:sz w:val="28"/>
            <w:szCs w:val="28"/>
          </w:rPr>
          <w:t>390044, г</w:t>
        </w:r>
      </w:smartTag>
      <w:r>
        <w:rPr>
          <w:spacing w:val="10"/>
          <w:sz w:val="28"/>
          <w:szCs w:val="28"/>
        </w:rPr>
        <w:t>. Рязань, 2-й Мервинский проезд, д.8.</w:t>
      </w:r>
    </w:p>
    <w:p w:rsidR="00FB3C7B" w:rsidRPr="002946E7" w:rsidRDefault="00FB3C7B" w:rsidP="005313E8">
      <w:pPr>
        <w:tabs>
          <w:tab w:val="left" w:pos="6946"/>
        </w:tabs>
        <w:ind w:firstLine="360"/>
        <w:jc w:val="both"/>
        <w:rPr>
          <w:spacing w:val="10"/>
          <w:sz w:val="28"/>
          <w:szCs w:val="28"/>
        </w:rPr>
      </w:pPr>
      <w:r w:rsidRPr="002946E7">
        <w:rPr>
          <w:spacing w:val="10"/>
          <w:sz w:val="28"/>
          <w:szCs w:val="28"/>
        </w:rPr>
        <w:t xml:space="preserve">Основным видом деятельности ООО "Русвата"     является производство и реализация изделий медицинского назначения, а конкретно ваты медицинской: </w:t>
      </w:r>
    </w:p>
    <w:p w:rsidR="00FB3C7B" w:rsidRPr="002946E7" w:rsidRDefault="00FB3C7B" w:rsidP="00223D30">
      <w:pPr>
        <w:numPr>
          <w:ilvl w:val="0"/>
          <w:numId w:val="2"/>
        </w:numPr>
        <w:tabs>
          <w:tab w:val="left" w:pos="6946"/>
        </w:tabs>
        <w:ind w:left="1877" w:firstLine="357"/>
        <w:jc w:val="both"/>
        <w:rPr>
          <w:spacing w:val="10"/>
          <w:sz w:val="28"/>
          <w:szCs w:val="28"/>
        </w:rPr>
      </w:pPr>
      <w:r w:rsidRPr="002946E7">
        <w:rPr>
          <w:spacing w:val="10"/>
          <w:sz w:val="28"/>
          <w:szCs w:val="28"/>
        </w:rPr>
        <w:t xml:space="preserve">гигиеническая хлопковая нестерильная, фасованная в рулоны ; зигзагообразная лента по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 xml:space="preserve">, </w:t>
      </w:r>
      <w:smartTag w:uri="urn:schemas-microsoft-com:office:smarttags" w:element="metricconverter">
        <w:smartTagPr>
          <w:attr w:name="ProductID" w:val="100 кг"/>
        </w:smartTagPr>
        <w:r w:rsidRPr="002946E7">
          <w:rPr>
            <w:spacing w:val="10"/>
            <w:sz w:val="28"/>
            <w:szCs w:val="28"/>
          </w:rPr>
          <w:t>100 кг</w:t>
        </w:r>
      </w:smartTag>
      <w:r w:rsidRPr="002946E7">
        <w:rPr>
          <w:spacing w:val="10"/>
          <w:sz w:val="28"/>
          <w:szCs w:val="28"/>
        </w:rPr>
        <w:t xml:space="preserve">, </w:t>
      </w:r>
      <w:smartTag w:uri="urn:schemas-microsoft-com:office:smarttags" w:element="metricconverter">
        <w:smartTagPr>
          <w:attr w:name="ProductID" w:val="250 кг"/>
        </w:smartTagPr>
        <w:r w:rsidRPr="002946E7">
          <w:rPr>
            <w:spacing w:val="10"/>
            <w:sz w:val="28"/>
            <w:szCs w:val="28"/>
          </w:rPr>
          <w:t>250 кг</w:t>
        </w:r>
      </w:smartTag>
      <w:r w:rsidRPr="002946E7">
        <w:rPr>
          <w:spacing w:val="10"/>
          <w:sz w:val="28"/>
          <w:szCs w:val="28"/>
        </w:rPr>
        <w:t xml:space="preserve">; спрессованная в кипы по </w:t>
      </w:r>
      <w:smartTag w:uri="urn:schemas-microsoft-com:office:smarttags" w:element="metricconverter">
        <w:smartTagPr>
          <w:attr w:name="ProductID" w:val="20 кг"/>
        </w:smartTagPr>
        <w:r w:rsidRPr="002946E7">
          <w:rPr>
            <w:spacing w:val="10"/>
            <w:sz w:val="28"/>
            <w:szCs w:val="28"/>
          </w:rPr>
          <w:t>20 кг</w:t>
        </w:r>
      </w:smartTag>
      <w:r w:rsidRPr="002946E7">
        <w:rPr>
          <w:spacing w:val="10"/>
          <w:sz w:val="28"/>
          <w:szCs w:val="28"/>
        </w:rPr>
        <w:t xml:space="preserve">, </w:t>
      </w:r>
      <w:smartTag w:uri="urn:schemas-microsoft-com:office:smarttags" w:element="metricconverter">
        <w:smartTagPr>
          <w:attr w:name="ProductID" w:val="30 кг"/>
        </w:smartTagPr>
        <w:r w:rsidRPr="002946E7">
          <w:rPr>
            <w:spacing w:val="10"/>
            <w:sz w:val="28"/>
            <w:szCs w:val="28"/>
          </w:rPr>
          <w:t>30 кг</w:t>
        </w:r>
      </w:smartTag>
      <w:r w:rsidRPr="002946E7">
        <w:rPr>
          <w:spacing w:val="10"/>
          <w:sz w:val="28"/>
          <w:szCs w:val="28"/>
        </w:rPr>
        <w:t xml:space="preserve">, </w:t>
      </w:r>
      <w:smartTag w:uri="urn:schemas-microsoft-com:office:smarttags" w:element="metricconverter">
        <w:smartTagPr>
          <w:attr w:name="ProductID" w:val="40 кг"/>
        </w:smartTagPr>
        <w:r w:rsidRPr="002946E7">
          <w:rPr>
            <w:spacing w:val="10"/>
            <w:sz w:val="28"/>
            <w:szCs w:val="28"/>
          </w:rPr>
          <w:t>40 кг</w:t>
        </w:r>
      </w:smartTag>
      <w:r w:rsidRPr="002946E7">
        <w:rPr>
          <w:spacing w:val="10"/>
          <w:sz w:val="28"/>
          <w:szCs w:val="28"/>
        </w:rPr>
        <w:t xml:space="preserve">,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w:t>
      </w:r>
    </w:p>
    <w:p w:rsidR="00FB3C7B" w:rsidRPr="002946E7" w:rsidRDefault="00FB3C7B" w:rsidP="00223D30">
      <w:pPr>
        <w:numPr>
          <w:ilvl w:val="0"/>
          <w:numId w:val="2"/>
        </w:numPr>
        <w:tabs>
          <w:tab w:val="left" w:pos="6946"/>
        </w:tabs>
        <w:ind w:left="1877" w:firstLine="357"/>
        <w:jc w:val="both"/>
        <w:rPr>
          <w:spacing w:val="10"/>
          <w:sz w:val="28"/>
          <w:szCs w:val="28"/>
        </w:rPr>
      </w:pPr>
      <w:r w:rsidRPr="002946E7">
        <w:rPr>
          <w:spacing w:val="10"/>
          <w:sz w:val="28"/>
          <w:szCs w:val="28"/>
        </w:rPr>
        <w:t xml:space="preserve">хирургическая нестерильная фасованная в рулоны ; зигзагообразная лента по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 xml:space="preserve">, </w:t>
      </w:r>
      <w:smartTag w:uri="urn:schemas-microsoft-com:office:smarttags" w:element="metricconverter">
        <w:smartTagPr>
          <w:attr w:name="ProductID" w:val="100 кг"/>
        </w:smartTagPr>
        <w:r w:rsidRPr="002946E7">
          <w:rPr>
            <w:spacing w:val="10"/>
            <w:sz w:val="28"/>
            <w:szCs w:val="28"/>
          </w:rPr>
          <w:t>100 кг</w:t>
        </w:r>
      </w:smartTag>
      <w:r w:rsidRPr="002946E7">
        <w:rPr>
          <w:spacing w:val="10"/>
          <w:sz w:val="28"/>
          <w:szCs w:val="28"/>
        </w:rPr>
        <w:t xml:space="preserve">, </w:t>
      </w:r>
      <w:smartTag w:uri="urn:schemas-microsoft-com:office:smarttags" w:element="metricconverter">
        <w:smartTagPr>
          <w:attr w:name="ProductID" w:val="250 кг"/>
        </w:smartTagPr>
        <w:r w:rsidRPr="002946E7">
          <w:rPr>
            <w:spacing w:val="10"/>
            <w:sz w:val="28"/>
            <w:szCs w:val="28"/>
          </w:rPr>
          <w:t>250 кг</w:t>
        </w:r>
      </w:smartTag>
      <w:r w:rsidRPr="002946E7">
        <w:rPr>
          <w:spacing w:val="10"/>
          <w:sz w:val="28"/>
          <w:szCs w:val="28"/>
        </w:rPr>
        <w:t xml:space="preserve">; спрессованная в кипы по </w:t>
      </w:r>
      <w:smartTag w:uri="urn:schemas-microsoft-com:office:smarttags" w:element="metricconverter">
        <w:smartTagPr>
          <w:attr w:name="ProductID" w:val="20 кг"/>
        </w:smartTagPr>
        <w:r w:rsidRPr="002946E7">
          <w:rPr>
            <w:spacing w:val="10"/>
            <w:sz w:val="28"/>
            <w:szCs w:val="28"/>
          </w:rPr>
          <w:t>20 кг</w:t>
        </w:r>
      </w:smartTag>
      <w:r w:rsidRPr="002946E7">
        <w:rPr>
          <w:spacing w:val="10"/>
          <w:sz w:val="28"/>
          <w:szCs w:val="28"/>
        </w:rPr>
        <w:t xml:space="preserve">, </w:t>
      </w:r>
      <w:smartTag w:uri="urn:schemas-microsoft-com:office:smarttags" w:element="metricconverter">
        <w:smartTagPr>
          <w:attr w:name="ProductID" w:val="30 кг"/>
        </w:smartTagPr>
        <w:r w:rsidRPr="002946E7">
          <w:rPr>
            <w:spacing w:val="10"/>
            <w:sz w:val="28"/>
            <w:szCs w:val="28"/>
          </w:rPr>
          <w:t>30 кг</w:t>
        </w:r>
      </w:smartTag>
      <w:r w:rsidRPr="002946E7">
        <w:rPr>
          <w:spacing w:val="10"/>
          <w:sz w:val="28"/>
          <w:szCs w:val="28"/>
        </w:rPr>
        <w:t xml:space="preserve">, </w:t>
      </w:r>
      <w:smartTag w:uri="urn:schemas-microsoft-com:office:smarttags" w:element="metricconverter">
        <w:smartTagPr>
          <w:attr w:name="ProductID" w:val="40 кг"/>
        </w:smartTagPr>
        <w:r w:rsidRPr="002946E7">
          <w:rPr>
            <w:spacing w:val="10"/>
            <w:sz w:val="28"/>
            <w:szCs w:val="28"/>
          </w:rPr>
          <w:t>40 кг</w:t>
        </w:r>
      </w:smartTag>
      <w:r w:rsidRPr="002946E7">
        <w:rPr>
          <w:spacing w:val="10"/>
          <w:sz w:val="28"/>
          <w:szCs w:val="28"/>
        </w:rPr>
        <w:t xml:space="preserve">,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w:t>
      </w:r>
    </w:p>
    <w:p w:rsidR="00FB3C7B" w:rsidRPr="002946E7" w:rsidRDefault="00FB3C7B" w:rsidP="00223D30">
      <w:pPr>
        <w:numPr>
          <w:ilvl w:val="0"/>
          <w:numId w:val="2"/>
        </w:numPr>
        <w:tabs>
          <w:tab w:val="left" w:pos="6946"/>
        </w:tabs>
        <w:ind w:left="1877" w:firstLine="357"/>
        <w:jc w:val="both"/>
        <w:rPr>
          <w:spacing w:val="10"/>
          <w:sz w:val="28"/>
          <w:szCs w:val="28"/>
        </w:rPr>
      </w:pPr>
      <w:r w:rsidRPr="002946E7">
        <w:rPr>
          <w:spacing w:val="10"/>
          <w:sz w:val="28"/>
          <w:szCs w:val="28"/>
        </w:rPr>
        <w:t xml:space="preserve">хирургическая стерильная фасованная в рулоны ; зигзагообразная лента по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 xml:space="preserve">, </w:t>
      </w:r>
      <w:smartTag w:uri="urn:schemas-microsoft-com:office:smarttags" w:element="metricconverter">
        <w:smartTagPr>
          <w:attr w:name="ProductID" w:val="100 кг"/>
        </w:smartTagPr>
        <w:r w:rsidRPr="002946E7">
          <w:rPr>
            <w:spacing w:val="10"/>
            <w:sz w:val="28"/>
            <w:szCs w:val="28"/>
          </w:rPr>
          <w:t>100 кг</w:t>
        </w:r>
      </w:smartTag>
      <w:r w:rsidRPr="002946E7">
        <w:rPr>
          <w:spacing w:val="10"/>
          <w:sz w:val="28"/>
          <w:szCs w:val="28"/>
        </w:rPr>
        <w:t xml:space="preserve">, </w:t>
      </w:r>
      <w:smartTag w:uri="urn:schemas-microsoft-com:office:smarttags" w:element="metricconverter">
        <w:smartTagPr>
          <w:attr w:name="ProductID" w:val="250 кг"/>
        </w:smartTagPr>
        <w:r w:rsidRPr="002946E7">
          <w:rPr>
            <w:spacing w:val="10"/>
            <w:sz w:val="28"/>
            <w:szCs w:val="28"/>
          </w:rPr>
          <w:t>250 кг</w:t>
        </w:r>
      </w:smartTag>
      <w:r w:rsidRPr="002946E7">
        <w:rPr>
          <w:spacing w:val="10"/>
          <w:sz w:val="28"/>
          <w:szCs w:val="28"/>
        </w:rPr>
        <w:t xml:space="preserve">; спрессованная в кипы по </w:t>
      </w:r>
      <w:smartTag w:uri="urn:schemas-microsoft-com:office:smarttags" w:element="metricconverter">
        <w:smartTagPr>
          <w:attr w:name="ProductID" w:val="20 кг"/>
        </w:smartTagPr>
        <w:r w:rsidRPr="002946E7">
          <w:rPr>
            <w:spacing w:val="10"/>
            <w:sz w:val="28"/>
            <w:szCs w:val="28"/>
          </w:rPr>
          <w:t>20 кг</w:t>
        </w:r>
      </w:smartTag>
      <w:r w:rsidRPr="002946E7">
        <w:rPr>
          <w:spacing w:val="10"/>
          <w:sz w:val="28"/>
          <w:szCs w:val="28"/>
        </w:rPr>
        <w:t xml:space="preserve">, </w:t>
      </w:r>
      <w:smartTag w:uri="urn:schemas-microsoft-com:office:smarttags" w:element="metricconverter">
        <w:smartTagPr>
          <w:attr w:name="ProductID" w:val="30 кг"/>
        </w:smartTagPr>
        <w:r w:rsidRPr="002946E7">
          <w:rPr>
            <w:spacing w:val="10"/>
            <w:sz w:val="28"/>
            <w:szCs w:val="28"/>
          </w:rPr>
          <w:t>30 кг</w:t>
        </w:r>
      </w:smartTag>
      <w:r w:rsidRPr="002946E7">
        <w:rPr>
          <w:spacing w:val="10"/>
          <w:sz w:val="28"/>
          <w:szCs w:val="28"/>
        </w:rPr>
        <w:t xml:space="preserve">, </w:t>
      </w:r>
      <w:smartTag w:uri="urn:schemas-microsoft-com:office:smarttags" w:element="metricconverter">
        <w:smartTagPr>
          <w:attr w:name="ProductID" w:val="40 кг"/>
        </w:smartTagPr>
        <w:r w:rsidRPr="002946E7">
          <w:rPr>
            <w:spacing w:val="10"/>
            <w:sz w:val="28"/>
            <w:szCs w:val="28"/>
          </w:rPr>
          <w:t>40 кг</w:t>
        </w:r>
      </w:smartTag>
      <w:r w:rsidRPr="002946E7">
        <w:rPr>
          <w:spacing w:val="10"/>
          <w:sz w:val="28"/>
          <w:szCs w:val="28"/>
        </w:rPr>
        <w:t xml:space="preserve">, </w:t>
      </w:r>
      <w:smartTag w:uri="urn:schemas-microsoft-com:office:smarttags" w:element="metricconverter">
        <w:smartTagPr>
          <w:attr w:name="ProductID" w:val="50 кг"/>
        </w:smartTagPr>
        <w:r w:rsidRPr="002946E7">
          <w:rPr>
            <w:spacing w:val="10"/>
            <w:sz w:val="28"/>
            <w:szCs w:val="28"/>
          </w:rPr>
          <w:t>50 кг</w:t>
        </w:r>
      </w:smartTag>
      <w:r w:rsidRPr="002946E7">
        <w:rPr>
          <w:spacing w:val="10"/>
          <w:sz w:val="28"/>
          <w:szCs w:val="28"/>
        </w:rPr>
        <w:t>.</w:t>
      </w:r>
    </w:p>
    <w:p w:rsidR="00FB3C7B" w:rsidRPr="002946E7" w:rsidRDefault="00FB3C7B" w:rsidP="005313E8">
      <w:pPr>
        <w:tabs>
          <w:tab w:val="left" w:pos="6946"/>
        </w:tabs>
        <w:ind w:left="709" w:firstLine="360"/>
        <w:jc w:val="both"/>
        <w:rPr>
          <w:spacing w:val="10"/>
          <w:sz w:val="28"/>
          <w:szCs w:val="28"/>
        </w:rPr>
      </w:pPr>
    </w:p>
    <w:p w:rsidR="00FB3C7B" w:rsidRPr="002946E7" w:rsidRDefault="00FB3C7B" w:rsidP="005313E8">
      <w:pPr>
        <w:ind w:firstLine="360"/>
        <w:jc w:val="both"/>
        <w:rPr>
          <w:spacing w:val="10"/>
          <w:sz w:val="28"/>
          <w:szCs w:val="28"/>
        </w:rPr>
      </w:pPr>
      <w:r w:rsidRPr="002946E7">
        <w:rPr>
          <w:spacing w:val="10"/>
          <w:sz w:val="28"/>
          <w:szCs w:val="28"/>
        </w:rPr>
        <w:t>Целью деятельности ООО "</w:t>
      </w:r>
      <w:r w:rsidR="00F8688B">
        <w:rPr>
          <w:spacing w:val="10"/>
          <w:sz w:val="28"/>
          <w:szCs w:val="28"/>
        </w:rPr>
        <w:t>Русвата</w:t>
      </w:r>
      <w:r w:rsidRPr="002946E7">
        <w:rPr>
          <w:spacing w:val="10"/>
          <w:sz w:val="28"/>
          <w:szCs w:val="28"/>
        </w:rPr>
        <w:t>" является производство данной продукции и удовлетворение существующего спроса на нее на рынке Рязани и Рязанской области.</w:t>
      </w:r>
    </w:p>
    <w:p w:rsidR="00FB3C7B" w:rsidRPr="002946E7" w:rsidRDefault="00FB3C7B" w:rsidP="005313E8">
      <w:pPr>
        <w:ind w:firstLine="360"/>
        <w:jc w:val="both"/>
        <w:rPr>
          <w:spacing w:val="10"/>
          <w:sz w:val="28"/>
          <w:szCs w:val="28"/>
        </w:rPr>
      </w:pPr>
      <w:r w:rsidRPr="002946E7">
        <w:rPr>
          <w:spacing w:val="10"/>
          <w:sz w:val="28"/>
          <w:szCs w:val="28"/>
        </w:rPr>
        <w:t>Имущество общества с ограниченной ответственностью формируется за счет вкладов участников, полученных доходов и других законных источников,   и принадлежит его участникам на праве долевой собственности. Высшим органом управления ООО "Русвата" является участник Общества . В компетенции участника Общества  находятся вопросы определения главных направлений предпринимательской деятельности, рассмотрение и утверждение смет, отчетов и балансов, назначения директора Общества и досрочное прекращение его полномочий, определение условий оплаты труда должностных лиц, утверждение документов, регулирующих внутреннюю деятельность Общества, принятие решений о размещении Обществом облигаций и иных эмиссионных ценных бумаг, принятие решений о реорганизации или ликвидации Общества.</w:t>
      </w:r>
    </w:p>
    <w:p w:rsidR="00FB3C7B" w:rsidRPr="002946E7" w:rsidRDefault="00FB3C7B" w:rsidP="005313E8">
      <w:pPr>
        <w:ind w:firstLine="360"/>
        <w:jc w:val="both"/>
        <w:rPr>
          <w:spacing w:val="10"/>
          <w:sz w:val="28"/>
          <w:szCs w:val="28"/>
        </w:rPr>
      </w:pPr>
      <w:r w:rsidRPr="002946E7">
        <w:rPr>
          <w:spacing w:val="10"/>
          <w:sz w:val="28"/>
          <w:szCs w:val="28"/>
        </w:rPr>
        <w:t>Исполнительным органом ООО "Русвата" является директор. Директор Общества подотчетен участнику общества.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фирмы, распоряжение  имуществом,  найм  и  увольнение  персонала.</w:t>
      </w:r>
    </w:p>
    <w:p w:rsidR="00FB3C7B" w:rsidRPr="00D2797A" w:rsidRDefault="00FB3C7B" w:rsidP="005313E8">
      <w:pPr>
        <w:ind w:firstLine="360"/>
        <w:jc w:val="both"/>
        <w:rPr>
          <w:spacing w:val="10"/>
          <w:sz w:val="28"/>
          <w:szCs w:val="28"/>
        </w:rPr>
      </w:pPr>
      <w:r w:rsidRPr="00D2797A">
        <w:rPr>
          <w:spacing w:val="10"/>
          <w:sz w:val="28"/>
          <w:szCs w:val="28"/>
        </w:rPr>
        <w:t>ООО "Русвата" выпускает широкий ассортимент ваты медицинской. Цены на производимую продукцию ООО "Русвата"  аналогичны  ценам  конкурирующих  фирм.</w:t>
      </w:r>
    </w:p>
    <w:p w:rsidR="00A05E76" w:rsidRDefault="00A05E76" w:rsidP="005313E8">
      <w:pPr>
        <w:ind w:firstLine="360"/>
      </w:pPr>
    </w:p>
    <w:p w:rsidR="005E54F2" w:rsidRDefault="005E54F2" w:rsidP="005313E8">
      <w:pPr>
        <w:ind w:firstLine="360"/>
      </w:pPr>
    </w:p>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5E54F2" w:rsidRDefault="005E54F2"/>
    <w:p w:rsidR="006F6B73" w:rsidRDefault="006F6B73"/>
    <w:p w:rsidR="006F6B73" w:rsidRDefault="006F6B73"/>
    <w:p w:rsidR="006F6B73" w:rsidRDefault="006F6B73"/>
    <w:p w:rsidR="006F6B73" w:rsidRDefault="006F6B73"/>
    <w:p w:rsidR="006F6B73" w:rsidRDefault="006F6B73"/>
    <w:p w:rsidR="006F6B73" w:rsidRDefault="006F6B73"/>
    <w:p w:rsidR="006F6B73" w:rsidRDefault="006F6B73"/>
    <w:p w:rsidR="006F6B73" w:rsidRDefault="006F6B73"/>
    <w:p w:rsidR="006F6B73" w:rsidRDefault="006F6B73"/>
    <w:p w:rsidR="005E54F2" w:rsidRDefault="005E54F2"/>
    <w:p w:rsidR="005E54F2" w:rsidRDefault="005E54F2"/>
    <w:p w:rsidR="005E54F2" w:rsidRDefault="005E54F2"/>
    <w:p w:rsidR="005E54F2" w:rsidRPr="00071711" w:rsidRDefault="005313E8" w:rsidP="005313E8">
      <w:pPr>
        <w:widowControl w:val="0"/>
        <w:spacing w:line="276" w:lineRule="auto"/>
        <w:jc w:val="both"/>
        <w:rPr>
          <w:b/>
          <w:sz w:val="32"/>
          <w:szCs w:val="32"/>
        </w:rPr>
      </w:pPr>
      <w:r>
        <w:rPr>
          <w:b/>
          <w:sz w:val="32"/>
          <w:szCs w:val="32"/>
        </w:rPr>
        <w:t xml:space="preserve">     </w:t>
      </w:r>
      <w:r w:rsidR="005E54F2" w:rsidRPr="00071711">
        <w:rPr>
          <w:b/>
          <w:sz w:val="32"/>
          <w:szCs w:val="32"/>
        </w:rPr>
        <w:t>2.2. Анализ финансового состояния предприятия по данным баланса</w:t>
      </w:r>
    </w:p>
    <w:p w:rsidR="005E54F2" w:rsidRPr="005E54F2" w:rsidRDefault="005E54F2" w:rsidP="005313E8">
      <w:pPr>
        <w:widowControl w:val="0"/>
        <w:ind w:firstLine="360"/>
        <w:jc w:val="both"/>
        <w:rPr>
          <w:sz w:val="28"/>
          <w:szCs w:val="28"/>
        </w:rPr>
      </w:pPr>
      <w:r w:rsidRPr="005E54F2">
        <w:rPr>
          <w:sz w:val="28"/>
          <w:szCs w:val="28"/>
        </w:rPr>
        <w:t>Общая оценка финансового состояния предприятия осуществляется на основе бухгалтерского баланса (формы № 1), Отчета о прибылях и убытках (форма № 2) и данных статистической отчетности.</w:t>
      </w:r>
    </w:p>
    <w:p w:rsidR="005E54F2" w:rsidRPr="005E54F2" w:rsidRDefault="005E54F2" w:rsidP="005313E8">
      <w:pPr>
        <w:ind w:firstLine="360"/>
        <w:jc w:val="both"/>
        <w:rPr>
          <w:sz w:val="28"/>
          <w:szCs w:val="28"/>
        </w:rPr>
      </w:pPr>
      <w:r w:rsidRPr="005E54F2">
        <w:rPr>
          <w:sz w:val="28"/>
          <w:szCs w:val="28"/>
        </w:rPr>
        <w:t xml:space="preserve">Рассмотрим основные показатели финансово-хозяйственной деятельности предприятия за 3 года, в тыс. руб. </w:t>
      </w:r>
    </w:p>
    <w:p w:rsidR="005E54F2" w:rsidRDefault="005E54F2" w:rsidP="005E54F2">
      <w:pPr>
        <w:spacing w:line="276" w:lineRule="auto"/>
        <w:ind w:firstLine="709"/>
        <w:jc w:val="right"/>
        <w:rPr>
          <w:szCs w:val="28"/>
        </w:rPr>
      </w:pPr>
    </w:p>
    <w:p w:rsidR="005E54F2" w:rsidRDefault="005E54F2" w:rsidP="005E54F2">
      <w:pPr>
        <w:spacing w:line="276" w:lineRule="auto"/>
        <w:ind w:firstLine="709"/>
        <w:jc w:val="right"/>
        <w:rPr>
          <w:szCs w:val="28"/>
        </w:rPr>
      </w:pPr>
    </w:p>
    <w:p w:rsidR="005E54F2" w:rsidRPr="005E54F2" w:rsidRDefault="005E54F2" w:rsidP="005E54F2">
      <w:pPr>
        <w:spacing w:line="276" w:lineRule="auto"/>
        <w:ind w:firstLine="709"/>
        <w:jc w:val="right"/>
        <w:rPr>
          <w:sz w:val="28"/>
          <w:szCs w:val="28"/>
        </w:rPr>
      </w:pPr>
      <w:r w:rsidRPr="005E54F2">
        <w:rPr>
          <w:sz w:val="28"/>
          <w:szCs w:val="28"/>
        </w:rPr>
        <w:t>Таблица 1</w:t>
      </w:r>
    </w:p>
    <w:p w:rsidR="005E54F2" w:rsidRPr="005E54F2" w:rsidRDefault="005E54F2" w:rsidP="005E54F2">
      <w:pPr>
        <w:spacing w:line="276" w:lineRule="auto"/>
        <w:rPr>
          <w:sz w:val="28"/>
          <w:szCs w:val="28"/>
        </w:rPr>
      </w:pPr>
    </w:p>
    <w:p w:rsidR="005E54F2" w:rsidRDefault="005E54F2" w:rsidP="005E54F2">
      <w:pPr>
        <w:spacing w:line="276" w:lineRule="auto"/>
        <w:jc w:val="center"/>
        <w:rPr>
          <w:szCs w:val="28"/>
        </w:rPr>
      </w:pPr>
      <w:r w:rsidRPr="005E54F2">
        <w:rPr>
          <w:sz w:val="28"/>
          <w:szCs w:val="28"/>
        </w:rPr>
        <w:t xml:space="preserve">Основные показатели деятельности ООО </w:t>
      </w:r>
      <w:r>
        <w:rPr>
          <w:sz w:val="28"/>
          <w:szCs w:val="28"/>
        </w:rPr>
        <w:t>«Русвата»</w:t>
      </w:r>
      <w:r w:rsidRPr="005E54F2">
        <w:rPr>
          <w:sz w:val="28"/>
          <w:szCs w:val="28"/>
        </w:rPr>
        <w:t xml:space="preserve"> за 2007 – </w:t>
      </w:r>
      <w:smartTag w:uri="urn:schemas-microsoft-com:office:smarttags" w:element="metricconverter">
        <w:smartTagPr>
          <w:attr w:name="ProductID" w:val="2009 г"/>
        </w:smartTagPr>
        <w:r w:rsidRPr="005E54F2">
          <w:rPr>
            <w:sz w:val="28"/>
            <w:szCs w:val="28"/>
          </w:rPr>
          <w:t>2009 г</w:t>
        </w:r>
      </w:smartTag>
      <w:r w:rsidRPr="005E54F2">
        <w:rPr>
          <w:sz w:val="28"/>
          <w:szCs w:val="28"/>
        </w:rPr>
        <w:t>.г.</w:t>
      </w:r>
    </w:p>
    <w:p w:rsidR="005E54F2" w:rsidRDefault="005E54F2" w:rsidP="005E54F2">
      <w:pPr>
        <w:spacing w:line="276" w:lineRule="auto"/>
        <w:ind w:firstLine="709"/>
        <w:jc w:val="center"/>
        <w:rPr>
          <w:szCs w:val="28"/>
        </w:rPr>
      </w:pPr>
    </w:p>
    <w:tbl>
      <w:tblPr>
        <w:tblW w:w="0" w:type="auto"/>
        <w:tblInd w:w="81" w:type="dxa"/>
        <w:tblLayout w:type="fixed"/>
        <w:tblLook w:val="0000" w:firstRow="0" w:lastRow="0" w:firstColumn="0" w:lastColumn="0" w:noHBand="0" w:noVBand="0"/>
      </w:tblPr>
      <w:tblGrid>
        <w:gridCol w:w="540"/>
        <w:gridCol w:w="2261"/>
        <w:gridCol w:w="940"/>
        <w:gridCol w:w="876"/>
        <w:gridCol w:w="1100"/>
        <w:gridCol w:w="1000"/>
        <w:gridCol w:w="1100"/>
        <w:gridCol w:w="1020"/>
      </w:tblGrid>
      <w:tr w:rsidR="005E54F2" w:rsidTr="00071711">
        <w:trPr>
          <w:trHeight w:val="779"/>
        </w:trPr>
        <w:tc>
          <w:tcPr>
            <w:tcW w:w="540"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 п/п</w:t>
            </w:r>
          </w:p>
        </w:tc>
        <w:tc>
          <w:tcPr>
            <w:tcW w:w="2261"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Показатели</w:t>
            </w:r>
          </w:p>
        </w:tc>
        <w:tc>
          <w:tcPr>
            <w:tcW w:w="940"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2007г.</w:t>
            </w:r>
          </w:p>
        </w:tc>
        <w:tc>
          <w:tcPr>
            <w:tcW w:w="876"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в %-ах</w:t>
            </w:r>
          </w:p>
        </w:tc>
        <w:tc>
          <w:tcPr>
            <w:tcW w:w="1100"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2008г.</w:t>
            </w:r>
          </w:p>
        </w:tc>
        <w:tc>
          <w:tcPr>
            <w:tcW w:w="1000"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 xml:space="preserve">в %-ах к </w:t>
            </w:r>
            <w:smartTag w:uri="urn:schemas-microsoft-com:office:smarttags" w:element="metricconverter">
              <w:smartTagPr>
                <w:attr w:name="ProductID" w:val="2007 г"/>
              </w:smartTagPr>
              <w:r w:rsidRPr="005E54F2">
                <w:rPr>
                  <w:bCs/>
                </w:rPr>
                <w:t>2007 г</w:t>
              </w:r>
            </w:smartTag>
            <w:r w:rsidRPr="005E54F2">
              <w:rPr>
                <w:bCs/>
              </w:rPr>
              <w:t>.</w:t>
            </w:r>
          </w:p>
        </w:tc>
        <w:tc>
          <w:tcPr>
            <w:tcW w:w="1100" w:type="dxa"/>
            <w:tcBorders>
              <w:top w:val="single" w:sz="4" w:space="0" w:color="000000"/>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smartTag w:uri="urn:schemas-microsoft-com:office:smarttags" w:element="metricconverter">
              <w:smartTagPr>
                <w:attr w:name="ProductID" w:val="2009 г"/>
              </w:smartTagPr>
              <w:r w:rsidRPr="005E54F2">
                <w:rPr>
                  <w:bCs/>
                </w:rPr>
                <w:t>2009 г</w:t>
              </w:r>
            </w:smartTag>
            <w:r w:rsidRPr="005E54F2">
              <w:rPr>
                <w:bCs/>
              </w:rPr>
              <w:t>.</w:t>
            </w:r>
          </w:p>
        </w:tc>
        <w:tc>
          <w:tcPr>
            <w:tcW w:w="1020" w:type="dxa"/>
            <w:tcBorders>
              <w:top w:val="single" w:sz="4" w:space="0" w:color="000000"/>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 xml:space="preserve">в %-ах к </w:t>
            </w:r>
            <w:smartTag w:uri="urn:schemas-microsoft-com:office:smarttags" w:element="metricconverter">
              <w:smartTagPr>
                <w:attr w:name="ProductID" w:val="2007 г"/>
              </w:smartTagPr>
              <w:r w:rsidRPr="005E54F2">
                <w:rPr>
                  <w:bCs/>
                </w:rPr>
                <w:t>2007 г</w:t>
              </w:r>
            </w:smartTag>
            <w:r w:rsidRPr="005E54F2">
              <w:rPr>
                <w:bCs/>
              </w:rPr>
              <w:t>.</w:t>
            </w:r>
          </w:p>
        </w:tc>
      </w:tr>
      <w:tr w:rsidR="005E54F2" w:rsidTr="00071711">
        <w:trPr>
          <w:trHeight w:val="325"/>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Выручка</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108936</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206659</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189,7</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596588</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547,6</w:t>
            </w:r>
          </w:p>
        </w:tc>
      </w:tr>
      <w:tr w:rsidR="005E54F2" w:rsidTr="00071711">
        <w:trPr>
          <w:trHeight w:val="325"/>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Себестоимость</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105759</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203026</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192,0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586688</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554,7</w:t>
            </w:r>
          </w:p>
        </w:tc>
      </w:tr>
      <w:tr w:rsidR="005E54F2" w:rsidTr="00071711">
        <w:trPr>
          <w:trHeight w:val="64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Финансовый результат(чистая прибыль)</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1278</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right"/>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901</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70,5</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3033</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237,3</w:t>
            </w:r>
          </w:p>
        </w:tc>
      </w:tr>
      <w:tr w:rsidR="005E54F2" w:rsidTr="00071711">
        <w:trPr>
          <w:trHeight w:val="64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4</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Стоимость основных средств</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0,0</w:t>
            </w:r>
          </w:p>
        </w:tc>
      </w:tr>
      <w:tr w:rsidR="005E54F2" w:rsidTr="00071711">
        <w:trPr>
          <w:trHeight w:val="370"/>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5</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Численность персонала</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lang w:val="en-US"/>
              </w:rPr>
            </w:pPr>
            <w:r w:rsidRPr="005E54F2">
              <w:rPr>
                <w:bCs/>
                <w:lang w:val="en-US"/>
              </w:rPr>
              <w:t>50</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lang w:val="en-US"/>
              </w:rPr>
            </w:pPr>
            <w:r w:rsidRPr="005E54F2">
              <w:rPr>
                <w:bCs/>
                <w:lang w:val="en-US"/>
              </w:rPr>
              <w:t>52</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104,0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lang w:val="en-US"/>
              </w:rPr>
            </w:pPr>
            <w:r w:rsidRPr="005E54F2">
              <w:rPr>
                <w:bCs/>
                <w:lang w:val="en-US"/>
              </w:rPr>
              <w:t>52</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104,0</w:t>
            </w:r>
          </w:p>
        </w:tc>
      </w:tr>
      <w:tr w:rsidR="005E54F2" w:rsidTr="00071711">
        <w:trPr>
          <w:trHeight w:val="325"/>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6</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Фонд оплаты труда</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lang w:val="en-US"/>
              </w:rPr>
            </w:pPr>
            <w:r w:rsidRPr="005E54F2">
              <w:rPr>
                <w:bCs/>
              </w:rPr>
              <w:t>48</w:t>
            </w:r>
            <w:r w:rsidRPr="005E54F2">
              <w:rPr>
                <w:bCs/>
                <w:lang w:val="en-US"/>
              </w:rPr>
              <w:t>25</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lang w:val="en-US"/>
              </w:rPr>
            </w:pPr>
            <w:r w:rsidRPr="005E54F2">
              <w:rPr>
                <w:bCs/>
              </w:rPr>
              <w:t>53</w:t>
            </w:r>
            <w:r w:rsidRPr="005E54F2">
              <w:rPr>
                <w:bCs/>
                <w:lang w:val="en-US"/>
              </w:rPr>
              <w:t>56</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111,0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7525</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156,0</w:t>
            </w:r>
          </w:p>
        </w:tc>
      </w:tr>
      <w:tr w:rsidR="005E54F2" w:rsidTr="00071711">
        <w:trPr>
          <w:trHeight w:val="64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7</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Общая стоимость имущества</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25365</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58213</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229,5</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72833</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287,1</w:t>
            </w:r>
          </w:p>
        </w:tc>
      </w:tr>
      <w:tr w:rsidR="005E54F2" w:rsidTr="00071711">
        <w:trPr>
          <w:trHeight w:val="70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8</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Собственный капитал (Уставный фонд)</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30</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30</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30</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100,0</w:t>
            </w:r>
          </w:p>
        </w:tc>
      </w:tr>
      <w:tr w:rsidR="005E54F2" w:rsidTr="00071711">
        <w:trPr>
          <w:trHeight w:val="325"/>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9</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Заемный капитал</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0</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 </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284</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 </w:t>
            </w:r>
          </w:p>
        </w:tc>
      </w:tr>
      <w:tr w:rsidR="005E54F2" w:rsidTr="00071711">
        <w:trPr>
          <w:trHeight w:val="64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Дебиторская задолженность</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3513</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6329</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180,2</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14744</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419,7</w:t>
            </w:r>
          </w:p>
        </w:tc>
      </w:tr>
      <w:tr w:rsidR="005E54F2" w:rsidTr="00071711">
        <w:trPr>
          <w:trHeight w:val="649"/>
        </w:trPr>
        <w:tc>
          <w:tcPr>
            <w:tcW w:w="5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11</w:t>
            </w:r>
          </w:p>
        </w:tc>
        <w:tc>
          <w:tcPr>
            <w:tcW w:w="2261"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Кредиторская задолженность</w:t>
            </w:r>
          </w:p>
        </w:tc>
        <w:tc>
          <w:tcPr>
            <w:tcW w:w="94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23638</w:t>
            </w:r>
          </w:p>
        </w:tc>
        <w:tc>
          <w:tcPr>
            <w:tcW w:w="876"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100</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55584</w:t>
            </w:r>
          </w:p>
        </w:tc>
        <w:tc>
          <w:tcPr>
            <w:tcW w:w="10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235,1</w:t>
            </w:r>
          </w:p>
        </w:tc>
        <w:tc>
          <w:tcPr>
            <w:tcW w:w="1100" w:type="dxa"/>
            <w:tcBorders>
              <w:left w:val="single" w:sz="4" w:space="0" w:color="000000"/>
              <w:bottom w:val="single" w:sz="4" w:space="0" w:color="000000"/>
            </w:tcBorders>
            <w:vAlign w:val="bottom"/>
          </w:tcPr>
          <w:p w:rsidR="005E54F2" w:rsidRPr="005E54F2" w:rsidRDefault="005E54F2" w:rsidP="00071711">
            <w:pPr>
              <w:snapToGrid w:val="0"/>
              <w:spacing w:line="276" w:lineRule="auto"/>
              <w:jc w:val="both"/>
              <w:rPr>
                <w:bCs/>
              </w:rPr>
            </w:pPr>
            <w:r w:rsidRPr="005E54F2">
              <w:rPr>
                <w:bCs/>
              </w:rPr>
              <w:t>66887</w:t>
            </w:r>
          </w:p>
        </w:tc>
        <w:tc>
          <w:tcPr>
            <w:tcW w:w="1020" w:type="dxa"/>
            <w:tcBorders>
              <w:left w:val="single" w:sz="4" w:space="0" w:color="000000"/>
              <w:bottom w:val="single" w:sz="4" w:space="0" w:color="000000"/>
              <w:right w:val="single" w:sz="4" w:space="0" w:color="000000"/>
            </w:tcBorders>
            <w:vAlign w:val="bottom"/>
          </w:tcPr>
          <w:p w:rsidR="005E54F2" w:rsidRPr="005E54F2" w:rsidRDefault="005E54F2" w:rsidP="00071711">
            <w:pPr>
              <w:snapToGrid w:val="0"/>
              <w:spacing w:line="276" w:lineRule="auto"/>
              <w:jc w:val="both"/>
              <w:rPr>
                <w:bCs/>
              </w:rPr>
            </w:pPr>
            <w:r w:rsidRPr="005E54F2">
              <w:rPr>
                <w:bCs/>
              </w:rPr>
              <w:t>283,0</w:t>
            </w:r>
          </w:p>
        </w:tc>
      </w:tr>
    </w:tbl>
    <w:p w:rsidR="005E54F2" w:rsidRDefault="005E54F2" w:rsidP="005E54F2">
      <w:pPr>
        <w:spacing w:line="276" w:lineRule="auto"/>
        <w:jc w:val="both"/>
        <w:rPr>
          <w:sz w:val="20"/>
        </w:rPr>
      </w:pPr>
    </w:p>
    <w:p w:rsidR="005E54F2" w:rsidRPr="005E54F2" w:rsidRDefault="005E54F2" w:rsidP="005313E8">
      <w:pPr>
        <w:widowControl w:val="0"/>
        <w:ind w:firstLine="540"/>
        <w:jc w:val="both"/>
        <w:rPr>
          <w:sz w:val="28"/>
          <w:szCs w:val="28"/>
        </w:rPr>
      </w:pPr>
      <w:r w:rsidRPr="005E54F2">
        <w:rPr>
          <w:sz w:val="28"/>
          <w:szCs w:val="28"/>
        </w:rPr>
        <w:t xml:space="preserve">На основе данных занесенных в таблицу мы видим, что выручка предприятия имеет положительную тенденцию к увеличению, и с 2007г. по 2009г. она увеличилась на 48765тыс. руб. или 5,4 раза. Себестоимость также возросла на 480929 тыс. руб. или в 5,5 раза. Т.е. мы видим пропорциональный рост выручки и себестоимости. Доля себестоимости не уменьшилась, но в результате увеличения объемов продаж финансовый результат в абсолютных показателях увеличился в 2009г. по сравнению с 2007г. на 1755 тыс. руб., или на 137%. Рост прибыли стал итогом расширения ассортимента продукции, увеличения доли более рентабельной продукции. Также за это время компания расширилась, появились филиалы в других городах, что привело к расширению рынка сбыта. </w:t>
      </w:r>
    </w:p>
    <w:p w:rsidR="005E54F2" w:rsidRPr="005E54F2" w:rsidRDefault="005E54F2" w:rsidP="005313E8">
      <w:pPr>
        <w:ind w:firstLine="540"/>
        <w:jc w:val="both"/>
        <w:rPr>
          <w:sz w:val="28"/>
          <w:szCs w:val="28"/>
        </w:rPr>
      </w:pPr>
      <w:r w:rsidRPr="005E54F2">
        <w:rPr>
          <w:sz w:val="28"/>
          <w:szCs w:val="28"/>
        </w:rPr>
        <w:t>Основные средства у предприятии отсутствуют. Численность персонала за три года практически не изменилась, а вот фонд оплаты труда возрос на  2700 тыс. руб., или на 156 %.</w:t>
      </w:r>
    </w:p>
    <w:p w:rsidR="005E54F2" w:rsidRPr="005E54F2" w:rsidRDefault="005E54F2" w:rsidP="005313E8">
      <w:pPr>
        <w:ind w:firstLine="540"/>
        <w:jc w:val="both"/>
        <w:rPr>
          <w:sz w:val="28"/>
          <w:szCs w:val="28"/>
        </w:rPr>
      </w:pPr>
      <w:r w:rsidRPr="005E54F2">
        <w:rPr>
          <w:sz w:val="28"/>
          <w:szCs w:val="28"/>
        </w:rPr>
        <w:t>Общая стоимость имущества возросла : в 2008г. увеличение произошло на 129,5 % или в абсолютных показателях на 32848 тыс. руб. по сравнению с 2007г. К концу 2009г. стоимость имущества составила 72833 тыс. руб., т.е. увеличилась по сравнению с 2007г.в 2,8 раза. Это произошло главным образом за счет увеличения доли товаров для перепродажи в связи с возрастанием товарооборота.</w:t>
      </w:r>
    </w:p>
    <w:p w:rsidR="005E54F2" w:rsidRPr="005E54F2" w:rsidRDefault="005E54F2" w:rsidP="005313E8">
      <w:pPr>
        <w:ind w:firstLine="540"/>
        <w:jc w:val="both"/>
        <w:rPr>
          <w:sz w:val="28"/>
          <w:szCs w:val="28"/>
        </w:rPr>
      </w:pPr>
      <w:r w:rsidRPr="005E54F2">
        <w:rPr>
          <w:sz w:val="28"/>
          <w:szCs w:val="28"/>
        </w:rPr>
        <w:t xml:space="preserve">Негативным моментом является рост дебиторской задолженности на 11231 тыс. руб. или  319,7%; кредиторской задолженности 43249 тыс. руб. или 183%. </w:t>
      </w:r>
    </w:p>
    <w:p w:rsidR="005E54F2" w:rsidRPr="005E54F2" w:rsidRDefault="005E54F2" w:rsidP="005313E8">
      <w:pPr>
        <w:ind w:firstLine="540"/>
        <w:rPr>
          <w:sz w:val="28"/>
          <w:szCs w:val="28"/>
        </w:rPr>
      </w:pPr>
    </w:p>
    <w:p w:rsidR="003E5186" w:rsidRDefault="003E5186" w:rsidP="005313E8">
      <w:pPr>
        <w:ind w:firstLine="540"/>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Pr="003E5186" w:rsidRDefault="003E5186" w:rsidP="003E5186">
      <w:pPr>
        <w:rPr>
          <w:sz w:val="28"/>
          <w:szCs w:val="28"/>
        </w:rPr>
      </w:pPr>
    </w:p>
    <w:p w:rsidR="003E5186" w:rsidRDefault="003E5186" w:rsidP="003E5186">
      <w:pPr>
        <w:rPr>
          <w:sz w:val="28"/>
          <w:szCs w:val="28"/>
        </w:rPr>
      </w:pPr>
    </w:p>
    <w:p w:rsidR="003E5186" w:rsidRDefault="003E5186" w:rsidP="003E5186">
      <w:pPr>
        <w:rPr>
          <w:sz w:val="28"/>
          <w:szCs w:val="28"/>
        </w:rPr>
      </w:pPr>
    </w:p>
    <w:p w:rsidR="005E54F2" w:rsidRDefault="003E5186" w:rsidP="003E5186">
      <w:pPr>
        <w:tabs>
          <w:tab w:val="left" w:pos="1410"/>
        </w:tabs>
        <w:rPr>
          <w:sz w:val="28"/>
          <w:szCs w:val="28"/>
        </w:rPr>
      </w:pPr>
      <w:r>
        <w:rPr>
          <w:sz w:val="28"/>
          <w:szCs w:val="28"/>
        </w:rPr>
        <w:tab/>
      </w:r>
    </w:p>
    <w:p w:rsidR="003E5186" w:rsidRDefault="003E5186"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5313E8" w:rsidRDefault="005313E8"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3E5186" w:rsidRDefault="003E5186" w:rsidP="003E5186">
      <w:pPr>
        <w:tabs>
          <w:tab w:val="left" w:pos="1410"/>
        </w:tabs>
        <w:rPr>
          <w:sz w:val="28"/>
          <w:szCs w:val="28"/>
        </w:rPr>
      </w:pPr>
    </w:p>
    <w:p w:rsidR="003E5186" w:rsidRDefault="003E5186" w:rsidP="003E5186">
      <w:pPr>
        <w:tabs>
          <w:tab w:val="left" w:pos="1410"/>
        </w:tabs>
        <w:rPr>
          <w:sz w:val="28"/>
          <w:szCs w:val="28"/>
        </w:rPr>
      </w:pPr>
    </w:p>
    <w:p w:rsidR="003E5186" w:rsidRDefault="003E5186" w:rsidP="003E5186">
      <w:pPr>
        <w:tabs>
          <w:tab w:val="left" w:pos="1410"/>
        </w:tabs>
        <w:rPr>
          <w:sz w:val="28"/>
          <w:szCs w:val="28"/>
        </w:rPr>
      </w:pPr>
    </w:p>
    <w:p w:rsidR="003E5186" w:rsidRPr="005313E8" w:rsidRDefault="003E5186" w:rsidP="005313E8">
      <w:pPr>
        <w:ind w:firstLine="360"/>
        <w:rPr>
          <w:sz w:val="32"/>
          <w:szCs w:val="32"/>
        </w:rPr>
      </w:pPr>
      <w:r w:rsidRPr="005313E8">
        <w:rPr>
          <w:b/>
          <w:sz w:val="32"/>
          <w:szCs w:val="32"/>
        </w:rPr>
        <w:t>2.3. Анализ ликвидности</w:t>
      </w:r>
    </w:p>
    <w:p w:rsidR="003E5186" w:rsidRPr="003E5186" w:rsidRDefault="003E5186" w:rsidP="005313E8">
      <w:pPr>
        <w:widowControl w:val="0"/>
        <w:ind w:firstLine="360"/>
        <w:jc w:val="both"/>
        <w:rPr>
          <w:sz w:val="28"/>
          <w:szCs w:val="28"/>
        </w:rPr>
      </w:pPr>
      <w:r w:rsidRPr="003E5186">
        <w:rPr>
          <w:sz w:val="28"/>
          <w:szCs w:val="28"/>
        </w:rPr>
        <w:t>Одним из показателей, характеризующих финансовое состояние предприятия, является его платежеспособность, т.е. возможность наличными денежными средствами своевременно погашать свои обязательства. Оценка платежеспособности осуществляется на основе характеристики ликвидности текущих активов.</w:t>
      </w:r>
    </w:p>
    <w:p w:rsidR="003E5186" w:rsidRPr="003E5186" w:rsidRDefault="003E5186" w:rsidP="005313E8">
      <w:pPr>
        <w:ind w:firstLine="360"/>
        <w:jc w:val="both"/>
        <w:rPr>
          <w:sz w:val="28"/>
          <w:szCs w:val="28"/>
        </w:rPr>
      </w:pPr>
      <w:r w:rsidRPr="003E5186">
        <w:rPr>
          <w:sz w:val="28"/>
          <w:szCs w:val="28"/>
        </w:rPr>
        <w:t>Ликвидность означает способность ценностей легко превращаться в ликвидные средства или деньги, при этом идеальным является условие, когда процесс превращения ценностей в ликвидные средства происходит быстро и без потери их стоимости.</w:t>
      </w:r>
    </w:p>
    <w:p w:rsidR="003E5186" w:rsidRPr="003E5186" w:rsidRDefault="003E5186" w:rsidP="005313E8">
      <w:pPr>
        <w:ind w:firstLine="360"/>
        <w:jc w:val="both"/>
        <w:rPr>
          <w:sz w:val="28"/>
          <w:szCs w:val="28"/>
        </w:rPr>
      </w:pPr>
      <w:r w:rsidRPr="003E5186">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3E5186" w:rsidRPr="003E5186" w:rsidRDefault="003E5186" w:rsidP="005313E8">
      <w:pPr>
        <w:ind w:firstLine="360"/>
        <w:jc w:val="both"/>
        <w:rPr>
          <w:sz w:val="28"/>
          <w:szCs w:val="28"/>
        </w:rPr>
      </w:pPr>
      <w:r w:rsidRPr="003E5186">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3E5186" w:rsidRPr="003E5186" w:rsidRDefault="003E5186" w:rsidP="005313E8">
      <w:pPr>
        <w:ind w:firstLine="360"/>
        <w:jc w:val="both"/>
        <w:rPr>
          <w:sz w:val="28"/>
          <w:szCs w:val="28"/>
        </w:rPr>
      </w:pPr>
      <w:r w:rsidRPr="003E5186">
        <w:rPr>
          <w:sz w:val="28"/>
          <w:szCs w:val="28"/>
        </w:rPr>
        <w:t>А1</w:t>
      </w:r>
      <w:r w:rsidR="00083295">
        <w:rPr>
          <w:sz w:val="28"/>
          <w:szCs w:val="28"/>
        </w:rPr>
        <w:t xml:space="preserve"> </w:t>
      </w:r>
      <w:r w:rsidR="005313E8">
        <w:rPr>
          <w:sz w:val="28"/>
          <w:szCs w:val="28"/>
        </w:rPr>
        <w:t>-</w:t>
      </w:r>
      <w:r w:rsidR="00083295">
        <w:rPr>
          <w:sz w:val="28"/>
          <w:szCs w:val="28"/>
        </w:rPr>
        <w:t xml:space="preserve"> </w:t>
      </w:r>
      <w:r w:rsidRPr="003E5186">
        <w:rPr>
          <w:sz w:val="28"/>
          <w:szCs w:val="28"/>
        </w:rPr>
        <w:t xml:space="preserve"> наиболее ликвидные активы - все виды денежных средств и краткосрочные финансовые вложения (ценные бумаги) - (стр.250 + стр.260 ф.1);</w:t>
      </w:r>
    </w:p>
    <w:p w:rsidR="003E5186" w:rsidRPr="003E5186" w:rsidRDefault="003E5186" w:rsidP="005313E8">
      <w:pPr>
        <w:ind w:firstLine="360"/>
        <w:jc w:val="both"/>
        <w:rPr>
          <w:sz w:val="28"/>
          <w:szCs w:val="28"/>
        </w:rPr>
      </w:pPr>
      <w:r w:rsidRPr="003E5186">
        <w:rPr>
          <w:sz w:val="28"/>
          <w:szCs w:val="28"/>
        </w:rPr>
        <w:t>А2</w:t>
      </w:r>
      <w:r w:rsidR="00083295">
        <w:rPr>
          <w:sz w:val="28"/>
          <w:szCs w:val="28"/>
        </w:rPr>
        <w:t xml:space="preserve"> - </w:t>
      </w:r>
      <w:r w:rsidRPr="003E5186">
        <w:rPr>
          <w:sz w:val="28"/>
          <w:szCs w:val="28"/>
        </w:rPr>
        <w:t xml:space="preserve"> быстрореализуемые активы -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 (стр.240 ф.1);</w:t>
      </w:r>
    </w:p>
    <w:p w:rsidR="003E5186" w:rsidRPr="003E5186" w:rsidRDefault="003E5186" w:rsidP="005313E8">
      <w:pPr>
        <w:ind w:firstLine="360"/>
        <w:jc w:val="both"/>
        <w:rPr>
          <w:sz w:val="28"/>
          <w:szCs w:val="28"/>
        </w:rPr>
      </w:pPr>
      <w:r w:rsidRPr="003E5186">
        <w:rPr>
          <w:sz w:val="28"/>
          <w:szCs w:val="28"/>
        </w:rPr>
        <w:t>A3</w:t>
      </w:r>
      <w:r w:rsidR="00083295">
        <w:rPr>
          <w:sz w:val="28"/>
          <w:szCs w:val="28"/>
        </w:rPr>
        <w:t xml:space="preserve"> -</w:t>
      </w:r>
      <w:r w:rsidRPr="003E5186">
        <w:rPr>
          <w:sz w:val="28"/>
          <w:szCs w:val="28"/>
        </w:rPr>
        <w:t xml:space="preserve"> медленно реализуемые активы - запасы сырья, материалов, НДС, незавершенное производство, дебиторская задолженность, платежи по которой ожидаются более чем через 12 месяцев после отчетной даты -(стр.210 + стр.220 + стр.230 + ст.270 ф.1);</w:t>
      </w:r>
    </w:p>
    <w:p w:rsidR="003E5186" w:rsidRPr="003E5186" w:rsidRDefault="003E5186" w:rsidP="005313E8">
      <w:pPr>
        <w:ind w:firstLine="360"/>
        <w:jc w:val="both"/>
        <w:rPr>
          <w:sz w:val="28"/>
          <w:szCs w:val="28"/>
        </w:rPr>
      </w:pPr>
      <w:r w:rsidRPr="003E5186">
        <w:rPr>
          <w:sz w:val="28"/>
          <w:szCs w:val="28"/>
        </w:rPr>
        <w:t>А4</w:t>
      </w:r>
      <w:r w:rsidR="00083295">
        <w:rPr>
          <w:sz w:val="28"/>
          <w:szCs w:val="28"/>
        </w:rPr>
        <w:t xml:space="preserve"> - </w:t>
      </w:r>
      <w:r w:rsidRPr="003E5186">
        <w:rPr>
          <w:sz w:val="28"/>
          <w:szCs w:val="28"/>
        </w:rPr>
        <w:t xml:space="preserve"> труднореализуемые, или неликвидные, активы - имущество, предназначенное для текущей хозяйственной деятельности (нематериальные активы, основные средства) - (стр.190 ф.1)</w:t>
      </w:r>
    </w:p>
    <w:p w:rsidR="003E5186" w:rsidRPr="003E5186" w:rsidRDefault="003E5186" w:rsidP="005313E8">
      <w:pPr>
        <w:ind w:firstLine="360"/>
        <w:jc w:val="both"/>
        <w:rPr>
          <w:sz w:val="28"/>
          <w:szCs w:val="28"/>
        </w:rPr>
      </w:pPr>
      <w:r w:rsidRPr="003E5186">
        <w:rPr>
          <w:sz w:val="28"/>
          <w:szCs w:val="28"/>
        </w:rPr>
        <w:t>Источники средств предприятия (пассив баланса) по степени возрастания сроков обязательств также подразделяются на четыре группы:</w:t>
      </w:r>
    </w:p>
    <w:p w:rsidR="003E5186" w:rsidRPr="003E5186" w:rsidRDefault="003E5186" w:rsidP="005313E8">
      <w:pPr>
        <w:ind w:firstLine="360"/>
        <w:jc w:val="both"/>
        <w:rPr>
          <w:sz w:val="28"/>
          <w:szCs w:val="28"/>
        </w:rPr>
      </w:pPr>
      <w:r w:rsidRPr="003E5186">
        <w:rPr>
          <w:sz w:val="28"/>
          <w:szCs w:val="28"/>
        </w:rPr>
        <w:t>П1</w:t>
      </w:r>
      <w:r w:rsidR="00083295">
        <w:rPr>
          <w:sz w:val="28"/>
          <w:szCs w:val="28"/>
        </w:rPr>
        <w:t>-</w:t>
      </w:r>
      <w:r w:rsidRPr="003E5186">
        <w:rPr>
          <w:sz w:val="28"/>
          <w:szCs w:val="28"/>
        </w:rPr>
        <w:t xml:space="preserve"> наиболее срочные обязательства - кредиторская задолженность - (стр.620ф.1); </w:t>
      </w:r>
    </w:p>
    <w:p w:rsidR="003E5186" w:rsidRPr="003E5186" w:rsidRDefault="003E5186" w:rsidP="005313E8">
      <w:pPr>
        <w:ind w:firstLine="360"/>
        <w:jc w:val="both"/>
        <w:rPr>
          <w:sz w:val="28"/>
          <w:szCs w:val="28"/>
        </w:rPr>
      </w:pPr>
      <w:r w:rsidRPr="003E5186">
        <w:rPr>
          <w:sz w:val="28"/>
          <w:szCs w:val="28"/>
        </w:rPr>
        <w:t>П2</w:t>
      </w:r>
      <w:r w:rsidR="00083295">
        <w:rPr>
          <w:sz w:val="28"/>
          <w:szCs w:val="28"/>
        </w:rPr>
        <w:t>-</w:t>
      </w:r>
      <w:r w:rsidRPr="003E5186">
        <w:rPr>
          <w:sz w:val="28"/>
          <w:szCs w:val="28"/>
        </w:rPr>
        <w:t xml:space="preserve"> краткосрочные пассивы - краткосрочные кредиты банков,  расчеты по дивидендам, прочие краткосрочные обязательства - (стр.610 ф.1+ стр.630 + стр.660);</w:t>
      </w:r>
    </w:p>
    <w:p w:rsidR="003E5186" w:rsidRPr="003E5186" w:rsidRDefault="003E5186" w:rsidP="005313E8">
      <w:pPr>
        <w:ind w:firstLine="360"/>
        <w:jc w:val="both"/>
        <w:rPr>
          <w:sz w:val="28"/>
          <w:szCs w:val="28"/>
        </w:rPr>
      </w:pPr>
      <w:r w:rsidRPr="003E5186">
        <w:rPr>
          <w:sz w:val="28"/>
          <w:szCs w:val="28"/>
        </w:rPr>
        <w:t>П3</w:t>
      </w:r>
      <w:r w:rsidR="00083295">
        <w:rPr>
          <w:sz w:val="28"/>
          <w:szCs w:val="28"/>
        </w:rPr>
        <w:t xml:space="preserve"> -</w:t>
      </w:r>
      <w:r w:rsidRPr="003E5186">
        <w:rPr>
          <w:sz w:val="28"/>
          <w:szCs w:val="28"/>
        </w:rPr>
        <w:t xml:space="preserve"> долгосрочные пассивы - долгосрочные кредиты и заемные средства, доходы будущих периодов, резервы предстоящих расходов и платежей - (стр.590 + стр.640 + стр.650 ф.1);</w:t>
      </w:r>
    </w:p>
    <w:p w:rsidR="003E5186" w:rsidRPr="003E5186" w:rsidRDefault="003E5186" w:rsidP="005313E8">
      <w:pPr>
        <w:ind w:firstLine="360"/>
        <w:jc w:val="both"/>
        <w:rPr>
          <w:sz w:val="28"/>
          <w:szCs w:val="28"/>
        </w:rPr>
      </w:pPr>
      <w:r w:rsidRPr="003E5186">
        <w:rPr>
          <w:sz w:val="28"/>
          <w:szCs w:val="28"/>
        </w:rPr>
        <w:t>П4</w:t>
      </w:r>
      <w:r w:rsidR="00083295">
        <w:rPr>
          <w:sz w:val="28"/>
          <w:szCs w:val="28"/>
        </w:rPr>
        <w:t xml:space="preserve"> -</w:t>
      </w:r>
      <w:r w:rsidRPr="003E5186">
        <w:rPr>
          <w:sz w:val="28"/>
          <w:szCs w:val="28"/>
        </w:rPr>
        <w:t xml:space="preserve"> постоянные пассивы - статьи раздела IV баланса ''Капитал и резервы - (стр.490 ф.1).</w:t>
      </w:r>
      <w:r w:rsidR="00BA01DF">
        <w:rPr>
          <w:rStyle w:val="aa"/>
          <w:sz w:val="28"/>
          <w:szCs w:val="28"/>
        </w:rPr>
        <w:footnoteReference w:id="3"/>
      </w:r>
    </w:p>
    <w:p w:rsidR="003E5186" w:rsidRPr="003E5186" w:rsidRDefault="003E5186" w:rsidP="005313E8">
      <w:pPr>
        <w:ind w:firstLine="360"/>
        <w:jc w:val="both"/>
        <w:rPr>
          <w:sz w:val="28"/>
          <w:szCs w:val="28"/>
        </w:rPr>
      </w:pPr>
      <w:r w:rsidRPr="003E5186">
        <w:rPr>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3E5186" w:rsidRPr="003E5186" w:rsidRDefault="003E5186" w:rsidP="005313E8">
      <w:pPr>
        <w:ind w:firstLine="360"/>
        <w:jc w:val="both"/>
        <w:rPr>
          <w:sz w:val="28"/>
          <w:szCs w:val="28"/>
        </w:rPr>
      </w:pPr>
      <w:r w:rsidRPr="003E5186">
        <w:rPr>
          <w:sz w:val="28"/>
          <w:szCs w:val="28"/>
        </w:rPr>
        <w:t>А1≥П1,      А2≥П2,        АЗ≥ПЗ,       А4 ≤  П4</w:t>
      </w:r>
    </w:p>
    <w:p w:rsidR="003E5186" w:rsidRPr="003E5186" w:rsidRDefault="003E5186" w:rsidP="005313E8">
      <w:pPr>
        <w:ind w:firstLine="360"/>
        <w:jc w:val="both"/>
        <w:rPr>
          <w:sz w:val="28"/>
          <w:szCs w:val="28"/>
        </w:rPr>
      </w:pPr>
      <w:r w:rsidRPr="003E5186">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3E5186" w:rsidRPr="003E5186" w:rsidRDefault="003E5186" w:rsidP="005313E8">
      <w:pPr>
        <w:ind w:firstLine="360"/>
        <w:jc w:val="both"/>
        <w:rPr>
          <w:sz w:val="28"/>
          <w:szCs w:val="28"/>
        </w:rPr>
      </w:pPr>
      <w:r w:rsidRPr="003E5186">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3E5186" w:rsidRPr="003E5186" w:rsidRDefault="003E5186" w:rsidP="005313E8">
      <w:pPr>
        <w:widowControl w:val="0"/>
        <w:ind w:firstLine="360"/>
        <w:jc w:val="both"/>
        <w:rPr>
          <w:sz w:val="28"/>
          <w:szCs w:val="28"/>
        </w:rPr>
      </w:pPr>
      <w:r w:rsidRPr="003E5186">
        <w:rPr>
          <w:sz w:val="28"/>
          <w:szCs w:val="28"/>
        </w:rPr>
        <w:t xml:space="preserve">Абсолютные показатели ликвидности баланса ООО </w:t>
      </w:r>
      <w:r>
        <w:rPr>
          <w:sz w:val="28"/>
          <w:szCs w:val="28"/>
        </w:rPr>
        <w:t>«Русвата»</w:t>
      </w:r>
      <w:r w:rsidRPr="003E5186">
        <w:rPr>
          <w:sz w:val="28"/>
          <w:szCs w:val="28"/>
        </w:rPr>
        <w:t xml:space="preserve"> представлены в таблице 3.</w:t>
      </w:r>
    </w:p>
    <w:p w:rsidR="003E5186" w:rsidRPr="003E5186" w:rsidRDefault="003E5186" w:rsidP="003E5186">
      <w:pPr>
        <w:spacing w:line="276" w:lineRule="auto"/>
        <w:ind w:firstLine="709"/>
        <w:jc w:val="right"/>
        <w:rPr>
          <w:sz w:val="28"/>
          <w:szCs w:val="28"/>
        </w:rPr>
      </w:pPr>
      <w:r w:rsidRPr="003E5186">
        <w:rPr>
          <w:sz w:val="28"/>
          <w:szCs w:val="28"/>
        </w:rPr>
        <w:t xml:space="preserve">Таблица </w:t>
      </w:r>
      <w:r w:rsidR="00083295">
        <w:rPr>
          <w:sz w:val="28"/>
          <w:szCs w:val="28"/>
        </w:rPr>
        <w:t>2</w:t>
      </w:r>
    </w:p>
    <w:p w:rsidR="003E5186" w:rsidRPr="003E5186" w:rsidRDefault="003E5186" w:rsidP="003E5186">
      <w:pPr>
        <w:spacing w:line="276" w:lineRule="auto"/>
        <w:ind w:firstLine="709"/>
        <w:jc w:val="center"/>
        <w:rPr>
          <w:sz w:val="28"/>
          <w:szCs w:val="28"/>
        </w:rPr>
      </w:pPr>
      <w:r w:rsidRPr="003E5186">
        <w:rPr>
          <w:sz w:val="28"/>
          <w:szCs w:val="28"/>
        </w:rPr>
        <w:t>Анализ ликвидности баланса (</w:t>
      </w:r>
      <w:r w:rsidR="000F359D">
        <w:rPr>
          <w:sz w:val="28"/>
          <w:szCs w:val="28"/>
        </w:rPr>
        <w:t xml:space="preserve">тыс. </w:t>
      </w:r>
      <w:r w:rsidRPr="003E5186">
        <w:rPr>
          <w:sz w:val="28"/>
          <w:szCs w:val="28"/>
        </w:rPr>
        <w:t>руб.)</w:t>
      </w:r>
    </w:p>
    <w:p w:rsidR="003E5186" w:rsidRDefault="003E5186" w:rsidP="003E5186">
      <w:pPr>
        <w:spacing w:line="276" w:lineRule="auto"/>
        <w:ind w:firstLine="709"/>
        <w:jc w:val="both"/>
        <w:rPr>
          <w:szCs w:val="28"/>
        </w:rPr>
      </w:pPr>
    </w:p>
    <w:tbl>
      <w:tblPr>
        <w:tblW w:w="10620" w:type="dxa"/>
        <w:tblInd w:w="-860" w:type="dxa"/>
        <w:tblLayout w:type="fixed"/>
        <w:tblCellMar>
          <w:left w:w="40" w:type="dxa"/>
          <w:right w:w="40" w:type="dxa"/>
        </w:tblCellMar>
        <w:tblLook w:val="0000" w:firstRow="0" w:lastRow="0" w:firstColumn="0" w:lastColumn="0" w:noHBand="0" w:noVBand="0"/>
      </w:tblPr>
      <w:tblGrid>
        <w:gridCol w:w="1260"/>
        <w:gridCol w:w="1080"/>
        <w:gridCol w:w="900"/>
        <w:gridCol w:w="720"/>
        <w:gridCol w:w="1080"/>
        <w:gridCol w:w="900"/>
        <w:gridCol w:w="900"/>
        <w:gridCol w:w="900"/>
        <w:gridCol w:w="900"/>
        <w:gridCol w:w="1080"/>
        <w:gridCol w:w="900"/>
      </w:tblGrid>
      <w:tr w:rsidR="00F510A8" w:rsidRPr="00F510A8" w:rsidTr="00F510A8">
        <w:trPr>
          <w:trHeight w:hRule="exact" w:val="596"/>
        </w:trPr>
        <w:tc>
          <w:tcPr>
            <w:tcW w:w="1260" w:type="dxa"/>
            <w:tcBorders>
              <w:top w:val="single" w:sz="4" w:space="0" w:color="000000"/>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АКТИВ</w:t>
            </w:r>
          </w:p>
        </w:tc>
        <w:tc>
          <w:tcPr>
            <w:tcW w:w="1080" w:type="dxa"/>
            <w:tcBorders>
              <w:top w:val="single" w:sz="4" w:space="0" w:color="000000"/>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 xml:space="preserve">На </w:t>
            </w:r>
            <w:smartTag w:uri="urn:schemas-microsoft-com:office:smarttags" w:element="metricconverter">
              <w:smartTagPr>
                <w:attr w:name="ProductID" w:val="2007 г"/>
              </w:smartTagPr>
              <w:r w:rsidRPr="00F510A8">
                <w:rPr>
                  <w:sz w:val="20"/>
                  <w:szCs w:val="20"/>
                </w:rPr>
                <w:t>2007 г</w:t>
              </w:r>
            </w:smartTag>
            <w:r w:rsidRPr="00F510A8">
              <w:rPr>
                <w:sz w:val="20"/>
                <w:szCs w:val="20"/>
              </w:rPr>
              <w:t>.</w:t>
            </w:r>
          </w:p>
        </w:tc>
        <w:tc>
          <w:tcPr>
            <w:tcW w:w="900" w:type="dxa"/>
            <w:tcBorders>
              <w:top w:val="single" w:sz="4" w:space="0" w:color="000000"/>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 xml:space="preserve">На </w:t>
            </w:r>
            <w:smartTag w:uri="urn:schemas-microsoft-com:office:smarttags" w:element="metricconverter">
              <w:smartTagPr>
                <w:attr w:name="ProductID" w:val="2008 г"/>
              </w:smartTagPr>
              <w:r w:rsidRPr="00F510A8">
                <w:rPr>
                  <w:sz w:val="20"/>
                  <w:szCs w:val="20"/>
                </w:rPr>
                <w:t>2008 г</w:t>
              </w:r>
            </w:smartTag>
            <w:r w:rsidRPr="00F510A8">
              <w:rPr>
                <w:sz w:val="20"/>
                <w:szCs w:val="20"/>
              </w:rPr>
              <w:t>.</w:t>
            </w:r>
          </w:p>
        </w:tc>
        <w:tc>
          <w:tcPr>
            <w:tcW w:w="720" w:type="dxa"/>
            <w:tcBorders>
              <w:top w:val="single" w:sz="4" w:space="0" w:color="000000"/>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 xml:space="preserve">На  </w:t>
            </w:r>
            <w:smartTag w:uri="urn:schemas-microsoft-com:office:smarttags" w:element="metricconverter">
              <w:smartTagPr>
                <w:attr w:name="ProductID" w:val="2009 г"/>
              </w:smartTagPr>
              <w:r w:rsidRPr="00F510A8">
                <w:rPr>
                  <w:sz w:val="20"/>
                  <w:szCs w:val="20"/>
                </w:rPr>
                <w:t>2009 г</w:t>
              </w:r>
            </w:smartTag>
            <w:r w:rsidRPr="00F510A8">
              <w:rPr>
                <w:sz w:val="20"/>
                <w:szCs w:val="20"/>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ПАССИВ</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rsidR="00F510A8" w:rsidRPr="00F510A8" w:rsidRDefault="00F510A8" w:rsidP="00F510A8">
            <w:pPr>
              <w:snapToGrid w:val="0"/>
              <w:spacing w:line="276" w:lineRule="auto"/>
              <w:jc w:val="right"/>
              <w:rPr>
                <w:sz w:val="20"/>
                <w:szCs w:val="20"/>
              </w:rPr>
            </w:pPr>
            <w:r w:rsidRPr="00F510A8">
              <w:rPr>
                <w:sz w:val="20"/>
                <w:szCs w:val="20"/>
              </w:rPr>
              <w:t xml:space="preserve">На </w:t>
            </w:r>
            <w:smartTag w:uri="urn:schemas-microsoft-com:office:smarttags" w:element="metricconverter">
              <w:smartTagPr>
                <w:attr w:name="ProductID" w:val="2007 г"/>
              </w:smartTagPr>
              <w:r w:rsidRPr="00F510A8">
                <w:rPr>
                  <w:sz w:val="20"/>
                  <w:szCs w:val="20"/>
                </w:rPr>
                <w:t>2007 г</w:t>
              </w:r>
            </w:smartTag>
          </w:p>
        </w:tc>
        <w:tc>
          <w:tcPr>
            <w:tcW w:w="900" w:type="dxa"/>
            <w:tcBorders>
              <w:top w:val="single" w:sz="4" w:space="0" w:color="000000"/>
              <w:left w:val="single" w:sz="4" w:space="0" w:color="auto"/>
              <w:bottom w:val="single" w:sz="4" w:space="0" w:color="000000"/>
            </w:tcBorders>
            <w:shd w:val="clear" w:color="auto" w:fill="FFFFFF"/>
          </w:tcPr>
          <w:p w:rsidR="00F510A8" w:rsidRPr="00F510A8" w:rsidRDefault="00F510A8" w:rsidP="00F510A8">
            <w:pPr>
              <w:snapToGrid w:val="0"/>
              <w:spacing w:line="276" w:lineRule="auto"/>
              <w:jc w:val="right"/>
              <w:rPr>
                <w:sz w:val="20"/>
                <w:szCs w:val="20"/>
              </w:rPr>
            </w:pPr>
            <w:r w:rsidRPr="00F510A8">
              <w:rPr>
                <w:sz w:val="20"/>
                <w:szCs w:val="20"/>
              </w:rPr>
              <w:t xml:space="preserve">На </w:t>
            </w:r>
            <w:smartTag w:uri="urn:schemas-microsoft-com:office:smarttags" w:element="metricconverter">
              <w:smartTagPr>
                <w:attr w:name="ProductID" w:val="2008 г"/>
              </w:smartTagPr>
              <w:r w:rsidRPr="00F510A8">
                <w:rPr>
                  <w:sz w:val="20"/>
                  <w:szCs w:val="20"/>
                </w:rPr>
                <w:t>2008 г</w:t>
              </w:r>
            </w:smartTag>
            <w:r w:rsidRPr="00F510A8">
              <w:rPr>
                <w:sz w:val="20"/>
                <w:szCs w:val="20"/>
              </w:rPr>
              <w:t>.</w:t>
            </w:r>
          </w:p>
        </w:tc>
        <w:tc>
          <w:tcPr>
            <w:tcW w:w="900" w:type="dxa"/>
            <w:tcBorders>
              <w:top w:val="single" w:sz="4" w:space="0" w:color="000000"/>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 xml:space="preserve">На </w:t>
            </w:r>
            <w:smartTag w:uri="urn:schemas-microsoft-com:office:smarttags" w:element="metricconverter">
              <w:smartTagPr>
                <w:attr w:name="ProductID" w:val="2009 г"/>
              </w:smartTagPr>
              <w:r w:rsidRPr="00F510A8">
                <w:rPr>
                  <w:sz w:val="20"/>
                  <w:szCs w:val="20"/>
                </w:rPr>
                <w:t>2009 г</w:t>
              </w:r>
            </w:smartTag>
            <w:r w:rsidRPr="00F510A8">
              <w:rPr>
                <w:sz w:val="20"/>
                <w:szCs w:val="20"/>
              </w:rPr>
              <w:t>.</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Платежный изли</w:t>
            </w:r>
            <w:r w:rsidRPr="00F510A8">
              <w:rPr>
                <w:sz w:val="20"/>
                <w:szCs w:val="20"/>
              </w:rPr>
              <w:softHyphen/>
              <w:t>шек или недостаток (+;-)</w:t>
            </w:r>
          </w:p>
        </w:tc>
      </w:tr>
      <w:tr w:rsidR="00F510A8" w:rsidRPr="00F510A8" w:rsidTr="00F510A8">
        <w:trPr>
          <w:trHeight w:hRule="exact" w:val="276"/>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1</w:t>
            </w:r>
          </w:p>
        </w:tc>
        <w:tc>
          <w:tcPr>
            <w:tcW w:w="1080" w:type="dxa"/>
            <w:tcBorders>
              <w:left w:val="single" w:sz="4" w:space="0" w:color="auto"/>
              <w:bottom w:val="single" w:sz="4" w:space="0" w:color="000000"/>
            </w:tcBorders>
            <w:shd w:val="clear" w:color="auto" w:fill="FFFFFF"/>
          </w:tcPr>
          <w:p w:rsidR="00F510A8" w:rsidRPr="00F510A8" w:rsidRDefault="00370E2F" w:rsidP="00F510A8">
            <w:pPr>
              <w:snapToGrid w:val="0"/>
              <w:spacing w:line="276" w:lineRule="auto"/>
              <w:jc w:val="center"/>
              <w:rPr>
                <w:sz w:val="20"/>
                <w:szCs w:val="20"/>
              </w:rPr>
            </w:pPr>
            <w:r>
              <w:rPr>
                <w:sz w:val="20"/>
                <w:szCs w:val="20"/>
              </w:rPr>
              <w:t>2</w:t>
            </w:r>
          </w:p>
        </w:tc>
        <w:tc>
          <w:tcPr>
            <w:tcW w:w="900" w:type="dxa"/>
            <w:tcBorders>
              <w:left w:val="single" w:sz="4" w:space="0" w:color="000000"/>
              <w:bottom w:val="single" w:sz="4" w:space="0" w:color="000000"/>
            </w:tcBorders>
            <w:shd w:val="clear" w:color="auto" w:fill="FFFFFF"/>
          </w:tcPr>
          <w:p w:rsidR="00F510A8" w:rsidRPr="00F510A8" w:rsidRDefault="00370E2F" w:rsidP="00F510A8">
            <w:pPr>
              <w:snapToGrid w:val="0"/>
              <w:spacing w:line="276" w:lineRule="auto"/>
              <w:jc w:val="center"/>
              <w:rPr>
                <w:sz w:val="20"/>
                <w:szCs w:val="20"/>
              </w:rPr>
            </w:pPr>
            <w:r>
              <w:rPr>
                <w:sz w:val="20"/>
                <w:szCs w:val="20"/>
              </w:rPr>
              <w:t>3</w:t>
            </w:r>
          </w:p>
        </w:tc>
        <w:tc>
          <w:tcPr>
            <w:tcW w:w="720" w:type="dxa"/>
            <w:tcBorders>
              <w:left w:val="single" w:sz="4" w:space="0" w:color="000000"/>
              <w:bottom w:val="single" w:sz="4" w:space="0" w:color="000000"/>
            </w:tcBorders>
            <w:shd w:val="clear" w:color="auto" w:fill="FFFFFF"/>
          </w:tcPr>
          <w:p w:rsidR="00F510A8" w:rsidRPr="00F510A8" w:rsidRDefault="00370E2F" w:rsidP="00F510A8">
            <w:pPr>
              <w:snapToGrid w:val="0"/>
              <w:spacing w:line="276" w:lineRule="auto"/>
              <w:jc w:val="center"/>
              <w:rPr>
                <w:sz w:val="20"/>
                <w:szCs w:val="20"/>
              </w:rPr>
            </w:pPr>
            <w:r>
              <w:rPr>
                <w:sz w:val="20"/>
                <w:szCs w:val="20"/>
              </w:rPr>
              <w:t>4</w:t>
            </w:r>
          </w:p>
        </w:tc>
        <w:tc>
          <w:tcPr>
            <w:tcW w:w="1080" w:type="dxa"/>
            <w:tcBorders>
              <w:left w:val="single" w:sz="4" w:space="0" w:color="000000"/>
              <w:bottom w:val="single" w:sz="4" w:space="0" w:color="000000"/>
            </w:tcBorders>
            <w:shd w:val="clear" w:color="auto" w:fill="FFFFFF"/>
          </w:tcPr>
          <w:p w:rsidR="00F510A8" w:rsidRPr="00F510A8" w:rsidRDefault="00370E2F" w:rsidP="00370E2F">
            <w:pPr>
              <w:snapToGrid w:val="0"/>
              <w:spacing w:line="276" w:lineRule="auto"/>
              <w:jc w:val="center"/>
              <w:rPr>
                <w:sz w:val="20"/>
                <w:szCs w:val="20"/>
              </w:rPr>
            </w:pPr>
            <w:r>
              <w:rPr>
                <w:sz w:val="20"/>
                <w:szCs w:val="20"/>
              </w:rPr>
              <w:t>5</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6</w:t>
            </w:r>
          </w:p>
        </w:tc>
        <w:tc>
          <w:tcPr>
            <w:tcW w:w="900" w:type="dxa"/>
            <w:tcBorders>
              <w:left w:val="single" w:sz="4" w:space="0" w:color="auto"/>
              <w:bottom w:val="single" w:sz="4" w:space="0" w:color="000000"/>
            </w:tcBorders>
            <w:shd w:val="clear" w:color="auto" w:fill="FFFFFF"/>
          </w:tcPr>
          <w:p w:rsidR="00F510A8" w:rsidRPr="00F510A8" w:rsidRDefault="00370E2F" w:rsidP="00370E2F">
            <w:pPr>
              <w:snapToGrid w:val="0"/>
              <w:spacing w:line="276" w:lineRule="auto"/>
              <w:jc w:val="center"/>
              <w:rPr>
                <w:sz w:val="20"/>
                <w:szCs w:val="20"/>
              </w:rPr>
            </w:pPr>
            <w:r>
              <w:rPr>
                <w:sz w:val="20"/>
                <w:szCs w:val="20"/>
              </w:rPr>
              <w:t>7</w:t>
            </w:r>
          </w:p>
        </w:tc>
        <w:tc>
          <w:tcPr>
            <w:tcW w:w="900" w:type="dxa"/>
            <w:tcBorders>
              <w:left w:val="single" w:sz="4" w:space="0" w:color="000000"/>
              <w:bottom w:val="single" w:sz="4" w:space="0" w:color="000000"/>
            </w:tcBorders>
            <w:shd w:val="clear" w:color="auto" w:fill="FFFFFF"/>
          </w:tcPr>
          <w:p w:rsidR="00F510A8" w:rsidRPr="00F510A8" w:rsidRDefault="00370E2F" w:rsidP="00F510A8">
            <w:pPr>
              <w:snapToGrid w:val="0"/>
              <w:spacing w:line="276" w:lineRule="auto"/>
              <w:jc w:val="center"/>
              <w:rPr>
                <w:sz w:val="20"/>
                <w:szCs w:val="20"/>
              </w:rPr>
            </w:pPr>
            <w:r>
              <w:rPr>
                <w:sz w:val="20"/>
                <w:szCs w:val="20"/>
              </w:rPr>
              <w:t>8</w:t>
            </w:r>
          </w:p>
        </w:tc>
        <w:tc>
          <w:tcPr>
            <w:tcW w:w="900" w:type="dxa"/>
            <w:tcBorders>
              <w:top w:val="single" w:sz="4" w:space="0" w:color="auto"/>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9=2-6</w:t>
            </w:r>
          </w:p>
        </w:tc>
        <w:tc>
          <w:tcPr>
            <w:tcW w:w="1080" w:type="dxa"/>
            <w:tcBorders>
              <w:top w:val="single" w:sz="4" w:space="0" w:color="auto"/>
              <w:left w:val="single" w:sz="4" w:space="0" w:color="auto"/>
              <w:bottom w:val="single" w:sz="4" w:space="0" w:color="000000"/>
            </w:tcBorders>
            <w:shd w:val="clear" w:color="auto" w:fill="FFFFFF"/>
          </w:tcPr>
          <w:p w:rsidR="00F510A8" w:rsidRPr="00F510A8" w:rsidRDefault="00370E2F" w:rsidP="00370E2F">
            <w:pPr>
              <w:snapToGrid w:val="0"/>
              <w:spacing w:line="276" w:lineRule="auto"/>
              <w:ind w:left="285"/>
              <w:jc w:val="center"/>
              <w:rPr>
                <w:sz w:val="20"/>
                <w:szCs w:val="20"/>
              </w:rPr>
            </w:pPr>
            <w:r>
              <w:rPr>
                <w:sz w:val="20"/>
                <w:szCs w:val="20"/>
              </w:rPr>
              <w:t>10</w:t>
            </w:r>
            <w:r w:rsidR="00F510A8" w:rsidRPr="00F510A8">
              <w:rPr>
                <w:sz w:val="20"/>
                <w:szCs w:val="20"/>
              </w:rPr>
              <w:t>=</w:t>
            </w:r>
            <w:r>
              <w:rPr>
                <w:sz w:val="20"/>
                <w:szCs w:val="20"/>
              </w:rPr>
              <w:t>3-7</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370E2F" w:rsidP="00370E2F">
            <w:pPr>
              <w:snapToGrid w:val="0"/>
              <w:spacing w:line="276" w:lineRule="auto"/>
              <w:jc w:val="center"/>
              <w:rPr>
                <w:sz w:val="20"/>
                <w:szCs w:val="20"/>
              </w:rPr>
            </w:pPr>
            <w:r>
              <w:rPr>
                <w:sz w:val="20"/>
                <w:szCs w:val="20"/>
              </w:rPr>
              <w:t>11</w:t>
            </w:r>
            <w:r w:rsidR="00F510A8" w:rsidRPr="00F510A8">
              <w:rPr>
                <w:sz w:val="20"/>
                <w:szCs w:val="20"/>
              </w:rPr>
              <w:t>=</w:t>
            </w:r>
            <w:r>
              <w:rPr>
                <w:sz w:val="20"/>
                <w:szCs w:val="20"/>
              </w:rPr>
              <w:t>4-8</w:t>
            </w:r>
          </w:p>
        </w:tc>
      </w:tr>
      <w:tr w:rsidR="00F510A8" w:rsidRPr="00F510A8" w:rsidTr="000F359D">
        <w:trPr>
          <w:trHeight w:hRule="exact" w:val="1321"/>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Наиболее ликвидные активы (А1)</w:t>
            </w:r>
          </w:p>
        </w:tc>
        <w:tc>
          <w:tcPr>
            <w:tcW w:w="1080" w:type="dxa"/>
            <w:tcBorders>
              <w:left w:val="single" w:sz="4" w:space="0" w:color="auto"/>
              <w:bottom w:val="single" w:sz="4" w:space="0" w:color="000000"/>
            </w:tcBorders>
            <w:shd w:val="clear" w:color="auto" w:fill="FFFFFF"/>
          </w:tcPr>
          <w:p w:rsidR="00F510A8" w:rsidRPr="00F510A8" w:rsidRDefault="00F510A8" w:rsidP="00F510A8">
            <w:pPr>
              <w:jc w:val="center"/>
              <w:rPr>
                <w:sz w:val="20"/>
                <w:szCs w:val="20"/>
              </w:rPr>
            </w:pPr>
            <w:r w:rsidRPr="00F510A8">
              <w:rPr>
                <w:sz w:val="20"/>
                <w:szCs w:val="20"/>
              </w:rPr>
              <w:t>83</w:t>
            </w:r>
          </w:p>
          <w:p w:rsidR="00F510A8" w:rsidRPr="00F510A8" w:rsidRDefault="00F510A8" w:rsidP="00F510A8">
            <w:pPr>
              <w:jc w:val="center"/>
              <w:rPr>
                <w:sz w:val="20"/>
                <w:szCs w:val="20"/>
              </w:rPr>
            </w:pPr>
          </w:p>
          <w:p w:rsidR="00F510A8" w:rsidRPr="00F510A8" w:rsidRDefault="00F510A8" w:rsidP="00F510A8">
            <w:pPr>
              <w:snapToGrid w:val="0"/>
              <w:spacing w:line="276" w:lineRule="auto"/>
              <w:jc w:val="center"/>
              <w:rPr>
                <w:sz w:val="20"/>
                <w:szCs w:val="20"/>
              </w:rPr>
            </w:pP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188</w:t>
            </w:r>
          </w:p>
        </w:tc>
        <w:tc>
          <w:tcPr>
            <w:tcW w:w="72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8</w:t>
            </w:r>
          </w:p>
        </w:tc>
        <w:tc>
          <w:tcPr>
            <w:tcW w:w="1080" w:type="dxa"/>
            <w:tcBorders>
              <w:left w:val="single" w:sz="4" w:space="0" w:color="000000"/>
              <w:bottom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Наиболее срочные обя</w:t>
            </w:r>
            <w:r w:rsidRPr="00F510A8">
              <w:rPr>
                <w:sz w:val="20"/>
                <w:szCs w:val="20"/>
              </w:rPr>
              <w:softHyphen/>
              <w:t>зательства (П1)</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Pr>
                <w:sz w:val="20"/>
                <w:szCs w:val="20"/>
              </w:rPr>
              <w:t>23638</w:t>
            </w:r>
          </w:p>
        </w:tc>
        <w:tc>
          <w:tcPr>
            <w:tcW w:w="90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ind w:left="255"/>
              <w:jc w:val="both"/>
              <w:rPr>
                <w:sz w:val="20"/>
                <w:szCs w:val="20"/>
              </w:rPr>
            </w:pPr>
            <w:r w:rsidRPr="00F510A8">
              <w:rPr>
                <w:sz w:val="20"/>
                <w:szCs w:val="20"/>
              </w:rPr>
              <w:t>55584</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66887</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-23555</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ind w:left="180"/>
              <w:jc w:val="center"/>
              <w:rPr>
                <w:sz w:val="20"/>
                <w:szCs w:val="20"/>
              </w:rPr>
            </w:pPr>
            <w:r w:rsidRPr="00F510A8">
              <w:rPr>
                <w:sz w:val="20"/>
                <w:szCs w:val="20"/>
              </w:rPr>
              <w:t>-55396</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-66879</w:t>
            </w:r>
          </w:p>
        </w:tc>
      </w:tr>
      <w:tr w:rsidR="00F510A8" w:rsidRPr="00F510A8" w:rsidTr="000F359D">
        <w:trPr>
          <w:trHeight w:hRule="exact" w:val="1069"/>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Быстрореализуемые активы (А2)</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3513</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6329</w:t>
            </w:r>
          </w:p>
        </w:tc>
        <w:tc>
          <w:tcPr>
            <w:tcW w:w="72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14744</w:t>
            </w:r>
          </w:p>
        </w:tc>
        <w:tc>
          <w:tcPr>
            <w:tcW w:w="1080" w:type="dxa"/>
            <w:tcBorders>
              <w:left w:val="single" w:sz="4" w:space="0" w:color="000000"/>
              <w:bottom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Краткосрочные пассивы (П2)</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Pr>
                <w:sz w:val="20"/>
                <w:szCs w:val="20"/>
              </w:rPr>
              <w:t>0</w:t>
            </w:r>
          </w:p>
        </w:tc>
        <w:tc>
          <w:tcPr>
            <w:tcW w:w="90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284</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3513</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ind w:left="255"/>
              <w:rPr>
                <w:sz w:val="20"/>
                <w:szCs w:val="20"/>
              </w:rPr>
            </w:pPr>
            <w:r w:rsidRPr="00F510A8">
              <w:rPr>
                <w:sz w:val="20"/>
                <w:szCs w:val="20"/>
              </w:rPr>
              <w:t>6329</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14460</w:t>
            </w:r>
          </w:p>
        </w:tc>
      </w:tr>
      <w:tr w:rsidR="00F510A8" w:rsidRPr="00F510A8" w:rsidTr="00F510A8">
        <w:trPr>
          <w:trHeight w:hRule="exact" w:val="1094"/>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Медленно реализуемые активы (A3)</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21769</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51696</w:t>
            </w:r>
          </w:p>
        </w:tc>
        <w:tc>
          <w:tcPr>
            <w:tcW w:w="72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58081</w:t>
            </w:r>
          </w:p>
        </w:tc>
        <w:tc>
          <w:tcPr>
            <w:tcW w:w="1080" w:type="dxa"/>
            <w:tcBorders>
              <w:left w:val="single" w:sz="4" w:space="0" w:color="000000"/>
              <w:bottom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Долгосрочные пассивы (ПЗ)</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Pr>
                <w:sz w:val="20"/>
                <w:szCs w:val="20"/>
              </w:rPr>
              <w:t>0</w:t>
            </w:r>
          </w:p>
        </w:tc>
        <w:tc>
          <w:tcPr>
            <w:tcW w:w="90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21769</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ind w:left="135"/>
              <w:jc w:val="center"/>
              <w:rPr>
                <w:sz w:val="20"/>
                <w:szCs w:val="20"/>
              </w:rPr>
            </w:pPr>
            <w:r w:rsidRPr="00F510A8">
              <w:rPr>
                <w:sz w:val="20"/>
                <w:szCs w:val="20"/>
              </w:rPr>
              <w:t>51696</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58081</w:t>
            </w:r>
          </w:p>
        </w:tc>
      </w:tr>
      <w:tr w:rsidR="00F510A8" w:rsidRPr="00F510A8" w:rsidTr="000F359D">
        <w:trPr>
          <w:trHeight w:hRule="exact" w:val="893"/>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Труднореализуемые активы (А4)</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72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0</w:t>
            </w:r>
          </w:p>
        </w:tc>
        <w:tc>
          <w:tcPr>
            <w:tcW w:w="1080" w:type="dxa"/>
            <w:tcBorders>
              <w:left w:val="single" w:sz="4" w:space="0" w:color="000000"/>
              <w:bottom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Постоянные пассивы (П4)</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Pr>
                <w:sz w:val="20"/>
                <w:szCs w:val="20"/>
              </w:rPr>
              <w:t>1727</w:t>
            </w:r>
          </w:p>
        </w:tc>
        <w:tc>
          <w:tcPr>
            <w:tcW w:w="90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2629</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5662</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370E2F" w:rsidP="00370E2F">
            <w:pPr>
              <w:snapToGrid w:val="0"/>
              <w:spacing w:line="276" w:lineRule="auto"/>
              <w:jc w:val="center"/>
              <w:rPr>
                <w:sz w:val="20"/>
                <w:szCs w:val="20"/>
              </w:rPr>
            </w:pPr>
            <w:r>
              <w:rPr>
                <w:sz w:val="20"/>
                <w:szCs w:val="20"/>
              </w:rPr>
              <w:t>-1727</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ind w:left="300"/>
              <w:jc w:val="center"/>
              <w:rPr>
                <w:sz w:val="20"/>
                <w:szCs w:val="20"/>
              </w:rPr>
            </w:pPr>
            <w:r w:rsidRPr="00F510A8">
              <w:rPr>
                <w:sz w:val="20"/>
                <w:szCs w:val="20"/>
              </w:rPr>
              <w:t>-2629</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-5662</w:t>
            </w:r>
          </w:p>
        </w:tc>
      </w:tr>
      <w:tr w:rsidR="00F510A8" w:rsidRPr="00F510A8" w:rsidTr="00F510A8">
        <w:trPr>
          <w:trHeight w:hRule="exact" w:val="375"/>
        </w:trPr>
        <w:tc>
          <w:tcPr>
            <w:tcW w:w="1260" w:type="dxa"/>
            <w:tcBorders>
              <w:left w:val="single" w:sz="4" w:space="0" w:color="000000"/>
              <w:bottom w:val="single" w:sz="4" w:space="0" w:color="000000"/>
              <w:right w:val="single" w:sz="4" w:space="0" w:color="auto"/>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БАЛАНС</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25365</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58213</w:t>
            </w:r>
          </w:p>
        </w:tc>
        <w:tc>
          <w:tcPr>
            <w:tcW w:w="72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72833</w:t>
            </w:r>
          </w:p>
        </w:tc>
        <w:tc>
          <w:tcPr>
            <w:tcW w:w="1080" w:type="dxa"/>
            <w:tcBorders>
              <w:left w:val="single" w:sz="4" w:space="0" w:color="000000"/>
              <w:bottom w:val="single" w:sz="4" w:space="0" w:color="000000"/>
            </w:tcBorders>
            <w:shd w:val="clear" w:color="auto" w:fill="FFFFFF"/>
          </w:tcPr>
          <w:p w:rsidR="00F510A8" w:rsidRPr="00F510A8" w:rsidRDefault="00F510A8" w:rsidP="00071711">
            <w:pPr>
              <w:snapToGrid w:val="0"/>
              <w:spacing w:line="276" w:lineRule="auto"/>
              <w:jc w:val="both"/>
              <w:rPr>
                <w:sz w:val="20"/>
                <w:szCs w:val="20"/>
              </w:rPr>
            </w:pPr>
            <w:r w:rsidRPr="00F510A8">
              <w:rPr>
                <w:sz w:val="20"/>
                <w:szCs w:val="20"/>
              </w:rPr>
              <w:t>БАЛАНС</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Pr>
                <w:sz w:val="20"/>
                <w:szCs w:val="20"/>
              </w:rPr>
              <w:t>25365</w:t>
            </w:r>
          </w:p>
        </w:tc>
        <w:tc>
          <w:tcPr>
            <w:tcW w:w="90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58213</w:t>
            </w:r>
          </w:p>
        </w:tc>
        <w:tc>
          <w:tcPr>
            <w:tcW w:w="900" w:type="dxa"/>
            <w:tcBorders>
              <w:left w:val="single" w:sz="4" w:space="0" w:color="000000"/>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72833</w:t>
            </w:r>
          </w:p>
        </w:tc>
        <w:tc>
          <w:tcPr>
            <w:tcW w:w="900" w:type="dxa"/>
            <w:tcBorders>
              <w:left w:val="single" w:sz="4" w:space="0" w:color="000000"/>
              <w:bottom w:val="single" w:sz="4" w:space="0" w:color="000000"/>
              <w:right w:val="single" w:sz="4" w:space="0" w:color="auto"/>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w:t>
            </w:r>
          </w:p>
        </w:tc>
        <w:tc>
          <w:tcPr>
            <w:tcW w:w="1080" w:type="dxa"/>
            <w:tcBorders>
              <w:left w:val="single" w:sz="4" w:space="0" w:color="auto"/>
              <w:bottom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w:t>
            </w:r>
          </w:p>
        </w:tc>
        <w:tc>
          <w:tcPr>
            <w:tcW w:w="900" w:type="dxa"/>
            <w:tcBorders>
              <w:left w:val="single" w:sz="4" w:space="0" w:color="000000"/>
              <w:bottom w:val="single" w:sz="4" w:space="0" w:color="000000"/>
              <w:right w:val="single" w:sz="4" w:space="0" w:color="000000"/>
            </w:tcBorders>
            <w:shd w:val="clear" w:color="auto" w:fill="FFFFFF"/>
          </w:tcPr>
          <w:p w:rsidR="00F510A8" w:rsidRPr="00F510A8" w:rsidRDefault="00F510A8" w:rsidP="00F510A8">
            <w:pPr>
              <w:snapToGrid w:val="0"/>
              <w:spacing w:line="276" w:lineRule="auto"/>
              <w:jc w:val="center"/>
              <w:rPr>
                <w:sz w:val="20"/>
                <w:szCs w:val="20"/>
              </w:rPr>
            </w:pPr>
            <w:r w:rsidRPr="00F510A8">
              <w:rPr>
                <w:sz w:val="20"/>
                <w:szCs w:val="20"/>
              </w:rPr>
              <w:t>—</w:t>
            </w:r>
          </w:p>
        </w:tc>
      </w:tr>
    </w:tbl>
    <w:p w:rsidR="003E5186" w:rsidRPr="007A18AA" w:rsidRDefault="003E5186" w:rsidP="003E5186">
      <w:pPr>
        <w:spacing w:line="276" w:lineRule="auto"/>
        <w:jc w:val="both"/>
        <w:rPr>
          <w:sz w:val="22"/>
          <w:szCs w:val="22"/>
        </w:rPr>
      </w:pPr>
    </w:p>
    <w:p w:rsidR="003E5186" w:rsidRPr="003E5186" w:rsidRDefault="003E5186" w:rsidP="00083295">
      <w:pPr>
        <w:ind w:firstLine="360"/>
        <w:jc w:val="both"/>
        <w:rPr>
          <w:sz w:val="28"/>
          <w:szCs w:val="28"/>
        </w:rPr>
      </w:pPr>
      <w:r w:rsidRPr="003E5186">
        <w:rPr>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Сопоставление итогов группы I по активу и пассиву, т.е. А1 и П1 (сроки до 3 месяцев), отражает соотношение текущих платежей и поступлений. Сравнение итогов группы II по активу и пассиву, т.е. А2 и П2 (сроки от 3 до 6 месяцев), показывает тенденцию увеличения или уменьшения текущей ликвидности в недалеком будущем. Сопоставление итогов по активу и пассиву для групп III и IV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3E5186" w:rsidRPr="003E5186" w:rsidRDefault="003E5186" w:rsidP="00083295">
      <w:pPr>
        <w:ind w:firstLine="360"/>
        <w:jc w:val="both"/>
        <w:rPr>
          <w:sz w:val="28"/>
          <w:szCs w:val="28"/>
        </w:rPr>
      </w:pPr>
      <w:r w:rsidRPr="003E5186">
        <w:rPr>
          <w:sz w:val="28"/>
          <w:szCs w:val="28"/>
        </w:rPr>
        <w:t xml:space="preserve">Результаты расчетов по данным анализируемой организации (табл.4) показывают, что в ООО </w:t>
      </w:r>
      <w:r>
        <w:rPr>
          <w:sz w:val="28"/>
          <w:szCs w:val="28"/>
        </w:rPr>
        <w:t>«Русвата»</w:t>
      </w:r>
      <w:r w:rsidRPr="003E5186">
        <w:rPr>
          <w:sz w:val="28"/>
          <w:szCs w:val="28"/>
        </w:rPr>
        <w:t xml:space="preserve"> сопоставление итогов групп по активу и пассиву имеет следующий вид: </w:t>
      </w:r>
    </w:p>
    <w:p w:rsidR="003E5186" w:rsidRPr="003E5186" w:rsidRDefault="003E5186" w:rsidP="00083295">
      <w:pPr>
        <w:ind w:firstLine="360"/>
        <w:jc w:val="both"/>
        <w:rPr>
          <w:sz w:val="28"/>
          <w:szCs w:val="28"/>
        </w:rPr>
      </w:pPr>
      <w:r w:rsidRPr="003E5186">
        <w:rPr>
          <w:sz w:val="28"/>
          <w:szCs w:val="28"/>
        </w:rPr>
        <w:t>А1 &lt; П1; А2 &gt; П2;     A3 &gt; ПЗ; А4 &lt; П4.</w:t>
      </w:r>
    </w:p>
    <w:p w:rsidR="003E5186" w:rsidRPr="003E5186" w:rsidRDefault="003E5186" w:rsidP="00083295">
      <w:pPr>
        <w:ind w:firstLine="360"/>
        <w:jc w:val="both"/>
        <w:rPr>
          <w:sz w:val="28"/>
          <w:szCs w:val="28"/>
        </w:rPr>
      </w:pPr>
      <w:r w:rsidRPr="003E5186">
        <w:rPr>
          <w:sz w:val="28"/>
          <w:szCs w:val="28"/>
        </w:rPr>
        <w:t xml:space="preserve">Исходя из этого, можно охарактеризовать ликвидность баланса ООО </w:t>
      </w:r>
      <w:r>
        <w:rPr>
          <w:sz w:val="28"/>
          <w:szCs w:val="28"/>
        </w:rPr>
        <w:t>«Русвата»</w:t>
      </w:r>
      <w:r w:rsidRPr="003E5186">
        <w:rPr>
          <w:sz w:val="28"/>
          <w:szCs w:val="28"/>
        </w:rPr>
        <w:t xml:space="preserve"> как недостаточную. Сопоставление первого неравенства свидетельствует о том, что в ближайший к рассматриваемому моменту промежуток времени организации не удастся рассчитаться по срочным обязательствам.</w:t>
      </w:r>
    </w:p>
    <w:p w:rsidR="003E5186" w:rsidRPr="003E5186" w:rsidRDefault="003E5186" w:rsidP="00083295">
      <w:pPr>
        <w:ind w:firstLine="360"/>
        <w:jc w:val="both"/>
        <w:rPr>
          <w:sz w:val="28"/>
          <w:szCs w:val="28"/>
        </w:rPr>
      </w:pPr>
      <w:r w:rsidRPr="003E5186">
        <w:rPr>
          <w:sz w:val="28"/>
          <w:szCs w:val="28"/>
        </w:rPr>
        <w:t>Обращает на себя внимание резкое сокращение величины коэффициента срочности. В результате, в конце отчетного периода организация могла оплатить лишь 0,01% своих краткосрочных обязательств, что свидетельствует о стесненном финансовом положении. Можно заключить, что причиной снижения ликвидности явилось то, что краткосрочная задолженность увеличилась более быстрыми темпами, чем денежные средства.</w:t>
      </w:r>
    </w:p>
    <w:p w:rsidR="003E5186" w:rsidRPr="003E5186" w:rsidRDefault="003E5186" w:rsidP="00083295">
      <w:pPr>
        <w:ind w:firstLine="360"/>
        <w:jc w:val="both"/>
        <w:rPr>
          <w:sz w:val="28"/>
          <w:szCs w:val="28"/>
        </w:rPr>
      </w:pPr>
      <w:r w:rsidRPr="003E5186">
        <w:rPr>
          <w:sz w:val="28"/>
          <w:szCs w:val="28"/>
        </w:rPr>
        <w:t>Однако следует отметить, что перспективная ликвидность, которую показывают второе и третье неравенство, отражает некоторый платежный излишек, т.е организация сможет в течение года рассчитаться по своим обязательствам.</w:t>
      </w:r>
    </w:p>
    <w:p w:rsidR="003E5186" w:rsidRPr="003E5186" w:rsidRDefault="003E5186" w:rsidP="00083295">
      <w:pPr>
        <w:ind w:firstLine="360"/>
        <w:jc w:val="both"/>
        <w:rPr>
          <w:sz w:val="28"/>
          <w:szCs w:val="28"/>
        </w:rPr>
      </w:pPr>
      <w:r w:rsidRPr="003E5186">
        <w:rPr>
          <w:sz w:val="28"/>
          <w:szCs w:val="28"/>
        </w:rPr>
        <w:t>Проводимый по изложенной схеме анализ ликвидности балан</w:t>
      </w:r>
      <w:r w:rsidRPr="003E5186">
        <w:rPr>
          <w:sz w:val="28"/>
          <w:szCs w:val="28"/>
        </w:rPr>
        <w:softHyphen/>
        <w:t>са является приблизительным. Более детальным является анализ платежеспособности при помощи финансовых коэффициентов.</w:t>
      </w:r>
    </w:p>
    <w:p w:rsidR="003E5186" w:rsidRDefault="003E5186" w:rsidP="00083295">
      <w:pPr>
        <w:tabs>
          <w:tab w:val="left" w:pos="1410"/>
        </w:tabs>
        <w:ind w:firstLine="360"/>
        <w:rPr>
          <w:sz w:val="28"/>
          <w:szCs w:val="28"/>
        </w:rPr>
      </w:pPr>
    </w:p>
    <w:p w:rsidR="00071711" w:rsidRDefault="00071711" w:rsidP="00083295">
      <w:pPr>
        <w:tabs>
          <w:tab w:val="left" w:pos="1410"/>
        </w:tabs>
        <w:ind w:firstLine="360"/>
        <w:rPr>
          <w:sz w:val="28"/>
          <w:szCs w:val="28"/>
        </w:rPr>
      </w:pPr>
    </w:p>
    <w:p w:rsidR="00071711" w:rsidRDefault="00071711" w:rsidP="00083295">
      <w:pPr>
        <w:tabs>
          <w:tab w:val="left" w:pos="1410"/>
        </w:tabs>
        <w:ind w:firstLine="360"/>
        <w:rPr>
          <w:sz w:val="28"/>
          <w:szCs w:val="28"/>
        </w:rPr>
      </w:pPr>
    </w:p>
    <w:p w:rsidR="00071711" w:rsidRDefault="00071711" w:rsidP="00083295">
      <w:pPr>
        <w:tabs>
          <w:tab w:val="left" w:pos="1410"/>
        </w:tabs>
        <w:ind w:firstLine="360"/>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71711" w:rsidRDefault="00071711" w:rsidP="003E5186">
      <w:pPr>
        <w:tabs>
          <w:tab w:val="left" w:pos="1410"/>
        </w:tabs>
        <w:rPr>
          <w:sz w:val="28"/>
          <w:szCs w:val="28"/>
        </w:rPr>
      </w:pPr>
    </w:p>
    <w:p w:rsidR="00083295" w:rsidRDefault="00083295" w:rsidP="003E5186">
      <w:pPr>
        <w:tabs>
          <w:tab w:val="left" w:pos="1410"/>
        </w:tabs>
        <w:rPr>
          <w:sz w:val="28"/>
          <w:szCs w:val="28"/>
        </w:rPr>
      </w:pPr>
    </w:p>
    <w:p w:rsidR="00083295" w:rsidRDefault="00083295" w:rsidP="003E5186">
      <w:pPr>
        <w:tabs>
          <w:tab w:val="left" w:pos="1410"/>
        </w:tabs>
        <w:rPr>
          <w:sz w:val="28"/>
          <w:szCs w:val="28"/>
        </w:rPr>
      </w:pPr>
    </w:p>
    <w:p w:rsidR="00083295" w:rsidRDefault="00083295" w:rsidP="003E5186">
      <w:pPr>
        <w:tabs>
          <w:tab w:val="left" w:pos="1410"/>
        </w:tabs>
        <w:rPr>
          <w:sz w:val="28"/>
          <w:szCs w:val="28"/>
        </w:rPr>
      </w:pPr>
    </w:p>
    <w:p w:rsidR="007330BA" w:rsidRDefault="007330BA"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6F6B73" w:rsidRDefault="006F6B73" w:rsidP="003E5186">
      <w:pPr>
        <w:tabs>
          <w:tab w:val="left" w:pos="1410"/>
        </w:tabs>
        <w:rPr>
          <w:sz w:val="28"/>
          <w:szCs w:val="28"/>
        </w:rPr>
      </w:pPr>
    </w:p>
    <w:p w:rsidR="00DB2408" w:rsidRPr="00DB2408" w:rsidRDefault="00DB2408" w:rsidP="00DB2408">
      <w:pPr>
        <w:spacing w:line="276" w:lineRule="auto"/>
        <w:ind w:firstLine="709"/>
        <w:rPr>
          <w:b/>
          <w:sz w:val="32"/>
          <w:szCs w:val="32"/>
        </w:rPr>
      </w:pPr>
      <w:r w:rsidRPr="00DB2408">
        <w:rPr>
          <w:b/>
          <w:sz w:val="32"/>
          <w:szCs w:val="32"/>
        </w:rPr>
        <w:t>2.</w:t>
      </w:r>
      <w:r w:rsidR="006F6B73">
        <w:rPr>
          <w:b/>
          <w:sz w:val="32"/>
          <w:szCs w:val="32"/>
        </w:rPr>
        <w:t>4</w:t>
      </w:r>
      <w:r w:rsidRPr="00DB2408">
        <w:rPr>
          <w:b/>
          <w:sz w:val="32"/>
          <w:szCs w:val="32"/>
        </w:rPr>
        <w:t>.Расчет и оценка финансовых коэффициентов платежеспособности</w:t>
      </w:r>
    </w:p>
    <w:p w:rsidR="00DB2408" w:rsidRPr="00DB2408" w:rsidRDefault="00DB2408" w:rsidP="00DB2408">
      <w:pPr>
        <w:spacing w:line="276" w:lineRule="auto"/>
        <w:ind w:firstLine="709"/>
        <w:jc w:val="center"/>
        <w:rPr>
          <w:b/>
          <w:sz w:val="28"/>
          <w:szCs w:val="28"/>
        </w:rPr>
      </w:pPr>
    </w:p>
    <w:p w:rsidR="00DB2408" w:rsidRPr="00DB2408" w:rsidRDefault="00DB2408" w:rsidP="00DB2408">
      <w:pPr>
        <w:ind w:firstLine="360"/>
        <w:jc w:val="both"/>
        <w:rPr>
          <w:sz w:val="28"/>
          <w:szCs w:val="28"/>
        </w:rPr>
      </w:pPr>
      <w:r w:rsidRPr="00DB2408">
        <w:rPr>
          <w:sz w:val="28"/>
          <w:szCs w:val="28"/>
        </w:rPr>
        <w:t>Общая платежеспособность организации определяется, как способность покрыть все обязательства организации (краткосрочные и долгосрочные) всеми ее активами. Коэффициент общей платежеспособности (Коп) рассчитывается по формуле:</w:t>
      </w:r>
    </w:p>
    <w:p w:rsidR="00DB2408" w:rsidRPr="00DB2408" w:rsidRDefault="00DB2408" w:rsidP="00DB2408">
      <w:pPr>
        <w:spacing w:line="276" w:lineRule="auto"/>
        <w:ind w:firstLine="709"/>
        <w:jc w:val="both"/>
        <w:rPr>
          <w:sz w:val="28"/>
          <w:szCs w:val="28"/>
        </w:rPr>
      </w:pPr>
      <w:r w:rsidRPr="00DB2408">
        <w:rPr>
          <w:sz w:val="28"/>
          <w:szCs w:val="28"/>
        </w:rPr>
        <w:t>К о.п. =</w:t>
      </w:r>
      <w:r w:rsidRPr="00DB2408">
        <w:rPr>
          <w:sz w:val="28"/>
          <w:szCs w:val="28"/>
        </w:rPr>
        <w:object w:dxaOrig="774" w:dyaOrig="680">
          <v:shape id="_x0000_i1029" type="#_x0000_t75" style="width:228.75pt;height:33.75pt" o:ole="" filled="t">
            <v:fill color2="black"/>
            <v:imagedata r:id="rId7" o:title=""/>
          </v:shape>
          <o:OLEObject Type="Embed" ProgID="Equation.3" ShapeID="_x0000_i1029" DrawAspect="Content" ObjectID="_1466748028" r:id="rId8"/>
        </w:object>
      </w:r>
    </w:p>
    <w:p w:rsidR="00DB2408" w:rsidRPr="00DB2408" w:rsidRDefault="00DB2408" w:rsidP="00DB2408">
      <w:pPr>
        <w:ind w:firstLine="360"/>
        <w:jc w:val="both"/>
        <w:rPr>
          <w:sz w:val="28"/>
          <w:szCs w:val="28"/>
        </w:rPr>
      </w:pPr>
      <w:r w:rsidRPr="00DB2408">
        <w:rPr>
          <w:sz w:val="28"/>
          <w:szCs w:val="28"/>
        </w:rPr>
        <w:t>Естественным является следующее нормальное ограничение для коэффициента: К о.п.≥ 2 .</w:t>
      </w:r>
    </w:p>
    <w:p w:rsidR="00DB2408" w:rsidRPr="00DB2408" w:rsidRDefault="00DB2408" w:rsidP="00DB2408">
      <w:pPr>
        <w:spacing w:line="276" w:lineRule="auto"/>
        <w:ind w:firstLine="709"/>
        <w:jc w:val="both"/>
        <w:rPr>
          <w:sz w:val="28"/>
          <w:szCs w:val="28"/>
        </w:rPr>
      </w:pPr>
    </w:p>
    <w:p w:rsidR="00DB2408" w:rsidRPr="002919B0" w:rsidRDefault="002919B0" w:rsidP="002919B0">
      <w:pPr>
        <w:spacing w:line="276" w:lineRule="auto"/>
        <w:jc w:val="both"/>
        <w:rPr>
          <w:sz w:val="26"/>
          <w:szCs w:val="26"/>
        </w:rPr>
      </w:pPr>
      <w:r w:rsidRPr="002919B0">
        <w:rPr>
          <w:sz w:val="26"/>
          <w:szCs w:val="26"/>
        </w:rPr>
        <w:t>К о.п. 200</w:t>
      </w:r>
      <w:r>
        <w:rPr>
          <w:sz w:val="26"/>
          <w:szCs w:val="26"/>
        </w:rPr>
        <w:t>7</w:t>
      </w:r>
      <w:r w:rsidRPr="002919B0">
        <w:rPr>
          <w:sz w:val="26"/>
          <w:szCs w:val="26"/>
        </w:rPr>
        <w:t>г.=</w:t>
      </w:r>
      <w:r w:rsidR="00963A69">
        <w:rPr>
          <w:position w:val="-10"/>
          <w:sz w:val="26"/>
          <w:szCs w:val="26"/>
        </w:rPr>
        <w:pict>
          <v:shape id="_x0000_i1030" type="#_x0000_t75" style="width:30.75pt;height:25.5pt">
            <v:imagedata r:id="rId9" o:title=""/>
          </v:shape>
        </w:pict>
      </w:r>
      <w:r w:rsidRPr="002919B0">
        <w:rPr>
          <w:sz w:val="26"/>
          <w:szCs w:val="26"/>
        </w:rPr>
        <w:t xml:space="preserve"> =1,0</w:t>
      </w:r>
      <w:r w:rsidR="001E2191">
        <w:rPr>
          <w:sz w:val="26"/>
          <w:szCs w:val="26"/>
        </w:rPr>
        <w:t>7</w:t>
      </w:r>
      <w:r w:rsidRPr="002919B0">
        <w:rPr>
          <w:sz w:val="26"/>
          <w:szCs w:val="26"/>
        </w:rPr>
        <w:t>;</w:t>
      </w:r>
      <w:r>
        <w:rPr>
          <w:sz w:val="26"/>
          <w:szCs w:val="26"/>
        </w:rPr>
        <w:t xml:space="preserve">   </w:t>
      </w:r>
      <w:r w:rsidR="00DB2408" w:rsidRPr="002919B0">
        <w:rPr>
          <w:sz w:val="26"/>
          <w:szCs w:val="26"/>
        </w:rPr>
        <w:t>К о.п. 2008г.=</w:t>
      </w:r>
      <w:r w:rsidR="00963A69">
        <w:rPr>
          <w:position w:val="-10"/>
          <w:sz w:val="26"/>
          <w:szCs w:val="26"/>
        </w:rPr>
        <w:pict>
          <v:shape id="_x0000_i1031" type="#_x0000_t75" style="width:34.5pt;height:24pt" filled="t">
            <v:fill color2="black"/>
            <v:imagedata r:id="rId10" o:title=""/>
          </v:shape>
        </w:pict>
      </w:r>
      <w:r w:rsidRPr="002919B0">
        <w:rPr>
          <w:sz w:val="26"/>
          <w:szCs w:val="26"/>
        </w:rPr>
        <w:t xml:space="preserve"> =1,05;</w:t>
      </w:r>
      <w:r>
        <w:rPr>
          <w:sz w:val="26"/>
          <w:szCs w:val="26"/>
        </w:rPr>
        <w:t xml:space="preserve">   </w:t>
      </w:r>
      <w:r w:rsidR="00DB2408" w:rsidRPr="002919B0">
        <w:rPr>
          <w:sz w:val="26"/>
          <w:szCs w:val="26"/>
        </w:rPr>
        <w:t xml:space="preserve">К о.п. 2009г.=  </w:t>
      </w:r>
      <w:r w:rsidR="00963A69">
        <w:rPr>
          <w:position w:val="-10"/>
          <w:sz w:val="26"/>
          <w:szCs w:val="26"/>
        </w:rPr>
        <w:pict>
          <v:shape id="_x0000_i1032" type="#_x0000_t75" style="width:31.5pt;height:24pt" filled="t">
            <v:fill color2="black"/>
            <v:imagedata r:id="rId11" o:title=""/>
          </v:shape>
        </w:pict>
      </w:r>
      <w:r w:rsidR="00DB2408" w:rsidRPr="002919B0">
        <w:rPr>
          <w:sz w:val="26"/>
          <w:szCs w:val="26"/>
        </w:rPr>
        <w:t xml:space="preserve"> =1,08 </w:t>
      </w:r>
    </w:p>
    <w:p w:rsidR="00DB2408" w:rsidRPr="002919B0" w:rsidRDefault="00DB2408" w:rsidP="00DB2408">
      <w:pPr>
        <w:spacing w:line="276" w:lineRule="auto"/>
        <w:ind w:firstLine="709"/>
        <w:jc w:val="both"/>
      </w:pPr>
    </w:p>
    <w:p w:rsidR="00DB2408" w:rsidRPr="00DB2408" w:rsidRDefault="00DB2408" w:rsidP="00DB2408">
      <w:pPr>
        <w:ind w:firstLine="360"/>
        <w:jc w:val="both"/>
        <w:rPr>
          <w:sz w:val="28"/>
          <w:szCs w:val="28"/>
        </w:rPr>
      </w:pPr>
      <w:r w:rsidRPr="00DB2408">
        <w:rPr>
          <w:b/>
          <w:sz w:val="28"/>
          <w:szCs w:val="28"/>
        </w:rPr>
        <w:t>Степень (коэффициент) платежеспособности по текущим обязательствам</w:t>
      </w:r>
      <w:r w:rsidRPr="00DB2408">
        <w:rPr>
          <w:sz w:val="28"/>
          <w:szCs w:val="28"/>
        </w:rPr>
        <w:t xml:space="preserve"> определяется как отношение текущих заемных средств организации (краткосрочных обязательств — стр. 690 ф. 1) к среднемесячной выручке. Последняя вычисляется по валовой выручке, включающей выручку от продаж за отчетный период (по оплате), НДС, акцизы и другие обязательные платежи, деленной на количество месяцев в отчетном периоде.</w:t>
      </w:r>
      <w:r w:rsidR="00BA01DF">
        <w:rPr>
          <w:rStyle w:val="aa"/>
          <w:sz w:val="28"/>
          <w:szCs w:val="28"/>
        </w:rPr>
        <w:footnoteReference w:id="4"/>
      </w:r>
    </w:p>
    <w:p w:rsidR="001E2191" w:rsidRDefault="001E2191" w:rsidP="001E2191">
      <w:pPr>
        <w:spacing w:line="276" w:lineRule="auto"/>
        <w:jc w:val="both"/>
        <w:rPr>
          <w:sz w:val="26"/>
          <w:szCs w:val="26"/>
        </w:rPr>
      </w:pPr>
      <w:r w:rsidRPr="001E2191">
        <w:rPr>
          <w:sz w:val="26"/>
          <w:szCs w:val="26"/>
        </w:rPr>
        <w:t>К т.об.200</w:t>
      </w:r>
      <w:r>
        <w:rPr>
          <w:sz w:val="26"/>
          <w:szCs w:val="26"/>
        </w:rPr>
        <w:t>7</w:t>
      </w:r>
      <w:r w:rsidRPr="001E2191">
        <w:rPr>
          <w:sz w:val="26"/>
          <w:szCs w:val="26"/>
        </w:rPr>
        <w:t xml:space="preserve"> г.= </w:t>
      </w:r>
      <w:r w:rsidR="00963A69">
        <w:rPr>
          <w:position w:val="-16"/>
          <w:sz w:val="26"/>
          <w:szCs w:val="26"/>
        </w:rPr>
        <w:pict>
          <v:shape id="_x0000_i1033" type="#_x0000_t75" style="width:51.75pt;height:30pt">
            <v:imagedata r:id="rId12" o:title=""/>
          </v:shape>
        </w:pict>
      </w:r>
      <w:r w:rsidRPr="001E2191">
        <w:rPr>
          <w:sz w:val="26"/>
          <w:szCs w:val="26"/>
        </w:rPr>
        <w:t xml:space="preserve"> =</w:t>
      </w:r>
      <w:r w:rsidR="00BF0D88">
        <w:rPr>
          <w:sz w:val="26"/>
          <w:szCs w:val="26"/>
        </w:rPr>
        <w:t>2,6</w:t>
      </w:r>
      <w:r>
        <w:rPr>
          <w:sz w:val="26"/>
          <w:szCs w:val="26"/>
        </w:rPr>
        <w:t xml:space="preserve">; </w:t>
      </w:r>
      <w:r w:rsidRPr="001E2191">
        <w:rPr>
          <w:sz w:val="26"/>
          <w:szCs w:val="26"/>
        </w:rPr>
        <w:t xml:space="preserve">  </w:t>
      </w:r>
      <w:r w:rsidR="00DB2408" w:rsidRPr="001E2191">
        <w:rPr>
          <w:sz w:val="26"/>
          <w:szCs w:val="26"/>
        </w:rPr>
        <w:t xml:space="preserve">К т.об.2008 г.= </w:t>
      </w:r>
      <w:r w:rsidR="00963A69">
        <w:rPr>
          <w:position w:val="-16"/>
          <w:sz w:val="26"/>
          <w:szCs w:val="26"/>
        </w:rPr>
        <w:pict>
          <v:shape id="_x0000_i1034" type="#_x0000_t75" style="width:61.5pt;height:30pt" filled="t">
            <v:fill color2="black"/>
            <v:imagedata r:id="rId13" o:title=""/>
          </v:shape>
        </w:pict>
      </w:r>
      <w:r w:rsidR="00DB2408" w:rsidRPr="001E2191">
        <w:rPr>
          <w:sz w:val="26"/>
          <w:szCs w:val="26"/>
        </w:rPr>
        <w:t xml:space="preserve"> =3,2, </w:t>
      </w:r>
    </w:p>
    <w:p w:rsidR="00DB2408" w:rsidRPr="001E2191" w:rsidRDefault="00DB2408" w:rsidP="001E2191">
      <w:pPr>
        <w:spacing w:line="276" w:lineRule="auto"/>
        <w:jc w:val="both"/>
        <w:rPr>
          <w:sz w:val="26"/>
          <w:szCs w:val="26"/>
        </w:rPr>
      </w:pPr>
      <w:r w:rsidRPr="001E2191">
        <w:rPr>
          <w:sz w:val="26"/>
          <w:szCs w:val="26"/>
        </w:rPr>
        <w:t xml:space="preserve">    К т.об.2009 г.= </w:t>
      </w:r>
      <w:r w:rsidR="00963A69">
        <w:rPr>
          <w:position w:val="-15"/>
          <w:sz w:val="26"/>
          <w:szCs w:val="26"/>
        </w:rPr>
        <w:pict>
          <v:shape id="_x0000_i1035" type="#_x0000_t75" style="width:59.25pt;height:29.25pt" filled="t">
            <v:fill color2="black"/>
            <v:imagedata r:id="rId14" o:title=""/>
          </v:shape>
        </w:pict>
      </w:r>
      <w:r w:rsidRPr="001E2191">
        <w:rPr>
          <w:sz w:val="26"/>
          <w:szCs w:val="26"/>
        </w:rPr>
        <w:t xml:space="preserve"> =1,3</w:t>
      </w:r>
    </w:p>
    <w:p w:rsidR="00DB2408" w:rsidRPr="00DB2408" w:rsidRDefault="00DB2408" w:rsidP="00DB2408">
      <w:pPr>
        <w:ind w:firstLine="360"/>
        <w:jc w:val="both"/>
        <w:rPr>
          <w:sz w:val="28"/>
          <w:szCs w:val="28"/>
        </w:rPr>
      </w:pPr>
      <w:r w:rsidRPr="00DB2408">
        <w:rPr>
          <w:sz w:val="28"/>
          <w:szCs w:val="28"/>
        </w:rPr>
        <w:t>ООО «</w:t>
      </w:r>
      <w:r>
        <w:rPr>
          <w:sz w:val="28"/>
          <w:szCs w:val="28"/>
        </w:rPr>
        <w:t>Рус</w:t>
      </w:r>
      <w:r w:rsidRPr="00DB2408">
        <w:rPr>
          <w:sz w:val="28"/>
          <w:szCs w:val="28"/>
        </w:rPr>
        <w:t>вата» мы можем считать платежеспособным объектом учета, который имеет возможность в установленный срок и в полном объеме рассчитаться по своим текущим обязательствам за счет текущей хозяйственной деятельности или за счет своего ликвидного имущества.</w:t>
      </w:r>
    </w:p>
    <w:p w:rsidR="00DB2408" w:rsidRPr="00DB2408" w:rsidRDefault="00DB2408" w:rsidP="00DB2408">
      <w:pPr>
        <w:ind w:firstLine="360"/>
        <w:jc w:val="both"/>
        <w:rPr>
          <w:sz w:val="28"/>
          <w:szCs w:val="28"/>
        </w:rPr>
      </w:pPr>
      <w:r w:rsidRPr="00DB2408">
        <w:rPr>
          <w:sz w:val="28"/>
          <w:szCs w:val="28"/>
        </w:rPr>
        <w:t>Степень (коэффициент) платежеспособности общая определяется как частное от деления суммы заемных средств (обязательств) организации на среднемесячную валовую выручку, т.е.</w:t>
      </w:r>
    </w:p>
    <w:p w:rsidR="00DB2408" w:rsidRPr="00DB2408" w:rsidRDefault="00DB2408" w:rsidP="00DB2408">
      <w:pPr>
        <w:spacing w:line="276" w:lineRule="auto"/>
        <w:ind w:firstLine="709"/>
        <w:jc w:val="both"/>
        <w:rPr>
          <w:sz w:val="28"/>
          <w:szCs w:val="28"/>
        </w:rPr>
      </w:pPr>
    </w:p>
    <w:p w:rsidR="00DB2408" w:rsidRPr="00DB2408" w:rsidRDefault="00963A69" w:rsidP="00DB2408">
      <w:pPr>
        <w:spacing w:line="276" w:lineRule="auto"/>
        <w:ind w:firstLine="709"/>
        <w:jc w:val="both"/>
        <w:rPr>
          <w:sz w:val="28"/>
          <w:szCs w:val="28"/>
        </w:rPr>
      </w:pPr>
      <w:r>
        <w:rPr>
          <w:sz w:val="28"/>
          <w:szCs w:val="28"/>
        </w:rPr>
        <w:pict>
          <v:shape id="_x0000_i1036" type="#_x0000_t75" style="width:274.5pt;height:30pt" filled="t">
            <v:fill color2="black"/>
            <v:imagedata r:id="rId15" o:title=""/>
          </v:shape>
        </w:pict>
      </w:r>
    </w:p>
    <w:p w:rsidR="00DB2408" w:rsidRPr="00DB2408" w:rsidRDefault="00DB2408" w:rsidP="00DB2408">
      <w:pPr>
        <w:spacing w:line="276" w:lineRule="auto"/>
        <w:ind w:firstLine="709"/>
        <w:jc w:val="both"/>
        <w:rPr>
          <w:sz w:val="28"/>
          <w:szCs w:val="28"/>
        </w:rPr>
      </w:pPr>
    </w:p>
    <w:p w:rsidR="00DB2408" w:rsidRPr="00DB2408" w:rsidRDefault="00DB2408" w:rsidP="00DB2408">
      <w:pPr>
        <w:ind w:firstLine="360"/>
        <w:jc w:val="both"/>
        <w:rPr>
          <w:sz w:val="28"/>
          <w:szCs w:val="28"/>
        </w:rPr>
      </w:pPr>
      <w:r w:rsidRPr="00DB2408">
        <w:rPr>
          <w:sz w:val="28"/>
          <w:szCs w:val="28"/>
        </w:rPr>
        <w:t>Этот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DB2408" w:rsidRPr="00DB2408" w:rsidRDefault="00DB2408" w:rsidP="00DB2408">
      <w:pPr>
        <w:ind w:firstLine="360"/>
        <w:jc w:val="both"/>
        <w:rPr>
          <w:sz w:val="28"/>
          <w:szCs w:val="28"/>
        </w:rPr>
      </w:pPr>
      <w:r w:rsidRPr="00DB2408">
        <w:rPr>
          <w:sz w:val="28"/>
          <w:szCs w:val="28"/>
        </w:rPr>
        <w:t>В нашем случае, данный коэффициент совпадает с предыдущим, так как долгосрочные обязательства (с.590 ф.1) у ООО «Русвата» отсутствуют.</w:t>
      </w:r>
    </w:p>
    <w:p w:rsidR="00DB2408" w:rsidRPr="00DB2408" w:rsidRDefault="00DB2408" w:rsidP="00DB2408">
      <w:pPr>
        <w:ind w:firstLine="360"/>
        <w:jc w:val="both"/>
        <w:rPr>
          <w:sz w:val="28"/>
          <w:szCs w:val="28"/>
        </w:rPr>
      </w:pPr>
      <w:r w:rsidRPr="00DB2408">
        <w:rPr>
          <w:sz w:val="28"/>
          <w:szCs w:val="28"/>
        </w:rPr>
        <w:t>а)</w:t>
      </w:r>
      <w:r w:rsidRPr="00DB2408">
        <w:rPr>
          <w:b/>
          <w:sz w:val="28"/>
          <w:szCs w:val="28"/>
        </w:rPr>
        <w:t>Коэффициент задолженности по кредитам банков и займам</w:t>
      </w:r>
      <w:r w:rsidRPr="00DB2408">
        <w:rPr>
          <w:sz w:val="28"/>
          <w:szCs w:val="28"/>
        </w:rPr>
        <w:t xml:space="preserve"> вычисляется как частное отделения суммы долгосрочных пассивов и краткосрочных кредитов банков и займов на среднемесячную валовую выручку, т.е.</w:t>
      </w:r>
    </w:p>
    <w:p w:rsidR="00DB2408" w:rsidRPr="00DB2408" w:rsidRDefault="00963A69" w:rsidP="00DB2408">
      <w:pPr>
        <w:spacing w:line="276" w:lineRule="auto"/>
        <w:ind w:firstLine="709"/>
        <w:jc w:val="both"/>
        <w:rPr>
          <w:sz w:val="28"/>
          <w:szCs w:val="28"/>
        </w:rPr>
      </w:pPr>
      <w:r>
        <w:rPr>
          <w:sz w:val="28"/>
          <w:szCs w:val="28"/>
        </w:rPr>
        <w:pict>
          <v:shape id="_x0000_i1037" type="#_x0000_t75" style="width:259.5pt;height:30pt" filled="t">
            <v:fill color2="black"/>
            <v:imagedata r:id="rId16" o:title=""/>
          </v:shape>
        </w:pict>
      </w:r>
    </w:p>
    <w:p w:rsidR="00DB2408" w:rsidRPr="00DB2408" w:rsidRDefault="00DB2408" w:rsidP="00DB2408">
      <w:pPr>
        <w:spacing w:line="276" w:lineRule="auto"/>
        <w:ind w:firstLine="709"/>
        <w:jc w:val="both"/>
        <w:rPr>
          <w:sz w:val="28"/>
          <w:szCs w:val="28"/>
        </w:rPr>
      </w:pPr>
    </w:p>
    <w:p w:rsidR="00DB2408" w:rsidRPr="00DB2408" w:rsidRDefault="00DB2408" w:rsidP="00DB2408">
      <w:pPr>
        <w:ind w:firstLine="360"/>
        <w:jc w:val="both"/>
        <w:rPr>
          <w:sz w:val="28"/>
          <w:szCs w:val="28"/>
        </w:rPr>
      </w:pPr>
      <w:r w:rsidRPr="00DB2408">
        <w:rPr>
          <w:sz w:val="28"/>
          <w:szCs w:val="28"/>
        </w:rPr>
        <w:t>В нашем случае данный коэффициент соответствует степени (коэффициент) платежеспособности по текущим обязательствам.</w:t>
      </w:r>
    </w:p>
    <w:p w:rsidR="00DB2408" w:rsidRPr="00DB2408" w:rsidRDefault="00DB2408" w:rsidP="00DB2408">
      <w:pPr>
        <w:ind w:firstLine="360"/>
        <w:jc w:val="both"/>
        <w:rPr>
          <w:sz w:val="28"/>
          <w:szCs w:val="28"/>
        </w:rPr>
      </w:pPr>
      <w:r w:rsidRPr="00DB2408">
        <w:rPr>
          <w:sz w:val="28"/>
          <w:szCs w:val="28"/>
        </w:rPr>
        <w:t>б)</w:t>
      </w:r>
      <w:r w:rsidRPr="00DB2408">
        <w:rPr>
          <w:b/>
          <w:sz w:val="28"/>
          <w:szCs w:val="28"/>
        </w:rPr>
        <w:t>Коэффициент задолженности другим организациям</w:t>
      </w:r>
      <w:r w:rsidRPr="00DB2408">
        <w:rPr>
          <w:sz w:val="28"/>
          <w:szCs w:val="28"/>
        </w:rPr>
        <w:t xml:space="preserve"> вычисляется как частное от деления суммы обязательств по строкам «поставщики и подрядчики» и «прочие кредиторы» на среднемесячную валовую выручку. Все эти данные функционально относятся к обязательствам организации перед прямыми кредиторами или ее контрагентами.</w:t>
      </w:r>
    </w:p>
    <w:p w:rsidR="00DB2408" w:rsidRPr="00DB2408" w:rsidRDefault="00DB2408" w:rsidP="00DB2408">
      <w:pPr>
        <w:spacing w:line="276" w:lineRule="auto"/>
        <w:ind w:firstLine="709"/>
        <w:jc w:val="both"/>
        <w:rPr>
          <w:sz w:val="28"/>
          <w:szCs w:val="28"/>
        </w:rPr>
      </w:pPr>
    </w:p>
    <w:p w:rsidR="00DB2408" w:rsidRPr="00DB2408" w:rsidRDefault="00963A69" w:rsidP="00DB2408">
      <w:pPr>
        <w:spacing w:line="276" w:lineRule="auto"/>
        <w:ind w:firstLine="709"/>
        <w:jc w:val="both"/>
        <w:rPr>
          <w:sz w:val="28"/>
          <w:szCs w:val="28"/>
        </w:rPr>
      </w:pPr>
      <w:r>
        <w:rPr>
          <w:sz w:val="28"/>
          <w:szCs w:val="28"/>
        </w:rPr>
        <w:pict>
          <v:shape id="_x0000_i1038" type="#_x0000_t75" style="width:220.5pt;height:28.5pt" filled="t">
            <v:fill color2="black"/>
            <v:imagedata r:id="rId17" o:title=""/>
          </v:shape>
        </w:pict>
      </w:r>
    </w:p>
    <w:p w:rsidR="00DB2408" w:rsidRPr="00DB2408" w:rsidRDefault="00963A69" w:rsidP="00DB2408">
      <w:pPr>
        <w:spacing w:line="276" w:lineRule="auto"/>
        <w:ind w:firstLine="709"/>
        <w:jc w:val="both"/>
        <w:rPr>
          <w:sz w:val="28"/>
          <w:szCs w:val="28"/>
        </w:rPr>
      </w:pPr>
      <w:r>
        <w:rPr>
          <w:sz w:val="28"/>
          <w:szCs w:val="28"/>
        </w:rPr>
        <w:pict>
          <v:shape id="_x0000_i1039" type="#_x0000_t75" style="width:220.5pt;height:28.5pt" filled="t">
            <v:fill color2="black"/>
            <v:imagedata r:id="rId18" o:title=""/>
          </v:shape>
        </w:pict>
      </w:r>
    </w:p>
    <w:p w:rsidR="00DB2408" w:rsidRPr="00DB2408" w:rsidRDefault="00DB2408" w:rsidP="00DB2408">
      <w:pPr>
        <w:spacing w:line="276" w:lineRule="auto"/>
        <w:ind w:firstLine="709"/>
        <w:jc w:val="both"/>
        <w:rPr>
          <w:sz w:val="28"/>
          <w:szCs w:val="28"/>
        </w:rPr>
      </w:pPr>
    </w:p>
    <w:p w:rsidR="00DB2408" w:rsidRPr="00DB2408" w:rsidRDefault="00DB2408" w:rsidP="00DB2408">
      <w:pPr>
        <w:ind w:firstLine="360"/>
        <w:jc w:val="both"/>
        <w:rPr>
          <w:sz w:val="28"/>
          <w:szCs w:val="28"/>
        </w:rPr>
      </w:pPr>
      <w:r w:rsidRPr="00DB2408">
        <w:rPr>
          <w:sz w:val="28"/>
          <w:szCs w:val="28"/>
        </w:rPr>
        <w:t>в)</w:t>
      </w:r>
      <w:r w:rsidRPr="00DB2408">
        <w:rPr>
          <w:b/>
          <w:sz w:val="28"/>
          <w:szCs w:val="28"/>
        </w:rPr>
        <w:t>Коэффициент задолженности фискальной системе</w:t>
      </w:r>
      <w:r w:rsidRPr="00DB2408">
        <w:rPr>
          <w:sz w:val="28"/>
          <w:szCs w:val="28"/>
        </w:rPr>
        <w:t xml:space="preserve">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валовую выручку.</w:t>
      </w:r>
    </w:p>
    <w:p w:rsidR="00DB2408" w:rsidRPr="00DB2408" w:rsidRDefault="00DB2408" w:rsidP="00DB2408">
      <w:pPr>
        <w:spacing w:line="276" w:lineRule="auto"/>
        <w:ind w:firstLine="709"/>
        <w:jc w:val="both"/>
        <w:rPr>
          <w:sz w:val="28"/>
          <w:szCs w:val="28"/>
        </w:rPr>
      </w:pPr>
    </w:p>
    <w:p w:rsidR="00DB2408" w:rsidRPr="00DB2408" w:rsidRDefault="00963A69" w:rsidP="00DB2408">
      <w:pPr>
        <w:spacing w:line="276" w:lineRule="auto"/>
        <w:ind w:firstLine="709"/>
        <w:jc w:val="both"/>
        <w:rPr>
          <w:sz w:val="28"/>
          <w:szCs w:val="28"/>
        </w:rPr>
      </w:pPr>
      <w:r>
        <w:rPr>
          <w:sz w:val="28"/>
          <w:szCs w:val="28"/>
        </w:rPr>
        <w:pict>
          <v:shape id="_x0000_i1040" type="#_x0000_t75" style="width:189pt;height:28.5pt" filled="t">
            <v:fill color2="black"/>
            <v:imagedata r:id="rId19" o:title=""/>
          </v:shape>
        </w:pict>
      </w:r>
    </w:p>
    <w:p w:rsidR="00DB2408" w:rsidRPr="00DB2408" w:rsidRDefault="00963A69" w:rsidP="00DB2408">
      <w:pPr>
        <w:spacing w:line="276" w:lineRule="auto"/>
        <w:ind w:firstLine="709"/>
        <w:jc w:val="both"/>
        <w:rPr>
          <w:sz w:val="28"/>
          <w:szCs w:val="28"/>
        </w:rPr>
      </w:pPr>
      <w:r>
        <w:rPr>
          <w:sz w:val="28"/>
          <w:szCs w:val="28"/>
        </w:rPr>
        <w:pict>
          <v:shape id="_x0000_i1041" type="#_x0000_t75" style="width:174pt;height:28.5pt" filled="t">
            <v:fill color2="black"/>
            <v:imagedata r:id="rId20" o:title=""/>
          </v:shape>
        </w:pict>
      </w:r>
    </w:p>
    <w:p w:rsidR="00DB2408" w:rsidRPr="00DB2408" w:rsidRDefault="00DB2408" w:rsidP="00DB2408">
      <w:pPr>
        <w:spacing w:line="276" w:lineRule="auto"/>
        <w:ind w:firstLine="709"/>
        <w:jc w:val="both"/>
        <w:rPr>
          <w:sz w:val="28"/>
          <w:szCs w:val="28"/>
        </w:rPr>
      </w:pPr>
    </w:p>
    <w:p w:rsidR="00DB2408" w:rsidRPr="00DB2408" w:rsidRDefault="00DB2408" w:rsidP="00DB2408">
      <w:pPr>
        <w:ind w:firstLine="360"/>
        <w:jc w:val="both"/>
        <w:rPr>
          <w:sz w:val="28"/>
          <w:szCs w:val="28"/>
        </w:rPr>
      </w:pPr>
      <w:r w:rsidRPr="00DB2408">
        <w:rPr>
          <w:sz w:val="28"/>
          <w:szCs w:val="28"/>
        </w:rPr>
        <w:t>г</w:t>
      </w:r>
      <w:r w:rsidRPr="00DB2408">
        <w:rPr>
          <w:b/>
          <w:sz w:val="28"/>
          <w:szCs w:val="28"/>
        </w:rPr>
        <w:t>) Коэффициент внутреннего долга</w:t>
      </w:r>
      <w:r w:rsidRPr="00DB2408">
        <w:rPr>
          <w:sz w:val="28"/>
          <w:szCs w:val="28"/>
        </w:rPr>
        <w:t xml:space="preserve">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валовую выручку.</w:t>
      </w:r>
    </w:p>
    <w:p w:rsidR="00DB2408" w:rsidRPr="00DB2408" w:rsidRDefault="00DB2408" w:rsidP="00DB2408">
      <w:pPr>
        <w:spacing w:line="276" w:lineRule="auto"/>
        <w:ind w:firstLine="709"/>
        <w:jc w:val="both"/>
        <w:rPr>
          <w:sz w:val="28"/>
          <w:szCs w:val="28"/>
        </w:rPr>
      </w:pPr>
    </w:p>
    <w:p w:rsidR="00DB2408" w:rsidRPr="00DB2408" w:rsidRDefault="00963A69" w:rsidP="00DB2408">
      <w:pPr>
        <w:spacing w:line="276" w:lineRule="auto"/>
        <w:ind w:firstLine="709"/>
        <w:jc w:val="both"/>
        <w:rPr>
          <w:sz w:val="28"/>
          <w:szCs w:val="28"/>
        </w:rPr>
      </w:pPr>
      <w:r>
        <w:rPr>
          <w:sz w:val="28"/>
          <w:szCs w:val="28"/>
        </w:rPr>
        <w:pict>
          <v:shape id="_x0000_i1042" type="#_x0000_t75" style="width:222pt;height:28.5pt" filled="t">
            <v:fill color2="black"/>
            <v:imagedata r:id="rId21" o:title=""/>
          </v:shape>
        </w:pict>
      </w:r>
    </w:p>
    <w:p w:rsidR="00DB2408" w:rsidRPr="00DB2408" w:rsidRDefault="00963A69" w:rsidP="00DB2408">
      <w:pPr>
        <w:spacing w:line="276" w:lineRule="auto"/>
        <w:ind w:firstLine="709"/>
        <w:jc w:val="both"/>
        <w:rPr>
          <w:sz w:val="28"/>
          <w:szCs w:val="28"/>
        </w:rPr>
      </w:pPr>
      <w:r>
        <w:rPr>
          <w:sz w:val="28"/>
          <w:szCs w:val="28"/>
        </w:rPr>
        <w:pict>
          <v:shape id="_x0000_i1043" type="#_x0000_t75" style="width:220.5pt;height:28.5pt" filled="t">
            <v:fill color2="black"/>
            <v:imagedata r:id="rId22" o:title=""/>
          </v:shape>
        </w:pict>
      </w:r>
    </w:p>
    <w:p w:rsidR="00DB2408" w:rsidRDefault="00DB2408" w:rsidP="00DB2408">
      <w:pPr>
        <w:spacing w:line="276" w:lineRule="auto"/>
        <w:ind w:firstLine="709"/>
        <w:jc w:val="both"/>
        <w:rPr>
          <w:sz w:val="28"/>
          <w:szCs w:val="28"/>
        </w:rPr>
      </w:pPr>
      <w:r w:rsidRPr="00DB2408">
        <w:rPr>
          <w:sz w:val="28"/>
          <w:szCs w:val="28"/>
        </w:rPr>
        <w:t xml:space="preserve">Отразим произведенные расчеты в таблице  </w:t>
      </w:r>
      <w:r w:rsidR="006F6B73">
        <w:rPr>
          <w:sz w:val="28"/>
          <w:szCs w:val="28"/>
        </w:rPr>
        <w:t>3</w:t>
      </w:r>
    </w:p>
    <w:p w:rsidR="003D0515" w:rsidRDefault="003D0515" w:rsidP="00DB2408">
      <w:pPr>
        <w:spacing w:line="276" w:lineRule="auto"/>
        <w:ind w:firstLine="709"/>
        <w:jc w:val="both"/>
        <w:rPr>
          <w:sz w:val="28"/>
          <w:szCs w:val="28"/>
        </w:rPr>
      </w:pPr>
    </w:p>
    <w:p w:rsidR="003D0515" w:rsidRDefault="003D0515" w:rsidP="00DB2408">
      <w:pPr>
        <w:spacing w:line="276" w:lineRule="auto"/>
        <w:ind w:firstLine="709"/>
        <w:jc w:val="both"/>
        <w:rPr>
          <w:sz w:val="28"/>
          <w:szCs w:val="28"/>
        </w:rPr>
      </w:pPr>
    </w:p>
    <w:p w:rsidR="003D0515" w:rsidRDefault="003D0515" w:rsidP="00DB2408">
      <w:pPr>
        <w:spacing w:line="276" w:lineRule="auto"/>
        <w:ind w:firstLine="709"/>
        <w:jc w:val="both"/>
        <w:rPr>
          <w:sz w:val="28"/>
          <w:szCs w:val="28"/>
        </w:rPr>
      </w:pPr>
    </w:p>
    <w:p w:rsidR="003D0515" w:rsidRDefault="003D0515" w:rsidP="00DB2408">
      <w:pPr>
        <w:spacing w:line="276" w:lineRule="auto"/>
        <w:ind w:firstLine="709"/>
        <w:jc w:val="both"/>
        <w:rPr>
          <w:sz w:val="28"/>
          <w:szCs w:val="28"/>
        </w:rPr>
      </w:pPr>
    </w:p>
    <w:p w:rsidR="003D0515" w:rsidRDefault="003D0515" w:rsidP="00DB2408">
      <w:pPr>
        <w:spacing w:line="276" w:lineRule="auto"/>
        <w:ind w:firstLine="709"/>
        <w:jc w:val="both"/>
        <w:rPr>
          <w:sz w:val="28"/>
          <w:szCs w:val="28"/>
        </w:rPr>
      </w:pPr>
    </w:p>
    <w:p w:rsidR="003D0515" w:rsidRDefault="003D0515" w:rsidP="00DB2408">
      <w:pPr>
        <w:spacing w:line="276" w:lineRule="auto"/>
        <w:ind w:firstLine="709"/>
        <w:jc w:val="both"/>
        <w:rPr>
          <w:sz w:val="28"/>
          <w:szCs w:val="28"/>
        </w:rPr>
      </w:pPr>
    </w:p>
    <w:p w:rsidR="00DB2408" w:rsidRPr="00DB2408" w:rsidRDefault="00DB2408" w:rsidP="00DB2408">
      <w:pPr>
        <w:spacing w:line="276" w:lineRule="auto"/>
        <w:ind w:firstLine="709"/>
        <w:jc w:val="right"/>
        <w:rPr>
          <w:sz w:val="28"/>
          <w:szCs w:val="28"/>
        </w:rPr>
      </w:pPr>
      <w:r w:rsidRPr="00DB2408">
        <w:rPr>
          <w:sz w:val="28"/>
          <w:szCs w:val="28"/>
        </w:rPr>
        <w:t xml:space="preserve">Таблица </w:t>
      </w:r>
      <w:r w:rsidR="006F6B73">
        <w:rPr>
          <w:sz w:val="28"/>
          <w:szCs w:val="28"/>
        </w:rPr>
        <w:t>3</w:t>
      </w:r>
    </w:p>
    <w:p w:rsidR="00DB2408" w:rsidRPr="00DB2408" w:rsidRDefault="00DB2408" w:rsidP="00DB2408">
      <w:pPr>
        <w:spacing w:line="276" w:lineRule="auto"/>
        <w:ind w:firstLine="709"/>
        <w:jc w:val="right"/>
        <w:rPr>
          <w:sz w:val="28"/>
          <w:szCs w:val="28"/>
        </w:rPr>
      </w:pPr>
    </w:p>
    <w:p w:rsidR="00DB2408" w:rsidRPr="00DB2408" w:rsidRDefault="00DB2408" w:rsidP="00DB2408">
      <w:pPr>
        <w:spacing w:line="276" w:lineRule="auto"/>
        <w:ind w:firstLine="709"/>
        <w:jc w:val="center"/>
        <w:rPr>
          <w:sz w:val="28"/>
          <w:szCs w:val="28"/>
        </w:rPr>
      </w:pPr>
      <w:r w:rsidRPr="00DB2408">
        <w:rPr>
          <w:sz w:val="28"/>
          <w:szCs w:val="28"/>
        </w:rPr>
        <w:t>Структура долгов ООО «Русвата»</w:t>
      </w:r>
    </w:p>
    <w:p w:rsidR="00DB2408" w:rsidRPr="00DB2408" w:rsidRDefault="00DB2408" w:rsidP="00DB2408">
      <w:pPr>
        <w:spacing w:line="276" w:lineRule="auto"/>
        <w:ind w:firstLine="709"/>
        <w:jc w:val="both"/>
        <w:rPr>
          <w:sz w:val="28"/>
          <w:szCs w:val="28"/>
        </w:rPr>
      </w:pPr>
    </w:p>
    <w:tbl>
      <w:tblPr>
        <w:tblW w:w="0" w:type="auto"/>
        <w:jc w:val="center"/>
        <w:tblLayout w:type="fixed"/>
        <w:tblLook w:val="0000" w:firstRow="0" w:lastRow="0" w:firstColumn="0" w:lastColumn="0" w:noHBand="0" w:noVBand="0"/>
      </w:tblPr>
      <w:tblGrid>
        <w:gridCol w:w="608"/>
        <w:gridCol w:w="2900"/>
        <w:gridCol w:w="974"/>
        <w:gridCol w:w="974"/>
        <w:gridCol w:w="1617"/>
      </w:tblGrid>
      <w:tr w:rsidR="00B11D7B" w:rsidRPr="00DB2408" w:rsidTr="00B11D7B">
        <w:trPr>
          <w:cantSplit/>
          <w:trHeight w:hRule="exact" w:val="1037"/>
          <w:jc w:val="center"/>
        </w:trPr>
        <w:tc>
          <w:tcPr>
            <w:tcW w:w="608" w:type="dxa"/>
            <w:vMerge w:val="restart"/>
            <w:tcBorders>
              <w:top w:val="single" w:sz="4" w:space="0" w:color="000000"/>
              <w:left w:val="single" w:sz="4" w:space="0" w:color="000000"/>
              <w:bottom w:val="single" w:sz="4" w:space="0" w:color="000000"/>
            </w:tcBorders>
          </w:tcPr>
          <w:p w:rsidR="00B11D7B" w:rsidRPr="00DB2408" w:rsidRDefault="00B11D7B" w:rsidP="0044683A">
            <w:pPr>
              <w:snapToGrid w:val="0"/>
              <w:spacing w:line="276" w:lineRule="auto"/>
              <w:jc w:val="both"/>
            </w:pPr>
            <w:r w:rsidRPr="00DB2408">
              <w:t>№ п/п</w:t>
            </w:r>
          </w:p>
        </w:tc>
        <w:tc>
          <w:tcPr>
            <w:tcW w:w="2900" w:type="dxa"/>
            <w:vMerge w:val="restart"/>
            <w:tcBorders>
              <w:top w:val="single" w:sz="4" w:space="0" w:color="000000"/>
              <w:left w:val="single" w:sz="4" w:space="0" w:color="000000"/>
              <w:bottom w:val="single" w:sz="4" w:space="0" w:color="000000"/>
            </w:tcBorders>
          </w:tcPr>
          <w:p w:rsidR="00B11D7B" w:rsidRPr="00DB2408" w:rsidRDefault="00B11D7B" w:rsidP="0044683A">
            <w:pPr>
              <w:snapToGrid w:val="0"/>
              <w:spacing w:line="276" w:lineRule="auto"/>
              <w:jc w:val="both"/>
            </w:pPr>
            <w:r w:rsidRPr="00DB2408">
              <w:t>Коэффициент</w:t>
            </w:r>
          </w:p>
        </w:tc>
        <w:tc>
          <w:tcPr>
            <w:tcW w:w="974" w:type="dxa"/>
            <w:vMerge w:val="restart"/>
            <w:tcBorders>
              <w:top w:val="single" w:sz="4" w:space="0" w:color="000000"/>
              <w:left w:val="single" w:sz="4" w:space="0" w:color="000000"/>
              <w:bottom w:val="single" w:sz="4" w:space="0" w:color="000000"/>
            </w:tcBorders>
          </w:tcPr>
          <w:p w:rsidR="00B11D7B" w:rsidRPr="00DB2408" w:rsidRDefault="00B11D7B" w:rsidP="0044683A">
            <w:pPr>
              <w:snapToGrid w:val="0"/>
              <w:spacing w:line="276" w:lineRule="auto"/>
              <w:jc w:val="both"/>
            </w:pPr>
            <w:r w:rsidRPr="00DB2408">
              <w:t>2008г.</w:t>
            </w:r>
          </w:p>
        </w:tc>
        <w:tc>
          <w:tcPr>
            <w:tcW w:w="974" w:type="dxa"/>
            <w:vMerge w:val="restart"/>
            <w:tcBorders>
              <w:top w:val="single" w:sz="4" w:space="0" w:color="000000"/>
              <w:left w:val="single" w:sz="4" w:space="0" w:color="000000"/>
              <w:bottom w:val="single" w:sz="4" w:space="0" w:color="000000"/>
            </w:tcBorders>
          </w:tcPr>
          <w:p w:rsidR="00B11D7B" w:rsidRPr="00DB2408" w:rsidRDefault="00B11D7B" w:rsidP="0044683A">
            <w:pPr>
              <w:snapToGrid w:val="0"/>
              <w:spacing w:line="276" w:lineRule="auto"/>
              <w:jc w:val="both"/>
            </w:pPr>
            <w:r w:rsidRPr="00DB2408">
              <w:t>2009г.</w:t>
            </w:r>
          </w:p>
        </w:tc>
        <w:tc>
          <w:tcPr>
            <w:tcW w:w="1617" w:type="dxa"/>
            <w:vMerge w:val="restart"/>
            <w:tcBorders>
              <w:top w:val="single" w:sz="4" w:space="0" w:color="000000"/>
              <w:left w:val="single" w:sz="4" w:space="0" w:color="000000"/>
              <w:bottom w:val="single" w:sz="4" w:space="0" w:color="000000"/>
              <w:right w:val="single" w:sz="4" w:space="0" w:color="000000"/>
            </w:tcBorders>
          </w:tcPr>
          <w:p w:rsidR="00B11D7B" w:rsidRPr="00DB2408" w:rsidRDefault="00B11D7B" w:rsidP="00B11D7B">
            <w:pPr>
              <w:snapToGrid w:val="0"/>
              <w:spacing w:line="276" w:lineRule="auto"/>
              <w:jc w:val="center"/>
            </w:pPr>
            <w:r>
              <w:t>о</w:t>
            </w:r>
            <w:r w:rsidRPr="00DB2408">
              <w:t>тклонения</w:t>
            </w:r>
            <w:r>
              <w:t xml:space="preserve"> (+,-)</w:t>
            </w:r>
          </w:p>
        </w:tc>
      </w:tr>
      <w:tr w:rsidR="00B11D7B" w:rsidRPr="00DB2408" w:rsidTr="00B11D7B">
        <w:trPr>
          <w:cantSplit/>
          <w:trHeight w:hRule="exact" w:val="241"/>
          <w:jc w:val="center"/>
        </w:trPr>
        <w:tc>
          <w:tcPr>
            <w:tcW w:w="608" w:type="dxa"/>
            <w:vMerge/>
            <w:tcBorders>
              <w:top w:val="single" w:sz="4" w:space="0" w:color="000000"/>
              <w:left w:val="single" w:sz="4" w:space="0" w:color="000000"/>
              <w:bottom w:val="single" w:sz="4" w:space="0" w:color="000000"/>
            </w:tcBorders>
          </w:tcPr>
          <w:p w:rsidR="00B11D7B" w:rsidRPr="00DB2408" w:rsidRDefault="00B11D7B" w:rsidP="0044683A"/>
        </w:tc>
        <w:tc>
          <w:tcPr>
            <w:tcW w:w="2900" w:type="dxa"/>
            <w:vMerge/>
            <w:tcBorders>
              <w:top w:val="single" w:sz="4" w:space="0" w:color="000000"/>
              <w:left w:val="single" w:sz="4" w:space="0" w:color="000000"/>
              <w:bottom w:val="single" w:sz="4" w:space="0" w:color="000000"/>
            </w:tcBorders>
          </w:tcPr>
          <w:p w:rsidR="00B11D7B" w:rsidRPr="00DB2408" w:rsidRDefault="00B11D7B" w:rsidP="0044683A"/>
        </w:tc>
        <w:tc>
          <w:tcPr>
            <w:tcW w:w="974" w:type="dxa"/>
            <w:vMerge/>
            <w:tcBorders>
              <w:top w:val="single" w:sz="4" w:space="0" w:color="000000"/>
              <w:left w:val="single" w:sz="4" w:space="0" w:color="000000"/>
              <w:bottom w:val="single" w:sz="4" w:space="0" w:color="000000"/>
            </w:tcBorders>
          </w:tcPr>
          <w:p w:rsidR="00B11D7B" w:rsidRPr="00DB2408" w:rsidRDefault="00B11D7B" w:rsidP="0044683A"/>
        </w:tc>
        <w:tc>
          <w:tcPr>
            <w:tcW w:w="974" w:type="dxa"/>
            <w:vMerge/>
            <w:tcBorders>
              <w:top w:val="single" w:sz="4" w:space="0" w:color="000000"/>
              <w:left w:val="single" w:sz="4" w:space="0" w:color="000000"/>
              <w:bottom w:val="single" w:sz="4" w:space="0" w:color="000000"/>
            </w:tcBorders>
          </w:tcPr>
          <w:p w:rsidR="00B11D7B" w:rsidRPr="00DB2408" w:rsidRDefault="00B11D7B" w:rsidP="0044683A"/>
        </w:tc>
        <w:tc>
          <w:tcPr>
            <w:tcW w:w="1617" w:type="dxa"/>
            <w:vMerge/>
            <w:tcBorders>
              <w:top w:val="single" w:sz="4" w:space="0" w:color="000000"/>
              <w:left w:val="single" w:sz="4" w:space="0" w:color="000000"/>
              <w:bottom w:val="single" w:sz="4" w:space="0" w:color="000000"/>
              <w:right w:val="single" w:sz="4" w:space="0" w:color="000000"/>
            </w:tcBorders>
          </w:tcPr>
          <w:p w:rsidR="00B11D7B" w:rsidRPr="00DB2408" w:rsidRDefault="00B11D7B" w:rsidP="0044683A"/>
        </w:tc>
      </w:tr>
      <w:tr w:rsidR="00B11D7B" w:rsidRPr="00DB2408" w:rsidTr="00B11D7B">
        <w:trPr>
          <w:jc w:val="center"/>
        </w:trPr>
        <w:tc>
          <w:tcPr>
            <w:tcW w:w="608"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1</w:t>
            </w:r>
          </w:p>
        </w:tc>
        <w:tc>
          <w:tcPr>
            <w:tcW w:w="2900"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Коэффициент задолженности по кредитам банков и зай</w:t>
            </w:r>
            <w:r w:rsidRPr="00DB2408">
              <w:softHyphen/>
              <w:t>мам</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t>3,2</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1,</w:t>
            </w:r>
            <w:r>
              <w:t>3</w:t>
            </w:r>
          </w:p>
        </w:tc>
        <w:tc>
          <w:tcPr>
            <w:tcW w:w="1617" w:type="dxa"/>
            <w:tcBorders>
              <w:left w:val="single" w:sz="4" w:space="0" w:color="000000"/>
              <w:bottom w:val="single" w:sz="4" w:space="0" w:color="000000"/>
              <w:right w:val="single" w:sz="4" w:space="0" w:color="000000"/>
            </w:tcBorders>
          </w:tcPr>
          <w:p w:rsidR="00B11D7B" w:rsidRPr="00DB2408" w:rsidRDefault="00B11D7B" w:rsidP="00B11D7B">
            <w:pPr>
              <w:snapToGrid w:val="0"/>
              <w:spacing w:line="276" w:lineRule="auto"/>
              <w:jc w:val="center"/>
            </w:pPr>
            <w:r>
              <w:t>-1,9</w:t>
            </w:r>
          </w:p>
        </w:tc>
      </w:tr>
      <w:tr w:rsidR="00B11D7B" w:rsidRPr="00DB2408" w:rsidTr="00B11D7B">
        <w:trPr>
          <w:jc w:val="center"/>
        </w:trPr>
        <w:tc>
          <w:tcPr>
            <w:tcW w:w="608"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2</w:t>
            </w:r>
          </w:p>
        </w:tc>
        <w:tc>
          <w:tcPr>
            <w:tcW w:w="2900"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Коэффициент задолженности другим организациям</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t>3,22</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1,</w:t>
            </w:r>
            <w:r>
              <w:t>34</w:t>
            </w:r>
          </w:p>
        </w:tc>
        <w:tc>
          <w:tcPr>
            <w:tcW w:w="1617" w:type="dxa"/>
            <w:tcBorders>
              <w:left w:val="single" w:sz="4" w:space="0" w:color="000000"/>
              <w:bottom w:val="single" w:sz="4" w:space="0" w:color="000000"/>
              <w:right w:val="single" w:sz="4" w:space="0" w:color="000000"/>
            </w:tcBorders>
          </w:tcPr>
          <w:p w:rsidR="00B11D7B" w:rsidRPr="00DB2408" w:rsidRDefault="00B11D7B" w:rsidP="00B11D7B">
            <w:pPr>
              <w:snapToGrid w:val="0"/>
              <w:spacing w:line="276" w:lineRule="auto"/>
              <w:jc w:val="center"/>
            </w:pPr>
            <w:r>
              <w:t>-1,88</w:t>
            </w:r>
          </w:p>
        </w:tc>
      </w:tr>
      <w:tr w:rsidR="00B11D7B" w:rsidRPr="00DB2408" w:rsidTr="00B11D7B">
        <w:trPr>
          <w:jc w:val="center"/>
        </w:trPr>
        <w:tc>
          <w:tcPr>
            <w:tcW w:w="608"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3</w:t>
            </w:r>
          </w:p>
        </w:tc>
        <w:tc>
          <w:tcPr>
            <w:tcW w:w="2900"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Коэффициент задолженности фискальной системе</w:t>
            </w:r>
          </w:p>
        </w:tc>
        <w:tc>
          <w:tcPr>
            <w:tcW w:w="974" w:type="dxa"/>
            <w:tcBorders>
              <w:left w:val="single" w:sz="4" w:space="0" w:color="000000"/>
              <w:bottom w:val="single" w:sz="4" w:space="0" w:color="000000"/>
            </w:tcBorders>
          </w:tcPr>
          <w:p w:rsidR="00B11D7B" w:rsidRPr="00B11D7B" w:rsidRDefault="00B11D7B" w:rsidP="0044683A">
            <w:pPr>
              <w:snapToGrid w:val="0"/>
              <w:spacing w:line="276" w:lineRule="auto"/>
              <w:jc w:val="both"/>
              <w:rPr>
                <w:sz w:val="22"/>
                <w:szCs w:val="22"/>
              </w:rPr>
            </w:pPr>
            <w:r w:rsidRPr="00B11D7B">
              <w:rPr>
                <w:sz w:val="22"/>
                <w:szCs w:val="22"/>
              </w:rPr>
              <w:t>0,00023</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0,00</w:t>
            </w:r>
            <w:r>
              <w:t>7</w:t>
            </w:r>
          </w:p>
        </w:tc>
        <w:tc>
          <w:tcPr>
            <w:tcW w:w="1617" w:type="dxa"/>
            <w:tcBorders>
              <w:left w:val="single" w:sz="4" w:space="0" w:color="000000"/>
              <w:bottom w:val="single" w:sz="4" w:space="0" w:color="000000"/>
              <w:right w:val="single" w:sz="4" w:space="0" w:color="000000"/>
            </w:tcBorders>
          </w:tcPr>
          <w:p w:rsidR="00B11D7B" w:rsidRPr="00DB2408" w:rsidRDefault="00B11D7B" w:rsidP="00B11D7B">
            <w:pPr>
              <w:snapToGrid w:val="0"/>
              <w:spacing w:line="276" w:lineRule="auto"/>
              <w:jc w:val="center"/>
            </w:pPr>
            <w:r w:rsidRPr="00DB2408">
              <w:t>0,00</w:t>
            </w:r>
            <w:r>
              <w:t>677</w:t>
            </w:r>
          </w:p>
        </w:tc>
      </w:tr>
      <w:tr w:rsidR="00B11D7B" w:rsidRPr="00DB2408" w:rsidTr="00B11D7B">
        <w:trPr>
          <w:jc w:val="center"/>
        </w:trPr>
        <w:tc>
          <w:tcPr>
            <w:tcW w:w="608"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4</w:t>
            </w:r>
          </w:p>
        </w:tc>
        <w:tc>
          <w:tcPr>
            <w:tcW w:w="2900"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Коэффициент внутреннего долга</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0,00</w:t>
            </w:r>
            <w:r>
              <w:t>3</w:t>
            </w:r>
          </w:p>
        </w:tc>
        <w:tc>
          <w:tcPr>
            <w:tcW w:w="974" w:type="dxa"/>
            <w:tcBorders>
              <w:left w:val="single" w:sz="4" w:space="0" w:color="000000"/>
              <w:bottom w:val="single" w:sz="4" w:space="0" w:color="000000"/>
            </w:tcBorders>
          </w:tcPr>
          <w:p w:rsidR="00B11D7B" w:rsidRPr="00DB2408" w:rsidRDefault="00B11D7B" w:rsidP="0044683A">
            <w:pPr>
              <w:snapToGrid w:val="0"/>
              <w:spacing w:line="276" w:lineRule="auto"/>
              <w:jc w:val="both"/>
            </w:pPr>
            <w:r w:rsidRPr="00DB2408">
              <w:t>0,00</w:t>
            </w:r>
            <w:r>
              <w:t>2</w:t>
            </w:r>
          </w:p>
        </w:tc>
        <w:tc>
          <w:tcPr>
            <w:tcW w:w="1617" w:type="dxa"/>
            <w:tcBorders>
              <w:left w:val="single" w:sz="4" w:space="0" w:color="000000"/>
              <w:bottom w:val="single" w:sz="4" w:space="0" w:color="000000"/>
              <w:right w:val="single" w:sz="4" w:space="0" w:color="000000"/>
            </w:tcBorders>
          </w:tcPr>
          <w:p w:rsidR="00B11D7B" w:rsidRPr="00DB2408" w:rsidRDefault="00B11D7B" w:rsidP="00B11D7B">
            <w:pPr>
              <w:snapToGrid w:val="0"/>
              <w:spacing w:line="276" w:lineRule="auto"/>
              <w:jc w:val="center"/>
            </w:pPr>
            <w:r>
              <w:t>-</w:t>
            </w:r>
            <w:r w:rsidRPr="00DB2408">
              <w:t>0,00</w:t>
            </w:r>
            <w:r>
              <w:t>1</w:t>
            </w:r>
          </w:p>
        </w:tc>
      </w:tr>
    </w:tbl>
    <w:p w:rsidR="00DB2408" w:rsidRPr="00DB2408" w:rsidRDefault="00DB2408" w:rsidP="00DB2408">
      <w:pPr>
        <w:spacing w:line="276" w:lineRule="auto"/>
        <w:jc w:val="both"/>
        <w:rPr>
          <w:sz w:val="28"/>
          <w:szCs w:val="28"/>
        </w:rPr>
      </w:pPr>
    </w:p>
    <w:p w:rsidR="00DB2408" w:rsidRPr="00DB2408" w:rsidRDefault="00DB2408" w:rsidP="00DB2408">
      <w:pPr>
        <w:ind w:firstLine="709"/>
        <w:jc w:val="both"/>
        <w:rPr>
          <w:sz w:val="28"/>
          <w:szCs w:val="28"/>
        </w:rPr>
      </w:pPr>
      <w:r w:rsidRPr="00DB2408">
        <w:rPr>
          <w:sz w:val="28"/>
          <w:szCs w:val="28"/>
        </w:rPr>
        <w:t>Из расчетов и анализа финансовых коэффициентов можно сделать вывод, что основная часть долгов в 2008г. возникла за счет задолженности другим организациям. В 2009г. в структуре долгов ситуация практически не изменилась, хотя можно отметить значительное снижение почти по всем коэффициентам, что характеризуется положительно. А вот задолженность по налогам и сборам в 2009г.увеличилась на 28 % ( 0,009*100/0,007).</w:t>
      </w:r>
    </w:p>
    <w:p w:rsidR="00DB2408" w:rsidRPr="00DB2408" w:rsidRDefault="00DB2408" w:rsidP="00DB2408">
      <w:pPr>
        <w:widowControl w:val="0"/>
        <w:ind w:firstLine="709"/>
        <w:jc w:val="both"/>
        <w:rPr>
          <w:sz w:val="28"/>
          <w:szCs w:val="28"/>
        </w:rPr>
      </w:pPr>
      <w:r w:rsidRPr="00DB2408">
        <w:rPr>
          <w:sz w:val="28"/>
          <w:szCs w:val="28"/>
        </w:rPr>
        <w:t xml:space="preserve">Из всего вышеперечисленных расчетов мы видим, что степень платежеспособности ООО «Русвата» в 2009г. значительно улучшилась. </w:t>
      </w:r>
    </w:p>
    <w:p w:rsidR="00083295" w:rsidRDefault="00083295" w:rsidP="00D54A5A">
      <w:pPr>
        <w:ind w:firstLine="709"/>
        <w:jc w:val="both"/>
      </w:pPr>
    </w:p>
    <w:p w:rsidR="00083295" w:rsidRDefault="00083295" w:rsidP="00D54A5A">
      <w:pPr>
        <w:ind w:firstLine="709"/>
        <w:jc w:val="both"/>
      </w:pPr>
    </w:p>
    <w:p w:rsidR="00071711" w:rsidRPr="00083295" w:rsidRDefault="00071711" w:rsidP="007330BA">
      <w:pPr>
        <w:pStyle w:val="a5"/>
        <w:widowControl w:val="0"/>
        <w:spacing w:before="0" w:beforeAutospacing="0" w:after="0" w:afterAutospacing="0"/>
        <w:ind w:firstLine="360"/>
        <w:rPr>
          <w:b/>
          <w:bCs/>
          <w:sz w:val="32"/>
          <w:szCs w:val="32"/>
        </w:rPr>
      </w:pPr>
      <w:r w:rsidRPr="00083295">
        <w:rPr>
          <w:b/>
          <w:bCs/>
          <w:sz w:val="32"/>
          <w:szCs w:val="32"/>
        </w:rPr>
        <w:t>2.</w:t>
      </w:r>
      <w:r w:rsidR="006F6B73">
        <w:rPr>
          <w:b/>
          <w:bCs/>
          <w:sz w:val="32"/>
          <w:szCs w:val="32"/>
        </w:rPr>
        <w:t>5</w:t>
      </w:r>
      <w:r w:rsidRPr="00083295">
        <w:rPr>
          <w:b/>
          <w:bCs/>
          <w:sz w:val="32"/>
          <w:szCs w:val="32"/>
        </w:rPr>
        <w:t>. Анализ финансовой устойчивости</w:t>
      </w:r>
    </w:p>
    <w:p w:rsidR="00071711" w:rsidRDefault="00071711" w:rsidP="007330BA">
      <w:pPr>
        <w:pStyle w:val="a5"/>
        <w:widowControl w:val="0"/>
        <w:spacing w:before="0" w:beforeAutospacing="0" w:after="0" w:afterAutospacing="0"/>
        <w:ind w:firstLine="360"/>
        <w:jc w:val="both"/>
        <w:rPr>
          <w:sz w:val="28"/>
          <w:szCs w:val="28"/>
        </w:rPr>
      </w:pPr>
      <w:r>
        <w:rPr>
          <w:sz w:val="28"/>
          <w:szCs w:val="28"/>
        </w:rPr>
        <w:t>Финансовую устойчивость можно определить  с помощью следующих коэффициентов:</w:t>
      </w:r>
    </w:p>
    <w:p w:rsidR="00071711" w:rsidRDefault="00071711" w:rsidP="007330BA">
      <w:pPr>
        <w:pStyle w:val="a5"/>
        <w:widowControl w:val="0"/>
        <w:spacing w:before="0" w:beforeAutospacing="0" w:after="0" w:afterAutospacing="0"/>
        <w:ind w:firstLine="360"/>
        <w:jc w:val="both"/>
        <w:rPr>
          <w:sz w:val="28"/>
          <w:szCs w:val="28"/>
        </w:rPr>
      </w:pPr>
      <w:r>
        <w:rPr>
          <w:sz w:val="28"/>
          <w:szCs w:val="28"/>
        </w:rPr>
        <w:t xml:space="preserve">1. </w:t>
      </w:r>
      <w:r w:rsidRPr="00083295">
        <w:rPr>
          <w:b/>
          <w:sz w:val="28"/>
          <w:szCs w:val="28"/>
        </w:rPr>
        <w:t>Коэффициент финансовой независимости</w:t>
      </w:r>
      <w:r>
        <w:rPr>
          <w:sz w:val="28"/>
          <w:szCs w:val="28"/>
        </w:rPr>
        <w:t xml:space="preserve"> показывает, какую долю занимает собственный капитал во всем капитале предприятия.</w:t>
      </w:r>
    </w:p>
    <w:p w:rsidR="00071711" w:rsidRDefault="00963A69" w:rsidP="00071711">
      <w:pPr>
        <w:pStyle w:val="a5"/>
        <w:widowControl w:val="0"/>
        <w:spacing w:before="0" w:beforeAutospacing="0" w:after="0" w:afterAutospacing="0"/>
        <w:ind w:firstLine="709"/>
        <w:jc w:val="both"/>
      </w:pPr>
      <w:r>
        <w:pict>
          <v:shape id="_x0000_i1044" type="#_x0000_t75" style="width:241.5pt;height:41.25pt" filled="t">
            <v:fill color2="black"/>
            <v:imagedata r:id="rId23" o:title=""/>
          </v:shape>
        </w:pict>
      </w:r>
    </w:p>
    <w:p w:rsidR="00BF0D88" w:rsidRDefault="00BF0D88" w:rsidP="00071711">
      <w:pPr>
        <w:pStyle w:val="a5"/>
        <w:widowControl w:val="0"/>
        <w:spacing w:before="0" w:beforeAutospacing="0" w:after="0" w:afterAutospacing="0"/>
        <w:ind w:firstLine="709"/>
        <w:jc w:val="both"/>
      </w:pPr>
    </w:p>
    <w:p w:rsidR="00BF0D88" w:rsidRDefault="00963A69" w:rsidP="00071711">
      <w:pPr>
        <w:pStyle w:val="a5"/>
        <w:widowControl w:val="0"/>
        <w:spacing w:before="0" w:beforeAutospacing="0" w:after="0" w:afterAutospacing="0"/>
        <w:ind w:firstLine="709"/>
        <w:jc w:val="both"/>
      </w:pPr>
      <w:r>
        <w:pict>
          <v:shape id="_x0000_i1045" type="#_x0000_t75" style="width:264.75pt;height:40.5pt">
            <v:imagedata r:id="rId24" o:title=""/>
          </v:shape>
        </w:pict>
      </w:r>
    </w:p>
    <w:p w:rsidR="00071711" w:rsidRDefault="00963A69" w:rsidP="00071711">
      <w:pPr>
        <w:pStyle w:val="a5"/>
        <w:widowControl w:val="0"/>
        <w:spacing w:before="0" w:beforeAutospacing="0" w:after="0" w:afterAutospacing="0"/>
        <w:ind w:firstLine="709"/>
        <w:jc w:val="both"/>
      </w:pPr>
      <w:r>
        <w:pict>
          <v:shape id="_x0000_i1046" type="#_x0000_t75" style="width:252pt;height:45.75pt" filled="t">
            <v:fill color2="black"/>
            <v:imagedata r:id="rId25" o:title=""/>
          </v:shape>
        </w:pict>
      </w:r>
    </w:p>
    <w:p w:rsidR="00071711" w:rsidRDefault="00963A69" w:rsidP="00071711">
      <w:pPr>
        <w:pStyle w:val="a5"/>
        <w:widowControl w:val="0"/>
        <w:spacing w:before="0" w:beforeAutospacing="0" w:after="0" w:afterAutospacing="0"/>
        <w:ind w:firstLine="709"/>
        <w:jc w:val="both"/>
        <w:rPr>
          <w:sz w:val="28"/>
          <w:szCs w:val="28"/>
        </w:rPr>
      </w:pPr>
      <w:r>
        <w:pict>
          <v:shape id="_x0000_i1047" type="#_x0000_t75" style="width:251.25pt;height:45.75pt" filled="t">
            <v:fill color2="black"/>
            <v:imagedata r:id="rId26" o:title=""/>
          </v:shape>
        </w:pict>
      </w:r>
    </w:p>
    <w:p w:rsidR="00071711" w:rsidRDefault="00071711" w:rsidP="00071711">
      <w:pPr>
        <w:pStyle w:val="a5"/>
        <w:widowControl w:val="0"/>
        <w:spacing w:before="0" w:beforeAutospacing="0" w:after="0" w:afterAutospacing="0"/>
        <w:ind w:firstLine="709"/>
        <w:jc w:val="both"/>
        <w:rPr>
          <w:sz w:val="28"/>
          <w:szCs w:val="28"/>
        </w:rPr>
      </w:pPr>
    </w:p>
    <w:p w:rsidR="00071711" w:rsidRDefault="00071711" w:rsidP="007330BA">
      <w:pPr>
        <w:pStyle w:val="a5"/>
        <w:widowControl w:val="0"/>
        <w:spacing w:before="0" w:beforeAutospacing="0" w:after="0" w:afterAutospacing="0"/>
        <w:ind w:firstLine="360"/>
        <w:jc w:val="both"/>
        <w:rPr>
          <w:sz w:val="28"/>
          <w:szCs w:val="28"/>
        </w:rPr>
      </w:pPr>
      <w:r>
        <w:rPr>
          <w:sz w:val="28"/>
          <w:szCs w:val="28"/>
        </w:rPr>
        <w:t>Норматив коэффициента финансовой независимости составляет 0,6. Мы видим, что в нашем случае этот коэффициент очень низок, так как основным источником средств является кредиторская задолженность.</w:t>
      </w:r>
    </w:p>
    <w:p w:rsidR="00071711" w:rsidRDefault="00071711" w:rsidP="007330BA">
      <w:pPr>
        <w:pStyle w:val="a5"/>
        <w:widowControl w:val="0"/>
        <w:spacing w:before="0" w:beforeAutospacing="0" w:after="0" w:afterAutospacing="0"/>
        <w:ind w:firstLine="360"/>
        <w:jc w:val="both"/>
        <w:rPr>
          <w:sz w:val="28"/>
          <w:szCs w:val="28"/>
        </w:rPr>
      </w:pPr>
      <w:r>
        <w:rPr>
          <w:sz w:val="28"/>
          <w:szCs w:val="28"/>
        </w:rPr>
        <w:t xml:space="preserve">2. </w:t>
      </w:r>
      <w:r>
        <w:rPr>
          <w:b/>
          <w:sz w:val="28"/>
          <w:szCs w:val="28"/>
        </w:rPr>
        <w:t>Коэффициент текущей задолженности</w:t>
      </w:r>
      <w:r>
        <w:rPr>
          <w:sz w:val="28"/>
          <w:szCs w:val="28"/>
        </w:rPr>
        <w:t xml:space="preserve"> (коэффициент концентрации привлеченных средств). Он является дополнением к коэффициенту финансовой независимости и в сумме они дают 1 (или 100%). </w:t>
      </w:r>
    </w:p>
    <w:p w:rsidR="00071711" w:rsidRDefault="00963A69" w:rsidP="00071711">
      <w:pPr>
        <w:pStyle w:val="a5"/>
        <w:widowControl w:val="0"/>
        <w:spacing w:before="0" w:beforeAutospacing="0" w:after="0" w:afterAutospacing="0"/>
        <w:ind w:firstLine="709"/>
        <w:jc w:val="both"/>
      </w:pPr>
      <w:r>
        <w:pict>
          <v:shape id="_x0000_i1048" type="#_x0000_t75" style="width:251.25pt;height:41.25pt" filled="t">
            <v:fill color2="black"/>
            <v:imagedata r:id="rId27" o:title=""/>
          </v:shape>
        </w:pict>
      </w:r>
    </w:p>
    <w:p w:rsidR="00BF0D88" w:rsidRDefault="00BF0D88" w:rsidP="00071711">
      <w:pPr>
        <w:pStyle w:val="a5"/>
        <w:widowControl w:val="0"/>
        <w:spacing w:before="0" w:beforeAutospacing="0" w:after="0" w:afterAutospacing="0"/>
        <w:ind w:firstLine="709"/>
        <w:jc w:val="both"/>
        <w:rPr>
          <w:sz w:val="28"/>
          <w:szCs w:val="28"/>
        </w:rPr>
      </w:pPr>
    </w:p>
    <w:p w:rsidR="00071711" w:rsidRPr="00BF0D88" w:rsidRDefault="00BF0D88" w:rsidP="00BF0D88">
      <w:pPr>
        <w:pStyle w:val="a5"/>
        <w:widowControl w:val="0"/>
        <w:spacing w:before="0" w:beforeAutospacing="0" w:after="0" w:afterAutospacing="0"/>
        <w:jc w:val="both"/>
        <w:rPr>
          <w:sz w:val="22"/>
          <w:szCs w:val="22"/>
        </w:rPr>
      </w:pPr>
      <w:r w:rsidRPr="00BF0D88">
        <w:rPr>
          <w:sz w:val="22"/>
          <w:szCs w:val="22"/>
        </w:rPr>
        <w:t xml:space="preserve">К </w:t>
      </w:r>
      <w:r w:rsidRPr="00BF0D88">
        <w:rPr>
          <w:sz w:val="22"/>
          <w:szCs w:val="22"/>
          <w:vertAlign w:val="subscript"/>
        </w:rPr>
        <w:t>т. з.</w:t>
      </w:r>
      <w:r w:rsidRPr="00BF0D88">
        <w:rPr>
          <w:sz w:val="22"/>
          <w:szCs w:val="22"/>
        </w:rPr>
        <w:t xml:space="preserve"> на 2007г. = </w:t>
      </w:r>
      <w:r w:rsidR="00963A69">
        <w:rPr>
          <w:sz w:val="22"/>
          <w:szCs w:val="22"/>
        </w:rPr>
        <w:pict>
          <v:shape id="_x0000_i1049" type="#_x0000_t75" style="width:34.5pt;height:33pt">
            <v:imagedata r:id="rId28" o:title=""/>
          </v:shape>
        </w:pict>
      </w:r>
      <w:r w:rsidRPr="00BF0D88">
        <w:rPr>
          <w:sz w:val="22"/>
          <w:szCs w:val="22"/>
        </w:rPr>
        <w:t xml:space="preserve"> = 0,9</w:t>
      </w:r>
      <w:r>
        <w:rPr>
          <w:sz w:val="22"/>
          <w:szCs w:val="22"/>
        </w:rPr>
        <w:t>3</w:t>
      </w:r>
      <w:r w:rsidRPr="00BF0D88">
        <w:rPr>
          <w:sz w:val="22"/>
          <w:szCs w:val="22"/>
        </w:rPr>
        <w:t xml:space="preserve">; </w:t>
      </w:r>
      <w:r w:rsidR="00071711" w:rsidRPr="00BF0D88">
        <w:rPr>
          <w:sz w:val="22"/>
          <w:szCs w:val="22"/>
        </w:rPr>
        <w:t xml:space="preserve">К </w:t>
      </w:r>
      <w:r w:rsidR="00071711" w:rsidRPr="00BF0D88">
        <w:rPr>
          <w:sz w:val="22"/>
          <w:szCs w:val="22"/>
          <w:vertAlign w:val="subscript"/>
        </w:rPr>
        <w:t>т. з.</w:t>
      </w:r>
      <w:r w:rsidR="00071711" w:rsidRPr="00BF0D88">
        <w:rPr>
          <w:sz w:val="22"/>
          <w:szCs w:val="22"/>
        </w:rPr>
        <w:t xml:space="preserve"> на 2008г. = </w:t>
      </w:r>
      <w:r w:rsidR="00071711" w:rsidRPr="00BF0D88">
        <w:rPr>
          <w:sz w:val="22"/>
          <w:szCs w:val="22"/>
        </w:rPr>
        <w:object w:dxaOrig="700" w:dyaOrig="620">
          <v:shape id="_x0000_i1050" type="#_x0000_t75" style="width:35.25pt;height:30.75pt" o:ole="" filled="t">
            <v:fill color2="black"/>
            <v:imagedata r:id="rId29" o:title=""/>
          </v:shape>
          <o:OLEObject Type="Embed" ProgID="Equation.3" ShapeID="_x0000_i1050" DrawAspect="Content" ObjectID="_1466748029" r:id="rId30"/>
        </w:object>
      </w:r>
      <w:r w:rsidR="00071711" w:rsidRPr="00BF0D88">
        <w:rPr>
          <w:sz w:val="22"/>
          <w:szCs w:val="22"/>
        </w:rPr>
        <w:t xml:space="preserve"> = 0,95; К </w:t>
      </w:r>
      <w:r w:rsidR="00071711" w:rsidRPr="00BF0D88">
        <w:rPr>
          <w:sz w:val="22"/>
          <w:szCs w:val="22"/>
          <w:vertAlign w:val="subscript"/>
        </w:rPr>
        <w:t>т. з.</w:t>
      </w:r>
      <w:r w:rsidR="00071711" w:rsidRPr="00BF0D88">
        <w:rPr>
          <w:sz w:val="22"/>
          <w:szCs w:val="22"/>
        </w:rPr>
        <w:t xml:space="preserve">  на 2009г. = </w:t>
      </w:r>
      <w:r w:rsidR="00071711" w:rsidRPr="00BF0D88">
        <w:rPr>
          <w:sz w:val="22"/>
          <w:szCs w:val="22"/>
        </w:rPr>
        <w:object w:dxaOrig="700" w:dyaOrig="620">
          <v:shape id="_x0000_i1051" type="#_x0000_t75" style="width:35.25pt;height:30.75pt" o:ole="" filled="t">
            <v:fill color2="black"/>
            <v:imagedata r:id="rId31" o:title=""/>
          </v:shape>
          <o:OLEObject Type="Embed" ProgID="Equation.3" ShapeID="_x0000_i1051" DrawAspect="Content" ObjectID="_1466748030" r:id="rId32"/>
        </w:object>
      </w:r>
      <w:r w:rsidR="00071711" w:rsidRPr="00BF0D88">
        <w:rPr>
          <w:sz w:val="22"/>
          <w:szCs w:val="22"/>
        </w:rPr>
        <w:t xml:space="preserve"> = 0,92</w:t>
      </w:r>
    </w:p>
    <w:p w:rsidR="00071711" w:rsidRDefault="00071711" w:rsidP="007330BA">
      <w:pPr>
        <w:pStyle w:val="a5"/>
        <w:widowControl w:val="0"/>
        <w:spacing w:before="0" w:beforeAutospacing="0" w:after="0" w:afterAutospacing="0"/>
        <w:ind w:firstLine="360"/>
        <w:jc w:val="both"/>
        <w:rPr>
          <w:sz w:val="28"/>
          <w:szCs w:val="28"/>
        </w:rPr>
      </w:pPr>
      <w:r>
        <w:rPr>
          <w:sz w:val="28"/>
          <w:szCs w:val="28"/>
        </w:rPr>
        <w:t>Он характеризует долю краткосрочных обязательств в общей сумме средств. Нормативным является значение равным – 0,4, а на данном предприятии оно превышает его в 2,3 раза (0,95/0,4), что очень сильно снижает финансовую устойчивость предприятии.</w:t>
      </w:r>
    </w:p>
    <w:p w:rsidR="00071711" w:rsidRDefault="00071711" w:rsidP="007330BA">
      <w:pPr>
        <w:pStyle w:val="a5"/>
        <w:widowControl w:val="0"/>
        <w:spacing w:before="0" w:beforeAutospacing="0" w:after="0" w:afterAutospacing="0"/>
        <w:ind w:firstLine="360"/>
        <w:jc w:val="both"/>
        <w:rPr>
          <w:sz w:val="28"/>
          <w:szCs w:val="28"/>
        </w:rPr>
      </w:pPr>
      <w:r>
        <w:rPr>
          <w:sz w:val="28"/>
          <w:szCs w:val="28"/>
        </w:rPr>
        <w:t xml:space="preserve">3. </w:t>
      </w:r>
      <w:r>
        <w:rPr>
          <w:b/>
          <w:sz w:val="28"/>
          <w:szCs w:val="28"/>
        </w:rPr>
        <w:t>Коэффициент платежеспособности</w:t>
      </w:r>
      <w:r>
        <w:rPr>
          <w:sz w:val="28"/>
          <w:szCs w:val="28"/>
        </w:rPr>
        <w:t xml:space="preserve"> показывает, какая часть деятельности предприятия финансируется за счет собственных средств, а какая за счет заемных. </w:t>
      </w:r>
    </w:p>
    <w:p w:rsidR="00071711" w:rsidRDefault="00071711" w:rsidP="00071711">
      <w:pPr>
        <w:pStyle w:val="a5"/>
        <w:widowControl w:val="0"/>
        <w:spacing w:before="0" w:beforeAutospacing="0" w:after="0" w:afterAutospacing="0"/>
        <w:ind w:firstLine="709"/>
        <w:jc w:val="both"/>
        <w:rPr>
          <w:sz w:val="28"/>
          <w:szCs w:val="28"/>
        </w:rPr>
      </w:pPr>
      <w:r>
        <w:object w:dxaOrig="774" w:dyaOrig="620">
          <v:shape id="_x0000_i1052" type="#_x0000_t75" style="width:138.75pt;height:30.75pt" o:ole="" filled="t">
            <v:fill color2="black"/>
            <v:imagedata r:id="rId33" o:title=""/>
          </v:shape>
          <o:OLEObject Type="Embed" ProgID="Equation.3" ShapeID="_x0000_i1052" DrawAspect="Content" ObjectID="_1466748031" r:id="rId34"/>
        </w:object>
      </w:r>
      <w:r>
        <w:rPr>
          <w:sz w:val="28"/>
          <w:szCs w:val="28"/>
        </w:rPr>
        <w:t xml:space="preserve">. </w:t>
      </w:r>
    </w:p>
    <w:p w:rsidR="00BF0D88" w:rsidRDefault="00BF0D88" w:rsidP="00BF0D88">
      <w:pPr>
        <w:pStyle w:val="a5"/>
        <w:widowControl w:val="0"/>
        <w:spacing w:before="0" w:beforeAutospacing="0" w:after="0" w:afterAutospacing="0"/>
        <w:ind w:firstLine="709"/>
        <w:jc w:val="both"/>
        <w:rPr>
          <w:sz w:val="28"/>
          <w:szCs w:val="28"/>
        </w:rPr>
      </w:pPr>
      <w:r>
        <w:rPr>
          <w:sz w:val="28"/>
          <w:szCs w:val="28"/>
        </w:rPr>
        <w:t xml:space="preserve">К </w:t>
      </w:r>
      <w:r>
        <w:rPr>
          <w:sz w:val="28"/>
          <w:szCs w:val="28"/>
          <w:vertAlign w:val="subscript"/>
        </w:rPr>
        <w:t>платежеспособности</w:t>
      </w:r>
      <w:r>
        <w:rPr>
          <w:sz w:val="28"/>
          <w:szCs w:val="28"/>
        </w:rPr>
        <w:t xml:space="preserve"> на 2007г. = </w:t>
      </w:r>
      <w:r w:rsidR="00963A69">
        <w:rPr>
          <w:position w:val="-25"/>
        </w:rPr>
        <w:pict>
          <v:shape id="_x0000_i1053" type="#_x0000_t75" style="width:130.5pt;height:34.5pt">
            <v:imagedata r:id="rId35" o:title=""/>
          </v:shape>
        </w:pict>
      </w:r>
    </w:p>
    <w:p w:rsidR="00BF0D88" w:rsidRDefault="00BF0D88" w:rsidP="00071711">
      <w:pPr>
        <w:pStyle w:val="a5"/>
        <w:widowControl w:val="0"/>
        <w:spacing w:before="0" w:beforeAutospacing="0" w:after="0" w:afterAutospacing="0"/>
        <w:ind w:firstLine="709"/>
        <w:jc w:val="both"/>
        <w:rPr>
          <w:sz w:val="28"/>
          <w:szCs w:val="28"/>
        </w:rPr>
      </w:pPr>
    </w:p>
    <w:p w:rsidR="00071711" w:rsidRDefault="00071711" w:rsidP="00071711">
      <w:pPr>
        <w:pStyle w:val="a5"/>
        <w:widowControl w:val="0"/>
        <w:spacing w:before="0" w:beforeAutospacing="0" w:after="0" w:afterAutospacing="0"/>
        <w:ind w:firstLine="709"/>
        <w:jc w:val="both"/>
        <w:rPr>
          <w:position w:val="-25"/>
        </w:rPr>
      </w:pPr>
      <w:r>
        <w:rPr>
          <w:sz w:val="28"/>
          <w:szCs w:val="28"/>
        </w:rPr>
        <w:t xml:space="preserve">К </w:t>
      </w:r>
      <w:r>
        <w:rPr>
          <w:sz w:val="28"/>
          <w:szCs w:val="28"/>
          <w:vertAlign w:val="subscript"/>
        </w:rPr>
        <w:t>платежеспособности</w:t>
      </w:r>
      <w:r>
        <w:rPr>
          <w:sz w:val="28"/>
          <w:szCs w:val="28"/>
        </w:rPr>
        <w:t xml:space="preserve"> на 2008г. = </w:t>
      </w:r>
      <w:r w:rsidR="00963A69">
        <w:rPr>
          <w:position w:val="-25"/>
        </w:rPr>
        <w:pict>
          <v:shape id="_x0000_i1054" type="#_x0000_t75" style="width:127.5pt;height:25.5pt">
            <v:imagedata r:id="rId36" o:title=""/>
          </v:shape>
        </w:pict>
      </w:r>
    </w:p>
    <w:p w:rsidR="00BC43F6" w:rsidRDefault="00BC43F6" w:rsidP="00071711">
      <w:pPr>
        <w:pStyle w:val="a5"/>
        <w:widowControl w:val="0"/>
        <w:spacing w:before="0" w:beforeAutospacing="0" w:after="0" w:afterAutospacing="0"/>
        <w:ind w:firstLine="709"/>
        <w:jc w:val="both"/>
        <w:rPr>
          <w:sz w:val="28"/>
          <w:szCs w:val="28"/>
        </w:rPr>
      </w:pPr>
    </w:p>
    <w:p w:rsidR="00071711" w:rsidRDefault="00071711" w:rsidP="00071711">
      <w:pPr>
        <w:pStyle w:val="a5"/>
        <w:widowControl w:val="0"/>
        <w:spacing w:before="0" w:beforeAutospacing="0" w:after="0" w:afterAutospacing="0"/>
        <w:ind w:firstLine="709"/>
        <w:jc w:val="both"/>
        <w:rPr>
          <w:sz w:val="28"/>
          <w:szCs w:val="28"/>
        </w:rPr>
      </w:pPr>
      <w:r>
        <w:rPr>
          <w:sz w:val="28"/>
          <w:szCs w:val="28"/>
        </w:rPr>
        <w:t xml:space="preserve">К </w:t>
      </w:r>
      <w:r>
        <w:rPr>
          <w:sz w:val="28"/>
          <w:szCs w:val="28"/>
          <w:vertAlign w:val="subscript"/>
        </w:rPr>
        <w:t xml:space="preserve">платежеспособности </w:t>
      </w:r>
      <w:r>
        <w:rPr>
          <w:sz w:val="28"/>
          <w:szCs w:val="28"/>
        </w:rPr>
        <w:t xml:space="preserve"> на 2009г. =</w:t>
      </w:r>
      <w:r w:rsidR="00963A69">
        <w:rPr>
          <w:position w:val="-26"/>
        </w:rPr>
        <w:pict>
          <v:shape id="_x0000_i1055" type="#_x0000_t75" style="width:144.75pt;height:27.75pt">
            <v:imagedata r:id="rId37" o:title=""/>
          </v:shape>
        </w:pict>
      </w:r>
    </w:p>
    <w:p w:rsidR="00071711" w:rsidRDefault="00071711" w:rsidP="00071711">
      <w:pPr>
        <w:pStyle w:val="a5"/>
        <w:widowControl w:val="0"/>
        <w:spacing w:before="0" w:beforeAutospacing="0" w:after="0" w:afterAutospacing="0"/>
        <w:ind w:firstLine="709"/>
        <w:jc w:val="both"/>
        <w:rPr>
          <w:sz w:val="28"/>
          <w:szCs w:val="28"/>
        </w:rPr>
      </w:pPr>
    </w:p>
    <w:p w:rsidR="00071711" w:rsidRDefault="00071711" w:rsidP="007330BA">
      <w:pPr>
        <w:pStyle w:val="a5"/>
        <w:widowControl w:val="0"/>
        <w:spacing w:before="0" w:beforeAutospacing="0" w:after="0" w:afterAutospacing="0"/>
        <w:ind w:firstLine="360"/>
        <w:jc w:val="both"/>
        <w:rPr>
          <w:sz w:val="28"/>
          <w:szCs w:val="28"/>
        </w:rPr>
      </w:pPr>
      <w:r>
        <w:rPr>
          <w:sz w:val="28"/>
          <w:szCs w:val="28"/>
        </w:rPr>
        <w:t>Коэффициент платежеспособности показал, что на 100 руб. заемного капитала приходится в 2008г. – 4,7 руб., в 2009г – 8,4 руб. собственного капитала. Отсюда следует, что на 96,3% в 2008г. предприятие финансировалось за счет заемных средств, в 2009г. показатель снизился до 91,6%.</w:t>
      </w:r>
    </w:p>
    <w:p w:rsidR="006F6B73" w:rsidRDefault="006F6B73"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3D0515" w:rsidRDefault="003D0515" w:rsidP="007330BA">
      <w:pPr>
        <w:pStyle w:val="a5"/>
        <w:widowControl w:val="0"/>
        <w:spacing w:before="0" w:beforeAutospacing="0" w:after="0" w:afterAutospacing="0"/>
        <w:ind w:firstLine="360"/>
        <w:jc w:val="both"/>
        <w:rPr>
          <w:sz w:val="28"/>
          <w:szCs w:val="28"/>
        </w:rPr>
      </w:pPr>
    </w:p>
    <w:p w:rsidR="006F6B73" w:rsidRDefault="006F6B73" w:rsidP="007330BA">
      <w:pPr>
        <w:pStyle w:val="a5"/>
        <w:widowControl w:val="0"/>
        <w:spacing w:before="0" w:beforeAutospacing="0" w:after="0" w:afterAutospacing="0"/>
        <w:ind w:firstLine="360"/>
        <w:jc w:val="both"/>
        <w:rPr>
          <w:sz w:val="28"/>
          <w:szCs w:val="28"/>
        </w:rPr>
      </w:pPr>
    </w:p>
    <w:p w:rsidR="007330BA" w:rsidRPr="00D54A5A" w:rsidRDefault="007330BA" w:rsidP="007330BA">
      <w:pPr>
        <w:widowControl w:val="0"/>
        <w:ind w:firstLine="709"/>
        <w:rPr>
          <w:b/>
          <w:sz w:val="32"/>
          <w:szCs w:val="32"/>
        </w:rPr>
      </w:pPr>
      <w:r w:rsidRPr="00D54A5A">
        <w:rPr>
          <w:b/>
          <w:sz w:val="32"/>
          <w:szCs w:val="32"/>
        </w:rPr>
        <w:t>2.</w:t>
      </w:r>
      <w:r w:rsidR="006F6B73">
        <w:rPr>
          <w:b/>
          <w:sz w:val="32"/>
          <w:szCs w:val="32"/>
        </w:rPr>
        <w:t>6</w:t>
      </w:r>
      <w:r w:rsidRPr="00D54A5A">
        <w:rPr>
          <w:b/>
          <w:sz w:val="32"/>
          <w:szCs w:val="32"/>
        </w:rPr>
        <w:t>.Показатели рентабельности, их расчет</w:t>
      </w:r>
    </w:p>
    <w:p w:rsidR="007330BA" w:rsidRPr="00D54A5A" w:rsidRDefault="007330BA" w:rsidP="007330BA">
      <w:pPr>
        <w:pStyle w:val="a4"/>
        <w:widowControl w:val="0"/>
        <w:spacing w:after="0"/>
        <w:ind w:firstLine="709"/>
        <w:rPr>
          <w:sz w:val="28"/>
          <w:szCs w:val="28"/>
        </w:rPr>
      </w:pPr>
    </w:p>
    <w:p w:rsidR="007330BA" w:rsidRPr="00D54A5A" w:rsidRDefault="007330BA" w:rsidP="007330BA">
      <w:pPr>
        <w:pStyle w:val="a4"/>
        <w:widowControl w:val="0"/>
        <w:spacing w:after="0"/>
        <w:ind w:left="0" w:firstLine="437"/>
        <w:jc w:val="both"/>
        <w:rPr>
          <w:sz w:val="28"/>
          <w:szCs w:val="28"/>
        </w:rPr>
      </w:pPr>
      <w:r w:rsidRPr="00D54A5A">
        <w:rPr>
          <w:sz w:val="28"/>
          <w:szCs w:val="28"/>
        </w:rPr>
        <w:t>С помощью показателей рентабельности можно проанализировать эффективность использования активов предприятия, а соответственно, и финансовую отдачу от вложений капиталов. Если предприятие получает прибыль, оно считается рентабельным.</w:t>
      </w:r>
    </w:p>
    <w:p w:rsidR="007330BA" w:rsidRPr="00D54A5A" w:rsidRDefault="007330BA" w:rsidP="007330BA">
      <w:pPr>
        <w:widowControl w:val="0"/>
        <w:ind w:firstLine="437"/>
        <w:jc w:val="both"/>
        <w:rPr>
          <w:sz w:val="28"/>
          <w:szCs w:val="28"/>
        </w:rPr>
      </w:pPr>
      <w:r w:rsidRPr="00D54A5A">
        <w:rPr>
          <w:sz w:val="28"/>
          <w:szCs w:val="28"/>
        </w:rPr>
        <w:t>Рентабельность – это степень доходности, выгодности, прибыльности бизнеса. Она измеряется с помощью целой системы относительных показателей, характеризующих эффективность работы предприятия.</w:t>
      </w:r>
      <w:r w:rsidR="009D2D5E">
        <w:rPr>
          <w:rStyle w:val="aa"/>
          <w:sz w:val="28"/>
          <w:szCs w:val="28"/>
        </w:rPr>
        <w:footnoteReference w:id="5"/>
      </w:r>
    </w:p>
    <w:p w:rsidR="007330BA" w:rsidRPr="00D54A5A" w:rsidRDefault="007330BA" w:rsidP="007330BA">
      <w:pPr>
        <w:widowControl w:val="0"/>
        <w:ind w:firstLine="437"/>
        <w:jc w:val="both"/>
        <w:rPr>
          <w:sz w:val="28"/>
          <w:szCs w:val="28"/>
        </w:rPr>
      </w:pPr>
      <w:r w:rsidRPr="00D54A5A">
        <w:rPr>
          <w:sz w:val="28"/>
          <w:szCs w:val="28"/>
        </w:rPr>
        <w:t xml:space="preserve">Рассчитаем некоторые показатели рентабельности </w:t>
      </w:r>
      <w:r>
        <w:rPr>
          <w:sz w:val="28"/>
          <w:szCs w:val="28"/>
        </w:rPr>
        <w:t>ООО «Русвата»</w:t>
      </w:r>
      <w:r w:rsidRPr="00D54A5A">
        <w:rPr>
          <w:sz w:val="28"/>
          <w:szCs w:val="28"/>
        </w:rPr>
        <w:t>:</w:t>
      </w:r>
    </w:p>
    <w:p w:rsidR="007330BA" w:rsidRPr="00D54A5A" w:rsidRDefault="007330BA" w:rsidP="007330BA">
      <w:pPr>
        <w:widowControl w:val="0"/>
        <w:ind w:firstLine="709"/>
        <w:jc w:val="both"/>
        <w:rPr>
          <w:sz w:val="28"/>
          <w:szCs w:val="28"/>
        </w:rPr>
      </w:pPr>
      <w:r w:rsidRPr="00D54A5A">
        <w:rPr>
          <w:sz w:val="28"/>
          <w:szCs w:val="28"/>
        </w:rPr>
        <w:t>1</w:t>
      </w:r>
      <w:r w:rsidRPr="00D54A5A">
        <w:rPr>
          <w:b/>
          <w:sz w:val="28"/>
          <w:szCs w:val="28"/>
        </w:rPr>
        <w:t>. Рентабельность всех активов</w:t>
      </w:r>
      <w:r w:rsidRPr="00D54A5A">
        <w:rPr>
          <w:sz w:val="28"/>
          <w:szCs w:val="28"/>
        </w:rPr>
        <w:t>:</w:t>
      </w:r>
    </w:p>
    <w:p w:rsidR="007330BA" w:rsidRPr="00D54A5A" w:rsidRDefault="00963A69" w:rsidP="007330BA">
      <w:pPr>
        <w:widowControl w:val="0"/>
        <w:ind w:firstLine="709"/>
        <w:jc w:val="both"/>
        <w:rPr>
          <w:sz w:val="28"/>
          <w:szCs w:val="28"/>
        </w:rPr>
      </w:pPr>
      <w:r>
        <w:rPr>
          <w:sz w:val="28"/>
          <w:szCs w:val="28"/>
        </w:rPr>
        <w:pict>
          <v:shape id="_x0000_i1056" type="#_x0000_t75" style="width:213pt;height:29.25pt" filled="t">
            <v:fill color2="black"/>
            <v:imagedata r:id="rId38" o:title=""/>
          </v:shape>
        </w:pict>
      </w:r>
    </w:p>
    <w:p w:rsidR="007330BA" w:rsidRPr="00D54A5A" w:rsidRDefault="00963A69" w:rsidP="007330BA">
      <w:pPr>
        <w:widowControl w:val="0"/>
        <w:ind w:firstLine="709"/>
        <w:jc w:val="both"/>
        <w:rPr>
          <w:sz w:val="28"/>
          <w:szCs w:val="28"/>
        </w:rPr>
      </w:pPr>
      <w:r>
        <w:rPr>
          <w:sz w:val="28"/>
          <w:szCs w:val="28"/>
        </w:rPr>
        <w:pict>
          <v:shape id="_x0000_i1057" type="#_x0000_t75" style="width:245.25pt;height:29.25pt" filled="t">
            <v:fill color2="black"/>
            <v:imagedata r:id="rId39" o:title=""/>
          </v:shape>
        </w:pict>
      </w:r>
    </w:p>
    <w:p w:rsidR="007330BA" w:rsidRPr="00D54A5A" w:rsidRDefault="00963A69" w:rsidP="007330BA">
      <w:pPr>
        <w:widowControl w:val="0"/>
        <w:ind w:firstLine="709"/>
        <w:jc w:val="both"/>
        <w:rPr>
          <w:sz w:val="28"/>
          <w:szCs w:val="28"/>
        </w:rPr>
      </w:pPr>
      <w:r>
        <w:rPr>
          <w:sz w:val="28"/>
          <w:szCs w:val="28"/>
        </w:rPr>
        <w:pict>
          <v:shape id="_x0000_i1058" type="#_x0000_t75" style="width:245.25pt;height:29.25pt" filled="t">
            <v:fill color2="black"/>
            <v:imagedata r:id="rId40" o:title=""/>
          </v:shape>
        </w:pict>
      </w:r>
    </w:p>
    <w:p w:rsidR="007330BA" w:rsidRPr="00D54A5A" w:rsidRDefault="007330BA" w:rsidP="007330BA">
      <w:pPr>
        <w:widowControl w:val="0"/>
        <w:ind w:firstLine="360"/>
        <w:jc w:val="both"/>
        <w:rPr>
          <w:sz w:val="28"/>
          <w:szCs w:val="28"/>
        </w:rPr>
      </w:pPr>
      <w:r w:rsidRPr="00D54A5A">
        <w:rPr>
          <w:sz w:val="28"/>
          <w:szCs w:val="28"/>
        </w:rPr>
        <w:t>Из расчетов видно, что рентабельность активов растет, что является положительным моментом.</w:t>
      </w:r>
    </w:p>
    <w:p w:rsidR="007330BA" w:rsidRPr="00D54A5A" w:rsidRDefault="007330BA" w:rsidP="007330BA">
      <w:pPr>
        <w:widowControl w:val="0"/>
        <w:ind w:firstLine="360"/>
        <w:jc w:val="both"/>
        <w:rPr>
          <w:sz w:val="28"/>
          <w:szCs w:val="28"/>
        </w:rPr>
      </w:pPr>
      <w:r w:rsidRPr="00D54A5A">
        <w:rPr>
          <w:sz w:val="28"/>
          <w:szCs w:val="28"/>
        </w:rPr>
        <w:t xml:space="preserve">2. </w:t>
      </w:r>
      <w:r w:rsidRPr="00D54A5A">
        <w:rPr>
          <w:b/>
          <w:sz w:val="28"/>
          <w:szCs w:val="28"/>
        </w:rPr>
        <w:t>Рентабельность затрат</w:t>
      </w:r>
      <w:r w:rsidRPr="00D54A5A">
        <w:rPr>
          <w:sz w:val="28"/>
          <w:szCs w:val="28"/>
        </w:rPr>
        <w:t xml:space="preserve"> показывает величину прибыли от продаж, приходящейся на 1 рубль произведенных затрат:</w:t>
      </w:r>
    </w:p>
    <w:p w:rsidR="007330BA" w:rsidRPr="00D54A5A" w:rsidRDefault="00963A69" w:rsidP="007330BA">
      <w:pPr>
        <w:widowControl w:val="0"/>
        <w:ind w:firstLine="709"/>
        <w:jc w:val="both"/>
        <w:rPr>
          <w:sz w:val="28"/>
          <w:szCs w:val="28"/>
        </w:rPr>
      </w:pPr>
      <w:r>
        <w:rPr>
          <w:sz w:val="28"/>
          <w:szCs w:val="28"/>
        </w:rPr>
        <w:pict>
          <v:shape id="_x0000_i1059" type="#_x0000_t75" style="width:195pt;height:30pt" filled="t">
            <v:fill color2="black"/>
            <v:imagedata r:id="rId41" o:title=""/>
          </v:shape>
        </w:pict>
      </w:r>
    </w:p>
    <w:p w:rsidR="007330BA" w:rsidRPr="00D54A5A" w:rsidRDefault="00963A69" w:rsidP="007330BA">
      <w:pPr>
        <w:widowControl w:val="0"/>
        <w:ind w:firstLine="709"/>
        <w:jc w:val="both"/>
        <w:rPr>
          <w:sz w:val="28"/>
          <w:szCs w:val="28"/>
        </w:rPr>
      </w:pPr>
      <w:r>
        <w:rPr>
          <w:sz w:val="28"/>
          <w:szCs w:val="28"/>
        </w:rPr>
        <w:pict>
          <v:shape id="_x0000_i1060" type="#_x0000_t75" style="width:188.25pt;height:27pt" filled="t">
            <v:fill color2="black"/>
            <v:imagedata r:id="rId42" o:title=""/>
          </v:shape>
        </w:pict>
      </w:r>
    </w:p>
    <w:p w:rsidR="007330BA" w:rsidRPr="00D54A5A" w:rsidRDefault="00963A69" w:rsidP="007330BA">
      <w:pPr>
        <w:widowControl w:val="0"/>
        <w:ind w:firstLine="709"/>
        <w:jc w:val="both"/>
        <w:rPr>
          <w:sz w:val="28"/>
          <w:szCs w:val="28"/>
        </w:rPr>
      </w:pPr>
      <w:r>
        <w:rPr>
          <w:sz w:val="28"/>
          <w:szCs w:val="28"/>
        </w:rPr>
        <w:pict>
          <v:shape id="_x0000_i1061" type="#_x0000_t75" style="width:188.25pt;height:27pt" filled="t">
            <v:fill color2="black"/>
            <v:imagedata r:id="rId43" o:title=""/>
          </v:shape>
        </w:pict>
      </w:r>
    </w:p>
    <w:p w:rsidR="007330BA" w:rsidRPr="00D54A5A" w:rsidRDefault="007330BA" w:rsidP="007330BA">
      <w:pPr>
        <w:widowControl w:val="0"/>
        <w:ind w:firstLine="709"/>
        <w:jc w:val="both"/>
        <w:rPr>
          <w:sz w:val="28"/>
          <w:szCs w:val="28"/>
        </w:rPr>
      </w:pPr>
    </w:p>
    <w:p w:rsidR="007330BA" w:rsidRPr="00D54A5A" w:rsidRDefault="007330BA" w:rsidP="007330BA">
      <w:pPr>
        <w:widowControl w:val="0"/>
        <w:ind w:firstLine="360"/>
        <w:jc w:val="both"/>
        <w:rPr>
          <w:sz w:val="28"/>
          <w:szCs w:val="28"/>
        </w:rPr>
      </w:pPr>
      <w:r w:rsidRPr="00D54A5A">
        <w:rPr>
          <w:sz w:val="28"/>
          <w:szCs w:val="28"/>
        </w:rPr>
        <w:t xml:space="preserve">3. </w:t>
      </w:r>
      <w:r w:rsidRPr="00D54A5A">
        <w:rPr>
          <w:b/>
          <w:sz w:val="28"/>
          <w:szCs w:val="28"/>
        </w:rPr>
        <w:t>Рентабельность заемного капитала</w:t>
      </w:r>
      <w:r w:rsidRPr="00D54A5A">
        <w:rPr>
          <w:sz w:val="28"/>
          <w:szCs w:val="28"/>
        </w:rPr>
        <w:t xml:space="preserve"> – показывает величину чистой прибыли, приходящейся на рубль заемного капитала:</w:t>
      </w:r>
    </w:p>
    <w:p w:rsidR="007330BA" w:rsidRPr="00D54A5A" w:rsidRDefault="00963A69" w:rsidP="007330BA">
      <w:pPr>
        <w:widowControl w:val="0"/>
        <w:ind w:firstLine="709"/>
        <w:jc w:val="both"/>
        <w:rPr>
          <w:sz w:val="28"/>
          <w:szCs w:val="28"/>
        </w:rPr>
      </w:pPr>
      <w:r>
        <w:rPr>
          <w:sz w:val="28"/>
          <w:szCs w:val="28"/>
        </w:rPr>
        <w:pict>
          <v:shape id="_x0000_i1062" type="#_x0000_t75" style="width:150pt;height:29.25pt" filled="t">
            <v:fill color2="black"/>
            <v:imagedata r:id="rId44" o:title=""/>
          </v:shape>
        </w:pict>
      </w:r>
    </w:p>
    <w:p w:rsidR="007330BA" w:rsidRPr="00D54A5A" w:rsidRDefault="00963A69" w:rsidP="007330BA">
      <w:pPr>
        <w:widowControl w:val="0"/>
        <w:ind w:firstLine="709"/>
        <w:jc w:val="both"/>
        <w:rPr>
          <w:sz w:val="28"/>
          <w:szCs w:val="28"/>
        </w:rPr>
      </w:pPr>
      <w:r>
        <w:rPr>
          <w:sz w:val="28"/>
          <w:szCs w:val="28"/>
        </w:rPr>
        <w:pict>
          <v:shape id="_x0000_i1063" type="#_x0000_t75" style="width:245.25pt;height:29.25pt" filled="t">
            <v:fill color2="black"/>
            <v:imagedata r:id="rId45" o:title=""/>
          </v:shape>
        </w:pict>
      </w:r>
    </w:p>
    <w:p w:rsidR="007330BA" w:rsidRPr="00D54A5A" w:rsidRDefault="007330BA" w:rsidP="007330BA">
      <w:pPr>
        <w:widowControl w:val="0"/>
        <w:ind w:firstLine="709"/>
        <w:jc w:val="both"/>
        <w:rPr>
          <w:sz w:val="28"/>
          <w:szCs w:val="28"/>
        </w:rPr>
      </w:pPr>
    </w:p>
    <w:p w:rsidR="007330BA" w:rsidRPr="00D54A5A" w:rsidRDefault="00963A69" w:rsidP="007330BA">
      <w:pPr>
        <w:widowControl w:val="0"/>
        <w:ind w:firstLine="709"/>
        <w:jc w:val="both"/>
        <w:rPr>
          <w:sz w:val="28"/>
          <w:szCs w:val="28"/>
        </w:rPr>
      </w:pPr>
      <w:r>
        <w:rPr>
          <w:sz w:val="28"/>
          <w:szCs w:val="28"/>
        </w:rPr>
        <w:pict>
          <v:shape id="_x0000_i1064" type="#_x0000_t75" style="width:244.5pt;height:29.25pt" filled="t">
            <v:fill color2="black"/>
            <v:imagedata r:id="rId46" o:title=""/>
          </v:shape>
        </w:pict>
      </w:r>
    </w:p>
    <w:p w:rsidR="007330BA" w:rsidRPr="00D54A5A" w:rsidRDefault="007330BA" w:rsidP="007330BA">
      <w:pPr>
        <w:widowControl w:val="0"/>
        <w:ind w:firstLine="360"/>
        <w:jc w:val="both"/>
        <w:rPr>
          <w:sz w:val="28"/>
          <w:szCs w:val="28"/>
        </w:rPr>
      </w:pPr>
      <w:r w:rsidRPr="00D54A5A">
        <w:rPr>
          <w:sz w:val="28"/>
          <w:szCs w:val="28"/>
        </w:rPr>
        <w:t xml:space="preserve">4. </w:t>
      </w:r>
      <w:r w:rsidRPr="00D54A5A">
        <w:rPr>
          <w:b/>
          <w:sz w:val="28"/>
          <w:szCs w:val="28"/>
        </w:rPr>
        <w:t>Рентабельность собственного капитала</w:t>
      </w:r>
      <w:r w:rsidRPr="00D54A5A">
        <w:rPr>
          <w:sz w:val="28"/>
          <w:szCs w:val="28"/>
        </w:rPr>
        <w:t xml:space="preserve"> – показывает величину чистой прибыли, приходящейся на рубль собственного капитала.</w:t>
      </w:r>
    </w:p>
    <w:p w:rsidR="007330BA" w:rsidRPr="00D54A5A" w:rsidRDefault="00963A69" w:rsidP="007330BA">
      <w:pPr>
        <w:widowControl w:val="0"/>
        <w:ind w:firstLine="709"/>
        <w:jc w:val="both"/>
        <w:rPr>
          <w:sz w:val="28"/>
          <w:szCs w:val="28"/>
        </w:rPr>
      </w:pPr>
      <w:r>
        <w:rPr>
          <w:sz w:val="28"/>
          <w:szCs w:val="28"/>
        </w:rPr>
        <w:pict>
          <v:shape id="_x0000_i1065" type="#_x0000_t75" style="width:150pt;height:29.25pt" filled="t">
            <v:fill color2="black"/>
            <v:imagedata r:id="rId47" o:title=""/>
          </v:shape>
        </w:pict>
      </w:r>
    </w:p>
    <w:p w:rsidR="007330BA" w:rsidRPr="00D54A5A" w:rsidRDefault="00963A69" w:rsidP="007330BA">
      <w:pPr>
        <w:widowControl w:val="0"/>
        <w:ind w:firstLine="709"/>
        <w:jc w:val="both"/>
        <w:rPr>
          <w:sz w:val="28"/>
          <w:szCs w:val="28"/>
        </w:rPr>
      </w:pPr>
      <w:r>
        <w:rPr>
          <w:sz w:val="28"/>
          <w:szCs w:val="28"/>
        </w:rPr>
        <w:pict>
          <v:shape id="_x0000_i1066" type="#_x0000_t75" style="width:245.25pt;height:29.25pt" filled="t">
            <v:fill color2="black"/>
            <v:imagedata r:id="rId48" o:title=""/>
          </v:shape>
        </w:pict>
      </w:r>
    </w:p>
    <w:p w:rsidR="007330BA" w:rsidRPr="00D54A5A" w:rsidRDefault="007330BA" w:rsidP="007330BA">
      <w:pPr>
        <w:widowControl w:val="0"/>
        <w:ind w:firstLine="709"/>
        <w:jc w:val="both"/>
        <w:rPr>
          <w:sz w:val="28"/>
          <w:szCs w:val="28"/>
        </w:rPr>
      </w:pPr>
    </w:p>
    <w:p w:rsidR="007330BA" w:rsidRPr="00D54A5A" w:rsidRDefault="00963A69" w:rsidP="007330BA">
      <w:pPr>
        <w:widowControl w:val="0"/>
        <w:ind w:firstLine="709"/>
        <w:jc w:val="both"/>
        <w:rPr>
          <w:sz w:val="28"/>
          <w:szCs w:val="28"/>
        </w:rPr>
      </w:pPr>
      <w:r>
        <w:rPr>
          <w:sz w:val="28"/>
          <w:szCs w:val="28"/>
        </w:rPr>
        <w:pict>
          <v:shape id="_x0000_i1067" type="#_x0000_t75" style="width:231.75pt;height:29.25pt" filled="t">
            <v:fill color2="black"/>
            <v:imagedata r:id="rId49" o:title=""/>
          </v:shape>
        </w:pict>
      </w:r>
    </w:p>
    <w:p w:rsidR="007330BA" w:rsidRPr="00D54A5A" w:rsidRDefault="007330BA" w:rsidP="007330BA">
      <w:pPr>
        <w:widowControl w:val="0"/>
        <w:ind w:firstLine="709"/>
        <w:jc w:val="both"/>
        <w:rPr>
          <w:sz w:val="28"/>
          <w:szCs w:val="28"/>
        </w:rPr>
      </w:pPr>
    </w:p>
    <w:p w:rsidR="007330BA" w:rsidRPr="00D54A5A" w:rsidRDefault="007330BA" w:rsidP="007330BA">
      <w:pPr>
        <w:widowControl w:val="0"/>
        <w:ind w:firstLine="709"/>
        <w:jc w:val="both"/>
        <w:rPr>
          <w:sz w:val="28"/>
          <w:szCs w:val="28"/>
        </w:rPr>
      </w:pPr>
    </w:p>
    <w:p w:rsidR="007330BA" w:rsidRPr="00D54A5A" w:rsidRDefault="007330BA" w:rsidP="007330BA">
      <w:pPr>
        <w:widowControl w:val="0"/>
        <w:ind w:firstLine="360"/>
        <w:jc w:val="both"/>
        <w:rPr>
          <w:b/>
          <w:sz w:val="28"/>
          <w:szCs w:val="28"/>
        </w:rPr>
      </w:pPr>
      <w:r w:rsidRPr="00D54A5A">
        <w:rPr>
          <w:sz w:val="28"/>
          <w:szCs w:val="28"/>
        </w:rPr>
        <w:t xml:space="preserve">5. </w:t>
      </w:r>
      <w:r w:rsidRPr="00D54A5A">
        <w:rPr>
          <w:b/>
          <w:sz w:val="28"/>
          <w:szCs w:val="28"/>
        </w:rPr>
        <w:t>Рентабельность продаж:</w:t>
      </w:r>
    </w:p>
    <w:p w:rsidR="007330BA" w:rsidRPr="00D54A5A" w:rsidRDefault="00963A69" w:rsidP="007330BA">
      <w:pPr>
        <w:widowControl w:val="0"/>
        <w:ind w:firstLine="709"/>
        <w:jc w:val="both"/>
        <w:rPr>
          <w:sz w:val="28"/>
          <w:szCs w:val="28"/>
        </w:rPr>
      </w:pPr>
      <w:r>
        <w:rPr>
          <w:sz w:val="28"/>
          <w:szCs w:val="28"/>
        </w:rPr>
        <w:pict>
          <v:shape id="_x0000_i1068" type="#_x0000_t75" style="width:219.75pt;height:30pt" filled="t">
            <v:fill color2="black"/>
            <v:imagedata r:id="rId50" o:title=""/>
          </v:shape>
        </w:pict>
      </w:r>
    </w:p>
    <w:p w:rsidR="007330BA" w:rsidRPr="00D54A5A" w:rsidRDefault="00963A69" w:rsidP="007330BA">
      <w:pPr>
        <w:widowControl w:val="0"/>
        <w:ind w:firstLine="709"/>
        <w:jc w:val="both"/>
        <w:rPr>
          <w:sz w:val="28"/>
          <w:szCs w:val="28"/>
        </w:rPr>
      </w:pPr>
      <w:r>
        <w:rPr>
          <w:sz w:val="28"/>
          <w:szCs w:val="28"/>
        </w:rPr>
        <w:pict>
          <v:shape id="_x0000_i1069" type="#_x0000_t75" style="width:198pt;height:27pt" filled="t">
            <v:fill color2="black"/>
            <v:imagedata r:id="rId51" o:title=""/>
          </v:shape>
        </w:pict>
      </w:r>
    </w:p>
    <w:p w:rsidR="007330BA" w:rsidRPr="00D54A5A" w:rsidRDefault="007330BA" w:rsidP="007330BA">
      <w:pPr>
        <w:widowControl w:val="0"/>
        <w:ind w:firstLine="709"/>
        <w:jc w:val="both"/>
        <w:rPr>
          <w:sz w:val="28"/>
          <w:szCs w:val="28"/>
        </w:rPr>
      </w:pPr>
    </w:p>
    <w:p w:rsidR="007330BA" w:rsidRPr="00D54A5A" w:rsidRDefault="00963A69" w:rsidP="007330BA">
      <w:pPr>
        <w:widowControl w:val="0"/>
        <w:ind w:firstLine="709"/>
        <w:jc w:val="both"/>
        <w:rPr>
          <w:sz w:val="28"/>
          <w:szCs w:val="28"/>
        </w:rPr>
      </w:pPr>
      <w:r>
        <w:rPr>
          <w:sz w:val="28"/>
          <w:szCs w:val="28"/>
        </w:rPr>
        <w:pict>
          <v:shape id="_x0000_i1070" type="#_x0000_t75" style="width:197.25pt;height:27pt" filled="t">
            <v:fill color2="black"/>
            <v:imagedata r:id="rId52" o:title=""/>
          </v:shape>
        </w:pict>
      </w:r>
    </w:p>
    <w:p w:rsidR="007330BA" w:rsidRPr="00D54A5A" w:rsidRDefault="007330BA" w:rsidP="007330BA">
      <w:pPr>
        <w:widowControl w:val="0"/>
        <w:ind w:firstLine="709"/>
        <w:jc w:val="both"/>
        <w:rPr>
          <w:sz w:val="28"/>
          <w:szCs w:val="28"/>
        </w:rPr>
      </w:pPr>
    </w:p>
    <w:p w:rsidR="007330BA" w:rsidRPr="00D54A5A" w:rsidRDefault="007330BA" w:rsidP="007330BA">
      <w:pPr>
        <w:widowControl w:val="0"/>
        <w:ind w:firstLine="360"/>
        <w:jc w:val="both"/>
        <w:rPr>
          <w:sz w:val="28"/>
          <w:szCs w:val="28"/>
        </w:rPr>
      </w:pPr>
      <w:r w:rsidRPr="00D54A5A">
        <w:rPr>
          <w:sz w:val="28"/>
          <w:szCs w:val="28"/>
        </w:rPr>
        <w:t xml:space="preserve">Рентабельность продаж показывает, сколько прибыли организация получила с каждого рубля проданных товаров. Рентабельность продаж по  прибыли до налогообложения составила в 2008г. – 0,62%, в 2009г. – 0,69%. Видно, что рентабельность продаж имеет очень низкое значение, это говорит о низкой эффективности деятельности предприятия. </w:t>
      </w:r>
    </w:p>
    <w:p w:rsidR="007330BA" w:rsidRPr="00D54A5A" w:rsidRDefault="007330BA" w:rsidP="007330BA">
      <w:pPr>
        <w:widowControl w:val="0"/>
        <w:ind w:firstLine="360"/>
        <w:jc w:val="both"/>
        <w:rPr>
          <w:sz w:val="28"/>
          <w:szCs w:val="28"/>
        </w:rPr>
      </w:pPr>
      <w:r w:rsidRPr="00D54A5A">
        <w:rPr>
          <w:sz w:val="28"/>
          <w:szCs w:val="28"/>
        </w:rPr>
        <w:t xml:space="preserve">В анализируемом периоде в </w:t>
      </w:r>
      <w:r>
        <w:rPr>
          <w:sz w:val="28"/>
          <w:szCs w:val="28"/>
        </w:rPr>
        <w:t>ООО «Русвата»</w:t>
      </w:r>
      <w:r w:rsidRPr="00D54A5A">
        <w:rPr>
          <w:sz w:val="28"/>
          <w:szCs w:val="28"/>
        </w:rPr>
        <w:t xml:space="preserve"> произошли очень большие структурные изменения: появились новые отделы; начали существовать новые проекты: выездная торговля; компания значительно увеличилась в размерах, появились филиалы. Новые проекты требуют значительных вложений финансовых ресурсов. Инвестиции в развитие принесут большие проценты в будущем. Уже в 2009г. видны значительные приросты в объемах продаж.</w:t>
      </w:r>
    </w:p>
    <w:p w:rsidR="007330BA" w:rsidRPr="00D54A5A" w:rsidRDefault="007330BA" w:rsidP="007330BA">
      <w:pPr>
        <w:widowControl w:val="0"/>
        <w:ind w:firstLine="360"/>
        <w:jc w:val="both"/>
        <w:rPr>
          <w:sz w:val="28"/>
          <w:szCs w:val="28"/>
        </w:rPr>
      </w:pPr>
      <w:r w:rsidRPr="00D54A5A">
        <w:rPr>
          <w:sz w:val="28"/>
          <w:szCs w:val="28"/>
        </w:rPr>
        <w:t>Все показатели рентабельности имеют тенденцию к увеличению. Поэтому можно говорить о повышении эффективности  предприятия.</w:t>
      </w:r>
    </w:p>
    <w:p w:rsidR="007330BA" w:rsidRDefault="007330BA" w:rsidP="007330BA">
      <w:pPr>
        <w:pStyle w:val="a5"/>
        <w:widowControl w:val="0"/>
        <w:spacing w:before="0" w:beforeAutospacing="0" w:after="0" w:afterAutospacing="0"/>
        <w:ind w:firstLine="360"/>
        <w:jc w:val="both"/>
        <w:rPr>
          <w:sz w:val="28"/>
          <w:szCs w:val="28"/>
        </w:rPr>
      </w:pPr>
    </w:p>
    <w:p w:rsidR="0044683A" w:rsidRDefault="0044683A" w:rsidP="007330BA">
      <w:pPr>
        <w:pStyle w:val="a5"/>
        <w:widowControl w:val="0"/>
        <w:spacing w:before="0" w:beforeAutospacing="0" w:after="0" w:afterAutospacing="0"/>
        <w:ind w:firstLine="360"/>
        <w:jc w:val="both"/>
        <w:rPr>
          <w:sz w:val="28"/>
          <w:szCs w:val="28"/>
        </w:rPr>
      </w:pPr>
    </w:p>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Pr="0044683A" w:rsidRDefault="0044683A" w:rsidP="0044683A"/>
    <w:p w:rsidR="0044683A" w:rsidRDefault="0044683A" w:rsidP="0044683A">
      <w:pPr>
        <w:widowControl w:val="0"/>
        <w:ind w:firstLine="360"/>
        <w:jc w:val="both"/>
        <w:rPr>
          <w:b/>
          <w:sz w:val="32"/>
          <w:szCs w:val="32"/>
        </w:rPr>
      </w:pPr>
      <w:r w:rsidRPr="0044683A">
        <w:rPr>
          <w:b/>
          <w:sz w:val="32"/>
          <w:szCs w:val="32"/>
        </w:rPr>
        <w:t xml:space="preserve"> </w:t>
      </w:r>
      <w:r w:rsidRPr="0044683A">
        <w:rPr>
          <w:b/>
          <w:sz w:val="32"/>
          <w:szCs w:val="32"/>
          <w:lang w:val="en-US"/>
        </w:rPr>
        <w:t>III</w:t>
      </w:r>
      <w:r w:rsidRPr="0044683A">
        <w:rPr>
          <w:b/>
          <w:sz w:val="32"/>
          <w:szCs w:val="32"/>
        </w:rPr>
        <w:t>. Пути повышения платежеспособности</w:t>
      </w:r>
      <w:r>
        <w:rPr>
          <w:b/>
          <w:sz w:val="32"/>
          <w:szCs w:val="32"/>
        </w:rPr>
        <w:t xml:space="preserve"> предприятия. </w:t>
      </w:r>
    </w:p>
    <w:p w:rsidR="0044683A" w:rsidRPr="0044683A" w:rsidRDefault="0044683A" w:rsidP="0044683A">
      <w:pPr>
        <w:widowControl w:val="0"/>
        <w:ind w:firstLine="360"/>
        <w:jc w:val="both"/>
        <w:rPr>
          <w:sz w:val="28"/>
          <w:szCs w:val="28"/>
        </w:rPr>
      </w:pPr>
      <w:r w:rsidRPr="0044683A">
        <w:rPr>
          <w:sz w:val="28"/>
          <w:szCs w:val="28"/>
        </w:rPr>
        <w:t>По результатам анализа должна быть выработана генеральная финансовая стратегия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44683A" w:rsidRPr="0044683A" w:rsidRDefault="0044683A" w:rsidP="0044683A">
      <w:pPr>
        <w:ind w:firstLine="360"/>
        <w:jc w:val="both"/>
        <w:rPr>
          <w:sz w:val="28"/>
          <w:szCs w:val="28"/>
        </w:rPr>
      </w:pPr>
      <w:r w:rsidRPr="0044683A">
        <w:rPr>
          <w:sz w:val="28"/>
          <w:szCs w:val="28"/>
        </w:rPr>
        <w:t>К внешним источникам привлечения средств в оборот предприятия относят факторинг, лизинг, привлечение кредитов под прибыльные проекты.</w:t>
      </w:r>
    </w:p>
    <w:p w:rsidR="0044683A" w:rsidRPr="0044683A" w:rsidRDefault="0044683A" w:rsidP="0044683A">
      <w:pPr>
        <w:ind w:firstLine="360"/>
        <w:jc w:val="both"/>
        <w:rPr>
          <w:sz w:val="28"/>
          <w:szCs w:val="28"/>
        </w:rPr>
      </w:pPr>
      <w:r w:rsidRPr="0044683A">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торговой деятельности и достижению безубыточной работы: повышение качества и конкурентоспособности товаров, снижение их себестоимости, рациональное использование материальных, трудовых и финансовых ресурсов, сокращение непроизводительных расходов и потерь.</w:t>
      </w:r>
    </w:p>
    <w:p w:rsidR="0044683A" w:rsidRPr="0044683A" w:rsidRDefault="0044683A" w:rsidP="0044683A">
      <w:pPr>
        <w:ind w:firstLine="360"/>
        <w:jc w:val="both"/>
        <w:rPr>
          <w:sz w:val="28"/>
          <w:szCs w:val="28"/>
        </w:rPr>
      </w:pPr>
      <w:r w:rsidRPr="0044683A">
        <w:rPr>
          <w:sz w:val="28"/>
          <w:szCs w:val="28"/>
        </w:rPr>
        <w:t>Основное внимание при этом необходимо уделить вопросам изучению и внедрению передового опыта в осуществлении режима экономии, материальному и моральному стимулированию работников в борьбе за экономию ресурсов и сокращение непроизводительных расходов и потерь.</w:t>
      </w:r>
    </w:p>
    <w:p w:rsidR="0044683A" w:rsidRPr="0044683A" w:rsidRDefault="0044683A" w:rsidP="0044683A">
      <w:pPr>
        <w:ind w:firstLine="360"/>
        <w:jc w:val="both"/>
        <w:rPr>
          <w:sz w:val="28"/>
          <w:szCs w:val="28"/>
        </w:rPr>
      </w:pPr>
      <w:r w:rsidRPr="0044683A">
        <w:rPr>
          <w:sz w:val="28"/>
          <w:szCs w:val="28"/>
        </w:rPr>
        <w:t>Резервы улучшения финансового состояния предприятия могут быть выявлены с помощью маркетингового анализа по изучению спроса и предложения, рынков сбыта и формирования на этой основе оптимального ассортимента и структуры товаров. А также следует проработать вариант увеличение доли на существующих рынках сбыта за счет новых и доступных продуктов.</w:t>
      </w:r>
    </w:p>
    <w:p w:rsidR="0044683A" w:rsidRPr="0044683A" w:rsidRDefault="0044683A" w:rsidP="0044683A">
      <w:pPr>
        <w:ind w:firstLine="360"/>
        <w:jc w:val="both"/>
        <w:rPr>
          <w:sz w:val="28"/>
          <w:szCs w:val="28"/>
        </w:rPr>
      </w:pPr>
      <w:r w:rsidRPr="0044683A">
        <w:rPr>
          <w:sz w:val="28"/>
          <w:szCs w:val="28"/>
        </w:rPr>
        <w:t>В особых случаях необходимо провести реинжиниринг бизнес-процесса, т.е. коренным образом пересмотреть программу по закупке и реализации товаров, материально-техническое снабжение, организацию труда и начисление заработной платы, подбор и расстановку персонала, управление качеством товаров, рынки сырья и рынки сбыта товаров, инвестиционную и ценовую политику и другие вопросы.</w:t>
      </w:r>
    </w:p>
    <w:p w:rsidR="0044683A" w:rsidRPr="0044683A" w:rsidRDefault="0044683A" w:rsidP="0044683A">
      <w:pPr>
        <w:widowControl w:val="0"/>
        <w:ind w:firstLine="360"/>
        <w:jc w:val="both"/>
        <w:rPr>
          <w:sz w:val="28"/>
          <w:szCs w:val="28"/>
        </w:rPr>
      </w:pPr>
      <w:r w:rsidRPr="0044683A">
        <w:rPr>
          <w:sz w:val="28"/>
          <w:szCs w:val="28"/>
        </w:rPr>
        <w:t xml:space="preserve">Предприятию необходимо увеличить собственный капитал за счет привлечения заемных средств – кредита. Известно, что предприятия, использующие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использующее заемные средства, может увеличить рентабельность собственных средств в зависимости от соотношения собственных и заемных средств в пассиве баланса и стоимости заемных средств. </w:t>
      </w:r>
    </w:p>
    <w:p w:rsidR="0044683A" w:rsidRPr="0044683A" w:rsidRDefault="0044683A" w:rsidP="0044683A">
      <w:pPr>
        <w:widowControl w:val="0"/>
        <w:ind w:firstLine="360"/>
        <w:jc w:val="both"/>
        <w:rPr>
          <w:sz w:val="28"/>
          <w:szCs w:val="28"/>
        </w:rPr>
      </w:pPr>
      <w:r w:rsidRPr="0044683A">
        <w:rPr>
          <w:sz w:val="28"/>
          <w:szCs w:val="28"/>
        </w:rPr>
        <w:t>Альтернативой заемным денежным средствам может выступать лизинг, как форма товарного кредита.</w:t>
      </w:r>
    </w:p>
    <w:p w:rsidR="0044683A" w:rsidRPr="0044683A" w:rsidRDefault="0044683A" w:rsidP="0044683A">
      <w:pPr>
        <w:ind w:firstLine="360"/>
        <w:jc w:val="both"/>
        <w:rPr>
          <w:sz w:val="28"/>
          <w:szCs w:val="28"/>
        </w:rPr>
      </w:pPr>
      <w:r w:rsidRPr="0044683A">
        <w:rPr>
          <w:sz w:val="28"/>
          <w:szCs w:val="28"/>
        </w:rPr>
        <w:t>Преимущество покупки автотранспорта в лизинг, очевидно, нет налога на имущество, лизинговые платежи входят в себестоимость. Стоимость имущества, приобретенного в лизинг не включается в остаток кредиторской  задолженности, что улучшает финансовые показатели предприятия-арендатора, и следовательно, позволяет ему привлечь дополнительные кредитные ресурсы.</w:t>
      </w:r>
    </w:p>
    <w:p w:rsidR="0044683A" w:rsidRPr="0044683A" w:rsidRDefault="0044683A" w:rsidP="0044683A">
      <w:pPr>
        <w:ind w:firstLine="360"/>
        <w:jc w:val="both"/>
        <w:rPr>
          <w:sz w:val="28"/>
          <w:szCs w:val="28"/>
        </w:rPr>
      </w:pPr>
      <w:r w:rsidRPr="0044683A">
        <w:rPr>
          <w:sz w:val="28"/>
          <w:szCs w:val="28"/>
        </w:rPr>
        <w:t>ООО «Русвата» одновременно решает две проблемы: приобретение и финансирование основных средств и использование их без мобилизации крупных финансовых ресурсов и без привлечения кредитов, что позволяет сохранить соотношение собственных и заемных средств без риска нарушения финансовой устойчивости предприятия.</w:t>
      </w:r>
    </w:p>
    <w:p w:rsidR="0044683A" w:rsidRPr="0044683A" w:rsidRDefault="0044683A" w:rsidP="0044683A">
      <w:pPr>
        <w:ind w:firstLine="360"/>
        <w:jc w:val="both"/>
        <w:rPr>
          <w:sz w:val="28"/>
          <w:szCs w:val="28"/>
        </w:rPr>
      </w:pPr>
      <w:r w:rsidRPr="0044683A">
        <w:rPr>
          <w:sz w:val="28"/>
          <w:szCs w:val="28"/>
        </w:rPr>
        <w:t xml:space="preserve">Еще можно порекомендовать ООО «Русвата», если появятся свободные денежные средства, вкладывать их в краткосрочные ценные бумаги. 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Имея достаточное количество денежных средств на расчетном счете, предприятие обладает способностью оплачивать краткосрочные обязательства. Но с другой стороны,  омертвление финансовых ресурсов в виде денежных средств связано с определенными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w:t>
      </w:r>
    </w:p>
    <w:p w:rsidR="0044683A" w:rsidRPr="0044683A" w:rsidRDefault="0044683A" w:rsidP="0044683A">
      <w:pPr>
        <w:ind w:firstLine="360"/>
        <w:jc w:val="both"/>
        <w:rPr>
          <w:sz w:val="28"/>
          <w:szCs w:val="28"/>
        </w:rPr>
      </w:pPr>
      <w:r w:rsidRPr="0044683A">
        <w:rPr>
          <w:sz w:val="28"/>
          <w:szCs w:val="28"/>
        </w:rPr>
        <w:t>Поэтому было бы не плохо, предварительно изучив рынок ценных бумаг, вложить денежные средства в краткосрочные ценные бумаги. И таким образом пополнить наиболее ликвидные активы. Что, несомненно, улучшит картину платежеспособности организации, а также позволит получить дополнительный доход в ближайшем будущем.</w:t>
      </w:r>
      <w:r w:rsidRPr="0044683A">
        <w:br w:type="page"/>
      </w:r>
      <w:r w:rsidRPr="0044683A">
        <w:rPr>
          <w:b/>
          <w:sz w:val="32"/>
          <w:szCs w:val="32"/>
        </w:rPr>
        <w:t>Заключение</w:t>
      </w:r>
    </w:p>
    <w:p w:rsidR="0044683A" w:rsidRPr="0044683A" w:rsidRDefault="0044683A" w:rsidP="0044683A">
      <w:pPr>
        <w:ind w:firstLine="360"/>
        <w:jc w:val="both"/>
        <w:rPr>
          <w:sz w:val="28"/>
          <w:szCs w:val="28"/>
        </w:rPr>
      </w:pPr>
    </w:p>
    <w:p w:rsidR="0044683A" w:rsidRPr="0044683A" w:rsidRDefault="0044683A" w:rsidP="0044683A">
      <w:pPr>
        <w:ind w:firstLine="360"/>
        <w:jc w:val="both"/>
        <w:rPr>
          <w:sz w:val="28"/>
          <w:szCs w:val="28"/>
        </w:rPr>
      </w:pPr>
      <w:r w:rsidRPr="0044683A">
        <w:rPr>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 же оптимальную структуру актива и пассива баланса.</w:t>
      </w:r>
    </w:p>
    <w:p w:rsidR="0044683A" w:rsidRPr="0044683A" w:rsidRDefault="0044683A" w:rsidP="0044683A">
      <w:pPr>
        <w:ind w:firstLine="360"/>
        <w:jc w:val="both"/>
        <w:rPr>
          <w:sz w:val="28"/>
          <w:szCs w:val="28"/>
        </w:rPr>
      </w:pPr>
      <w:r w:rsidRPr="0044683A">
        <w:rPr>
          <w:sz w:val="28"/>
          <w:szCs w:val="28"/>
        </w:rPr>
        <w:t>Платежеспособность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r w:rsidR="00FF2460">
        <w:rPr>
          <w:rStyle w:val="aa"/>
          <w:sz w:val="28"/>
          <w:szCs w:val="28"/>
        </w:rPr>
        <w:footnoteReference w:id="6"/>
      </w:r>
    </w:p>
    <w:p w:rsidR="0044683A" w:rsidRPr="0044683A" w:rsidRDefault="0044683A" w:rsidP="0044683A">
      <w:pPr>
        <w:widowControl w:val="0"/>
        <w:ind w:firstLine="360"/>
        <w:jc w:val="both"/>
        <w:rPr>
          <w:sz w:val="28"/>
          <w:szCs w:val="28"/>
        </w:rPr>
      </w:pPr>
      <w:r w:rsidRPr="0044683A">
        <w:rPr>
          <w:sz w:val="28"/>
          <w:szCs w:val="28"/>
        </w:rPr>
        <w:t>В данной работе мною проведен анализ финансового состояния ООО «Русвата» за период с 2008 по 2009 год. Изучена методика выполнения анализа платежеспособности, отображены финансовые результаты деятельности предприятия, коэффициенты ликвидности, которые намного ниже оптимальных значений. На основе изученного материала можно сделать следующие выводы о финансовом состоянии изучаемой организации:</w:t>
      </w:r>
    </w:p>
    <w:p w:rsidR="0044683A" w:rsidRPr="0044683A" w:rsidRDefault="0044683A" w:rsidP="0044683A">
      <w:pPr>
        <w:widowControl w:val="0"/>
        <w:ind w:firstLine="360"/>
        <w:jc w:val="both"/>
        <w:rPr>
          <w:sz w:val="28"/>
          <w:szCs w:val="28"/>
        </w:rPr>
      </w:pPr>
      <w:r w:rsidRPr="0044683A">
        <w:rPr>
          <w:sz w:val="28"/>
          <w:szCs w:val="28"/>
        </w:rPr>
        <w:t>- При оценке финансовой устойчивости видно, что тип устойчивости предприятия кризисный. У предприятия общая величина источников формирования запасов значительно меньше величины запасов и затрат, что показывает их недостаток к 2008г.</w:t>
      </w:r>
    </w:p>
    <w:p w:rsidR="0044683A" w:rsidRPr="0044683A" w:rsidRDefault="0044683A" w:rsidP="0044683A">
      <w:pPr>
        <w:widowControl w:val="0"/>
        <w:ind w:firstLine="360"/>
        <w:jc w:val="both"/>
        <w:rPr>
          <w:sz w:val="28"/>
          <w:szCs w:val="28"/>
        </w:rPr>
      </w:pPr>
      <w:r w:rsidRPr="0044683A">
        <w:rPr>
          <w:sz w:val="28"/>
          <w:szCs w:val="28"/>
        </w:rPr>
        <w:t>- Несмотря на очень низкие значения показателей платежеспособности, предприятие справляется со своими финансовыми обязательствами, это происходит за счет ускорения оборачиваемости оборотных активов и дебиторской задолженности. Отсюда следует, что финансовое состояние в ООО «Русвата» имеет тенденцию к улучшению.</w:t>
      </w:r>
    </w:p>
    <w:p w:rsidR="0044683A" w:rsidRPr="0044683A" w:rsidRDefault="0044683A" w:rsidP="0044683A">
      <w:pPr>
        <w:widowControl w:val="0"/>
        <w:ind w:firstLine="360"/>
        <w:jc w:val="both"/>
        <w:rPr>
          <w:sz w:val="28"/>
          <w:szCs w:val="28"/>
        </w:rPr>
      </w:pPr>
      <w:r w:rsidRPr="0044683A">
        <w:rPr>
          <w:sz w:val="28"/>
          <w:szCs w:val="28"/>
        </w:rPr>
        <w:t>- Степень платежеспособности по текущим обязательствам у организации значительно улучшилась в 2009г., и данную организацию можно считать платежеспособной.</w:t>
      </w:r>
    </w:p>
    <w:p w:rsidR="0044683A" w:rsidRPr="0044683A" w:rsidRDefault="0044683A" w:rsidP="0044683A">
      <w:pPr>
        <w:widowControl w:val="0"/>
        <w:ind w:firstLine="360"/>
        <w:jc w:val="both"/>
        <w:rPr>
          <w:sz w:val="28"/>
          <w:szCs w:val="28"/>
        </w:rPr>
      </w:pPr>
      <w:r w:rsidRPr="0044683A">
        <w:rPr>
          <w:sz w:val="28"/>
          <w:szCs w:val="28"/>
        </w:rPr>
        <w:t>- В качестве рекомендаций для финансового оздоровления можно порекомендовать привлечение заемных средств для увеличения рентабельности собственных средств, альтернативой чего может стать лизинг как форма товарного кредита. Также рекомендацией является вкладывание свободных денежных средств в краткосрочные ценные бумаги. Все вышеперечисленные обстоятельства в сочетании с положительной динамикой развития инфраструктуры и экономики в целом по стране приведет финансовому благополучию организации.</w:t>
      </w:r>
      <w:r w:rsidRPr="0044683A">
        <w:br w:type="page"/>
      </w:r>
      <w:r w:rsidR="00EE50C6" w:rsidRPr="00AB5820">
        <w:rPr>
          <w:b/>
          <w:bCs/>
          <w:sz w:val="36"/>
          <w:szCs w:val="36"/>
        </w:rPr>
        <w:t>Список использованной  литературы</w:t>
      </w:r>
    </w:p>
    <w:p w:rsidR="00EE50C6" w:rsidRDefault="00EE50C6" w:rsidP="00EE50C6">
      <w:pPr>
        <w:widowControl w:val="0"/>
        <w:spacing w:line="276" w:lineRule="auto"/>
        <w:ind w:firstLine="709"/>
        <w:jc w:val="both"/>
        <w:rPr>
          <w:bCs/>
          <w:szCs w:val="32"/>
        </w:rPr>
      </w:pPr>
    </w:p>
    <w:p w:rsidR="00EE50C6" w:rsidRDefault="00EE50C6" w:rsidP="00EE50C6">
      <w:pPr>
        <w:pStyle w:val="ConsPlusTitle"/>
        <w:widowControl/>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1.Методика проведения ФНС учета и анализа финансового состояния и платежеспособности стратегических предприятий и организаций. Утверждена Приказом Минэкономразвития России № 104 от 21 апреля 2006г. </w:t>
      </w:r>
    </w:p>
    <w:p w:rsidR="00EE50C6" w:rsidRPr="00AB5820" w:rsidRDefault="00EE50C6" w:rsidP="00EE50C6">
      <w:pPr>
        <w:spacing w:line="276" w:lineRule="auto"/>
        <w:rPr>
          <w:bCs/>
          <w:sz w:val="28"/>
          <w:szCs w:val="28"/>
        </w:rPr>
      </w:pPr>
      <w:r w:rsidRPr="00AB5820">
        <w:rPr>
          <w:rStyle w:val="apple-style-span"/>
          <w:sz w:val="28"/>
          <w:szCs w:val="28"/>
        </w:rPr>
        <w:t>2. Алексеева М.М. Планирование деятельности фирмы: Учеб. пособ.- М.: Финансы и статистика, 2008.- 456с.</w:t>
      </w:r>
      <w:r w:rsidRPr="00AB5820">
        <w:rPr>
          <w:sz w:val="28"/>
          <w:szCs w:val="28"/>
        </w:rPr>
        <w:br/>
      </w:r>
      <w:r w:rsidRPr="00AB5820">
        <w:rPr>
          <w:rStyle w:val="apple-style-span"/>
          <w:sz w:val="28"/>
          <w:szCs w:val="28"/>
        </w:rPr>
        <w:t>3. Баканов М.И., Шеремет А.Д. Теория экономического анализа. – 4-е изд. – М.: Финансы и статистика, 2008. – 352 с.</w:t>
      </w:r>
      <w:r w:rsidRPr="00AB5820">
        <w:rPr>
          <w:rStyle w:val="apple-converted-space"/>
          <w:sz w:val="28"/>
          <w:szCs w:val="28"/>
        </w:rPr>
        <w:t> </w:t>
      </w:r>
      <w:r w:rsidRPr="00AB5820">
        <w:rPr>
          <w:sz w:val="28"/>
          <w:szCs w:val="28"/>
        </w:rPr>
        <w:br/>
      </w:r>
      <w:r w:rsidR="00AB5820" w:rsidRPr="00AB5820">
        <w:rPr>
          <w:rStyle w:val="apple-style-span"/>
          <w:sz w:val="28"/>
          <w:szCs w:val="28"/>
        </w:rPr>
        <w:t>4</w:t>
      </w:r>
      <w:r w:rsidRPr="00AB5820">
        <w:rPr>
          <w:rStyle w:val="apple-style-span"/>
          <w:sz w:val="28"/>
          <w:szCs w:val="28"/>
        </w:rPr>
        <w:t>. Ефимова О.В. Финансовый анализ. - 3 изд., переаб., доп. – М.: Бух. учет, 2007. – 351 с.</w:t>
      </w:r>
      <w:r w:rsidRPr="00AB5820">
        <w:rPr>
          <w:sz w:val="28"/>
          <w:szCs w:val="28"/>
        </w:rPr>
        <w:br/>
      </w:r>
      <w:r w:rsidR="00AB5820">
        <w:rPr>
          <w:rStyle w:val="apple-style-span"/>
          <w:sz w:val="28"/>
          <w:szCs w:val="28"/>
        </w:rPr>
        <w:t>5</w:t>
      </w:r>
      <w:r w:rsidRPr="00AB5820">
        <w:rPr>
          <w:rStyle w:val="apple-style-span"/>
          <w:sz w:val="28"/>
          <w:szCs w:val="28"/>
        </w:rPr>
        <w:t>. Ковалев А.И., Привалов В.П. Анализ финансового состояния предприятия. – 2 изд., пераб., доп. – М.: Центр экономика и маркетинга, 2008. – 188 с.</w:t>
      </w:r>
      <w:r w:rsidRPr="00AB5820">
        <w:rPr>
          <w:sz w:val="28"/>
          <w:szCs w:val="28"/>
        </w:rPr>
        <w:br/>
      </w:r>
      <w:r w:rsidR="00AB5820">
        <w:rPr>
          <w:rStyle w:val="apple-style-span"/>
          <w:sz w:val="28"/>
          <w:szCs w:val="28"/>
        </w:rPr>
        <w:t>6</w:t>
      </w:r>
      <w:r w:rsidRPr="00AB5820">
        <w:rPr>
          <w:rStyle w:val="apple-style-span"/>
          <w:sz w:val="28"/>
          <w:szCs w:val="28"/>
        </w:rPr>
        <w:t>. Кожинов В.Я. Бухгалтерский учет: Прогнозирование финансового результата: Учебно- метод. пособ. –М.: Экзамен, 2007. – 319 с.</w:t>
      </w:r>
      <w:r w:rsidRPr="00AB5820">
        <w:rPr>
          <w:sz w:val="28"/>
          <w:szCs w:val="28"/>
        </w:rPr>
        <w:br/>
      </w:r>
      <w:r w:rsidR="00AB5820">
        <w:rPr>
          <w:rStyle w:val="apple-style-span"/>
          <w:sz w:val="28"/>
          <w:szCs w:val="28"/>
        </w:rPr>
        <w:t>7</w:t>
      </w:r>
      <w:r w:rsidRPr="00AB5820">
        <w:rPr>
          <w:rStyle w:val="apple-style-span"/>
          <w:sz w:val="28"/>
          <w:szCs w:val="28"/>
        </w:rPr>
        <w:t>. Савицкая Г.В. Анализ хозяйственной деятельности предприятия. – 2-е изд., испр. И доп. – М.: ИНФРА-М, 2008. – 344 с.</w:t>
      </w:r>
      <w:r w:rsidRPr="00AB5820">
        <w:rPr>
          <w:sz w:val="28"/>
          <w:szCs w:val="28"/>
        </w:rPr>
        <w:br/>
      </w:r>
      <w:r w:rsidR="00AB5820">
        <w:rPr>
          <w:rStyle w:val="apple-style-span"/>
          <w:sz w:val="28"/>
          <w:szCs w:val="28"/>
        </w:rPr>
        <w:t>8</w:t>
      </w:r>
      <w:r w:rsidRPr="00AB5820">
        <w:rPr>
          <w:rStyle w:val="apple-style-span"/>
          <w:sz w:val="28"/>
          <w:szCs w:val="28"/>
        </w:rPr>
        <w:t>. Финансы: Учеб. пособие / Под ред. А.М. Ковалевой. – М.: Финансы и статистика, 2007. – 384 с.</w:t>
      </w:r>
      <w:r w:rsidRPr="00AB5820">
        <w:rPr>
          <w:bCs/>
          <w:sz w:val="28"/>
          <w:szCs w:val="28"/>
        </w:rPr>
        <w:t xml:space="preserve">                  </w:t>
      </w:r>
      <w:r w:rsidRPr="00AB5820">
        <w:br w:type="page"/>
      </w:r>
    </w:p>
    <w:p w:rsidR="00E25484" w:rsidRPr="00E25484" w:rsidRDefault="00E25484" w:rsidP="00E25484">
      <w:pPr>
        <w:pStyle w:val="10"/>
        <w:jc w:val="right"/>
        <w:rPr>
          <w:snapToGrid w:val="0"/>
          <w:sz w:val="36"/>
          <w:szCs w:val="36"/>
        </w:rPr>
      </w:pPr>
    </w:p>
    <w:p w:rsidR="00E25484" w:rsidRPr="00E25484" w:rsidRDefault="00E25484" w:rsidP="00E25484">
      <w:pPr>
        <w:pStyle w:val="10"/>
        <w:rPr>
          <w:snapToGrid w:val="0"/>
          <w:sz w:val="36"/>
          <w:szCs w:val="36"/>
        </w:rPr>
      </w:pPr>
      <w:r w:rsidRPr="00E25484">
        <w:rPr>
          <w:snapToGrid w:val="0"/>
          <w:sz w:val="36"/>
          <w:szCs w:val="36"/>
        </w:rPr>
        <w:t>ПРИЛОЖЕНИЯ</w:t>
      </w:r>
    </w:p>
    <w:p w:rsidR="00E25484" w:rsidRDefault="00E25484" w:rsidP="00E25484">
      <w:pPr>
        <w:pStyle w:val="10"/>
        <w:jc w:val="right"/>
        <w:rPr>
          <w:rFonts w:ascii="Arial" w:hAnsi="Arial"/>
          <w:snapToGrid w:val="0"/>
          <w:sz w:val="16"/>
        </w:rPr>
      </w:pPr>
    </w:p>
    <w:p w:rsidR="00E25484" w:rsidRDefault="00E25484" w:rsidP="00E25484">
      <w:pPr>
        <w:pStyle w:val="10"/>
        <w:jc w:val="right"/>
        <w:rPr>
          <w:rFonts w:ascii="Arial" w:hAnsi="Arial"/>
          <w:snapToGrid w:val="0"/>
          <w:sz w:val="16"/>
        </w:rPr>
      </w:pPr>
    </w:p>
    <w:p w:rsidR="00E25484" w:rsidRDefault="00E25484" w:rsidP="00E25484">
      <w:pPr>
        <w:pStyle w:val="10"/>
        <w:jc w:val="right"/>
        <w:rPr>
          <w:rFonts w:ascii="Arial" w:hAnsi="Arial"/>
          <w:snapToGrid w:val="0"/>
          <w:sz w:val="16"/>
        </w:rPr>
      </w:pPr>
    </w:p>
    <w:p w:rsidR="00E25484" w:rsidRDefault="00E25484" w:rsidP="00E25484">
      <w:pPr>
        <w:pStyle w:val="10"/>
        <w:jc w:val="right"/>
        <w:rPr>
          <w:rFonts w:ascii="Arial" w:hAnsi="Arial"/>
          <w:snapToGrid w:val="0"/>
          <w:sz w:val="16"/>
        </w:rPr>
      </w:pPr>
    </w:p>
    <w:p w:rsidR="00E25484" w:rsidRDefault="00E25484" w:rsidP="00E25484">
      <w:pPr>
        <w:pStyle w:val="10"/>
        <w:jc w:val="right"/>
        <w:rPr>
          <w:b/>
          <w:snapToGrid w:val="0"/>
          <w:sz w:val="16"/>
        </w:rPr>
      </w:pPr>
    </w:p>
    <w:p w:rsidR="00E25484" w:rsidRPr="00E25484" w:rsidRDefault="00E25484" w:rsidP="00E25484">
      <w:pPr>
        <w:pStyle w:val="11"/>
        <w:rPr>
          <w:rFonts w:ascii="Arial" w:hAnsi="Arial"/>
          <w:b w:val="0"/>
        </w:rPr>
      </w:pPr>
      <w:r w:rsidRPr="00E25484">
        <w:rPr>
          <w:rFonts w:ascii="Arial" w:hAnsi="Arial"/>
          <w:b w:val="0"/>
        </w:rPr>
        <w:t>БУХГАЛТЕРСКИЙ БАЛАНС</w:t>
      </w:r>
    </w:p>
    <w:p w:rsidR="00E25484" w:rsidRPr="00335F21" w:rsidRDefault="00E25484" w:rsidP="00E25484">
      <w:pPr>
        <w:pStyle w:val="10"/>
        <w:ind w:right="471"/>
        <w:jc w:val="center"/>
        <w:rPr>
          <w:rFonts w:ascii="Arial" w:hAnsi="Arial"/>
          <w:b/>
          <w:snapToGrid w:val="0"/>
          <w:sz w:val="28"/>
        </w:rPr>
      </w:pPr>
    </w:p>
    <w:tbl>
      <w:tblPr>
        <w:tblW w:w="0" w:type="auto"/>
        <w:tblInd w:w="-10" w:type="dxa"/>
        <w:tblLayout w:type="fixed"/>
        <w:tblLook w:val="0000" w:firstRow="0" w:lastRow="0" w:firstColumn="0" w:lastColumn="0" w:noHBand="0" w:noVBand="0"/>
      </w:tblPr>
      <w:tblGrid>
        <w:gridCol w:w="5698"/>
        <w:gridCol w:w="2678"/>
        <w:gridCol w:w="716"/>
        <w:gridCol w:w="741"/>
        <w:gridCol w:w="30"/>
      </w:tblGrid>
      <w:tr w:rsidR="00E25484" w:rsidTr="003E060B">
        <w:trPr>
          <w:trHeight w:val="70"/>
        </w:trPr>
        <w:tc>
          <w:tcPr>
            <w:tcW w:w="5698" w:type="dxa"/>
            <w:tcBorders>
              <w:top w:val="single" w:sz="4" w:space="0" w:color="FFFFFF"/>
              <w:left w:val="single" w:sz="4" w:space="0" w:color="FFFFFF"/>
              <w:bottom w:val="single" w:sz="4" w:space="0" w:color="FFFFFF"/>
            </w:tcBorders>
          </w:tcPr>
          <w:p w:rsidR="00E25484" w:rsidRDefault="00E25484" w:rsidP="003E060B">
            <w:pPr>
              <w:snapToGrid w:val="0"/>
              <w:spacing w:line="276" w:lineRule="auto"/>
              <w:jc w:val="both"/>
              <w:rPr>
                <w:rFonts w:cs="Arial"/>
                <w:bCs/>
                <w:sz w:val="20"/>
              </w:rPr>
            </w:pPr>
          </w:p>
        </w:tc>
        <w:tc>
          <w:tcPr>
            <w:tcW w:w="2678" w:type="dxa"/>
            <w:tcBorders>
              <w:top w:val="single" w:sz="4" w:space="0" w:color="FFFFFF"/>
              <w:left w:val="single" w:sz="4" w:space="0" w:color="FFFFFF"/>
              <w:bottom w:val="single" w:sz="4" w:space="0" w:color="FFFFFF"/>
            </w:tcBorders>
          </w:tcPr>
          <w:p w:rsidR="00E25484" w:rsidRDefault="00E25484" w:rsidP="003E060B">
            <w:pPr>
              <w:snapToGrid w:val="0"/>
              <w:spacing w:line="276" w:lineRule="auto"/>
              <w:jc w:val="both"/>
              <w:rPr>
                <w:rFonts w:cs="Arial"/>
                <w:bCs/>
                <w:sz w:val="20"/>
              </w:rPr>
            </w:pPr>
          </w:p>
        </w:tc>
        <w:tc>
          <w:tcPr>
            <w:tcW w:w="1487" w:type="dxa"/>
            <w:gridSpan w:val="3"/>
            <w:tcBorders>
              <w:top w:val="single" w:sz="8" w:space="0" w:color="000000"/>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r>
              <w:rPr>
                <w:rFonts w:cs="Arial"/>
                <w:bCs/>
                <w:sz w:val="20"/>
              </w:rPr>
              <w:t>КОДЫ</w:t>
            </w:r>
          </w:p>
        </w:tc>
      </w:tr>
      <w:tr w:rsidR="00E25484" w:rsidTr="003E060B">
        <w:trPr>
          <w:trHeight w:val="171"/>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E25484" w:rsidRDefault="00E25484" w:rsidP="003E060B">
            <w:pPr>
              <w:snapToGrid w:val="0"/>
              <w:spacing w:line="276" w:lineRule="auto"/>
              <w:jc w:val="both"/>
              <w:rPr>
                <w:rFonts w:cs="Arial"/>
                <w:bCs/>
                <w:sz w:val="20"/>
              </w:rPr>
            </w:pPr>
            <w:r>
              <w:rPr>
                <w:rFonts w:cs="Arial"/>
                <w:bCs/>
                <w:sz w:val="20"/>
              </w:rPr>
              <w:t>Форма №1 поОКУД</w:t>
            </w:r>
          </w:p>
        </w:tc>
        <w:tc>
          <w:tcPr>
            <w:tcW w:w="1487" w:type="dxa"/>
            <w:gridSpan w:val="3"/>
            <w:tcBorders>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r>
              <w:rPr>
                <w:rFonts w:cs="Arial"/>
                <w:bCs/>
                <w:sz w:val="20"/>
              </w:rPr>
              <w:t>0710001</w:t>
            </w:r>
          </w:p>
        </w:tc>
      </w:tr>
      <w:tr w:rsidR="00E25484" w:rsidTr="003E060B">
        <w:trPr>
          <w:trHeight w:val="195"/>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E25484" w:rsidRDefault="00E25484" w:rsidP="003E060B">
            <w:pPr>
              <w:snapToGrid w:val="0"/>
              <w:spacing w:line="276" w:lineRule="auto"/>
              <w:jc w:val="both"/>
              <w:rPr>
                <w:rFonts w:cs="Arial"/>
                <w:bCs/>
                <w:sz w:val="20"/>
              </w:rPr>
            </w:pPr>
            <w:r>
              <w:rPr>
                <w:rFonts w:cs="Arial"/>
                <w:bCs/>
                <w:sz w:val="20"/>
              </w:rPr>
              <w:t>Дата(год,месяц,число)</w:t>
            </w:r>
          </w:p>
        </w:tc>
        <w:tc>
          <w:tcPr>
            <w:tcW w:w="1487" w:type="dxa"/>
            <w:gridSpan w:val="3"/>
            <w:tcBorders>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p>
        </w:tc>
      </w:tr>
      <w:tr w:rsidR="00E25484" w:rsidTr="003E060B">
        <w:trPr>
          <w:trHeight w:val="161"/>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bCs/>
                <w:sz w:val="20"/>
              </w:rPr>
              <w:t>Организация ООО «Русвата»</w:t>
            </w:r>
            <w:r>
              <w:rPr>
                <w:rFonts w:cs="Arial"/>
                <w:sz w:val="20"/>
              </w:rPr>
              <w:t xml:space="preserve"> </w:t>
            </w:r>
          </w:p>
        </w:tc>
        <w:tc>
          <w:tcPr>
            <w:tcW w:w="2678" w:type="dxa"/>
            <w:tcBorders>
              <w:left w:val="single" w:sz="4" w:space="0" w:color="FFFFFF"/>
              <w:bottom w:val="single" w:sz="4" w:space="0" w:color="FFFFFF"/>
            </w:tcBorders>
          </w:tcPr>
          <w:p w:rsidR="00E25484" w:rsidRDefault="00E25484" w:rsidP="003E060B">
            <w:pPr>
              <w:snapToGrid w:val="0"/>
              <w:spacing w:line="276" w:lineRule="auto"/>
              <w:jc w:val="both"/>
              <w:rPr>
                <w:rFonts w:cs="Arial"/>
                <w:bCs/>
                <w:sz w:val="20"/>
              </w:rPr>
            </w:pPr>
            <w:r>
              <w:rPr>
                <w:rFonts w:cs="Arial"/>
                <w:bCs/>
                <w:sz w:val="20"/>
              </w:rPr>
              <w:t>По ОКПО</w:t>
            </w:r>
          </w:p>
        </w:tc>
        <w:tc>
          <w:tcPr>
            <w:tcW w:w="1487" w:type="dxa"/>
            <w:gridSpan w:val="3"/>
            <w:tcBorders>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p>
        </w:tc>
      </w:tr>
      <w:tr w:rsidR="00E25484" w:rsidTr="003E060B">
        <w:trPr>
          <w:trHeight w:val="70"/>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sz w:val="20"/>
              </w:rPr>
              <w:t>Идентификационный номер налогоплательщика</w:t>
            </w:r>
          </w:p>
        </w:tc>
        <w:tc>
          <w:tcPr>
            <w:tcW w:w="2678" w:type="dxa"/>
            <w:tcBorders>
              <w:left w:val="single" w:sz="4" w:space="0" w:color="FFFFFF"/>
              <w:bottom w:val="single" w:sz="4" w:space="0" w:color="FFFFFF"/>
            </w:tcBorders>
          </w:tcPr>
          <w:p w:rsidR="00E25484" w:rsidRDefault="00E25484" w:rsidP="003E060B">
            <w:pPr>
              <w:snapToGrid w:val="0"/>
              <w:spacing w:line="276" w:lineRule="auto"/>
              <w:jc w:val="both"/>
              <w:rPr>
                <w:rFonts w:cs="Arial"/>
                <w:bCs/>
                <w:sz w:val="20"/>
              </w:rPr>
            </w:pPr>
            <w:r>
              <w:rPr>
                <w:rFonts w:cs="Arial"/>
                <w:bCs/>
                <w:sz w:val="20"/>
              </w:rPr>
              <w:t>ИНН</w:t>
            </w:r>
          </w:p>
        </w:tc>
        <w:tc>
          <w:tcPr>
            <w:tcW w:w="1487" w:type="dxa"/>
            <w:gridSpan w:val="3"/>
            <w:tcBorders>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r>
              <w:rPr>
                <w:rFonts w:cs="Arial"/>
                <w:bCs/>
                <w:sz w:val="20"/>
              </w:rPr>
              <w:t>1121014955</w:t>
            </w:r>
          </w:p>
        </w:tc>
      </w:tr>
      <w:tr w:rsidR="00E25484" w:rsidTr="003E060B">
        <w:trPr>
          <w:trHeight w:val="223"/>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sz w:val="20"/>
              </w:rPr>
              <w:t xml:space="preserve">Вид деятельности торговля </w:t>
            </w:r>
          </w:p>
        </w:tc>
        <w:tc>
          <w:tcPr>
            <w:tcW w:w="2678" w:type="dxa"/>
            <w:tcBorders>
              <w:left w:val="single" w:sz="4" w:space="0" w:color="FFFFFF"/>
              <w:bottom w:val="single" w:sz="4" w:space="0" w:color="FFFFFF"/>
            </w:tcBorders>
          </w:tcPr>
          <w:p w:rsidR="00E25484" w:rsidRDefault="00E25484" w:rsidP="003E060B">
            <w:pPr>
              <w:tabs>
                <w:tab w:val="left" w:pos="2367"/>
              </w:tabs>
              <w:snapToGrid w:val="0"/>
              <w:spacing w:line="276" w:lineRule="auto"/>
              <w:jc w:val="both"/>
              <w:rPr>
                <w:rFonts w:cs="Arial"/>
                <w:bCs/>
                <w:sz w:val="20"/>
              </w:rPr>
            </w:pPr>
            <w:r>
              <w:rPr>
                <w:rFonts w:cs="Arial"/>
                <w:bCs/>
                <w:sz w:val="20"/>
              </w:rPr>
              <w:t>По ОКВЭД</w:t>
            </w:r>
          </w:p>
        </w:tc>
        <w:tc>
          <w:tcPr>
            <w:tcW w:w="1487" w:type="dxa"/>
            <w:gridSpan w:val="3"/>
            <w:tcBorders>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r>
              <w:rPr>
                <w:rFonts w:cs="Arial"/>
                <w:bCs/>
                <w:sz w:val="20"/>
              </w:rPr>
              <w:t>52.2</w:t>
            </w:r>
          </w:p>
        </w:tc>
      </w:tr>
      <w:tr w:rsidR="00E25484" w:rsidTr="003E060B">
        <w:trPr>
          <w:cantSplit/>
          <w:trHeight w:hRule="exact" w:val="241"/>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sz w:val="20"/>
              </w:rPr>
              <w:t>Организационно-правовая форма  форма собственности</w:t>
            </w:r>
          </w:p>
        </w:tc>
        <w:tc>
          <w:tcPr>
            <w:tcW w:w="2678" w:type="dxa"/>
            <w:vMerge w:val="restart"/>
            <w:tcBorders>
              <w:left w:val="single" w:sz="4" w:space="0" w:color="FFFFFF"/>
              <w:bottom w:val="single" w:sz="4" w:space="0" w:color="FFFFFF"/>
            </w:tcBorders>
          </w:tcPr>
          <w:p w:rsidR="00E25484" w:rsidRDefault="00E25484" w:rsidP="003E060B">
            <w:pPr>
              <w:snapToGrid w:val="0"/>
              <w:spacing w:line="276" w:lineRule="auto"/>
              <w:jc w:val="both"/>
              <w:rPr>
                <w:rFonts w:cs="Arial"/>
                <w:bCs/>
                <w:sz w:val="20"/>
              </w:rPr>
            </w:pPr>
          </w:p>
          <w:p w:rsidR="00E25484" w:rsidRDefault="00E25484" w:rsidP="003E060B">
            <w:pPr>
              <w:spacing w:line="276" w:lineRule="auto"/>
              <w:jc w:val="both"/>
              <w:rPr>
                <w:rFonts w:cs="Arial"/>
                <w:bCs/>
                <w:sz w:val="20"/>
              </w:rPr>
            </w:pPr>
            <w:r>
              <w:rPr>
                <w:rFonts w:cs="Arial"/>
                <w:bCs/>
                <w:sz w:val="20"/>
              </w:rPr>
              <w:t>По ОКВЭД</w:t>
            </w:r>
            <w:r>
              <w:rPr>
                <w:rFonts w:cs="Arial"/>
                <w:bCs/>
                <w:sz w:val="20"/>
                <w:lang w:val="en-US"/>
              </w:rPr>
              <w:t>/</w:t>
            </w:r>
            <w:r>
              <w:rPr>
                <w:rFonts w:cs="Arial"/>
                <w:bCs/>
                <w:sz w:val="20"/>
              </w:rPr>
              <w:t>ОКФС</w:t>
            </w:r>
          </w:p>
        </w:tc>
        <w:tc>
          <w:tcPr>
            <w:tcW w:w="716" w:type="dxa"/>
            <w:tcBorders>
              <w:left w:val="single" w:sz="8" w:space="0" w:color="000000"/>
              <w:bottom w:val="single" w:sz="4" w:space="0" w:color="FFFFFF"/>
            </w:tcBorders>
          </w:tcPr>
          <w:p w:rsidR="00E25484" w:rsidRDefault="00E25484" w:rsidP="003E060B">
            <w:pPr>
              <w:snapToGrid w:val="0"/>
              <w:spacing w:line="276" w:lineRule="auto"/>
              <w:jc w:val="both"/>
              <w:rPr>
                <w:rFonts w:cs="Arial"/>
                <w:bCs/>
                <w:sz w:val="20"/>
              </w:rPr>
            </w:pPr>
          </w:p>
        </w:tc>
        <w:tc>
          <w:tcPr>
            <w:tcW w:w="771" w:type="dxa"/>
            <w:gridSpan w:val="2"/>
            <w:vMerge w:val="restart"/>
            <w:tcBorders>
              <w:left w:val="single" w:sz="4"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p>
        </w:tc>
      </w:tr>
      <w:tr w:rsidR="00E25484" w:rsidTr="003E060B">
        <w:trPr>
          <w:cantSplit/>
          <w:trHeight w:hRule="exact" w:val="265"/>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sz w:val="20"/>
              </w:rPr>
              <w:t>общество с ограниченной ответственностью</w:t>
            </w:r>
          </w:p>
        </w:tc>
        <w:tc>
          <w:tcPr>
            <w:tcW w:w="2678" w:type="dxa"/>
            <w:vMerge/>
            <w:tcBorders>
              <w:left w:val="single" w:sz="4" w:space="0" w:color="FFFFFF"/>
              <w:bottom w:val="single" w:sz="4" w:space="0" w:color="FFFFFF"/>
            </w:tcBorders>
          </w:tcPr>
          <w:p w:rsidR="00E25484" w:rsidRDefault="00E25484" w:rsidP="003E060B"/>
        </w:tc>
        <w:tc>
          <w:tcPr>
            <w:tcW w:w="716" w:type="dxa"/>
            <w:tcBorders>
              <w:left w:val="single" w:sz="8" w:space="0" w:color="000000"/>
              <w:bottom w:val="single" w:sz="4" w:space="0" w:color="000000"/>
            </w:tcBorders>
          </w:tcPr>
          <w:p w:rsidR="00E25484" w:rsidRDefault="00E25484" w:rsidP="003E060B">
            <w:pPr>
              <w:snapToGrid w:val="0"/>
              <w:spacing w:line="276" w:lineRule="auto"/>
              <w:jc w:val="both"/>
              <w:rPr>
                <w:rFonts w:cs="Arial"/>
                <w:bCs/>
                <w:sz w:val="20"/>
              </w:rPr>
            </w:pPr>
          </w:p>
        </w:tc>
        <w:tc>
          <w:tcPr>
            <w:tcW w:w="771" w:type="dxa"/>
            <w:gridSpan w:val="2"/>
            <w:vMerge/>
            <w:tcBorders>
              <w:left w:val="single" w:sz="4" w:space="0" w:color="000000"/>
              <w:bottom w:val="single" w:sz="4" w:space="0" w:color="000000"/>
              <w:right w:val="single" w:sz="8" w:space="0" w:color="000000"/>
            </w:tcBorders>
          </w:tcPr>
          <w:p w:rsidR="00E25484" w:rsidRDefault="00E25484" w:rsidP="003E060B"/>
        </w:tc>
      </w:tr>
      <w:tr w:rsidR="00E25484" w:rsidTr="003E060B">
        <w:trPr>
          <w:trHeight w:val="273"/>
        </w:trPr>
        <w:tc>
          <w:tcPr>
            <w:tcW w:w="5698" w:type="dxa"/>
            <w:tcBorders>
              <w:left w:val="single" w:sz="4" w:space="0" w:color="FFFFFF"/>
              <w:bottom w:val="single" w:sz="4" w:space="0" w:color="FFFFFF"/>
            </w:tcBorders>
          </w:tcPr>
          <w:p w:rsidR="00E25484" w:rsidRDefault="00E25484" w:rsidP="003E060B">
            <w:pPr>
              <w:snapToGrid w:val="0"/>
              <w:spacing w:line="276" w:lineRule="auto"/>
              <w:jc w:val="both"/>
              <w:rPr>
                <w:rFonts w:cs="Arial"/>
                <w:sz w:val="20"/>
              </w:rPr>
            </w:pPr>
            <w:r>
              <w:rPr>
                <w:rFonts w:cs="Arial"/>
                <w:sz w:val="20"/>
              </w:rPr>
              <w:t>Единица измерения:  тыс. руб</w:t>
            </w:r>
          </w:p>
        </w:tc>
        <w:tc>
          <w:tcPr>
            <w:tcW w:w="2678" w:type="dxa"/>
            <w:tcBorders>
              <w:left w:val="single" w:sz="4" w:space="0" w:color="FFFFFF"/>
              <w:bottom w:val="single" w:sz="4" w:space="0" w:color="FFFFFF"/>
            </w:tcBorders>
          </w:tcPr>
          <w:p w:rsidR="00E25484" w:rsidRDefault="00E25484" w:rsidP="003E060B">
            <w:pPr>
              <w:tabs>
                <w:tab w:val="left" w:pos="2367"/>
              </w:tabs>
              <w:snapToGrid w:val="0"/>
              <w:spacing w:line="276" w:lineRule="auto"/>
              <w:jc w:val="both"/>
              <w:rPr>
                <w:rFonts w:cs="Arial"/>
                <w:bCs/>
                <w:sz w:val="20"/>
              </w:rPr>
            </w:pPr>
            <w:r>
              <w:rPr>
                <w:rFonts w:cs="Arial"/>
                <w:bCs/>
                <w:sz w:val="20"/>
              </w:rPr>
              <w:t>По ОКЕЙ</w:t>
            </w:r>
          </w:p>
        </w:tc>
        <w:tc>
          <w:tcPr>
            <w:tcW w:w="1487" w:type="dxa"/>
            <w:gridSpan w:val="3"/>
            <w:tcBorders>
              <w:left w:val="single" w:sz="8" w:space="0" w:color="000000"/>
              <w:bottom w:val="single" w:sz="8" w:space="0" w:color="000000"/>
              <w:right w:val="single" w:sz="8" w:space="0" w:color="000000"/>
            </w:tcBorders>
          </w:tcPr>
          <w:p w:rsidR="00E25484" w:rsidRDefault="00E25484" w:rsidP="003E060B">
            <w:pPr>
              <w:snapToGrid w:val="0"/>
              <w:spacing w:line="276" w:lineRule="auto"/>
              <w:jc w:val="both"/>
              <w:rPr>
                <w:rFonts w:cs="Arial"/>
                <w:bCs/>
                <w:sz w:val="20"/>
              </w:rPr>
            </w:pPr>
            <w:r>
              <w:rPr>
                <w:rFonts w:cs="Arial"/>
                <w:bCs/>
                <w:sz w:val="20"/>
              </w:rPr>
              <w:t>384</w:t>
            </w:r>
          </w:p>
        </w:tc>
      </w:tr>
      <w:tr w:rsidR="00E25484" w:rsidTr="003E060B">
        <w:trPr>
          <w:gridAfter w:val="1"/>
          <w:wAfter w:w="30" w:type="dxa"/>
          <w:cantSplit/>
          <w:trHeight w:hRule="exact" w:val="1311"/>
        </w:trPr>
        <w:tc>
          <w:tcPr>
            <w:tcW w:w="5698" w:type="dxa"/>
            <w:vMerge w:val="restart"/>
            <w:tcBorders>
              <w:left w:val="single" w:sz="4" w:space="0" w:color="FFFFFF"/>
              <w:bottom w:val="single" w:sz="4" w:space="0" w:color="FFFFFF"/>
            </w:tcBorders>
          </w:tcPr>
          <w:p w:rsidR="00E25484" w:rsidRPr="006F6B73" w:rsidRDefault="00E25484" w:rsidP="003E060B">
            <w:pPr>
              <w:rPr>
                <w:spacing w:val="10"/>
                <w:sz w:val="20"/>
                <w:szCs w:val="20"/>
              </w:rPr>
            </w:pPr>
            <w:r>
              <w:rPr>
                <w:rFonts w:cs="Arial"/>
                <w:sz w:val="20"/>
              </w:rPr>
              <w:t>Местонахождение (адрес):</w:t>
            </w:r>
            <w:r w:rsidRPr="006F6B73">
              <w:rPr>
                <w:spacing w:val="10"/>
                <w:sz w:val="20"/>
                <w:szCs w:val="20"/>
              </w:rPr>
              <w:t>390044, г</w:t>
            </w:r>
            <w:r>
              <w:rPr>
                <w:spacing w:val="10"/>
                <w:sz w:val="20"/>
                <w:szCs w:val="20"/>
              </w:rPr>
              <w:t>.Рязань,</w:t>
            </w:r>
            <w:r w:rsidRPr="006F6B73">
              <w:rPr>
                <w:spacing w:val="10"/>
                <w:sz w:val="20"/>
                <w:szCs w:val="20"/>
              </w:rPr>
              <w:t>2-й Мервинский проезд, д.8.</w:t>
            </w:r>
          </w:p>
          <w:p w:rsidR="00E25484" w:rsidRDefault="00E25484" w:rsidP="003E060B">
            <w:pPr>
              <w:spacing w:line="276" w:lineRule="auto"/>
              <w:jc w:val="both"/>
              <w:rPr>
                <w:rFonts w:cs="Arial"/>
                <w:sz w:val="20"/>
              </w:rPr>
            </w:pPr>
          </w:p>
        </w:tc>
        <w:tc>
          <w:tcPr>
            <w:tcW w:w="4135" w:type="dxa"/>
            <w:gridSpan w:val="3"/>
            <w:tcBorders>
              <w:left w:val="single" w:sz="4" w:space="0" w:color="FFFFFF"/>
              <w:right w:val="single" w:sz="4" w:space="0" w:color="FFFFFF"/>
            </w:tcBorders>
          </w:tcPr>
          <w:p w:rsidR="00E25484" w:rsidRDefault="00E25484" w:rsidP="003E060B">
            <w:pPr>
              <w:tabs>
                <w:tab w:val="left" w:pos="2367"/>
              </w:tabs>
              <w:snapToGrid w:val="0"/>
              <w:spacing w:line="276" w:lineRule="auto"/>
              <w:jc w:val="both"/>
              <w:rPr>
                <w:rFonts w:cs="Arial"/>
                <w:bCs/>
                <w:sz w:val="20"/>
              </w:rPr>
            </w:pPr>
          </w:p>
          <w:p w:rsidR="00E25484" w:rsidRDefault="00E25484" w:rsidP="003E060B">
            <w:pPr>
              <w:spacing w:line="276" w:lineRule="auto"/>
              <w:jc w:val="both"/>
              <w:rPr>
                <w:rFonts w:cs="Arial"/>
                <w:bCs/>
                <w:sz w:val="20"/>
              </w:rPr>
            </w:pPr>
          </w:p>
          <w:p w:rsidR="00E25484" w:rsidRDefault="00E25484" w:rsidP="003E060B">
            <w:pPr>
              <w:spacing w:line="276" w:lineRule="auto"/>
              <w:jc w:val="both"/>
              <w:rPr>
                <w:rFonts w:cs="Arial"/>
                <w:bCs/>
                <w:sz w:val="20"/>
              </w:rPr>
            </w:pPr>
          </w:p>
          <w:p w:rsidR="00E25484" w:rsidRDefault="00E25484" w:rsidP="003E060B">
            <w:pPr>
              <w:spacing w:line="276" w:lineRule="auto"/>
              <w:jc w:val="both"/>
              <w:rPr>
                <w:rFonts w:cs="Arial"/>
                <w:bCs/>
                <w:sz w:val="20"/>
              </w:rPr>
            </w:pPr>
          </w:p>
          <w:p w:rsidR="00E25484" w:rsidRDefault="00E25484" w:rsidP="003E060B">
            <w:pPr>
              <w:spacing w:line="276" w:lineRule="auto"/>
              <w:jc w:val="both"/>
              <w:rPr>
                <w:rFonts w:cs="Arial"/>
                <w:bCs/>
                <w:sz w:val="20"/>
              </w:rPr>
            </w:pPr>
          </w:p>
        </w:tc>
      </w:tr>
      <w:tr w:rsidR="00E25484" w:rsidTr="003E060B">
        <w:trPr>
          <w:cantSplit/>
          <w:trHeight w:hRule="exact" w:val="270"/>
        </w:trPr>
        <w:tc>
          <w:tcPr>
            <w:tcW w:w="5698" w:type="dxa"/>
            <w:vMerge/>
            <w:tcBorders>
              <w:left w:val="single" w:sz="4" w:space="0" w:color="FFFFFF"/>
              <w:bottom w:val="single" w:sz="4" w:space="0" w:color="FFFFFF"/>
            </w:tcBorders>
          </w:tcPr>
          <w:p w:rsidR="00E25484" w:rsidRDefault="00E25484" w:rsidP="003E060B"/>
        </w:tc>
        <w:tc>
          <w:tcPr>
            <w:tcW w:w="2678" w:type="dxa"/>
            <w:vMerge w:val="restart"/>
            <w:tcBorders>
              <w:top w:val="single" w:sz="4" w:space="0" w:color="FFFFFF"/>
              <w:left w:val="single" w:sz="4" w:space="0" w:color="FFFFFF"/>
              <w:bottom w:val="single" w:sz="4" w:space="0" w:color="FFFFFF"/>
            </w:tcBorders>
          </w:tcPr>
          <w:p w:rsidR="00E25484" w:rsidRDefault="00E25484" w:rsidP="003E060B">
            <w:pPr>
              <w:tabs>
                <w:tab w:val="left" w:pos="2367"/>
              </w:tabs>
              <w:snapToGrid w:val="0"/>
              <w:spacing w:line="276" w:lineRule="auto"/>
              <w:jc w:val="both"/>
              <w:rPr>
                <w:rFonts w:cs="Arial"/>
                <w:bCs/>
                <w:sz w:val="20"/>
              </w:rPr>
            </w:pPr>
            <w:r>
              <w:rPr>
                <w:rFonts w:cs="Arial"/>
                <w:bCs/>
                <w:sz w:val="20"/>
              </w:rPr>
              <w:t>Дата утверждения</w:t>
            </w:r>
          </w:p>
          <w:p w:rsidR="00E25484" w:rsidRDefault="00E25484" w:rsidP="003E060B">
            <w:pPr>
              <w:tabs>
                <w:tab w:val="left" w:pos="2367"/>
              </w:tabs>
              <w:spacing w:line="276" w:lineRule="auto"/>
              <w:jc w:val="both"/>
              <w:rPr>
                <w:rFonts w:cs="Arial"/>
                <w:bCs/>
                <w:sz w:val="20"/>
              </w:rPr>
            </w:pPr>
            <w:r>
              <w:rPr>
                <w:rFonts w:cs="Arial"/>
                <w:bCs/>
                <w:sz w:val="20"/>
              </w:rPr>
              <w:t>Дата отправки/принятия</w:t>
            </w:r>
          </w:p>
        </w:tc>
        <w:tc>
          <w:tcPr>
            <w:tcW w:w="1487" w:type="dxa"/>
            <w:gridSpan w:val="3"/>
            <w:tcBorders>
              <w:top w:val="single" w:sz="8" w:space="0" w:color="000000"/>
              <w:left w:val="single" w:sz="8" w:space="0" w:color="000000"/>
              <w:bottom w:val="single" w:sz="4" w:space="0" w:color="000000"/>
              <w:right w:val="single" w:sz="8" w:space="0" w:color="000000"/>
            </w:tcBorders>
          </w:tcPr>
          <w:p w:rsidR="00E25484" w:rsidRDefault="00E25484" w:rsidP="003E060B">
            <w:pPr>
              <w:snapToGrid w:val="0"/>
              <w:spacing w:line="276" w:lineRule="auto"/>
              <w:jc w:val="both"/>
              <w:rPr>
                <w:rFonts w:cs="Arial"/>
                <w:bCs/>
                <w:sz w:val="20"/>
              </w:rPr>
            </w:pPr>
          </w:p>
        </w:tc>
      </w:tr>
      <w:tr w:rsidR="00E25484" w:rsidTr="003E060B">
        <w:trPr>
          <w:cantSplit/>
        </w:trPr>
        <w:tc>
          <w:tcPr>
            <w:tcW w:w="5698" w:type="dxa"/>
            <w:vMerge/>
            <w:tcBorders>
              <w:left w:val="single" w:sz="4" w:space="0" w:color="FFFFFF"/>
              <w:bottom w:val="single" w:sz="4" w:space="0" w:color="FFFFFF"/>
            </w:tcBorders>
          </w:tcPr>
          <w:p w:rsidR="00E25484" w:rsidRDefault="00E25484" w:rsidP="003E060B"/>
        </w:tc>
        <w:tc>
          <w:tcPr>
            <w:tcW w:w="2678" w:type="dxa"/>
            <w:vMerge/>
            <w:tcBorders>
              <w:top w:val="single" w:sz="4" w:space="0" w:color="FFFFFF"/>
              <w:left w:val="single" w:sz="4" w:space="0" w:color="FFFFFF"/>
              <w:bottom w:val="single" w:sz="4" w:space="0" w:color="FFFFFF"/>
            </w:tcBorders>
          </w:tcPr>
          <w:p w:rsidR="00E25484" w:rsidRDefault="00E25484" w:rsidP="003E060B"/>
        </w:tc>
        <w:tc>
          <w:tcPr>
            <w:tcW w:w="1487" w:type="dxa"/>
            <w:gridSpan w:val="3"/>
            <w:tcBorders>
              <w:left w:val="single" w:sz="8" w:space="0" w:color="000000"/>
              <w:bottom w:val="single" w:sz="8" w:space="0" w:color="000000"/>
              <w:right w:val="single" w:sz="8" w:space="0" w:color="000000"/>
            </w:tcBorders>
          </w:tcPr>
          <w:p w:rsidR="00E25484" w:rsidRDefault="00E25484" w:rsidP="003E060B">
            <w:pPr>
              <w:snapToGrid w:val="0"/>
              <w:spacing w:line="276" w:lineRule="auto"/>
              <w:jc w:val="both"/>
              <w:rPr>
                <w:rFonts w:cs="Arial"/>
                <w:bCs/>
                <w:sz w:val="20"/>
              </w:rPr>
            </w:pPr>
          </w:p>
        </w:tc>
      </w:tr>
    </w:tbl>
    <w:p w:rsidR="00E25484" w:rsidRDefault="00E25484" w:rsidP="00E25484">
      <w:pPr>
        <w:pStyle w:val="10"/>
        <w:rPr>
          <w:b/>
          <w:snapToGrid w:val="0"/>
          <w:sz w:val="22"/>
        </w:rPr>
      </w:pPr>
    </w:p>
    <w:tbl>
      <w:tblPr>
        <w:tblW w:w="9569" w:type="dxa"/>
        <w:tblLayout w:type="fixed"/>
        <w:tblCellMar>
          <w:left w:w="71" w:type="dxa"/>
          <w:right w:w="71" w:type="dxa"/>
        </w:tblCellMar>
        <w:tblLook w:val="0000" w:firstRow="0" w:lastRow="0" w:firstColumn="0" w:lastColumn="0" w:noHBand="0" w:noVBand="0"/>
      </w:tblPr>
      <w:tblGrid>
        <w:gridCol w:w="5459"/>
        <w:gridCol w:w="20"/>
        <w:gridCol w:w="690"/>
        <w:gridCol w:w="10"/>
        <w:gridCol w:w="1690"/>
        <w:gridCol w:w="12"/>
        <w:gridCol w:w="1688"/>
      </w:tblGrid>
      <w:tr w:rsidR="00E25484" w:rsidTr="00E25484">
        <w:tc>
          <w:tcPr>
            <w:tcW w:w="5460" w:type="dxa"/>
            <w:tcBorders>
              <w:top w:val="single" w:sz="4" w:space="0" w:color="auto"/>
              <w:left w:val="single" w:sz="6"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Актив </w:t>
            </w:r>
          </w:p>
        </w:tc>
        <w:tc>
          <w:tcPr>
            <w:tcW w:w="707" w:type="dxa"/>
            <w:gridSpan w:val="2"/>
            <w:tcBorders>
              <w:top w:val="single" w:sz="4" w:space="0" w:color="auto"/>
              <w:left w:val="single" w:sz="6"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Код показа-теля</w:t>
            </w:r>
          </w:p>
        </w:tc>
        <w:tc>
          <w:tcPr>
            <w:tcW w:w="1713" w:type="dxa"/>
            <w:gridSpan w:val="3"/>
            <w:tcBorders>
              <w:top w:val="single" w:sz="4" w:space="0" w:color="auto"/>
              <w:left w:val="single" w:sz="6"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На начало отчетного года </w:t>
            </w:r>
          </w:p>
        </w:tc>
        <w:tc>
          <w:tcPr>
            <w:tcW w:w="1689" w:type="dxa"/>
            <w:tcBorders>
              <w:top w:val="single" w:sz="4" w:space="0" w:color="auto"/>
              <w:left w:val="single" w:sz="6"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На конец отчетного периода </w:t>
            </w:r>
          </w:p>
        </w:tc>
      </w:tr>
      <w:tr w:rsidR="00E25484" w:rsidTr="00E25484">
        <w:tc>
          <w:tcPr>
            <w:tcW w:w="5460" w:type="dxa"/>
            <w:tcBorders>
              <w:top w:val="single" w:sz="4" w:space="0" w:color="auto"/>
              <w:left w:val="single" w:sz="6"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2 </w:t>
            </w:r>
          </w:p>
        </w:tc>
        <w:tc>
          <w:tcPr>
            <w:tcW w:w="1713" w:type="dxa"/>
            <w:gridSpan w:val="3"/>
            <w:tcBorders>
              <w:top w:val="single" w:sz="4" w:space="0" w:color="auto"/>
              <w:left w:val="single" w:sz="6" w:space="0" w:color="auto"/>
              <w:bottom w:val="double" w:sz="4"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3</w:t>
            </w:r>
          </w:p>
        </w:tc>
        <w:tc>
          <w:tcPr>
            <w:tcW w:w="1689" w:type="dxa"/>
            <w:tcBorders>
              <w:top w:val="single" w:sz="4" w:space="0" w:color="auto"/>
              <w:left w:val="single" w:sz="6" w:space="0" w:color="auto"/>
              <w:bottom w:val="double" w:sz="4" w:space="0" w:color="auto"/>
              <w:right w:val="single" w:sz="6" w:space="0" w:color="auto"/>
            </w:tcBorders>
          </w:tcPr>
          <w:p w:rsidR="00E25484" w:rsidRDefault="00E25484" w:rsidP="003E060B">
            <w:pPr>
              <w:pStyle w:val="10"/>
              <w:spacing w:before="40" w:after="40"/>
              <w:jc w:val="center"/>
              <w:rPr>
                <w:snapToGrid w:val="0"/>
                <w:color w:val="000000"/>
                <w:sz w:val="16"/>
              </w:rPr>
            </w:pPr>
            <w:r>
              <w:rPr>
                <w:snapToGrid w:val="0"/>
                <w:color w:val="000000"/>
                <w:sz w:val="16"/>
              </w:rPr>
              <w:t xml:space="preserve">4 </w:t>
            </w:r>
          </w:p>
        </w:tc>
      </w:tr>
      <w:tr w:rsidR="00E25484" w:rsidTr="00E25484">
        <w:tc>
          <w:tcPr>
            <w:tcW w:w="5460" w:type="dxa"/>
            <w:tcBorders>
              <w:top w:val="single" w:sz="6" w:space="0" w:color="auto"/>
              <w:left w:val="single" w:sz="6" w:space="0" w:color="auto"/>
              <w:bottom w:val="single" w:sz="4" w:space="0" w:color="auto"/>
            </w:tcBorders>
          </w:tcPr>
          <w:p w:rsidR="00E25484" w:rsidRDefault="00E25484" w:rsidP="003E060B">
            <w:pPr>
              <w:pStyle w:val="10"/>
              <w:spacing w:before="80" w:after="80"/>
              <w:jc w:val="center"/>
              <w:rPr>
                <w:snapToGrid w:val="0"/>
                <w:color w:val="000000"/>
                <w:sz w:val="18"/>
              </w:rPr>
            </w:pPr>
            <w:smartTag w:uri="urn:schemas-microsoft-com:office:smarttags" w:element="place">
              <w:r>
                <w:rPr>
                  <w:b/>
                  <w:snapToGrid w:val="0"/>
                  <w:color w:val="000000"/>
                  <w:sz w:val="18"/>
                  <w:lang w:val="en-US"/>
                </w:rPr>
                <w:t>I</w:t>
              </w:r>
              <w:r>
                <w:rPr>
                  <w:b/>
                  <w:snapToGrid w:val="0"/>
                  <w:color w:val="000000"/>
                  <w:sz w:val="18"/>
                </w:rPr>
                <w:t>.</w:t>
              </w:r>
            </w:smartTag>
            <w:r>
              <w:rPr>
                <w:b/>
                <w:snapToGrid w:val="0"/>
                <w:color w:val="000000"/>
                <w:sz w:val="18"/>
              </w:rPr>
              <w:t xml:space="preserve">  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E25484" w:rsidRDefault="00E25484" w:rsidP="003E060B">
            <w:pPr>
              <w:pStyle w:val="10"/>
              <w:spacing w:before="80" w:after="80"/>
              <w:jc w:val="center"/>
              <w:rPr>
                <w:snapToGrid w:val="0"/>
                <w:color w:val="000000"/>
                <w:sz w:val="18"/>
              </w:rPr>
            </w:pPr>
          </w:p>
        </w:tc>
        <w:tc>
          <w:tcPr>
            <w:tcW w:w="1713" w:type="dxa"/>
            <w:gridSpan w:val="3"/>
            <w:tcBorders>
              <w:top w:val="double" w:sz="4" w:space="0" w:color="auto"/>
              <w:left w:val="single" w:sz="6" w:space="0" w:color="auto"/>
              <w:bottom w:val="single" w:sz="4" w:space="0" w:color="auto"/>
              <w:right w:val="single" w:sz="6" w:space="0" w:color="auto"/>
            </w:tcBorders>
          </w:tcPr>
          <w:p w:rsidR="00E25484" w:rsidRDefault="00E25484" w:rsidP="003E060B">
            <w:pPr>
              <w:pStyle w:val="10"/>
              <w:spacing w:before="80" w:after="80"/>
              <w:jc w:val="center"/>
              <w:rPr>
                <w:snapToGrid w:val="0"/>
                <w:color w:val="000000"/>
                <w:sz w:val="18"/>
              </w:rPr>
            </w:pPr>
          </w:p>
        </w:tc>
        <w:tc>
          <w:tcPr>
            <w:tcW w:w="1689" w:type="dxa"/>
            <w:tcBorders>
              <w:top w:val="double" w:sz="4" w:space="0" w:color="auto"/>
              <w:left w:val="single" w:sz="6" w:space="0" w:color="auto"/>
              <w:bottom w:val="single" w:sz="4" w:space="0" w:color="auto"/>
              <w:right w:val="double" w:sz="4" w:space="0" w:color="auto"/>
            </w:tcBorders>
          </w:tcPr>
          <w:p w:rsidR="00E25484" w:rsidRDefault="00E25484" w:rsidP="003E060B">
            <w:pPr>
              <w:pStyle w:val="10"/>
              <w:spacing w:before="80" w:after="80"/>
              <w:jc w:val="center"/>
              <w:rPr>
                <w:snapToGrid w:val="0"/>
                <w:color w:val="000000"/>
                <w:sz w:val="18"/>
              </w:rPr>
            </w:pPr>
          </w:p>
        </w:tc>
      </w:tr>
      <w:tr w:rsidR="00E25484" w:rsidTr="00E25484">
        <w:tc>
          <w:tcPr>
            <w:tcW w:w="5460" w:type="dxa"/>
            <w:tcBorders>
              <w:top w:val="single" w:sz="6" w:space="0" w:color="auto"/>
              <w:left w:val="single" w:sz="6" w:space="0" w:color="auto"/>
              <w:bottom w:val="single" w:sz="4" w:space="0" w:color="auto"/>
            </w:tcBorders>
          </w:tcPr>
          <w:p w:rsidR="00E25484" w:rsidRDefault="00E25484" w:rsidP="003E060B">
            <w:pPr>
              <w:pStyle w:val="10"/>
              <w:spacing w:before="80" w:after="80"/>
              <w:rPr>
                <w:b/>
                <w:snapToGrid w:val="0"/>
                <w:color w:val="000000"/>
                <w:sz w:val="18"/>
              </w:rPr>
            </w:pPr>
            <w:r>
              <w:rPr>
                <w:snapToGrid w:val="0"/>
                <w:color w:val="000000"/>
                <w:sz w:val="18"/>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E25484" w:rsidRDefault="00E25484" w:rsidP="003E060B">
            <w:pPr>
              <w:pStyle w:val="10"/>
              <w:spacing w:before="80" w:after="80"/>
              <w:jc w:val="center"/>
              <w:rPr>
                <w:snapToGrid w:val="0"/>
                <w:color w:val="000000"/>
                <w:sz w:val="18"/>
              </w:rPr>
            </w:pPr>
            <w:r>
              <w:rPr>
                <w:snapToGrid w:val="0"/>
                <w:color w:val="000000"/>
                <w:sz w:val="18"/>
              </w:rPr>
              <w:t>110</w:t>
            </w:r>
          </w:p>
        </w:tc>
        <w:tc>
          <w:tcPr>
            <w:tcW w:w="1713" w:type="dxa"/>
            <w:gridSpan w:val="3"/>
            <w:tcBorders>
              <w:top w:val="single" w:sz="4"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4"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120</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130</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135</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140</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145</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6" w:space="0" w:color="auto"/>
            </w:tcBorders>
          </w:tcPr>
          <w:p w:rsidR="00E25484" w:rsidRDefault="00E25484" w:rsidP="003E060B">
            <w:pPr>
              <w:pStyle w:val="10"/>
              <w:spacing w:before="80" w:after="80"/>
              <w:jc w:val="both"/>
              <w:rPr>
                <w:snapToGrid w:val="0"/>
                <w:color w:val="000000"/>
                <w:sz w:val="18"/>
              </w:rPr>
            </w:pPr>
            <w:r>
              <w:rPr>
                <w:snapToGrid w:val="0"/>
                <w:color w:val="000000"/>
                <w:sz w:val="18"/>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150</w:t>
            </w:r>
          </w:p>
        </w:tc>
        <w:tc>
          <w:tcPr>
            <w:tcW w:w="1713" w:type="dxa"/>
            <w:gridSpan w:val="3"/>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60" w:type="dxa"/>
            <w:tcBorders>
              <w:top w:val="single" w:sz="6" w:space="0" w:color="auto"/>
              <w:left w:val="single" w:sz="6" w:space="0" w:color="auto"/>
              <w:bottom w:val="single" w:sz="4" w:space="0" w:color="auto"/>
            </w:tcBorders>
          </w:tcPr>
          <w:p w:rsidR="00E25484" w:rsidRDefault="00E25484" w:rsidP="003E060B">
            <w:pPr>
              <w:pStyle w:val="10"/>
              <w:spacing w:before="80" w:after="80"/>
              <w:jc w:val="both"/>
              <w:rPr>
                <w:snapToGrid w:val="0"/>
                <w:color w:val="000000"/>
                <w:sz w:val="18"/>
              </w:rPr>
            </w:pPr>
            <w:r>
              <w:rPr>
                <w:snapToGrid w:val="0"/>
                <w:color w:val="000000"/>
                <w:sz w:val="18"/>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E25484" w:rsidRDefault="00E25484" w:rsidP="003E060B">
            <w:pPr>
              <w:pStyle w:val="10"/>
              <w:spacing w:before="80" w:after="80"/>
              <w:jc w:val="center"/>
              <w:rPr>
                <w:snapToGrid w:val="0"/>
                <w:color w:val="000000"/>
                <w:sz w:val="18"/>
              </w:rPr>
            </w:pPr>
            <w:r>
              <w:rPr>
                <w:snapToGrid w:val="0"/>
                <w:color w:val="000000"/>
                <w:sz w:val="18"/>
              </w:rPr>
              <w:t>190</w:t>
            </w:r>
          </w:p>
        </w:tc>
        <w:tc>
          <w:tcPr>
            <w:tcW w:w="1713" w:type="dxa"/>
            <w:gridSpan w:val="3"/>
            <w:tcBorders>
              <w:top w:val="single" w:sz="6" w:space="0" w:color="auto"/>
              <w:left w:val="single" w:sz="6" w:space="0" w:color="auto"/>
              <w:bottom w:val="double" w:sz="4" w:space="0" w:color="auto"/>
              <w:right w:val="single" w:sz="6"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double" w:sz="4" w:space="0" w:color="auto"/>
              <w:right w:val="double" w:sz="4" w:space="0" w:color="auto"/>
            </w:tcBorders>
          </w:tcPr>
          <w:p w:rsidR="00E25484" w:rsidRDefault="00E25484" w:rsidP="003E060B">
            <w:pPr>
              <w:pStyle w:val="10"/>
              <w:spacing w:before="80" w:after="80"/>
              <w:jc w:val="center"/>
              <w:rPr>
                <w:snapToGrid w:val="0"/>
                <w:color w:val="000000"/>
                <w:sz w:val="18"/>
              </w:rPr>
            </w:pPr>
            <w:r>
              <w:rPr>
                <w:snapToGrid w:val="0"/>
                <w:color w:val="000000"/>
                <w:sz w:val="18"/>
              </w:rPr>
              <w:t>-</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jc w:val="center"/>
              <w:rPr>
                <w:snapToGrid w:val="0"/>
                <w:color w:val="000000"/>
                <w:sz w:val="18"/>
              </w:rPr>
            </w:pPr>
            <w:r>
              <w:rPr>
                <w:b/>
                <w:snapToGrid w:val="0"/>
                <w:color w:val="000000"/>
                <w:sz w:val="18"/>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E25484" w:rsidRDefault="00E25484" w:rsidP="003E060B">
            <w:pPr>
              <w:pStyle w:val="10"/>
              <w:spacing w:before="80" w:after="80"/>
              <w:ind w:left="-90" w:firstLine="90"/>
              <w:jc w:val="center"/>
              <w:rPr>
                <w:snapToGrid w:val="0"/>
                <w:color w:val="000000"/>
                <w:sz w:val="18"/>
              </w:rPr>
            </w:pPr>
          </w:p>
        </w:tc>
        <w:tc>
          <w:tcPr>
            <w:tcW w:w="1701" w:type="dxa"/>
            <w:gridSpan w:val="2"/>
            <w:tcBorders>
              <w:top w:val="double" w:sz="4" w:space="0" w:color="auto"/>
              <w:left w:val="single" w:sz="6" w:space="0" w:color="auto"/>
              <w:bottom w:val="single" w:sz="6" w:space="0" w:color="auto"/>
              <w:right w:val="single" w:sz="6" w:space="0" w:color="auto"/>
            </w:tcBorders>
          </w:tcPr>
          <w:p w:rsidR="00E25484" w:rsidRDefault="00E25484" w:rsidP="003E060B">
            <w:pPr>
              <w:pStyle w:val="10"/>
              <w:spacing w:before="80" w:after="80"/>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E25484" w:rsidRDefault="00E25484" w:rsidP="003E060B">
            <w:pPr>
              <w:pStyle w:val="10"/>
              <w:spacing w:before="80" w:after="80"/>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Запасы</w:t>
            </w:r>
          </w:p>
          <w:p w:rsidR="00E25484" w:rsidRDefault="00E25484" w:rsidP="003E060B">
            <w:pPr>
              <w:pStyle w:val="10"/>
              <w:spacing w:line="240" w:lineRule="exact"/>
              <w:ind w:left="283"/>
              <w:rPr>
                <w:snapToGrid w:val="0"/>
                <w:color w:val="000000"/>
                <w:sz w:val="18"/>
              </w:rPr>
            </w:pPr>
            <w:r>
              <w:rPr>
                <w:snapToGrid w:val="0"/>
                <w:color w:val="000000"/>
                <w:sz w:val="18"/>
              </w:rPr>
              <w:t>в том числе:</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210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16545</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17973</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211</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3</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5</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животные на выращивании и откорме </w:t>
            </w:r>
          </w:p>
        </w:tc>
        <w:tc>
          <w:tcPr>
            <w:tcW w:w="690" w:type="dxa"/>
            <w:tcBorders>
              <w:top w:val="single" w:sz="6" w:space="0" w:color="auto"/>
              <w:left w:val="double" w:sz="4"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212</w:t>
            </w:r>
          </w:p>
        </w:tc>
        <w:tc>
          <w:tcPr>
            <w:tcW w:w="1701" w:type="dxa"/>
            <w:gridSpan w:val="2"/>
            <w:tcBorders>
              <w:top w:val="single" w:sz="6" w:space="0" w:color="auto"/>
              <w:left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213</w:t>
            </w:r>
          </w:p>
        </w:tc>
        <w:tc>
          <w:tcPr>
            <w:tcW w:w="1701" w:type="dxa"/>
            <w:gridSpan w:val="2"/>
            <w:tcBorders>
              <w:top w:val="single" w:sz="6" w:space="0" w:color="auto"/>
              <w:left w:val="single" w:sz="6" w:space="0" w:color="auto"/>
              <w:bottom w:val="single" w:sz="4"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4" w:space="0" w:color="auto"/>
              <w:right w:val="double" w:sz="4" w:space="0" w:color="auto"/>
            </w:tcBorders>
          </w:tcPr>
          <w:p w:rsidR="00E25484" w:rsidRDefault="00E25484" w:rsidP="003E060B">
            <w:pPr>
              <w:pStyle w:val="10"/>
              <w:spacing w:line="240" w:lineRule="exact"/>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214</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215</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расходы будущих периодов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216</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217</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rPr>
                <w:snapToGrid w:val="0"/>
                <w:color w:val="000000"/>
                <w:sz w:val="18"/>
              </w:rPr>
            </w:pPr>
            <w:r>
              <w:rPr>
                <w:snapToGrid w:val="0"/>
                <w:color w:val="000000"/>
                <w:sz w:val="18"/>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220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3230</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3796</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rPr>
                <w:snapToGrid w:val="0"/>
                <w:color w:val="000000"/>
                <w:sz w:val="18"/>
              </w:rPr>
            </w:pPr>
            <w:r>
              <w:rPr>
                <w:snapToGrid w:val="0"/>
                <w:color w:val="000000"/>
                <w:sz w:val="18"/>
              </w:rPr>
              <w:t>Дебиторская задолженность (платежи по которой ожидаются более чем</w:t>
            </w:r>
            <w:r w:rsidRPr="00335F21">
              <w:rPr>
                <w:snapToGrid w:val="0"/>
                <w:color w:val="000000"/>
                <w:sz w:val="18"/>
              </w:rPr>
              <w:t xml:space="preserve"> </w:t>
            </w:r>
            <w:r>
              <w:rPr>
                <w:snapToGrid w:val="0"/>
                <w:color w:val="000000"/>
                <w:sz w:val="18"/>
              </w:rP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230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both"/>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231</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both"/>
              <w:rPr>
                <w:snapToGrid w:val="0"/>
                <w:color w:val="000000"/>
                <w:sz w:val="18"/>
              </w:rPr>
            </w:pP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rPr>
                <w:snapToGrid w:val="0"/>
                <w:color w:val="000000"/>
                <w:sz w:val="18"/>
              </w:rPr>
            </w:pPr>
            <w:r>
              <w:rPr>
                <w:snapToGrid w:val="0"/>
                <w:color w:val="000000"/>
                <w:sz w:val="18"/>
              </w:rPr>
              <w:t>Дебиторская задолженность (платежи по которой ожидаются в течение</w:t>
            </w:r>
            <w:r w:rsidRPr="00335F21">
              <w:rPr>
                <w:snapToGrid w:val="0"/>
                <w:color w:val="000000"/>
                <w:sz w:val="18"/>
              </w:rPr>
              <w:t xml:space="preserve"> </w:t>
            </w:r>
            <w:r>
              <w:rPr>
                <w:snapToGrid w:val="0"/>
                <w:color w:val="000000"/>
                <w:sz w:val="18"/>
              </w:rP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240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D353D0" w:rsidP="00D353D0">
            <w:pPr>
              <w:pStyle w:val="10"/>
              <w:spacing w:line="240" w:lineRule="exact"/>
              <w:jc w:val="center"/>
              <w:rPr>
                <w:snapToGrid w:val="0"/>
                <w:color w:val="000000"/>
                <w:sz w:val="18"/>
              </w:rPr>
            </w:pPr>
            <w:r>
              <w:rPr>
                <w:snapToGrid w:val="0"/>
                <w:color w:val="000000"/>
                <w:sz w:val="18"/>
              </w:rPr>
              <w:t>5432</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D353D0" w:rsidP="00D353D0">
            <w:pPr>
              <w:pStyle w:val="10"/>
              <w:spacing w:line="240" w:lineRule="exact"/>
              <w:jc w:val="center"/>
              <w:rPr>
                <w:snapToGrid w:val="0"/>
                <w:color w:val="000000"/>
                <w:sz w:val="18"/>
              </w:rPr>
            </w:pPr>
            <w:r>
              <w:rPr>
                <w:snapToGrid w:val="0"/>
                <w:color w:val="000000"/>
                <w:sz w:val="18"/>
              </w:rPr>
              <w:t>3513</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ind w:left="283"/>
              <w:rPr>
                <w:snapToGrid w:val="0"/>
                <w:color w:val="000000"/>
                <w:sz w:val="18"/>
              </w:rPr>
            </w:pPr>
            <w:r>
              <w:rPr>
                <w:snapToGrid w:val="0"/>
                <w:color w:val="000000"/>
                <w:sz w:val="18"/>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lang w:val="en-US"/>
              </w:rPr>
            </w:pPr>
            <w:r>
              <w:rPr>
                <w:snapToGrid w:val="0"/>
                <w:color w:val="000000"/>
                <w:sz w:val="18"/>
                <w:lang w:val="en-US"/>
              </w:rPr>
              <w:t>241</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D353D0" w:rsidP="00D353D0">
            <w:pPr>
              <w:pStyle w:val="10"/>
              <w:spacing w:line="240" w:lineRule="exact"/>
              <w:jc w:val="center"/>
              <w:rPr>
                <w:snapToGrid w:val="0"/>
                <w:color w:val="000000"/>
                <w:sz w:val="18"/>
              </w:rPr>
            </w:pPr>
            <w:r>
              <w:rPr>
                <w:snapToGrid w:val="0"/>
                <w:color w:val="000000"/>
                <w:sz w:val="18"/>
              </w:rPr>
              <w:t>5432</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D353D0" w:rsidP="00D353D0">
            <w:pPr>
              <w:pStyle w:val="10"/>
              <w:spacing w:line="240" w:lineRule="exact"/>
              <w:jc w:val="center"/>
              <w:rPr>
                <w:snapToGrid w:val="0"/>
                <w:color w:val="000000"/>
                <w:sz w:val="18"/>
              </w:rPr>
            </w:pPr>
            <w:r>
              <w:rPr>
                <w:snapToGrid w:val="0"/>
                <w:color w:val="000000"/>
                <w:sz w:val="18"/>
              </w:rPr>
              <w:t>3513</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rPr>
                <w:snapToGrid w:val="0"/>
                <w:color w:val="000000"/>
                <w:sz w:val="18"/>
              </w:rPr>
            </w:pPr>
            <w:r>
              <w:rPr>
                <w:snapToGrid w:val="0"/>
                <w:color w:val="000000"/>
                <w:sz w:val="18"/>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250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spacing w:line="240" w:lineRule="exact"/>
              <w:jc w:val="both"/>
              <w:rPr>
                <w:snapToGrid w:val="0"/>
                <w:color w:val="000000"/>
                <w:sz w:val="18"/>
              </w:rPr>
            </w:pPr>
            <w:r>
              <w:rPr>
                <w:snapToGrid w:val="0"/>
                <w:color w:val="000000"/>
                <w:sz w:val="18"/>
              </w:rPr>
              <w:t xml:space="preserve"> </w:t>
            </w:r>
          </w:p>
        </w:tc>
      </w:tr>
      <w:tr w:rsidR="00E25484" w:rsidTr="00E25484">
        <w:tc>
          <w:tcPr>
            <w:tcW w:w="5477" w:type="dxa"/>
            <w:gridSpan w:val="2"/>
            <w:tcBorders>
              <w:top w:val="single" w:sz="6" w:space="0" w:color="auto"/>
              <w:left w:val="single" w:sz="6" w:space="0" w:color="auto"/>
              <w:bottom w:val="single" w:sz="6" w:space="0" w:color="auto"/>
            </w:tcBorders>
          </w:tcPr>
          <w:p w:rsidR="00E25484" w:rsidRDefault="00E25484" w:rsidP="003E060B">
            <w:pPr>
              <w:pStyle w:val="10"/>
              <w:spacing w:line="240" w:lineRule="exact"/>
              <w:rPr>
                <w:snapToGrid w:val="0"/>
                <w:color w:val="000000"/>
                <w:sz w:val="18"/>
              </w:rPr>
            </w:pPr>
            <w:r>
              <w:rPr>
                <w:snapToGrid w:val="0"/>
                <w:color w:val="000000"/>
                <w:sz w:val="18"/>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260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76</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D353D0">
            <w:pPr>
              <w:pStyle w:val="10"/>
              <w:spacing w:line="240" w:lineRule="exact"/>
              <w:jc w:val="center"/>
              <w:rPr>
                <w:snapToGrid w:val="0"/>
                <w:color w:val="000000"/>
                <w:sz w:val="18"/>
              </w:rPr>
            </w:pPr>
            <w:r>
              <w:rPr>
                <w:snapToGrid w:val="0"/>
                <w:color w:val="000000"/>
                <w:sz w:val="18"/>
              </w:rPr>
              <w:t>83</w:t>
            </w:r>
          </w:p>
        </w:tc>
      </w:tr>
      <w:tr w:rsidR="00E25484" w:rsidTr="00E25484">
        <w:tc>
          <w:tcPr>
            <w:tcW w:w="5477" w:type="dxa"/>
            <w:gridSpan w:val="2"/>
            <w:tcBorders>
              <w:top w:val="single" w:sz="6" w:space="0" w:color="auto"/>
              <w:left w:val="single" w:sz="6" w:space="0" w:color="auto"/>
              <w:bottom w:val="double" w:sz="4" w:space="0" w:color="auto"/>
            </w:tcBorders>
          </w:tcPr>
          <w:p w:rsidR="00E25484" w:rsidRDefault="00E25484" w:rsidP="003E060B">
            <w:pPr>
              <w:pStyle w:val="10"/>
              <w:spacing w:line="240" w:lineRule="exact"/>
              <w:rPr>
                <w:snapToGrid w:val="0"/>
                <w:color w:val="000000"/>
                <w:sz w:val="18"/>
              </w:rPr>
            </w:pPr>
            <w:r>
              <w:rPr>
                <w:snapToGrid w:val="0"/>
                <w:color w:val="000000"/>
                <w:sz w:val="18"/>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270</w:t>
            </w:r>
          </w:p>
        </w:tc>
        <w:tc>
          <w:tcPr>
            <w:tcW w:w="1701" w:type="dxa"/>
            <w:gridSpan w:val="2"/>
            <w:tcBorders>
              <w:top w:val="single" w:sz="6" w:space="0" w:color="auto"/>
              <w:left w:val="single" w:sz="6" w:space="0" w:color="auto"/>
              <w:bottom w:val="double" w:sz="4" w:space="0" w:color="auto"/>
              <w:right w:val="single" w:sz="6" w:space="0" w:color="auto"/>
            </w:tcBorders>
          </w:tcPr>
          <w:p w:rsidR="00E25484" w:rsidRDefault="00E25484" w:rsidP="003E060B">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double" w:sz="4" w:space="0" w:color="auto"/>
              <w:right w:val="double" w:sz="4" w:space="0" w:color="auto"/>
            </w:tcBorders>
          </w:tcPr>
          <w:p w:rsidR="00E25484" w:rsidRDefault="00E25484" w:rsidP="003E060B">
            <w:pPr>
              <w:pStyle w:val="10"/>
              <w:spacing w:line="240" w:lineRule="exact"/>
              <w:jc w:val="both"/>
              <w:rPr>
                <w:snapToGrid w:val="0"/>
                <w:color w:val="000000"/>
                <w:sz w:val="18"/>
              </w:rPr>
            </w:pPr>
            <w:r>
              <w:rPr>
                <w:snapToGrid w:val="0"/>
                <w:color w:val="000000"/>
                <w:sz w:val="18"/>
              </w:rPr>
              <w:t xml:space="preserve"> </w:t>
            </w:r>
          </w:p>
        </w:tc>
      </w:tr>
      <w:tr w:rsidR="00E25484" w:rsidTr="00E25484">
        <w:tc>
          <w:tcPr>
            <w:tcW w:w="5477"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rPr>
                <w:snapToGrid w:val="0"/>
                <w:color w:val="000000"/>
                <w:sz w:val="18"/>
              </w:rPr>
            </w:pPr>
            <w:r>
              <w:rPr>
                <w:snapToGrid w:val="0"/>
                <w:color w:val="000000"/>
                <w:sz w:val="18"/>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290</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25283</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25365</w:t>
            </w:r>
          </w:p>
        </w:tc>
      </w:tr>
      <w:tr w:rsidR="00E25484" w:rsidTr="00E25484">
        <w:tc>
          <w:tcPr>
            <w:tcW w:w="5477" w:type="dxa"/>
            <w:gridSpan w:val="2"/>
            <w:tcBorders>
              <w:top w:val="double" w:sz="4" w:space="0" w:color="auto"/>
              <w:left w:val="single" w:sz="6" w:space="0" w:color="auto"/>
              <w:bottom w:val="single" w:sz="6" w:space="0" w:color="auto"/>
            </w:tcBorders>
          </w:tcPr>
          <w:p w:rsidR="00E25484" w:rsidRDefault="00E25484" w:rsidP="003E060B">
            <w:pPr>
              <w:pStyle w:val="10"/>
              <w:spacing w:line="240" w:lineRule="exact"/>
              <w:rPr>
                <w:b/>
                <w:snapToGrid w:val="0"/>
                <w:color w:val="000000"/>
                <w:sz w:val="18"/>
              </w:rPr>
            </w:pPr>
            <w:r>
              <w:rPr>
                <w:b/>
                <w:snapToGrid w:val="0"/>
                <w:color w:val="000000"/>
                <w:sz w:val="18"/>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300</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25283</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spacing w:line="240" w:lineRule="exact"/>
              <w:jc w:val="center"/>
              <w:rPr>
                <w:snapToGrid w:val="0"/>
                <w:color w:val="000000"/>
                <w:sz w:val="18"/>
              </w:rPr>
            </w:pPr>
            <w:r>
              <w:rPr>
                <w:snapToGrid w:val="0"/>
                <w:color w:val="000000"/>
                <w:sz w:val="18"/>
              </w:rPr>
              <w:t>25365</w:t>
            </w:r>
          </w:p>
        </w:tc>
      </w:tr>
      <w:tr w:rsidR="00E25484" w:rsidTr="00E25484">
        <w:tc>
          <w:tcPr>
            <w:tcW w:w="5480"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E25484" w:rsidRDefault="00E25484" w:rsidP="003E060B">
            <w:pPr>
              <w:pStyle w:val="10"/>
              <w:jc w:val="center"/>
              <w:rPr>
                <w:snapToGrid w:val="0"/>
                <w:color w:val="000000"/>
                <w:sz w:val="16"/>
              </w:rPr>
            </w:pPr>
            <w:r>
              <w:rPr>
                <w:snapToGrid w:val="0"/>
                <w:color w:val="000000"/>
                <w:sz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На начало отчетного</w:t>
            </w:r>
            <w:r>
              <w:rPr>
                <w:snapToGrid w:val="0"/>
                <w:color w:val="000000"/>
                <w:sz w:val="16"/>
              </w:rPr>
              <w:br/>
              <w:t xml:space="preserve">года </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На конец отчетного</w:t>
            </w:r>
            <w:r>
              <w:rPr>
                <w:snapToGrid w:val="0"/>
                <w:color w:val="000000"/>
                <w:sz w:val="16"/>
              </w:rPr>
              <w:br/>
              <w:t xml:space="preserve">периода </w:t>
            </w:r>
          </w:p>
        </w:tc>
      </w:tr>
      <w:tr w:rsidR="00E25484" w:rsidTr="00E25484">
        <w:tc>
          <w:tcPr>
            <w:tcW w:w="5480"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 xml:space="preserve">1 </w:t>
            </w:r>
          </w:p>
        </w:tc>
        <w:tc>
          <w:tcPr>
            <w:tcW w:w="700" w:type="dxa"/>
            <w:gridSpan w:val="2"/>
            <w:tcBorders>
              <w:top w:val="single" w:sz="6" w:space="0" w:color="auto"/>
              <w:left w:val="single" w:sz="6" w:space="0" w:color="auto"/>
              <w:right w:val="single" w:sz="6" w:space="0" w:color="auto"/>
            </w:tcBorders>
            <w:vAlign w:val="bottom"/>
          </w:tcPr>
          <w:p w:rsidR="00E25484" w:rsidRDefault="00E25484" w:rsidP="003E060B">
            <w:pPr>
              <w:pStyle w:val="10"/>
              <w:jc w:val="center"/>
              <w:rPr>
                <w:snapToGrid w:val="0"/>
                <w:color w:val="000000"/>
                <w:sz w:val="16"/>
              </w:rPr>
            </w:pPr>
            <w:r>
              <w:rPr>
                <w:snapToGrid w:val="0"/>
                <w:color w:val="000000"/>
                <w:sz w:val="16"/>
              </w:rPr>
              <w:t>2</w:t>
            </w:r>
          </w:p>
        </w:tc>
        <w:tc>
          <w:tcPr>
            <w:tcW w:w="1688" w:type="dxa"/>
            <w:tcBorders>
              <w:top w:val="single" w:sz="6" w:space="0" w:color="auto"/>
              <w:left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 xml:space="preserve">3 </w:t>
            </w:r>
          </w:p>
        </w:tc>
        <w:tc>
          <w:tcPr>
            <w:tcW w:w="1701" w:type="dxa"/>
            <w:gridSpan w:val="2"/>
            <w:tcBorders>
              <w:top w:val="single" w:sz="6" w:space="0" w:color="auto"/>
              <w:left w:val="single" w:sz="6" w:space="0" w:color="auto"/>
              <w:right w:val="single" w:sz="6" w:space="0" w:color="auto"/>
            </w:tcBorders>
          </w:tcPr>
          <w:p w:rsidR="00E25484" w:rsidRDefault="00E25484" w:rsidP="003E060B">
            <w:pPr>
              <w:pStyle w:val="10"/>
              <w:jc w:val="center"/>
              <w:rPr>
                <w:snapToGrid w:val="0"/>
                <w:color w:val="000000"/>
                <w:sz w:val="16"/>
              </w:rPr>
            </w:pPr>
            <w:r>
              <w:rPr>
                <w:snapToGrid w:val="0"/>
                <w:color w:val="000000"/>
                <w:sz w:val="16"/>
              </w:rPr>
              <w:t xml:space="preserve">4 </w:t>
            </w:r>
          </w:p>
        </w:tc>
      </w:tr>
      <w:tr w:rsidR="00E25484" w:rsidTr="00E25484">
        <w:trPr>
          <w:trHeight w:val="254"/>
        </w:trPr>
        <w:tc>
          <w:tcPr>
            <w:tcW w:w="5480" w:type="dxa"/>
            <w:gridSpan w:val="2"/>
            <w:tcBorders>
              <w:top w:val="single" w:sz="6" w:space="0" w:color="auto"/>
              <w:left w:val="single" w:sz="6" w:space="0" w:color="auto"/>
              <w:bottom w:val="single" w:sz="6" w:space="0" w:color="auto"/>
            </w:tcBorders>
          </w:tcPr>
          <w:p w:rsidR="00E25484" w:rsidRDefault="00E25484" w:rsidP="003E060B">
            <w:pPr>
              <w:pStyle w:val="10"/>
              <w:jc w:val="center"/>
              <w:rPr>
                <w:snapToGrid w:val="0"/>
                <w:color w:val="000000"/>
                <w:sz w:val="18"/>
              </w:rPr>
            </w:pPr>
            <w:r>
              <w:rPr>
                <w:b/>
                <w:snapToGrid w:val="0"/>
                <w:color w:val="000000"/>
                <w:sz w:val="18"/>
                <w:lang w:val="en-US"/>
              </w:rPr>
              <w:t>III</w:t>
            </w:r>
            <w:r>
              <w:rPr>
                <w:b/>
                <w:snapToGrid w:val="0"/>
                <w:color w:val="000000"/>
                <w:sz w:val="18"/>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E25484" w:rsidRDefault="00E25484" w:rsidP="003E060B">
            <w:pPr>
              <w:pStyle w:val="10"/>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E25484" w:rsidRDefault="00E25484" w:rsidP="003E060B">
            <w:pPr>
              <w:pStyle w:val="10"/>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rPr>
                <w:snapToGrid w:val="0"/>
                <w:color w:val="000000"/>
                <w:sz w:val="18"/>
              </w:rPr>
            </w:pPr>
            <w:r>
              <w:rPr>
                <w:snapToGrid w:val="0"/>
                <w:color w:val="000000"/>
                <w:sz w:val="18"/>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jc w:val="center"/>
              <w:rPr>
                <w:snapToGrid w:val="0"/>
                <w:color w:val="000000"/>
                <w:sz w:val="18"/>
              </w:rPr>
            </w:pPr>
            <w:r>
              <w:rPr>
                <w:snapToGrid w:val="0"/>
                <w:color w:val="000000"/>
                <w:sz w:val="18"/>
              </w:rPr>
              <w:t>410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8"/>
              </w:rPr>
            </w:pPr>
            <w:r>
              <w:rPr>
                <w:snapToGrid w:val="0"/>
                <w:color w:val="000000"/>
                <w:sz w:val="18"/>
              </w:rPr>
              <w:t>30</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jc w:val="center"/>
              <w:rPr>
                <w:snapToGrid w:val="0"/>
                <w:color w:val="000000"/>
                <w:sz w:val="18"/>
              </w:rPr>
            </w:pPr>
            <w:r>
              <w:rPr>
                <w:snapToGrid w:val="0"/>
                <w:color w:val="000000"/>
                <w:sz w:val="18"/>
              </w:rPr>
              <w:t>30</w:t>
            </w: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rPr>
                <w:snapToGrid w:val="0"/>
                <w:color w:val="000000"/>
                <w:sz w:val="18"/>
              </w:rPr>
            </w:pPr>
            <w:r>
              <w:rPr>
                <w:snapToGrid w:val="0"/>
                <w:color w:val="000000"/>
                <w:sz w:val="18"/>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jc w:val="center"/>
              <w:rPr>
                <w:snapToGrid w:val="0"/>
                <w:color w:val="000000"/>
                <w:sz w:val="18"/>
                <w:lang w:val="en-US"/>
              </w:rPr>
            </w:pPr>
            <w:r>
              <w:rPr>
                <w:snapToGrid w:val="0"/>
                <w:color w:val="000000"/>
                <w:sz w:val="18"/>
                <w:lang w:val="en-US"/>
              </w:rPr>
              <w:t>411</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jc w:val="center"/>
              <w:rPr>
                <w:snapToGrid w:val="0"/>
                <w:color w:val="000000"/>
                <w:sz w:val="18"/>
              </w:rPr>
            </w:pPr>
            <w:r>
              <w:rPr>
                <w:snapToGrid w:val="0"/>
                <w:color w:val="000000"/>
                <w:sz w:val="18"/>
              </w:rPr>
              <w:t>()</w:t>
            </w: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rPr>
                <w:snapToGrid w:val="0"/>
                <w:color w:val="000000"/>
                <w:sz w:val="18"/>
              </w:rPr>
            </w:pPr>
            <w:r>
              <w:rPr>
                <w:snapToGrid w:val="0"/>
                <w:color w:val="000000"/>
                <w:sz w:val="18"/>
              </w:rPr>
              <w:t xml:space="preserve">Добавочный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jc w:val="center"/>
              <w:rPr>
                <w:snapToGrid w:val="0"/>
                <w:color w:val="000000"/>
                <w:sz w:val="18"/>
              </w:rPr>
            </w:pPr>
            <w:r>
              <w:rPr>
                <w:snapToGrid w:val="0"/>
                <w:color w:val="000000"/>
                <w:sz w:val="18"/>
              </w:rPr>
              <w:t>420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jc w:val="center"/>
              <w:rPr>
                <w:snapToGrid w:val="0"/>
                <w:color w:val="000000"/>
                <w:sz w:val="18"/>
              </w:rPr>
            </w:pPr>
            <w:r>
              <w:rPr>
                <w:snapToGrid w:val="0"/>
                <w:color w:val="000000"/>
                <w:sz w:val="18"/>
              </w:rPr>
              <w:t>-</w:t>
            </w: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rPr>
                <w:snapToGrid w:val="0"/>
                <w:color w:val="000000"/>
                <w:sz w:val="18"/>
              </w:rPr>
            </w:pPr>
            <w:r>
              <w:rPr>
                <w:snapToGrid w:val="0"/>
                <w:color w:val="000000"/>
                <w:sz w:val="18"/>
              </w:rPr>
              <w:t>Резервный капитал</w:t>
            </w:r>
          </w:p>
          <w:p w:rsidR="00E25484" w:rsidRDefault="00E25484" w:rsidP="003E060B">
            <w:pPr>
              <w:pStyle w:val="10"/>
              <w:ind w:firstLine="284"/>
              <w:rPr>
                <w:snapToGrid w:val="0"/>
                <w:color w:val="000000"/>
                <w:sz w:val="18"/>
              </w:rPr>
            </w:pPr>
            <w:r>
              <w:rPr>
                <w:snapToGrid w:val="0"/>
                <w:color w:val="000000"/>
                <w:sz w:val="18"/>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jc w:val="center"/>
              <w:rPr>
                <w:snapToGrid w:val="0"/>
                <w:color w:val="000000"/>
                <w:sz w:val="18"/>
              </w:rPr>
            </w:pPr>
            <w:r>
              <w:rPr>
                <w:snapToGrid w:val="0"/>
                <w:color w:val="000000"/>
                <w:sz w:val="18"/>
              </w:rPr>
              <w:t>430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jc w:val="center"/>
              <w:rPr>
                <w:snapToGrid w:val="0"/>
                <w:color w:val="000000"/>
                <w:sz w:val="18"/>
              </w:rPr>
            </w:pPr>
            <w:r>
              <w:rPr>
                <w:snapToGrid w:val="0"/>
                <w:color w:val="000000"/>
                <w:sz w:val="18"/>
              </w:rPr>
              <w:t>-</w:t>
            </w: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431</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432</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470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1540</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1697</w:t>
            </w:r>
          </w:p>
        </w:tc>
      </w:tr>
      <w:tr w:rsidR="00E25484" w:rsidTr="00E25484">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490</w:t>
            </w:r>
          </w:p>
        </w:tc>
        <w:tc>
          <w:tcPr>
            <w:tcW w:w="1688" w:type="dxa"/>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1570</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1727</w:t>
            </w:r>
          </w:p>
        </w:tc>
      </w:tr>
      <w:tr w:rsidR="00E25484" w:rsidTr="00E25484">
        <w:tc>
          <w:tcPr>
            <w:tcW w:w="5480" w:type="dxa"/>
            <w:gridSpan w:val="2"/>
            <w:tcBorders>
              <w:top w:val="double" w:sz="4" w:space="0" w:color="auto"/>
              <w:left w:val="single" w:sz="6" w:space="0" w:color="auto"/>
              <w:bottom w:val="single" w:sz="6" w:space="0" w:color="auto"/>
            </w:tcBorders>
          </w:tcPr>
          <w:p w:rsidR="00E25484" w:rsidRDefault="00E25484" w:rsidP="003E060B">
            <w:pPr>
              <w:pStyle w:val="10"/>
              <w:tabs>
                <w:tab w:val="left" w:pos="567"/>
              </w:tabs>
              <w:jc w:val="center"/>
              <w:rPr>
                <w:b/>
                <w:snapToGrid w:val="0"/>
                <w:color w:val="000000"/>
                <w:sz w:val="18"/>
              </w:rPr>
            </w:pPr>
            <w:r>
              <w:rPr>
                <w:b/>
                <w:snapToGrid w:val="0"/>
                <w:color w:val="000000"/>
                <w:sz w:val="18"/>
              </w:rPr>
              <w:t xml:space="preserve">IV. ДОЛГОСРОЧНЫЕ ОБЯЗАТЕЛЬСТВА </w:t>
            </w:r>
            <w:r>
              <w:rPr>
                <w:snapToGrid w:val="0"/>
                <w:color w:val="000000"/>
                <w:sz w:val="18"/>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510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515</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double" w:sz="4"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520</w:t>
            </w:r>
          </w:p>
        </w:tc>
        <w:tc>
          <w:tcPr>
            <w:tcW w:w="1688" w:type="dxa"/>
            <w:tcBorders>
              <w:top w:val="single" w:sz="6" w:space="0" w:color="auto"/>
              <w:left w:val="single" w:sz="6" w:space="0" w:color="auto"/>
              <w:bottom w:val="double" w:sz="4"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590</w:t>
            </w:r>
          </w:p>
        </w:tc>
        <w:tc>
          <w:tcPr>
            <w:tcW w:w="1688" w:type="dxa"/>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double" w:sz="4" w:space="0" w:color="auto"/>
              <w:left w:val="single" w:sz="6" w:space="0" w:color="auto"/>
              <w:bottom w:val="single" w:sz="6" w:space="0" w:color="auto"/>
            </w:tcBorders>
          </w:tcPr>
          <w:p w:rsidR="00E25484" w:rsidRDefault="00E25484" w:rsidP="003E060B">
            <w:pPr>
              <w:pStyle w:val="10"/>
              <w:tabs>
                <w:tab w:val="left" w:pos="567"/>
              </w:tabs>
              <w:jc w:val="center"/>
              <w:rPr>
                <w:snapToGrid w:val="0"/>
                <w:color w:val="000000"/>
                <w:sz w:val="18"/>
              </w:rPr>
            </w:pPr>
            <w:r>
              <w:rPr>
                <w:b/>
                <w:snapToGrid w:val="0"/>
                <w:color w:val="000000"/>
                <w:sz w:val="18"/>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610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Кредиторская задолженность</w:t>
            </w:r>
          </w:p>
          <w:p w:rsidR="00E25484" w:rsidRDefault="00E25484" w:rsidP="003E060B">
            <w:pPr>
              <w:pStyle w:val="10"/>
              <w:tabs>
                <w:tab w:val="left" w:pos="567"/>
              </w:tabs>
              <w:ind w:firstLine="284"/>
              <w:rPr>
                <w:snapToGrid w:val="0"/>
                <w:color w:val="000000"/>
                <w:sz w:val="18"/>
              </w:rPr>
            </w:pPr>
            <w:r>
              <w:rPr>
                <w:snapToGrid w:val="0"/>
                <w:color w:val="000000"/>
                <w:sz w:val="18"/>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620</w:t>
            </w:r>
          </w:p>
        </w:tc>
        <w:tc>
          <w:tcPr>
            <w:tcW w:w="1688" w:type="dxa"/>
            <w:tcBorders>
              <w:top w:val="single" w:sz="6" w:space="0" w:color="auto"/>
              <w:left w:val="single" w:sz="6" w:space="0" w:color="auto"/>
              <w:bottom w:val="single" w:sz="6" w:space="0" w:color="auto"/>
              <w:right w:val="single" w:sz="6" w:space="0" w:color="auto"/>
            </w:tcBorders>
          </w:tcPr>
          <w:p w:rsidR="00E25484" w:rsidRDefault="00DE2DFA" w:rsidP="003E060B">
            <w:pPr>
              <w:pStyle w:val="10"/>
              <w:tabs>
                <w:tab w:val="left" w:pos="567"/>
              </w:tabs>
              <w:jc w:val="center"/>
              <w:rPr>
                <w:snapToGrid w:val="0"/>
                <w:color w:val="000000"/>
                <w:sz w:val="18"/>
              </w:rPr>
            </w:pPr>
            <w:r>
              <w:rPr>
                <w:snapToGrid w:val="0"/>
                <w:color w:val="000000"/>
                <w:sz w:val="18"/>
              </w:rPr>
              <w:t>23712</w:t>
            </w: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23638</w:t>
            </w: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621</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622</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623</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624</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ind w:left="284"/>
              <w:rPr>
                <w:snapToGrid w:val="0"/>
                <w:color w:val="000000"/>
                <w:sz w:val="18"/>
              </w:rPr>
            </w:pPr>
            <w:r>
              <w:rPr>
                <w:snapToGrid w:val="0"/>
                <w:color w:val="000000"/>
                <w:sz w:val="18"/>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625</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630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640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80" w:type="dxa"/>
            <w:gridSpan w:val="2"/>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650</w:t>
            </w:r>
          </w:p>
        </w:tc>
        <w:tc>
          <w:tcPr>
            <w:tcW w:w="168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rPr>
          <w:trHeight w:val="92"/>
        </w:trPr>
        <w:tc>
          <w:tcPr>
            <w:tcW w:w="5480" w:type="dxa"/>
            <w:gridSpan w:val="2"/>
            <w:tcBorders>
              <w:top w:val="single" w:sz="6" w:space="0" w:color="auto"/>
              <w:left w:val="single" w:sz="6" w:space="0" w:color="auto"/>
              <w:bottom w:val="double" w:sz="4"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660</w:t>
            </w:r>
          </w:p>
        </w:tc>
        <w:tc>
          <w:tcPr>
            <w:tcW w:w="1688" w:type="dxa"/>
            <w:tcBorders>
              <w:top w:val="single" w:sz="6" w:space="0" w:color="auto"/>
              <w:left w:val="single" w:sz="6" w:space="0" w:color="auto"/>
              <w:bottom w:val="double" w:sz="4"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690</w:t>
            </w:r>
          </w:p>
        </w:tc>
        <w:tc>
          <w:tcPr>
            <w:tcW w:w="1688" w:type="dxa"/>
            <w:tcBorders>
              <w:top w:val="double" w:sz="4" w:space="0" w:color="auto"/>
              <w:left w:val="double" w:sz="4" w:space="0" w:color="auto"/>
              <w:bottom w:val="double" w:sz="4" w:space="0" w:color="auto"/>
              <w:right w:val="double" w:sz="4" w:space="0" w:color="auto"/>
            </w:tcBorders>
          </w:tcPr>
          <w:p w:rsidR="00E25484" w:rsidRDefault="00DE2DFA" w:rsidP="003E060B">
            <w:pPr>
              <w:pStyle w:val="10"/>
              <w:tabs>
                <w:tab w:val="left" w:pos="567"/>
              </w:tabs>
              <w:jc w:val="center"/>
              <w:rPr>
                <w:snapToGrid w:val="0"/>
                <w:color w:val="000000"/>
                <w:sz w:val="18"/>
              </w:rPr>
            </w:pPr>
            <w:r>
              <w:rPr>
                <w:snapToGrid w:val="0"/>
                <w:color w:val="000000"/>
                <w:sz w:val="18"/>
              </w:rPr>
              <w:t>23712</w:t>
            </w:r>
          </w:p>
        </w:tc>
        <w:tc>
          <w:tcPr>
            <w:tcW w:w="1701" w:type="dxa"/>
            <w:gridSpan w:val="2"/>
            <w:tcBorders>
              <w:top w:val="double" w:sz="4" w:space="0" w:color="auto"/>
              <w:left w:val="double" w:sz="4"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23638</w:t>
            </w:r>
          </w:p>
        </w:tc>
      </w:tr>
      <w:tr w:rsidR="00E25484" w:rsidTr="00E25484">
        <w:tc>
          <w:tcPr>
            <w:tcW w:w="5480" w:type="dxa"/>
            <w:gridSpan w:val="2"/>
            <w:tcBorders>
              <w:top w:val="double" w:sz="4" w:space="0" w:color="auto"/>
              <w:left w:val="single" w:sz="6" w:space="0" w:color="auto"/>
              <w:bottom w:val="single" w:sz="6" w:space="0" w:color="auto"/>
            </w:tcBorders>
          </w:tcPr>
          <w:p w:rsidR="00E25484" w:rsidRDefault="00E25484" w:rsidP="003E060B">
            <w:pPr>
              <w:pStyle w:val="10"/>
              <w:tabs>
                <w:tab w:val="left" w:pos="567"/>
              </w:tabs>
              <w:rPr>
                <w:b/>
                <w:snapToGrid w:val="0"/>
                <w:color w:val="000000"/>
                <w:sz w:val="18"/>
              </w:rPr>
            </w:pPr>
            <w:r>
              <w:rPr>
                <w:b/>
                <w:snapToGrid w:val="0"/>
                <w:color w:val="000000"/>
                <w:sz w:val="18"/>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E25484" w:rsidRDefault="00E25484" w:rsidP="003E060B">
            <w:pPr>
              <w:pStyle w:val="10"/>
              <w:tabs>
                <w:tab w:val="left" w:pos="567"/>
              </w:tabs>
              <w:jc w:val="center"/>
              <w:rPr>
                <w:snapToGrid w:val="0"/>
                <w:color w:val="000000"/>
                <w:sz w:val="18"/>
              </w:rPr>
            </w:pPr>
            <w:r>
              <w:rPr>
                <w:snapToGrid w:val="0"/>
                <w:color w:val="000000"/>
                <w:sz w:val="18"/>
              </w:rPr>
              <w:t>700</w:t>
            </w:r>
          </w:p>
        </w:tc>
        <w:tc>
          <w:tcPr>
            <w:tcW w:w="1688" w:type="dxa"/>
            <w:tcBorders>
              <w:top w:val="double" w:sz="4" w:space="0" w:color="auto"/>
              <w:left w:val="single" w:sz="6" w:space="0" w:color="auto"/>
              <w:bottom w:val="double" w:sz="4" w:space="0" w:color="auto"/>
              <w:right w:val="single" w:sz="6" w:space="0" w:color="auto"/>
            </w:tcBorders>
          </w:tcPr>
          <w:p w:rsidR="00E25484" w:rsidRDefault="00DE2DFA" w:rsidP="003E060B">
            <w:pPr>
              <w:pStyle w:val="10"/>
              <w:tabs>
                <w:tab w:val="left" w:pos="567"/>
              </w:tabs>
              <w:jc w:val="center"/>
              <w:rPr>
                <w:snapToGrid w:val="0"/>
                <w:color w:val="000000"/>
                <w:sz w:val="18"/>
              </w:rPr>
            </w:pPr>
            <w:r>
              <w:rPr>
                <w:snapToGrid w:val="0"/>
                <w:color w:val="000000"/>
                <w:sz w:val="18"/>
              </w:rPr>
              <w:t>25282</w:t>
            </w:r>
          </w:p>
        </w:tc>
        <w:tc>
          <w:tcPr>
            <w:tcW w:w="1701" w:type="dxa"/>
            <w:gridSpan w:val="2"/>
            <w:tcBorders>
              <w:top w:val="double" w:sz="4" w:space="0" w:color="auto"/>
              <w:left w:val="single" w:sz="6"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8"/>
              </w:rPr>
            </w:pPr>
            <w:r>
              <w:rPr>
                <w:snapToGrid w:val="0"/>
                <w:color w:val="000000"/>
                <w:sz w:val="18"/>
              </w:rPr>
              <w:t>25365</w:t>
            </w:r>
          </w:p>
        </w:tc>
      </w:tr>
      <w:tr w:rsidR="00E25484" w:rsidTr="00E25484">
        <w:tc>
          <w:tcPr>
            <w:tcW w:w="5458" w:type="dxa"/>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b/>
                <w:snapToGrid w:val="0"/>
                <w:sz w:val="18"/>
              </w:rPr>
            </w:pPr>
            <w:r>
              <w:rPr>
                <w:b/>
                <w:snapToGrid w:val="0"/>
                <w:sz w:val="18"/>
              </w:rPr>
              <w:t xml:space="preserve">Справка о наличии ценностей, </w:t>
            </w:r>
          </w:p>
          <w:p w:rsidR="00E25484" w:rsidRDefault="00E25484" w:rsidP="003E060B">
            <w:pPr>
              <w:pStyle w:val="10"/>
              <w:tabs>
                <w:tab w:val="left" w:pos="567"/>
              </w:tabs>
              <w:jc w:val="center"/>
              <w:rPr>
                <w:snapToGrid w:val="0"/>
                <w:color w:val="000000"/>
                <w:sz w:val="16"/>
              </w:rPr>
            </w:pPr>
            <w:r>
              <w:rPr>
                <w:b/>
                <w:snapToGrid w:val="0"/>
                <w:sz w:val="18"/>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6"/>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910</w:t>
            </w:r>
          </w:p>
        </w:tc>
        <w:tc>
          <w:tcPr>
            <w:tcW w:w="1701" w:type="dxa"/>
            <w:gridSpan w:val="2"/>
            <w:tcBorders>
              <w:top w:val="double" w:sz="4"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ab/>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911</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920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930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940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950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960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970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 xml:space="preserve">Износ объектов внешнего благоустройства и других </w:t>
            </w:r>
          </w:p>
          <w:p w:rsidR="00E25484" w:rsidRDefault="00E25484" w:rsidP="003E060B">
            <w:pPr>
              <w:pStyle w:val="10"/>
              <w:tabs>
                <w:tab w:val="left" w:pos="567"/>
              </w:tabs>
              <w:rPr>
                <w:snapToGrid w:val="0"/>
                <w:color w:val="000000"/>
                <w:sz w:val="18"/>
              </w:rPr>
            </w:pPr>
            <w:r>
              <w:rPr>
                <w:snapToGrid w:val="0"/>
                <w:color w:val="000000"/>
                <w:sz w:val="18"/>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980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8"/>
              </w:rPr>
            </w:pPr>
            <w:r>
              <w:rPr>
                <w:snapToGrid w:val="0"/>
                <w:color w:val="000000"/>
                <w:sz w:val="18"/>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E25484" w:rsidRDefault="00E25484" w:rsidP="003E060B">
            <w:pPr>
              <w:pStyle w:val="10"/>
              <w:tabs>
                <w:tab w:val="left" w:pos="567"/>
              </w:tabs>
              <w:jc w:val="center"/>
              <w:rPr>
                <w:snapToGrid w:val="0"/>
                <w:color w:val="000000"/>
                <w:sz w:val="18"/>
                <w:lang w:val="en-US"/>
              </w:rPr>
            </w:pPr>
            <w:r>
              <w:rPr>
                <w:snapToGrid w:val="0"/>
                <w:color w:val="000000"/>
                <w:sz w:val="18"/>
                <w:lang w:val="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E25484" w:rsidRDefault="00E25484" w:rsidP="003E060B">
            <w:pPr>
              <w:pStyle w:val="10"/>
              <w:tabs>
                <w:tab w:val="left" w:pos="567"/>
              </w:tabs>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E25484" w:rsidRDefault="00E25484" w:rsidP="003E060B">
            <w:pPr>
              <w:pStyle w:val="10"/>
              <w:tabs>
                <w:tab w:val="left" w:pos="567"/>
              </w:tabs>
              <w:jc w:val="center"/>
              <w:rPr>
                <w:snapToGrid w:val="0"/>
                <w:color w:val="000000"/>
                <w:sz w:val="18"/>
              </w:rPr>
            </w:pPr>
          </w:p>
        </w:tc>
      </w:tr>
      <w:tr w:rsidR="00E25484" w:rsidTr="00E25484">
        <w:tc>
          <w:tcPr>
            <w:tcW w:w="5458" w:type="dxa"/>
            <w:tcBorders>
              <w:top w:val="single" w:sz="6" w:space="0" w:color="auto"/>
              <w:left w:val="single" w:sz="6" w:space="0" w:color="auto"/>
              <w:bottom w:val="single" w:sz="6" w:space="0" w:color="auto"/>
            </w:tcBorders>
          </w:tcPr>
          <w:p w:rsidR="00E25484" w:rsidRDefault="00E25484" w:rsidP="003E060B">
            <w:pPr>
              <w:pStyle w:val="10"/>
              <w:tabs>
                <w:tab w:val="left" w:pos="567"/>
              </w:tabs>
              <w:rPr>
                <w:snapToGrid w:val="0"/>
                <w:color w:val="000000"/>
                <w:sz w:val="16"/>
              </w:rPr>
            </w:pPr>
            <w:r>
              <w:rPr>
                <w:snapToGrid w:val="0"/>
                <w:color w:val="000000"/>
                <w:sz w:val="16"/>
              </w:rPr>
              <w:t xml:space="preserve"> </w:t>
            </w:r>
          </w:p>
        </w:tc>
        <w:tc>
          <w:tcPr>
            <w:tcW w:w="709" w:type="dxa"/>
            <w:gridSpan w:val="2"/>
            <w:tcBorders>
              <w:top w:val="single" w:sz="6" w:space="0" w:color="auto"/>
              <w:left w:val="double" w:sz="4" w:space="0" w:color="auto"/>
              <w:bottom w:val="double" w:sz="4" w:space="0" w:color="auto"/>
              <w:right w:val="single" w:sz="6" w:space="0" w:color="auto"/>
            </w:tcBorders>
            <w:vAlign w:val="bottom"/>
          </w:tcPr>
          <w:p w:rsidR="00E25484" w:rsidRDefault="00E25484" w:rsidP="003E060B">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single" w:sz="6" w:space="0" w:color="auto"/>
            </w:tcBorders>
          </w:tcPr>
          <w:p w:rsidR="00E25484" w:rsidRDefault="00E25484" w:rsidP="003E060B">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double" w:sz="4" w:space="0" w:color="auto"/>
            </w:tcBorders>
          </w:tcPr>
          <w:p w:rsidR="00E25484" w:rsidRDefault="00E25484" w:rsidP="003E060B">
            <w:pPr>
              <w:pStyle w:val="10"/>
              <w:tabs>
                <w:tab w:val="left" w:pos="567"/>
              </w:tabs>
              <w:jc w:val="center"/>
              <w:rPr>
                <w:snapToGrid w:val="0"/>
                <w:color w:val="000000"/>
                <w:sz w:val="16"/>
              </w:rPr>
            </w:pPr>
          </w:p>
        </w:tc>
      </w:tr>
    </w:tbl>
    <w:p w:rsidR="00E25484" w:rsidRDefault="00963A69" w:rsidP="00E25484">
      <w:pPr>
        <w:pStyle w:val="10"/>
        <w:tabs>
          <w:tab w:val="left" w:pos="567"/>
          <w:tab w:val="left" w:pos="4962"/>
        </w:tabs>
        <w:spacing w:before="340"/>
        <w:rPr>
          <w:snapToGrid w:val="0"/>
          <w:sz w:val="18"/>
        </w:rPr>
      </w:pPr>
      <w:r>
        <w:rPr>
          <w:noProof/>
        </w:rPr>
        <w:pict>
          <v:shape id="_x0000_s1042" type="#_x0000_t202" style="position:absolute;margin-left:369.6pt;margin-top:15.6pt;width:99.3pt;height:12.75pt;z-index:251655680;mso-position-horizontal-relative:text;mso-position-vertical-relative:text" o:allowincell="f" filled="f" stroked="f">
            <v:textbox style="mso-next-textbox:#_x0000_s1042" inset="0,0,0,0">
              <w:txbxContent>
                <w:p w:rsidR="00E25484" w:rsidRDefault="00E25484" w:rsidP="00E25484">
                  <w:pPr>
                    <w:pStyle w:val="10"/>
                    <w:rPr>
                      <w:sz w:val="20"/>
                    </w:rPr>
                  </w:pPr>
                </w:p>
              </w:txbxContent>
            </v:textbox>
          </v:shape>
        </w:pict>
      </w:r>
      <w:r>
        <w:rPr>
          <w:noProof/>
        </w:rPr>
        <w:pict>
          <v:shape id="_x0000_s1041" type="#_x0000_t202" style="position:absolute;margin-left:323.25pt;margin-top:14.85pt;width:44.85pt;height:12.75pt;z-index:251654656;mso-position-horizontal-relative:text;mso-position-vertical-relative:text" o:allowincell="f" filled="f" stroked="f">
            <v:textbox style="mso-next-textbox:#_x0000_s1041" inset="0,0,0,0">
              <w:txbxContent>
                <w:p w:rsidR="00E25484" w:rsidRDefault="00E25484" w:rsidP="00E25484">
                  <w:pPr>
                    <w:pStyle w:val="10"/>
                    <w:rPr>
                      <w:sz w:val="20"/>
                    </w:rPr>
                  </w:pPr>
                </w:p>
              </w:txbxContent>
            </v:textbox>
          </v:shape>
        </w:pict>
      </w:r>
      <w:r>
        <w:rPr>
          <w:noProof/>
        </w:rPr>
        <w:pict>
          <v:shape id="_x0000_s1040" type="#_x0000_t202" style="position:absolute;margin-left:108.9pt;margin-top:15.6pt;width:115.2pt;height:12pt;z-index:251653632;mso-position-horizontal-relative:text;mso-position-vertical-relative:text" o:allowincell="f" filled="f" stroked="f">
            <v:textbox style="mso-next-textbox:#_x0000_s1040" inset="0,0,0,0">
              <w:txbxContent>
                <w:p w:rsidR="00E25484" w:rsidRDefault="00E25484" w:rsidP="00E25484">
                  <w:pPr>
                    <w:pStyle w:val="10"/>
                    <w:rPr>
                      <w:sz w:val="20"/>
                    </w:rPr>
                  </w:pPr>
                </w:p>
              </w:txbxContent>
            </v:textbox>
          </v:shape>
        </w:pict>
      </w:r>
      <w:r>
        <w:rPr>
          <w:noProof/>
        </w:rPr>
        <w:pict>
          <v:shape id="_x0000_s1039" type="#_x0000_t202" style="position:absolute;margin-left:54.3pt;margin-top:14.85pt;width:50.4pt;height:12pt;z-index:251652608;mso-position-horizontal-relative:text;mso-position-vertical-relative:text" o:allowincell="f" filled="f" stroked="f">
            <v:textbox style="mso-next-textbox:#_x0000_s1039" inset="0,0,0,0">
              <w:txbxContent>
                <w:p w:rsidR="00E25484" w:rsidRDefault="00E25484" w:rsidP="00E25484">
                  <w:pPr>
                    <w:pStyle w:val="10"/>
                    <w:rPr>
                      <w:sz w:val="20"/>
                    </w:rPr>
                  </w:pPr>
                </w:p>
              </w:txbxContent>
            </v:textbox>
          </v:shape>
        </w:pict>
      </w:r>
      <w:r w:rsidR="00E25484">
        <w:rPr>
          <w:snapToGrid w:val="0"/>
          <w:sz w:val="18"/>
        </w:rPr>
        <w:t xml:space="preserve">Руководитель ___________  __________________________   </w:t>
      </w:r>
      <w:r w:rsidR="00E25484">
        <w:rPr>
          <w:snapToGrid w:val="0"/>
          <w:sz w:val="18"/>
        </w:rPr>
        <w:tab/>
        <w:t>Главный бухгалтер _________  ______________________</w:t>
      </w:r>
    </w:p>
    <w:p w:rsidR="00E25484" w:rsidRDefault="00E25484" w:rsidP="00E25484">
      <w:pPr>
        <w:pStyle w:val="10"/>
        <w:tabs>
          <w:tab w:val="left" w:pos="1276"/>
          <w:tab w:val="left" w:pos="2552"/>
          <w:tab w:val="left" w:pos="6521"/>
          <w:tab w:val="left" w:pos="7513"/>
        </w:tabs>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E25484" w:rsidRDefault="00963A69" w:rsidP="00E25484">
      <w:pPr>
        <w:pStyle w:val="10"/>
        <w:tabs>
          <w:tab w:val="left" w:pos="567"/>
          <w:tab w:val="left" w:pos="3828"/>
        </w:tabs>
        <w:spacing w:before="100"/>
        <w:rPr>
          <w:snapToGrid w:val="0"/>
          <w:sz w:val="18"/>
        </w:rPr>
      </w:pPr>
      <w:r>
        <w:rPr>
          <w:noProof/>
        </w:rPr>
        <w:pict>
          <v:shape id="_x0000_s1049" type="#_x0000_t202" style="position:absolute;margin-left:407.1pt;margin-top:13.55pt;width:61.8pt;height:12pt;z-index:251662848" o:allowincell="f" filled="f" stroked="f">
            <v:textbox style="mso-next-textbox:#_x0000_s1049" inset="0,0,0,0">
              <w:txbxContent>
                <w:p w:rsidR="00E25484" w:rsidRDefault="00E25484" w:rsidP="00E25484">
                  <w:pPr>
                    <w:pStyle w:val="10"/>
                    <w:rPr>
                      <w:sz w:val="20"/>
                      <w:lang w:val="en-US"/>
                    </w:rPr>
                  </w:pPr>
                </w:p>
              </w:txbxContent>
            </v:textbox>
          </v:shape>
        </w:pict>
      </w:r>
      <w:r>
        <w:rPr>
          <w:noProof/>
        </w:rPr>
        <w:pict>
          <v:shape id="_x0000_s1048" type="#_x0000_t202" style="position:absolute;margin-left:348.75pt;margin-top:13.55pt;width:36pt;height:12.75pt;z-index:251661824" o:allowincell="f" filled="f" stroked="f">
            <v:textbox style="mso-next-textbox:#_x0000_s1048" inset="0,0,0,0">
              <w:txbxContent>
                <w:p w:rsidR="00E25484" w:rsidRDefault="00E25484" w:rsidP="00E25484">
                  <w:pPr>
                    <w:pStyle w:val="10"/>
                    <w:rPr>
                      <w:sz w:val="20"/>
                      <w:lang w:val="en-US"/>
                    </w:rPr>
                  </w:pPr>
                </w:p>
              </w:txbxContent>
            </v:textbox>
          </v:shape>
        </w:pict>
      </w:r>
      <w:r>
        <w:rPr>
          <w:noProof/>
        </w:rPr>
        <w:pict>
          <v:shape id="_x0000_s1047" type="#_x0000_t202" style="position:absolute;margin-left:274.5pt;margin-top:13.55pt;width:1in;height:12pt;z-index:251660800" o:allowincell="f" filled="f" stroked="f">
            <v:textbox style="mso-next-textbox:#_x0000_s1047" inset="0,0,0,0">
              <w:txbxContent>
                <w:p w:rsidR="00E25484" w:rsidRDefault="00E25484" w:rsidP="00E25484">
                  <w:pPr>
                    <w:pStyle w:val="10"/>
                    <w:rPr>
                      <w:sz w:val="20"/>
                      <w:lang w:val="en-US"/>
                    </w:rPr>
                  </w:pPr>
                </w:p>
              </w:txbxContent>
            </v:textbox>
          </v:shape>
        </w:pict>
      </w:r>
      <w:r>
        <w:rPr>
          <w:noProof/>
        </w:rPr>
        <w:pict>
          <v:shape id="_x0000_s1046" type="#_x0000_t202" style="position:absolute;margin-left:253.65pt;margin-top:13.55pt;width:14.4pt;height:12.75pt;z-index:251659776" o:allowincell="f" filled="f" stroked="f">
            <v:textbox style="mso-next-textbox:#_x0000_s1046" inset="0,0,0,0">
              <w:txbxContent>
                <w:p w:rsidR="00E25484" w:rsidRDefault="00E25484" w:rsidP="00E25484">
                  <w:pPr>
                    <w:pStyle w:val="10"/>
                    <w:rPr>
                      <w:sz w:val="20"/>
                      <w:lang w:val="en-US"/>
                    </w:rPr>
                  </w:pPr>
                </w:p>
              </w:txbxContent>
            </v:textbox>
          </v:shape>
        </w:pict>
      </w:r>
      <w:r>
        <w:rPr>
          <w:noProof/>
        </w:rPr>
        <w:pict>
          <v:shape id="_x0000_s1045" type="#_x0000_t202" style="position:absolute;margin-left:77.1pt;margin-top:3.35pt;width:31.8pt;height:14.4pt;z-index:251658752" o:allowincell="f" filled="f" stroked="f">
            <v:textbox style="mso-next-textbox:#_x0000_s1045" inset="0,0,0,0">
              <w:txbxContent>
                <w:p w:rsidR="00E25484" w:rsidRDefault="00E25484" w:rsidP="00E25484">
                  <w:pPr>
                    <w:pStyle w:val="10"/>
                    <w:rPr>
                      <w:sz w:val="20"/>
                      <w:lang w:val="en-US"/>
                    </w:rPr>
                  </w:pPr>
                </w:p>
              </w:txbxContent>
            </v:textbox>
          </v:shape>
        </w:pict>
      </w:r>
      <w:r>
        <w:rPr>
          <w:noProof/>
        </w:rPr>
        <w:pict>
          <v:shape id="_x0000_s1044" type="#_x0000_t202" style="position:absolute;margin-left:20.25pt;margin-top:2.9pt;width:52.65pt;height:14.4pt;z-index:251657728" o:allowincell="f" filled="f" stroked="f">
            <v:textbox style="mso-next-textbox:#_x0000_s1044" inset="0,0,0,0">
              <w:txbxContent>
                <w:p w:rsidR="00E25484" w:rsidRDefault="00E25484" w:rsidP="00E25484">
                  <w:pPr>
                    <w:pStyle w:val="10"/>
                    <w:rPr>
                      <w:sz w:val="20"/>
                    </w:rPr>
                  </w:pPr>
                </w:p>
              </w:txbxContent>
            </v:textbox>
          </v:shape>
        </w:pict>
      </w:r>
      <w:r>
        <w:rPr>
          <w:noProof/>
        </w:rPr>
        <w:pict>
          <v:shape id="_x0000_s1043" type="#_x0000_t202" style="position:absolute;margin-left:3.15pt;margin-top:2.9pt;width:14.4pt;height:12.75pt;z-index:251656704" o:allowincell="f" filled="f" stroked="f">
            <v:textbox style="mso-next-textbox:#_x0000_s1043" inset="0,0,0,0">
              <w:txbxContent>
                <w:p w:rsidR="00E25484" w:rsidRDefault="00E25484" w:rsidP="00E25484">
                  <w:pPr>
                    <w:pStyle w:val="10"/>
                    <w:rPr>
                      <w:sz w:val="20"/>
                      <w:lang w:val="en-US"/>
                    </w:rPr>
                  </w:pPr>
                </w:p>
              </w:txbxContent>
            </v:textbox>
          </v:shape>
        </w:pict>
      </w:r>
      <w:r w:rsidR="00E25484">
        <w:rPr>
          <w:snapToGrid w:val="0"/>
          <w:sz w:val="18"/>
        </w:rPr>
        <w:t>«___» _________________ ________г.</w:t>
      </w:r>
    </w:p>
    <w:p w:rsidR="00E25484" w:rsidRDefault="00E25484" w:rsidP="00E25484">
      <w:pPr>
        <w:pStyle w:val="10"/>
        <w:tabs>
          <w:tab w:val="left" w:pos="567"/>
          <w:tab w:val="left" w:pos="3828"/>
        </w:tabs>
        <w:spacing w:before="100"/>
        <w:rPr>
          <w:snapToGrid w:val="0"/>
          <w:sz w:val="18"/>
        </w:rPr>
      </w:pPr>
    </w:p>
    <w:p w:rsidR="00E25484" w:rsidRDefault="00E25484" w:rsidP="00E25484">
      <w:pPr>
        <w:pStyle w:val="10"/>
        <w:tabs>
          <w:tab w:val="left" w:pos="567"/>
          <w:tab w:val="left" w:pos="3828"/>
        </w:tabs>
        <w:spacing w:before="100"/>
        <w:rPr>
          <w:snapToGrid w:val="0"/>
          <w:sz w:val="18"/>
        </w:rPr>
      </w:pPr>
    </w:p>
    <w:p w:rsidR="00E25484" w:rsidRDefault="00E25484" w:rsidP="00E25484">
      <w:pPr>
        <w:pStyle w:val="10"/>
        <w:tabs>
          <w:tab w:val="left" w:pos="567"/>
          <w:tab w:val="left" w:pos="3828"/>
        </w:tabs>
        <w:spacing w:before="100"/>
        <w:rPr>
          <w:snapToGrid w:val="0"/>
          <w:sz w:val="18"/>
          <w:lang w:val="en-US"/>
        </w:rPr>
      </w:pPr>
    </w:p>
    <w:p w:rsidR="0044683A" w:rsidRDefault="0044683A" w:rsidP="0044683A">
      <w:pPr>
        <w:spacing w:line="276" w:lineRule="auto"/>
        <w:ind w:firstLine="709"/>
        <w:jc w:val="center"/>
        <w:rPr>
          <w:rFonts w:cs="Arial"/>
          <w:b/>
          <w:bCs/>
        </w:rPr>
      </w:pPr>
      <w:r>
        <w:rPr>
          <w:rFonts w:cs="Arial"/>
          <w:b/>
          <w:bCs/>
        </w:rPr>
        <w:t>БУХГАЛТЕРСКИЙ БАЛАНС</w:t>
      </w:r>
    </w:p>
    <w:tbl>
      <w:tblPr>
        <w:tblW w:w="0" w:type="auto"/>
        <w:tblInd w:w="-10" w:type="dxa"/>
        <w:tblLayout w:type="fixed"/>
        <w:tblLook w:val="0000" w:firstRow="0" w:lastRow="0" w:firstColumn="0" w:lastColumn="0" w:noHBand="0" w:noVBand="0"/>
      </w:tblPr>
      <w:tblGrid>
        <w:gridCol w:w="5698"/>
        <w:gridCol w:w="2678"/>
        <w:gridCol w:w="716"/>
        <w:gridCol w:w="741"/>
        <w:gridCol w:w="30"/>
      </w:tblGrid>
      <w:tr w:rsidR="0044683A" w:rsidTr="0044683A">
        <w:trPr>
          <w:trHeight w:val="70"/>
        </w:trPr>
        <w:tc>
          <w:tcPr>
            <w:tcW w:w="5698" w:type="dxa"/>
            <w:tcBorders>
              <w:top w:val="single" w:sz="4" w:space="0" w:color="FFFFFF"/>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tc>
        <w:tc>
          <w:tcPr>
            <w:tcW w:w="2678" w:type="dxa"/>
            <w:tcBorders>
              <w:top w:val="single" w:sz="4" w:space="0" w:color="FFFFFF"/>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tc>
        <w:tc>
          <w:tcPr>
            <w:tcW w:w="1487" w:type="dxa"/>
            <w:gridSpan w:val="3"/>
            <w:tcBorders>
              <w:top w:val="single" w:sz="8" w:space="0" w:color="000000"/>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КОДЫ</w:t>
            </w:r>
          </w:p>
        </w:tc>
      </w:tr>
      <w:tr w:rsidR="0044683A" w:rsidTr="0044683A">
        <w:trPr>
          <w:trHeight w:val="17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Форма №1 поОКУД</w:t>
            </w:r>
          </w:p>
        </w:tc>
        <w:tc>
          <w:tcPr>
            <w:tcW w:w="1487" w:type="dxa"/>
            <w:gridSpan w:val="3"/>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0710001</w:t>
            </w:r>
          </w:p>
        </w:tc>
      </w:tr>
      <w:tr w:rsidR="0044683A" w:rsidTr="0044683A">
        <w:trPr>
          <w:trHeight w:val="195"/>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Дата(год,месяц,число)</w:t>
            </w:r>
          </w:p>
        </w:tc>
        <w:tc>
          <w:tcPr>
            <w:tcW w:w="1487" w:type="dxa"/>
            <w:gridSpan w:val="3"/>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trHeight w:val="16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bCs/>
                <w:sz w:val="20"/>
              </w:rPr>
              <w:t>Организация ООО «Русвата»</w:t>
            </w:r>
            <w:r>
              <w:rPr>
                <w:rFonts w:cs="Arial"/>
                <w:sz w:val="20"/>
              </w:rPr>
              <w:t xml:space="preserve"> </w:t>
            </w: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По ОКПО</w:t>
            </w:r>
          </w:p>
        </w:tc>
        <w:tc>
          <w:tcPr>
            <w:tcW w:w="1487" w:type="dxa"/>
            <w:gridSpan w:val="3"/>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trHeight w:val="70"/>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Идентификационный номер налогоплательщика</w:t>
            </w: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ИНН</w:t>
            </w:r>
          </w:p>
        </w:tc>
        <w:tc>
          <w:tcPr>
            <w:tcW w:w="1487" w:type="dxa"/>
            <w:gridSpan w:val="3"/>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1121014955</w:t>
            </w:r>
          </w:p>
        </w:tc>
      </w:tr>
      <w:tr w:rsidR="0044683A" w:rsidTr="0044683A">
        <w:trPr>
          <w:trHeight w:val="223"/>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 xml:space="preserve">Вид деятельности торговля </w:t>
            </w:r>
          </w:p>
        </w:tc>
        <w:tc>
          <w:tcPr>
            <w:tcW w:w="2678" w:type="dxa"/>
            <w:tcBorders>
              <w:left w:val="single" w:sz="4" w:space="0" w:color="FFFFFF"/>
              <w:bottom w:val="single" w:sz="4" w:space="0" w:color="FFFFFF"/>
            </w:tcBorders>
          </w:tcPr>
          <w:p w:rsidR="0044683A" w:rsidRDefault="0044683A" w:rsidP="0044683A">
            <w:pPr>
              <w:tabs>
                <w:tab w:val="left" w:pos="2367"/>
              </w:tabs>
              <w:snapToGrid w:val="0"/>
              <w:spacing w:line="276" w:lineRule="auto"/>
              <w:jc w:val="both"/>
              <w:rPr>
                <w:rFonts w:cs="Arial"/>
                <w:bCs/>
                <w:sz w:val="20"/>
              </w:rPr>
            </w:pPr>
            <w:r>
              <w:rPr>
                <w:rFonts w:cs="Arial"/>
                <w:bCs/>
                <w:sz w:val="20"/>
              </w:rPr>
              <w:t>По ОКВЭД</w:t>
            </w:r>
          </w:p>
        </w:tc>
        <w:tc>
          <w:tcPr>
            <w:tcW w:w="1487" w:type="dxa"/>
            <w:gridSpan w:val="3"/>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52.2</w:t>
            </w:r>
          </w:p>
        </w:tc>
      </w:tr>
      <w:tr w:rsidR="0044683A" w:rsidTr="0044683A">
        <w:trPr>
          <w:cantSplit/>
          <w:trHeight w:hRule="exact" w:val="24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Организационно-правовая форма  форма собственности</w:t>
            </w:r>
          </w:p>
        </w:tc>
        <w:tc>
          <w:tcPr>
            <w:tcW w:w="2678" w:type="dxa"/>
            <w:vMerge w:val="restart"/>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p w:rsidR="0044683A" w:rsidRDefault="0044683A" w:rsidP="0044683A">
            <w:pPr>
              <w:spacing w:line="276" w:lineRule="auto"/>
              <w:jc w:val="both"/>
              <w:rPr>
                <w:rFonts w:cs="Arial"/>
                <w:bCs/>
                <w:sz w:val="20"/>
              </w:rPr>
            </w:pPr>
            <w:r>
              <w:rPr>
                <w:rFonts w:cs="Arial"/>
                <w:bCs/>
                <w:sz w:val="20"/>
              </w:rPr>
              <w:t>По ОКВЭД</w:t>
            </w:r>
            <w:r>
              <w:rPr>
                <w:rFonts w:cs="Arial"/>
                <w:bCs/>
                <w:sz w:val="20"/>
                <w:lang w:val="en-US"/>
              </w:rPr>
              <w:t>/</w:t>
            </w:r>
            <w:r>
              <w:rPr>
                <w:rFonts w:cs="Arial"/>
                <w:bCs/>
                <w:sz w:val="20"/>
              </w:rPr>
              <w:t>ОКФС</w:t>
            </w:r>
          </w:p>
        </w:tc>
        <w:tc>
          <w:tcPr>
            <w:tcW w:w="716" w:type="dxa"/>
            <w:tcBorders>
              <w:left w:val="single" w:sz="8" w:space="0" w:color="000000"/>
              <w:bottom w:val="single" w:sz="4" w:space="0" w:color="FFFFFF"/>
            </w:tcBorders>
          </w:tcPr>
          <w:p w:rsidR="0044683A" w:rsidRDefault="0044683A" w:rsidP="0044683A">
            <w:pPr>
              <w:snapToGrid w:val="0"/>
              <w:spacing w:line="276" w:lineRule="auto"/>
              <w:jc w:val="both"/>
              <w:rPr>
                <w:rFonts w:cs="Arial"/>
                <w:bCs/>
                <w:sz w:val="20"/>
              </w:rPr>
            </w:pPr>
          </w:p>
        </w:tc>
        <w:tc>
          <w:tcPr>
            <w:tcW w:w="771" w:type="dxa"/>
            <w:gridSpan w:val="2"/>
            <w:vMerge w:val="restart"/>
            <w:tcBorders>
              <w:left w:val="single" w:sz="4"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cantSplit/>
          <w:trHeight w:hRule="exact" w:val="265"/>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общество с ограниченной ответственностью</w:t>
            </w:r>
          </w:p>
        </w:tc>
        <w:tc>
          <w:tcPr>
            <w:tcW w:w="2678" w:type="dxa"/>
            <w:vMerge/>
            <w:tcBorders>
              <w:left w:val="single" w:sz="4" w:space="0" w:color="FFFFFF"/>
              <w:bottom w:val="single" w:sz="4" w:space="0" w:color="FFFFFF"/>
            </w:tcBorders>
          </w:tcPr>
          <w:p w:rsidR="0044683A" w:rsidRDefault="0044683A" w:rsidP="0044683A"/>
        </w:tc>
        <w:tc>
          <w:tcPr>
            <w:tcW w:w="716" w:type="dxa"/>
            <w:tcBorders>
              <w:left w:val="single" w:sz="8" w:space="0" w:color="000000"/>
              <w:bottom w:val="single" w:sz="4" w:space="0" w:color="000000"/>
            </w:tcBorders>
          </w:tcPr>
          <w:p w:rsidR="0044683A" w:rsidRDefault="0044683A" w:rsidP="0044683A">
            <w:pPr>
              <w:snapToGrid w:val="0"/>
              <w:spacing w:line="276" w:lineRule="auto"/>
              <w:jc w:val="both"/>
              <w:rPr>
                <w:rFonts w:cs="Arial"/>
                <w:bCs/>
                <w:sz w:val="20"/>
              </w:rPr>
            </w:pPr>
          </w:p>
        </w:tc>
        <w:tc>
          <w:tcPr>
            <w:tcW w:w="771" w:type="dxa"/>
            <w:gridSpan w:val="2"/>
            <w:vMerge/>
            <w:tcBorders>
              <w:left w:val="single" w:sz="4" w:space="0" w:color="000000"/>
              <w:bottom w:val="single" w:sz="4" w:space="0" w:color="000000"/>
              <w:right w:val="single" w:sz="8" w:space="0" w:color="000000"/>
            </w:tcBorders>
          </w:tcPr>
          <w:p w:rsidR="0044683A" w:rsidRDefault="0044683A" w:rsidP="0044683A"/>
        </w:tc>
      </w:tr>
      <w:tr w:rsidR="0044683A" w:rsidTr="0044683A">
        <w:trPr>
          <w:trHeight w:val="273"/>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Единица измерения:  тыс. руб</w:t>
            </w:r>
          </w:p>
        </w:tc>
        <w:tc>
          <w:tcPr>
            <w:tcW w:w="2678" w:type="dxa"/>
            <w:tcBorders>
              <w:left w:val="single" w:sz="4" w:space="0" w:color="FFFFFF"/>
              <w:bottom w:val="single" w:sz="4" w:space="0" w:color="FFFFFF"/>
            </w:tcBorders>
          </w:tcPr>
          <w:p w:rsidR="0044683A" w:rsidRDefault="0044683A" w:rsidP="0044683A">
            <w:pPr>
              <w:tabs>
                <w:tab w:val="left" w:pos="2367"/>
              </w:tabs>
              <w:snapToGrid w:val="0"/>
              <w:spacing w:line="276" w:lineRule="auto"/>
              <w:jc w:val="both"/>
              <w:rPr>
                <w:rFonts w:cs="Arial"/>
                <w:bCs/>
                <w:sz w:val="20"/>
              </w:rPr>
            </w:pPr>
            <w:r>
              <w:rPr>
                <w:rFonts w:cs="Arial"/>
                <w:bCs/>
                <w:sz w:val="20"/>
              </w:rPr>
              <w:t>По ОКЕЙ</w:t>
            </w:r>
          </w:p>
        </w:tc>
        <w:tc>
          <w:tcPr>
            <w:tcW w:w="1487" w:type="dxa"/>
            <w:gridSpan w:val="3"/>
            <w:tcBorders>
              <w:left w:val="single" w:sz="8" w:space="0" w:color="000000"/>
              <w:bottom w:val="single" w:sz="8"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384</w:t>
            </w:r>
          </w:p>
        </w:tc>
      </w:tr>
      <w:tr w:rsidR="0044683A" w:rsidTr="0044683A">
        <w:trPr>
          <w:gridAfter w:val="1"/>
          <w:wAfter w:w="30" w:type="dxa"/>
          <w:cantSplit/>
          <w:trHeight w:hRule="exact" w:val="1311"/>
        </w:trPr>
        <w:tc>
          <w:tcPr>
            <w:tcW w:w="5698" w:type="dxa"/>
            <w:vMerge w:val="restart"/>
            <w:tcBorders>
              <w:left w:val="single" w:sz="4" w:space="0" w:color="FFFFFF"/>
              <w:bottom w:val="single" w:sz="4" w:space="0" w:color="FFFFFF"/>
            </w:tcBorders>
          </w:tcPr>
          <w:p w:rsidR="006F6B73" w:rsidRPr="006F6B73" w:rsidRDefault="0044683A" w:rsidP="006F6B73">
            <w:pPr>
              <w:rPr>
                <w:spacing w:val="10"/>
                <w:sz w:val="20"/>
                <w:szCs w:val="20"/>
              </w:rPr>
            </w:pPr>
            <w:r>
              <w:rPr>
                <w:rFonts w:cs="Arial"/>
                <w:sz w:val="20"/>
              </w:rPr>
              <w:t>Местонахождение (адрес):</w:t>
            </w:r>
            <w:r w:rsidR="006F6B73" w:rsidRPr="006F6B73">
              <w:rPr>
                <w:spacing w:val="10"/>
                <w:sz w:val="20"/>
                <w:szCs w:val="20"/>
              </w:rPr>
              <w:t>390044, г</w:t>
            </w:r>
            <w:r w:rsidR="006F6B73">
              <w:rPr>
                <w:spacing w:val="10"/>
                <w:sz w:val="20"/>
                <w:szCs w:val="20"/>
              </w:rPr>
              <w:t>.Рязань,</w:t>
            </w:r>
            <w:r w:rsidR="006F6B73" w:rsidRPr="006F6B73">
              <w:rPr>
                <w:spacing w:val="10"/>
                <w:sz w:val="20"/>
                <w:szCs w:val="20"/>
              </w:rPr>
              <w:t>2-й Мервинский проезд, д.8.</w:t>
            </w:r>
          </w:p>
          <w:p w:rsidR="0044683A" w:rsidRDefault="0044683A" w:rsidP="0044683A">
            <w:pPr>
              <w:spacing w:line="276" w:lineRule="auto"/>
              <w:jc w:val="both"/>
              <w:rPr>
                <w:rFonts w:cs="Arial"/>
                <w:sz w:val="20"/>
              </w:rPr>
            </w:pPr>
          </w:p>
        </w:tc>
        <w:tc>
          <w:tcPr>
            <w:tcW w:w="4135" w:type="dxa"/>
            <w:gridSpan w:val="3"/>
            <w:tcBorders>
              <w:left w:val="single" w:sz="4" w:space="0" w:color="FFFFFF"/>
              <w:right w:val="single" w:sz="4" w:space="0" w:color="FFFFFF"/>
            </w:tcBorders>
          </w:tcPr>
          <w:p w:rsidR="0044683A" w:rsidRDefault="0044683A" w:rsidP="0044683A">
            <w:pPr>
              <w:tabs>
                <w:tab w:val="left" w:pos="2367"/>
              </w:tabs>
              <w:snapToGrid w:val="0"/>
              <w:spacing w:line="276" w:lineRule="auto"/>
              <w:jc w:val="both"/>
              <w:rPr>
                <w:rFonts w:cs="Arial"/>
                <w:bCs/>
                <w:sz w:val="20"/>
              </w:rPr>
            </w:pPr>
          </w:p>
          <w:p w:rsidR="0044683A" w:rsidRDefault="0044683A" w:rsidP="0044683A">
            <w:pPr>
              <w:spacing w:line="276" w:lineRule="auto"/>
              <w:jc w:val="both"/>
              <w:rPr>
                <w:rFonts w:cs="Arial"/>
                <w:bCs/>
                <w:sz w:val="20"/>
              </w:rPr>
            </w:pPr>
          </w:p>
          <w:p w:rsidR="0044683A" w:rsidRDefault="0044683A" w:rsidP="0044683A">
            <w:pPr>
              <w:spacing w:line="276" w:lineRule="auto"/>
              <w:jc w:val="both"/>
              <w:rPr>
                <w:rFonts w:cs="Arial"/>
                <w:bCs/>
                <w:sz w:val="20"/>
              </w:rPr>
            </w:pPr>
          </w:p>
          <w:p w:rsidR="0044683A" w:rsidRDefault="0044683A" w:rsidP="0044683A">
            <w:pPr>
              <w:spacing w:line="276" w:lineRule="auto"/>
              <w:jc w:val="both"/>
              <w:rPr>
                <w:rFonts w:cs="Arial"/>
                <w:bCs/>
                <w:sz w:val="20"/>
              </w:rPr>
            </w:pPr>
          </w:p>
          <w:p w:rsidR="0044683A" w:rsidRDefault="0044683A" w:rsidP="0044683A">
            <w:pPr>
              <w:spacing w:line="276" w:lineRule="auto"/>
              <w:jc w:val="both"/>
              <w:rPr>
                <w:rFonts w:cs="Arial"/>
                <w:bCs/>
                <w:sz w:val="20"/>
              </w:rPr>
            </w:pPr>
          </w:p>
        </w:tc>
      </w:tr>
      <w:tr w:rsidR="0044683A" w:rsidTr="0044683A">
        <w:trPr>
          <w:cantSplit/>
          <w:trHeight w:hRule="exact" w:val="270"/>
        </w:trPr>
        <w:tc>
          <w:tcPr>
            <w:tcW w:w="5698" w:type="dxa"/>
            <w:vMerge/>
            <w:tcBorders>
              <w:left w:val="single" w:sz="4" w:space="0" w:color="FFFFFF"/>
              <w:bottom w:val="single" w:sz="4" w:space="0" w:color="FFFFFF"/>
            </w:tcBorders>
          </w:tcPr>
          <w:p w:rsidR="0044683A" w:rsidRDefault="0044683A" w:rsidP="0044683A"/>
        </w:tc>
        <w:tc>
          <w:tcPr>
            <w:tcW w:w="2678" w:type="dxa"/>
            <w:vMerge w:val="restart"/>
            <w:tcBorders>
              <w:top w:val="single" w:sz="4" w:space="0" w:color="FFFFFF"/>
              <w:left w:val="single" w:sz="4" w:space="0" w:color="FFFFFF"/>
              <w:bottom w:val="single" w:sz="4" w:space="0" w:color="FFFFFF"/>
            </w:tcBorders>
          </w:tcPr>
          <w:p w:rsidR="0044683A" w:rsidRDefault="0044683A" w:rsidP="0044683A">
            <w:pPr>
              <w:tabs>
                <w:tab w:val="left" w:pos="2367"/>
              </w:tabs>
              <w:snapToGrid w:val="0"/>
              <w:spacing w:line="276" w:lineRule="auto"/>
              <w:jc w:val="both"/>
              <w:rPr>
                <w:rFonts w:cs="Arial"/>
                <w:bCs/>
                <w:sz w:val="20"/>
              </w:rPr>
            </w:pPr>
            <w:r>
              <w:rPr>
                <w:rFonts w:cs="Arial"/>
                <w:bCs/>
                <w:sz w:val="20"/>
              </w:rPr>
              <w:t>Дата утверждения</w:t>
            </w:r>
          </w:p>
          <w:p w:rsidR="0044683A" w:rsidRDefault="0044683A" w:rsidP="0044683A">
            <w:pPr>
              <w:tabs>
                <w:tab w:val="left" w:pos="2367"/>
              </w:tabs>
              <w:spacing w:line="276" w:lineRule="auto"/>
              <w:jc w:val="both"/>
              <w:rPr>
                <w:rFonts w:cs="Arial"/>
                <w:bCs/>
                <w:sz w:val="20"/>
              </w:rPr>
            </w:pPr>
            <w:r>
              <w:rPr>
                <w:rFonts w:cs="Arial"/>
                <w:bCs/>
                <w:sz w:val="20"/>
              </w:rPr>
              <w:t>Дата отправки/принятия</w:t>
            </w:r>
          </w:p>
        </w:tc>
        <w:tc>
          <w:tcPr>
            <w:tcW w:w="1487" w:type="dxa"/>
            <w:gridSpan w:val="3"/>
            <w:tcBorders>
              <w:top w:val="single" w:sz="8" w:space="0" w:color="000000"/>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cantSplit/>
        </w:trPr>
        <w:tc>
          <w:tcPr>
            <w:tcW w:w="5698" w:type="dxa"/>
            <w:vMerge/>
            <w:tcBorders>
              <w:left w:val="single" w:sz="4" w:space="0" w:color="FFFFFF"/>
              <w:bottom w:val="single" w:sz="4" w:space="0" w:color="FFFFFF"/>
            </w:tcBorders>
          </w:tcPr>
          <w:p w:rsidR="0044683A" w:rsidRDefault="0044683A" w:rsidP="0044683A"/>
        </w:tc>
        <w:tc>
          <w:tcPr>
            <w:tcW w:w="2678" w:type="dxa"/>
            <w:vMerge/>
            <w:tcBorders>
              <w:top w:val="single" w:sz="4" w:space="0" w:color="FFFFFF"/>
              <w:left w:val="single" w:sz="4" w:space="0" w:color="FFFFFF"/>
              <w:bottom w:val="single" w:sz="4" w:space="0" w:color="FFFFFF"/>
            </w:tcBorders>
          </w:tcPr>
          <w:p w:rsidR="0044683A" w:rsidRDefault="0044683A" w:rsidP="0044683A"/>
        </w:tc>
        <w:tc>
          <w:tcPr>
            <w:tcW w:w="1487" w:type="dxa"/>
            <w:gridSpan w:val="3"/>
            <w:tcBorders>
              <w:left w:val="single" w:sz="8" w:space="0" w:color="000000"/>
              <w:bottom w:val="single" w:sz="8" w:space="0" w:color="000000"/>
              <w:right w:val="single" w:sz="8" w:space="0" w:color="000000"/>
            </w:tcBorders>
          </w:tcPr>
          <w:p w:rsidR="0044683A" w:rsidRDefault="0044683A" w:rsidP="0044683A">
            <w:pPr>
              <w:snapToGrid w:val="0"/>
              <w:spacing w:line="276" w:lineRule="auto"/>
              <w:jc w:val="both"/>
              <w:rPr>
                <w:rFonts w:cs="Arial"/>
                <w:bCs/>
                <w:sz w:val="20"/>
              </w:rPr>
            </w:pPr>
          </w:p>
        </w:tc>
      </w:tr>
    </w:tbl>
    <w:p w:rsidR="0044683A" w:rsidRDefault="0044683A" w:rsidP="0044683A">
      <w:pPr>
        <w:tabs>
          <w:tab w:val="left" w:pos="340"/>
          <w:tab w:val="left" w:pos="592"/>
          <w:tab w:val="left" w:pos="844"/>
          <w:tab w:val="left" w:pos="1096"/>
          <w:tab w:val="left" w:pos="1348"/>
          <w:tab w:val="left" w:pos="1600"/>
          <w:tab w:val="left" w:pos="1857"/>
          <w:tab w:val="left" w:pos="2093"/>
          <w:tab w:val="left" w:pos="2329"/>
          <w:tab w:val="left" w:pos="2565"/>
          <w:tab w:val="left" w:pos="3182"/>
          <w:tab w:val="left" w:pos="3418"/>
          <w:tab w:val="left" w:pos="3654"/>
          <w:tab w:val="left" w:pos="3890"/>
          <w:tab w:val="left" w:pos="4126"/>
          <w:tab w:val="left" w:pos="4598"/>
          <w:tab w:val="left" w:pos="4834"/>
          <w:tab w:val="left" w:pos="5070"/>
          <w:tab w:val="left" w:pos="5306"/>
          <w:tab w:val="left" w:pos="5542"/>
          <w:tab w:val="left" w:pos="5778"/>
          <w:tab w:val="left" w:pos="6014"/>
          <w:tab w:val="left" w:pos="6250"/>
          <w:tab w:val="left" w:pos="6486"/>
          <w:tab w:val="left" w:pos="6722"/>
          <w:tab w:val="left" w:pos="6958"/>
          <w:tab w:val="left" w:pos="7345"/>
          <w:tab w:val="left" w:pos="7581"/>
          <w:tab w:val="left" w:pos="7817"/>
          <w:tab w:val="left" w:pos="8053"/>
          <w:tab w:val="left" w:pos="8289"/>
          <w:tab w:val="left" w:pos="8525"/>
          <w:tab w:val="left" w:pos="8761"/>
          <w:tab w:val="left" w:pos="8997"/>
          <w:tab w:val="left" w:pos="9233"/>
        </w:tabs>
        <w:spacing w:line="276" w:lineRule="auto"/>
        <w:jc w:val="both"/>
        <w:rPr>
          <w:rFonts w:cs="Arial"/>
          <w:sz w:val="20"/>
        </w:rPr>
      </w:pPr>
    </w:p>
    <w:tbl>
      <w:tblPr>
        <w:tblW w:w="0" w:type="auto"/>
        <w:tblInd w:w="108" w:type="dxa"/>
        <w:tblLayout w:type="fixed"/>
        <w:tblLook w:val="0000" w:firstRow="0" w:lastRow="0" w:firstColumn="0" w:lastColumn="0" w:noHBand="0" w:noVBand="0"/>
      </w:tblPr>
      <w:tblGrid>
        <w:gridCol w:w="6349"/>
        <w:gridCol w:w="785"/>
        <w:gridCol w:w="1160"/>
        <w:gridCol w:w="6"/>
        <w:gridCol w:w="1420"/>
        <w:gridCol w:w="30"/>
      </w:tblGrid>
      <w:tr w:rsidR="0044683A" w:rsidTr="0044683A">
        <w:trPr>
          <w:gridAfter w:val="1"/>
          <w:wAfter w:w="30" w:type="dxa"/>
          <w:trHeight w:val="561"/>
        </w:trPr>
        <w:tc>
          <w:tcPr>
            <w:tcW w:w="6349"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АКТИВ</w:t>
            </w:r>
          </w:p>
          <w:p w:rsidR="0044683A" w:rsidRDefault="0044683A" w:rsidP="0044683A">
            <w:pPr>
              <w:spacing w:line="276" w:lineRule="auto"/>
              <w:jc w:val="both"/>
              <w:rPr>
                <w:rFonts w:cs="Arial"/>
                <w:sz w:val="20"/>
              </w:rPr>
            </w:pPr>
          </w:p>
        </w:tc>
        <w:tc>
          <w:tcPr>
            <w:tcW w:w="785" w:type="dxa"/>
            <w:tcBorders>
              <w:top w:val="single" w:sz="4" w:space="0" w:color="000000"/>
              <w:left w:val="single" w:sz="4" w:space="0" w:color="000000"/>
            </w:tcBorders>
          </w:tcPr>
          <w:p w:rsidR="0044683A" w:rsidRDefault="0044683A" w:rsidP="0044683A">
            <w:pPr>
              <w:tabs>
                <w:tab w:val="left" w:pos="340"/>
                <w:tab w:val="left" w:pos="592"/>
                <w:tab w:val="left" w:pos="844"/>
                <w:tab w:val="left" w:pos="1096"/>
                <w:tab w:val="left" w:pos="1348"/>
                <w:tab w:val="left" w:pos="1600"/>
                <w:tab w:val="left" w:pos="1857"/>
                <w:tab w:val="left" w:pos="2093"/>
                <w:tab w:val="left" w:pos="2329"/>
                <w:tab w:val="left" w:pos="2565"/>
                <w:tab w:val="left" w:pos="3182"/>
                <w:tab w:val="left" w:pos="3418"/>
                <w:tab w:val="left" w:pos="3654"/>
                <w:tab w:val="left" w:pos="3890"/>
                <w:tab w:val="left" w:pos="4362"/>
                <w:tab w:val="left" w:pos="4400"/>
                <w:tab w:val="left" w:pos="4598"/>
                <w:tab w:val="left" w:pos="4834"/>
                <w:tab w:val="left" w:pos="5070"/>
                <w:tab w:val="left" w:pos="5300"/>
                <w:tab w:val="left" w:pos="5500"/>
                <w:tab w:val="left" w:pos="5542"/>
                <w:tab w:val="left" w:pos="6250"/>
                <w:tab w:val="left" w:pos="6486"/>
                <w:tab w:val="left" w:pos="8997"/>
                <w:tab w:val="left" w:pos="9233"/>
              </w:tabs>
              <w:snapToGrid w:val="0"/>
              <w:spacing w:line="276" w:lineRule="auto"/>
              <w:jc w:val="both"/>
              <w:rPr>
                <w:rFonts w:cs="Arial"/>
                <w:sz w:val="20"/>
              </w:rPr>
            </w:pPr>
            <w:r>
              <w:rPr>
                <w:rFonts w:cs="Arial"/>
                <w:sz w:val="20"/>
              </w:rPr>
              <w:t>Код</w:t>
            </w:r>
          </w:p>
          <w:p w:rsidR="0044683A" w:rsidRDefault="0044683A" w:rsidP="0044683A">
            <w:pPr>
              <w:tabs>
                <w:tab w:val="left" w:pos="340"/>
                <w:tab w:val="left" w:pos="592"/>
                <w:tab w:val="left" w:pos="844"/>
                <w:tab w:val="left" w:pos="1096"/>
                <w:tab w:val="left" w:pos="1348"/>
                <w:tab w:val="left" w:pos="1600"/>
                <w:tab w:val="left" w:pos="1857"/>
                <w:tab w:val="left" w:pos="2093"/>
                <w:tab w:val="left" w:pos="2329"/>
                <w:tab w:val="left" w:pos="2565"/>
                <w:tab w:val="left" w:pos="3182"/>
                <w:tab w:val="left" w:pos="3418"/>
                <w:tab w:val="left" w:pos="3654"/>
                <w:tab w:val="left" w:pos="3890"/>
                <w:tab w:val="left" w:pos="4362"/>
                <w:tab w:val="left" w:pos="4400"/>
                <w:tab w:val="left" w:pos="4598"/>
                <w:tab w:val="left" w:pos="4834"/>
                <w:tab w:val="left" w:pos="5070"/>
                <w:tab w:val="left" w:pos="5300"/>
                <w:tab w:val="left" w:pos="5500"/>
                <w:tab w:val="left" w:pos="5542"/>
                <w:tab w:val="left" w:pos="6250"/>
                <w:tab w:val="left" w:pos="6486"/>
                <w:tab w:val="left" w:pos="8997"/>
                <w:tab w:val="left" w:pos="9233"/>
              </w:tabs>
              <w:spacing w:line="276" w:lineRule="auto"/>
              <w:jc w:val="both"/>
              <w:rPr>
                <w:rFonts w:cs="Arial"/>
                <w:sz w:val="20"/>
              </w:rPr>
            </w:pPr>
            <w:r>
              <w:rPr>
                <w:rFonts w:cs="Arial"/>
                <w:sz w:val="20"/>
              </w:rPr>
              <w:t>показ.</w:t>
            </w:r>
          </w:p>
        </w:tc>
        <w:tc>
          <w:tcPr>
            <w:tcW w:w="1166" w:type="dxa"/>
            <w:gridSpan w:val="2"/>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На начало</w:t>
            </w:r>
          </w:p>
          <w:p w:rsidR="0044683A" w:rsidRDefault="0044683A" w:rsidP="0044683A">
            <w:pPr>
              <w:spacing w:line="276" w:lineRule="auto"/>
              <w:jc w:val="both"/>
              <w:rPr>
                <w:rFonts w:cs="Arial"/>
                <w:sz w:val="20"/>
              </w:rPr>
            </w:pPr>
            <w:r>
              <w:rPr>
                <w:rFonts w:cs="Arial"/>
                <w:sz w:val="20"/>
              </w:rPr>
              <w:t>отчетного</w:t>
            </w:r>
          </w:p>
          <w:p w:rsidR="0044683A" w:rsidRDefault="0044683A" w:rsidP="0044683A">
            <w:pPr>
              <w:spacing w:line="276" w:lineRule="auto"/>
              <w:jc w:val="both"/>
              <w:rPr>
                <w:rFonts w:cs="Arial"/>
                <w:sz w:val="20"/>
              </w:rPr>
            </w:pPr>
            <w:r>
              <w:rPr>
                <w:rFonts w:cs="Arial"/>
                <w:sz w:val="20"/>
              </w:rPr>
              <w:t>года</w:t>
            </w:r>
          </w:p>
        </w:tc>
        <w:tc>
          <w:tcPr>
            <w:tcW w:w="1420" w:type="dxa"/>
            <w:tcBorders>
              <w:top w:val="single" w:sz="4" w:space="0" w:color="000000"/>
              <w:left w:val="single" w:sz="4" w:space="0" w:color="000000"/>
              <w:righ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На конец</w:t>
            </w:r>
          </w:p>
          <w:p w:rsidR="0044683A" w:rsidRDefault="0044683A" w:rsidP="0044683A">
            <w:pPr>
              <w:spacing w:line="276" w:lineRule="auto"/>
              <w:jc w:val="both"/>
              <w:rPr>
                <w:rFonts w:cs="Arial"/>
                <w:sz w:val="20"/>
              </w:rPr>
            </w:pPr>
            <w:r>
              <w:rPr>
                <w:rFonts w:cs="Arial"/>
                <w:sz w:val="20"/>
              </w:rPr>
              <w:t>отчетного</w:t>
            </w:r>
          </w:p>
          <w:p w:rsidR="0044683A" w:rsidRDefault="0044683A" w:rsidP="0044683A">
            <w:pPr>
              <w:spacing w:line="276" w:lineRule="auto"/>
              <w:jc w:val="both"/>
              <w:rPr>
                <w:rFonts w:cs="Arial"/>
                <w:sz w:val="20"/>
              </w:rPr>
            </w:pPr>
            <w:r>
              <w:rPr>
                <w:rFonts w:cs="Arial"/>
                <w:sz w:val="20"/>
              </w:rPr>
              <w:t xml:space="preserve"> года</w:t>
            </w:r>
          </w:p>
        </w:tc>
      </w:tr>
      <w:tr w:rsidR="0044683A" w:rsidTr="0044683A">
        <w:trPr>
          <w:gridAfter w:val="1"/>
          <w:wAfter w:w="30" w:type="dxa"/>
          <w:trHeight w:val="241"/>
        </w:trPr>
        <w:tc>
          <w:tcPr>
            <w:tcW w:w="6349"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w:t>
            </w:r>
          </w:p>
        </w:tc>
        <w:tc>
          <w:tcPr>
            <w:tcW w:w="785"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w:t>
            </w:r>
          </w:p>
        </w:tc>
        <w:tc>
          <w:tcPr>
            <w:tcW w:w="1166" w:type="dxa"/>
            <w:gridSpan w:val="2"/>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3</w:t>
            </w:r>
          </w:p>
        </w:tc>
        <w:tc>
          <w:tcPr>
            <w:tcW w:w="1420" w:type="dxa"/>
            <w:tcBorders>
              <w:top w:val="single" w:sz="4" w:space="0" w:color="000000"/>
              <w:left w:val="single" w:sz="4" w:space="0" w:color="000000"/>
              <w:righ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4</w:t>
            </w:r>
          </w:p>
        </w:tc>
      </w:tr>
      <w:tr w:rsidR="0044683A" w:rsidTr="0044683A">
        <w:trPr>
          <w:trHeight w:val="484"/>
        </w:trPr>
        <w:tc>
          <w:tcPr>
            <w:tcW w:w="6349" w:type="dxa"/>
            <w:tcBorders>
              <w:top w:val="single" w:sz="8"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bookmarkStart w:id="1" w:name="OLE_LINK4"/>
            <w:bookmarkEnd w:id="1"/>
            <w:r>
              <w:rPr>
                <w:rFonts w:cs="Arial"/>
                <w:bCs/>
                <w:sz w:val="20"/>
              </w:rPr>
              <w:t>I. Внеоборотные активы</w:t>
            </w:r>
          </w:p>
          <w:p w:rsidR="0044683A" w:rsidRDefault="0044683A" w:rsidP="0044683A">
            <w:pPr>
              <w:spacing w:line="276" w:lineRule="auto"/>
              <w:jc w:val="both"/>
              <w:rPr>
                <w:rFonts w:cs="Arial"/>
                <w:sz w:val="20"/>
              </w:rPr>
            </w:pPr>
            <w:r>
              <w:rPr>
                <w:rFonts w:cs="Arial"/>
                <w:sz w:val="20"/>
              </w:rPr>
              <w:t>Нематериальные активы</w:t>
            </w:r>
          </w:p>
        </w:tc>
        <w:tc>
          <w:tcPr>
            <w:tcW w:w="785" w:type="dxa"/>
            <w:tcBorders>
              <w:top w:val="single" w:sz="8" w:space="0" w:color="000000"/>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110</w:t>
            </w:r>
          </w:p>
        </w:tc>
        <w:tc>
          <w:tcPr>
            <w:tcW w:w="1166" w:type="dxa"/>
            <w:gridSpan w:val="2"/>
            <w:tcBorders>
              <w:top w:val="single" w:sz="8"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top w:val="single" w:sz="8" w:space="0" w:color="000000"/>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242"/>
        </w:trPr>
        <w:tc>
          <w:tcPr>
            <w:tcW w:w="6349" w:type="dxa"/>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Основные средства</w:t>
            </w:r>
          </w:p>
        </w:tc>
        <w:tc>
          <w:tcPr>
            <w:tcW w:w="785" w:type="dxa"/>
            <w:tcBorders>
              <w:lef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120</w:t>
            </w:r>
          </w:p>
        </w:tc>
        <w:tc>
          <w:tcPr>
            <w:tcW w:w="1166" w:type="dxa"/>
            <w:gridSpan w:val="2"/>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279"/>
        </w:trPr>
        <w:tc>
          <w:tcPr>
            <w:tcW w:w="6349"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Незавершённое строительство</w:t>
            </w:r>
          </w:p>
        </w:tc>
        <w:tc>
          <w:tcPr>
            <w:tcW w:w="785" w:type="dxa"/>
            <w:tcBorders>
              <w:top w:val="single" w:sz="8" w:space="0" w:color="000000"/>
              <w:lef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130</w:t>
            </w:r>
          </w:p>
        </w:tc>
        <w:tc>
          <w:tcPr>
            <w:tcW w:w="1166" w:type="dxa"/>
            <w:gridSpan w:val="2"/>
            <w:tcBorders>
              <w:top w:val="single" w:sz="8" w:space="0" w:color="000000"/>
              <w:left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top w:val="single" w:sz="8" w:space="0" w:color="000000"/>
              <w:left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xml:space="preserve">  - </w:t>
            </w:r>
          </w:p>
        </w:tc>
      </w:tr>
      <w:tr w:rsidR="0044683A" w:rsidTr="0044683A">
        <w:trPr>
          <w:trHeight w:val="330"/>
        </w:trPr>
        <w:tc>
          <w:tcPr>
            <w:tcW w:w="6349"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Доходные вложения в материальные ценности</w:t>
            </w:r>
          </w:p>
        </w:tc>
        <w:tc>
          <w:tcPr>
            <w:tcW w:w="785" w:type="dxa"/>
            <w:tcBorders>
              <w:top w:val="single" w:sz="4" w:space="0" w:color="000000"/>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135</w:t>
            </w:r>
          </w:p>
        </w:tc>
        <w:tc>
          <w:tcPr>
            <w:tcW w:w="1166" w:type="dxa"/>
            <w:gridSpan w:val="2"/>
            <w:tcBorders>
              <w:top w:val="single" w:sz="4" w:space="0" w:color="000000"/>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top w:val="single" w:sz="4" w:space="0" w:color="000000"/>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259"/>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Долгосрочные финансовые вложения</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140</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241"/>
        </w:trPr>
        <w:tc>
          <w:tcPr>
            <w:tcW w:w="6349" w:type="dxa"/>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Прочие внеоборотные активы</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150</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w:t>
            </w:r>
          </w:p>
        </w:tc>
      </w:tr>
      <w:tr w:rsidR="0044683A" w:rsidTr="0044683A">
        <w:trPr>
          <w:trHeight w:val="205"/>
        </w:trPr>
        <w:tc>
          <w:tcPr>
            <w:tcW w:w="6349" w:type="dxa"/>
            <w:tcBorders>
              <w:top w:val="single" w:sz="8" w:space="0" w:color="000000"/>
              <w:left w:val="single" w:sz="4"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xml:space="preserve">Итого по разделу </w:t>
            </w:r>
          </w:p>
        </w:tc>
        <w:tc>
          <w:tcPr>
            <w:tcW w:w="785" w:type="dxa"/>
            <w:tcBorders>
              <w:left w:val="single" w:sz="8"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190</w:t>
            </w:r>
          </w:p>
        </w:tc>
        <w:tc>
          <w:tcPr>
            <w:tcW w:w="1166" w:type="dxa"/>
            <w:gridSpan w:val="2"/>
            <w:tcBorders>
              <w:left w:val="single" w:sz="4" w:space="0" w:color="000000"/>
              <w:bottom w:val="single" w:sz="8" w:space="0" w:color="000000"/>
            </w:tcBorders>
            <w:vAlign w:val="center"/>
          </w:tcPr>
          <w:p w:rsidR="0044683A" w:rsidRDefault="0044683A" w:rsidP="0044683A">
            <w:pPr>
              <w:snapToGrid w:val="0"/>
              <w:spacing w:line="276" w:lineRule="auto"/>
              <w:jc w:val="both"/>
              <w:rPr>
                <w:rFonts w:cs="Arial"/>
                <w:sz w:val="20"/>
              </w:rPr>
            </w:pPr>
            <w:r>
              <w:rPr>
                <w:rFonts w:cs="Arial"/>
                <w:sz w:val="20"/>
              </w:rPr>
              <w:t>0</w:t>
            </w:r>
          </w:p>
        </w:tc>
        <w:tc>
          <w:tcPr>
            <w:tcW w:w="1450" w:type="dxa"/>
            <w:gridSpan w:val="2"/>
            <w:tcBorders>
              <w:left w:val="single" w:sz="4" w:space="0" w:color="000000"/>
              <w:bottom w:val="single" w:sz="8"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0 </w:t>
            </w:r>
          </w:p>
        </w:tc>
      </w:tr>
      <w:tr w:rsidR="0044683A" w:rsidTr="0044683A">
        <w:trPr>
          <w:trHeight w:val="365"/>
        </w:trPr>
        <w:tc>
          <w:tcPr>
            <w:tcW w:w="6349" w:type="dxa"/>
            <w:tcBorders>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II.Оборотные  активы</w:t>
            </w:r>
          </w:p>
          <w:p w:rsidR="0044683A" w:rsidRDefault="0044683A" w:rsidP="0044683A">
            <w:pPr>
              <w:spacing w:line="276" w:lineRule="auto"/>
              <w:jc w:val="both"/>
              <w:rPr>
                <w:rFonts w:cs="Arial"/>
                <w:sz w:val="20"/>
              </w:rPr>
            </w:pPr>
            <w:r>
              <w:rPr>
                <w:rFonts w:cs="Arial"/>
                <w:sz w:val="20"/>
              </w:rPr>
              <w:t>Запасы</w:t>
            </w:r>
          </w:p>
        </w:tc>
        <w:tc>
          <w:tcPr>
            <w:tcW w:w="785" w:type="dxa"/>
            <w:tcBorders>
              <w:lef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210</w:t>
            </w:r>
          </w:p>
        </w:tc>
        <w:tc>
          <w:tcPr>
            <w:tcW w:w="1166" w:type="dxa"/>
            <w:gridSpan w:val="2"/>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43271</w:t>
            </w:r>
          </w:p>
        </w:tc>
        <w:tc>
          <w:tcPr>
            <w:tcW w:w="1450" w:type="dxa"/>
            <w:gridSpan w:val="2"/>
            <w:tcBorders>
              <w:left w:val="single" w:sz="4" w:space="0" w:color="000000"/>
              <w:bottom w:val="single" w:sz="8"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48322 </w:t>
            </w:r>
          </w:p>
        </w:tc>
      </w:tr>
      <w:tr w:rsidR="0044683A" w:rsidTr="0044683A">
        <w:trPr>
          <w:trHeight w:val="213"/>
        </w:trPr>
        <w:tc>
          <w:tcPr>
            <w:tcW w:w="6349"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в том числе:</w:t>
            </w:r>
          </w:p>
          <w:p w:rsidR="0044683A" w:rsidRDefault="0044683A" w:rsidP="0044683A">
            <w:pPr>
              <w:spacing w:line="276" w:lineRule="auto"/>
              <w:jc w:val="both"/>
              <w:rPr>
                <w:rFonts w:cs="Arial"/>
                <w:sz w:val="20"/>
              </w:rPr>
            </w:pPr>
            <w:r>
              <w:rPr>
                <w:rFonts w:cs="Arial"/>
                <w:sz w:val="20"/>
              </w:rPr>
              <w:t>сырье, материалы и другие аналогичные ценности</w:t>
            </w:r>
          </w:p>
        </w:tc>
        <w:tc>
          <w:tcPr>
            <w:tcW w:w="785" w:type="dxa"/>
            <w:tcBorders>
              <w:top w:val="single" w:sz="4" w:space="0" w:color="000000"/>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211</w:t>
            </w:r>
          </w:p>
        </w:tc>
        <w:tc>
          <w:tcPr>
            <w:tcW w:w="1166" w:type="dxa"/>
            <w:gridSpan w:val="2"/>
            <w:tcBorders>
              <w:top w:val="single" w:sz="4" w:space="0" w:color="000000"/>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p>
          <w:p w:rsidR="0044683A" w:rsidRDefault="0044683A" w:rsidP="0044683A">
            <w:pPr>
              <w:spacing w:line="276" w:lineRule="auto"/>
              <w:jc w:val="both"/>
              <w:rPr>
                <w:rFonts w:cs="Arial"/>
                <w:sz w:val="20"/>
              </w:rPr>
            </w:pPr>
            <w:r>
              <w:rPr>
                <w:rFonts w:cs="Arial"/>
                <w:sz w:val="20"/>
              </w:rPr>
              <w:t>7</w:t>
            </w:r>
          </w:p>
        </w:tc>
        <w:tc>
          <w:tcPr>
            <w:tcW w:w="1450" w:type="dxa"/>
            <w:gridSpan w:val="2"/>
            <w:tcBorders>
              <w:top w:val="single" w:sz="4" w:space="0" w:color="000000"/>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14</w:t>
            </w:r>
          </w:p>
        </w:tc>
      </w:tr>
      <w:tr w:rsidR="0044683A" w:rsidTr="0044683A">
        <w:trPr>
          <w:trHeight w:val="197"/>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животные на выращивании и откорме</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212</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193"/>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затраты в незавершенном производстве</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213</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p>
        </w:tc>
      </w:tr>
      <w:tr w:rsidR="0044683A" w:rsidTr="0044683A">
        <w:trPr>
          <w:trHeight w:val="229"/>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готовая продукция и товары для перепродажи</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214</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43260</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48292 </w:t>
            </w:r>
          </w:p>
        </w:tc>
      </w:tr>
      <w:tr w:rsidR="0044683A" w:rsidTr="0044683A">
        <w:trPr>
          <w:trHeight w:val="219"/>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товары отгруженные</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215</w:t>
            </w:r>
          </w:p>
        </w:tc>
        <w:tc>
          <w:tcPr>
            <w:tcW w:w="1166" w:type="dxa"/>
            <w:gridSpan w:val="2"/>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w:t>
            </w:r>
          </w:p>
        </w:tc>
      </w:tr>
      <w:tr w:rsidR="0044683A" w:rsidTr="0044683A">
        <w:trPr>
          <w:trHeight w:val="133"/>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расходы будущих периодов</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216</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4</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16</w:t>
            </w:r>
          </w:p>
        </w:tc>
      </w:tr>
      <w:tr w:rsidR="0044683A" w:rsidTr="0044683A">
        <w:trPr>
          <w:trHeight w:val="196"/>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прочие запасы и затраты</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217</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p>
        </w:tc>
      </w:tr>
      <w:tr w:rsidR="0044683A" w:rsidTr="0044683A">
        <w:trPr>
          <w:trHeight w:val="161"/>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Налог на добавленную стоимость по приобретенным ценностям</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220</w:t>
            </w:r>
          </w:p>
        </w:tc>
        <w:tc>
          <w:tcPr>
            <w:tcW w:w="1166" w:type="dxa"/>
            <w:gridSpan w:val="2"/>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8425</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9759 </w:t>
            </w:r>
          </w:p>
        </w:tc>
      </w:tr>
      <w:tr w:rsidR="0044683A" w:rsidTr="0044683A">
        <w:trPr>
          <w:trHeight w:val="223"/>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Дебиторская задолженность (платежи по которой ожидаются более чем через 12 месяцев после отчетной даты)</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230</w:t>
            </w:r>
          </w:p>
        </w:tc>
        <w:tc>
          <w:tcPr>
            <w:tcW w:w="1166" w:type="dxa"/>
            <w:gridSpan w:val="2"/>
            <w:tcBorders>
              <w:left w:val="single" w:sz="4" w:space="0" w:color="000000"/>
              <w:bottom w:val="single" w:sz="4" w:space="0" w:color="000000"/>
            </w:tcBorders>
            <w:vAlign w:val="center"/>
          </w:tcPr>
          <w:p w:rsidR="0044683A" w:rsidRDefault="0044683A" w:rsidP="0044683A">
            <w:pPr>
              <w:snapToGrid w:val="0"/>
              <w:spacing w:line="276" w:lineRule="auto"/>
              <w:jc w:val="both"/>
              <w:rPr>
                <w:rFonts w:cs="Arial"/>
                <w:sz w:val="20"/>
              </w:rPr>
            </w:pPr>
          </w:p>
          <w:p w:rsidR="0044683A" w:rsidRDefault="0044683A" w:rsidP="0044683A">
            <w:pPr>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w:t>
            </w:r>
          </w:p>
        </w:tc>
      </w:tr>
      <w:tr w:rsidR="0044683A" w:rsidTr="0044683A">
        <w:trPr>
          <w:trHeight w:val="197"/>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в том числе:</w:t>
            </w:r>
          </w:p>
          <w:p w:rsidR="0044683A" w:rsidRDefault="0044683A" w:rsidP="0044683A">
            <w:pPr>
              <w:spacing w:line="276" w:lineRule="auto"/>
              <w:jc w:val="both"/>
              <w:rPr>
                <w:rFonts w:cs="Arial"/>
                <w:sz w:val="20"/>
              </w:rPr>
            </w:pPr>
            <w:r>
              <w:rPr>
                <w:rFonts w:cs="Arial"/>
                <w:sz w:val="20"/>
              </w:rPr>
              <w:t>покупатели и заказчики</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231</w:t>
            </w:r>
          </w:p>
        </w:tc>
        <w:tc>
          <w:tcPr>
            <w:tcW w:w="1166" w:type="dxa"/>
            <w:gridSpan w:val="2"/>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p>
        </w:tc>
      </w:tr>
      <w:tr w:rsidR="0044683A" w:rsidTr="0044683A">
        <w:trPr>
          <w:trHeight w:val="286"/>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Дебиторская задолженность (платежи по которой ожидаются в течение 12 месяцев после отчетной даты)</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240</w:t>
            </w:r>
          </w:p>
        </w:tc>
        <w:tc>
          <w:tcPr>
            <w:tcW w:w="116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6329</w:t>
            </w:r>
          </w:p>
        </w:tc>
        <w:tc>
          <w:tcPr>
            <w:tcW w:w="1456" w:type="dxa"/>
            <w:gridSpan w:val="3"/>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14744</w:t>
            </w:r>
          </w:p>
        </w:tc>
      </w:tr>
      <w:tr w:rsidR="0044683A" w:rsidTr="0044683A">
        <w:trPr>
          <w:trHeight w:val="309"/>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в том числе:</w:t>
            </w:r>
          </w:p>
          <w:p w:rsidR="0044683A" w:rsidRDefault="0044683A" w:rsidP="0044683A">
            <w:pPr>
              <w:spacing w:line="276" w:lineRule="auto"/>
              <w:jc w:val="both"/>
              <w:rPr>
                <w:rFonts w:cs="Arial"/>
                <w:sz w:val="20"/>
              </w:rPr>
            </w:pPr>
            <w:r>
              <w:rPr>
                <w:rFonts w:cs="Arial"/>
                <w:sz w:val="20"/>
              </w:rPr>
              <w:t xml:space="preserve"> покупатели и заказчики</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241</w:t>
            </w:r>
          </w:p>
        </w:tc>
        <w:tc>
          <w:tcPr>
            <w:tcW w:w="116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5990</w:t>
            </w:r>
          </w:p>
        </w:tc>
        <w:tc>
          <w:tcPr>
            <w:tcW w:w="1456" w:type="dxa"/>
            <w:gridSpan w:val="3"/>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14691</w:t>
            </w:r>
          </w:p>
        </w:tc>
      </w:tr>
      <w:tr w:rsidR="0044683A" w:rsidTr="0044683A">
        <w:trPr>
          <w:trHeight w:val="162"/>
        </w:trPr>
        <w:tc>
          <w:tcPr>
            <w:tcW w:w="6349" w:type="dxa"/>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Краткосрочные финансовые вложения</w:t>
            </w:r>
          </w:p>
        </w:tc>
        <w:tc>
          <w:tcPr>
            <w:tcW w:w="785"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250</w:t>
            </w:r>
          </w:p>
        </w:tc>
        <w:tc>
          <w:tcPr>
            <w:tcW w:w="1166" w:type="dxa"/>
            <w:gridSpan w:val="2"/>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left w:val="single" w:sz="4" w:space="0" w:color="000000"/>
              <w:bottom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  </w:t>
            </w:r>
          </w:p>
        </w:tc>
      </w:tr>
      <w:tr w:rsidR="0044683A" w:rsidTr="0044683A">
        <w:trPr>
          <w:trHeight w:val="209"/>
        </w:trPr>
        <w:tc>
          <w:tcPr>
            <w:tcW w:w="6349"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Денежные средства</w:t>
            </w:r>
          </w:p>
        </w:tc>
        <w:tc>
          <w:tcPr>
            <w:tcW w:w="785" w:type="dxa"/>
            <w:tcBorders>
              <w:lef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260</w:t>
            </w:r>
          </w:p>
        </w:tc>
        <w:tc>
          <w:tcPr>
            <w:tcW w:w="1166" w:type="dxa"/>
            <w:gridSpan w:val="2"/>
            <w:tcBorders>
              <w:left w:val="single" w:sz="4" w:space="0" w:color="000000"/>
            </w:tcBorders>
            <w:vAlign w:val="center"/>
          </w:tcPr>
          <w:p w:rsidR="0044683A" w:rsidRDefault="0044683A" w:rsidP="0044683A">
            <w:pPr>
              <w:snapToGrid w:val="0"/>
              <w:spacing w:line="276" w:lineRule="auto"/>
              <w:jc w:val="both"/>
              <w:rPr>
                <w:rFonts w:cs="Arial"/>
                <w:sz w:val="20"/>
              </w:rPr>
            </w:pPr>
            <w:r>
              <w:rPr>
                <w:rFonts w:cs="Arial"/>
                <w:sz w:val="20"/>
              </w:rPr>
              <w:t>188</w:t>
            </w:r>
          </w:p>
        </w:tc>
        <w:tc>
          <w:tcPr>
            <w:tcW w:w="1450" w:type="dxa"/>
            <w:gridSpan w:val="2"/>
            <w:tcBorders>
              <w:left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8  </w:t>
            </w:r>
          </w:p>
        </w:tc>
      </w:tr>
      <w:tr w:rsidR="0044683A" w:rsidTr="0044683A">
        <w:trPr>
          <w:trHeight w:val="271"/>
        </w:trPr>
        <w:tc>
          <w:tcPr>
            <w:tcW w:w="6349" w:type="dxa"/>
            <w:tcBorders>
              <w:left w:val="single" w:sz="4"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Прочие оборотные активы</w:t>
            </w:r>
          </w:p>
        </w:tc>
        <w:tc>
          <w:tcPr>
            <w:tcW w:w="785" w:type="dxa"/>
            <w:tcBorders>
              <w:top w:val="single" w:sz="4" w:space="0" w:color="000000"/>
              <w:left w:val="single" w:sz="8"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270</w:t>
            </w:r>
          </w:p>
        </w:tc>
        <w:tc>
          <w:tcPr>
            <w:tcW w:w="1166" w:type="dxa"/>
            <w:gridSpan w:val="2"/>
            <w:tcBorders>
              <w:top w:val="single" w:sz="4" w:space="0" w:color="000000"/>
              <w:left w:val="single" w:sz="4"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c>
          <w:tcPr>
            <w:tcW w:w="1450" w:type="dxa"/>
            <w:gridSpan w:val="2"/>
            <w:tcBorders>
              <w:top w:val="single" w:sz="4" w:space="0" w:color="000000"/>
              <w:left w:val="single" w:sz="4" w:space="0" w:color="000000"/>
              <w:bottom w:val="single" w:sz="8"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w:t>
            </w:r>
          </w:p>
        </w:tc>
      </w:tr>
      <w:tr w:rsidR="0044683A" w:rsidTr="0044683A">
        <w:trPr>
          <w:trHeight w:val="157"/>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Итого по разделу II</w:t>
            </w:r>
          </w:p>
        </w:tc>
        <w:tc>
          <w:tcPr>
            <w:tcW w:w="785" w:type="dxa"/>
            <w:tcBorders>
              <w:lef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290</w:t>
            </w:r>
          </w:p>
        </w:tc>
        <w:tc>
          <w:tcPr>
            <w:tcW w:w="1166" w:type="dxa"/>
            <w:gridSpan w:val="2"/>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58213</w:t>
            </w:r>
          </w:p>
        </w:tc>
        <w:tc>
          <w:tcPr>
            <w:tcW w:w="1450" w:type="dxa"/>
            <w:gridSpan w:val="2"/>
            <w:tcBorders>
              <w:left w:val="single" w:sz="4"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72833 </w:t>
            </w:r>
          </w:p>
        </w:tc>
      </w:tr>
      <w:tr w:rsidR="0044683A" w:rsidTr="0044683A">
        <w:trPr>
          <w:trHeight w:val="201"/>
        </w:trPr>
        <w:tc>
          <w:tcPr>
            <w:tcW w:w="6349"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БАЛАНС</w:t>
            </w:r>
          </w:p>
        </w:tc>
        <w:tc>
          <w:tcPr>
            <w:tcW w:w="785" w:type="dxa"/>
            <w:tcBorders>
              <w:top w:val="single" w:sz="8" w:space="0" w:color="000000"/>
              <w:left w:val="single" w:sz="8" w:space="0" w:color="000000"/>
              <w:bottom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300</w:t>
            </w:r>
          </w:p>
        </w:tc>
        <w:tc>
          <w:tcPr>
            <w:tcW w:w="1166" w:type="dxa"/>
            <w:gridSpan w:val="2"/>
            <w:tcBorders>
              <w:top w:val="single" w:sz="8" w:space="0" w:color="000000"/>
              <w:left w:val="single" w:sz="4" w:space="0" w:color="000000"/>
              <w:bottom w:val="single" w:sz="8" w:space="0" w:color="000000"/>
            </w:tcBorders>
            <w:vAlign w:val="center"/>
          </w:tcPr>
          <w:p w:rsidR="0044683A" w:rsidRDefault="0044683A" w:rsidP="0044683A">
            <w:pPr>
              <w:snapToGrid w:val="0"/>
              <w:spacing w:line="276" w:lineRule="auto"/>
              <w:jc w:val="both"/>
              <w:rPr>
                <w:rFonts w:cs="Arial"/>
                <w:sz w:val="20"/>
              </w:rPr>
            </w:pPr>
            <w:r>
              <w:rPr>
                <w:rFonts w:cs="Arial"/>
                <w:sz w:val="20"/>
              </w:rPr>
              <w:t>58213</w:t>
            </w:r>
          </w:p>
        </w:tc>
        <w:tc>
          <w:tcPr>
            <w:tcW w:w="1450" w:type="dxa"/>
            <w:gridSpan w:val="2"/>
            <w:tcBorders>
              <w:top w:val="single" w:sz="8" w:space="0" w:color="000000"/>
              <w:left w:val="single" w:sz="4" w:space="0" w:color="000000"/>
              <w:bottom w:val="single" w:sz="8" w:space="0" w:color="000000"/>
              <w:right w:val="single" w:sz="8" w:space="0" w:color="000000"/>
            </w:tcBorders>
            <w:vAlign w:val="bottom"/>
          </w:tcPr>
          <w:p w:rsidR="0044683A" w:rsidRDefault="0044683A" w:rsidP="0044683A">
            <w:pPr>
              <w:snapToGrid w:val="0"/>
              <w:spacing w:line="276" w:lineRule="auto"/>
              <w:jc w:val="both"/>
              <w:rPr>
                <w:rFonts w:cs="Arial"/>
                <w:sz w:val="20"/>
              </w:rPr>
            </w:pPr>
            <w:r>
              <w:rPr>
                <w:rFonts w:cs="Arial"/>
                <w:sz w:val="20"/>
              </w:rPr>
              <w:t>72833 </w:t>
            </w:r>
          </w:p>
        </w:tc>
      </w:tr>
    </w:tbl>
    <w:p w:rsidR="0044683A" w:rsidRDefault="0044683A" w:rsidP="0044683A">
      <w:pPr>
        <w:widowControl w:val="0"/>
        <w:spacing w:line="276" w:lineRule="auto"/>
        <w:jc w:val="both"/>
        <w:rPr>
          <w:sz w:val="20"/>
        </w:rPr>
      </w:pPr>
    </w:p>
    <w:tbl>
      <w:tblPr>
        <w:tblW w:w="0" w:type="auto"/>
        <w:tblInd w:w="108" w:type="dxa"/>
        <w:tblLayout w:type="fixed"/>
        <w:tblLook w:val="0000" w:firstRow="0" w:lastRow="0" w:firstColumn="0" w:lastColumn="0" w:noHBand="0" w:noVBand="0"/>
      </w:tblPr>
      <w:tblGrid>
        <w:gridCol w:w="6400"/>
        <w:gridCol w:w="800"/>
        <w:gridCol w:w="1100"/>
        <w:gridCol w:w="1400"/>
        <w:gridCol w:w="20"/>
        <w:gridCol w:w="20"/>
        <w:gridCol w:w="10"/>
      </w:tblGrid>
      <w:tr w:rsidR="0044683A" w:rsidTr="0044683A">
        <w:trPr>
          <w:gridAfter w:val="2"/>
          <w:wAfter w:w="30" w:type="dxa"/>
          <w:trHeight w:val="240"/>
        </w:trPr>
        <w:tc>
          <w:tcPr>
            <w:tcW w:w="6400"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ПАССИВ</w:t>
            </w:r>
          </w:p>
          <w:p w:rsidR="0044683A" w:rsidRDefault="0044683A" w:rsidP="0044683A">
            <w:pPr>
              <w:spacing w:line="276" w:lineRule="auto"/>
              <w:jc w:val="both"/>
              <w:rPr>
                <w:rFonts w:cs="Arial"/>
                <w:sz w:val="20"/>
              </w:rPr>
            </w:pPr>
          </w:p>
        </w:tc>
        <w:tc>
          <w:tcPr>
            <w:tcW w:w="800" w:type="dxa"/>
            <w:tcBorders>
              <w:top w:val="single" w:sz="4" w:space="0" w:color="000000"/>
              <w:lef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Код</w:t>
            </w:r>
          </w:p>
          <w:p w:rsidR="0044683A" w:rsidRDefault="0044683A" w:rsidP="00415238">
            <w:pPr>
              <w:spacing w:line="276" w:lineRule="auto"/>
              <w:jc w:val="center"/>
              <w:rPr>
                <w:rFonts w:cs="Arial"/>
                <w:sz w:val="20"/>
              </w:rPr>
            </w:pPr>
            <w:r>
              <w:rPr>
                <w:rFonts w:cs="Arial"/>
                <w:sz w:val="20"/>
              </w:rPr>
              <w:t>показ.</w:t>
            </w:r>
          </w:p>
          <w:p w:rsidR="0044683A" w:rsidRDefault="0044683A" w:rsidP="00415238">
            <w:pPr>
              <w:spacing w:line="276" w:lineRule="auto"/>
              <w:jc w:val="center"/>
              <w:rPr>
                <w:rFonts w:cs="Arial"/>
                <w:sz w:val="20"/>
              </w:rPr>
            </w:pPr>
          </w:p>
        </w:tc>
        <w:tc>
          <w:tcPr>
            <w:tcW w:w="1100" w:type="dxa"/>
            <w:tcBorders>
              <w:top w:val="single" w:sz="4" w:space="0" w:color="000000"/>
              <w:lef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На начало отчетного года</w:t>
            </w:r>
          </w:p>
        </w:tc>
        <w:tc>
          <w:tcPr>
            <w:tcW w:w="1420" w:type="dxa"/>
            <w:gridSpan w:val="2"/>
            <w:tcBorders>
              <w:top w:val="single" w:sz="4" w:space="0" w:color="000000"/>
              <w:left w:val="single" w:sz="4" w:space="0" w:color="000000"/>
              <w:righ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На конец отчетного периода</w:t>
            </w:r>
          </w:p>
        </w:tc>
      </w:tr>
      <w:tr w:rsidR="0044683A" w:rsidTr="0044683A">
        <w:trPr>
          <w:gridAfter w:val="2"/>
          <w:wAfter w:w="30" w:type="dxa"/>
          <w:trHeight w:val="240"/>
        </w:trPr>
        <w:tc>
          <w:tcPr>
            <w:tcW w:w="6400"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1</w:t>
            </w:r>
          </w:p>
        </w:tc>
        <w:tc>
          <w:tcPr>
            <w:tcW w:w="800" w:type="dxa"/>
            <w:tcBorders>
              <w:top w:val="single" w:sz="4" w:space="0" w:color="000000"/>
              <w:lef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2</w:t>
            </w:r>
          </w:p>
        </w:tc>
        <w:tc>
          <w:tcPr>
            <w:tcW w:w="1100" w:type="dxa"/>
            <w:tcBorders>
              <w:top w:val="single" w:sz="4" w:space="0" w:color="000000"/>
              <w:lef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3</w:t>
            </w:r>
          </w:p>
        </w:tc>
        <w:tc>
          <w:tcPr>
            <w:tcW w:w="1420" w:type="dxa"/>
            <w:gridSpan w:val="2"/>
            <w:tcBorders>
              <w:top w:val="single" w:sz="4" w:space="0" w:color="000000"/>
              <w:left w:val="single" w:sz="4" w:space="0" w:color="000000"/>
              <w:right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4</w:t>
            </w:r>
          </w:p>
        </w:tc>
      </w:tr>
      <w:tr w:rsidR="0044683A" w:rsidTr="0044683A">
        <w:trPr>
          <w:trHeight w:val="307"/>
        </w:trPr>
        <w:tc>
          <w:tcPr>
            <w:tcW w:w="6400"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III. Капитал и резервы</w:t>
            </w:r>
          </w:p>
          <w:p w:rsidR="0044683A" w:rsidRDefault="0044683A" w:rsidP="0044683A">
            <w:pPr>
              <w:spacing w:line="276" w:lineRule="auto"/>
              <w:jc w:val="both"/>
              <w:rPr>
                <w:rFonts w:cs="Arial"/>
                <w:sz w:val="20"/>
              </w:rPr>
            </w:pPr>
            <w:r>
              <w:rPr>
                <w:rFonts w:cs="Arial"/>
                <w:sz w:val="20"/>
              </w:rPr>
              <w:t>Уставной капитал</w:t>
            </w:r>
          </w:p>
        </w:tc>
        <w:tc>
          <w:tcPr>
            <w:tcW w:w="800" w:type="dxa"/>
            <w:tcBorders>
              <w:top w:val="single" w:sz="8" w:space="0" w:color="000000"/>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410</w:t>
            </w:r>
          </w:p>
        </w:tc>
        <w:tc>
          <w:tcPr>
            <w:tcW w:w="1100" w:type="dxa"/>
            <w:tcBorders>
              <w:top w:val="single" w:sz="8" w:space="0" w:color="000000"/>
              <w:left w:val="single" w:sz="4" w:space="0" w:color="000000"/>
            </w:tcBorders>
            <w:vAlign w:val="bottom"/>
          </w:tcPr>
          <w:p w:rsidR="0044683A" w:rsidRDefault="0044683A" w:rsidP="00415238">
            <w:pPr>
              <w:widowControl w:val="0"/>
              <w:snapToGrid w:val="0"/>
              <w:spacing w:line="276" w:lineRule="auto"/>
              <w:jc w:val="center"/>
              <w:rPr>
                <w:rFonts w:cs="Arial"/>
                <w:sz w:val="20"/>
              </w:rPr>
            </w:pPr>
            <w:r>
              <w:rPr>
                <w:rFonts w:cs="Arial"/>
                <w:sz w:val="20"/>
              </w:rPr>
              <w:t>30</w:t>
            </w:r>
          </w:p>
        </w:tc>
        <w:tc>
          <w:tcPr>
            <w:tcW w:w="1450" w:type="dxa"/>
            <w:gridSpan w:val="4"/>
            <w:tcBorders>
              <w:top w:val="single" w:sz="8" w:space="0" w:color="000000"/>
              <w:left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30</w:t>
            </w:r>
          </w:p>
        </w:tc>
      </w:tr>
      <w:tr w:rsidR="0044683A" w:rsidTr="0044683A">
        <w:trPr>
          <w:trHeight w:val="307"/>
        </w:trPr>
        <w:tc>
          <w:tcPr>
            <w:tcW w:w="6400"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Собственные акции, выкупленные у акционеров</w:t>
            </w:r>
          </w:p>
        </w:tc>
        <w:tc>
          <w:tcPr>
            <w:tcW w:w="800" w:type="dxa"/>
            <w:tcBorders>
              <w:top w:val="single" w:sz="4" w:space="0" w:color="000000"/>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411</w:t>
            </w:r>
          </w:p>
        </w:tc>
        <w:tc>
          <w:tcPr>
            <w:tcW w:w="1100" w:type="dxa"/>
            <w:tcBorders>
              <w:top w:val="single" w:sz="4" w:space="0" w:color="000000"/>
              <w:left w:val="single" w:sz="4" w:space="0" w:color="000000"/>
            </w:tcBorders>
            <w:vAlign w:val="bottom"/>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top w:val="single" w:sz="4" w:space="0" w:color="000000"/>
              <w:left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4"/>
        </w:trPr>
        <w:tc>
          <w:tcPr>
            <w:tcW w:w="6400"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Добавочный капитал</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420</w:t>
            </w:r>
          </w:p>
        </w:tc>
        <w:tc>
          <w:tcPr>
            <w:tcW w:w="1100" w:type="dxa"/>
            <w:tcBorders>
              <w:top w:val="single" w:sz="4" w:space="0" w:color="000000"/>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top w:val="single" w:sz="4" w:space="0" w:color="000000"/>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r>
      <w:tr w:rsidR="0044683A" w:rsidTr="0044683A">
        <w:trPr>
          <w:trHeight w:val="225"/>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Резервный капитал</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430</w:t>
            </w:r>
          </w:p>
        </w:tc>
        <w:tc>
          <w:tcPr>
            <w:tcW w:w="1100" w:type="dxa"/>
            <w:tcBorders>
              <w:left w:val="single" w:sz="4" w:space="0" w:color="000000"/>
              <w:bottom w:val="single" w:sz="4"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225"/>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в том числе</w:t>
            </w:r>
          </w:p>
          <w:p w:rsidR="0044683A" w:rsidRDefault="0044683A" w:rsidP="0044683A">
            <w:pPr>
              <w:spacing w:line="276" w:lineRule="auto"/>
              <w:jc w:val="both"/>
              <w:rPr>
                <w:rFonts w:cs="Arial"/>
                <w:sz w:val="20"/>
              </w:rPr>
            </w:pPr>
            <w:r>
              <w:rPr>
                <w:rFonts w:cs="Arial"/>
                <w:sz w:val="20"/>
              </w:rPr>
              <w:t>резервные фонды, образованные в соответствии с законодательством</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431</w:t>
            </w:r>
          </w:p>
        </w:tc>
        <w:tc>
          <w:tcPr>
            <w:tcW w:w="1100" w:type="dxa"/>
            <w:tcBorders>
              <w:left w:val="single" w:sz="4" w:space="0" w:color="000000"/>
              <w:bottom w:val="single" w:sz="4" w:space="0" w:color="000000"/>
            </w:tcBorders>
            <w:vAlign w:val="center"/>
          </w:tcPr>
          <w:p w:rsidR="0044683A" w:rsidRDefault="0044683A" w:rsidP="00415238">
            <w:pPr>
              <w:snapToGrid w:val="0"/>
              <w:spacing w:line="276" w:lineRule="auto"/>
              <w:jc w:val="center"/>
              <w:rPr>
                <w:rFonts w:cs="Arial"/>
                <w:sz w:val="20"/>
              </w:rPr>
            </w:pPr>
          </w:p>
          <w:p w:rsidR="0044683A" w:rsidRDefault="0044683A" w:rsidP="00415238">
            <w:pPr>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255"/>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Резервы, образованные в соответствии с учредительными документами</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432</w:t>
            </w:r>
          </w:p>
        </w:tc>
        <w:tc>
          <w:tcPr>
            <w:tcW w:w="1100" w:type="dxa"/>
            <w:tcBorders>
              <w:left w:val="single" w:sz="4" w:space="0" w:color="000000"/>
              <w:bottom w:val="single" w:sz="4"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205"/>
        </w:trPr>
        <w:tc>
          <w:tcPr>
            <w:tcW w:w="6400" w:type="dxa"/>
            <w:tcBorders>
              <w:left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Нераспределенная прибыль (непокрытый убыток)</w:t>
            </w:r>
          </w:p>
        </w:tc>
        <w:tc>
          <w:tcPr>
            <w:tcW w:w="800" w:type="dxa"/>
            <w:tcBorders>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470</w:t>
            </w:r>
          </w:p>
        </w:tc>
        <w:tc>
          <w:tcPr>
            <w:tcW w:w="1100" w:type="dxa"/>
            <w:tcBorders>
              <w:left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2 599</w:t>
            </w:r>
          </w:p>
        </w:tc>
        <w:tc>
          <w:tcPr>
            <w:tcW w:w="1450" w:type="dxa"/>
            <w:gridSpan w:val="4"/>
            <w:tcBorders>
              <w:left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5 632</w:t>
            </w:r>
          </w:p>
        </w:tc>
      </w:tr>
      <w:tr w:rsidR="0044683A" w:rsidTr="0044683A">
        <w:trPr>
          <w:trHeight w:val="135"/>
        </w:trPr>
        <w:tc>
          <w:tcPr>
            <w:tcW w:w="6400" w:type="dxa"/>
            <w:tcBorders>
              <w:top w:val="single" w:sz="8" w:space="0" w:color="000000"/>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Итого по разделу III</w:t>
            </w:r>
          </w:p>
        </w:tc>
        <w:tc>
          <w:tcPr>
            <w:tcW w:w="800" w:type="dxa"/>
            <w:tcBorders>
              <w:top w:val="single" w:sz="8" w:space="0" w:color="000000"/>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490</w:t>
            </w:r>
          </w:p>
        </w:tc>
        <w:tc>
          <w:tcPr>
            <w:tcW w:w="1100" w:type="dxa"/>
            <w:tcBorders>
              <w:top w:val="single" w:sz="8" w:space="0" w:color="000000"/>
              <w:left w:val="single" w:sz="4" w:space="0" w:color="000000"/>
            </w:tcBorders>
            <w:vAlign w:val="center"/>
          </w:tcPr>
          <w:p w:rsidR="0044683A" w:rsidRDefault="0044683A" w:rsidP="00415238">
            <w:pPr>
              <w:widowControl w:val="0"/>
              <w:snapToGrid w:val="0"/>
              <w:spacing w:line="276" w:lineRule="auto"/>
              <w:jc w:val="center"/>
              <w:rPr>
                <w:rFonts w:cs="Arial"/>
                <w:bCs/>
                <w:sz w:val="20"/>
              </w:rPr>
            </w:pPr>
            <w:r>
              <w:rPr>
                <w:rFonts w:cs="Arial"/>
                <w:bCs/>
                <w:sz w:val="20"/>
              </w:rPr>
              <w:t>2 629</w:t>
            </w:r>
          </w:p>
        </w:tc>
        <w:tc>
          <w:tcPr>
            <w:tcW w:w="1450" w:type="dxa"/>
            <w:gridSpan w:val="4"/>
            <w:tcBorders>
              <w:top w:val="single" w:sz="8" w:space="0" w:color="000000"/>
              <w:left w:val="single" w:sz="4" w:space="0" w:color="000000"/>
              <w:bottom w:val="single" w:sz="8" w:space="0" w:color="000000"/>
              <w:right w:val="single" w:sz="8" w:space="0" w:color="000000"/>
            </w:tcBorders>
            <w:vAlign w:val="center"/>
          </w:tcPr>
          <w:p w:rsidR="0044683A" w:rsidRDefault="0044683A" w:rsidP="00415238">
            <w:pPr>
              <w:widowControl w:val="0"/>
              <w:snapToGrid w:val="0"/>
              <w:spacing w:line="276" w:lineRule="auto"/>
              <w:jc w:val="center"/>
              <w:rPr>
                <w:rFonts w:cs="Arial"/>
                <w:bCs/>
                <w:sz w:val="20"/>
              </w:rPr>
            </w:pPr>
            <w:r>
              <w:rPr>
                <w:rFonts w:cs="Arial"/>
                <w:bCs/>
                <w:sz w:val="20"/>
              </w:rPr>
              <w:t>5 662</w:t>
            </w:r>
          </w:p>
        </w:tc>
      </w:tr>
      <w:tr w:rsidR="0044683A" w:rsidTr="0044683A">
        <w:trPr>
          <w:trHeight w:val="319"/>
        </w:trPr>
        <w:tc>
          <w:tcPr>
            <w:tcW w:w="6400" w:type="dxa"/>
            <w:tcBorders>
              <w:top w:val="single" w:sz="4" w:space="0" w:color="000000"/>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IV. Долгосрочные обязательства</w:t>
            </w:r>
          </w:p>
          <w:p w:rsidR="0044683A" w:rsidRDefault="0044683A" w:rsidP="0044683A">
            <w:pPr>
              <w:spacing w:line="276" w:lineRule="auto"/>
              <w:jc w:val="both"/>
              <w:rPr>
                <w:rFonts w:cs="Arial"/>
                <w:sz w:val="20"/>
              </w:rPr>
            </w:pPr>
            <w:r>
              <w:rPr>
                <w:rFonts w:cs="Arial"/>
                <w:sz w:val="20"/>
              </w:rPr>
              <w:t>Займы и кредиты</w:t>
            </w:r>
          </w:p>
        </w:tc>
        <w:tc>
          <w:tcPr>
            <w:tcW w:w="800" w:type="dxa"/>
            <w:tcBorders>
              <w:top w:val="single" w:sz="4" w:space="0" w:color="000000"/>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510</w:t>
            </w:r>
          </w:p>
        </w:tc>
        <w:tc>
          <w:tcPr>
            <w:tcW w:w="1100" w:type="dxa"/>
            <w:tcBorders>
              <w:top w:val="single" w:sz="4" w:space="0" w:color="000000"/>
              <w:left w:val="single" w:sz="4" w:space="0" w:color="000000"/>
            </w:tcBorders>
            <w:vAlign w:val="center"/>
          </w:tcPr>
          <w:p w:rsidR="0044683A" w:rsidRDefault="0044683A" w:rsidP="00415238">
            <w:pPr>
              <w:snapToGrid w:val="0"/>
              <w:spacing w:line="276" w:lineRule="auto"/>
              <w:jc w:val="center"/>
              <w:rPr>
                <w:rFonts w:cs="Arial"/>
                <w:sz w:val="20"/>
              </w:rPr>
            </w:pPr>
          </w:p>
          <w:p w:rsidR="0044683A" w:rsidRDefault="0044683A" w:rsidP="00415238">
            <w:pPr>
              <w:spacing w:line="276" w:lineRule="auto"/>
              <w:jc w:val="center"/>
              <w:rPr>
                <w:rFonts w:cs="Arial"/>
                <w:sz w:val="20"/>
              </w:rPr>
            </w:pPr>
            <w:r>
              <w:rPr>
                <w:rFonts w:cs="Arial"/>
                <w:sz w:val="20"/>
              </w:rPr>
              <w:t>-</w:t>
            </w:r>
          </w:p>
        </w:tc>
        <w:tc>
          <w:tcPr>
            <w:tcW w:w="1450" w:type="dxa"/>
            <w:gridSpan w:val="4"/>
            <w:tcBorders>
              <w:top w:val="single" w:sz="4" w:space="0" w:color="000000"/>
              <w:left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68"/>
        </w:trPr>
        <w:tc>
          <w:tcPr>
            <w:tcW w:w="6400" w:type="dxa"/>
            <w:tcBorders>
              <w:top w:val="single" w:sz="4" w:space="0" w:color="000000"/>
              <w:left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Отложенные налоговые обязательства</w:t>
            </w:r>
          </w:p>
        </w:tc>
        <w:tc>
          <w:tcPr>
            <w:tcW w:w="800" w:type="dxa"/>
            <w:tcBorders>
              <w:top w:val="single" w:sz="4" w:space="0" w:color="000000"/>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515</w:t>
            </w:r>
          </w:p>
        </w:tc>
        <w:tc>
          <w:tcPr>
            <w:tcW w:w="1100" w:type="dxa"/>
            <w:tcBorders>
              <w:top w:val="single" w:sz="4" w:space="0" w:color="000000"/>
              <w:left w:val="single" w:sz="4" w:space="0" w:color="000000"/>
              <w:bottom w:val="single" w:sz="4"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top w:val="single" w:sz="4" w:space="0" w:color="000000"/>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201"/>
        </w:trPr>
        <w:tc>
          <w:tcPr>
            <w:tcW w:w="6400" w:type="dxa"/>
            <w:tcBorders>
              <w:top w:val="single" w:sz="4" w:space="0" w:color="000000"/>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Прочие долгосрочные обязательства</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520</w:t>
            </w:r>
          </w:p>
        </w:tc>
        <w:tc>
          <w:tcPr>
            <w:tcW w:w="1100" w:type="dxa"/>
            <w:tcBorders>
              <w:left w:val="single" w:sz="4" w:space="0" w:color="000000"/>
              <w:bottom w:val="single" w:sz="4"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7"/>
        </w:trPr>
        <w:tc>
          <w:tcPr>
            <w:tcW w:w="6400" w:type="dxa"/>
            <w:tcBorders>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bCs/>
                <w:sz w:val="20"/>
              </w:rPr>
            </w:pPr>
            <w:r>
              <w:rPr>
                <w:rFonts w:cs="Arial"/>
                <w:bCs/>
                <w:sz w:val="20"/>
              </w:rPr>
              <w:t>Итого по разделу IV</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590</w:t>
            </w:r>
          </w:p>
        </w:tc>
        <w:tc>
          <w:tcPr>
            <w:tcW w:w="1100"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311"/>
        </w:trPr>
        <w:tc>
          <w:tcPr>
            <w:tcW w:w="6400" w:type="dxa"/>
            <w:tcBorders>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V. Краткосрочные обязательства</w:t>
            </w:r>
          </w:p>
          <w:p w:rsidR="0044683A" w:rsidRDefault="0044683A" w:rsidP="0044683A">
            <w:pPr>
              <w:spacing w:line="276" w:lineRule="auto"/>
              <w:jc w:val="both"/>
              <w:rPr>
                <w:rFonts w:cs="Arial"/>
                <w:sz w:val="20"/>
              </w:rPr>
            </w:pPr>
            <w:r>
              <w:rPr>
                <w:rFonts w:cs="Arial"/>
                <w:sz w:val="20"/>
              </w:rPr>
              <w:t>Займы и кредиты</w:t>
            </w:r>
          </w:p>
        </w:tc>
        <w:tc>
          <w:tcPr>
            <w:tcW w:w="800" w:type="dxa"/>
            <w:tcBorders>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610</w:t>
            </w:r>
          </w:p>
        </w:tc>
        <w:tc>
          <w:tcPr>
            <w:tcW w:w="1100" w:type="dxa"/>
            <w:tcBorders>
              <w:left w:val="single" w:sz="4" w:space="0" w:color="000000"/>
            </w:tcBorders>
            <w:vAlign w:val="center"/>
          </w:tcPr>
          <w:p w:rsidR="0044683A" w:rsidRDefault="0044683A" w:rsidP="00415238">
            <w:pPr>
              <w:widowControl w:val="0"/>
              <w:snapToGrid w:val="0"/>
              <w:spacing w:line="276" w:lineRule="auto"/>
              <w:jc w:val="center"/>
              <w:rPr>
                <w:rFonts w:cs="Arial"/>
                <w:sz w:val="20"/>
              </w:rPr>
            </w:pPr>
          </w:p>
          <w:p w:rsidR="0044683A" w:rsidRDefault="0044683A" w:rsidP="00415238">
            <w:pPr>
              <w:widowControl w:val="0"/>
              <w:spacing w:line="276" w:lineRule="auto"/>
              <w:jc w:val="center"/>
              <w:rPr>
                <w:rFonts w:cs="Arial"/>
                <w:sz w:val="20"/>
              </w:rPr>
            </w:pPr>
            <w:r>
              <w:rPr>
                <w:rFonts w:cs="Arial"/>
                <w:sz w:val="20"/>
              </w:rPr>
              <w:t>-</w:t>
            </w:r>
          </w:p>
        </w:tc>
        <w:tc>
          <w:tcPr>
            <w:tcW w:w="1450" w:type="dxa"/>
            <w:gridSpan w:val="4"/>
            <w:tcBorders>
              <w:left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p>
          <w:p w:rsidR="0044683A" w:rsidRDefault="0044683A" w:rsidP="00415238">
            <w:pPr>
              <w:widowControl w:val="0"/>
              <w:spacing w:line="276" w:lineRule="auto"/>
              <w:jc w:val="center"/>
              <w:rPr>
                <w:rFonts w:cs="Arial"/>
                <w:sz w:val="20"/>
              </w:rPr>
            </w:pPr>
            <w:r>
              <w:rPr>
                <w:rFonts w:cs="Arial"/>
                <w:sz w:val="20"/>
              </w:rPr>
              <w:t>284</w:t>
            </w:r>
          </w:p>
        </w:tc>
      </w:tr>
      <w:tr w:rsidR="0044683A" w:rsidTr="0044683A">
        <w:trPr>
          <w:trHeight w:val="150"/>
        </w:trPr>
        <w:tc>
          <w:tcPr>
            <w:tcW w:w="6400" w:type="dxa"/>
            <w:tcBorders>
              <w:top w:val="single" w:sz="4" w:space="0" w:color="000000"/>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Кредиторская задолженность</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620</w:t>
            </w:r>
          </w:p>
        </w:tc>
        <w:tc>
          <w:tcPr>
            <w:tcW w:w="1100" w:type="dxa"/>
            <w:tcBorders>
              <w:top w:val="single" w:sz="4" w:space="0" w:color="000000"/>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55 584</w:t>
            </w:r>
          </w:p>
        </w:tc>
        <w:tc>
          <w:tcPr>
            <w:tcW w:w="1450" w:type="dxa"/>
            <w:gridSpan w:val="4"/>
            <w:tcBorders>
              <w:top w:val="single" w:sz="4" w:space="0" w:color="000000"/>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66 887</w:t>
            </w:r>
          </w:p>
        </w:tc>
      </w:tr>
      <w:tr w:rsidR="0044683A" w:rsidTr="0044683A">
        <w:trPr>
          <w:trHeight w:val="347"/>
        </w:trPr>
        <w:tc>
          <w:tcPr>
            <w:tcW w:w="6400" w:type="dxa"/>
            <w:tcBorders>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 xml:space="preserve"> в том числе:</w:t>
            </w:r>
          </w:p>
          <w:p w:rsidR="0044683A" w:rsidRDefault="0044683A" w:rsidP="0044683A">
            <w:pPr>
              <w:widowControl w:val="0"/>
              <w:spacing w:line="276" w:lineRule="auto"/>
              <w:jc w:val="both"/>
              <w:rPr>
                <w:rFonts w:cs="Arial"/>
                <w:sz w:val="20"/>
              </w:rPr>
            </w:pPr>
            <w:r>
              <w:rPr>
                <w:rFonts w:cs="Arial"/>
                <w:sz w:val="20"/>
              </w:rPr>
              <w:t xml:space="preserve"> поставщики и подрядчики</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p>
          <w:p w:rsidR="0044683A" w:rsidRDefault="0044683A" w:rsidP="00415238">
            <w:pPr>
              <w:spacing w:line="276" w:lineRule="auto"/>
              <w:jc w:val="center"/>
              <w:rPr>
                <w:rFonts w:cs="Arial"/>
                <w:sz w:val="20"/>
              </w:rPr>
            </w:pPr>
            <w:r>
              <w:rPr>
                <w:rFonts w:cs="Arial"/>
                <w:sz w:val="20"/>
              </w:rPr>
              <w:t>621</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p>
          <w:p w:rsidR="0044683A" w:rsidRDefault="0044683A" w:rsidP="00415238">
            <w:pPr>
              <w:widowControl w:val="0"/>
              <w:spacing w:line="276" w:lineRule="auto"/>
              <w:jc w:val="center"/>
              <w:rPr>
                <w:rFonts w:cs="Arial"/>
                <w:sz w:val="20"/>
              </w:rPr>
            </w:pPr>
            <w:r>
              <w:rPr>
                <w:rFonts w:cs="Arial"/>
                <w:sz w:val="20"/>
              </w:rPr>
              <w:t>55 415</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p>
          <w:p w:rsidR="0044683A" w:rsidRDefault="0044683A" w:rsidP="00415238">
            <w:pPr>
              <w:widowControl w:val="0"/>
              <w:spacing w:line="276" w:lineRule="auto"/>
              <w:jc w:val="center"/>
              <w:rPr>
                <w:rFonts w:cs="Arial"/>
                <w:sz w:val="20"/>
              </w:rPr>
            </w:pPr>
            <w:r>
              <w:rPr>
                <w:rFonts w:cs="Arial"/>
                <w:sz w:val="20"/>
              </w:rPr>
              <w:t>66 328</w:t>
            </w:r>
          </w:p>
        </w:tc>
      </w:tr>
      <w:tr w:rsidR="0044683A" w:rsidTr="0044683A">
        <w:trPr>
          <w:trHeight w:val="255"/>
        </w:trPr>
        <w:tc>
          <w:tcPr>
            <w:tcW w:w="6400" w:type="dxa"/>
            <w:tcBorders>
              <w:left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задолженность перед персоналом организации</w:t>
            </w:r>
          </w:p>
        </w:tc>
        <w:tc>
          <w:tcPr>
            <w:tcW w:w="800" w:type="dxa"/>
            <w:tcBorders>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622</w:t>
            </w:r>
          </w:p>
        </w:tc>
        <w:tc>
          <w:tcPr>
            <w:tcW w:w="1100" w:type="dxa"/>
            <w:tcBorders>
              <w:left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53</w:t>
            </w:r>
          </w:p>
        </w:tc>
        <w:tc>
          <w:tcPr>
            <w:tcW w:w="1450" w:type="dxa"/>
            <w:gridSpan w:val="4"/>
            <w:tcBorders>
              <w:left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104</w:t>
            </w:r>
          </w:p>
        </w:tc>
      </w:tr>
      <w:tr w:rsidR="0044683A" w:rsidTr="0044683A">
        <w:trPr>
          <w:trHeight w:val="210"/>
        </w:trPr>
        <w:tc>
          <w:tcPr>
            <w:tcW w:w="6400" w:type="dxa"/>
            <w:tcBorders>
              <w:top w:val="single" w:sz="4" w:space="0" w:color="000000"/>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задолженность перед государственными внебюджетными фондами</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623</w:t>
            </w:r>
          </w:p>
        </w:tc>
        <w:tc>
          <w:tcPr>
            <w:tcW w:w="1100" w:type="dxa"/>
            <w:tcBorders>
              <w:top w:val="single" w:sz="4" w:space="0" w:color="000000"/>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top w:val="single" w:sz="4" w:space="0" w:color="000000"/>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24</w:t>
            </w:r>
          </w:p>
        </w:tc>
      </w:tr>
      <w:tr w:rsidR="0044683A" w:rsidTr="0044683A">
        <w:trPr>
          <w:trHeight w:val="195"/>
        </w:trPr>
        <w:tc>
          <w:tcPr>
            <w:tcW w:w="6400" w:type="dxa"/>
            <w:tcBorders>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задолженность по налогам и сборам</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624</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4</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319</w:t>
            </w:r>
          </w:p>
        </w:tc>
      </w:tr>
      <w:tr w:rsidR="0044683A" w:rsidTr="0044683A">
        <w:trPr>
          <w:trHeight w:val="257"/>
        </w:trPr>
        <w:tc>
          <w:tcPr>
            <w:tcW w:w="6400" w:type="dxa"/>
            <w:tcBorders>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прочие кредиторы</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625</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112</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112</w:t>
            </w:r>
          </w:p>
        </w:tc>
      </w:tr>
      <w:tr w:rsidR="0044683A" w:rsidTr="0044683A">
        <w:trPr>
          <w:trHeight w:val="185"/>
        </w:trPr>
        <w:tc>
          <w:tcPr>
            <w:tcW w:w="6400" w:type="dxa"/>
            <w:tcBorders>
              <w:left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Задолженность участникам (учредителям) по выплате доходов</w:t>
            </w:r>
          </w:p>
        </w:tc>
        <w:tc>
          <w:tcPr>
            <w:tcW w:w="800" w:type="dxa"/>
            <w:tcBorders>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630</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r>
      <w:tr w:rsidR="0044683A" w:rsidTr="0044683A">
        <w:trPr>
          <w:trHeight w:val="98"/>
        </w:trPr>
        <w:tc>
          <w:tcPr>
            <w:tcW w:w="6400" w:type="dxa"/>
            <w:tcBorders>
              <w:top w:val="single" w:sz="4" w:space="0" w:color="000000"/>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Доходы будущих периодов</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640</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r>
      <w:tr w:rsidR="0044683A" w:rsidTr="0044683A">
        <w:trPr>
          <w:trHeight w:val="159"/>
        </w:trPr>
        <w:tc>
          <w:tcPr>
            <w:tcW w:w="6400" w:type="dxa"/>
            <w:tcBorders>
              <w:left w:val="single" w:sz="4" w:space="0" w:color="000000"/>
            </w:tcBorders>
            <w:vAlign w:val="bottom"/>
          </w:tcPr>
          <w:p w:rsidR="0044683A" w:rsidRDefault="0044683A" w:rsidP="0044683A">
            <w:pPr>
              <w:widowControl w:val="0"/>
              <w:snapToGrid w:val="0"/>
              <w:spacing w:line="276" w:lineRule="auto"/>
              <w:jc w:val="both"/>
              <w:rPr>
                <w:rFonts w:cs="Arial"/>
                <w:sz w:val="20"/>
              </w:rPr>
            </w:pPr>
            <w:r>
              <w:rPr>
                <w:rFonts w:cs="Arial"/>
                <w:sz w:val="20"/>
              </w:rPr>
              <w:t>Резервы предстоящих расходов</w:t>
            </w:r>
          </w:p>
        </w:tc>
        <w:tc>
          <w:tcPr>
            <w:tcW w:w="800" w:type="dxa"/>
            <w:tcBorders>
              <w:lef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650</w:t>
            </w:r>
          </w:p>
        </w:tc>
        <w:tc>
          <w:tcPr>
            <w:tcW w:w="1100" w:type="dxa"/>
            <w:tcBorders>
              <w:left w:val="single" w:sz="4" w:space="0" w:color="000000"/>
              <w:bottom w:val="single" w:sz="4"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center"/>
          </w:tcPr>
          <w:p w:rsidR="0044683A" w:rsidRDefault="0044683A" w:rsidP="00415238">
            <w:pPr>
              <w:widowControl w:val="0"/>
              <w:snapToGrid w:val="0"/>
              <w:spacing w:line="276" w:lineRule="auto"/>
              <w:jc w:val="center"/>
              <w:rPr>
                <w:rFonts w:cs="Arial"/>
                <w:sz w:val="20"/>
              </w:rPr>
            </w:pPr>
            <w:r>
              <w:rPr>
                <w:rFonts w:cs="Arial"/>
                <w:sz w:val="20"/>
              </w:rPr>
              <w:t>-</w:t>
            </w:r>
          </w:p>
        </w:tc>
      </w:tr>
      <w:tr w:rsidR="0044683A" w:rsidTr="0044683A">
        <w:trPr>
          <w:trHeight w:val="210"/>
        </w:trPr>
        <w:tc>
          <w:tcPr>
            <w:tcW w:w="6400" w:type="dxa"/>
            <w:tcBorders>
              <w:top w:val="single" w:sz="4" w:space="0" w:color="000000"/>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bCs/>
                <w:sz w:val="20"/>
              </w:rPr>
            </w:pPr>
            <w:r>
              <w:rPr>
                <w:rFonts w:cs="Arial"/>
                <w:bCs/>
                <w:sz w:val="20"/>
              </w:rPr>
              <w:t>Прочие краткосрочные обязательства</w:t>
            </w:r>
          </w:p>
        </w:tc>
        <w:tc>
          <w:tcPr>
            <w:tcW w:w="800" w:type="dxa"/>
            <w:tcBorders>
              <w:top w:val="single" w:sz="4" w:space="0" w:color="000000"/>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660</w:t>
            </w:r>
          </w:p>
        </w:tc>
        <w:tc>
          <w:tcPr>
            <w:tcW w:w="1100"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95"/>
        </w:trPr>
        <w:tc>
          <w:tcPr>
            <w:tcW w:w="6400" w:type="dxa"/>
            <w:tcBorders>
              <w:left w:val="single" w:sz="4" w:space="0" w:color="000000"/>
              <w:bottom w:val="single" w:sz="4" w:space="0" w:color="000000"/>
            </w:tcBorders>
            <w:vAlign w:val="bottom"/>
          </w:tcPr>
          <w:p w:rsidR="0044683A" w:rsidRDefault="0044683A" w:rsidP="0044683A">
            <w:pPr>
              <w:widowControl w:val="0"/>
              <w:snapToGrid w:val="0"/>
              <w:spacing w:line="276" w:lineRule="auto"/>
              <w:jc w:val="both"/>
              <w:rPr>
                <w:rFonts w:cs="Arial"/>
                <w:bCs/>
                <w:sz w:val="20"/>
              </w:rPr>
            </w:pPr>
            <w:r>
              <w:rPr>
                <w:rFonts w:cs="Arial"/>
                <w:bCs/>
                <w:sz w:val="20"/>
              </w:rPr>
              <w:t>Итого по разделу V</w:t>
            </w:r>
          </w:p>
        </w:tc>
        <w:tc>
          <w:tcPr>
            <w:tcW w:w="800" w:type="dxa"/>
            <w:tcBorders>
              <w:left w:val="single" w:sz="8" w:space="0" w:color="000000"/>
              <w:bottom w:val="single" w:sz="4" w:space="0" w:color="000000"/>
            </w:tcBorders>
            <w:vAlign w:val="bottom"/>
          </w:tcPr>
          <w:p w:rsidR="0044683A" w:rsidRDefault="0044683A" w:rsidP="00415238">
            <w:pPr>
              <w:snapToGrid w:val="0"/>
              <w:spacing w:line="276" w:lineRule="auto"/>
              <w:jc w:val="center"/>
              <w:rPr>
                <w:rFonts w:cs="Arial"/>
                <w:sz w:val="20"/>
              </w:rPr>
            </w:pPr>
            <w:r>
              <w:rPr>
                <w:rFonts w:cs="Arial"/>
                <w:sz w:val="20"/>
              </w:rPr>
              <w:t>690</w:t>
            </w:r>
          </w:p>
        </w:tc>
        <w:tc>
          <w:tcPr>
            <w:tcW w:w="1100"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55 584</w:t>
            </w:r>
          </w:p>
        </w:tc>
        <w:tc>
          <w:tcPr>
            <w:tcW w:w="1450" w:type="dxa"/>
            <w:gridSpan w:val="4"/>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rPr>
            </w:pPr>
            <w:r>
              <w:rPr>
                <w:rFonts w:cs="Arial"/>
                <w:bCs/>
                <w:sz w:val="20"/>
              </w:rPr>
              <w:t>67 171</w:t>
            </w:r>
          </w:p>
        </w:tc>
      </w:tr>
      <w:tr w:rsidR="0044683A" w:rsidTr="0044683A">
        <w:trPr>
          <w:trHeight w:val="123"/>
        </w:trPr>
        <w:tc>
          <w:tcPr>
            <w:tcW w:w="6400" w:type="dxa"/>
            <w:tcBorders>
              <w:left w:val="single" w:sz="4" w:space="0" w:color="000000"/>
              <w:bottom w:val="single" w:sz="8" w:space="0" w:color="000000"/>
            </w:tcBorders>
            <w:vAlign w:val="bottom"/>
          </w:tcPr>
          <w:p w:rsidR="0044683A" w:rsidRDefault="0044683A" w:rsidP="0044683A">
            <w:pPr>
              <w:snapToGrid w:val="0"/>
              <w:spacing w:line="276" w:lineRule="auto"/>
              <w:jc w:val="both"/>
              <w:rPr>
                <w:rFonts w:cs="Arial"/>
                <w:bCs/>
                <w:sz w:val="20"/>
              </w:rPr>
            </w:pPr>
            <w:r>
              <w:rPr>
                <w:rFonts w:cs="Arial"/>
                <w:bCs/>
                <w:sz w:val="20"/>
              </w:rPr>
              <w:t>БАЛАНС</w:t>
            </w:r>
          </w:p>
        </w:tc>
        <w:tc>
          <w:tcPr>
            <w:tcW w:w="800" w:type="dxa"/>
            <w:tcBorders>
              <w:top w:val="single" w:sz="8" w:space="0" w:color="000000"/>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700</w:t>
            </w:r>
          </w:p>
        </w:tc>
        <w:tc>
          <w:tcPr>
            <w:tcW w:w="1100" w:type="dxa"/>
            <w:tcBorders>
              <w:top w:val="single" w:sz="8" w:space="0" w:color="000000"/>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58213</w:t>
            </w:r>
          </w:p>
        </w:tc>
        <w:tc>
          <w:tcPr>
            <w:tcW w:w="1450" w:type="dxa"/>
            <w:gridSpan w:val="4"/>
            <w:tcBorders>
              <w:top w:val="single" w:sz="8" w:space="0" w:color="000000"/>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72833</w:t>
            </w:r>
          </w:p>
        </w:tc>
      </w:tr>
      <w:tr w:rsidR="0044683A" w:rsidTr="0044683A">
        <w:trPr>
          <w:trHeight w:val="123"/>
        </w:trPr>
        <w:tc>
          <w:tcPr>
            <w:tcW w:w="9700" w:type="dxa"/>
            <w:gridSpan w:val="4"/>
            <w:tcBorders>
              <w:bottom w:val="single" w:sz="4" w:space="0" w:color="000000"/>
            </w:tcBorders>
            <w:vAlign w:val="bottom"/>
          </w:tcPr>
          <w:p w:rsidR="0044683A" w:rsidRDefault="0044683A" w:rsidP="00415238">
            <w:pPr>
              <w:snapToGrid w:val="0"/>
              <w:spacing w:line="276" w:lineRule="auto"/>
              <w:jc w:val="center"/>
              <w:rPr>
                <w:rFonts w:ascii="Calibri" w:eastAsia="Calibri" w:hAnsi="Calibri" w:cs="Arial"/>
                <w:bCs/>
                <w:sz w:val="20"/>
              </w:rPr>
            </w:pPr>
          </w:p>
        </w:tc>
        <w:tc>
          <w:tcPr>
            <w:tcW w:w="50" w:type="dxa"/>
            <w:gridSpan w:val="3"/>
            <w:tcMar>
              <w:left w:w="0" w:type="dxa"/>
              <w:right w:w="0" w:type="dxa"/>
            </w:tcMar>
          </w:tcPr>
          <w:p w:rsidR="0044683A" w:rsidRDefault="0044683A" w:rsidP="00415238">
            <w:pPr>
              <w:snapToGrid w:val="0"/>
              <w:jc w:val="center"/>
              <w:rPr>
                <w:rFonts w:ascii="Calibri" w:eastAsia="Calibri" w:hAnsi="Calibri"/>
                <w:bCs/>
                <w:sz w:val="20"/>
              </w:rPr>
            </w:pPr>
          </w:p>
        </w:tc>
      </w:tr>
      <w:tr w:rsidR="0044683A" w:rsidTr="0044683A">
        <w:trPr>
          <w:gridAfter w:val="1"/>
          <w:wAfter w:w="10" w:type="dxa"/>
          <w:trHeight w:val="123"/>
        </w:trPr>
        <w:tc>
          <w:tcPr>
            <w:tcW w:w="6400" w:type="dxa"/>
            <w:tcBorders>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СПРАВКА О НАЛИЧИИ ЦЕННОСТЕЙ,УЧИТЫВАЕМЫХ НА</w:t>
            </w:r>
          </w:p>
          <w:p w:rsidR="0044683A" w:rsidRDefault="0044683A" w:rsidP="0044683A">
            <w:pPr>
              <w:spacing w:line="276" w:lineRule="auto"/>
              <w:jc w:val="both"/>
              <w:rPr>
                <w:rFonts w:cs="Arial"/>
                <w:bCs/>
                <w:sz w:val="20"/>
              </w:rPr>
            </w:pPr>
            <w:r>
              <w:rPr>
                <w:rFonts w:cs="Arial"/>
                <w:bCs/>
                <w:sz w:val="20"/>
              </w:rPr>
              <w:t>ЗАБАЛАНСОВЫХ СЧЕТАХ</w:t>
            </w:r>
          </w:p>
        </w:tc>
        <w:tc>
          <w:tcPr>
            <w:tcW w:w="800" w:type="dxa"/>
            <w:tcBorders>
              <w:top w:val="single" w:sz="8" w:space="0" w:color="000000"/>
              <w:left w:val="single" w:sz="8" w:space="0" w:color="000000"/>
            </w:tcBorders>
            <w:vAlign w:val="bottom"/>
          </w:tcPr>
          <w:p w:rsidR="0044683A" w:rsidRDefault="0044683A" w:rsidP="00415238">
            <w:pPr>
              <w:snapToGrid w:val="0"/>
              <w:spacing w:line="276" w:lineRule="auto"/>
              <w:jc w:val="center"/>
              <w:rPr>
                <w:rFonts w:cs="Arial"/>
                <w:sz w:val="20"/>
              </w:rPr>
            </w:pPr>
          </w:p>
        </w:tc>
        <w:tc>
          <w:tcPr>
            <w:tcW w:w="1100" w:type="dxa"/>
            <w:tcBorders>
              <w:top w:val="single" w:sz="8" w:space="0" w:color="000000"/>
              <w:left w:val="single" w:sz="4" w:space="0" w:color="000000"/>
            </w:tcBorders>
            <w:vAlign w:val="center"/>
          </w:tcPr>
          <w:p w:rsidR="0044683A" w:rsidRDefault="0044683A" w:rsidP="00415238">
            <w:pPr>
              <w:snapToGrid w:val="0"/>
              <w:spacing w:line="276" w:lineRule="auto"/>
              <w:jc w:val="center"/>
              <w:rPr>
                <w:rFonts w:cs="Arial"/>
                <w:sz w:val="20"/>
              </w:rPr>
            </w:pPr>
          </w:p>
        </w:tc>
        <w:tc>
          <w:tcPr>
            <w:tcW w:w="1440" w:type="dxa"/>
            <w:gridSpan w:val="3"/>
            <w:tcBorders>
              <w:top w:val="single" w:sz="8" w:space="0" w:color="000000"/>
              <w:left w:val="single" w:sz="4" w:space="0" w:color="000000"/>
              <w:right w:val="single" w:sz="8" w:space="0" w:color="000000"/>
            </w:tcBorders>
            <w:vAlign w:val="bottom"/>
          </w:tcPr>
          <w:p w:rsidR="0044683A" w:rsidRDefault="0044683A" w:rsidP="00415238">
            <w:pPr>
              <w:snapToGrid w:val="0"/>
              <w:spacing w:line="276" w:lineRule="auto"/>
              <w:jc w:val="center"/>
              <w:rPr>
                <w:rFonts w:cs="Arial"/>
                <w:sz w:val="20"/>
              </w:rPr>
            </w:pPr>
          </w:p>
        </w:tc>
      </w:tr>
      <w:tr w:rsidR="0044683A" w:rsidTr="0044683A">
        <w:trPr>
          <w:trHeight w:val="123"/>
        </w:trPr>
        <w:tc>
          <w:tcPr>
            <w:tcW w:w="6400" w:type="dxa"/>
            <w:tcBorders>
              <w:top w:val="single" w:sz="8"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Арендованные основные средства</w:t>
            </w:r>
          </w:p>
        </w:tc>
        <w:tc>
          <w:tcPr>
            <w:tcW w:w="800" w:type="dxa"/>
            <w:tcBorders>
              <w:top w:val="single" w:sz="8" w:space="0" w:color="000000"/>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910</w:t>
            </w:r>
          </w:p>
        </w:tc>
        <w:tc>
          <w:tcPr>
            <w:tcW w:w="1100" w:type="dxa"/>
            <w:tcBorders>
              <w:top w:val="single" w:sz="8" w:space="0" w:color="000000"/>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15136</w:t>
            </w:r>
          </w:p>
        </w:tc>
        <w:tc>
          <w:tcPr>
            <w:tcW w:w="1450" w:type="dxa"/>
            <w:gridSpan w:val="4"/>
            <w:tcBorders>
              <w:top w:val="single" w:sz="8" w:space="0" w:color="000000"/>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16127</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в том числе по лизингу</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911</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Товарно-материальные ценности, принятые на ответственное хранение</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920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Товары, принятые на комиссию</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930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Списанная в убыток задолженность неплатежеспособных дебиторов</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940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Обеспечение обязательств и платежей полученные</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950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Обеспечение обязательств и платежей выданные</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960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Износ жилищного фонда</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970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Износ объектов внешнего благоустройства и других аналогичных</w:t>
            </w:r>
          </w:p>
          <w:p w:rsidR="0044683A" w:rsidRDefault="0044683A" w:rsidP="0044683A">
            <w:pPr>
              <w:spacing w:line="276" w:lineRule="auto"/>
              <w:jc w:val="both"/>
              <w:rPr>
                <w:rFonts w:cs="Arial"/>
                <w:bCs/>
                <w:sz w:val="20"/>
              </w:rPr>
            </w:pPr>
            <w:r>
              <w:rPr>
                <w:rFonts w:cs="Arial"/>
                <w:bCs/>
                <w:sz w:val="20"/>
              </w:rPr>
              <w:t>объектов</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980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p>
          <w:p w:rsidR="0044683A" w:rsidRDefault="0044683A" w:rsidP="00415238">
            <w:pPr>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Нематериальные активы, полученные в пользование</w:t>
            </w: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990</w:t>
            </w: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r>
              <w:rPr>
                <w:rFonts w:cs="Arial"/>
                <w:sz w:val="20"/>
              </w:rPr>
              <w:t>-</w:t>
            </w: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r>
              <w:rPr>
                <w:rFonts w:cs="Arial"/>
                <w:sz w:val="20"/>
              </w:rPr>
              <w:t>-</w:t>
            </w:r>
          </w:p>
        </w:tc>
      </w:tr>
      <w:tr w:rsidR="0044683A" w:rsidTr="0044683A">
        <w:trPr>
          <w:trHeight w:val="123"/>
        </w:trPr>
        <w:tc>
          <w:tcPr>
            <w:tcW w:w="6400"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ascii="Calibri" w:eastAsia="Calibri" w:hAnsi="Calibri" w:cs="Arial"/>
                <w:bCs/>
                <w:sz w:val="20"/>
              </w:rPr>
            </w:pPr>
          </w:p>
        </w:tc>
        <w:tc>
          <w:tcPr>
            <w:tcW w:w="800" w:type="dxa"/>
            <w:tcBorders>
              <w:left w:val="single" w:sz="8" w:space="0" w:color="000000"/>
              <w:bottom w:val="single" w:sz="8" w:space="0" w:color="000000"/>
            </w:tcBorders>
            <w:vAlign w:val="bottom"/>
          </w:tcPr>
          <w:p w:rsidR="0044683A" w:rsidRDefault="0044683A" w:rsidP="00415238">
            <w:pPr>
              <w:snapToGrid w:val="0"/>
              <w:spacing w:line="276" w:lineRule="auto"/>
              <w:jc w:val="center"/>
              <w:rPr>
                <w:rFonts w:cs="Arial"/>
                <w:sz w:val="20"/>
              </w:rPr>
            </w:pPr>
          </w:p>
        </w:tc>
        <w:tc>
          <w:tcPr>
            <w:tcW w:w="1100" w:type="dxa"/>
            <w:tcBorders>
              <w:left w:val="single" w:sz="4" w:space="0" w:color="000000"/>
              <w:bottom w:val="single" w:sz="8" w:space="0" w:color="000000"/>
            </w:tcBorders>
            <w:vAlign w:val="center"/>
          </w:tcPr>
          <w:p w:rsidR="0044683A" w:rsidRDefault="0044683A" w:rsidP="00415238">
            <w:pPr>
              <w:snapToGrid w:val="0"/>
              <w:spacing w:line="276" w:lineRule="auto"/>
              <w:jc w:val="center"/>
              <w:rPr>
                <w:rFonts w:cs="Arial"/>
                <w:sz w:val="20"/>
              </w:rPr>
            </w:pPr>
          </w:p>
        </w:tc>
        <w:tc>
          <w:tcPr>
            <w:tcW w:w="1450" w:type="dxa"/>
            <w:gridSpan w:val="4"/>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sz w:val="20"/>
              </w:rPr>
            </w:pPr>
          </w:p>
        </w:tc>
      </w:tr>
    </w:tbl>
    <w:p w:rsidR="0044683A" w:rsidRDefault="0044683A" w:rsidP="0044683A">
      <w:pPr>
        <w:widowControl w:val="0"/>
        <w:spacing w:line="276" w:lineRule="auto"/>
        <w:jc w:val="both"/>
      </w:pPr>
    </w:p>
    <w:p w:rsidR="0044683A" w:rsidRDefault="0044683A" w:rsidP="0044683A">
      <w:pPr>
        <w:widowControl w:val="0"/>
        <w:tabs>
          <w:tab w:val="left" w:pos="345"/>
        </w:tabs>
        <w:spacing w:line="276" w:lineRule="auto"/>
        <w:ind w:firstLine="100"/>
        <w:jc w:val="both"/>
        <w:rPr>
          <w:rFonts w:cs="Arial"/>
          <w:sz w:val="20"/>
        </w:rPr>
      </w:pPr>
      <w:r>
        <w:rPr>
          <w:rFonts w:cs="Arial"/>
          <w:sz w:val="20"/>
        </w:rPr>
        <w:t>Руководитель___________________                                                   Главный бухгалтер  _________________</w:t>
      </w: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ind w:firstLine="100"/>
        <w:jc w:val="both"/>
        <w:rPr>
          <w:rFonts w:cs="Arial"/>
          <w:sz w:val="20"/>
        </w:rPr>
      </w:pPr>
      <w:r>
        <w:rPr>
          <w:rFonts w:cs="Arial"/>
          <w:sz w:val="20"/>
        </w:rPr>
        <w:t>(подпись)  (расшифровка подписи)</w:t>
      </w:r>
      <w:r>
        <w:rPr>
          <w:rFonts w:cs="Arial"/>
          <w:sz w:val="20"/>
        </w:rPr>
        <w:tab/>
        <w:t xml:space="preserve">                                                               (подпись) (расшифровка подписи)</w:t>
      </w: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ind w:firstLine="100"/>
        <w:jc w:val="both"/>
        <w:rPr>
          <w:rFonts w:cs="Arial"/>
          <w:sz w:val="20"/>
        </w:rPr>
      </w:pPr>
      <w:r>
        <w:rPr>
          <w:rFonts w:cs="Arial"/>
          <w:sz w:val="20"/>
        </w:rPr>
        <w:t>«______» __________________  200__ г.</w:t>
      </w:r>
      <w:r>
        <w:br w:type="page"/>
      </w: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ind w:firstLine="100"/>
        <w:rPr>
          <w:rFonts w:cs="Arial"/>
          <w:b/>
        </w:rPr>
      </w:pPr>
    </w:p>
    <w:p w:rsidR="0044683A" w:rsidRDefault="0044683A" w:rsidP="0044683A">
      <w:pPr>
        <w:spacing w:line="276" w:lineRule="auto"/>
        <w:ind w:firstLine="709"/>
        <w:jc w:val="center"/>
        <w:rPr>
          <w:rFonts w:cs="Arial"/>
          <w:b/>
          <w:szCs w:val="28"/>
        </w:rPr>
      </w:pPr>
      <w:r>
        <w:rPr>
          <w:rFonts w:cs="Arial"/>
          <w:b/>
          <w:szCs w:val="28"/>
        </w:rPr>
        <w:t>Отчет о прибылях и убытках</w:t>
      </w:r>
    </w:p>
    <w:p w:rsidR="0044683A" w:rsidRDefault="0044683A" w:rsidP="0044683A">
      <w:pPr>
        <w:spacing w:line="276" w:lineRule="auto"/>
        <w:ind w:firstLine="709"/>
        <w:jc w:val="both"/>
        <w:rPr>
          <w:rFonts w:cs="Arial"/>
          <w:szCs w:val="28"/>
        </w:rPr>
      </w:pPr>
    </w:p>
    <w:tbl>
      <w:tblPr>
        <w:tblW w:w="0" w:type="auto"/>
        <w:tblInd w:w="-10" w:type="dxa"/>
        <w:tblLayout w:type="fixed"/>
        <w:tblLook w:val="0000" w:firstRow="0" w:lastRow="0" w:firstColumn="0" w:lastColumn="0" w:noHBand="0" w:noVBand="0"/>
      </w:tblPr>
      <w:tblGrid>
        <w:gridCol w:w="5698"/>
        <w:gridCol w:w="2678"/>
        <w:gridCol w:w="716"/>
        <w:gridCol w:w="771"/>
      </w:tblGrid>
      <w:tr w:rsidR="0044683A" w:rsidTr="0044683A">
        <w:trPr>
          <w:trHeight w:val="70"/>
        </w:trPr>
        <w:tc>
          <w:tcPr>
            <w:tcW w:w="5698" w:type="dxa"/>
            <w:tcBorders>
              <w:top w:val="single" w:sz="4" w:space="0" w:color="FFFFFF"/>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tc>
        <w:tc>
          <w:tcPr>
            <w:tcW w:w="2678" w:type="dxa"/>
            <w:tcBorders>
              <w:top w:val="single" w:sz="4" w:space="0" w:color="FFFFFF"/>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tc>
        <w:tc>
          <w:tcPr>
            <w:tcW w:w="1487" w:type="dxa"/>
            <w:gridSpan w:val="2"/>
            <w:tcBorders>
              <w:top w:val="single" w:sz="8" w:space="0" w:color="000000"/>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КОДЫ</w:t>
            </w:r>
          </w:p>
        </w:tc>
      </w:tr>
      <w:tr w:rsidR="0044683A" w:rsidTr="0044683A">
        <w:trPr>
          <w:trHeight w:val="17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Форма №1 поОКУД</w:t>
            </w:r>
          </w:p>
        </w:tc>
        <w:tc>
          <w:tcPr>
            <w:tcW w:w="1487" w:type="dxa"/>
            <w:gridSpan w:val="2"/>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0710001</w:t>
            </w:r>
          </w:p>
        </w:tc>
      </w:tr>
      <w:tr w:rsidR="0044683A" w:rsidTr="0044683A">
        <w:trPr>
          <w:trHeight w:val="195"/>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ascii="Calibri" w:eastAsia="Calibri" w:hAnsi="Calibri" w:cs="Arial"/>
                <w:bCs/>
                <w:sz w:val="20"/>
              </w:rPr>
            </w:pP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Дата(год,месяц,число)</w:t>
            </w:r>
          </w:p>
        </w:tc>
        <w:tc>
          <w:tcPr>
            <w:tcW w:w="1487" w:type="dxa"/>
            <w:gridSpan w:val="2"/>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trHeight w:val="16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bCs/>
                <w:sz w:val="20"/>
              </w:rPr>
              <w:t xml:space="preserve">Организация   </w:t>
            </w:r>
            <w:r>
              <w:rPr>
                <w:rFonts w:cs="Arial"/>
                <w:sz w:val="20"/>
              </w:rPr>
              <w:t>«</w:t>
            </w:r>
            <w:r w:rsidR="006F6B73">
              <w:rPr>
                <w:rFonts w:cs="Arial"/>
                <w:sz w:val="20"/>
              </w:rPr>
              <w:t>Русвата</w:t>
            </w:r>
            <w:r>
              <w:rPr>
                <w:rFonts w:cs="Arial"/>
                <w:sz w:val="20"/>
              </w:rPr>
              <w:t xml:space="preserve">» </w:t>
            </w: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По ОКПО</w:t>
            </w:r>
          </w:p>
        </w:tc>
        <w:tc>
          <w:tcPr>
            <w:tcW w:w="1487" w:type="dxa"/>
            <w:gridSpan w:val="2"/>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trHeight w:val="70"/>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Идентификационный номер налогоплательщика</w:t>
            </w:r>
          </w:p>
        </w:tc>
        <w:tc>
          <w:tcPr>
            <w:tcW w:w="2678" w:type="dxa"/>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r>
              <w:rPr>
                <w:rFonts w:cs="Arial"/>
                <w:bCs/>
                <w:sz w:val="20"/>
              </w:rPr>
              <w:t>ИНН</w:t>
            </w:r>
          </w:p>
        </w:tc>
        <w:tc>
          <w:tcPr>
            <w:tcW w:w="1487" w:type="dxa"/>
            <w:gridSpan w:val="2"/>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trHeight w:val="223"/>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 xml:space="preserve">Вид деятельности    торговля </w:t>
            </w:r>
          </w:p>
        </w:tc>
        <w:tc>
          <w:tcPr>
            <w:tcW w:w="2678" w:type="dxa"/>
            <w:tcBorders>
              <w:left w:val="single" w:sz="4" w:space="0" w:color="FFFFFF"/>
              <w:bottom w:val="single" w:sz="4" w:space="0" w:color="FFFFFF"/>
            </w:tcBorders>
          </w:tcPr>
          <w:p w:rsidR="0044683A" w:rsidRDefault="0044683A" w:rsidP="0044683A">
            <w:pPr>
              <w:tabs>
                <w:tab w:val="left" w:pos="2367"/>
              </w:tabs>
              <w:snapToGrid w:val="0"/>
              <w:spacing w:line="276" w:lineRule="auto"/>
              <w:jc w:val="both"/>
              <w:rPr>
                <w:rFonts w:cs="Arial"/>
                <w:bCs/>
                <w:sz w:val="20"/>
              </w:rPr>
            </w:pPr>
            <w:r>
              <w:rPr>
                <w:rFonts w:cs="Arial"/>
                <w:bCs/>
                <w:sz w:val="20"/>
              </w:rPr>
              <w:t>По ОКВЭД</w:t>
            </w:r>
          </w:p>
        </w:tc>
        <w:tc>
          <w:tcPr>
            <w:tcW w:w="1487" w:type="dxa"/>
            <w:gridSpan w:val="2"/>
            <w:tcBorders>
              <w:left w:val="single" w:sz="8"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cantSplit/>
          <w:trHeight w:hRule="exact" w:val="241"/>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Организационно-правовая форма  собственности</w:t>
            </w:r>
          </w:p>
        </w:tc>
        <w:tc>
          <w:tcPr>
            <w:tcW w:w="2678" w:type="dxa"/>
            <w:vMerge w:val="restart"/>
            <w:tcBorders>
              <w:left w:val="single" w:sz="4" w:space="0" w:color="FFFFFF"/>
              <w:bottom w:val="single" w:sz="4" w:space="0" w:color="FFFFFF"/>
            </w:tcBorders>
          </w:tcPr>
          <w:p w:rsidR="0044683A" w:rsidRDefault="0044683A" w:rsidP="0044683A">
            <w:pPr>
              <w:snapToGrid w:val="0"/>
              <w:spacing w:line="276" w:lineRule="auto"/>
              <w:jc w:val="both"/>
              <w:rPr>
                <w:rFonts w:cs="Arial"/>
                <w:bCs/>
                <w:sz w:val="20"/>
              </w:rPr>
            </w:pPr>
          </w:p>
          <w:p w:rsidR="0044683A" w:rsidRDefault="0044683A" w:rsidP="0044683A">
            <w:pPr>
              <w:spacing w:line="276" w:lineRule="auto"/>
              <w:jc w:val="both"/>
              <w:rPr>
                <w:rFonts w:cs="Arial"/>
                <w:bCs/>
                <w:sz w:val="20"/>
              </w:rPr>
            </w:pPr>
            <w:r>
              <w:rPr>
                <w:rFonts w:cs="Arial"/>
                <w:bCs/>
                <w:sz w:val="20"/>
              </w:rPr>
              <w:t>По ОКВЭД</w:t>
            </w:r>
            <w:r>
              <w:rPr>
                <w:rFonts w:cs="Arial"/>
                <w:bCs/>
                <w:sz w:val="20"/>
                <w:lang w:val="en-US"/>
              </w:rPr>
              <w:t>/</w:t>
            </w:r>
            <w:r>
              <w:rPr>
                <w:rFonts w:cs="Arial"/>
                <w:bCs/>
                <w:sz w:val="20"/>
              </w:rPr>
              <w:t>ОКФС</w:t>
            </w:r>
          </w:p>
        </w:tc>
        <w:tc>
          <w:tcPr>
            <w:tcW w:w="716" w:type="dxa"/>
            <w:tcBorders>
              <w:left w:val="single" w:sz="8" w:space="0" w:color="000000"/>
              <w:bottom w:val="single" w:sz="4" w:space="0" w:color="FFFFFF"/>
            </w:tcBorders>
          </w:tcPr>
          <w:p w:rsidR="0044683A" w:rsidRDefault="0044683A" w:rsidP="0044683A">
            <w:pPr>
              <w:snapToGrid w:val="0"/>
              <w:spacing w:line="276" w:lineRule="auto"/>
              <w:jc w:val="both"/>
              <w:rPr>
                <w:rFonts w:cs="Arial"/>
                <w:bCs/>
                <w:sz w:val="20"/>
              </w:rPr>
            </w:pPr>
          </w:p>
        </w:tc>
        <w:tc>
          <w:tcPr>
            <w:tcW w:w="771" w:type="dxa"/>
            <w:vMerge w:val="restart"/>
            <w:tcBorders>
              <w:left w:val="single" w:sz="4" w:space="0" w:color="000000"/>
              <w:bottom w:val="single" w:sz="4" w:space="0" w:color="000000"/>
              <w:right w:val="single" w:sz="8" w:space="0" w:color="000000"/>
            </w:tcBorders>
          </w:tcPr>
          <w:p w:rsidR="0044683A" w:rsidRDefault="0044683A" w:rsidP="0044683A">
            <w:pPr>
              <w:snapToGrid w:val="0"/>
              <w:spacing w:line="276" w:lineRule="auto"/>
              <w:jc w:val="both"/>
              <w:rPr>
                <w:rFonts w:cs="Arial"/>
                <w:bCs/>
                <w:sz w:val="20"/>
              </w:rPr>
            </w:pPr>
          </w:p>
        </w:tc>
      </w:tr>
      <w:tr w:rsidR="0044683A" w:rsidTr="0044683A">
        <w:trPr>
          <w:cantSplit/>
          <w:trHeight w:hRule="exact" w:val="265"/>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общество с ограниченной ответственностью</w:t>
            </w:r>
          </w:p>
        </w:tc>
        <w:tc>
          <w:tcPr>
            <w:tcW w:w="2678" w:type="dxa"/>
            <w:vMerge/>
            <w:tcBorders>
              <w:left w:val="single" w:sz="4" w:space="0" w:color="FFFFFF"/>
              <w:bottom w:val="single" w:sz="4" w:space="0" w:color="FFFFFF"/>
            </w:tcBorders>
          </w:tcPr>
          <w:p w:rsidR="0044683A" w:rsidRDefault="0044683A" w:rsidP="0044683A"/>
        </w:tc>
        <w:tc>
          <w:tcPr>
            <w:tcW w:w="716" w:type="dxa"/>
            <w:tcBorders>
              <w:left w:val="single" w:sz="8" w:space="0" w:color="000000"/>
              <w:bottom w:val="single" w:sz="4" w:space="0" w:color="000000"/>
            </w:tcBorders>
          </w:tcPr>
          <w:p w:rsidR="0044683A" w:rsidRDefault="0044683A" w:rsidP="0044683A">
            <w:pPr>
              <w:snapToGrid w:val="0"/>
              <w:spacing w:line="276" w:lineRule="auto"/>
              <w:jc w:val="both"/>
              <w:rPr>
                <w:rFonts w:cs="Arial"/>
                <w:bCs/>
                <w:sz w:val="20"/>
              </w:rPr>
            </w:pPr>
          </w:p>
        </w:tc>
        <w:tc>
          <w:tcPr>
            <w:tcW w:w="771" w:type="dxa"/>
            <w:vMerge/>
            <w:tcBorders>
              <w:left w:val="single" w:sz="4" w:space="0" w:color="000000"/>
              <w:bottom w:val="single" w:sz="4" w:space="0" w:color="000000"/>
              <w:right w:val="single" w:sz="8" w:space="0" w:color="000000"/>
            </w:tcBorders>
          </w:tcPr>
          <w:p w:rsidR="0044683A" w:rsidRDefault="0044683A" w:rsidP="0044683A"/>
        </w:tc>
      </w:tr>
      <w:tr w:rsidR="0044683A" w:rsidTr="0044683A">
        <w:trPr>
          <w:trHeight w:val="273"/>
        </w:trPr>
        <w:tc>
          <w:tcPr>
            <w:tcW w:w="5698" w:type="dxa"/>
            <w:tcBorders>
              <w:left w:val="single" w:sz="4" w:space="0" w:color="FFFFFF"/>
              <w:bottom w:val="single" w:sz="4" w:space="0" w:color="FFFFFF"/>
            </w:tcBorders>
          </w:tcPr>
          <w:p w:rsidR="0044683A" w:rsidRDefault="0044683A" w:rsidP="0044683A">
            <w:pPr>
              <w:snapToGrid w:val="0"/>
              <w:spacing w:line="276" w:lineRule="auto"/>
              <w:jc w:val="both"/>
              <w:rPr>
                <w:rFonts w:cs="Arial"/>
                <w:sz w:val="20"/>
              </w:rPr>
            </w:pPr>
            <w:r>
              <w:rPr>
                <w:rFonts w:cs="Arial"/>
                <w:sz w:val="20"/>
              </w:rPr>
              <w:t>Единица измерения: тыс. руб</w:t>
            </w:r>
          </w:p>
        </w:tc>
        <w:tc>
          <w:tcPr>
            <w:tcW w:w="2678" w:type="dxa"/>
            <w:tcBorders>
              <w:left w:val="single" w:sz="4" w:space="0" w:color="FFFFFF"/>
              <w:bottom w:val="single" w:sz="4" w:space="0" w:color="FFFFFF"/>
            </w:tcBorders>
          </w:tcPr>
          <w:p w:rsidR="0044683A" w:rsidRDefault="0044683A" w:rsidP="0044683A">
            <w:pPr>
              <w:tabs>
                <w:tab w:val="left" w:pos="2367"/>
              </w:tabs>
              <w:snapToGrid w:val="0"/>
              <w:spacing w:line="276" w:lineRule="auto"/>
              <w:jc w:val="both"/>
              <w:rPr>
                <w:rFonts w:cs="Arial"/>
                <w:bCs/>
                <w:sz w:val="20"/>
              </w:rPr>
            </w:pPr>
            <w:r>
              <w:rPr>
                <w:rFonts w:cs="Arial"/>
                <w:bCs/>
                <w:sz w:val="20"/>
              </w:rPr>
              <w:t>По ОКЕЙ</w:t>
            </w:r>
          </w:p>
        </w:tc>
        <w:tc>
          <w:tcPr>
            <w:tcW w:w="1487" w:type="dxa"/>
            <w:gridSpan w:val="2"/>
            <w:tcBorders>
              <w:left w:val="single" w:sz="8" w:space="0" w:color="000000"/>
              <w:bottom w:val="single" w:sz="8" w:space="0" w:color="000000"/>
              <w:right w:val="single" w:sz="8" w:space="0" w:color="000000"/>
            </w:tcBorders>
          </w:tcPr>
          <w:p w:rsidR="0044683A" w:rsidRDefault="0044683A" w:rsidP="0044683A">
            <w:pPr>
              <w:snapToGrid w:val="0"/>
              <w:spacing w:line="276" w:lineRule="auto"/>
              <w:jc w:val="both"/>
              <w:rPr>
                <w:rFonts w:cs="Arial"/>
                <w:bCs/>
                <w:sz w:val="20"/>
              </w:rPr>
            </w:pPr>
            <w:r>
              <w:rPr>
                <w:rFonts w:cs="Arial"/>
                <w:bCs/>
                <w:sz w:val="20"/>
              </w:rPr>
              <w:t>384</w:t>
            </w:r>
          </w:p>
        </w:tc>
      </w:tr>
    </w:tbl>
    <w:p w:rsidR="0044683A" w:rsidRDefault="0044683A" w:rsidP="0044683A">
      <w:pPr>
        <w:spacing w:line="276" w:lineRule="auto"/>
        <w:jc w:val="both"/>
        <w:rPr>
          <w:sz w:val="20"/>
        </w:rPr>
      </w:pPr>
    </w:p>
    <w:tbl>
      <w:tblPr>
        <w:tblW w:w="0" w:type="auto"/>
        <w:tblInd w:w="78" w:type="dxa"/>
        <w:tblLayout w:type="fixed"/>
        <w:tblLook w:val="0000" w:firstRow="0" w:lastRow="0" w:firstColumn="0" w:lastColumn="0" w:noHBand="0" w:noVBand="0"/>
      </w:tblPr>
      <w:tblGrid>
        <w:gridCol w:w="5377"/>
        <w:gridCol w:w="717"/>
        <w:gridCol w:w="2126"/>
        <w:gridCol w:w="1684"/>
        <w:gridCol w:w="20"/>
      </w:tblGrid>
      <w:tr w:rsidR="0044683A" w:rsidTr="0044683A">
        <w:trPr>
          <w:gridAfter w:val="1"/>
          <w:wAfter w:w="20" w:type="dxa"/>
          <w:cantSplit/>
          <w:trHeight w:hRule="exact" w:val="241"/>
        </w:trPr>
        <w:tc>
          <w:tcPr>
            <w:tcW w:w="6094" w:type="dxa"/>
            <w:gridSpan w:val="2"/>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Показатель</w:t>
            </w:r>
          </w:p>
        </w:tc>
        <w:tc>
          <w:tcPr>
            <w:tcW w:w="2126" w:type="dxa"/>
            <w:vMerge w:val="restart"/>
            <w:tcBorders>
              <w:top w:val="single" w:sz="4" w:space="0" w:color="000000"/>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За отчетный</w:t>
            </w:r>
          </w:p>
          <w:p w:rsidR="0044683A" w:rsidRDefault="0044683A" w:rsidP="00415238">
            <w:pPr>
              <w:spacing w:line="276" w:lineRule="auto"/>
              <w:jc w:val="center"/>
              <w:rPr>
                <w:rFonts w:cs="Arial"/>
                <w:bCs/>
                <w:sz w:val="20"/>
              </w:rPr>
            </w:pPr>
            <w:r>
              <w:rPr>
                <w:rFonts w:cs="Arial"/>
                <w:bCs/>
                <w:sz w:val="20"/>
              </w:rPr>
              <w:t>период</w:t>
            </w:r>
          </w:p>
          <w:p w:rsidR="0044683A" w:rsidRDefault="0044683A" w:rsidP="00415238">
            <w:pPr>
              <w:spacing w:line="276" w:lineRule="auto"/>
              <w:jc w:val="center"/>
              <w:rPr>
                <w:rFonts w:cs="Arial"/>
                <w:bCs/>
                <w:sz w:val="20"/>
              </w:rPr>
            </w:pPr>
          </w:p>
        </w:tc>
        <w:tc>
          <w:tcPr>
            <w:tcW w:w="1684" w:type="dxa"/>
            <w:vMerge w:val="restart"/>
            <w:tcBorders>
              <w:top w:val="single" w:sz="4" w:space="0" w:color="000000"/>
              <w:left w:val="single" w:sz="4" w:space="0" w:color="000000"/>
              <w:bottom w:val="single" w:sz="4" w:space="0" w:color="000000"/>
              <w:right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За аналогичный</w:t>
            </w:r>
          </w:p>
          <w:p w:rsidR="0044683A" w:rsidRDefault="0044683A" w:rsidP="00415238">
            <w:pPr>
              <w:spacing w:line="276" w:lineRule="auto"/>
              <w:jc w:val="center"/>
              <w:rPr>
                <w:rFonts w:cs="Arial"/>
                <w:bCs/>
                <w:sz w:val="20"/>
              </w:rPr>
            </w:pPr>
            <w:r>
              <w:rPr>
                <w:rFonts w:cs="Arial"/>
                <w:bCs/>
                <w:sz w:val="20"/>
              </w:rPr>
              <w:t>период</w:t>
            </w:r>
          </w:p>
          <w:p w:rsidR="0044683A" w:rsidRDefault="0044683A" w:rsidP="00415238">
            <w:pPr>
              <w:spacing w:line="276" w:lineRule="auto"/>
              <w:jc w:val="center"/>
              <w:rPr>
                <w:rFonts w:cs="Arial"/>
                <w:bCs/>
                <w:sz w:val="20"/>
              </w:rPr>
            </w:pPr>
            <w:r>
              <w:rPr>
                <w:rFonts w:cs="Arial"/>
                <w:bCs/>
                <w:sz w:val="20"/>
              </w:rPr>
              <w:t>предыдущего</w:t>
            </w:r>
          </w:p>
          <w:p w:rsidR="0044683A" w:rsidRDefault="0044683A" w:rsidP="00415238">
            <w:pPr>
              <w:spacing w:line="276" w:lineRule="auto"/>
              <w:jc w:val="center"/>
              <w:rPr>
                <w:rFonts w:cs="Arial"/>
                <w:bCs/>
                <w:sz w:val="20"/>
              </w:rPr>
            </w:pPr>
            <w:r>
              <w:rPr>
                <w:rFonts w:cs="Arial"/>
                <w:bCs/>
                <w:sz w:val="20"/>
              </w:rPr>
              <w:t>года</w:t>
            </w:r>
          </w:p>
        </w:tc>
      </w:tr>
      <w:tr w:rsidR="0044683A" w:rsidTr="0044683A">
        <w:trPr>
          <w:gridAfter w:val="1"/>
          <w:wAfter w:w="20" w:type="dxa"/>
          <w:cantSplit/>
          <w:trHeight w:hRule="exact" w:val="795"/>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наименование </w:t>
            </w:r>
          </w:p>
        </w:tc>
        <w:tc>
          <w:tcPr>
            <w:tcW w:w="71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код </w:t>
            </w:r>
          </w:p>
        </w:tc>
        <w:tc>
          <w:tcPr>
            <w:tcW w:w="2126" w:type="dxa"/>
            <w:vMerge/>
            <w:tcBorders>
              <w:top w:val="single" w:sz="4" w:space="0" w:color="000000"/>
              <w:left w:val="single" w:sz="4" w:space="0" w:color="000000"/>
              <w:bottom w:val="single" w:sz="4" w:space="0" w:color="000000"/>
            </w:tcBorders>
            <w:vAlign w:val="bottom"/>
          </w:tcPr>
          <w:p w:rsidR="0044683A" w:rsidRDefault="0044683A" w:rsidP="00415238">
            <w:pPr>
              <w:jc w:val="center"/>
            </w:pPr>
          </w:p>
        </w:tc>
        <w:tc>
          <w:tcPr>
            <w:tcW w:w="1684" w:type="dxa"/>
            <w:vMerge/>
            <w:tcBorders>
              <w:top w:val="single" w:sz="4" w:space="0" w:color="000000"/>
              <w:left w:val="single" w:sz="4" w:space="0" w:color="000000"/>
              <w:bottom w:val="single" w:sz="4" w:space="0" w:color="000000"/>
              <w:right w:val="single" w:sz="4" w:space="0" w:color="000000"/>
            </w:tcBorders>
            <w:vAlign w:val="bottom"/>
          </w:tcPr>
          <w:p w:rsidR="0044683A" w:rsidRDefault="0044683A" w:rsidP="00415238">
            <w:pPr>
              <w:jc w:val="center"/>
            </w:pPr>
          </w:p>
        </w:tc>
      </w:tr>
      <w:tr w:rsidR="0044683A" w:rsidTr="0044683A">
        <w:trPr>
          <w:gridAfter w:val="1"/>
          <w:wAfter w:w="20" w:type="dxa"/>
          <w:trHeight w:val="255"/>
        </w:trPr>
        <w:tc>
          <w:tcPr>
            <w:tcW w:w="5377" w:type="dxa"/>
            <w:tcBorders>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w:t>
            </w:r>
          </w:p>
        </w:tc>
        <w:tc>
          <w:tcPr>
            <w:tcW w:w="717" w:type="dxa"/>
            <w:tcBorders>
              <w:left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2</w:t>
            </w:r>
          </w:p>
        </w:tc>
        <w:tc>
          <w:tcPr>
            <w:tcW w:w="2126" w:type="dxa"/>
            <w:tcBorders>
              <w:left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3</w:t>
            </w:r>
          </w:p>
        </w:tc>
        <w:tc>
          <w:tcPr>
            <w:tcW w:w="1684" w:type="dxa"/>
            <w:tcBorders>
              <w:left w:val="single" w:sz="4" w:space="0" w:color="000000"/>
              <w:right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4</w:t>
            </w:r>
          </w:p>
        </w:tc>
      </w:tr>
      <w:tr w:rsidR="0044683A" w:rsidTr="0044683A">
        <w:trPr>
          <w:trHeight w:val="80"/>
        </w:trPr>
        <w:tc>
          <w:tcPr>
            <w:tcW w:w="5377"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sz w:val="20"/>
              </w:rPr>
              <w:t>Доходы и расходы по обычным видам деятельности</w:t>
            </w:r>
            <w:r>
              <w:rPr>
                <w:rFonts w:cs="Arial"/>
                <w:bCs/>
                <w:sz w:val="20"/>
              </w:rPr>
              <w:t xml:space="preserve"> </w:t>
            </w:r>
          </w:p>
          <w:p w:rsidR="0044683A" w:rsidRDefault="0044683A" w:rsidP="0044683A">
            <w:pPr>
              <w:spacing w:line="276" w:lineRule="auto"/>
              <w:jc w:val="both"/>
              <w:rPr>
                <w:rFonts w:cs="Arial"/>
                <w:bCs/>
                <w:sz w:val="20"/>
              </w:rPr>
            </w:pPr>
            <w:r>
              <w:rPr>
                <w:rFonts w:cs="Arial"/>
                <w:bCs/>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17" w:type="dxa"/>
            <w:tcBorders>
              <w:top w:val="single" w:sz="8" w:space="0" w:color="000000"/>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010</w:t>
            </w:r>
          </w:p>
        </w:tc>
        <w:tc>
          <w:tcPr>
            <w:tcW w:w="2126" w:type="dxa"/>
            <w:tcBorders>
              <w:top w:val="single" w:sz="8" w:space="0" w:color="000000"/>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593588</w:t>
            </w:r>
          </w:p>
        </w:tc>
        <w:tc>
          <w:tcPr>
            <w:tcW w:w="1704" w:type="dxa"/>
            <w:gridSpan w:val="2"/>
            <w:tcBorders>
              <w:top w:val="single" w:sz="8" w:space="0" w:color="000000"/>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206659</w:t>
            </w:r>
          </w:p>
        </w:tc>
      </w:tr>
      <w:tr w:rsidR="0044683A" w:rsidTr="0044683A">
        <w:trPr>
          <w:trHeight w:val="255"/>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Себестоимость проданных товаров, продукции, работ, услуг</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020 </w:t>
            </w:r>
          </w:p>
        </w:tc>
        <w:tc>
          <w:tcPr>
            <w:tcW w:w="2126" w:type="dxa"/>
            <w:tcBorders>
              <w:left w:val="single" w:sz="4" w:space="0" w:color="000000"/>
              <w:bottom w:val="single" w:sz="4" w:space="0" w:color="000000"/>
            </w:tcBorders>
            <w:vAlign w:val="center"/>
          </w:tcPr>
          <w:p w:rsidR="0044683A" w:rsidRDefault="0044683A" w:rsidP="00415238">
            <w:pPr>
              <w:snapToGrid w:val="0"/>
              <w:spacing w:line="276" w:lineRule="auto"/>
              <w:jc w:val="center"/>
              <w:rPr>
                <w:rFonts w:cs="Arial"/>
                <w:bCs/>
                <w:sz w:val="20"/>
              </w:rPr>
            </w:pPr>
          </w:p>
          <w:p w:rsidR="0044683A" w:rsidRDefault="0044683A" w:rsidP="00415238">
            <w:pPr>
              <w:spacing w:line="276" w:lineRule="auto"/>
              <w:jc w:val="center"/>
              <w:rPr>
                <w:rFonts w:cs="Arial"/>
                <w:bCs/>
                <w:sz w:val="20"/>
              </w:rPr>
            </w:pPr>
            <w:r>
              <w:rPr>
                <w:rFonts w:cs="Arial"/>
                <w:bCs/>
                <w:sz w:val="20"/>
              </w:rPr>
              <w:t>586688</w:t>
            </w:r>
          </w:p>
        </w:tc>
        <w:tc>
          <w:tcPr>
            <w:tcW w:w="1704" w:type="dxa"/>
            <w:gridSpan w:val="2"/>
            <w:tcBorders>
              <w:left w:val="single" w:sz="4" w:space="0" w:color="000000"/>
              <w:bottom w:val="single" w:sz="4" w:space="0" w:color="000000"/>
              <w:right w:val="single" w:sz="8" w:space="0" w:color="000000"/>
            </w:tcBorders>
            <w:vAlign w:val="center"/>
          </w:tcPr>
          <w:p w:rsidR="0044683A" w:rsidRDefault="0044683A" w:rsidP="00415238">
            <w:pPr>
              <w:snapToGrid w:val="0"/>
              <w:spacing w:line="276" w:lineRule="auto"/>
              <w:jc w:val="center"/>
              <w:rPr>
                <w:rFonts w:cs="Arial"/>
                <w:bCs/>
                <w:sz w:val="20"/>
                <w:lang w:val="en-US"/>
              </w:rPr>
            </w:pPr>
            <w:r>
              <w:rPr>
                <w:rFonts w:cs="Arial"/>
                <w:bCs/>
                <w:sz w:val="20"/>
                <w:lang w:val="en-US"/>
              </w:rPr>
              <w:t>203026</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Валовая прибыль</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029</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6900</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3633</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Коммерческие расходы</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030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2824</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2357</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Управленческие расходы</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040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Прибыль (убыток) от продаж</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050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4076</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1276</w:t>
            </w:r>
          </w:p>
        </w:tc>
      </w:tr>
      <w:tr w:rsidR="0044683A" w:rsidTr="0044683A">
        <w:trPr>
          <w:trHeight w:val="530"/>
        </w:trPr>
        <w:tc>
          <w:tcPr>
            <w:tcW w:w="5377" w:type="dxa"/>
            <w:tcBorders>
              <w:left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Прочие доходы и расходы</w:t>
            </w:r>
          </w:p>
          <w:p w:rsidR="0044683A" w:rsidRDefault="0044683A" w:rsidP="0044683A">
            <w:pPr>
              <w:spacing w:line="276" w:lineRule="auto"/>
              <w:jc w:val="both"/>
              <w:rPr>
                <w:rFonts w:cs="Arial"/>
                <w:bCs/>
                <w:sz w:val="20"/>
              </w:rPr>
            </w:pPr>
            <w:r>
              <w:rPr>
                <w:rFonts w:cs="Arial"/>
                <w:bCs/>
                <w:sz w:val="20"/>
              </w:rPr>
              <w:t>Проценты к получению</w:t>
            </w:r>
          </w:p>
        </w:tc>
        <w:tc>
          <w:tcPr>
            <w:tcW w:w="717" w:type="dxa"/>
            <w:tcBorders>
              <w:left w:val="single" w:sz="8" w:space="0" w:color="000000"/>
            </w:tcBorders>
            <w:vAlign w:val="bottom"/>
          </w:tcPr>
          <w:p w:rsidR="0044683A" w:rsidRDefault="0044683A" w:rsidP="0044683A">
            <w:pPr>
              <w:snapToGrid w:val="0"/>
              <w:spacing w:line="276" w:lineRule="auto"/>
              <w:jc w:val="both"/>
              <w:rPr>
                <w:rFonts w:cs="Arial"/>
                <w:bCs/>
                <w:sz w:val="20"/>
              </w:rPr>
            </w:pPr>
            <w:r>
              <w:rPr>
                <w:rFonts w:cs="Arial"/>
                <w:bCs/>
                <w:sz w:val="20"/>
              </w:rPr>
              <w:t> </w:t>
            </w:r>
          </w:p>
          <w:p w:rsidR="0044683A" w:rsidRDefault="0044683A" w:rsidP="0044683A">
            <w:pPr>
              <w:spacing w:line="276" w:lineRule="auto"/>
              <w:jc w:val="both"/>
              <w:rPr>
                <w:rFonts w:cs="Arial"/>
                <w:bCs/>
                <w:sz w:val="20"/>
              </w:rPr>
            </w:pPr>
            <w:r>
              <w:rPr>
                <w:rFonts w:cs="Arial"/>
                <w:bCs/>
                <w:sz w:val="20"/>
              </w:rPr>
              <w:t>060</w:t>
            </w:r>
          </w:p>
        </w:tc>
        <w:tc>
          <w:tcPr>
            <w:tcW w:w="2126" w:type="dxa"/>
            <w:tcBorders>
              <w:left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left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top w:val="single" w:sz="4" w:space="0" w:color="000000"/>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Проценты к уплате</w:t>
            </w:r>
          </w:p>
        </w:tc>
        <w:tc>
          <w:tcPr>
            <w:tcW w:w="717" w:type="dxa"/>
            <w:tcBorders>
              <w:top w:val="single" w:sz="4" w:space="0" w:color="000000"/>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070</w:t>
            </w:r>
          </w:p>
        </w:tc>
        <w:tc>
          <w:tcPr>
            <w:tcW w:w="2126" w:type="dxa"/>
            <w:tcBorders>
              <w:top w:val="single" w:sz="4" w:space="0" w:color="000000"/>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top w:val="single" w:sz="4" w:space="0" w:color="000000"/>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Доходы от участия в других организациях</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080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Прочие доходы</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090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236</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1</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Прочие расходы</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100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79</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44</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Прибыль (убыток) до налогообложения</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140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4154</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1302</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Отложенные налоговые активы</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141</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Отложенные налоговые обязательства</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142</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Текущий налог на прибыль</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150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1121</w:t>
            </w: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401</w:t>
            </w:r>
          </w:p>
        </w:tc>
      </w:tr>
      <w:tr w:rsidR="0044683A" w:rsidTr="0044683A">
        <w:trPr>
          <w:trHeight w:val="319"/>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 </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180 </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p>
        </w:tc>
        <w:tc>
          <w:tcPr>
            <w:tcW w:w="1704" w:type="dxa"/>
            <w:gridSpan w:val="2"/>
            <w:tcBorders>
              <w:left w:val="single" w:sz="4" w:space="0" w:color="000000"/>
              <w:bottom w:val="single" w:sz="4" w:space="0" w:color="000000"/>
              <w:right w:val="single" w:sz="8" w:space="0" w:color="000000"/>
            </w:tcBorders>
            <w:vAlign w:val="bottom"/>
          </w:tcPr>
          <w:p w:rsidR="0044683A" w:rsidRDefault="0044683A" w:rsidP="00415238">
            <w:pPr>
              <w:snapToGrid w:val="0"/>
              <w:spacing w:line="276" w:lineRule="auto"/>
              <w:jc w:val="center"/>
              <w:rPr>
                <w:rFonts w:cs="Arial"/>
                <w:bCs/>
                <w:sz w:val="20"/>
              </w:rPr>
            </w:pPr>
          </w:p>
        </w:tc>
      </w:tr>
      <w:tr w:rsidR="0044683A" w:rsidTr="0044683A">
        <w:trPr>
          <w:trHeight w:val="550"/>
        </w:trPr>
        <w:tc>
          <w:tcPr>
            <w:tcW w:w="5377" w:type="dxa"/>
            <w:tcBorders>
              <w:left w:val="single" w:sz="4" w:space="0" w:color="000000"/>
              <w:bottom w:val="single" w:sz="4" w:space="0" w:color="000000"/>
            </w:tcBorders>
            <w:vAlign w:val="bottom"/>
          </w:tcPr>
          <w:p w:rsidR="0044683A" w:rsidRDefault="0044683A" w:rsidP="0044683A">
            <w:pPr>
              <w:snapToGrid w:val="0"/>
              <w:spacing w:line="276" w:lineRule="auto"/>
              <w:jc w:val="both"/>
              <w:rPr>
                <w:rFonts w:cs="Arial"/>
                <w:sz w:val="20"/>
              </w:rPr>
            </w:pPr>
            <w:r>
              <w:rPr>
                <w:rFonts w:cs="Arial"/>
                <w:sz w:val="20"/>
              </w:rPr>
              <w:t>Чистая прибыль (убыток) отчетного</w:t>
            </w:r>
          </w:p>
          <w:p w:rsidR="0044683A" w:rsidRDefault="0044683A" w:rsidP="0044683A">
            <w:pPr>
              <w:spacing w:line="276" w:lineRule="auto"/>
              <w:jc w:val="both"/>
              <w:rPr>
                <w:rFonts w:cs="Arial"/>
                <w:sz w:val="20"/>
              </w:rPr>
            </w:pPr>
            <w:r>
              <w:rPr>
                <w:rFonts w:cs="Arial"/>
                <w:sz w:val="20"/>
              </w:rPr>
              <w:t>периода</w:t>
            </w:r>
          </w:p>
        </w:tc>
        <w:tc>
          <w:tcPr>
            <w:tcW w:w="717" w:type="dxa"/>
            <w:tcBorders>
              <w:left w:val="single" w:sz="8" w:space="0" w:color="000000"/>
              <w:bottom w:val="single" w:sz="4" w:space="0" w:color="000000"/>
            </w:tcBorders>
            <w:vAlign w:val="bottom"/>
          </w:tcPr>
          <w:p w:rsidR="0044683A" w:rsidRDefault="0044683A" w:rsidP="0044683A">
            <w:pPr>
              <w:snapToGrid w:val="0"/>
              <w:spacing w:line="276" w:lineRule="auto"/>
              <w:jc w:val="both"/>
              <w:rPr>
                <w:rFonts w:cs="Arial"/>
                <w:bCs/>
                <w:sz w:val="20"/>
              </w:rPr>
            </w:pPr>
            <w:r>
              <w:rPr>
                <w:rFonts w:cs="Arial"/>
                <w:bCs/>
                <w:sz w:val="20"/>
              </w:rPr>
              <w:t> </w:t>
            </w:r>
          </w:p>
          <w:p w:rsidR="0044683A" w:rsidRDefault="0044683A" w:rsidP="0044683A">
            <w:pPr>
              <w:spacing w:line="276" w:lineRule="auto"/>
              <w:jc w:val="both"/>
              <w:rPr>
                <w:rFonts w:cs="Arial"/>
                <w:bCs/>
                <w:sz w:val="20"/>
              </w:rPr>
            </w:pPr>
            <w:r>
              <w:rPr>
                <w:rFonts w:cs="Arial"/>
                <w:bCs/>
                <w:sz w:val="20"/>
              </w:rPr>
              <w:t>190</w:t>
            </w:r>
          </w:p>
        </w:tc>
        <w:tc>
          <w:tcPr>
            <w:tcW w:w="2126" w:type="dxa"/>
            <w:tcBorders>
              <w:left w:val="single" w:sz="4" w:space="0" w:color="000000"/>
              <w:bottom w:val="single" w:sz="4" w:space="0" w:color="000000"/>
            </w:tcBorders>
            <w:vAlign w:val="bottom"/>
          </w:tcPr>
          <w:p w:rsidR="0044683A" w:rsidRDefault="0044683A" w:rsidP="00415238">
            <w:pPr>
              <w:snapToGrid w:val="0"/>
              <w:spacing w:line="276" w:lineRule="auto"/>
              <w:jc w:val="center"/>
              <w:rPr>
                <w:rFonts w:cs="Arial"/>
                <w:bCs/>
                <w:sz w:val="20"/>
              </w:rPr>
            </w:pPr>
            <w:r>
              <w:rPr>
                <w:rFonts w:cs="Arial"/>
                <w:bCs/>
                <w:sz w:val="20"/>
              </w:rPr>
              <w:t>3033</w:t>
            </w:r>
          </w:p>
        </w:tc>
        <w:tc>
          <w:tcPr>
            <w:tcW w:w="1704" w:type="dxa"/>
            <w:gridSpan w:val="2"/>
            <w:tcBorders>
              <w:left w:val="single" w:sz="4" w:space="0" w:color="000000"/>
              <w:bottom w:val="single" w:sz="8" w:space="0" w:color="000000"/>
              <w:right w:val="single" w:sz="8" w:space="0" w:color="000000"/>
            </w:tcBorders>
            <w:vAlign w:val="bottom"/>
          </w:tcPr>
          <w:p w:rsidR="0044683A" w:rsidRDefault="0044683A" w:rsidP="00415238">
            <w:pPr>
              <w:snapToGrid w:val="0"/>
              <w:spacing w:line="276" w:lineRule="auto"/>
              <w:jc w:val="center"/>
              <w:rPr>
                <w:rFonts w:cs="Arial"/>
                <w:bCs/>
                <w:sz w:val="20"/>
                <w:lang w:val="en-US"/>
              </w:rPr>
            </w:pPr>
            <w:r>
              <w:rPr>
                <w:rFonts w:cs="Arial"/>
                <w:bCs/>
                <w:sz w:val="20"/>
                <w:lang w:val="en-US"/>
              </w:rPr>
              <w:t>901</w:t>
            </w:r>
          </w:p>
        </w:tc>
      </w:tr>
    </w:tbl>
    <w:p w:rsidR="0044683A" w:rsidRDefault="0044683A" w:rsidP="0044683A">
      <w:pPr>
        <w:widowControl w:val="0"/>
        <w:tabs>
          <w:tab w:val="left" w:pos="345"/>
        </w:tabs>
        <w:spacing w:line="276" w:lineRule="auto"/>
        <w:jc w:val="both"/>
        <w:rPr>
          <w:rFonts w:cs="Arial"/>
          <w:sz w:val="20"/>
        </w:rPr>
      </w:pPr>
    </w:p>
    <w:p w:rsidR="0044683A" w:rsidRDefault="0044683A" w:rsidP="0044683A">
      <w:pPr>
        <w:widowControl w:val="0"/>
        <w:tabs>
          <w:tab w:val="left" w:pos="345"/>
        </w:tabs>
        <w:spacing w:line="276" w:lineRule="auto"/>
        <w:jc w:val="both"/>
        <w:rPr>
          <w:rFonts w:cs="Arial"/>
          <w:sz w:val="20"/>
        </w:rPr>
      </w:pPr>
      <w:r>
        <w:rPr>
          <w:rFonts w:cs="Arial"/>
          <w:sz w:val="20"/>
        </w:rPr>
        <w:t>Руководитель__________________                                                     Главный бухгалтер____________________</w:t>
      </w: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jc w:val="both"/>
        <w:rPr>
          <w:rFonts w:cs="Arial"/>
          <w:sz w:val="20"/>
        </w:rPr>
      </w:pPr>
      <w:r>
        <w:rPr>
          <w:rFonts w:cs="Arial"/>
          <w:sz w:val="20"/>
        </w:rPr>
        <w:t>(подпись)  (расшифровка подписи)</w:t>
      </w:r>
      <w:r>
        <w:rPr>
          <w:rFonts w:cs="Arial"/>
          <w:sz w:val="20"/>
        </w:rPr>
        <w:tab/>
      </w:r>
      <w:r>
        <w:rPr>
          <w:rFonts w:cs="Arial"/>
          <w:sz w:val="20"/>
        </w:rPr>
        <w:tab/>
      </w:r>
      <w:r>
        <w:rPr>
          <w:rFonts w:cs="Arial"/>
          <w:sz w:val="20"/>
        </w:rPr>
        <w:tab/>
        <w:t xml:space="preserve">                                                      (подпись)  (расшифровка подписи)</w:t>
      </w: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jc w:val="both"/>
        <w:rPr>
          <w:rFonts w:cs="Arial"/>
          <w:sz w:val="20"/>
        </w:rPr>
      </w:pPr>
    </w:p>
    <w:p w:rsidR="0044683A" w:rsidRDefault="0044683A" w:rsidP="0044683A">
      <w:pPr>
        <w:tabs>
          <w:tab w:val="left" w:pos="324"/>
          <w:tab w:val="left" w:pos="560"/>
          <w:tab w:val="left" w:pos="796"/>
          <w:tab w:val="left" w:pos="1032"/>
          <w:tab w:val="left" w:pos="1268"/>
          <w:tab w:val="left" w:pos="1504"/>
          <w:tab w:val="left" w:pos="1740"/>
          <w:tab w:val="left" w:pos="1976"/>
          <w:tab w:val="left" w:pos="2212"/>
          <w:tab w:val="left" w:pos="2448"/>
          <w:tab w:val="left" w:pos="2684"/>
          <w:tab w:val="left" w:pos="2920"/>
          <w:tab w:val="left" w:pos="3156"/>
          <w:tab w:val="left" w:pos="3392"/>
          <w:tab w:val="left" w:pos="3628"/>
          <w:tab w:val="left" w:pos="3864"/>
          <w:tab w:val="left" w:pos="4100"/>
          <w:tab w:val="left" w:pos="4336"/>
          <w:tab w:val="left" w:pos="4572"/>
          <w:tab w:val="left" w:pos="4808"/>
          <w:tab w:val="left" w:pos="5044"/>
        </w:tabs>
        <w:spacing w:line="276" w:lineRule="auto"/>
        <w:jc w:val="right"/>
        <w:rPr>
          <w:rFonts w:cs="Arial"/>
          <w:sz w:val="20"/>
        </w:rPr>
      </w:pPr>
      <w:r>
        <w:rPr>
          <w:rFonts w:cs="Arial"/>
          <w:sz w:val="20"/>
        </w:rPr>
        <w:t>«______» __________________  200__ г.</w:t>
      </w:r>
      <w:r>
        <w:br w:type="page"/>
      </w:r>
      <w:bookmarkStart w:id="2" w:name="_GoBack"/>
      <w:bookmarkEnd w:id="2"/>
    </w:p>
    <w:sectPr w:rsidR="0044683A" w:rsidSect="00E25484">
      <w:footerReference w:type="even" r:id="rId53"/>
      <w:footerReference w:type="default" r:id="rId54"/>
      <w:pgSz w:w="11906" w:h="16838"/>
      <w:pgMar w:top="360" w:right="850" w:bottom="360"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0B" w:rsidRDefault="003E060B">
      <w:r>
        <w:separator/>
      </w:r>
    </w:p>
  </w:endnote>
  <w:endnote w:type="continuationSeparator" w:id="0">
    <w:p w:rsidR="003E060B" w:rsidRDefault="003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8B" w:rsidRDefault="00AE158B" w:rsidP="001332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158B" w:rsidRDefault="00AE15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8B" w:rsidRDefault="00AE158B" w:rsidP="001332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63A69">
      <w:rPr>
        <w:rStyle w:val="a8"/>
        <w:noProof/>
      </w:rPr>
      <w:t>2</w:t>
    </w:r>
    <w:r>
      <w:rPr>
        <w:rStyle w:val="a8"/>
      </w:rPr>
      <w:fldChar w:fldCharType="end"/>
    </w:r>
  </w:p>
  <w:p w:rsidR="00AE158B" w:rsidRDefault="00AE15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0B" w:rsidRDefault="003E060B">
      <w:r>
        <w:separator/>
      </w:r>
    </w:p>
  </w:footnote>
  <w:footnote w:type="continuationSeparator" w:id="0">
    <w:p w:rsidR="003E060B" w:rsidRDefault="003E060B">
      <w:r>
        <w:continuationSeparator/>
      </w:r>
    </w:p>
  </w:footnote>
  <w:footnote w:id="1">
    <w:p w:rsidR="00C7483C" w:rsidRDefault="00C7483C">
      <w:pPr>
        <w:pStyle w:val="a9"/>
      </w:pPr>
      <w:r>
        <w:rPr>
          <w:rStyle w:val="aa"/>
        </w:rPr>
        <w:footnoteRef/>
      </w:r>
      <w:r>
        <w:t xml:space="preserve"> </w:t>
      </w:r>
      <w:r w:rsidRPr="00C7483C">
        <w:rPr>
          <w:rStyle w:val="apple-style-span"/>
        </w:rPr>
        <w:t>Ефимова О.В. Финансовый анализ. - 3 изд., пере</w:t>
      </w:r>
      <w:r w:rsidR="00776D77">
        <w:rPr>
          <w:rStyle w:val="apple-style-span"/>
        </w:rPr>
        <w:t>р</w:t>
      </w:r>
      <w:r w:rsidRPr="00C7483C">
        <w:rPr>
          <w:rStyle w:val="apple-style-span"/>
        </w:rPr>
        <w:t>аб., доп. – М.: Бух. учет, 2007. – 351 с.</w:t>
      </w:r>
      <w:r w:rsidRPr="00AB5820">
        <w:rPr>
          <w:sz w:val="28"/>
          <w:szCs w:val="28"/>
        </w:rPr>
        <w:br/>
      </w:r>
    </w:p>
  </w:footnote>
  <w:footnote w:id="2">
    <w:p w:rsidR="00BA01DF" w:rsidRDefault="00BA01DF">
      <w:pPr>
        <w:pStyle w:val="a9"/>
      </w:pPr>
      <w:r>
        <w:rPr>
          <w:rStyle w:val="aa"/>
        </w:rPr>
        <w:footnoteRef/>
      </w:r>
      <w:r w:rsidRPr="00BA01DF">
        <w:t xml:space="preserve"> </w:t>
      </w:r>
      <w:r w:rsidRPr="00BA01DF">
        <w:rPr>
          <w:rStyle w:val="apple-style-span"/>
        </w:rPr>
        <w:t>Баканов М.И., Шеремет А.Д. Теория экономического анализа. – 4-е изд. – М.: Финансы и статистика, 2008. – 352 с.</w:t>
      </w:r>
      <w:r w:rsidRPr="00BA01DF">
        <w:rPr>
          <w:rStyle w:val="apple-converted-space"/>
        </w:rPr>
        <w:t> </w:t>
      </w:r>
      <w:r w:rsidRPr="00BA01DF">
        <w:br/>
      </w:r>
    </w:p>
  </w:footnote>
  <w:footnote w:id="3">
    <w:p w:rsidR="00BA01DF" w:rsidRDefault="00BA01DF">
      <w:pPr>
        <w:pStyle w:val="a9"/>
      </w:pPr>
      <w:r>
        <w:rPr>
          <w:rStyle w:val="aa"/>
        </w:rPr>
        <w:footnoteRef/>
      </w:r>
      <w:r>
        <w:t xml:space="preserve"> </w:t>
      </w:r>
      <w:r w:rsidRPr="00BA01DF">
        <w:rPr>
          <w:rStyle w:val="apple-style-span"/>
        </w:rPr>
        <w:t>Савицкая Г.В. Анализ хозяйственной деятельности предприятия. – 2-е изд., испр. И доп. – М.: ИНФРА-М, 2008. – 344 с.</w:t>
      </w:r>
    </w:p>
  </w:footnote>
  <w:footnote w:id="4">
    <w:p w:rsidR="00BA01DF" w:rsidRPr="00BA01DF" w:rsidRDefault="00BA01DF">
      <w:pPr>
        <w:pStyle w:val="a9"/>
      </w:pPr>
      <w:r w:rsidRPr="00BA01DF">
        <w:rPr>
          <w:rStyle w:val="aa"/>
        </w:rPr>
        <w:footnoteRef/>
      </w:r>
      <w:r w:rsidRPr="00BA01DF">
        <w:t xml:space="preserve"> </w:t>
      </w:r>
      <w:r w:rsidRPr="00BA01DF">
        <w:rPr>
          <w:rStyle w:val="apple-style-span"/>
        </w:rPr>
        <w:t>Ефимова О.В. Финансовый анализ. - 3 изд., переаб., доп. – М.: Бух. учет, 2007. – 351 с.</w:t>
      </w:r>
    </w:p>
  </w:footnote>
  <w:footnote w:id="5">
    <w:p w:rsidR="009D2D5E" w:rsidRDefault="009D2D5E">
      <w:pPr>
        <w:pStyle w:val="a9"/>
      </w:pPr>
      <w:r>
        <w:rPr>
          <w:rStyle w:val="aa"/>
        </w:rPr>
        <w:footnoteRef/>
      </w:r>
      <w:r>
        <w:t xml:space="preserve"> </w:t>
      </w:r>
      <w:r w:rsidRPr="009D2D5E">
        <w:rPr>
          <w:rStyle w:val="apple-style-span"/>
        </w:rPr>
        <w:t>Баканов М.И., Шеремет А.Д. Теория экономического анализа. – 4-е изд. – М.: Финансы и статистика, 2008. – 352 с.</w:t>
      </w:r>
      <w:r w:rsidRPr="009D2D5E">
        <w:rPr>
          <w:rStyle w:val="apple-converted-space"/>
        </w:rPr>
        <w:t> </w:t>
      </w:r>
    </w:p>
  </w:footnote>
  <w:footnote w:id="6">
    <w:p w:rsidR="00FF2460" w:rsidRDefault="00FF2460">
      <w:pPr>
        <w:pStyle w:val="a9"/>
      </w:pPr>
      <w:r>
        <w:rPr>
          <w:rStyle w:val="aa"/>
        </w:rPr>
        <w:footnoteRef/>
      </w:r>
      <w:r>
        <w:t xml:space="preserve"> </w:t>
      </w:r>
      <w:r w:rsidRPr="00FF2460">
        <w:rPr>
          <w:rStyle w:val="apple-style-span"/>
        </w:rPr>
        <w:t>Савицкая Г.В. Анализ хозяйственной деятельности предприятия. – 2-е изд., испр. И доп. – М.: ИНФРА-М, 2008. – 344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8725C3"/>
    <w:multiLevelType w:val="multilevel"/>
    <w:tmpl w:val="E416C3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D4B58"/>
    <w:multiLevelType w:val="hybridMultilevel"/>
    <w:tmpl w:val="8D6AAAC0"/>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
    <w:nsid w:val="557A69D8"/>
    <w:multiLevelType w:val="hybridMultilevel"/>
    <w:tmpl w:val="DCB24F40"/>
    <w:lvl w:ilvl="0" w:tplc="0DB4FB56">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C7B"/>
    <w:rsid w:val="00043765"/>
    <w:rsid w:val="00071711"/>
    <w:rsid w:val="00083295"/>
    <w:rsid w:val="000A41DD"/>
    <w:rsid w:val="000F359D"/>
    <w:rsid w:val="0013323A"/>
    <w:rsid w:val="001E2191"/>
    <w:rsid w:val="00223D30"/>
    <w:rsid w:val="002919B0"/>
    <w:rsid w:val="002C159A"/>
    <w:rsid w:val="002F7355"/>
    <w:rsid w:val="00370E2F"/>
    <w:rsid w:val="003D0515"/>
    <w:rsid w:val="003E060B"/>
    <w:rsid w:val="003E5186"/>
    <w:rsid w:val="00415238"/>
    <w:rsid w:val="0044683A"/>
    <w:rsid w:val="005313E8"/>
    <w:rsid w:val="00560A2C"/>
    <w:rsid w:val="005E54F2"/>
    <w:rsid w:val="006A0AB1"/>
    <w:rsid w:val="006A0D4A"/>
    <w:rsid w:val="006F6B73"/>
    <w:rsid w:val="007330BA"/>
    <w:rsid w:val="00736A91"/>
    <w:rsid w:val="00775F68"/>
    <w:rsid w:val="00776D77"/>
    <w:rsid w:val="00795659"/>
    <w:rsid w:val="007A18AA"/>
    <w:rsid w:val="007C455C"/>
    <w:rsid w:val="00827A07"/>
    <w:rsid w:val="00963A69"/>
    <w:rsid w:val="009D2D5E"/>
    <w:rsid w:val="00A000B7"/>
    <w:rsid w:val="00A05E76"/>
    <w:rsid w:val="00A32305"/>
    <w:rsid w:val="00A543C2"/>
    <w:rsid w:val="00A864A3"/>
    <w:rsid w:val="00AB5820"/>
    <w:rsid w:val="00AE158B"/>
    <w:rsid w:val="00B11D7B"/>
    <w:rsid w:val="00B61EF9"/>
    <w:rsid w:val="00BA01DF"/>
    <w:rsid w:val="00BC43F6"/>
    <w:rsid w:val="00BD40FD"/>
    <w:rsid w:val="00BF0D88"/>
    <w:rsid w:val="00BF1FBD"/>
    <w:rsid w:val="00C56A8B"/>
    <w:rsid w:val="00C7483C"/>
    <w:rsid w:val="00C945E9"/>
    <w:rsid w:val="00D277CD"/>
    <w:rsid w:val="00D353D0"/>
    <w:rsid w:val="00D54A5A"/>
    <w:rsid w:val="00D85E0B"/>
    <w:rsid w:val="00DB2408"/>
    <w:rsid w:val="00DE2DFA"/>
    <w:rsid w:val="00E25484"/>
    <w:rsid w:val="00E3784D"/>
    <w:rsid w:val="00EB7D45"/>
    <w:rsid w:val="00EE50C6"/>
    <w:rsid w:val="00F510A8"/>
    <w:rsid w:val="00F847A0"/>
    <w:rsid w:val="00F8688B"/>
    <w:rsid w:val="00FB3C7B"/>
    <w:rsid w:val="00FF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96">
      <o:colormenu v:ext="edit" fillcolor="white" strokecolor="white"/>
    </o:shapedefaults>
    <o:shapelayout v:ext="edit">
      <o:idmap v:ext="edit" data="1"/>
    </o:shapelayout>
  </w:shapeDefaults>
  <w:decimalSymbol w:val=","/>
  <w:listSeparator w:val=";"/>
  <w15:chartTrackingRefBased/>
  <w15:docId w15:val="{FAF5C9B1-DCBC-4BA0-8086-6B6567AA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7B"/>
    <w:rPr>
      <w:sz w:val="24"/>
      <w:szCs w:val="24"/>
    </w:rPr>
  </w:style>
  <w:style w:type="paragraph" w:styleId="1">
    <w:name w:val="heading 1"/>
    <w:basedOn w:val="a"/>
    <w:next w:val="a"/>
    <w:qFormat/>
    <w:rsid w:val="00FB3C7B"/>
    <w:pPr>
      <w:keepNext/>
      <w:spacing w:before="240" w:after="60"/>
      <w:outlineLvl w:val="0"/>
    </w:pPr>
    <w:rPr>
      <w:rFonts w:ascii="Arial" w:hAnsi="Arial" w:cs="Arial"/>
      <w:b/>
      <w:bCs/>
      <w:kern w:val="32"/>
      <w:sz w:val="32"/>
      <w:szCs w:val="32"/>
    </w:rPr>
  </w:style>
  <w:style w:type="paragraph" w:styleId="2">
    <w:name w:val="heading 2"/>
    <w:basedOn w:val="a"/>
    <w:next w:val="a"/>
    <w:qFormat/>
    <w:rsid w:val="00FB3C7B"/>
    <w:pPr>
      <w:keepNext/>
      <w:pBdr>
        <w:top w:val="single" w:sz="6" w:space="7" w:color="auto" w:shadow="1"/>
        <w:left w:val="single" w:sz="6" w:space="6" w:color="auto" w:shadow="1"/>
        <w:bottom w:val="single" w:sz="6" w:space="7" w:color="auto" w:shadow="1"/>
        <w:right w:val="single" w:sz="6" w:space="7" w:color="auto" w:shadow="1"/>
      </w:pBdr>
      <w:tabs>
        <w:tab w:val="left" w:pos="4536"/>
        <w:tab w:val="left" w:pos="6096"/>
      </w:tabs>
      <w:jc w:val="center"/>
      <w:outlineLvl w:val="1"/>
    </w:pPr>
    <w:rPr>
      <w:sz w:val="28"/>
      <w:szCs w:val="28"/>
    </w:rPr>
  </w:style>
  <w:style w:type="paragraph" w:styleId="3">
    <w:name w:val="heading 3"/>
    <w:basedOn w:val="a"/>
    <w:next w:val="a"/>
    <w:qFormat/>
    <w:rsid w:val="00FB3C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3C7B"/>
    <w:pPr>
      <w:spacing w:line="380" w:lineRule="exact"/>
      <w:jc w:val="both"/>
    </w:pPr>
    <w:rPr>
      <w:sz w:val="28"/>
      <w:szCs w:val="28"/>
    </w:rPr>
  </w:style>
  <w:style w:type="paragraph" w:styleId="a4">
    <w:name w:val="Body Text Indent"/>
    <w:basedOn w:val="a"/>
    <w:rsid w:val="00FB3C7B"/>
    <w:pPr>
      <w:spacing w:after="120"/>
      <w:ind w:left="283"/>
    </w:pPr>
  </w:style>
  <w:style w:type="paragraph" w:styleId="a5">
    <w:name w:val="Normal (Web)"/>
    <w:basedOn w:val="a"/>
    <w:rsid w:val="00FB3C7B"/>
    <w:pPr>
      <w:spacing w:before="100" w:beforeAutospacing="1" w:after="100" w:afterAutospacing="1"/>
    </w:pPr>
  </w:style>
  <w:style w:type="paragraph" w:styleId="HTML">
    <w:name w:val="HTML Preformatted"/>
    <w:basedOn w:val="a"/>
    <w:rsid w:val="00FB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Strong"/>
    <w:basedOn w:val="a0"/>
    <w:qFormat/>
    <w:rsid w:val="00FB3C7B"/>
    <w:rPr>
      <w:b/>
      <w:bCs/>
    </w:rPr>
  </w:style>
  <w:style w:type="character" w:customStyle="1" w:styleId="apple-style-span">
    <w:name w:val="apple-style-span"/>
    <w:basedOn w:val="a0"/>
    <w:rsid w:val="00071711"/>
  </w:style>
  <w:style w:type="paragraph" w:customStyle="1" w:styleId="content">
    <w:name w:val="content"/>
    <w:basedOn w:val="a"/>
    <w:rsid w:val="00071711"/>
    <w:pPr>
      <w:suppressAutoHyphens/>
      <w:spacing w:before="280" w:after="280"/>
    </w:pPr>
    <w:rPr>
      <w:lang w:eastAsia="ar-SA"/>
    </w:rPr>
  </w:style>
  <w:style w:type="character" w:customStyle="1" w:styleId="apple-converted-space">
    <w:name w:val="apple-converted-space"/>
    <w:basedOn w:val="a0"/>
    <w:rsid w:val="00EE50C6"/>
  </w:style>
  <w:style w:type="paragraph" w:customStyle="1" w:styleId="ConsPlusTitle">
    <w:name w:val="ConsPlusTitle"/>
    <w:rsid w:val="00EE50C6"/>
    <w:pPr>
      <w:widowControl w:val="0"/>
      <w:suppressAutoHyphens/>
      <w:autoSpaceDE w:val="0"/>
    </w:pPr>
    <w:rPr>
      <w:rFonts w:ascii="Arial" w:hAnsi="Arial" w:cs="Arial"/>
      <w:b/>
      <w:bCs/>
      <w:lang w:eastAsia="ar-SA"/>
    </w:rPr>
  </w:style>
  <w:style w:type="paragraph" w:styleId="a7">
    <w:name w:val="footer"/>
    <w:basedOn w:val="a"/>
    <w:rsid w:val="00AE158B"/>
    <w:pPr>
      <w:tabs>
        <w:tab w:val="center" w:pos="4677"/>
        <w:tab w:val="right" w:pos="9355"/>
      </w:tabs>
    </w:pPr>
  </w:style>
  <w:style w:type="character" w:styleId="a8">
    <w:name w:val="page number"/>
    <w:basedOn w:val="a0"/>
    <w:rsid w:val="00AE158B"/>
  </w:style>
  <w:style w:type="paragraph" w:styleId="a9">
    <w:name w:val="footnote text"/>
    <w:basedOn w:val="a"/>
    <w:semiHidden/>
    <w:rsid w:val="00C7483C"/>
    <w:rPr>
      <w:sz w:val="20"/>
      <w:szCs w:val="20"/>
    </w:rPr>
  </w:style>
  <w:style w:type="character" w:styleId="aa">
    <w:name w:val="footnote reference"/>
    <w:basedOn w:val="a0"/>
    <w:semiHidden/>
    <w:rsid w:val="00C7483C"/>
    <w:rPr>
      <w:vertAlign w:val="superscript"/>
    </w:rPr>
  </w:style>
  <w:style w:type="paragraph" w:customStyle="1" w:styleId="10">
    <w:name w:val="Звичайний1"/>
    <w:rsid w:val="00E25484"/>
    <w:rPr>
      <w:sz w:val="24"/>
    </w:rPr>
  </w:style>
  <w:style w:type="paragraph" w:customStyle="1" w:styleId="11">
    <w:name w:val="Заголовок 11"/>
    <w:basedOn w:val="10"/>
    <w:next w:val="10"/>
    <w:rsid w:val="00E25484"/>
    <w:pPr>
      <w:keepNext/>
      <w:ind w:right="471"/>
      <w:jc w:val="center"/>
      <w:outlineLvl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oleObject" Target="embeddings/oleObject4.bin"/><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oleObject" Target="embeddings/oleObject3.bin"/><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wmf"/><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oleObject" Target="embeddings/oleObject2.bin"/><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wmf"/><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3.png"/><Relationship Id="rId41" Type="http://schemas.openxmlformats.org/officeDocument/2006/relationships/image" Target="media/image31.pn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9.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9195</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61485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Irina</cp:lastModifiedBy>
  <cp:revision>2</cp:revision>
  <cp:lastPrinted>2010-06-05T11:43:00Z</cp:lastPrinted>
  <dcterms:created xsi:type="dcterms:W3CDTF">2014-07-13T06:14:00Z</dcterms:created>
  <dcterms:modified xsi:type="dcterms:W3CDTF">2014-07-13T06:14:00Z</dcterms:modified>
</cp:coreProperties>
</file>