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70" w:rsidRDefault="007E0770" w:rsidP="006851AC">
      <w:pPr>
        <w:tabs>
          <w:tab w:val="left" w:pos="540"/>
        </w:tabs>
        <w:spacing w:line="360" w:lineRule="auto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714935" w:rsidRPr="00DB053B" w:rsidRDefault="00714935" w:rsidP="006851AC">
      <w:pPr>
        <w:tabs>
          <w:tab w:val="left" w:pos="540"/>
        </w:tabs>
        <w:spacing w:line="360" w:lineRule="auto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714935" w:rsidRPr="00DB053B" w:rsidRDefault="00714935" w:rsidP="006851AC">
      <w:pPr>
        <w:tabs>
          <w:tab w:val="left" w:pos="540"/>
        </w:tabs>
        <w:spacing w:line="360" w:lineRule="auto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714935" w:rsidRPr="0001518F" w:rsidRDefault="00714935" w:rsidP="006851AC">
      <w:pPr>
        <w:tabs>
          <w:tab w:val="left" w:pos="540"/>
        </w:tabs>
        <w:spacing w:line="360" w:lineRule="auto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714935" w:rsidRPr="0001518F" w:rsidRDefault="00714935" w:rsidP="006851AC">
      <w:pPr>
        <w:tabs>
          <w:tab w:val="left" w:pos="540"/>
        </w:tabs>
        <w:spacing w:line="360" w:lineRule="auto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714935" w:rsidRPr="0001518F" w:rsidRDefault="00714935" w:rsidP="006851AC">
      <w:pPr>
        <w:tabs>
          <w:tab w:val="left" w:pos="540"/>
        </w:tabs>
        <w:spacing w:line="360" w:lineRule="auto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714935" w:rsidRPr="00DB053B" w:rsidRDefault="00714935" w:rsidP="006851AC">
      <w:pPr>
        <w:tabs>
          <w:tab w:val="left" w:pos="540"/>
        </w:tabs>
        <w:spacing w:line="36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Курсовая работа</w:t>
      </w:r>
    </w:p>
    <w:p w:rsidR="00714935" w:rsidRPr="00DB053B" w:rsidRDefault="00714935" w:rsidP="00D26C96">
      <w:pPr>
        <w:tabs>
          <w:tab w:val="left" w:pos="540"/>
        </w:tabs>
        <w:spacing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по дисциплине: «Налоговый учёт и отчётность»</w:t>
      </w:r>
    </w:p>
    <w:p w:rsidR="00714935" w:rsidRPr="00DB053B" w:rsidRDefault="00714935" w:rsidP="00D26C96">
      <w:pPr>
        <w:tabs>
          <w:tab w:val="left" w:pos="540"/>
        </w:tabs>
        <w:spacing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 xml:space="preserve">Тема: «Налоговый учёт </w:t>
      </w:r>
      <w:r>
        <w:rPr>
          <w:rFonts w:ascii="Times New Roman" w:hAnsi="Times New Roman"/>
          <w:color w:val="0D0D0D"/>
          <w:sz w:val="28"/>
          <w:szCs w:val="28"/>
        </w:rPr>
        <w:t xml:space="preserve">объектов </w:t>
      </w:r>
      <w:r w:rsidRPr="00DB053B">
        <w:rPr>
          <w:rFonts w:ascii="Times New Roman" w:hAnsi="Times New Roman"/>
          <w:color w:val="0D0D0D"/>
          <w:sz w:val="28"/>
          <w:szCs w:val="28"/>
        </w:rPr>
        <w:t>основных средств»</w:t>
      </w:r>
    </w:p>
    <w:p w:rsidR="00714935" w:rsidRPr="00DB053B" w:rsidRDefault="00714935" w:rsidP="006851AC">
      <w:pPr>
        <w:tabs>
          <w:tab w:val="left" w:pos="540"/>
        </w:tabs>
        <w:spacing w:line="360" w:lineRule="auto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714935" w:rsidRPr="00DB053B" w:rsidRDefault="00714935" w:rsidP="006851AC">
      <w:pPr>
        <w:tabs>
          <w:tab w:val="left" w:pos="540"/>
        </w:tabs>
        <w:spacing w:line="360" w:lineRule="auto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714935" w:rsidRPr="00DB053B" w:rsidRDefault="00714935" w:rsidP="006851AC">
      <w:pPr>
        <w:tabs>
          <w:tab w:val="left" w:pos="540"/>
        </w:tabs>
        <w:spacing w:line="360" w:lineRule="auto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714935" w:rsidRPr="00DB053B" w:rsidRDefault="00714935" w:rsidP="006851AC">
      <w:pPr>
        <w:tabs>
          <w:tab w:val="left" w:pos="540"/>
        </w:tabs>
        <w:spacing w:line="36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 xml:space="preserve">                                    </w:t>
      </w:r>
    </w:p>
    <w:p w:rsidR="00714935" w:rsidRPr="00DB053B" w:rsidRDefault="00714935" w:rsidP="006851AC">
      <w:pPr>
        <w:spacing w:line="360" w:lineRule="auto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714935" w:rsidRPr="00DB053B" w:rsidRDefault="00714935" w:rsidP="006851AC">
      <w:pPr>
        <w:spacing w:line="36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 xml:space="preserve">Тамбов 2009 </w:t>
      </w:r>
    </w:p>
    <w:p w:rsidR="00714935" w:rsidRPr="00DB053B" w:rsidRDefault="00714935" w:rsidP="006851AC">
      <w:pPr>
        <w:jc w:val="center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br w:type="page"/>
      </w:r>
      <w:r w:rsidRPr="00DB053B">
        <w:rPr>
          <w:rFonts w:ascii="Times New Roman" w:hAnsi="Times New Roman"/>
          <w:color w:val="0D0D0D"/>
          <w:sz w:val="28"/>
          <w:szCs w:val="28"/>
        </w:rPr>
        <w:lastRenderedPageBreak/>
        <w:t>Содержание</w:t>
      </w:r>
    </w:p>
    <w:p w:rsidR="00714935" w:rsidRPr="00DB053B" w:rsidRDefault="00714935" w:rsidP="006851AC">
      <w:pPr>
        <w:spacing w:line="360" w:lineRule="auto"/>
        <w:outlineLvl w:val="0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Введение…………………………………………………………………………..</w:t>
      </w:r>
      <w:r w:rsidRPr="00DE4B06">
        <w:rPr>
          <w:rFonts w:ascii="Times New Roman" w:hAnsi="Times New Roman"/>
          <w:color w:val="0D0D0D"/>
          <w:sz w:val="28"/>
          <w:szCs w:val="28"/>
        </w:rPr>
        <w:t>.</w:t>
      </w:r>
      <w:r w:rsidRPr="00DB053B">
        <w:rPr>
          <w:rFonts w:ascii="Times New Roman" w:hAnsi="Times New Roman"/>
          <w:color w:val="0D0D0D"/>
          <w:sz w:val="28"/>
          <w:szCs w:val="28"/>
        </w:rPr>
        <w:t>3</w:t>
      </w:r>
    </w:p>
    <w:p w:rsidR="00714935" w:rsidRPr="00DB053B" w:rsidRDefault="00714935" w:rsidP="006851AC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 xml:space="preserve">Глава </w:t>
      </w:r>
      <w:r w:rsidRPr="00DB053B">
        <w:rPr>
          <w:rFonts w:ascii="Times New Roman" w:hAnsi="Times New Roman"/>
          <w:color w:val="0D0D0D"/>
          <w:sz w:val="28"/>
          <w:szCs w:val="28"/>
          <w:lang w:val="en-US"/>
        </w:rPr>
        <w:t>I</w:t>
      </w:r>
      <w:r w:rsidRPr="00DB053B">
        <w:rPr>
          <w:rFonts w:ascii="Times New Roman" w:hAnsi="Times New Roman"/>
          <w:color w:val="0D0D0D"/>
          <w:sz w:val="28"/>
          <w:szCs w:val="28"/>
        </w:rPr>
        <w:t xml:space="preserve"> . Основные положения по учету основных средств……………….......</w:t>
      </w:r>
      <w:r w:rsidRPr="006851AC">
        <w:rPr>
          <w:rFonts w:ascii="Times New Roman" w:hAnsi="Times New Roman"/>
          <w:color w:val="0D0D0D"/>
          <w:sz w:val="28"/>
          <w:szCs w:val="28"/>
        </w:rPr>
        <w:t>.</w:t>
      </w:r>
      <w:r w:rsidRPr="00DB053B">
        <w:rPr>
          <w:rFonts w:ascii="Times New Roman" w:hAnsi="Times New Roman"/>
          <w:color w:val="0D0D0D"/>
          <w:sz w:val="28"/>
          <w:szCs w:val="28"/>
        </w:rPr>
        <w:t>5</w:t>
      </w:r>
    </w:p>
    <w:p w:rsidR="00714935" w:rsidRPr="00DB053B" w:rsidRDefault="00714935" w:rsidP="006851AC">
      <w:pPr>
        <w:pStyle w:val="11"/>
        <w:numPr>
          <w:ilvl w:val="1"/>
          <w:numId w:val="7"/>
        </w:num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Понятие основных средств и основные цели их налогового учета……….</w:t>
      </w:r>
      <w:r w:rsidRPr="006851AC">
        <w:rPr>
          <w:rFonts w:ascii="Times New Roman" w:hAnsi="Times New Roman"/>
          <w:color w:val="0D0D0D"/>
          <w:sz w:val="28"/>
          <w:szCs w:val="28"/>
        </w:rPr>
        <w:t>.</w:t>
      </w:r>
      <w:r w:rsidRPr="00DB053B">
        <w:rPr>
          <w:rFonts w:ascii="Times New Roman" w:hAnsi="Times New Roman"/>
          <w:color w:val="0D0D0D"/>
          <w:sz w:val="28"/>
          <w:szCs w:val="28"/>
        </w:rPr>
        <w:t>5</w:t>
      </w:r>
    </w:p>
    <w:p w:rsidR="00714935" w:rsidRPr="00DB053B" w:rsidRDefault="00714935" w:rsidP="006851AC">
      <w:pPr>
        <w:pStyle w:val="11"/>
        <w:numPr>
          <w:ilvl w:val="1"/>
          <w:numId w:val="7"/>
        </w:num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 xml:space="preserve"> Единица бухгалтерского учета основных средств………………………...</w:t>
      </w:r>
      <w:r w:rsidRPr="006851AC">
        <w:rPr>
          <w:rFonts w:ascii="Times New Roman" w:hAnsi="Times New Roman"/>
          <w:color w:val="0D0D0D"/>
          <w:sz w:val="28"/>
          <w:szCs w:val="28"/>
        </w:rPr>
        <w:t>.6</w:t>
      </w:r>
    </w:p>
    <w:p w:rsidR="00714935" w:rsidRPr="00DB053B" w:rsidRDefault="00714935" w:rsidP="006851AC">
      <w:pPr>
        <w:pStyle w:val="11"/>
        <w:numPr>
          <w:ilvl w:val="1"/>
          <w:numId w:val="7"/>
        </w:num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 xml:space="preserve"> Классификация основных средств…………………………………………1</w:t>
      </w:r>
      <w:r>
        <w:rPr>
          <w:rFonts w:ascii="Times New Roman" w:hAnsi="Times New Roman"/>
          <w:color w:val="0D0D0D"/>
          <w:sz w:val="28"/>
          <w:szCs w:val="28"/>
          <w:lang w:val="en-US"/>
        </w:rPr>
        <w:t>0</w:t>
      </w:r>
    </w:p>
    <w:p w:rsidR="00714935" w:rsidRPr="00DB053B" w:rsidRDefault="00714935" w:rsidP="006851AC">
      <w:pPr>
        <w:pStyle w:val="11"/>
        <w:numPr>
          <w:ilvl w:val="1"/>
          <w:numId w:val="7"/>
        </w:num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Движение основных средств………………………………………………..1</w:t>
      </w:r>
      <w:r>
        <w:rPr>
          <w:rFonts w:ascii="Times New Roman" w:hAnsi="Times New Roman"/>
          <w:color w:val="0D0D0D"/>
          <w:sz w:val="28"/>
          <w:szCs w:val="28"/>
          <w:lang w:val="en-US"/>
        </w:rPr>
        <w:t>1</w:t>
      </w:r>
    </w:p>
    <w:p w:rsidR="00714935" w:rsidRPr="006851AC" w:rsidRDefault="00714935" w:rsidP="006851AC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Глава II.  Документальное оформление движения основных средств……….1</w:t>
      </w:r>
      <w:r w:rsidRPr="006851AC">
        <w:rPr>
          <w:rFonts w:ascii="Times New Roman" w:hAnsi="Times New Roman"/>
          <w:color w:val="0D0D0D"/>
          <w:sz w:val="28"/>
          <w:szCs w:val="28"/>
        </w:rPr>
        <w:t>5</w:t>
      </w:r>
    </w:p>
    <w:p w:rsidR="00714935" w:rsidRPr="006851AC" w:rsidRDefault="00714935" w:rsidP="006851AC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2.1 Требования к первичным учетным документам по учету основных средств……………………………………………………………………………1</w:t>
      </w:r>
      <w:r w:rsidRPr="006851AC">
        <w:rPr>
          <w:rFonts w:ascii="Times New Roman" w:hAnsi="Times New Roman"/>
          <w:color w:val="0D0D0D"/>
          <w:sz w:val="28"/>
          <w:szCs w:val="28"/>
        </w:rPr>
        <w:t>5</w:t>
      </w:r>
    </w:p>
    <w:p w:rsidR="00714935" w:rsidRPr="006851AC" w:rsidRDefault="00714935" w:rsidP="006851AC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2.2  Документы по учету поступления основных средств……………………1</w:t>
      </w:r>
      <w:r w:rsidRPr="006851AC">
        <w:rPr>
          <w:rFonts w:ascii="Times New Roman" w:hAnsi="Times New Roman"/>
          <w:color w:val="0D0D0D"/>
          <w:sz w:val="28"/>
          <w:szCs w:val="28"/>
        </w:rPr>
        <w:t>7</w:t>
      </w:r>
    </w:p>
    <w:p w:rsidR="00714935" w:rsidRPr="00DB053B" w:rsidRDefault="00714935" w:rsidP="006851AC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 xml:space="preserve">2.3  Документы по оформлению основных средств, принятых к </w:t>
      </w:r>
    </w:p>
    <w:p w:rsidR="00714935" w:rsidRPr="00DB053B" w:rsidRDefault="00714935" w:rsidP="006851AC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 xml:space="preserve">бухгалтерскому учету и по учету внутреннего перемещения </w:t>
      </w:r>
    </w:p>
    <w:p w:rsidR="00714935" w:rsidRPr="006851AC" w:rsidRDefault="00714935" w:rsidP="006851AC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основных средств………………………………………………………………..2</w:t>
      </w:r>
      <w:r w:rsidRPr="006851AC">
        <w:rPr>
          <w:rFonts w:ascii="Times New Roman" w:hAnsi="Times New Roman"/>
          <w:color w:val="0D0D0D"/>
          <w:sz w:val="28"/>
          <w:szCs w:val="28"/>
        </w:rPr>
        <w:t>1</w:t>
      </w:r>
    </w:p>
    <w:p w:rsidR="00714935" w:rsidRPr="006851AC" w:rsidRDefault="00714935" w:rsidP="006851AC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2.4  Документы по учету выбытия основных средств………………………...2</w:t>
      </w:r>
      <w:r w:rsidRPr="006851AC">
        <w:rPr>
          <w:rFonts w:ascii="Times New Roman" w:hAnsi="Times New Roman"/>
          <w:color w:val="0D0D0D"/>
          <w:sz w:val="28"/>
          <w:szCs w:val="28"/>
        </w:rPr>
        <w:t>4</w:t>
      </w:r>
    </w:p>
    <w:p w:rsidR="00714935" w:rsidRPr="006851AC" w:rsidRDefault="00714935" w:rsidP="006851AC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Глава III.  Учет амортизации основных средств………………………………</w:t>
      </w:r>
      <w:r w:rsidRPr="006851AC">
        <w:rPr>
          <w:rFonts w:ascii="Times New Roman" w:hAnsi="Times New Roman"/>
          <w:color w:val="0D0D0D"/>
          <w:sz w:val="28"/>
          <w:szCs w:val="28"/>
        </w:rPr>
        <w:t>29</w:t>
      </w:r>
    </w:p>
    <w:p w:rsidR="00714935" w:rsidRPr="006851AC" w:rsidRDefault="00714935" w:rsidP="006851AC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3.1  Учет амортизации основных средств для целей налогового учета……...</w:t>
      </w:r>
      <w:r w:rsidRPr="006851AC">
        <w:rPr>
          <w:rFonts w:ascii="Times New Roman" w:hAnsi="Times New Roman"/>
          <w:color w:val="0D0D0D"/>
          <w:sz w:val="28"/>
          <w:szCs w:val="28"/>
        </w:rPr>
        <w:t>29</w:t>
      </w:r>
    </w:p>
    <w:p w:rsidR="00714935" w:rsidRPr="00DB053B" w:rsidRDefault="00714935" w:rsidP="006851AC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 xml:space="preserve">3.2  Учет разниц, возникающих при использовании разных способов </w:t>
      </w:r>
    </w:p>
    <w:p w:rsidR="00714935" w:rsidRPr="006851AC" w:rsidRDefault="00714935" w:rsidP="006851AC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начисления амортизации в бухгалтерском и налоговом учете……………….3</w:t>
      </w:r>
      <w:r w:rsidRPr="006851AC">
        <w:rPr>
          <w:rFonts w:ascii="Times New Roman" w:hAnsi="Times New Roman"/>
          <w:color w:val="0D0D0D"/>
          <w:sz w:val="28"/>
          <w:szCs w:val="28"/>
        </w:rPr>
        <w:t>8</w:t>
      </w:r>
    </w:p>
    <w:p w:rsidR="00714935" w:rsidRPr="006851AC" w:rsidRDefault="00714935" w:rsidP="006851AC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3.3  Налоговый учет доходов и расходов при выбытии основных  средств....4</w:t>
      </w:r>
      <w:r w:rsidRPr="006851AC">
        <w:rPr>
          <w:rFonts w:ascii="Times New Roman" w:hAnsi="Times New Roman"/>
          <w:color w:val="0D0D0D"/>
          <w:sz w:val="28"/>
          <w:szCs w:val="28"/>
        </w:rPr>
        <w:t>2</w:t>
      </w:r>
    </w:p>
    <w:p w:rsidR="00714935" w:rsidRPr="006851AC" w:rsidRDefault="00714935" w:rsidP="006851AC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3.4  Инвентаризация основных средств и оформление её результатов………4</w:t>
      </w:r>
      <w:r w:rsidRPr="006851AC">
        <w:rPr>
          <w:rFonts w:ascii="Times New Roman" w:hAnsi="Times New Roman"/>
          <w:color w:val="0D0D0D"/>
          <w:sz w:val="28"/>
          <w:szCs w:val="28"/>
        </w:rPr>
        <w:t>6</w:t>
      </w:r>
    </w:p>
    <w:p w:rsidR="00714935" w:rsidRPr="00DE4B06" w:rsidRDefault="00714935" w:rsidP="006851AC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Заключение………………………………………………………………………5</w:t>
      </w:r>
      <w:r w:rsidRPr="00DE4B06">
        <w:rPr>
          <w:rFonts w:ascii="Times New Roman" w:hAnsi="Times New Roman"/>
          <w:color w:val="0D0D0D"/>
          <w:sz w:val="28"/>
          <w:szCs w:val="28"/>
        </w:rPr>
        <w:t>1</w:t>
      </w:r>
    </w:p>
    <w:p w:rsidR="00714935" w:rsidRPr="00DE4B06" w:rsidRDefault="00714935" w:rsidP="006851AC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Список  используемой  литературы……………………………........................5</w:t>
      </w:r>
      <w:r w:rsidRPr="00DE4B06">
        <w:rPr>
          <w:rFonts w:ascii="Times New Roman" w:hAnsi="Times New Roman"/>
          <w:color w:val="0D0D0D"/>
          <w:sz w:val="28"/>
          <w:szCs w:val="28"/>
        </w:rPr>
        <w:t>3</w:t>
      </w:r>
    </w:p>
    <w:p w:rsidR="00714935" w:rsidRPr="00DB053B" w:rsidRDefault="00714935" w:rsidP="006851AC">
      <w:pPr>
        <w:jc w:val="center"/>
        <w:outlineLvl w:val="0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Введение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26C96">
        <w:rPr>
          <w:rFonts w:ascii="Times New Roman" w:hAnsi="Times New Roman"/>
          <w:i/>
          <w:color w:val="0D0D0D"/>
          <w:sz w:val="28"/>
          <w:szCs w:val="28"/>
        </w:rPr>
        <w:t>Актуальность</w:t>
      </w:r>
      <w:r w:rsidRPr="00DB053B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lang w:val="uk-UA"/>
        </w:rPr>
        <w:t>курсовой</w:t>
      </w:r>
      <w:r w:rsidRPr="00DB053B">
        <w:rPr>
          <w:rFonts w:ascii="Times New Roman" w:hAnsi="Times New Roman"/>
          <w:color w:val="0D0D0D"/>
          <w:sz w:val="28"/>
          <w:szCs w:val="28"/>
          <w:lang w:val="uk-UA"/>
        </w:rPr>
        <w:t xml:space="preserve"> работы </w:t>
      </w:r>
      <w:r>
        <w:rPr>
          <w:rFonts w:ascii="Times New Roman" w:hAnsi="Times New Roman"/>
          <w:color w:val="0D0D0D"/>
          <w:sz w:val="28"/>
          <w:szCs w:val="28"/>
          <w:lang w:val="uk-UA"/>
        </w:rPr>
        <w:t xml:space="preserve">на тему: </w:t>
      </w:r>
      <w:r w:rsidRPr="00DB053B">
        <w:rPr>
          <w:rFonts w:ascii="Times New Roman" w:hAnsi="Times New Roman"/>
          <w:color w:val="0D0D0D"/>
          <w:sz w:val="28"/>
          <w:szCs w:val="28"/>
          <w:lang w:val="uk-UA"/>
        </w:rPr>
        <w:t xml:space="preserve">«Налоговый учет основных средств» и заключается в </w:t>
      </w:r>
      <w:r w:rsidRPr="00DB053B">
        <w:rPr>
          <w:rFonts w:ascii="Times New Roman" w:hAnsi="Times New Roman"/>
          <w:color w:val="0D0D0D"/>
          <w:sz w:val="28"/>
          <w:szCs w:val="28"/>
        </w:rPr>
        <w:t>том, что производственно-хозяйственная деятельность организаций обеспечивается не только за счет использования материальных, трудовых и финансовых ресурсов, но и за счет основных фондов - средств труда и материальных условий процесса труда.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D0D0D"/>
          <w:kern w:val="36"/>
          <w:sz w:val="28"/>
          <w:szCs w:val="28"/>
          <w:lang w:eastAsia="ru-RU"/>
        </w:rPr>
      </w:pPr>
      <w:r w:rsidRPr="00DB053B">
        <w:rPr>
          <w:rFonts w:ascii="Times New Roman" w:hAnsi="Times New Roman"/>
          <w:bCs/>
          <w:color w:val="0D0D0D"/>
          <w:kern w:val="36"/>
          <w:sz w:val="28"/>
          <w:szCs w:val="28"/>
          <w:lang w:eastAsia="ru-RU"/>
        </w:rPr>
        <w:t>Основные средства являются главной составной частью капитала фирм в большинстве отраслей, прежде всего в реальном секторе.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D0D0D"/>
          <w:kern w:val="36"/>
          <w:sz w:val="28"/>
          <w:szCs w:val="28"/>
          <w:lang w:eastAsia="ru-RU"/>
        </w:rPr>
      </w:pPr>
      <w:r w:rsidRPr="00DB053B">
        <w:rPr>
          <w:rFonts w:ascii="Times New Roman" w:hAnsi="Times New Roman"/>
          <w:bCs/>
          <w:color w:val="0D0D0D"/>
          <w:kern w:val="36"/>
          <w:sz w:val="28"/>
          <w:szCs w:val="28"/>
          <w:lang w:eastAsia="ru-RU"/>
        </w:rPr>
        <w:t>Отличительной особенностью основных средств является их многократное использование в процессе производства, сохранение первоначального внешнего вида (формы) в течение длительного периода. Под воздействием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нормативного срока их службы (срока полезного использования) путем начисления износа (амортизации) по установленным или рассчитываемым самостоятельно нормам.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D0D0D"/>
          <w:kern w:val="36"/>
          <w:sz w:val="28"/>
          <w:szCs w:val="28"/>
          <w:lang w:eastAsia="ru-RU"/>
        </w:rPr>
      </w:pPr>
      <w:r w:rsidRPr="00DB053B">
        <w:rPr>
          <w:rFonts w:ascii="Times New Roman" w:hAnsi="Times New Roman"/>
          <w:bCs/>
          <w:color w:val="0D0D0D"/>
          <w:kern w:val="36"/>
          <w:sz w:val="28"/>
          <w:szCs w:val="28"/>
          <w:lang w:eastAsia="ru-RU"/>
        </w:rPr>
        <w:t>От количества, стоимости, технического уровня, эффективности использования основных средств во многом зависят конечные результаты деятельности предприятия: выпуск продукции, ее себестоимость, рентабельность, устойчивость финансового состояния, производство услуг и пр.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Основные средства играют огромную роль в процессе труда, так как они в своей совокупности образуют производственно - техническую базу и определяют производственную мощь предприятия.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uk-UA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 xml:space="preserve">Введение 25 главы Налогового Кодекса РФ (далее НК РФ) «Налог на прибыль организации» в бухгалтерскую практику, повлекло за собой множество проблем, связанных не только с соотношением методов оценки тех или иных объектов учета (налогового и бухгалтерского), но и с разночтениями при трактовке многих понятий и категорий. 25 глава НК РФ обострила вопрос о путях дальнейшего сосуществования бухгалтерского и налогового учета основных средств в России. 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uk-UA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 xml:space="preserve">НК РФ законодательно определяет и вводит в учетную практику такие понятия как налоговый учет, учетная политика организации для целей налогообложения, аналитические регистры налогового учета, а также дает отличные от закрепленных в нормативных документах Минфина определения таких терминов как доходы, </w:t>
      </w:r>
      <w:r w:rsidRPr="00D14D26">
        <w:rPr>
          <w:rFonts w:ascii="Times New Roman" w:hAnsi="Times New Roman"/>
          <w:color w:val="0D0D0D"/>
          <w:sz w:val="28"/>
          <w:szCs w:val="28"/>
        </w:rPr>
        <w:t>расходы, выручка</w:t>
      </w:r>
      <w:r w:rsidRPr="00DB053B">
        <w:rPr>
          <w:rFonts w:ascii="Times New Roman" w:hAnsi="Times New Roman"/>
          <w:color w:val="0D0D0D"/>
          <w:sz w:val="28"/>
          <w:szCs w:val="28"/>
        </w:rPr>
        <w:t xml:space="preserve">, реализация, основные средства, прибыль и т.д. 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Цель работы – изучение действующей практики налогового учета основных средств.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В соответствии с целью поставлены следующие задачи: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изучить понятие основных средств и основные цели их налогового учета;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рассмотреть и изучить требования к первичным учетным документам по учету основных средств;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исследовать документы по оформлению поступления и выбытия основных средств на предприятие;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рассмотреть документы по оформлению основных средств, принятых к бухгалтерскому учету, и по учету внутреннего их перемещения;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исследовать учет амортизации основных средств для целей налогового учета.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По мере решения задач данной работы, будут делаться определенные выводы.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Объектом исследования данной работы являются основные средства.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Предмет исследования – экономические отношения, возникающие в процессе формирования учета основных средств.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Структура курсовой работы: введение, три главы, заключение, список используемой литературы.</w:t>
      </w:r>
    </w:p>
    <w:p w:rsidR="00714935" w:rsidRPr="00DB053B" w:rsidRDefault="00714935" w:rsidP="006851AC">
      <w:pPr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714935" w:rsidRPr="00DB053B" w:rsidRDefault="00714935" w:rsidP="006851AC">
      <w:pPr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714935" w:rsidRPr="00DB053B" w:rsidRDefault="00714935" w:rsidP="006851AC">
      <w:pPr>
        <w:jc w:val="center"/>
        <w:outlineLvl w:val="0"/>
        <w:rPr>
          <w:rFonts w:ascii="Times New Roman" w:hAnsi="Times New Roman"/>
          <w:color w:val="0D0D0D"/>
          <w:sz w:val="28"/>
          <w:szCs w:val="28"/>
        </w:rPr>
      </w:pPr>
    </w:p>
    <w:p w:rsidR="00714935" w:rsidRDefault="00714935" w:rsidP="006851AC">
      <w:pPr>
        <w:jc w:val="center"/>
        <w:outlineLvl w:val="0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 xml:space="preserve">Глава  </w:t>
      </w:r>
      <w:r w:rsidRPr="00DB053B">
        <w:rPr>
          <w:rFonts w:ascii="Times New Roman" w:hAnsi="Times New Roman"/>
          <w:color w:val="0D0D0D"/>
          <w:sz w:val="28"/>
          <w:szCs w:val="28"/>
          <w:lang w:val="en-US"/>
        </w:rPr>
        <w:t>I</w:t>
      </w:r>
      <w:r w:rsidRPr="00DB053B">
        <w:rPr>
          <w:rFonts w:ascii="Times New Roman" w:hAnsi="Times New Roman"/>
          <w:color w:val="0D0D0D"/>
          <w:sz w:val="28"/>
          <w:szCs w:val="28"/>
        </w:rPr>
        <w:t>.  Основные положения по учету основных средств</w:t>
      </w:r>
    </w:p>
    <w:p w:rsidR="00714935" w:rsidRPr="00DB053B" w:rsidRDefault="00714935" w:rsidP="006851AC">
      <w:pPr>
        <w:jc w:val="center"/>
        <w:outlineLvl w:val="0"/>
        <w:rPr>
          <w:rFonts w:ascii="Times New Roman" w:hAnsi="Times New Roman"/>
          <w:color w:val="0D0D0D"/>
          <w:sz w:val="28"/>
          <w:szCs w:val="28"/>
        </w:rPr>
      </w:pPr>
    </w:p>
    <w:p w:rsidR="00714935" w:rsidRDefault="00714935" w:rsidP="006851AC">
      <w:pPr>
        <w:pStyle w:val="11"/>
        <w:numPr>
          <w:ilvl w:val="1"/>
          <w:numId w:val="1"/>
        </w:numPr>
        <w:jc w:val="center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 xml:space="preserve"> Понятие основных средств и основные цели их налогового учета</w:t>
      </w:r>
    </w:p>
    <w:p w:rsidR="00714935" w:rsidRPr="00DB053B" w:rsidRDefault="00714935" w:rsidP="00D26C96">
      <w:pPr>
        <w:pStyle w:val="11"/>
        <w:ind w:left="0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Основные средства используются в работе практически всех организа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ций и представляют собой часть имущества организации, используемую в качестве средств труда при производстве продукции (работ, услуг) либо для управленческих нужд организации в течение длительного времени.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uk-UA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 xml:space="preserve">В соответствии со ст. 257 главы 25 НК РФ для целей налогового </w:t>
      </w:r>
      <w:r w:rsidRPr="00DB053B">
        <w:rPr>
          <w:rFonts w:ascii="Times New Roman" w:hAnsi="Times New Roman"/>
          <w:iCs/>
          <w:color w:val="0D0D0D"/>
          <w:sz w:val="28"/>
          <w:szCs w:val="28"/>
        </w:rPr>
        <w:t>учета</w:t>
      </w:r>
      <w:r w:rsidRPr="00DB053B">
        <w:rPr>
          <w:rFonts w:ascii="Times New Roman" w:hAnsi="Times New Roman"/>
          <w:i/>
          <w:iCs/>
          <w:color w:val="0D0D0D"/>
          <w:sz w:val="28"/>
          <w:szCs w:val="28"/>
        </w:rPr>
        <w:t xml:space="preserve"> </w:t>
      </w:r>
      <w:r w:rsidRPr="00DB053B">
        <w:rPr>
          <w:rFonts w:ascii="Times New Roman" w:hAnsi="Times New Roman"/>
          <w:color w:val="0D0D0D"/>
          <w:sz w:val="28"/>
          <w:szCs w:val="28"/>
        </w:rPr>
        <w:t>под основными средствами понимается часть имущества, используемого в качестве средств труда для производства и реализации товаров (выполнения работ, оказания услуг) или для управления организацией</w:t>
      </w:r>
      <w:r w:rsidRPr="00DB053B">
        <w:rPr>
          <w:rFonts w:ascii="Times New Roman" w:hAnsi="Times New Roman"/>
          <w:color w:val="0D0D0D"/>
          <w:sz w:val="28"/>
          <w:szCs w:val="28"/>
          <w:lang w:val="uk-UA"/>
        </w:rPr>
        <w:t>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Применительно к основным средствам налоговый учет осуществляет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ся в целях формирования полной и достоверной информации о порядке учета для целей налогообложения хозяйственных операций, связанных с движением основных средств в течение отчетного (налогового) периода.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Система налогового учета формируется организацией самостоятель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но, исходя из принципа последовательности применения норм и правил налогового учета.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Порядок ведения налогового учета устанавливается организацией в учетной политике для целей налогообложения, утверждаемой соответст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вующим приказом (распоряжением) руководителя.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Основной целью налогового учета является формирование порядка признания доходов и расходов и порядок определения даты реализации (выбытия) амортизируемого имущества в целях исчисления налога на добавленную стоимость и налога на прибыль организаций.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В целях налогообложения прибыли при налоговом учете основных средств должно предусматриваться формирование информации: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 о первоначальной стоимости амортизируемого имущества, реализо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ванного (выбывшего) в отчетном (налоговом) периоде;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 об изменениях первоначальной стоимости таких основных средств при достройке, дооборудовании, реконструкции, частичной ликвидации;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 о принятых организацией сроках полезного использования основных средств;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 о способах начисления и сумме начисленной амортизации по аморти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зируемым основным средствам за период  с даты начала начисления амортизации до конца месяца, в котором такое имущество реализовано (выбыло);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 о цене реализации амортизируемого имущества исходя из условий договора купли-продажи;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 о цене реализации амортизируемого имущества исходя из условий договора купли-продажи;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о дате приобретения и дате реализации (выбытия) имущества;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 о дате передачи имущества в эксплуатацию о дате исключения из состава амортизируемого имущества по основаниям, предусмотренным в НК РФ, о дате расконсервации имущества, о дате окончания договора безвозмездного пользования, о дате завершения работ по реконструкции, о дате модернизации;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 о понесенных организацией расходах, связанных с реализацией (вы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бытием) амортизируемого имущества, а также расходах по хранению, об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служиванию и транспортировке реализованного (выбывшего) имущества.</w:t>
      </w: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По налогу на добавленную стоимость (далее - НДС) основным эле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ментом учетной политики организации для целей налогообложения, кото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рый необходимо предусмотреть в налоговом учете основных средств, яв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ляется момент определения налоговой базы по НДС.</w:t>
      </w: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714935" w:rsidRDefault="00714935" w:rsidP="006851AC">
      <w:pPr>
        <w:pStyle w:val="11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 xml:space="preserve"> Единица бухгалтерского учета основных средств</w:t>
      </w:r>
    </w:p>
    <w:p w:rsidR="00714935" w:rsidRPr="00DB053B" w:rsidRDefault="00714935" w:rsidP="00D26C96">
      <w:pPr>
        <w:pStyle w:val="11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Учет основных средств организации должен вестись бухгалтерией по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объектно.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 xml:space="preserve">Для целей </w:t>
      </w:r>
      <w:r w:rsidRPr="00DB053B">
        <w:rPr>
          <w:rFonts w:ascii="Times New Roman" w:hAnsi="Times New Roman"/>
          <w:iCs/>
          <w:color w:val="0D0D0D"/>
          <w:sz w:val="28"/>
          <w:szCs w:val="28"/>
        </w:rPr>
        <w:t>бухгалтерского учета</w:t>
      </w:r>
      <w:r w:rsidRPr="00DB053B">
        <w:rPr>
          <w:rFonts w:ascii="Times New Roman" w:hAnsi="Times New Roman"/>
          <w:i/>
          <w:iCs/>
          <w:color w:val="0D0D0D"/>
          <w:sz w:val="28"/>
          <w:szCs w:val="28"/>
        </w:rPr>
        <w:t xml:space="preserve"> </w:t>
      </w:r>
      <w:r w:rsidRPr="00DB053B">
        <w:rPr>
          <w:rFonts w:ascii="Times New Roman" w:hAnsi="Times New Roman"/>
          <w:color w:val="0D0D0D"/>
          <w:sz w:val="28"/>
          <w:szCs w:val="28"/>
        </w:rPr>
        <w:t>единицей учета объектов основ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ных средств является инвентарный объект.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</w:rPr>
        <w:footnoteReference w:id="1"/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iCs/>
          <w:color w:val="0D0D0D"/>
          <w:sz w:val="28"/>
          <w:szCs w:val="28"/>
        </w:rPr>
        <w:t>Инвентарным объектом</w:t>
      </w:r>
      <w:r w:rsidRPr="00DB053B">
        <w:rPr>
          <w:rFonts w:ascii="Times New Roman" w:hAnsi="Times New Roman"/>
          <w:i/>
          <w:iCs/>
          <w:color w:val="0D0D0D"/>
          <w:sz w:val="28"/>
          <w:szCs w:val="28"/>
        </w:rPr>
        <w:t xml:space="preserve"> </w:t>
      </w:r>
      <w:r w:rsidRPr="00DB053B">
        <w:rPr>
          <w:rFonts w:ascii="Times New Roman" w:hAnsi="Times New Roman"/>
          <w:color w:val="0D0D0D"/>
          <w:sz w:val="28"/>
          <w:szCs w:val="28"/>
        </w:rPr>
        <w:t>признается объект основных средств со всеми приспособлениями и принадлежностями или отдельный конструктивно обособленный предмет, предназначенный для выполнения опреде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ленных самостоятельных функций, или же обособленный комплекс конст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руктивно сочлененных предметов, представляющих собой единое целое и предназначенный для выполнения определенной работы.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Комплекс конструктивно сочлененных предметов - это один или не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сколько предметов одного или разного назначения, имеющих общие при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способления и принадлежности, общее управление, смонтированные на одном фундаменте, в результате чего каждый входящий в комплекс пред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мет может выполнять свои функции только в составе комплекса, а не самостоятельно.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bCs/>
          <w:color w:val="0D0D0D"/>
          <w:sz w:val="28"/>
          <w:szCs w:val="28"/>
        </w:rPr>
        <w:t xml:space="preserve">Пример </w:t>
      </w:r>
      <w:r w:rsidRPr="00DB053B">
        <w:rPr>
          <w:rFonts w:ascii="Times New Roman" w:hAnsi="Times New Roman"/>
          <w:color w:val="0D0D0D"/>
          <w:sz w:val="28"/>
          <w:szCs w:val="28"/>
        </w:rPr>
        <w:t>1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</w:rPr>
        <w:footnoteReference w:id="2"/>
      </w:r>
      <w:r w:rsidRPr="00DB053B">
        <w:rPr>
          <w:rFonts w:ascii="Times New Roman" w:hAnsi="Times New Roman"/>
          <w:color w:val="0D0D0D"/>
          <w:sz w:val="28"/>
          <w:szCs w:val="28"/>
        </w:rPr>
        <w:t>. Подвижной состав автомобильного транспорта (автомо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били всех марок и типов, автомобили-тягачи, трейлеры, прицепы, полу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прицепы всех видов и назначений, мотоциклы и мотороллеры) - в инвен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тарный объект по указанной группе включаются все относящиеся к нему приспособления и принадлежности. В стоимость автомобиля включается стоимость запасного колеса с покрышкой, камерой и ободной лентой, а также   комплекта инструментов.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По морскому и речному флоту инвентарным объектом является каж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дое судно, включая основной и вспомогательный двигатели, электростан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цию, радиостанцию, спасательные средства, погрузочно-разгрузочные механизмы, навигационные и измерительные приборы, бортовой комплект запасных частей.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Предметы производственного, культурно-бытового и хозяйственного инвентаря и такелажа, находящиеся на судне, но не являющиеся его со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ставной частью, отвечающие требованиям отнесения объектов к основ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ным средствам, учитываются как отдельные инвентарные объекты.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Если один объект состоит из нескольких частей, имеющих разный срок полезного использования, каждая такая часть учитывается как самостоя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тельный инвентарный объект.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bCs/>
          <w:color w:val="0D0D0D"/>
          <w:sz w:val="28"/>
          <w:szCs w:val="28"/>
        </w:rPr>
        <w:t>Пример</w:t>
      </w:r>
      <w:r w:rsidRPr="00DB053B">
        <w:rPr>
          <w:rFonts w:ascii="Times New Roman" w:hAnsi="Times New Roman"/>
          <w:b/>
          <w:bCs/>
          <w:color w:val="0D0D0D"/>
          <w:sz w:val="28"/>
          <w:szCs w:val="28"/>
        </w:rPr>
        <w:t xml:space="preserve"> </w:t>
      </w:r>
      <w:r w:rsidRPr="00DB053B">
        <w:rPr>
          <w:rFonts w:ascii="Times New Roman" w:hAnsi="Times New Roman"/>
          <w:color w:val="0D0D0D"/>
          <w:sz w:val="28"/>
          <w:szCs w:val="28"/>
        </w:rPr>
        <w:t>2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</w:rPr>
        <w:footnoteReference w:id="3"/>
      </w:r>
      <w:r w:rsidRPr="00DB053B">
        <w:rPr>
          <w:rFonts w:ascii="Times New Roman" w:hAnsi="Times New Roman"/>
          <w:color w:val="0D0D0D"/>
          <w:sz w:val="28"/>
          <w:szCs w:val="28"/>
        </w:rPr>
        <w:t>. Авиационные двигатели гражданской авиации в силу того обстоятельства, что срок полезного использования указанных двигателей отличается от срока полезного использования воздушного судна, учиты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ваются как отдельные инвентарные объекты.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Капитальные вложения в земельные участки, на коренное улучшение земель (осушительные, оросительные и другие мелиоративные работы), в объекты природопользования (вода, недра и другие природные ресурсы) учитываются как отдельные инвентарные объекты (по видам объектов капитальных вложений).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Капитальные вложения на коренное улучшение земель, по участку, на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ходящемуся в собственности организации, учитываются в составе инвен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тарного объекта, в который осуществлены капитальные вложения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Капитальные вложения в арендованный объект основных средств учи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тываются арендатором как отдельный инвентарный объект, если в соот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ветствии с заключенным договором аренды, эти капитальные вложения являются собственностью арендатора.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Объект основных средств, находящийся в собственности двух или не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скольких организаций, отражается каждой организацией в составе основ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ных средств соразмерно ее доле в общей собственности.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Для организации учета и обеспечения контроля за сохранностью ос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 xml:space="preserve">новных средств каждому объекту основных средств (инвентарному объекту) независимо от того, находится пи он в эксплуатации, в запасе или на консервации должен присваиваться при принятии их к бухгалтерскому учету соответствующий </w:t>
      </w:r>
      <w:r w:rsidRPr="00DB053B">
        <w:rPr>
          <w:rFonts w:ascii="Times New Roman" w:hAnsi="Times New Roman"/>
          <w:iCs/>
          <w:color w:val="0D0D0D"/>
          <w:sz w:val="28"/>
          <w:szCs w:val="28"/>
        </w:rPr>
        <w:t>инвентарный номер.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Присвоенный инвентарному объекту номер может быть обозначен пу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тем прикрепления металлического жетона, нанесен краской или иным способом.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Инвентарный номер, присвоенный объекту основных средств, сохра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няется за ним на весь период его нахождения в данной организации и ука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зывается во всех первичных документах.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В тех случаях, когда инвентарный объект имеет несколько частей, имеющих разный срок полезного использования и учитывающихся как самостоятельные инвентарные объекты, каждой части присваивается от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дельный инвентарный номер.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Если по объекту, состоящему из нескольких частей, установлен общий для объекта срок полезного использования, указанный объект числится за одним инвентарным номером.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Инвентарные номера выбывших инвентарных объектов основных средств не рекомендуется присваивать вновь принятым к бухгалтерскому учету объектам в течение пяти лет по окончании года выбытия.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Объект основных средств, поступивший в организацию в соответствии с договором аренды, может учитываться арендатором по инвентарному номеру, присвоенному арендодателем.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 xml:space="preserve">В НК РФ единица учета основных средств для </w:t>
      </w:r>
      <w:r w:rsidRPr="00DB053B">
        <w:rPr>
          <w:rFonts w:ascii="Times New Roman" w:hAnsi="Times New Roman"/>
          <w:iCs/>
          <w:color w:val="0D0D0D"/>
          <w:sz w:val="28"/>
          <w:szCs w:val="28"/>
        </w:rPr>
        <w:t>целей налогового учета</w:t>
      </w:r>
      <w:r w:rsidRPr="00DB053B">
        <w:rPr>
          <w:rFonts w:ascii="Times New Roman" w:hAnsi="Times New Roman"/>
          <w:i/>
          <w:iCs/>
          <w:color w:val="0D0D0D"/>
          <w:sz w:val="28"/>
          <w:szCs w:val="28"/>
        </w:rPr>
        <w:t xml:space="preserve"> </w:t>
      </w:r>
      <w:r w:rsidRPr="00DB053B">
        <w:rPr>
          <w:rFonts w:ascii="Times New Roman" w:hAnsi="Times New Roman"/>
          <w:color w:val="0D0D0D"/>
          <w:sz w:val="28"/>
          <w:szCs w:val="28"/>
        </w:rPr>
        <w:t>не определена.</w:t>
      </w:r>
    </w:p>
    <w:p w:rsidR="00714935" w:rsidRPr="00FA1385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uk-UA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 xml:space="preserve">В данном случае следует руководствоваться п. 1 статьи 11 НК РФ, согласно которому «институты, понятия и термины гражданского, семейного и других отраслей законодательства РФ, используемые в НК РФ, </w:t>
      </w:r>
      <w:r>
        <w:rPr>
          <w:rFonts w:ascii="Times New Roman" w:hAnsi="Times New Roman"/>
          <w:color w:val="0D0D0D"/>
          <w:sz w:val="28"/>
          <w:szCs w:val="28"/>
        </w:rPr>
        <w:t>применяются</w:t>
      </w:r>
      <w:r>
        <w:rPr>
          <w:rFonts w:ascii="Times New Roman" w:hAnsi="Times New Roman"/>
          <w:color w:val="0D0D0D"/>
          <w:sz w:val="28"/>
          <w:szCs w:val="28"/>
          <w:lang w:val="uk-UA"/>
        </w:rPr>
        <w:t xml:space="preserve"> в то</w:t>
      </w:r>
      <w:r w:rsidRPr="00DB053B">
        <w:rPr>
          <w:rFonts w:ascii="Times New Roman" w:hAnsi="Times New Roman"/>
          <w:color w:val="0D0D0D"/>
          <w:sz w:val="28"/>
          <w:szCs w:val="28"/>
        </w:rPr>
        <w:t>м значении, в каком они используются в этих отраслях законо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дательства, если иное не предусмотрено НК РФ»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</w:rPr>
        <w:footnoteReference w:id="4"/>
      </w:r>
      <w:r w:rsidRPr="00DB053B">
        <w:rPr>
          <w:rFonts w:ascii="Times New Roman" w:hAnsi="Times New Roman"/>
          <w:color w:val="0D0D0D"/>
          <w:sz w:val="28"/>
          <w:szCs w:val="28"/>
        </w:rPr>
        <w:t>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Из этой нормы НК РФ вытекает, что и для цепей налогового учета еди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ницей учета основных средств должен считаться инвентарный объект, определяемый в соответствии с нормами ПБУ 6/01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</w:rPr>
        <w:footnoteReference w:id="5"/>
      </w:r>
      <w:r w:rsidRPr="00DB053B">
        <w:rPr>
          <w:rFonts w:ascii="Times New Roman" w:hAnsi="Times New Roman"/>
          <w:color w:val="0D0D0D"/>
          <w:sz w:val="28"/>
          <w:szCs w:val="28"/>
        </w:rPr>
        <w:t>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1.3  Классификация основных средств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 xml:space="preserve">Для </w:t>
      </w:r>
      <w:r w:rsidRPr="00DB053B">
        <w:rPr>
          <w:rFonts w:ascii="Times New Roman" w:hAnsi="Times New Roman"/>
          <w:iCs/>
          <w:color w:val="0D0D0D"/>
          <w:sz w:val="28"/>
          <w:szCs w:val="28"/>
        </w:rPr>
        <w:t xml:space="preserve">целей </w:t>
      </w:r>
      <w:r w:rsidRPr="00DB053B">
        <w:rPr>
          <w:rFonts w:ascii="Times New Roman" w:hAnsi="Times New Roman"/>
          <w:color w:val="0D0D0D"/>
          <w:sz w:val="28"/>
          <w:szCs w:val="28"/>
        </w:rPr>
        <w:t xml:space="preserve">налогового </w:t>
      </w:r>
      <w:r w:rsidRPr="00DB053B">
        <w:rPr>
          <w:rFonts w:ascii="Times New Roman" w:hAnsi="Times New Roman"/>
          <w:iCs/>
          <w:color w:val="0D0D0D"/>
          <w:sz w:val="28"/>
          <w:szCs w:val="28"/>
        </w:rPr>
        <w:t>учета</w:t>
      </w:r>
      <w:r w:rsidRPr="00DB053B">
        <w:rPr>
          <w:rFonts w:ascii="Times New Roman" w:hAnsi="Times New Roman"/>
          <w:i/>
          <w:iCs/>
          <w:color w:val="0D0D0D"/>
          <w:sz w:val="28"/>
          <w:szCs w:val="28"/>
        </w:rPr>
        <w:t xml:space="preserve"> </w:t>
      </w:r>
      <w:r w:rsidRPr="00DB053B">
        <w:rPr>
          <w:rFonts w:ascii="Times New Roman" w:hAnsi="Times New Roman"/>
          <w:color w:val="0D0D0D"/>
          <w:sz w:val="28"/>
          <w:szCs w:val="28"/>
        </w:rPr>
        <w:t>основных средств должна применяться специальная «Классификация основных средств, включаемых в аморти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зационные группы», утвержденная постановлением Правительства РФ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</w:rPr>
        <w:footnoteReference w:id="6"/>
      </w:r>
      <w:r w:rsidRPr="00DB053B">
        <w:rPr>
          <w:rFonts w:ascii="Times New Roman" w:hAnsi="Times New Roman"/>
          <w:color w:val="0D0D0D"/>
          <w:sz w:val="28"/>
          <w:szCs w:val="28"/>
        </w:rPr>
        <w:t>. С 1 января 2002 г. для целей налогового учета организации имеют право самостоятельно определять срок полезного использования того или иного объекта основных средств руководствуясь установленной группи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ровкой амортизируемых основных средств.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Указанная классификация разработана на основе ОКОФ и может ис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пользоваться и для целей бухгалтерского учета, в частности, для опреде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ления сроков полезного использования объектов основных средств, по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ступающих в организацию.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Для целей бухгалтерского учета указанная классификация может при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меняться только к тем объектам основных средств, которые приобретены и приняты к бухгалтерскому учету после 1 января 2002 года.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 xml:space="preserve">С 1 января 2009 года действует новая классификация основных средств, включаемых в амортизационные группы. 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Компрессоры передвижные и специальные исключены из второй группы (имущество со сроком полезного использования свыше 2 лет до 3 лет включительно) и включены в первую группу (все недолговечное имущество со сроком полезного использования от 1 года до 2 лет включительно). Инструмент строительно-монтажного механизированный исключен из второй группы и включен в первую группу. Экскаваторы одноковшовые с ковшом емкостью 4 куб. м. и свыше исключены из пятой группы (имущество со сроком полезного использования свыше 7 лет до 10 лет включительно) и включены в четвертую группу (имущество со сроком полезного использования свыше 5 лет до 7 лет включительно). Аппараты и установки выпарные исключены из седьмой группы (имущество со сроком полезного использования свыше 15 лет до 20 лет включительно) и включены в пятую группу (имущество со сроком полезного использования свыше 7 лет до 10 лет включительно).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Классификация основных средств по амортизационным группам применяется для определения срока полезного использования имущества, который учитывается при исчислении налогоплательщиками налога на прибыль организаций сумм амортизации.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714935" w:rsidRDefault="00714935" w:rsidP="006851AC">
      <w:pPr>
        <w:pStyle w:val="11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Движение основных средств</w:t>
      </w:r>
    </w:p>
    <w:p w:rsidR="00714935" w:rsidRPr="00DB053B" w:rsidRDefault="00714935" w:rsidP="00D26C96">
      <w:pPr>
        <w:pStyle w:val="11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Процесс движения основных средств в организации состоит из трех основных стадий: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стадии поступления основных средств в организацию;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стадии эксплуатации основных средств в организации;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стадии выбытия основных средств из организации.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На первой стадии производится принятие основных средств к учету на основе первичных учетных документов и их стоимостная оценка. Основными способами поступления основных средств являются: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приобретение основных средств за плату;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сооружение и изготовление основных средств за плату (т.е. подряд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ным способом);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 сооружение и изготовление основных средств самой организацией (т.е. хозяйственным способом);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 поступление основных средств в счет вклада в уставный (складоч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ный) капитал;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безвозмездное получение основных средств от юридических и физи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ческих лиц;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поступление основных средств в обмен на другое имущество и др.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На стадии эксплуатации основные средства используются в производ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ственном процессе, в результате чего изнашиваются и постепенно теряют свою стоимость. Постепенно теряемая стоимость основных средств по мере их износа переносится на себестоимость изготовленной продукции.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Возмещение износа основных средств в стоимостном выражении, за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 xml:space="preserve">ключающееся в постепенном переносе части стоимости основных средств на себестоимость выпускаемой продукции (в торговых организациях - на расходы на продажу) называется </w:t>
      </w:r>
      <w:r w:rsidRPr="00DB053B">
        <w:rPr>
          <w:rFonts w:ascii="Times New Roman" w:hAnsi="Times New Roman"/>
          <w:iCs/>
          <w:color w:val="0D0D0D"/>
          <w:sz w:val="28"/>
          <w:szCs w:val="28"/>
        </w:rPr>
        <w:t>амортизацией</w:t>
      </w:r>
      <w:r w:rsidRPr="00DB053B">
        <w:rPr>
          <w:rFonts w:ascii="Times New Roman" w:hAnsi="Times New Roman"/>
          <w:i/>
          <w:iCs/>
          <w:color w:val="0D0D0D"/>
          <w:sz w:val="28"/>
          <w:szCs w:val="28"/>
        </w:rPr>
        <w:t xml:space="preserve"> </w:t>
      </w:r>
      <w:r w:rsidRPr="00DB053B">
        <w:rPr>
          <w:rFonts w:ascii="Times New Roman" w:hAnsi="Times New Roman"/>
          <w:color w:val="0D0D0D"/>
          <w:sz w:val="28"/>
          <w:szCs w:val="28"/>
        </w:rPr>
        <w:t>основных средств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На стадии эксплуатации основных средств может происходить восста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новление основных средств, их внутреннее перемещение в организации, переоценка основных средств и др.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Восстановление основных средств может осуществляться посредст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вом ремонта, модернизации и реконструкции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На стадии выбытия основные средства, выбывающие вследствие раз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личных причин или постоянно не используемые для производства продук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ции (работ, услуг) либо для управленческих нужд организации, подлежат списанию с бухгалтерского учета.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Выбытие основных средств из организации может происходить в раз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личных случаях, основными из которых являются: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списание основных средств из-за морального и физического износа,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 ликвидация основных средств при авариях, стихийных бедствиях и иных чрезвычайных ситуациях;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продажа (реализация) основных средств;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передача основных средств в счет вклада в уставный (складочный) капитал других организаций;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 безвозмездная передача основных средств другим юридическим и физическим лицам;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передача основных средств в обмен на другое имущество;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 недостача и порча основных средств, выявленные при проведении инвентаризации активов и обязательств;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 xml:space="preserve">- передача основных средств </w:t>
      </w:r>
      <w:r>
        <w:rPr>
          <w:rFonts w:ascii="Times New Roman" w:hAnsi="Times New Roman"/>
          <w:color w:val="0D0D0D"/>
          <w:sz w:val="28"/>
          <w:szCs w:val="28"/>
        </w:rPr>
        <w:t xml:space="preserve">в </w:t>
      </w:r>
      <w:r w:rsidRPr="00DB053B">
        <w:rPr>
          <w:rFonts w:ascii="Times New Roman" w:hAnsi="Times New Roman"/>
          <w:color w:val="0D0D0D"/>
          <w:sz w:val="28"/>
          <w:szCs w:val="28"/>
        </w:rPr>
        <w:t>счет вклада по договору простою това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рищества (совместной деятельности);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 частичная ликвидация основных средств при выполнении работ по реконструкции и др.</w:t>
      </w:r>
    </w:p>
    <w:p w:rsidR="00714935" w:rsidRPr="00DB053B" w:rsidRDefault="007F1F66" w:rsidP="006851AC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color w:val="0D0D0D"/>
          <w:sz w:val="24"/>
          <w:szCs w:val="24"/>
        </w:rPr>
      </w:pPr>
      <w:r>
        <w:rPr>
          <w:noProof/>
          <w:lang w:eastAsia="ru-RU"/>
        </w:rPr>
        <w:pict>
          <v:rect id="_x0000_s1026" style="position:absolute;left:0;text-align:left;margin-left:33pt;margin-top:47.25pt;width:396pt;height:26.25pt;z-index:251645952">
            <v:textbox>
              <w:txbxContent>
                <w:p w:rsidR="00714935" w:rsidRPr="00FE1826" w:rsidRDefault="00714935" w:rsidP="00C92891">
                  <w:pPr>
                    <w:jc w:val="center"/>
                    <w:rPr>
                      <w:rFonts w:ascii="Times New Roman" w:hAnsi="Times New Roman"/>
                      <w:color w:val="0D0D0D"/>
                      <w:sz w:val="28"/>
                      <w:szCs w:val="28"/>
                    </w:rPr>
                  </w:pPr>
                  <w:r w:rsidRPr="00FE1826">
                    <w:rPr>
                      <w:rFonts w:ascii="Times New Roman" w:hAnsi="Times New Roman"/>
                      <w:color w:val="0D0D0D"/>
                      <w:sz w:val="28"/>
                      <w:szCs w:val="28"/>
                    </w:rPr>
                    <w:t>ДВИЖЕНИЕ ОСНОВНЫХ СРЕДСТВ</w:t>
                  </w:r>
                </w:p>
              </w:txbxContent>
            </v:textbox>
          </v:rect>
        </w:pict>
      </w:r>
      <w:r w:rsidR="00714935" w:rsidRPr="00DB053B">
        <w:rPr>
          <w:rFonts w:ascii="Times New Roman" w:hAnsi="Times New Roman"/>
          <w:color w:val="0D0D0D"/>
          <w:sz w:val="28"/>
          <w:szCs w:val="28"/>
        </w:rPr>
        <w:t>Схематически процесс движения основных средств (далее - ОС) в ор</w:t>
      </w:r>
      <w:r w:rsidR="00714935" w:rsidRPr="00DB053B">
        <w:rPr>
          <w:rFonts w:ascii="Times New Roman" w:hAnsi="Times New Roman"/>
          <w:color w:val="0D0D0D"/>
          <w:sz w:val="28"/>
          <w:szCs w:val="28"/>
        </w:rPr>
        <w:softHyphen/>
        <w:t>ганизации можно представить в следующем</w:t>
      </w:r>
      <w:r w:rsidR="00714935" w:rsidRPr="00DB053B">
        <w:rPr>
          <w:rFonts w:ascii="Arial" w:hAnsi="Arial" w:cs="Arial"/>
          <w:color w:val="0D0D0D"/>
          <w:sz w:val="16"/>
          <w:szCs w:val="16"/>
        </w:rPr>
        <w:t xml:space="preserve"> </w:t>
      </w:r>
      <w:r w:rsidR="00714935" w:rsidRPr="00DB053B">
        <w:rPr>
          <w:rFonts w:ascii="Times New Roman" w:hAnsi="Times New Roman"/>
          <w:color w:val="0D0D0D"/>
          <w:sz w:val="28"/>
          <w:szCs w:val="28"/>
        </w:rPr>
        <w:t>виде</w:t>
      </w:r>
      <w:r w:rsidR="00714935" w:rsidRPr="00DB053B">
        <w:rPr>
          <w:rStyle w:val="a5"/>
          <w:rFonts w:ascii="Times New Roman" w:hAnsi="Times New Roman"/>
          <w:color w:val="0D0D0D"/>
          <w:sz w:val="28"/>
          <w:szCs w:val="28"/>
        </w:rPr>
        <w:footnoteReference w:id="7"/>
      </w:r>
      <w:r w:rsidR="00714935" w:rsidRPr="00DB053B">
        <w:rPr>
          <w:rFonts w:ascii="Times New Roman" w:hAnsi="Times New Roman"/>
          <w:color w:val="0D0D0D"/>
          <w:sz w:val="28"/>
          <w:szCs w:val="28"/>
        </w:rPr>
        <w:t>: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D0D0D"/>
          <w:sz w:val="24"/>
          <w:szCs w:val="24"/>
        </w:rPr>
      </w:pPr>
    </w:p>
    <w:p w:rsidR="00714935" w:rsidRPr="00DB053B" w:rsidRDefault="007F1F66" w:rsidP="006851AC">
      <w:pPr>
        <w:spacing w:after="0" w:line="360" w:lineRule="auto"/>
        <w:ind w:firstLine="709"/>
        <w:rPr>
          <w:rFonts w:ascii="Times New Roman" w:hAnsi="Times New Roman"/>
          <w:color w:val="0D0D0D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07pt;margin-top:62.7pt;width:0;height:18pt;z-index:251656192" o:connectortype="straight"/>
        </w:pict>
      </w:r>
      <w:r>
        <w:rPr>
          <w:noProof/>
          <w:lang w:eastAsia="ru-RU"/>
        </w:rPr>
        <w:pict>
          <v:shape id="_x0000_s1028" type="#_x0000_t32" style="position:absolute;left:0;text-align:left;margin-left:231pt;margin-top:62.7pt;width:0;height:18pt;z-index:251655168" o:connectortype="straight"/>
        </w:pict>
      </w:r>
      <w:r>
        <w:rPr>
          <w:noProof/>
          <w:lang w:eastAsia="ru-RU"/>
        </w:rPr>
        <w:pict>
          <v:shape id="_x0000_s1029" type="#_x0000_t32" style="position:absolute;left:0;text-align:left;margin-left:55pt;margin-top:62.7pt;width:0;height:18pt;z-index:251654144" o:connectortype="straight"/>
        </w:pict>
      </w:r>
      <w:r>
        <w:rPr>
          <w:noProof/>
          <w:lang w:eastAsia="ru-RU"/>
        </w:rPr>
        <w:pict>
          <v:rect id="_x0000_s1030" style="position:absolute;left:0;text-align:left;margin-left:341pt;margin-top:44.7pt;width:121pt;height:18pt;z-index:251653120">
            <v:textbox>
              <w:txbxContent>
                <w:p w:rsidR="00714935" w:rsidRPr="00FE1826" w:rsidRDefault="00714935" w:rsidP="00C92891">
                  <w:pPr>
                    <w:jc w:val="center"/>
                    <w:rPr>
                      <w:rFonts w:ascii="Times New Roman" w:hAnsi="Times New Roman"/>
                      <w:color w:val="0D0D0D"/>
                    </w:rPr>
                  </w:pPr>
                  <w:r w:rsidRPr="00FE1826">
                    <w:rPr>
                      <w:rFonts w:ascii="Times New Roman" w:hAnsi="Times New Roman"/>
                      <w:color w:val="0D0D0D"/>
                    </w:rPr>
                    <w:t>ВЫБЫТИЕ ОС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left:0;text-align:left;margin-left:0;margin-top:44.7pt;width:121pt;height:18pt;z-index:251651072">
            <v:textbox>
              <w:txbxContent>
                <w:p w:rsidR="00714935" w:rsidRPr="00FE1826" w:rsidRDefault="00714935" w:rsidP="00533CEE">
                  <w:pPr>
                    <w:jc w:val="center"/>
                    <w:rPr>
                      <w:rFonts w:ascii="Times New Roman" w:hAnsi="Times New Roman"/>
                      <w:color w:val="0D0D0D"/>
                    </w:rPr>
                  </w:pPr>
                  <w:r w:rsidRPr="00FE1826">
                    <w:rPr>
                      <w:rFonts w:ascii="Times New Roman" w:hAnsi="Times New Roman"/>
                      <w:color w:val="0D0D0D"/>
                    </w:rPr>
                    <w:t>ПОСТУПЛЕНИЕ ОС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left:0;text-align:left;margin-left:165pt;margin-top:44.7pt;width:132pt;height:18pt;z-index:251652096">
            <v:textbox>
              <w:txbxContent>
                <w:p w:rsidR="00714935" w:rsidRPr="00FE1826" w:rsidRDefault="00714935" w:rsidP="00533CEE">
                  <w:pPr>
                    <w:jc w:val="center"/>
                    <w:rPr>
                      <w:rFonts w:ascii="Times New Roman" w:hAnsi="Times New Roman"/>
                      <w:color w:val="0D0D0D"/>
                    </w:rPr>
                  </w:pPr>
                  <w:r w:rsidRPr="00FE1826">
                    <w:rPr>
                      <w:rFonts w:ascii="Times New Roman" w:hAnsi="Times New Roman"/>
                      <w:color w:val="0D0D0D"/>
                    </w:rPr>
                    <w:t>ЭКСПЛУАТАЦИЯ ОС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3" type="#_x0000_t32" style="position:absolute;left:0;text-align:left;margin-left:407pt;margin-top:26.7pt;width:0;height:18pt;z-index:251650048" o:connectortype="straight"/>
        </w:pict>
      </w:r>
      <w:r>
        <w:rPr>
          <w:noProof/>
          <w:lang w:eastAsia="ru-RU"/>
        </w:rPr>
        <w:pict>
          <v:shape id="_x0000_s1034" type="#_x0000_t32" style="position:absolute;left:0;text-align:left;margin-left:55pt;margin-top:26.7pt;width:0;height:18pt;z-index:251649024" o:connectortype="straight"/>
        </w:pict>
      </w:r>
      <w:r>
        <w:rPr>
          <w:noProof/>
          <w:lang w:eastAsia="ru-RU"/>
        </w:rPr>
        <w:pict>
          <v:shape id="_x0000_s1035" type="#_x0000_t32" style="position:absolute;left:0;text-align:left;margin-left:55pt;margin-top:26.7pt;width:352pt;height:0;z-index:251648000" o:connectortype="straight"/>
        </w:pict>
      </w:r>
      <w:r>
        <w:rPr>
          <w:noProof/>
          <w:lang w:eastAsia="ru-RU"/>
        </w:rPr>
        <w:pict>
          <v:shape id="_x0000_s1036" type="#_x0000_t32" style="position:absolute;left:0;text-align:left;margin-left:231pt;margin-top:4.5pt;width:0;height:40.2pt;z-index:251646976" o:connectortype="straight"/>
        </w:pict>
      </w:r>
    </w:p>
    <w:p w:rsidR="00714935" w:rsidRPr="00DB053B" w:rsidRDefault="00714935" w:rsidP="006851AC">
      <w:pPr>
        <w:rPr>
          <w:rFonts w:ascii="Times New Roman" w:hAnsi="Times New Roman"/>
          <w:color w:val="0D0D0D"/>
          <w:sz w:val="28"/>
          <w:szCs w:val="28"/>
        </w:rPr>
      </w:pPr>
    </w:p>
    <w:p w:rsidR="00714935" w:rsidRPr="00DB053B" w:rsidRDefault="00714935" w:rsidP="006851AC">
      <w:pPr>
        <w:rPr>
          <w:rFonts w:ascii="Times New Roman" w:hAnsi="Times New Roman"/>
          <w:color w:val="0D0D0D"/>
          <w:sz w:val="28"/>
          <w:szCs w:val="28"/>
        </w:rPr>
      </w:pPr>
    </w:p>
    <w:p w:rsidR="00714935" w:rsidRPr="00DB053B" w:rsidRDefault="007F1F66" w:rsidP="006851AC">
      <w:pPr>
        <w:tabs>
          <w:tab w:val="left" w:pos="6975"/>
        </w:tabs>
        <w:rPr>
          <w:rFonts w:ascii="Times New Roman" w:hAnsi="Times New Roman"/>
          <w:color w:val="0D0D0D"/>
          <w:sz w:val="20"/>
          <w:szCs w:val="20"/>
        </w:rPr>
      </w:pPr>
      <w:r>
        <w:rPr>
          <w:noProof/>
          <w:lang w:eastAsia="ru-RU"/>
        </w:rPr>
        <w:pict>
          <v:rect id="_x0000_s1037" style="position:absolute;margin-left:341pt;margin-top:-.45pt;width:121pt;height:36pt;z-index:-251650048"/>
        </w:pict>
      </w:r>
      <w:r>
        <w:rPr>
          <w:noProof/>
          <w:lang w:eastAsia="ru-RU"/>
        </w:rPr>
        <w:pict>
          <v:rect id="_x0000_s1038" style="position:absolute;margin-left:165pt;margin-top:17.55pt;width:132pt;height:18pt;z-index:-251653120"/>
        </w:pict>
      </w:r>
      <w:r>
        <w:rPr>
          <w:noProof/>
          <w:lang w:eastAsia="ru-RU"/>
        </w:rPr>
        <w:pict>
          <v:rect id="_x0000_s1039" style="position:absolute;margin-left:165pt;margin-top:-.45pt;width:132pt;height:18pt;z-index:251662336">
            <v:textbox style="mso-next-textbox:#_x0000_s1039">
              <w:txbxContent>
                <w:p w:rsidR="00714935" w:rsidRPr="00FE1826" w:rsidRDefault="00714935">
                  <w:pPr>
                    <w:rPr>
                      <w:rFonts w:ascii="Times New Roman" w:hAnsi="Times New Roman"/>
                      <w:color w:val="0D0D0D"/>
                      <w:sz w:val="20"/>
                      <w:szCs w:val="20"/>
                    </w:rPr>
                  </w:pPr>
                  <w:r w:rsidRPr="00FE1826">
                    <w:rPr>
                      <w:rFonts w:ascii="Times New Roman" w:hAnsi="Times New Roman"/>
                      <w:color w:val="0D0D0D"/>
                      <w:sz w:val="20"/>
                      <w:szCs w:val="20"/>
                    </w:rPr>
                    <w:t>Амор</w:t>
                  </w:r>
                  <w:r>
                    <w:rPr>
                      <w:rFonts w:ascii="Times New Roman" w:hAnsi="Times New Roman"/>
                      <w:color w:val="0D0D0D"/>
                      <w:sz w:val="20"/>
                      <w:szCs w:val="20"/>
                    </w:rPr>
                    <w:t>т</w:t>
                  </w:r>
                  <w:r w:rsidRPr="00FE1826">
                    <w:rPr>
                      <w:rFonts w:ascii="Times New Roman" w:hAnsi="Times New Roman"/>
                      <w:color w:val="0D0D0D"/>
                      <w:sz w:val="20"/>
                      <w:szCs w:val="20"/>
                    </w:rPr>
                    <w:t xml:space="preserve">изация </w:t>
                  </w:r>
                  <w:r>
                    <w:rPr>
                      <w:rFonts w:ascii="Times New Roman" w:hAnsi="Times New Roman"/>
                      <w:color w:val="0D0D0D"/>
                      <w:sz w:val="20"/>
                      <w:szCs w:val="20"/>
                    </w:rPr>
                    <w:t xml:space="preserve"> ОС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margin-left:0;margin-top:17.55pt;width:121pt;height:18pt;z-index:-251658240"/>
        </w:pict>
      </w:r>
      <w:r>
        <w:rPr>
          <w:noProof/>
          <w:lang w:eastAsia="ru-RU"/>
        </w:rPr>
        <w:pict>
          <v:rect id="_x0000_s1041" style="position:absolute;margin-left:0;margin-top:-.45pt;width:121pt;height:18pt;z-index:-251659264"/>
        </w:pict>
      </w:r>
      <w:r w:rsidR="00714935" w:rsidRPr="00DB053B">
        <w:rPr>
          <w:rFonts w:ascii="Times New Roman" w:hAnsi="Times New Roman"/>
          <w:color w:val="0D0D0D"/>
          <w:sz w:val="20"/>
          <w:szCs w:val="20"/>
        </w:rPr>
        <w:t>Поступление ОС за плату</w:t>
      </w:r>
      <w:r w:rsidR="00714935" w:rsidRPr="00DB053B">
        <w:rPr>
          <w:rFonts w:ascii="Times New Roman" w:hAnsi="Times New Roman"/>
          <w:color w:val="0D0D0D"/>
          <w:sz w:val="20"/>
          <w:szCs w:val="20"/>
        </w:rPr>
        <w:tab/>
        <w:t>Списание ОС при их</w:t>
      </w:r>
    </w:p>
    <w:p w:rsidR="00714935" w:rsidRPr="00DB053B" w:rsidRDefault="007F1F66" w:rsidP="006851AC">
      <w:pPr>
        <w:tabs>
          <w:tab w:val="left" w:pos="3510"/>
          <w:tab w:val="left" w:pos="6975"/>
        </w:tabs>
        <w:rPr>
          <w:rFonts w:ascii="Times New Roman" w:hAnsi="Times New Roman"/>
          <w:color w:val="0D0D0D"/>
          <w:sz w:val="20"/>
          <w:szCs w:val="20"/>
        </w:rPr>
      </w:pPr>
      <w:r>
        <w:rPr>
          <w:noProof/>
          <w:lang w:eastAsia="ru-RU"/>
        </w:rPr>
        <w:pict>
          <v:rect id="_x0000_s1042" style="position:absolute;margin-left:341pt;margin-top:12.3pt;width:121pt;height:27pt;z-index:-251649024"/>
        </w:pict>
      </w:r>
      <w:r>
        <w:rPr>
          <w:noProof/>
          <w:lang w:eastAsia="ru-RU"/>
        </w:rPr>
        <w:pict>
          <v:rect id="_x0000_s1043" style="position:absolute;margin-left:165pt;margin-top:12.3pt;width:132pt;height:27pt;z-index:-251652096"/>
        </w:pict>
      </w:r>
      <w:r>
        <w:rPr>
          <w:noProof/>
          <w:lang w:eastAsia="ru-RU"/>
        </w:rPr>
        <w:pict>
          <v:rect id="_x0000_s1044" style="position:absolute;margin-left:0;margin-top:12.3pt;width:121pt;height:36pt;z-index:-251657216"/>
        </w:pict>
      </w:r>
      <w:r w:rsidR="00714935" w:rsidRPr="00DB053B">
        <w:rPr>
          <w:rFonts w:ascii="Times New Roman" w:hAnsi="Times New Roman"/>
          <w:color w:val="0D0D0D"/>
          <w:sz w:val="20"/>
          <w:szCs w:val="20"/>
        </w:rPr>
        <w:t>Создание ОС в организации</w:t>
      </w:r>
      <w:r w:rsidR="00714935" w:rsidRPr="00DB053B">
        <w:rPr>
          <w:rFonts w:ascii="Times New Roman" w:hAnsi="Times New Roman"/>
          <w:color w:val="0D0D0D"/>
          <w:sz w:val="20"/>
          <w:szCs w:val="20"/>
        </w:rPr>
        <w:tab/>
        <w:t>Переоценка ОС</w:t>
      </w:r>
      <w:r w:rsidR="00714935" w:rsidRPr="00DB053B">
        <w:rPr>
          <w:rFonts w:ascii="Times New Roman" w:hAnsi="Times New Roman"/>
          <w:color w:val="0D0D0D"/>
          <w:sz w:val="20"/>
          <w:szCs w:val="20"/>
        </w:rPr>
        <w:tab/>
        <w:t>ликвидации</w:t>
      </w:r>
    </w:p>
    <w:p w:rsidR="00714935" w:rsidRPr="00DB053B" w:rsidRDefault="00714935" w:rsidP="006851AC">
      <w:pPr>
        <w:tabs>
          <w:tab w:val="left" w:pos="3510"/>
          <w:tab w:val="left" w:pos="6975"/>
        </w:tabs>
        <w:spacing w:after="0" w:line="240" w:lineRule="auto"/>
        <w:rPr>
          <w:rFonts w:ascii="Times New Roman" w:hAnsi="Times New Roman"/>
          <w:color w:val="0D0D0D"/>
          <w:sz w:val="20"/>
          <w:szCs w:val="20"/>
        </w:rPr>
      </w:pPr>
      <w:r w:rsidRPr="00DB053B">
        <w:rPr>
          <w:rFonts w:ascii="Times New Roman" w:hAnsi="Times New Roman"/>
          <w:color w:val="0D0D0D"/>
          <w:sz w:val="20"/>
          <w:szCs w:val="20"/>
        </w:rPr>
        <w:t>Поступление ОС в счет вкла</w:t>
      </w:r>
      <w:r w:rsidRPr="00DB053B">
        <w:rPr>
          <w:rFonts w:ascii="Times New Roman" w:hAnsi="Times New Roman"/>
          <w:color w:val="0D0D0D"/>
          <w:sz w:val="20"/>
          <w:szCs w:val="20"/>
        </w:rPr>
        <w:tab/>
        <w:t>Внутреннее перемещение ОС</w:t>
      </w:r>
      <w:r w:rsidRPr="00DB053B">
        <w:rPr>
          <w:rFonts w:ascii="Times New Roman" w:hAnsi="Times New Roman"/>
          <w:color w:val="0D0D0D"/>
          <w:sz w:val="20"/>
          <w:szCs w:val="20"/>
        </w:rPr>
        <w:tab/>
        <w:t>Продажа (реализация) ОС</w:t>
      </w:r>
    </w:p>
    <w:p w:rsidR="00714935" w:rsidRPr="00DB053B" w:rsidRDefault="007F1F66" w:rsidP="006851AC">
      <w:pPr>
        <w:spacing w:after="0" w:line="240" w:lineRule="auto"/>
        <w:rPr>
          <w:rFonts w:ascii="Times New Roman" w:hAnsi="Times New Roman"/>
          <w:color w:val="0D0D0D"/>
          <w:sz w:val="20"/>
          <w:szCs w:val="20"/>
        </w:rPr>
      </w:pPr>
      <w:r>
        <w:rPr>
          <w:noProof/>
          <w:lang w:eastAsia="ru-RU"/>
        </w:rPr>
        <w:pict>
          <v:rect id="_x0000_s1045" style="position:absolute;margin-left:341pt;margin-top:4.6pt;width:121pt;height:27pt;z-index:-251648000"/>
        </w:pict>
      </w:r>
      <w:r>
        <w:rPr>
          <w:noProof/>
          <w:lang w:eastAsia="ru-RU"/>
        </w:rPr>
        <w:pict>
          <v:rect id="_x0000_s1046" style="position:absolute;margin-left:165pt;margin-top:4.6pt;width:132pt;height:63pt;z-index:-251651072"/>
        </w:pict>
      </w:r>
      <w:r w:rsidR="00714935" w:rsidRPr="00DB053B">
        <w:rPr>
          <w:rFonts w:ascii="Times New Roman" w:hAnsi="Times New Roman"/>
          <w:color w:val="0D0D0D"/>
          <w:sz w:val="20"/>
          <w:szCs w:val="20"/>
        </w:rPr>
        <w:t>да в уставный капитал</w:t>
      </w:r>
    </w:p>
    <w:p w:rsidR="00714935" w:rsidRPr="00DB053B" w:rsidRDefault="007F1F66" w:rsidP="006851AC">
      <w:pPr>
        <w:tabs>
          <w:tab w:val="left" w:pos="3390"/>
          <w:tab w:val="left" w:pos="7035"/>
        </w:tabs>
        <w:spacing w:after="0" w:line="240" w:lineRule="auto"/>
        <w:rPr>
          <w:rFonts w:ascii="Times New Roman" w:hAnsi="Times New Roman"/>
          <w:color w:val="0D0D0D"/>
          <w:sz w:val="20"/>
          <w:szCs w:val="20"/>
        </w:rPr>
      </w:pPr>
      <w:r>
        <w:rPr>
          <w:noProof/>
          <w:lang w:eastAsia="ru-RU"/>
        </w:rPr>
        <w:pict>
          <v:rect id="_x0000_s1047" style="position:absolute;margin-left:0;margin-top:2.1pt;width:121pt;height:27pt;z-index:-251656192"/>
        </w:pict>
      </w:r>
      <w:r w:rsidR="00714935" w:rsidRPr="00DB053B">
        <w:rPr>
          <w:rFonts w:ascii="Times New Roman" w:hAnsi="Times New Roman"/>
          <w:color w:val="0D0D0D"/>
          <w:sz w:val="20"/>
          <w:szCs w:val="20"/>
        </w:rPr>
        <w:tab/>
        <w:t xml:space="preserve">  Восстановление ОС:</w:t>
      </w:r>
      <w:r w:rsidR="00714935" w:rsidRPr="00DB053B">
        <w:rPr>
          <w:rFonts w:ascii="Times New Roman" w:hAnsi="Times New Roman"/>
          <w:color w:val="0D0D0D"/>
          <w:sz w:val="20"/>
          <w:szCs w:val="20"/>
        </w:rPr>
        <w:tab/>
        <w:t>Безвозмездная передача</w:t>
      </w:r>
    </w:p>
    <w:p w:rsidR="00714935" w:rsidRPr="00DB053B" w:rsidRDefault="007F1F66" w:rsidP="006851AC">
      <w:pPr>
        <w:tabs>
          <w:tab w:val="left" w:pos="3390"/>
        </w:tabs>
        <w:spacing w:after="0" w:line="240" w:lineRule="auto"/>
        <w:rPr>
          <w:rFonts w:ascii="Times New Roman" w:hAnsi="Times New Roman"/>
          <w:color w:val="0D0D0D"/>
          <w:sz w:val="20"/>
          <w:szCs w:val="20"/>
        </w:rPr>
      </w:pPr>
      <w:r>
        <w:rPr>
          <w:noProof/>
          <w:lang w:eastAsia="ru-RU"/>
        </w:rPr>
        <w:pict>
          <v:rect id="_x0000_s1048" style="position:absolute;margin-left:341pt;margin-top:8.6pt;width:121pt;height:36pt;z-index:-251646976"/>
        </w:pict>
      </w:r>
      <w:r w:rsidR="00714935" w:rsidRPr="00DB053B">
        <w:rPr>
          <w:rFonts w:ascii="Times New Roman" w:hAnsi="Times New Roman"/>
          <w:color w:val="0D0D0D"/>
          <w:sz w:val="20"/>
          <w:szCs w:val="20"/>
        </w:rPr>
        <w:t>Безвозмездное получение ОС</w:t>
      </w:r>
      <w:r w:rsidR="00714935" w:rsidRPr="00DB053B">
        <w:rPr>
          <w:rFonts w:ascii="Times New Roman" w:hAnsi="Times New Roman"/>
          <w:color w:val="0D0D0D"/>
          <w:sz w:val="20"/>
          <w:szCs w:val="20"/>
        </w:rPr>
        <w:tab/>
        <w:t xml:space="preserve">   ремонт, </w:t>
      </w:r>
    </w:p>
    <w:p w:rsidR="00714935" w:rsidRPr="00DB053B" w:rsidRDefault="007F1F66" w:rsidP="006851AC">
      <w:pPr>
        <w:tabs>
          <w:tab w:val="left" w:pos="3390"/>
          <w:tab w:val="left" w:pos="6990"/>
        </w:tabs>
        <w:spacing w:after="0" w:line="240" w:lineRule="auto"/>
        <w:rPr>
          <w:rFonts w:ascii="Times New Roman" w:hAnsi="Times New Roman"/>
          <w:color w:val="0D0D0D"/>
          <w:sz w:val="20"/>
          <w:szCs w:val="20"/>
        </w:rPr>
      </w:pPr>
      <w:r>
        <w:rPr>
          <w:noProof/>
          <w:lang w:eastAsia="ru-RU"/>
        </w:rPr>
        <w:pict>
          <v:rect id="_x0000_s1049" style="position:absolute;margin-left:0;margin-top:6.1pt;width:121pt;height:27pt;z-index:-251655168"/>
        </w:pict>
      </w:r>
      <w:r w:rsidR="00714935" w:rsidRPr="00DB053B">
        <w:rPr>
          <w:rFonts w:ascii="Times New Roman" w:hAnsi="Times New Roman"/>
          <w:color w:val="0D0D0D"/>
          <w:sz w:val="20"/>
          <w:szCs w:val="20"/>
        </w:rPr>
        <w:tab/>
        <w:t xml:space="preserve">   реконструкция,</w:t>
      </w:r>
      <w:r w:rsidR="00714935" w:rsidRPr="00DB053B">
        <w:rPr>
          <w:rFonts w:ascii="Times New Roman" w:hAnsi="Times New Roman"/>
          <w:color w:val="0D0D0D"/>
          <w:sz w:val="20"/>
          <w:szCs w:val="20"/>
        </w:rPr>
        <w:tab/>
        <w:t>Передача ОС в обмен на</w:t>
      </w:r>
    </w:p>
    <w:p w:rsidR="00714935" w:rsidRPr="00DB053B" w:rsidRDefault="00714935" w:rsidP="006851AC">
      <w:pPr>
        <w:tabs>
          <w:tab w:val="left" w:pos="3390"/>
          <w:tab w:val="left" w:pos="6990"/>
        </w:tabs>
        <w:spacing w:after="0" w:line="240" w:lineRule="auto"/>
        <w:rPr>
          <w:rFonts w:ascii="Times New Roman" w:hAnsi="Times New Roman"/>
          <w:color w:val="0D0D0D"/>
          <w:sz w:val="20"/>
          <w:szCs w:val="20"/>
        </w:rPr>
      </w:pPr>
      <w:r w:rsidRPr="00DB053B">
        <w:rPr>
          <w:rFonts w:ascii="Times New Roman" w:hAnsi="Times New Roman"/>
          <w:color w:val="0D0D0D"/>
          <w:sz w:val="20"/>
          <w:szCs w:val="20"/>
        </w:rPr>
        <w:t xml:space="preserve">Поступление ОС в обмен </w:t>
      </w:r>
      <w:r w:rsidRPr="00DB053B">
        <w:rPr>
          <w:rFonts w:ascii="Times New Roman" w:hAnsi="Times New Roman"/>
          <w:color w:val="0D0D0D"/>
          <w:sz w:val="20"/>
          <w:szCs w:val="20"/>
        </w:rPr>
        <w:tab/>
        <w:t xml:space="preserve">   модернизация</w:t>
      </w:r>
      <w:r w:rsidRPr="00DB053B">
        <w:rPr>
          <w:rFonts w:ascii="Times New Roman" w:hAnsi="Times New Roman"/>
          <w:color w:val="0D0D0D"/>
          <w:sz w:val="20"/>
          <w:szCs w:val="20"/>
        </w:rPr>
        <w:tab/>
        <w:t>другое имущество и др.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Все операции по движению (поступление, выбытие и др.) основных средств должны оформляться первичными учетными документами, на основании которых ведется их бухгалтерский учет Правильное и свое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временное оформление операций, отражающих движение основных средств, позволяет предупредить различные ошибки и нарушения в учете.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Приказом или распоряжением по организации необходимо определить круг лиц, на которых возлагается ответственность за сохранность и пере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мещение объектов основных средств, за правильное и своевременное оформление этих операций, определить должностных лиц, которым пре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доставлено право подписи документов на приобретение, ввод в эксплуа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тацию, перемещение и списание основных средств.</w:t>
      </w:r>
    </w:p>
    <w:p w:rsidR="00714935" w:rsidRDefault="00714935" w:rsidP="004939DE">
      <w:pPr>
        <w:jc w:val="center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br w:type="page"/>
        <w:t xml:space="preserve">Глава </w:t>
      </w:r>
      <w:r w:rsidRPr="00DB053B">
        <w:rPr>
          <w:rFonts w:ascii="Times New Roman" w:hAnsi="Times New Roman"/>
          <w:color w:val="0D0D0D"/>
          <w:sz w:val="28"/>
          <w:szCs w:val="28"/>
          <w:lang w:val="en-US"/>
        </w:rPr>
        <w:t>II</w:t>
      </w:r>
      <w:r w:rsidRPr="00DB053B">
        <w:rPr>
          <w:rFonts w:ascii="Times New Roman" w:hAnsi="Times New Roman"/>
          <w:color w:val="0D0D0D"/>
          <w:sz w:val="28"/>
          <w:szCs w:val="28"/>
        </w:rPr>
        <w:t>. Документационное оформление движения основных средств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2.1 Требования к первичным учетным документам по учету основных средств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color w:val="0D0D0D"/>
          <w:sz w:val="28"/>
          <w:szCs w:val="28"/>
        </w:rPr>
      </w:pP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 xml:space="preserve">Для целей </w:t>
      </w:r>
      <w:r w:rsidRPr="00DB053B">
        <w:rPr>
          <w:rFonts w:ascii="Times New Roman" w:hAnsi="Times New Roman"/>
          <w:iCs/>
          <w:color w:val="0D0D0D"/>
          <w:sz w:val="28"/>
          <w:szCs w:val="28"/>
        </w:rPr>
        <w:t>налогового учета</w:t>
      </w:r>
      <w:r w:rsidRPr="00DB053B">
        <w:rPr>
          <w:rFonts w:ascii="Times New Roman" w:hAnsi="Times New Roman"/>
          <w:i/>
          <w:iCs/>
          <w:color w:val="0D0D0D"/>
          <w:sz w:val="28"/>
          <w:szCs w:val="28"/>
        </w:rPr>
        <w:t xml:space="preserve"> </w:t>
      </w:r>
      <w:r w:rsidRPr="00DB053B">
        <w:rPr>
          <w:rFonts w:ascii="Times New Roman" w:hAnsi="Times New Roman"/>
          <w:color w:val="0D0D0D"/>
          <w:sz w:val="28"/>
          <w:szCs w:val="28"/>
        </w:rPr>
        <w:t>основных средств организации могут использовать информацию, содержащуюся в первичных учетных докумен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тах и регистрах бухгалтерского учета.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Если в регистрах бухгалтерского учета содержится недостаточно ин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формации организация вправе самостоятельно дополнять применяемые регистры бухгалтерского учета дополнительными реквизитами, формируя тем самым регистры налогового учета, либо весы самостоятельные реги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стры налогового учета.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Налоговые и иные органы не вправе устанавливать для организаций обязательные формы документов налогового учета.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В общем случае подтверждением данных налогового учета являются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</w:rPr>
        <w:footnoteReference w:id="8"/>
      </w:r>
      <w:r w:rsidRPr="00DB053B">
        <w:rPr>
          <w:rFonts w:ascii="Times New Roman" w:hAnsi="Times New Roman"/>
          <w:color w:val="0D0D0D"/>
          <w:sz w:val="28"/>
          <w:szCs w:val="28"/>
        </w:rPr>
        <w:t>: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первичные учетные документы (включая справку бухгалтера);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аналитические регистры налогового учета;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расчет налоговой базы.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Формы аналитических регистров налогового учета в обязательном по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рядке должны содержать следующие реквизиты: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наименование регистра;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период (дату) составления.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-измерители операции в натуральном (если это возможно) и в денеж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ном выражении;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наименование хозяйственных операций;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подпись (расшифровку подписи) лица, ответственного за составление указанных регистров.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Аналитические регистры налогового учета предназначены для систе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матизации и накопления информации, содержащейся в принятых к учету первичных документах, аналитических данных налогового учета.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Регистры налогового учета ведутся в виде специальных форм на бу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мажных носителях, в электронном виде и/или на любых машинных носи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телях.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При этом формы регистров налогового учета и порядок отражения в них аналитических данных налогового учета, данных первичных учетных документов разрабатываются организацией самостоятельно и устанавли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ваются приложениями к учетной политике организации для целей налого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обложения.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Правильность отражения хозяйственных операций в регистрах налого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вого учета обеспечивают лица, составившие и подписавшие их.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Исправление ошибки в регистре налогового учета должно быть обос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новано и подтверждено подписью ответственного лица, внесшего исправ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ление, с указанием даты и обоснованием внесенного исправления.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Для целей налогового учета основных средств регистры аналитического учета должны содержать информацию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</w:rPr>
        <w:footnoteReference w:id="9"/>
      </w:r>
      <w:r w:rsidRPr="00DB053B">
        <w:rPr>
          <w:rFonts w:ascii="Times New Roman" w:hAnsi="Times New Roman"/>
          <w:color w:val="0D0D0D"/>
          <w:sz w:val="28"/>
          <w:szCs w:val="28"/>
        </w:rPr>
        <w:t>: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о первоначальной стоимости основных средств;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об изменениях первоначальной стоимости основных средств при до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стройке, дооборудовании, реконструкции, частичной ликвидации;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о принятых организацией сроках полезного использования основных средств;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о способах начисления и сумме начисленной амортизации по аморти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зируемым основным средствам за период с даты начала начисления амортизации до конца месяца, в котором такое имущество реализовано (выбыло);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о цене реализации основных средств исходя из условий договора ку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пли - продажи;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о дате приобретения и дате реализации (выбытия) основных средств;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о дате передачи основных средств в эксплуатацию, о дате их исклю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чения из состава амортизируемого имущества, о дате завершения работ по реконструкции, о дате модернизации;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о понесенных организацией расходах, связанных с реализацией (вы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бытием) основных средств, э также расходах по их хранению, обслужива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нию и транспортировке.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В перечисленных выше унифицированных формах первичной учетной документации (№ ОС-1 - № ОС -16) содержится почти вся информация необходимая для целей налогового учета основных средств.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Недостающую для целей налогового учета информацию организации могут указывать в унифицированных формах первичных учетных доку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ментов по учету основных средств путем введения дополнительных рек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визитов. К такой информации может относиться сумма начисленной амор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тизации основных средств для цепей налогообложения, отличающаяся от суммы амортизации, исчисляемой дли целей бухгалтерского учета и др.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2.2 Документы по учету поступления основных средств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color w:val="0D0D0D"/>
          <w:sz w:val="28"/>
          <w:szCs w:val="28"/>
        </w:rPr>
      </w:pP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Для оформления документации на поступающие основные средства приказом (распоряжением) руководителя организации должна быть соз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дана приемочная комиссия в составе соответствующих должностных лиц, в том числе главного бухгалтера, и лиц, на которых предусматривается возложение ответственности за сохранность посту лающих основных средств.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Учет поступления основных средств ведется в разрезе перечисленных ранее классификационных групп и инвентарных объектов.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По мере приобретения создания или иного поступления объектов ос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новных средств и окончания работ по доведению их до состояния, в кото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ром они пригодны к использованию, а запланированных целях основные средства должны приниматься к бухгалтерскому учету на основании сле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дующих унифицированных форм первичной учетной документации: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акта о приеме-передаче</w:t>
      </w:r>
      <w:r w:rsidRPr="00DB053B">
        <w:rPr>
          <w:rFonts w:ascii="Times New Roman" w:hAnsi="Times New Roman"/>
          <w:i/>
          <w:iCs/>
          <w:color w:val="0D0D0D"/>
          <w:sz w:val="28"/>
          <w:szCs w:val="28"/>
        </w:rPr>
        <w:t xml:space="preserve"> </w:t>
      </w:r>
      <w:r w:rsidRPr="00DB053B">
        <w:rPr>
          <w:rFonts w:ascii="Times New Roman" w:hAnsi="Times New Roman"/>
          <w:color w:val="0D0D0D"/>
          <w:sz w:val="28"/>
          <w:szCs w:val="28"/>
        </w:rPr>
        <w:t xml:space="preserve">объекта </w:t>
      </w:r>
      <w:r w:rsidRPr="00DB053B">
        <w:rPr>
          <w:rFonts w:ascii="Times New Roman" w:hAnsi="Times New Roman"/>
          <w:iCs/>
          <w:color w:val="0D0D0D"/>
          <w:sz w:val="28"/>
          <w:szCs w:val="28"/>
        </w:rPr>
        <w:t>основных средств</w:t>
      </w:r>
      <w:r w:rsidRPr="00DB053B">
        <w:rPr>
          <w:rFonts w:ascii="Times New Roman" w:hAnsi="Times New Roman"/>
          <w:i/>
          <w:iCs/>
          <w:color w:val="0D0D0D"/>
          <w:sz w:val="28"/>
          <w:szCs w:val="28"/>
        </w:rPr>
        <w:t xml:space="preserve"> </w:t>
      </w:r>
      <w:r w:rsidRPr="00DB053B">
        <w:rPr>
          <w:rFonts w:ascii="Times New Roman" w:hAnsi="Times New Roman"/>
          <w:iCs/>
          <w:color w:val="0D0D0D"/>
          <w:sz w:val="28"/>
          <w:szCs w:val="28"/>
        </w:rPr>
        <w:t>(кроме зданий, сооружений)</w:t>
      </w:r>
      <w:r w:rsidRPr="00DB053B">
        <w:rPr>
          <w:rFonts w:ascii="Times New Roman" w:hAnsi="Times New Roman"/>
          <w:i/>
          <w:iCs/>
          <w:color w:val="0D0D0D"/>
          <w:sz w:val="28"/>
          <w:szCs w:val="28"/>
        </w:rPr>
        <w:t xml:space="preserve"> </w:t>
      </w:r>
      <w:r w:rsidRPr="00DB053B">
        <w:rPr>
          <w:rFonts w:ascii="Times New Roman" w:hAnsi="Times New Roman"/>
          <w:color w:val="0D0D0D"/>
          <w:sz w:val="28"/>
          <w:szCs w:val="28"/>
        </w:rPr>
        <w:t>по форме № ОС-1 (применяется для отдельного объекта основных средств, не относящегося к зданию и сооружению);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 xml:space="preserve">- акта о приеме-передаче </w:t>
      </w:r>
      <w:r w:rsidRPr="00DB053B">
        <w:rPr>
          <w:rFonts w:ascii="Times New Roman" w:hAnsi="Times New Roman"/>
          <w:iCs/>
          <w:color w:val="0D0D0D"/>
          <w:sz w:val="28"/>
          <w:szCs w:val="28"/>
        </w:rPr>
        <w:t>здания (сооружения)</w:t>
      </w:r>
      <w:r w:rsidRPr="00DB053B">
        <w:rPr>
          <w:rFonts w:ascii="Times New Roman" w:hAnsi="Times New Roman"/>
          <w:i/>
          <w:iCs/>
          <w:color w:val="0D0D0D"/>
          <w:sz w:val="28"/>
          <w:szCs w:val="28"/>
        </w:rPr>
        <w:t xml:space="preserve"> </w:t>
      </w:r>
      <w:r w:rsidRPr="00DB053B">
        <w:rPr>
          <w:rFonts w:ascii="Times New Roman" w:hAnsi="Times New Roman"/>
          <w:color w:val="0D0D0D"/>
          <w:sz w:val="28"/>
          <w:szCs w:val="28"/>
        </w:rPr>
        <w:t>по форме № ОС-1а (применяется только для зданий и сооружений);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iCs/>
          <w:color w:val="0D0D0D"/>
          <w:sz w:val="28"/>
          <w:szCs w:val="28"/>
        </w:rPr>
        <w:t>- акта о</w:t>
      </w:r>
      <w:r w:rsidRPr="00DB053B">
        <w:rPr>
          <w:rFonts w:ascii="Times New Roman" w:hAnsi="Times New Roman"/>
          <w:i/>
          <w:iCs/>
          <w:color w:val="0D0D0D"/>
          <w:sz w:val="28"/>
          <w:szCs w:val="28"/>
        </w:rPr>
        <w:t xml:space="preserve"> </w:t>
      </w:r>
      <w:r w:rsidRPr="00DB053B">
        <w:rPr>
          <w:rFonts w:ascii="Times New Roman" w:hAnsi="Times New Roman"/>
          <w:color w:val="0D0D0D"/>
          <w:sz w:val="28"/>
          <w:szCs w:val="28"/>
        </w:rPr>
        <w:t xml:space="preserve">приёме-передаче </w:t>
      </w:r>
      <w:r w:rsidRPr="00DB053B">
        <w:rPr>
          <w:rFonts w:ascii="Times New Roman" w:hAnsi="Times New Roman"/>
          <w:iCs/>
          <w:color w:val="0D0D0D"/>
          <w:sz w:val="28"/>
          <w:szCs w:val="28"/>
        </w:rPr>
        <w:t xml:space="preserve">групп объектов основных средств (кроме зданий, сооружений) </w:t>
      </w:r>
      <w:r w:rsidRPr="00DB053B">
        <w:rPr>
          <w:rFonts w:ascii="Times New Roman" w:hAnsi="Times New Roman"/>
          <w:color w:val="0D0D0D"/>
          <w:sz w:val="28"/>
          <w:szCs w:val="28"/>
        </w:rPr>
        <w:t>по форме № ОС-16 (применяется для групп объектов основных средств, не относящихся к зданиям и сооружениям)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Акт формы № ОС-16, как правило, применяется для оформления при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емки группы основных средств, поступивших в одном календарном меся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це, являющихся однотипными и имеющими одинаковую стоимость.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Все эти акты составляются комиссией в количестве не менее двух эк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земпляров утверждаются руководителями организации-получателя и организации-сдатчи</w:t>
      </w:r>
      <w:r>
        <w:rPr>
          <w:rFonts w:ascii="Times New Roman" w:hAnsi="Times New Roman"/>
          <w:color w:val="0D0D0D"/>
          <w:sz w:val="28"/>
          <w:szCs w:val="28"/>
        </w:rPr>
        <w:t>ка</w:t>
      </w:r>
      <w:r w:rsidRPr="00DB053B">
        <w:rPr>
          <w:rFonts w:ascii="Times New Roman" w:hAnsi="Times New Roman"/>
          <w:color w:val="0D0D0D"/>
          <w:sz w:val="28"/>
          <w:szCs w:val="28"/>
        </w:rPr>
        <w:t xml:space="preserve"> и заверяются печатями указанных организаций.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Подписи руководителей этих организации и оттиски печатей приводятся в верхней части первых страниц всех трех актов о приеме-передаче.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Один из экземпляров утвержденных актов вместе с подтверждающей документацией передается в бухгалтерскую службу организации. На осно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вании этих актов бухгалтерия организации-получателя принимает объекты основных средств к учёту. Вторые экземпляры актов передаются органи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зации-сдатчику объектов основных средств.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Указанные акты применяются для включения объектов в состав основ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ных средств и учета их ввода в эксплуатацию, а также при их выбытии из состава основных средств.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При поступлении объектов основных средств в организацию данные акты оформляются: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для объектов, не требующих монтажа;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 xml:space="preserve"> - в момент приобретения;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для объектов, требующих монтажа;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после приема их из монтажа и сдачи в эксплуатацию.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поступивших по договорам купли-продажи, в результате мены иму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щества, дарения (безвозмездно) изготовления для собственных нужд и ввода в эксплуатацию законченных строительством зданий (сооружений, встроенных и пристроенных помещений) в установленном порядке.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Исключением является случаи, когда прием-передача объектов ос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новных средств и ввод их в эксплуатацию должны оформляться в соот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ветствии с действующим законодательством в особом порядке.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Например, при приобретении объектов недвижимости или транспорт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ных средств в установленных законодательством случаях помимо актов о приеме-передаче объектов основных средств необходимы и иные документы, в частности документы, подтверждающие государственную реги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страцию объектов недвижимости и транспортных средств.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До представления свидетельства о государственной регистрации объ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екты недвижимости не подлежат принятию к бухгалтерскому учету и оста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ются в составе незавершенных капитальных вложений.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Установлено, что к незавершенным капитальным вложениям относятся не оформленные актами о приеме-передаче основных средств и иными документами (включая документы, подтверждающие государственную регистрацию объектов недвижимости в установленных законодательством случаях) затраты на приобретение зданий, оборудования, транспортных средств и иных материальных объектов длительного пользования.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Все три типа актов должны подписываться всеми членами комиссии с указанием их должностей и расшифровок подписей, лицами, сдавшими и принявшими основные средства с указанием их должностей, расшифро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вок: подписей, а также главным бухгалтером организации-получателя ос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новных средств с указанием расшифровки его подписи.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На основании оформленных актов (формы № ОС-1, №</w:t>
      </w:r>
      <w:r w:rsidRPr="00DB053B">
        <w:rPr>
          <w:rFonts w:ascii="Times New Roman" w:hAnsi="Times New Roman"/>
          <w:i/>
          <w:iCs/>
          <w:color w:val="0D0D0D"/>
          <w:sz w:val="28"/>
          <w:szCs w:val="28"/>
        </w:rPr>
        <w:t xml:space="preserve"> </w:t>
      </w:r>
      <w:r w:rsidRPr="00DB053B">
        <w:rPr>
          <w:rFonts w:ascii="Times New Roman" w:hAnsi="Times New Roman"/>
          <w:color w:val="0D0D0D"/>
          <w:sz w:val="28"/>
          <w:szCs w:val="28"/>
        </w:rPr>
        <w:t>ОС-1а, № ОС-16), передаваемых в бухгалтерию организации-получателя бухгалтерия открывает на поступивший объект основных средств инвентарную карточ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ку (книгу) установленной формы, о чем делает отметки в актах путем ука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зания номера открытого документа и даты его составления.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Акты передаются в бухгалтерию с приложенной технической докумен</w:t>
      </w:r>
      <w:r w:rsidRPr="00DB053B">
        <w:rPr>
          <w:rFonts w:ascii="Times New Roman" w:hAnsi="Times New Roman"/>
          <w:color w:val="0D0D0D"/>
          <w:sz w:val="28"/>
          <w:szCs w:val="28"/>
        </w:rPr>
        <w:softHyphen/>
        <w:t>тацией на объект основных средств. Отметке бухгалтерии об открытии инвентарной карточки (книги) на объект основных средств заверяется подписью главного бухгалтера с указанием расшифровки его подписи.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Помимо актов о приеме передаче основанием для принятия объектов основных средств к учету служат расчетные и сопроводительные документы, подтверждающие их поступление в организацию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</w:rPr>
        <w:footnoteReference w:id="10"/>
      </w:r>
      <w:r w:rsidRPr="00DB053B">
        <w:rPr>
          <w:rFonts w:ascii="Times New Roman" w:hAnsi="Times New Roman"/>
          <w:color w:val="0D0D0D"/>
          <w:sz w:val="28"/>
          <w:szCs w:val="28"/>
        </w:rPr>
        <w:t>: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-счет и счет-фактура поставщика на поступивший объект основных средств;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документы (счета, счета-фактуры и др.). подтверждающие расходы связанные с поступлением объекта основных средств и приведением его в состояние, пригодное для использования;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платежно-расчетные документы, свидетельствующие об оплате объекта основных средств и всех расходов, связанных с его приобретением;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договор о приобретении объекта основных средств (при приобретении объекта за плату);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договор с подрядной организацией (при строительстве объекта основных средств подрядным способом);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платежно-расчетные документы, свидетельствующие об оплате расходов, связанных со строительством объекта основных средств: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документы (расчетно-платежные ведомости, счета, счета-фактуры на материалы и т. д.), подтверждающие материальные и иные расходы, связанные с созданием объекта основных средств (при строительстве объекта основных средств хозяйственным способом, т е силами самой организации);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решение общего собрания учредителей и учредительный договор, в которых отражается денежная оценка объекта основных средств, вносимого учредителем в счет вклада в уставный капитал организации (при поступлении объекта основных средств в счет вклада в уставный капитал организации);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акт независимого оценщика об оценке объекта основных средств, вносимого в уставный капитал организации (при необходимости);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договор дарения и письменное сообщение (авизо) организации о принятии к учету безвозмездно полученного объекта основных средств (при безвозмездном получении объекта основных средств);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- договор мены (при поступлении объекта основных средств в обмен на другое имущество) и др.</w:t>
      </w:r>
    </w:p>
    <w:p w:rsidR="00714935" w:rsidRPr="00DB053B" w:rsidRDefault="00714935" w:rsidP="006851AC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714935" w:rsidRPr="00DB053B" w:rsidRDefault="00714935" w:rsidP="006851AC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>2.3 Документы по оформлению основных средств и документы  по учету внутреннего перемещения основных средств</w:t>
      </w: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На каждый инвентарный объект должна открываться инвентарная карточка установленной формы. При принятии объектов основных средств к бухгалтерскому учету должны открываться: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на каждый объект - инвентарная карточка учета объекта основных средств по форме № ОС-6;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-на группу объектов - инвентарная карточка группового учета объектов основных средств по форме № ОС-6а;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для объектов основных средств малых предприятий – инвентарная книга учета объектов основных средств по форме № ОС-6б.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Инвентарные карточки составляются в одном экземпляре бухгалтером на основании документов на зачисление объекта и находятся в бухгалтерии. Инвентарные карточки являются основным регистром аналитического учета объектов основных средств.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Прием, перемещение объектов основных средств внутри организации,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включая проведение реконструкции, модернизации, капитального ремонта, а также их выбытие или списание отражаются в инвентарной карточке (книге) на основании соответствующих документов.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Записи в инвентарных карточках (инвентарной книге) производятся на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основании актов о приеме-передаче объектов основных средств (формы № ОС-1, № ОС-1а, № ОС-16) и сопроводительных документов (технических паспортов заводов - изготовителей и др.).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 инвентарных карточках (инвентарной книге) должны быть приведены основные данные по объекту основных средств: срок полезного использования; способ начисления амортизации и т.п.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 организациях, не относящихся к малым предприятиям, в инвентарной карточке формы № ОС-6 отражаются данные из актов о приеме-передаче форм № ОС-1 и ОС-1б,  а в инвентарной карточке формы № ОС-6а - данные из акта о приеме-передаче формы № ОС-1б.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Перемещение объектов основных средств между структурными подразделениями организации оформляется накладной на внутреннее перемещение объектов основных средств (форма № ОС-2).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Накладная формы № ОС-2 применяется для оформления и учета перемещения объектов основных средств внутри организации из одного структурного подразделения (цеха, отдела, участка и др.) в другое структурное подразделение. Накладная формы № ОС-2 выписывается передающей стороной (подразделением-сдатчиком) в трех экземплярах, подписывается ответственными лицами структурных подразделений получателя и сдатчика. Первый экземпляр передается в бухгалтерию, второй - остается у лица, ответственного за сохранность объекта (объектов) основных средств сдатчика, третий экземпляр передается подразделению-получателю. 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Данные о перемещении объектов основных средств вносятся в инвентарные карточки (книгу) учета объектов основных средств, которые помещаются в картотеку по новому местонахождению.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Данные о перемещении объектов основных средств вносятся в инвентарную карточку (книгу) учета объектов основных средств (формы N8 ОС-6, № ОС-6а, № ОС-6,). и отражаются, например, а форме № ОС-6 в разделе 4 «Сведения о приемке, внутренних перемещениях, выбытии (списании) объекта основных средств». В соответствующих графах формы №ОС-6 указываются наименование документа (накладной), его дата и номер, а также другие необходимые данные (наименование структурного подразделения, остаточная стоимость передаваемого объекта основных средств, фамилия и инициалы лица, ответственного за хранение объекта основных средств).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Инвентарные карточки (книга) учета на перемещенные объекты основных средств помещаются в картотеку по новому местонахождению.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Техническая документация, относящаяся к передаваемому инвентарному объекту, может передаваться по месту эксплуатации объекта с соответствующей отметкой в инвентарной карточке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 заголовочной части формы накладной указываются наименование и код ОКПО организации, а также наименования структурных подразделений и их коды (если в организации применяется классификатор структурных подразделений с их кодами).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При отсутствии классификатора структурных подразделений с их кодами в соответствующих графах накладной ставятся прочерки.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 накладной указываются присвоенный ей номер и дата его составления в формате «ДД. ММ. ГГГГ».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 форме № ОС-2 указываются наименование передаваемого объекта основных средств, дата его приобретения и инвентарный номер, взятые из инвентарной карточки объекта основных средств. Кроме того, в накладной указывается количество передаваемых объектов основных средств, стоимость единицы (одного объекта) и общая стоимость передаваемых объектов в графе 7 «Всего».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Накладная формы №0С-2 подписывается лицами, сдавшими и принявшими основные средства с указанием их должностей, расшифровок подписей и табельных номеров, а также главным бухгалтером организации с указанием расшифровки его подписи.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Заполненная форма накладной на внутреннее перемещение объектов основных средств (№ ОС-2) представлена на следующих двух страницах. Заполнение формы произведено на примере персонального компьютера, приведенного ранее в формах № ОС-1 и № ОС-6.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2.4 Документы по учету выбытия основных средств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Выбытие основных средств в результате продажи или передачи сторонним организациям оформляется актом (по форме № ОС-1,  № ОС-1а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или № ОС-1б), на основании которого в бухгалтерии организации делается соответствующая запись в инвентарной карточке (книге) учета объектов основных средств (формы № ОС-6, № ОС-6а или № ОС-6б).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При списании объектов основных средств из-за их непригодности к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дальнейшему использованию, невозможности или неэффективности их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восстановления требуется оформление других первичных учетных документов.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Для оформления документации на списание объектов основных средств в организации приказом руководителя создается комиссия, в состав которой входят соответствующие должностные лица, в том числе главный бухгалтер (бухгалтер) и лица, на которых возложена ответственность за сохранность объектов основных средств. Для участия в работе комиссии могут приглашаться представители инспекций, на которые в соответствии с законодательством возложены функции регистрации и надзора на отдельные виды имущества.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Принятое комиссией решение о списании объекта основных средств оформляется в акте на списание объекта основных средств с указанием данных, характеризующих объект основных средств (дата принятия объекта к бухгалтерскому учету, год изготовления или постройки, время ввода в эксплуатацию, срок полезного использования, первоначальная стоимость и сумма начисленной амортизации, проведенные переоценки, ремонты, причины выбытия с их обоснованием, состояние основных частей, деталей, узлов, конструктивных элементов).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Для оформления списания объектов основных средств комиссия использует следующие акты: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для объекта основных средств - акт о списании объекта основных (кроме автотранспортных средств) по форме № ОС-4;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для автотранспортных средств - акт о списании автотранспортных средств по форме № 0С-4а;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для групп объектов основных средств - акт о списании групп объектов основных средств (кроме автотранспортных средств) по форме № ОС-4б.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Акты должны содержать год изготовления или постройки объекта, дату поступления в организацию, дату ввода в эксплуатацию, первоначальную стоимость объекта (для переоцененных объектов - восстановительную стоимость), сумму начисленной амортизации, количество проведенных капитальных ремонтов, причины списания и возможность использования отдельных узлов и деталей списываемого объекта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При списании автотранспортных средств дополнительно указываются пробег автомобиля и техническая характеристика агрегатов и деталей автомобиля и возможности дальнейшего их использования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Данные акты составляются в двух экземплярах, подписываются членами комиссии и утверждаются руководителем или уполномоченным им лицом. Первый экземпляр передается в бухгалтерию, второй - остается у лица ответственного за сохранность объектов основных средств, и является основанием для сдачи на склад и реализации материальных ценностей и металлолома, оставшихся в результате списания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При списании зданий или сооружений дополнительно к форме № ОС-4 составляется акт об оприходовании материальных ценностей, полученных при разборке и демонтаже зданий и сооружений по форме № М-35.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 случае списания автотранспортного средства в бухгалтерию вместе с актом формы № ОС-4а передается акт об аварии, с указанием причин, вызвавших аварию, если она имела место, а также документ, подтверждающий снятие его с учета в Государственной инспекции безопасности дорожного движения Министерства внутренних дел РФ (ГИБДД).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Соответствующие записи о списании объекта основных средств производятся в документе, открываемом по месту его нахождения 6 частности, бухгалтерия организации делает соответствующие записи в инвентарные карточки (книгу) учета объектов основных средств (формы № ОС-6, №ОС-6а или № ОС-6б), например, проставляется дата списания объекта основных средств с учета. Кроме того, в разделе 4 формы №ОС-6 указываются сведения о выбытии объекта основных средств, в частности, в графе 1 указываются номер и дата акта о списании объекта основных средств.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Инвентарные карточки на объекты основных средств, списанных с бухгалтерского учета в течение отчетного месяца, хранятся до конца месяца обособленно от инвентарных карточек других объектов основных средств. Затем они хранятся в общем порядке в течение срока, определяемого руководителем организации.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Ликвидация отдельных частей, входящих в состав объекта, имеющих разный срок полезного использования и учитывающихся как самостоятельные инвентарные объекты, оформляется в порядке, изложенном выше.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 заголовочной части всех трех форм указываются наименование организации и присвоенный ему код ОКПО, наименование и код структурного подразделения, ответственные лица, дата списания объекта основных средств с бухгалтерского учета и другие реквизиты.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Результаты списания или выручка от продажи объекта основных средств, а также отметка о том, что списание объекта отражено в его инвентарной карточке подтверждаются подписью главного бухгалтера.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 конце акта формы № ОС-4а в том же порядке, что и для формы №ОС-4 отражаются результаты списания или выручка от продажи автотранспортного средства, делается отметка о том, что списание объекта отражено в его инвентарной карточке и все подтверждаются подписью главного бухгалтера организации.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Порядок заполнения основных реквизитов акта формы №ОС-4б аналогичен порядку заполнения реквизитов формы № ОС-4 и поэтому подробно не рассматривается. Единственным отличием является тот факт, что в этом акте отражается списание не одного объекта основных средств, а группы объектов основных средств. Соответствующие данные для заполнения реквизитов формы № ОС-46 должны перекоситься из инвентарной карточки формы № ОС-6а.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Помимо актов о списании объектов основных средств основанием для их списания с бухгалтерского баланса служат также расчетные и иные документы, подтверждающие списание объектов основных средств, аналогичные перечисленным ранее.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Например, при продаже основных средств необходимо наличие следующих документов: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счет-фактура на проданный объект основных средств;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документы (счета и счета-фактуры), подтверждающие расходы, связанные с продажей основных средств (транспортировка и др.);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платежно-расчетные документы, свидетельствующие об оплате указанных выше расходов.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При безвозмездной передаче объектов основных средств необходимо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также наличие договора дарения и письменного сообщения (авизо) принимающей организации о принятии к бухгалтерскому учету переданного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им объекта и т.д.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Безвозмездная передача объектов основных средств, осуществляемая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по договору дарения, и передача организацией объектов основных средств в собственность другого юридического или физического лица в обмен на другой товар, совершаемая по договору мены, оформляется актами по формам № ОС-1, № ОС-1а или № ОС-1б.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На основании актов бухгалтерская служба организации производит соответствующую запись в инвентарной карточке переданного объекта и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прилагает указанную карточку к этим актам. Об изъятии карточки на выбывший объект делается отметка в документе, открываемом по местонахождению объекта (инвентарной книге).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Списание стоимости указанных объектов основных средств производится на основании прилагаемых к актам договора дарения и письменного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сообщения (авизо) принимающей организации о принятии к бухгалтерскому учету этого объекта или договора мены.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Возврат арендуемого объекта основных средств арендодателю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оформляется актом по форме № ОС-1, № ОС-1а или № ОС-16, на основании которого бухгалтерская служба арендатора снимает возвращенный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объект с забалансового учета.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Все операции, связанные с движением объектов основных средств, отражаются непосредственно в регистрах бухгалтерского учета.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714935" w:rsidRDefault="00714935" w:rsidP="00DC6031">
      <w:pPr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 w:type="page"/>
        <w:t xml:space="preserve">Глава </w:t>
      </w:r>
      <w:r w:rsidRPr="00DB053B">
        <w:rPr>
          <w:rFonts w:ascii="Times New Roman" w:hAnsi="Times New Roman"/>
          <w:color w:val="0D0D0D"/>
          <w:sz w:val="28"/>
          <w:szCs w:val="28"/>
          <w:lang w:val="en-US" w:eastAsia="ru-RU"/>
        </w:rPr>
        <w:t>III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. Учет амортизации основных средств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3.1 Учет амортизации основных средств для целей налогового учета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Для целей налогового учета объекты основных средств относятся к амортизируемому имуществу, стоимость которого повышается путем начисления амортизации, если иное не предусмотрено главой 25 НК РФ.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Не признается амортизируемым имуществом и не подлежит амортизации имущество со сроком полезного использования менее 12 месяцев и первоначальной стоимостью не более 20 000 рублей.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К амортизируемому имуществу не относятся, соответственно, не подлежат амортизации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  <w:lang w:eastAsia="ru-RU"/>
        </w:rPr>
        <w:footnoteReference w:id="11"/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: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объекты незавершенного капитального строительства;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ценные бумаги;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-финансовые инструменты срочных сделок (в том числе форвардные, фьючерсные контракты, опционные контракты);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имущество бюджетных организаций, за исключением имущества,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приобретенного в связи с осуществлением предпринимательской деятельности и используемого для осуществления такой деятельности;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имущество некоммерческих организаций, полученное в качестве целевых поступлений или приобретенное за счет средств целевых поступлений и используемое для осуществления некоммерческой деятельности;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имущество, приобретенное (созданное) с использованием бюджетных средств целевого финансирования (за исключением имущества, полученного организацией при приватизации);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объекты внешнего благоустройства  и другие аналогичные объекты;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продуктивный скот, буйволы, волы, яки, олени, другие одомашненные дикие животные (за исключением рабочего скота);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приобретенные издания (книги, брошюры и иные подобные объекты), произведения искусства;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имущество, приобретенное (созданное) за счет средств, поступивши в соответствии с подпунктами 14, 19, 22, 23 и 30 п. 1 ст. 251 НК РФ, а также имущество, указанное в подпункте 6 и 7 п. 1 ст. 251 НК РФ.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К имуществу, указанному в последнем пункте, относятся:</w:t>
      </w:r>
    </w:p>
    <w:p w:rsidR="00714935" w:rsidRPr="00DB053B" w:rsidRDefault="00714935" w:rsidP="006851AC">
      <w:pPr>
        <w:pStyle w:val="1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firstLine="0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имущество, полученное налогоплательщиком в рамках целевого финансирования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  <w:lang w:eastAsia="ru-RU"/>
        </w:rPr>
        <w:footnoteReference w:id="12"/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;</w:t>
      </w:r>
    </w:p>
    <w:p w:rsidR="00714935" w:rsidRPr="00DB053B" w:rsidRDefault="00714935" w:rsidP="006851AC">
      <w:pPr>
        <w:pStyle w:val="1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firstLine="0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полученные сельскохозяйственными товаропроизводителями мелиоративные и иные объекты сельскохозяйственного назначения (включая внутрихозяйственные водопроводы, газовые и электрические сети), построенных за счет средств бюджетов всех уровней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  <w:lang w:eastAsia="ru-RU"/>
        </w:rPr>
        <w:footnoteReference w:id="13"/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;</w:t>
      </w:r>
    </w:p>
    <w:p w:rsidR="00714935" w:rsidRPr="00DB053B" w:rsidRDefault="00714935" w:rsidP="006851AC">
      <w:pPr>
        <w:pStyle w:val="1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firstLine="0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имущество, безвозмездно полученное государственными и муниципальными образовательными учреждениями, а также негосударственными образовательными учреждениями, имеющими лицензии на право ведения образовательной деятельности, на ведение уставной деятельности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  <w:lang w:eastAsia="ru-RU"/>
        </w:rPr>
        <w:footnoteReference w:id="14"/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;</w:t>
      </w:r>
    </w:p>
    <w:p w:rsidR="00714935" w:rsidRPr="00DB053B" w:rsidRDefault="00714935" w:rsidP="006851AC">
      <w:pPr>
        <w:pStyle w:val="1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firstLine="0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основные средства, полученные организациями, входящими в структуру Российской оборонной спортивно-технической организации (РОСТО) (при передаче их между двумя и более организациями, входящими структуру РОСТО), использованных на подготовку граждан по военно-учетным специальностям, военно-патриотическое воспитание молодежи развитие авиационных, технических и военно-прикладных видов спорта соответствии с законодательством РФ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  <w:lang w:eastAsia="ru-RU"/>
        </w:rPr>
        <w:footnoteReference w:id="15"/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;</w:t>
      </w:r>
    </w:p>
    <w:p w:rsidR="00714935" w:rsidRPr="00DB053B" w:rsidRDefault="00714935" w:rsidP="006851AC">
      <w:pPr>
        <w:pStyle w:val="1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firstLine="0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имущество (работы, услуги), полученное медицинскими организациями, осуществляющими медицинскую деятельность в системе обязательного медицинского страхования, от страховых организаций, осуществляющих обязательное медицинское страхование, за счет резерва финансирования предупредительных мероприятий, используемого в установленном порядке;</w:t>
      </w:r>
    </w:p>
    <w:p w:rsidR="00714935" w:rsidRPr="00DB053B" w:rsidRDefault="00714935" w:rsidP="006851AC">
      <w:pPr>
        <w:pStyle w:val="1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firstLine="0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имущество, полученное в виде безвозмездной помощи (содействия) в порядке, установленном Федеральным законом «О безвозмездной помощи (содействии) РФ и внесении изменений и дополнений в отдельные законодательные акты РФ о налогах и об установлении льгот по платежам в государственные внебюджетные фонды в связи с осуществлением безвозмездной помощи (содействия) РФ»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  <w:lang w:eastAsia="ru-RU"/>
        </w:rPr>
        <w:footnoteReference w:id="16"/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;</w:t>
      </w:r>
    </w:p>
    <w:p w:rsidR="00714935" w:rsidRPr="00DB053B" w:rsidRDefault="00714935" w:rsidP="006851AC">
      <w:pPr>
        <w:pStyle w:val="1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firstLine="0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основные средства, безвозмездно полученные в соответствии с международными договорами РФ, а также в соответствии с законодательством РФ атомными станциями для повышения их безопасности, используемых для производственных целей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  <w:lang w:eastAsia="ru-RU"/>
        </w:rPr>
        <w:footnoteReference w:id="17"/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Помимо указанного выше имущества, в ряде случаев из состава амортизируемого имущества исключаются основные средства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  <w:lang w:eastAsia="ru-RU"/>
        </w:rPr>
        <w:footnoteReference w:id="18"/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: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переданные (полученные) по договорам в безвозмездное пользование;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переведенные по решению руководства организации на консервацию продолжительностью свыше трех месяцев;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находящиеся по решению руководства организации на реконструкции и модернизации продолжительностью свыше 12 месяцев.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Начисление амортизации по указанным основным средствам прекращается, начиная с 1-го числа месяца, следующего за месяцем, в котором произошла передача объекта основных средств в безвозмездное пользование или было принято решение о его консервации, реконструкции или модернизации; при окончании договора безвозмездного пользования и возврате основных средств организации, а также при расконсервации или окончании реконструкции основных средств амортизация по ним начисляется в порядке, действовавшем до этого момента; амортизация по таким объектам начинает начисляться с 1-го числа месяца, следующего за месяцем, в котором произошел возврат основных средств, окончание их реконструкции или расконсервации; при расконсервации объекта основных средств срок полезного использования продлевается на период нахождения объекта основных средств на консервации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  <w:lang w:eastAsia="ru-RU"/>
        </w:rPr>
        <w:footnoteReference w:id="19"/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Для целей налогового учета начисление амортизации в отношении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объекта основных средств должно осуществляться в соответствии с нормой амортизации, определенной для данного объекта исходя из его срока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полезного использования.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Амортизация должна начисляться отдельно по каждому объекту основных средств.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Начисление амортизации по объекту основных средств начинается с 1-го числа месяца, следующего за месяцем, в котором этот объект был введен в эксплуатацию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  <w:lang w:eastAsia="ru-RU"/>
        </w:rPr>
        <w:footnoteReference w:id="20"/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Начисление амортизации по объекту основных средств прекращается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1-го числа месяца, следующего за месяцем, когда произошло полное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писание стоимости такого объекта либо когда данный объект выбыл из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состава амортизируемого имущества организации по любым основаниям.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Срок полезного использования определяется организацией самостоятельно на дату ввода в эксплуатацию данного объекта основных средств и с учетом классификации основных средств, утверждаемой Правительством РФ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  <w:lang w:eastAsia="ru-RU"/>
        </w:rPr>
        <w:footnoteReference w:id="21"/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Классификация основных средств разработана на основе Общероссийского классификатора основных фондов (ОКОФ).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Постановлением предусмотрено, что указанная классификация основных средств может использоваться и для целей бухгалтерского учета.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Однако ее применение для целей бухгалтерского учета возможно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только применительно к основным средствам, приобретенным и принятым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к учету после 1 января 2002 года.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Амортизируемые основные средства объединены в 10-ти амортизационных группах в соответствии со сроками их полезного использования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  <w:lang w:eastAsia="ru-RU"/>
        </w:rPr>
        <w:footnoteReference w:id="22"/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:</w:t>
      </w:r>
    </w:p>
    <w:p w:rsidR="00714935" w:rsidRPr="00DB053B" w:rsidRDefault="00714935" w:rsidP="006851AC">
      <w:pPr>
        <w:pStyle w:val="1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всё недолговечное имущество со сроком полезного использования от 1 до 2 лет включительно;</w:t>
      </w:r>
    </w:p>
    <w:p w:rsidR="00714935" w:rsidRPr="00DB053B" w:rsidRDefault="00714935" w:rsidP="006851AC">
      <w:pPr>
        <w:pStyle w:val="1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имущество со сроком полезного использования свыше 2 лет до 3 лет включительно;</w:t>
      </w:r>
    </w:p>
    <w:p w:rsidR="00714935" w:rsidRPr="00DB053B" w:rsidRDefault="00714935" w:rsidP="006851AC">
      <w:pPr>
        <w:pStyle w:val="1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свыше 3 до 5 лет включительно;</w:t>
      </w:r>
    </w:p>
    <w:p w:rsidR="00714935" w:rsidRPr="00DB053B" w:rsidRDefault="00714935" w:rsidP="006851AC">
      <w:pPr>
        <w:pStyle w:val="1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свыше 5 до 7 лет включительно;</w:t>
      </w:r>
    </w:p>
    <w:p w:rsidR="00714935" w:rsidRPr="00DB053B" w:rsidRDefault="00714935" w:rsidP="006851AC">
      <w:pPr>
        <w:pStyle w:val="1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свыше 7 до 10 лет включительно;</w:t>
      </w:r>
    </w:p>
    <w:p w:rsidR="00714935" w:rsidRPr="00DB053B" w:rsidRDefault="00714935" w:rsidP="006851AC">
      <w:pPr>
        <w:pStyle w:val="1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свыше 10 до 15 лет включительно;</w:t>
      </w:r>
    </w:p>
    <w:p w:rsidR="00714935" w:rsidRPr="00DB053B" w:rsidRDefault="00714935" w:rsidP="006851AC">
      <w:pPr>
        <w:pStyle w:val="1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свыше 15 до 20 лет включительно;</w:t>
      </w:r>
    </w:p>
    <w:p w:rsidR="00714935" w:rsidRPr="00DB053B" w:rsidRDefault="00714935" w:rsidP="006851AC">
      <w:pPr>
        <w:pStyle w:val="1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свыше 20 до 25 лет включительно;</w:t>
      </w:r>
    </w:p>
    <w:p w:rsidR="00714935" w:rsidRPr="00DB053B" w:rsidRDefault="00714935" w:rsidP="006851AC">
      <w:pPr>
        <w:pStyle w:val="1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свыше 25 до 30 лет включительно;</w:t>
      </w:r>
    </w:p>
    <w:p w:rsidR="00714935" w:rsidRPr="00DB053B" w:rsidRDefault="00714935" w:rsidP="006851AC">
      <w:pPr>
        <w:pStyle w:val="1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свыше 30 лет.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Организации должны самостоятельно определять срок полезного и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пользования того или иного объекта основных средств, руководствуясь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установленной группировкой амортизируемой основных средств. Определенный организацией срок полезного использования объект основных средств должен находиться в пределах, установленных для соответствующей амортизационной группы.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НК РФ не содержит указаний по порядку определения конкретного срока полезного использования в пределах установленного интервала для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той или иной амортизационной группы, а также не требует от организации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никаких обоснований выбранного срока полезного использования.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Вышесказанное подтверждается Методическими рекомендациями по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налогу на прибыль, в которых уточнено, что дополнительного обоснования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выбора того или иного конкретного срока эксплуатации, принятого для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объекта в рамках установленных амортизационной группой сроков, не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требуется.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Лишь в одном случае, а именно, если основное средство не поименовано ни в одной из амортизационных групп, установленных Классификацией основных средств, то организация устанавливает срок полезного использования на основании рекомендаций завода - изготовителя или в соответствии с техническими условиями. В этом случае применение организацией в целях исчисления амортизации сроков, установленных самостоятельно, законодательством о налогах и сборах не предусматривается.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Номера выбранных организацией амортизационных групп и установленные сроки полезного использования объектов основных средств должны указываться в инвентарных карточках.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Организация вправе увеличить срок полезного использования объекта основных средств после даты ввода его в эксплуатацию в случае, если после реконструкции, модернизации или технического перевооружения такого объекта произошло увеличение срока его полезного использования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  <w:lang w:eastAsia="ru-RU"/>
        </w:rPr>
        <w:footnoteReference w:id="23"/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. При этом увеличение срока полезного использования основных средств может быть осуществлено в пределах сроков, установленных для той амортизационной группы, в которую ранее было включено такое основное средство.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Если в результате реконструкции, модернизации или технического перевооружения объекта основных средств не произошло увеличение срока его полезного использования, организация при исчислении амортизации учитывает оставшийся срок полезного использования.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В целях налогового учета предусмотрено использование одного из следующих методов начисления амортизации объектов основных средств: линейного метода и нелинейного метода. </w:t>
      </w: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При применении линейного метода с 1 января 2009 года также, как и раньше амортизационные начисляется по каждому объекты основных средств, а применение нелинейного метода устанавливается учетной политикой для целей налогообложения. Начисление амортизации производится не по каждому объекту основных средств, а по каждой амортизационной группе. На первое число налогового периода, с начала которого установлено применение нелинейного метода определяется суммарный баланс. Он рассчитывается как суммарная стоимость всех объектов амортизации имущества, отнесенных к данной амортизационной группе.  Для определения суммарного баланса за основу берется остаточная стоимость объектов амортизационного имущества на первое число налогового периода, с начала которого установлено применение нелинейного метода. При определении остаточной стоимости во внимание принимается срок полезного использования объектов основных средств, установленный при введении данных объектов в эксплуатацию.</w:t>
      </w:r>
    </w:p>
    <w:p w:rsidR="00714935" w:rsidRPr="00F241F4" w:rsidRDefault="00714935" w:rsidP="006851A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F4">
        <w:rPr>
          <w:rFonts w:ascii="Times New Roman" w:hAnsi="Times New Roman" w:cs="Times New Roman"/>
          <w:sz w:val="28"/>
          <w:szCs w:val="28"/>
        </w:rPr>
        <w:t>Сумма начисленной за один месяц амортизации в отношении объекта амортизируемого имущества определяется как произведение его первоначальной (восстановительной) стоимости и нормы амортизации, определенной для данного объекта.</w:t>
      </w:r>
    </w:p>
    <w:p w:rsidR="00714935" w:rsidRPr="00F241F4" w:rsidRDefault="00714935" w:rsidP="006851A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применении линейного метода начисления амортизации н</w:t>
      </w:r>
      <w:r w:rsidRPr="00F241F4">
        <w:rPr>
          <w:rFonts w:ascii="Times New Roman" w:hAnsi="Times New Roman" w:cs="Times New Roman"/>
          <w:sz w:val="28"/>
          <w:szCs w:val="28"/>
        </w:rPr>
        <w:t>орма амортизации по каждому объекту амортизируемого имущества определяется по формуле: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C4DC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color w:val="0D0D0D"/>
          <w:sz w:val="28"/>
          <w:szCs w:val="28"/>
        </w:rPr>
        <w:t>1/</w:t>
      </w:r>
      <w:r>
        <w:rPr>
          <w:rFonts w:ascii="Times New Roman" w:hAnsi="Times New Roman" w:cs="Times New Roman"/>
          <w:color w:val="0D0D0D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D0D0D"/>
          <w:sz w:val="28"/>
          <w:szCs w:val="28"/>
        </w:rPr>
        <w:t>*100%</w:t>
      </w:r>
    </w:p>
    <w:p w:rsidR="00714935" w:rsidRPr="00F241F4" w:rsidRDefault="00714935" w:rsidP="006851A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F4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241F4">
        <w:rPr>
          <w:rFonts w:ascii="Times New Roman" w:hAnsi="Times New Roman" w:cs="Times New Roman"/>
          <w:sz w:val="28"/>
          <w:szCs w:val="28"/>
        </w:rPr>
        <w:t xml:space="preserve"> - норма амортизации в процентах к первоначальной (восстановительной) стоимости объекта амортизируемого имущества;</w:t>
      </w: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1F4">
        <w:rPr>
          <w:rFonts w:ascii="Times New Roman" w:hAnsi="Times New Roman"/>
          <w:sz w:val="28"/>
          <w:szCs w:val="28"/>
        </w:rPr>
        <w:t>n - срок полезного использования данного объекта амортизируемого имущества, выраженный в месяцах (без учета сокращения (увеличения) срока в соответствии с абзацем вторым пункта 13 статьи 258 настоящего Кодекса)</w:t>
      </w:r>
      <w:r>
        <w:rPr>
          <w:rFonts w:ascii="Times New Roman" w:hAnsi="Times New Roman"/>
          <w:sz w:val="28"/>
          <w:szCs w:val="28"/>
        </w:rPr>
        <w:t>.</w:t>
      </w:r>
    </w:p>
    <w:p w:rsidR="00714935" w:rsidRPr="00BC787F" w:rsidRDefault="00714935" w:rsidP="006851A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применении нелинейного метода начисления амортизации </w:t>
      </w:r>
      <w:r w:rsidRPr="00BC787F">
        <w:rPr>
          <w:rFonts w:ascii="Times New Roman" w:hAnsi="Times New Roman" w:cs="Times New Roman"/>
          <w:color w:val="0D0D0D"/>
          <w:sz w:val="28"/>
          <w:szCs w:val="28"/>
        </w:rPr>
        <w:t>суммарный баланс каждой амортизационной группы (подгруппы) ежемесячно уменьшается на суммы начисленной по этой группе (подгруппе) амортизации.</w:t>
      </w:r>
    </w:p>
    <w:p w:rsidR="00714935" w:rsidRPr="00BC787F" w:rsidRDefault="00714935" w:rsidP="006851A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C787F">
        <w:rPr>
          <w:rFonts w:ascii="Times New Roman" w:hAnsi="Times New Roman" w:cs="Times New Roman"/>
          <w:color w:val="0D0D0D"/>
          <w:sz w:val="28"/>
          <w:szCs w:val="28"/>
        </w:rPr>
        <w:t>Сумма начисленной за один месяц амортизации для каждой амортизационной группы (подгруппы) определяется исходя из произведения суммарного баланса соответствующей амортизационной группы (подгруппы) на начало месяца и норм амортизации, установленных настоящей статьей, по следующей формуле: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  А=В*</w:t>
      </w:r>
      <w:r>
        <w:rPr>
          <w:rFonts w:ascii="Times New Roman" w:hAnsi="Times New Roman" w:cs="Times New Roman"/>
          <w:color w:val="0D0D0D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color w:val="0D0D0D"/>
          <w:sz w:val="28"/>
          <w:szCs w:val="28"/>
        </w:rPr>
        <w:t>/100</w:t>
      </w:r>
    </w:p>
    <w:p w:rsidR="00714935" w:rsidRPr="00BC787F" w:rsidRDefault="00714935" w:rsidP="006851A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C787F">
        <w:rPr>
          <w:rFonts w:ascii="Times New Roman" w:hAnsi="Times New Roman" w:cs="Times New Roman"/>
          <w:color w:val="0D0D0D"/>
          <w:sz w:val="28"/>
          <w:szCs w:val="28"/>
        </w:rPr>
        <w:t>где A - сумма начисленной за один месяц амортизации для соответствующей амортизационной группы (подгруппы);</w:t>
      </w:r>
    </w:p>
    <w:p w:rsidR="00714935" w:rsidRPr="00BC787F" w:rsidRDefault="00714935" w:rsidP="006851A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C787F">
        <w:rPr>
          <w:rFonts w:ascii="Times New Roman" w:hAnsi="Times New Roman" w:cs="Times New Roman"/>
          <w:color w:val="0D0D0D"/>
          <w:sz w:val="28"/>
          <w:szCs w:val="28"/>
        </w:rPr>
        <w:t>B - суммарный баланс соответствующей амортизационной группы (подгруппы);</w:t>
      </w:r>
    </w:p>
    <w:p w:rsidR="00714935" w:rsidRDefault="00714935" w:rsidP="006851A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C787F">
        <w:rPr>
          <w:rFonts w:ascii="Times New Roman" w:hAnsi="Times New Roman" w:cs="Times New Roman"/>
          <w:color w:val="0D0D0D"/>
          <w:sz w:val="28"/>
          <w:szCs w:val="28"/>
        </w:rPr>
        <w:t>k - норма амортизации для соответствующей амортизационной группы (подгруппы).</w:t>
      </w:r>
    </w:p>
    <w:p w:rsidR="00714935" w:rsidRDefault="00714935" w:rsidP="006851A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B053B">
        <w:rPr>
          <w:rFonts w:ascii="Times New Roman" w:hAnsi="Times New Roman" w:cs="Times New Roman"/>
          <w:color w:val="0D0D0D"/>
          <w:sz w:val="28"/>
          <w:szCs w:val="28"/>
        </w:rPr>
        <w:t>Пример 3. Организацией в январе 2008 года введено в эксплуатацию 2 персональных компьютера. Первоначальная стоимость – 54 000 и 36 000 рублей. Данные объекты включены в состав второй группы амортизационного имущества. Налогоплательщик в учетной политике для целей налогообложения установил линейный метод начисления амортизации и определил срок полезного использования, равный трем годам (36 месяцев). Начисление амортизации производится с первого числа месяца, следующего за месяцем, в котором амортизационное имущество вводится в эксплуатацию. В течение февраля-декабря 2008 г</w:t>
      </w:r>
      <w:r>
        <w:rPr>
          <w:rFonts w:ascii="Times New Roman" w:hAnsi="Times New Roman" w:cs="Times New Roman"/>
          <w:color w:val="0D0D0D"/>
          <w:sz w:val="28"/>
          <w:szCs w:val="28"/>
        </w:rPr>
        <w:t>ода будет начислена амортизация:</w:t>
      </w:r>
    </w:p>
    <w:p w:rsidR="00714935" w:rsidRPr="00F241F4" w:rsidRDefault="00714935" w:rsidP="0068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1/</w:t>
      </w:r>
      <w:r>
        <w:rPr>
          <w:rFonts w:ascii="Times New Roman" w:hAnsi="Times New Roman"/>
          <w:color w:val="0D0D0D"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*100% = 1/36 мес*100% = 2,78% - норма амортизации за год</w:t>
      </w: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54 000 рублей*2,78%*11 мес = 16 500 рублей – начислена амортизация за год по первому ПК</w:t>
      </w: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36 000 рублей*2,78%*11 мес = 11 000 рублей – начислена амортизация за год по второму ПК</w:t>
      </w: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54 000 рублей – 16 500 рублей = 37 500 рублей – остаточная стоимость первого ПК</w:t>
      </w: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36 000 рублей – 11 000 рублей = 25 000 рублей – остаточная стоимость второго ПК</w:t>
      </w: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37 500рублей + 25 000 рублей = 62 500 рублей – суммарный баланс второй группы амортизационного имущества на 1 января 2009 года.</w:t>
      </w: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С 1 января 2009 года в соответствии с учетной политикой для целей налогообложения организация переходит на нелинейный метод начисления по этим объектам.</w:t>
      </w: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Если раньше выбранный налогоплательщиком метод начисления амортизации не мог быть изменен в течение всего периода начисления амортизации по объектам амортизационного имущества, то с 1 января 2009 года в соответствии с пунктом 1 статьи 259 НК РФ сначала очередного налогового периода допускаются изменения метода начисления амортизации.</w:t>
      </w: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Статьей 6 ФЗ №158 от 22.07.2008 г. Установлено, что налогоплательщики в срок до 1.01.2009 г. Должны определить в учетной политике для целей налогообложения метод начисления амортизации, который будет применяться ими с 1 января 2009 г.</w:t>
      </w:r>
    </w:p>
    <w:p w:rsidR="00714935" w:rsidRPr="00335160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Таким образом, по объектам основных средств, приобретенным (созданным) организациями до 1.01.2009 г., может быть осуществлен переход с линейного метода на нелинейный, и наоборот. Для этого на основании положения ст.322 НК РФ «Особенности организации налогового учета амортизируемого имущества» определяется остаточная стоимость основных средств, по которым будет применяться метод начисления амортизации. Порядок перехода с одного метода на другой отражен в ст. 322 НК РФ в новой редакции.</w:t>
      </w: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Пример 4. Организация в январе 2008 года ввела в эксплуатацию персональный компьютер первоначальной стоимостью 54 000 рублей, который введен в состав второй амортизационной группы амортизируемого имущества. Учетной политикой для целей налогообложения установлен линейный метод начисления амортизации. Срок полезного использования – 3 года (36 месяцев). С 1 января 2009 года организация перешла на нелинейный метод начисления амортизации. К этому времени амортизация по ПК начислялась 11 месяцев. С 1 января 2009 года оставшийся срок полезного использования составит: 36 – 11 = 25 месяцев.</w:t>
      </w: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По истечении 25 месяцев ПК исключен из состава амортизационной группы. К этому времени остаточная стоимость ПК составила 3 748 рублей, которая входит в расчет суммарного баланса амортизационной группы. начисление амортизации будет продолжаться, исходя из суммарного баланса.</w:t>
      </w: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Таким образом, если организация-налогоплательщик исходя из своей учетной политики переходит с линейного метода на нелинейный, она должна выполнить следующие действия:</w:t>
      </w: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- определить остаточную стоимость объектов на первое число налогового периода, с начала которого учетной политикой для целей налогообложения установлено применение нелинейного метода начисления амортизации;</w:t>
      </w: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- включать объекты в состав амортизационных групп (подгрупп) исходя из срока полезного использования этих объектов, установленного при введении их в эксплуатацию;</w:t>
      </w: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- определять суммарный баланс амортизационных групп исходя их остаточной стоимости объектов.</w:t>
      </w: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Если организация-налогоплательщик, исходя из своей учетной политики переходит от нелинейного метода на линейный, то она должна выполнить следующие действия:</w:t>
      </w: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- определить остаточную стоимость объектов на первое число налогового периода, с начала которого учетной политикой для целей налогообложения, установлено применение линейного метода начисления амортизации;</w:t>
      </w: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- установить норму амортизации для каждого объекта амортизируемого имущества.</w:t>
      </w: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На основании п. 1 ст.259 НК РФ налогоплательщик вправе переходить с нелинейного метода на линейный не чаще 1 раза в 5 лет.</w:t>
      </w: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3.2  Учет разниц, возникающих при использовании разных способов начисления амортизации в бухгалтерском и налоговом учете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До 1 января 1998 года существовал только один способ начисления амортизационных отчислений по объектам основных средств - линейный.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Данный способ применялся и в бухгалтерском учете и для целей налогообложения прибыли.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Нормы амортизационных отчислений по данному способу определялись в соответствии с Постановлением Совета Министров СССР от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22.10.1990 г. № 1072 «Единые нормы амортизационных отчислений на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полное восстановление основных фондов народного хозяйства СССР»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(далее - Единые нормы).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С 1 января 1998 года после введения в действие Положения по бухгалтерскому учету основных средств было разрешено для целей бухгалтерского учета применять любой из рассмотренных выше четырех способов начисления амортизации.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Однако в целях налогообложения прибыли к учету принимались суммы амортизационных отчислений, исчисленные только лишь линейным способом по Единым нормам.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С 1 января 2002 года с введением в действие главы 25 «Налог на прибыль организаций» НК РФ механизм начисления амортизации основных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средств и его учета для целей налогообложения значительно изменился.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Для целей бухгалтерского и налогового учета к основным средствам,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приобретенным после 1 января 2002 года, использовавшиеся до этого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времени Единые нормы больше не применимы. Эти нормы могут применяться только для целей бухгалтерского учета и только по тем основным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средствам, которые были приобретены до 1 января 2002 года.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Единственным способом, обеспечивающим одинаковый порядок начисления амортизации для целей бухгалтерского и налогового учета, является линейный способ.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Только при использовании линейного способа возможно совпадение сумм амортизационных отчислений, в одинаковом порядке учитываемых для целей бухгалтерского и налогового учета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При прочих равных условиях такое совпадение возможно при одновременном выполнении ряда условий.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 частности, должны совпадать в бухгалтерском и налоговом учете: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первоначальная стоимость объекта основных средств: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срок полезного использования объекта основных средств: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момент начала начисления амортизации объекта.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Например, если при приобретении объекта основных средств за плату возникают суммовые разницы, то бухгалтерском учете они включаются в его первоначальную стоимость.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Для целей налогового учета суммовые разницы, возникающие при оплате объекта основных средств в сумме, эквивалентной сумме в соответствующей иностранной валюте, в первоначальную стоимость объекта основных средств не включаются.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Таким образом, в налоговом учете приобретенный объект основных средств будет иметь первоначальную стоимость, отличающуюся от первоначальной стоимости объекта, сформированной в бухгалтерском учете.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Соответственно, суммы амортизации по таким объектам основных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средств, начисленные для целей бухгалтерского и налогового учета, будут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различаться.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Невыполнение указанных выше условий, а также применение различных способов (методов) начисления амортизации для целей бухгалтерского и налогового учета будут приводить к возникновению разницы между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бухгалтерской прибылью и налогооблагаемой прибылью отчетного (налогового) периода.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Данное обстоятельство влечет за собой необходимость применения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норм Положения по бухгалтерскому учету «Учет расчетов по налогу на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прибыль» ПБУ 18/02.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Применение разных способов расчета амортизации основных средств для целей бухгалтерского и налогового учета приводит к возникновению вычитаемых или налогооблагаемых временных разниц, учитываемых при формировании налогооблагаемой прибыли (убытка) на основе данных бухгалтерского учета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  <w:lang w:eastAsia="ru-RU"/>
        </w:rPr>
        <w:footnoteReference w:id="24"/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 случае, когда расход на амортизацию, учтенный в целях бухгалтерского учета, превышает расход на амортизацию, принимаемый к учету в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целях налогообложения прибыли, возникает вычитаемая временная разница.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 обратном случае, когда расход на амортизацию, учтенный в целях бухгалтерского учета, меньше величины расхода на амортизацию, принимаемого к учету в целях налогообложения прибыли, возникает налогооблагаемая временная разница.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Вычитаемая временная разница является источником образования отложенного налогового актива, который должен уменьшить сумму налога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на прибыль, подлежащего уплате в бюджет в следующем за отчетным или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в последующих отчетных периодах.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Отложенный налоговый актив (ОНА) определяется как произведение вычитаемой временной разницы, возникшей в отчетном периоде, на ставку налога на прибыль. Ставка налога на прибыль составляет 2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0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%.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 бухгалтерском учете отложенный налоговый актив отражается по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дебету счета 09 «Отложенные налоговые активы» в корреспонденции с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кредитом счета 68 «Расчеты го налогам и сборам.</w:t>
      </w:r>
      <w:r w:rsidRPr="00D14D26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Налогооблагаемая временная разница является источником образования отложенного налогового обязательства, которое должно увеличить сумму налога на прибыль, подлежащего уплате в бюджет в следующем за отчетным или в последующих отчетных периодах.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Отложенное налоговое обязательство (ОНО) определяется как произведение налогооблагаемой временной разницы, возникшей в отчетном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периоде, на ставку налога на прибыль.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 бухгалтерском учете отложенное налоговое обязательство отражается по кредиту счета 77 «Отложенные налоговые обязательства» в корреспонденции с дебетом счета 68 «Расчеты по налогам и сборам» (субсчет 68-3 «Расчеты по налогу на прибыль»).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Отложенные налоговые активы и отложенные налоговые обязательства учитываются при формировании текущего налога на прибыль (ТНП),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признаваемого в соответствии с ПБУ 18/02 налогом на прибыль для целей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налогообложения.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3.3 Налоговый учет доходов и расходов при выбытии основных средств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Для целей налогового учета доходы и расходы при выбытии основных средств учитываются в следующем порядке: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1) доходы от реализации (продажи) основных средств учитываются для целей налогообложения как доходы от реализации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  <w:lang w:eastAsia="ru-RU"/>
        </w:rPr>
        <w:footnoteReference w:id="25"/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2) остаточная стоимость амортизируемых основных средств и расходы, связанные с их реализацией учитываются для целей налогообложения как расходы, связанные с реализацией (продажей) амортизируемого имущества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  <w:lang w:eastAsia="ru-RU"/>
        </w:rPr>
        <w:footnoteReference w:id="26"/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3) убыток от реализации (продажи) основных средств учитывается  для целей налогообложения и включается в состав прочих расходов, связанных с реализацией, в порядке, установленном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  <w:lang w:eastAsia="ru-RU"/>
        </w:rPr>
        <w:footnoteReference w:id="27"/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4) расходы на ликвидацию выводимых из эксплуатации основным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средств, включая суммы недоначисленной в соответствии с установленным сроком полезного использования амортизации, отнесены к внереализационным расходам, полностью учитываемым для цепей налогообложения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  <w:lang w:eastAsia="ru-RU"/>
        </w:rPr>
        <w:footnoteReference w:id="28"/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5) расходы на ликвидацию объектов незавершенного строительства и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иного имущества, монтаж которого не завершен (расходы на демонтаж, разборку, вывоз разобранного имущества) и другие аналогичные работы также отнесены к внереализационным расходам, полностью учитываемым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для целей налогообложения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  <w:lang w:eastAsia="ru-RU"/>
        </w:rPr>
        <w:footnoteReference w:id="29"/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6) доходы в виде стоимости полученных материалов или иного имущества при демонтаже или разборке при ликвидации выводимых из эксплуатации объектов основных средств отнесены к внереализационным доходам, учитываемым для целей налогообложения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  <w:lang w:eastAsia="ru-RU"/>
        </w:rPr>
        <w:footnoteReference w:id="30"/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7) расходы организации в виде вклада в уставный (складочный) капитал другой организации, вклада в простое товарищество отнесены к рас-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ходам, не учитываемым в целях налогообложения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  <w:lang w:eastAsia="ru-RU"/>
        </w:rPr>
        <w:footnoteReference w:id="31"/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8) расходы организации в виде стоимости безвозмездно переданного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имущества и расходов, связанных с такой передачей, отнесены к расходам, не учитываемым в целях налогообложения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  <w:lang w:eastAsia="ru-RU"/>
        </w:rPr>
        <w:footnoteReference w:id="32"/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(ст. 270 п. 16 НК РФ);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9) потери (в том числе основных средств) от стихийных бедствий, пожаров, аварий и других чрезвычайных ситуаций, включая затраты, связанные с предотвращением или ликвидацией последствий стихийных бедствий или чрезвычайных ситуаций отнесены к внереализационным расходам, учитываемым для целей налогообложения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  <w:lang w:eastAsia="ru-RU"/>
        </w:rPr>
        <w:footnoteReference w:id="33"/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Для правильного применения указанного выше порядка учета доходов и расходов при выбытии основных средств необходимо обратить особое внимание на достоверное отражение в учете факта списания остаточной стоимости выбывающего основного средства в случаях, когда амортизация по нему не была начислена полностью (далее - недоамортизированная остаточная стоимость).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 соответствии нормами главы 25 НК РФ недоамортизированная остаточная стоимость основных средств может быть учтена в качестве расходов, учитываемых в целях налогообложения, при их реализации (продаже)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на возмездной и безвозмездной основе, а также при их списании в результате ликвидации или в связи с чрезвычайными обстоятельствами.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 остальных случаях выбытия основных средств их недоамортизированная остаточная стоимость не относится к расходам, учитываемым в целях налогообложения.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Для целей бухгалтерского учета при ликвидации объектов основных средств, их реализации на возмездной или безвозмездной основе недоамортизированная остаточная стоимость этих объектов списывается с баланса организации.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При передаче объектов основных средств в счет вклада в уставный капитал или в простое товарищество недоамортизированная остаточная стоимость этих объектов не списывается с баланса организации, а переходит из категории вложений во внеоборотные активы в категорию финансовых вложений.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При осуществлении операций, связанных с выбытием основных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средств немаловажную роль играет правильный учет НДС.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Налогообложение операций, связанных с выбытием объектов основных средств, зависит от способов приобретения и способов выбытия объектов основных средств.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Например, при реализации (продаже) основных средств налоговая база определяется как стоимость указанных основных средств, исчисленная исходя из цен, определяемых в соответствии со ст. 40 НК РФ, и без включения налога на добавленную стоимость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  <w:lang w:eastAsia="ru-RU"/>
        </w:rPr>
        <w:footnoteReference w:id="34"/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При реализации объекта основных средств, в стоимости которого при поступлении в организацию был учтен НДС. Налоговая база определяется как разница между ценой реализуемого объекта, определяемой в соответствии со ст. 40 НК РФ, с учетом НДС и стоимостью реализуемого  объекта (остаточной стоимостью с учетом переоценок)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  <w:lang w:eastAsia="ru-RU"/>
        </w:rPr>
        <w:footnoteReference w:id="35"/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Порядок исчисления НДС применяется при реализации следующего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имущества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  <w:lang w:eastAsia="ru-RU"/>
        </w:rPr>
        <w:footnoteReference w:id="36"/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: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имущество (основные средства), приобретаемое за счет средств целевого бюджетного финансирования и оплачиваемое с учетом НДС, который вычету не подлежит, а покрывается за счет соответствующего источника;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безвозмездно полученное имущество, учитываемое организацией пм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стоимости, включающей суммы НДС, уплаченные передающей стороной;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приобретенное имущество, используемое при осуществлении операций, не подлежащих налогообложению (освобождаемых от налогообложения) в соответствии со статьей 149 НК РФ;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основные средства, учитываемые на балансе организации с учетом НДС;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служебные легковые автомобили и микроавтобусы, приобретенные до 1 января 2001 года и числящиеся на балансе организации с учетом НДС.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При реализации основных средств, ранее принятых к учету по стоимости с учетом уплаченного НДС, налогообложение производится по расчетной налоговой ставке. Расчетная налоговая ставка НДС определяет как процентное отношение налоговой ставки 18%, к налоговой базе, принятой за 100 и увеличенной на соответс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твующий размер налоговой ставки 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(т.е. по налоговой ставке 18%/118%).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Вместе с тем в случав, если при приобретении основных средств в их стоимость не был включен НДС (поскольку он отсутствовал в покупной цене по причине освобождения от НДС продавца), то НДС при их реализации исчисляется со всей продажной цены основных средств.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Глава 21 НК РФ не определяет налоговую базу при реализации имущества (в том числе основных средств) по рыночной цене, которая ниже остаточной стоимости основных средств.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Налог считается установленным лишь, в том случае, когда определены налогоплательщики и элементы налогообложения, а именно: объект налогообложения, налоговая база, налоговый период, налоговая ставка, порядок исчисления налога, а также порядок и сроки его уплаты</w:t>
      </w:r>
      <w:r w:rsidRPr="00DB053B">
        <w:rPr>
          <w:rStyle w:val="a5"/>
          <w:rFonts w:ascii="Times New Roman" w:hAnsi="Times New Roman"/>
          <w:color w:val="0D0D0D"/>
          <w:sz w:val="28"/>
          <w:szCs w:val="28"/>
          <w:lang w:eastAsia="ru-RU"/>
        </w:rPr>
        <w:footnoteReference w:id="37"/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С учетом изложенного и принимая во внимание, что при реализации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основных средств по цене ниже их остаточной стоимости налоговая база для исчисления НДС законодательством не определена, у организации не возникает объекта обложения налогом на добавленную стоимость.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Так как операции по передаче объектов основных средств в счет вклада в уставный капитал другой организации или по договору простого товарищества не признаются объектом налогообложения, то суммы НДС, уплаченные по таким объектам, не подлежат вычету.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 соответствии с п. 3.3.3 Методических рекомендаций по НДС, если по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вносимому в установленном порядке имуществу был произведен вычет НДС, то на эти суммы НДС в налоговом периоде, в котором осуществлена передача, должен быть уменьшен вычет в части стоимости имущества, не включенной через амортизационные отчисления в расходы по производству, расходы по реализации товаров (работ, услуг) или внереализационные расходы, учитываемые при определении налога на прибыль.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Другими словами, сумма НДС, относящаяся к остаточной стоимости передаваемых основных средств, подлежит восстановлению и уплате в бюджет.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Вместе с тем в случае, если при приобретении указанных основных средств в их стоимость уже была включена сумма уплаченного НДС, то при их передаче сумма НДС, приходящаяся на их остаточную стоимость, не подлежит восстановлению и уплате в бюджет.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714935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3.4 Инвентаризация основных средств и оформление её результатов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 соответствии со п.1 ст. 12  Федерального закона «О бухгалтерском учете» для обеспечения достоверности данных бухгалтерского учета и бухгалтерской отчетности организации обязаны проводить инвентаризацию имущества и финансовых обязательств, в ходе которой проверяются и документально подтверждаются их наличие, состояние и оценка.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Порядок (количество инвентаризаций в отчетном году, даты их проведения, перечень имущества и обязательств, проверяемых при каждой из них, и т.д.) проведения инвентаризации определяется руководителем организации, за исключением случаев, когда проведение инвентаризации обязательно.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Независимо от принятой учетной политики организации проведение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инвентаризации обязательно: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при передаче имущества в аренду, выкупе, продаже, а также при преобразовании государственного или муниципального унитарного предприятия;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перед составлением годовой бухгалтерской отчетности (кроме имущества, инвентаризация которого проводилась не ранее 1 октября отчетного года). Инвентаризация основных средств может проводиться один раз в три года, в библиотечных фондов - один раз в пять лет;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при смене материально ответственных лиц;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при выявлении фактов хищения, злоупотребления или порчи имущества;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в случае стихийного бедствия, пожара или других чрезвычайных ситуаций, вызванных экстремальными условиями;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при реорганизации или ликвидации организации;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в других случаях, предусмотренных законодательством РФ.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Проведение инвентаризации осуществляется в соответствии с Методическими указаниями по инвентаризации имущества и финансовых обязательств, которые должны применяться с учетом Постановления Госкомстата РФ от 18.08 1998 г. № 88, утвердившего формы первичной учетной документации по учету результатов инвентаризации.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Методическими указаниями по инвентаризации установлены как общие правила проведения инвентаризации, так и конкретные правила проведения инвентаризации отдельных видов имущества и финансовых обязательств, в том числе основных средств.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Согласно Методическим указаниям по инвентаризации для проведения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инвентаризации имущества и финансовых обязательств в организации должна создаваться постоянно действующая инвентаризационная комиссия, в состав комиссии рекомендуется включать представителей администрации, работников бухгалтерской службы, других специалистов (инженеров, экономистов, техников и т.д.). Также в нее могут входить представители службы внутреннего аудита организации и независимых аудиторских организаций.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Персональный состав инвентаризационной комиссии утверждается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приказом, постановлением или распоряжением руководителя организации, который оформляется по унифицированной форме № ИНВ-22 «ПРИКАЗ (постановление, распоряжение) о проведении инвентаризации».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Приказ, подписанный руководителем организации, вручается председателю инвентаризационной  комиссии и регистрируется в «Журнале учета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контроля и выполнением приказов (постановлений, распоряжений) о проведении инвентаризации» (форма № ИНВ-23).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 соответствии с п. 2.8. Методических указаний инвентаризация основных средств осуществляется инвентаризационными комиссиями при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обязательном участии материально ответственных лиц.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Инвентаризация основных средств заключается в проверке их фактического наличия в натуре по местам нахождения или эксплуатации.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 соответствии с пунктами 31-37 Методических указаний по инвентаризации до начала инвентаризации рекомендуется проверить: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наличие и состояние инвентарных карточек, инвентарных книг описей и других регистров аналитического учета;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наличие и состояние технических паспортов или другой технической документации;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наличие документов на основные средства, сданные или принятые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организацией в аренду и на хранение.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При отсутствии документов необходимо обеспечить их получение или оформление.  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Для отражения фактического наличия основных средств в местах на-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хождения и на всех этапах их движения в организации применяется «инвентаризационная опись основных средств» по форме № ИНВ-1.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uk-UA"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Данная опись используется для оформления данных инвентаризации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основных средств (зданий, сооружений, передаточных устройств машин и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оборудования, транспортных сред</w:t>
      </w:r>
      <w:r w:rsidRPr="00DB053B">
        <w:rPr>
          <w:rFonts w:ascii="Times New Roman" w:hAnsi="Times New Roman"/>
          <w:color w:val="0D0D0D"/>
          <w:sz w:val="28"/>
          <w:szCs w:val="28"/>
          <w:lang w:val="uk-UA" w:eastAsia="ru-RU"/>
        </w:rPr>
        <w:t>ст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в</w:t>
      </w:r>
      <w:r w:rsidRPr="00DB053B">
        <w:rPr>
          <w:rFonts w:ascii="Times New Roman" w:hAnsi="Times New Roman"/>
          <w:color w:val="0D0D0D"/>
          <w:sz w:val="28"/>
          <w:szCs w:val="28"/>
          <w:lang w:val="uk-UA" w:eastAsia="ru-RU"/>
        </w:rPr>
        <w:t>,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инструмента, вычислительной техники, производственного и хозяйственного инвентаря и т.п.)</w:t>
      </w:r>
      <w:r w:rsidRPr="00DB053B">
        <w:rPr>
          <w:rFonts w:ascii="Times New Roman" w:hAnsi="Times New Roman"/>
          <w:color w:val="0D0D0D"/>
          <w:sz w:val="28"/>
          <w:szCs w:val="28"/>
          <w:lang w:val="uk-UA" w:eastAsia="ru-RU"/>
        </w:rPr>
        <w:t>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Инвентаризационная опись составляется в двух экземплярах и подписывается ответственными лицами комиссии отдельно по каждому месту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хранения ценностей и лицом, ответственным за сохранность основных средств. Один экземпляр передается в бухгалтерию для составления сличительной ведомости, а второй - остается у материально ответственного лица или лиц. До начала инвентаризации от каждого лица или группы лиц,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отвечающих за сохранность ценностей, берется расписка. Расписка включена в заголовочную часть формы.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При выявлении объектов основных средств, которые не отражены в отчете или по которым отсутствуют характеризующие их данные, ответственные лица комиссии должны включить в инвентаризационную опись недостающие сведения и технические показатели по этим объектам.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По решению инвентаризационной комиссии эти объекты должны быть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приняты к бухгалтерскому учету.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Описи составляются отдельно по группам основных средств (производственного и непроизводственного назначения).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При инвентаризации основных средств комиссия производит осмотр объектов и заносит в описи полное их наименование, назначение, инвентарные номера и основные технические или эксплуатационные показатели.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При инвентаризации зданий, сооружений и другой недвижимости комиссия проверяет наличие документов, подтверждающих нахождение указанных объектов в собственности организации.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Проверяется также наличие документов на земельные участки, водоемы и другие объекты природных ресурсов, находящиеся в собственности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/>
        <w:t>организации.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При выявлении объектов, не принятых на учет, а также объектов, по которым в регистрах бухгалтерского учета отсутствуют или указаны неправильные данные, характеризующие их, комиссия должна включить в опись правильные сведения и технические показатели по этим объектам.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Основные средства вносятся в описи по наименованиям в соответствии с прямым назначением объекта. Если объект подвергся восстановлению, реконструкции, расширению или переоборудованию и вследствие этого изменилось прямое его назначение, то он вносится в опись под наименованием, соответствующим новому назначению.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Если комиссией установлено, что работы капитального характера (надстройка этажей, пристройка новых помещений и др.) или частичная ликвидация строений и сооружений (слом отдельных конструктивных элементов) не отражены в бухгалтерском учете, необходимо по соответствующим документам определить сумму увеличения или снижения балансовой стоимости объекта и привести в описи данные о произведенных изменениях.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Машины, оборудование и транспортные средства заносятся в описи индивидуально с указанием заводского инвентарного номера го техническому паспорту организации-изготовителя, года выпуска, назначения мощности и т.д. Однотипные предметы хозяйственного инвентаря, инструменты, станки и т.д. одинаковой стоимости, поступившие одновременно в одно из структурных подразделений организации и учитываемые на типовой инвентарной карточке группового учета, в описях приводятся по наименованиям с указанием количества этих предметов.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714935" w:rsidRDefault="00714935" w:rsidP="0001518F">
      <w:pPr>
        <w:tabs>
          <w:tab w:val="center" w:pos="5032"/>
        </w:tabs>
        <w:spacing w:after="0" w:line="360" w:lineRule="auto"/>
        <w:ind w:firstLine="709"/>
        <w:outlineLvl w:val="0"/>
        <w:rPr>
          <w:rFonts w:ascii="Times New Roman" w:hAnsi="Times New Roman"/>
          <w:color w:val="0D0D0D"/>
          <w:sz w:val="28"/>
          <w:szCs w:val="28"/>
        </w:rPr>
      </w:pPr>
      <w:r w:rsidRPr="00DB053B">
        <w:rPr>
          <w:rFonts w:ascii="Times New Roman" w:hAnsi="Times New Roman"/>
          <w:color w:val="0D0D0D"/>
          <w:sz w:val="28"/>
          <w:szCs w:val="28"/>
        </w:rPr>
        <w:tab/>
        <w:t>ЗАКЛЮЧЕНИЕ</w:t>
      </w:r>
    </w:p>
    <w:p w:rsidR="00714935" w:rsidRPr="00DB053B" w:rsidRDefault="00714935" w:rsidP="0001518F">
      <w:pPr>
        <w:tabs>
          <w:tab w:val="center" w:pos="5032"/>
        </w:tabs>
        <w:spacing w:after="0" w:line="360" w:lineRule="auto"/>
        <w:ind w:firstLine="709"/>
        <w:outlineLvl w:val="0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На основании проведенных исследований по курсовой работе можно сделать следующие выводы</w:t>
      </w:r>
      <w:r w:rsidRPr="00DB053B">
        <w:rPr>
          <w:rFonts w:ascii="Times New Roman" w:hAnsi="Times New Roman"/>
          <w:color w:val="0D0D0D"/>
          <w:sz w:val="28"/>
          <w:szCs w:val="28"/>
        </w:rPr>
        <w:t>:</w:t>
      </w:r>
    </w:p>
    <w:p w:rsidR="00714935" w:rsidRDefault="00714935" w:rsidP="006851AC">
      <w:pPr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ab/>
      </w:r>
      <w:r w:rsidRPr="00DB053B">
        <w:rPr>
          <w:rFonts w:ascii="Times New Roman" w:hAnsi="Times New Roman"/>
          <w:color w:val="0D0D0D"/>
          <w:sz w:val="28"/>
          <w:szCs w:val="28"/>
        </w:rPr>
        <w:t>- основные</w:t>
      </w:r>
      <w:r>
        <w:rPr>
          <w:rFonts w:ascii="Times New Roman" w:hAnsi="Times New Roman"/>
          <w:color w:val="0D0D0D"/>
          <w:sz w:val="28"/>
          <w:szCs w:val="28"/>
          <w:lang w:val="uk-UA"/>
        </w:rPr>
        <w:t xml:space="preserve"> </w:t>
      </w:r>
      <w:r w:rsidRPr="00DB053B">
        <w:rPr>
          <w:rFonts w:ascii="Times New Roman" w:hAnsi="Times New Roman"/>
          <w:color w:val="0D0D0D"/>
          <w:sz w:val="28"/>
          <w:szCs w:val="28"/>
        </w:rPr>
        <w:t>средства - часть имущества, используемого в качестве средств труда для производства и реализации товаров (выполнения работ, оказания услуг) или для управления организацией; основной целью налогового учета является формирование порядка признания доходов и расходов и порядок определения даты реализации (выбытия) амортизируемого имущества в целях исчисления налога на добавленную стоимость и налога на прибыль организаций;</w:t>
      </w:r>
    </w:p>
    <w:p w:rsidR="00714935" w:rsidRPr="00DB053B" w:rsidRDefault="00714935" w:rsidP="006851AC">
      <w:pPr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ab/>
        <w:t>- формы аналитических регистров налогового учета должны содержать следующие реквизиты: наименование регистра, дата составления, измерители операции в натуральном (если это возможно) и в денежном выражении, наименование хозяйственной операций, подпись и расшифровка подписи лица, ответственного за составление указанных регистров. Недостающую для целей налогового учета информацию организации могут указывать в унифицированных формах первичных документов по учету основных средств путем введения дополнительных реквизитов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</w:rPr>
        <w:tab/>
      </w:r>
      <w:r w:rsidRPr="00DB053B">
        <w:rPr>
          <w:rFonts w:ascii="Times New Roman" w:hAnsi="Times New Roman"/>
          <w:color w:val="0D0D0D"/>
          <w:sz w:val="28"/>
          <w:szCs w:val="28"/>
        </w:rPr>
        <w:t xml:space="preserve">- 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при принятии объектов основных средств к бухгалтерскому учету должны открываться инвентарные карточки; прием, перемещение объектов основных средств внутри организации, включая проведение реконструкции, модернизации, капитального ремонта, а также их выбытие или списание отражаются в инвентарной карточке (книге) на основании актов о приеме-передаче объектов основных и сопроводительных документов;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в</w:t>
      </w: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ыбытие основных средств в результате продажи или передачи сторонним организациям оформляется актом; для оформления документации на списание объектов основных средств в организации приказом руководителя создается комиссия, принимающая решение о списании объектов основных средств, которое оформляется в акте на списание объекта основных средств с указанием данных, характеризующих объект основных средств;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t>- амортизируемым имуществом признается имущество со сроком полезного использования более 12 месяцев и первоначальной стоимостью более 20 000 рублей; учет амортизации основных средств ведется в целях правильного исчисления налоговой базы по налогу на прибыль;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амортизируемые основные средства объединены в 10 амортизационных групп в соответствии со сроком полезного использования. Для целей налогообложения могут использоваться 2 метода начисления амортизации: линейный и нелинейный.</w:t>
      </w:r>
    </w:p>
    <w:p w:rsidR="00714935" w:rsidRPr="00DB053B" w:rsidRDefault="00714935" w:rsidP="0068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714935" w:rsidRPr="00DB053B" w:rsidRDefault="00714935" w:rsidP="006851AC">
      <w:pPr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714935" w:rsidRPr="00DB053B" w:rsidRDefault="00714935" w:rsidP="00614023">
      <w:pPr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B053B">
        <w:rPr>
          <w:rFonts w:ascii="Times New Roman" w:hAnsi="Times New Roman"/>
          <w:color w:val="0D0D0D"/>
          <w:sz w:val="28"/>
          <w:szCs w:val="28"/>
          <w:lang w:eastAsia="ru-RU"/>
        </w:rPr>
        <w:br w:type="page"/>
        <w:t>СПИСОК ИСПОЛЬЗУЕМОЙ ЛИТЕРАТУРЫ</w:t>
      </w:r>
    </w:p>
    <w:p w:rsidR="00714935" w:rsidRPr="00434388" w:rsidRDefault="00714935" w:rsidP="006851AC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34388">
        <w:rPr>
          <w:rFonts w:ascii="Times New Roman" w:hAnsi="Times New Roman"/>
          <w:color w:val="0D0D0D"/>
          <w:sz w:val="28"/>
          <w:szCs w:val="28"/>
        </w:rPr>
        <w:t xml:space="preserve">Федеральный закон «Налоговый Кодекс РФ» по состоянию на </w:t>
      </w:r>
      <w:r w:rsidRPr="00D81A5F">
        <w:rPr>
          <w:rFonts w:ascii="Times New Roman" w:hAnsi="Times New Roman"/>
          <w:color w:val="0D0D0D"/>
          <w:sz w:val="28"/>
          <w:szCs w:val="28"/>
        </w:rPr>
        <w:t>10 февраля</w:t>
      </w:r>
      <w:r w:rsidRPr="00434388">
        <w:rPr>
          <w:rFonts w:ascii="Times New Roman" w:hAnsi="Times New Roman"/>
          <w:color w:val="0D0D0D"/>
          <w:sz w:val="28"/>
          <w:szCs w:val="28"/>
        </w:rPr>
        <w:t xml:space="preserve"> 2009 г. Части первая и вторая.</w:t>
      </w:r>
    </w:p>
    <w:p w:rsidR="00714935" w:rsidRDefault="00714935" w:rsidP="006851AC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34388">
        <w:rPr>
          <w:rFonts w:ascii="Times New Roman" w:hAnsi="Times New Roman"/>
          <w:color w:val="0D0D0D"/>
          <w:sz w:val="28"/>
          <w:szCs w:val="28"/>
          <w:lang w:eastAsia="ru-RU"/>
        </w:rPr>
        <w:t>Федеральный закон «О бухгалтерском учете», принятый Государственной Думой 23 февраля 1996 г. (в редакции ФЗ от 03.11.2006 №183 ФЗ)</w:t>
      </w:r>
    </w:p>
    <w:p w:rsidR="00714935" w:rsidRDefault="00714935" w:rsidP="006851AC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34388">
        <w:rPr>
          <w:rFonts w:ascii="Times New Roman" w:hAnsi="Times New Roman"/>
          <w:color w:val="0D0D0D"/>
          <w:sz w:val="28"/>
          <w:szCs w:val="28"/>
          <w:lang w:eastAsia="ru-RU"/>
        </w:rPr>
        <w:t>Положение по бухгалтерскому учету «Учет основных средств » ПБУ6/01(утверждено приказом Минфина России от 30.03.2001 № 26 н, с изменениями от 18.09.2006 № 116н, от 27.11.2006 № 156н).</w:t>
      </w:r>
    </w:p>
    <w:p w:rsidR="00714935" w:rsidRDefault="00714935" w:rsidP="006851AC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34388">
        <w:rPr>
          <w:rFonts w:ascii="Times New Roman" w:hAnsi="Times New Roman"/>
          <w:color w:val="0D0D0D"/>
          <w:sz w:val="28"/>
          <w:szCs w:val="28"/>
          <w:lang w:eastAsia="ru-RU"/>
        </w:rPr>
        <w:t>Положение по бухгалтерскому учету «Доходы организации» ПБУ 9/99 (утверждено приказом Минфина России от 06.05.1999  № 32н, с изменениями от 30.12.1999 № 107н, от 30.03.2001 № 27н, от 18.09.2006 № 116н, от 27.11.2006 № 156н).</w:t>
      </w:r>
    </w:p>
    <w:p w:rsidR="00714935" w:rsidRDefault="00714935" w:rsidP="006851AC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34388">
        <w:rPr>
          <w:rFonts w:ascii="Times New Roman" w:hAnsi="Times New Roman"/>
          <w:color w:val="0D0D0D"/>
          <w:sz w:val="28"/>
          <w:szCs w:val="28"/>
          <w:lang w:eastAsia="ru-RU"/>
        </w:rPr>
        <w:t>Положение по бухгалтерскому учету «Расходы организации» ПБУ 10/99 (утверждено приказом Минфина России от 06.05.1999 № 33н, с изменениями от 30.12.1999 № 107н, от 30.03.2001 № 27н, от 18.09.2006 № 116н, от 27.11.2006 № 156н).</w:t>
      </w:r>
    </w:p>
    <w:p w:rsidR="00714935" w:rsidRDefault="00714935" w:rsidP="006851AC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34388">
        <w:rPr>
          <w:rFonts w:ascii="Times New Roman" w:hAnsi="Times New Roman"/>
          <w:color w:val="0D0D0D"/>
          <w:sz w:val="28"/>
          <w:szCs w:val="28"/>
          <w:lang w:eastAsia="ru-RU"/>
        </w:rPr>
        <w:t>Положение по бухгалтерскому учету «Учет расчетов по налогу на прибыль организаций» ПБУ 18/02 (утверждено приказом Минфина России от 19.11.2002 № 114н, с изменениями от 11.02.2008 № 23н).</w:t>
      </w:r>
    </w:p>
    <w:p w:rsidR="00714935" w:rsidRDefault="00714935" w:rsidP="006851AC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34388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План счетов бухгалтерского учета финансово-хозяйственной деятельности организаций и Инструкция по его применению, утвержденные приказом Минфина РФ от </w:t>
      </w:r>
      <w:r w:rsidRPr="00CE56DA">
        <w:rPr>
          <w:rFonts w:ascii="Times New Roman" w:hAnsi="Times New Roman"/>
          <w:sz w:val="28"/>
          <w:szCs w:val="28"/>
        </w:rPr>
        <w:t>18.09.2006 N 115н</w:t>
      </w:r>
      <w:r w:rsidRPr="00434388">
        <w:rPr>
          <w:rFonts w:ascii="Times New Roman" w:hAnsi="Times New Roman"/>
          <w:color w:val="0D0D0D"/>
          <w:sz w:val="28"/>
          <w:szCs w:val="28"/>
          <w:lang w:eastAsia="ru-RU"/>
        </w:rPr>
        <w:t>.</w:t>
      </w:r>
    </w:p>
    <w:p w:rsidR="00714935" w:rsidRDefault="00714935" w:rsidP="006851AC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34388">
        <w:rPr>
          <w:rFonts w:ascii="Times New Roman" w:hAnsi="Times New Roman"/>
          <w:color w:val="0D0D0D"/>
          <w:sz w:val="28"/>
          <w:szCs w:val="28"/>
          <w:lang w:eastAsia="ru-RU"/>
        </w:rPr>
        <w:t>Постановление Правительства РФ «О внесении изменений в классификацию основных средств, включаемых в амортизационные группы», от 18. 11. 2006 г.</w:t>
      </w:r>
    </w:p>
    <w:p w:rsidR="00714935" w:rsidRDefault="00714935" w:rsidP="006851AC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34388">
        <w:rPr>
          <w:rFonts w:ascii="Times New Roman" w:hAnsi="Times New Roman"/>
          <w:bCs/>
          <w:color w:val="0D0D0D"/>
          <w:kern w:val="36"/>
          <w:sz w:val="28"/>
          <w:szCs w:val="28"/>
          <w:lang w:eastAsia="ru-RU"/>
        </w:rPr>
        <w:t>Общероссийский классификатор основных фондов</w:t>
      </w:r>
      <w:r w:rsidRPr="00434388">
        <w:rPr>
          <w:bCs/>
          <w:color w:val="0D0D0D"/>
          <w:kern w:val="36"/>
          <w:sz w:val="28"/>
          <w:szCs w:val="28"/>
        </w:rPr>
        <w:t xml:space="preserve">, </w:t>
      </w:r>
      <w:r w:rsidRPr="00434388">
        <w:rPr>
          <w:color w:val="0D0D0D"/>
          <w:sz w:val="28"/>
          <w:szCs w:val="28"/>
        </w:rPr>
        <w:t xml:space="preserve"> </w:t>
      </w:r>
      <w:r w:rsidRPr="00434388">
        <w:rPr>
          <w:rFonts w:ascii="Times New Roman" w:hAnsi="Times New Roman"/>
          <w:color w:val="0D0D0D"/>
          <w:sz w:val="28"/>
          <w:szCs w:val="28"/>
        </w:rPr>
        <w:t>утвержденный Постановлением Госстандарта РФ от 26 декабря 1994 г. N 359.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714935" w:rsidRPr="00193284" w:rsidRDefault="00714935" w:rsidP="006851AC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93284">
        <w:rPr>
          <w:rFonts w:ascii="Times New Roman" w:eastAsia="MS Mincho" w:hAnsi="Times New Roman"/>
          <w:color w:val="0D0D0D"/>
          <w:sz w:val="28"/>
          <w:szCs w:val="28"/>
        </w:rPr>
        <w:t>Методические указания по инвентаризации имущества и финансовых обязательств, утвержденные приказом Минфина РФ от 13 июня 1995 г. № 49.</w:t>
      </w:r>
    </w:p>
    <w:p w:rsidR="00714935" w:rsidRDefault="00714935" w:rsidP="006851AC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34388">
        <w:rPr>
          <w:rFonts w:ascii="Times New Roman" w:hAnsi="Times New Roman"/>
          <w:color w:val="0D0D0D"/>
          <w:sz w:val="28"/>
          <w:szCs w:val="28"/>
          <w:lang w:eastAsia="ru-RU"/>
        </w:rPr>
        <w:t>Методические рекомендации по применению главы 25 «Налог на прибыль организации», утвержденные приказом МНС РФ от 20ю12ю200 в редакции последующих приказов.</w:t>
      </w:r>
    </w:p>
    <w:p w:rsidR="00714935" w:rsidRDefault="00714935" w:rsidP="006851AC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93284">
        <w:rPr>
          <w:rFonts w:ascii="Times New Roman" w:hAnsi="Times New Roman"/>
          <w:color w:val="0D0D0D"/>
          <w:sz w:val="28"/>
          <w:szCs w:val="28"/>
          <w:lang w:eastAsia="ru-RU"/>
        </w:rPr>
        <w:t>Система налогового учета, рекомендуемая МНС РФ для исчисления прибыли в соответствии с нормами главы 25 НК РФ.</w:t>
      </w:r>
    </w:p>
    <w:p w:rsidR="00714935" w:rsidRPr="00193284" w:rsidRDefault="00714935" w:rsidP="006851AC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93284">
        <w:rPr>
          <w:rFonts w:ascii="Times New Roman" w:eastAsia="MS Mincho" w:hAnsi="Times New Roman"/>
          <w:color w:val="0D0D0D"/>
          <w:sz w:val="28"/>
          <w:szCs w:val="28"/>
        </w:rPr>
        <w:t>Крутякова Т. Л. «Основные средства: бухгалтерский и налоговый учет», Москва: Ай Си Групп, 2007- 108 стр.</w:t>
      </w:r>
    </w:p>
    <w:p w:rsidR="00714935" w:rsidRDefault="00714935" w:rsidP="006851AC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93284">
        <w:rPr>
          <w:rFonts w:ascii="Times New Roman" w:hAnsi="Times New Roman"/>
          <w:color w:val="0D0D0D"/>
          <w:sz w:val="28"/>
          <w:szCs w:val="28"/>
          <w:lang w:eastAsia="ru-RU"/>
        </w:rPr>
        <w:t>Петров А. В. «Налоговый учет», Москва: Бератор-Паблишинг, 2008 -183 стр.</w:t>
      </w:r>
    </w:p>
    <w:p w:rsidR="00714935" w:rsidRPr="00193284" w:rsidRDefault="00714935" w:rsidP="006851AC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93284">
        <w:rPr>
          <w:rFonts w:ascii="Times New Roman" w:eastAsia="MS Mincho" w:hAnsi="Times New Roman"/>
          <w:color w:val="0D0D0D"/>
          <w:sz w:val="28"/>
          <w:szCs w:val="28"/>
        </w:rPr>
        <w:t>Тумасян Р. З. «Бухгалтерский и налоговый учет основных средств», Москва: ООО «НИТАР АЛЬЯНС», 2004 – 380 стр.</w:t>
      </w:r>
    </w:p>
    <w:p w:rsidR="00714935" w:rsidRPr="00193284" w:rsidRDefault="00714935" w:rsidP="006851AC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93284">
        <w:rPr>
          <w:rFonts w:ascii="Times New Roman" w:hAnsi="Times New Roman"/>
          <w:color w:val="0D0D0D"/>
          <w:sz w:val="28"/>
          <w:szCs w:val="28"/>
          <w:lang w:eastAsia="ru-RU"/>
        </w:rPr>
        <w:t> Касьянова Г.Ю., Котко Е.А., Топольская Е.Б. «Документооборот в бухгалтерском и налоговом учете.» Т.2. - 2-е изд., испр. и доп. - М.: ИКК "Статус-Кво 97", 2006.</w:t>
      </w:r>
    </w:p>
    <w:p w:rsidR="00714935" w:rsidRDefault="00714935" w:rsidP="006851AC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93284">
        <w:rPr>
          <w:rFonts w:ascii="Times New Roman" w:hAnsi="Times New Roman"/>
          <w:color w:val="0D0D0D"/>
          <w:sz w:val="28"/>
          <w:szCs w:val="28"/>
        </w:rPr>
        <w:t>Касьянова Г. «Основные средства: бухгалтерский и налоговый учет». изд. Информцентр XXI века. 2003г.</w:t>
      </w:r>
    </w:p>
    <w:p w:rsidR="00714935" w:rsidRPr="00193284" w:rsidRDefault="00714935" w:rsidP="006851AC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93284">
        <w:rPr>
          <w:rFonts w:ascii="Times New Roman" w:hAnsi="Times New Roman"/>
          <w:color w:val="0D0D0D"/>
          <w:sz w:val="28"/>
          <w:szCs w:val="28"/>
          <w:lang w:eastAsia="ru-RU"/>
        </w:rPr>
        <w:t>Кожинов В.Я. Бухгалтерский и налоговый учет амортизации основных средств. –М.: Современный бухучет, 2007.</w:t>
      </w:r>
    </w:p>
    <w:p w:rsidR="00714935" w:rsidRDefault="00714935" w:rsidP="006851AC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93284">
        <w:rPr>
          <w:rFonts w:ascii="Times New Roman" w:hAnsi="Times New Roman"/>
          <w:color w:val="0D0D0D"/>
          <w:sz w:val="28"/>
          <w:szCs w:val="28"/>
        </w:rPr>
        <w:t>Королев Н. Основные средства: налоговый учет в бухгалтерском - «Московский бухгалтер», № 3, март 2004г. - с. 16-18</w:t>
      </w:r>
    </w:p>
    <w:p w:rsidR="00714935" w:rsidRDefault="00714935" w:rsidP="006851AC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93284">
        <w:rPr>
          <w:rFonts w:ascii="Times New Roman" w:hAnsi="Times New Roman"/>
          <w:color w:val="0D0D0D"/>
          <w:sz w:val="28"/>
          <w:szCs w:val="28"/>
        </w:rPr>
        <w:t>Основные средства: налоговый и бухгалтерский учет.-2-е изда-ние.М.; МЦФЭР, 2004. 416 с.</w:t>
      </w:r>
    </w:p>
    <w:p w:rsidR="00714935" w:rsidRPr="00193284" w:rsidRDefault="00714935" w:rsidP="006851AC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93284">
        <w:rPr>
          <w:rFonts w:ascii="Times New Roman" w:hAnsi="Times New Roman"/>
          <w:color w:val="0D0D0D"/>
          <w:sz w:val="28"/>
          <w:szCs w:val="28"/>
        </w:rPr>
        <w:t>Санина А.И. Основные средства стоимостью до 20 000 рублей - сложные моменты - «Главбух», № 9, май 2006г.- с.15-18</w:t>
      </w:r>
      <w:bookmarkStart w:id="0" w:name="_GoBack"/>
      <w:bookmarkEnd w:id="0"/>
    </w:p>
    <w:sectPr w:rsidR="00714935" w:rsidRPr="00193284" w:rsidSect="007130D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935" w:rsidRDefault="00714935" w:rsidP="0082214C">
      <w:pPr>
        <w:spacing w:after="0" w:line="240" w:lineRule="auto"/>
      </w:pPr>
      <w:r>
        <w:separator/>
      </w:r>
    </w:p>
  </w:endnote>
  <w:endnote w:type="continuationSeparator" w:id="0">
    <w:p w:rsidR="00714935" w:rsidRDefault="00714935" w:rsidP="0082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935" w:rsidRDefault="00714935" w:rsidP="0082214C">
      <w:pPr>
        <w:spacing w:after="0" w:line="240" w:lineRule="auto"/>
      </w:pPr>
      <w:r>
        <w:separator/>
      </w:r>
    </w:p>
  </w:footnote>
  <w:footnote w:type="continuationSeparator" w:id="0">
    <w:p w:rsidR="00714935" w:rsidRDefault="00714935" w:rsidP="0082214C">
      <w:pPr>
        <w:spacing w:after="0" w:line="240" w:lineRule="auto"/>
      </w:pPr>
      <w:r>
        <w:continuationSeparator/>
      </w:r>
    </w:p>
  </w:footnote>
  <w:footnote w:id="1">
    <w:p w:rsidR="00714935" w:rsidRPr="00DB053B" w:rsidRDefault="00714935" w:rsidP="00EA77D7">
      <w:pPr>
        <w:autoSpaceDE w:val="0"/>
        <w:autoSpaceDN w:val="0"/>
        <w:adjustRightInd w:val="0"/>
        <w:spacing w:after="0" w:line="240" w:lineRule="auto"/>
        <w:jc w:val="both"/>
        <w:rPr>
          <w:color w:val="0D0D0D"/>
          <w:sz w:val="20"/>
          <w:szCs w:val="20"/>
        </w:rPr>
      </w:pPr>
      <w:r w:rsidRPr="00DB053B">
        <w:rPr>
          <w:rStyle w:val="a5"/>
          <w:color w:val="0D0D0D"/>
        </w:rPr>
        <w:footnoteRef/>
      </w:r>
      <w:r w:rsidRPr="00DB053B">
        <w:rPr>
          <w:color w:val="0D0D0D"/>
        </w:rPr>
        <w:t xml:space="preserve">  </w:t>
      </w:r>
      <w:r w:rsidRPr="00DB053B">
        <w:rPr>
          <w:color w:val="0D0D0D"/>
          <w:sz w:val="20"/>
          <w:szCs w:val="20"/>
        </w:rPr>
        <w:t>Положение по бухгалтерскому  учету «Учет основных средств» ПБУ 6/01</w:t>
      </w:r>
      <w:r w:rsidRPr="00DB053B">
        <w:rPr>
          <w:rFonts w:cs="ArialMT"/>
          <w:color w:val="0D0D0D"/>
          <w:sz w:val="20"/>
          <w:szCs w:val="20"/>
        </w:rPr>
        <w:t xml:space="preserve"> </w:t>
      </w:r>
      <w:r w:rsidRPr="00DB053B">
        <w:rPr>
          <w:color w:val="0D0D0D"/>
          <w:sz w:val="20"/>
          <w:szCs w:val="20"/>
        </w:rPr>
        <w:t>(утверждено приказом Минфина России от 30.03.2001 № 26 н, с изменениями от 18.05.2002 № 45 н, от 12.12.2005 № 147 н, от 18.09.2006 № 116н, от 27.11.2006 № 156н), пункт 6</w:t>
      </w:r>
    </w:p>
    <w:p w:rsidR="00714935" w:rsidRDefault="00714935" w:rsidP="00EA77D7">
      <w:pPr>
        <w:autoSpaceDE w:val="0"/>
        <w:autoSpaceDN w:val="0"/>
        <w:adjustRightInd w:val="0"/>
        <w:spacing w:after="0" w:line="240" w:lineRule="auto"/>
        <w:jc w:val="both"/>
      </w:pPr>
    </w:p>
  </w:footnote>
  <w:footnote w:id="2">
    <w:p w:rsidR="00714935" w:rsidRDefault="00714935">
      <w:pPr>
        <w:pStyle w:val="a3"/>
      </w:pPr>
      <w:r w:rsidRPr="00DB053B">
        <w:rPr>
          <w:rStyle w:val="a5"/>
          <w:color w:val="0D0D0D"/>
        </w:rPr>
        <w:footnoteRef/>
      </w:r>
      <w:r w:rsidRPr="00DB053B">
        <w:rPr>
          <w:color w:val="0D0D0D"/>
        </w:rPr>
        <w:t xml:space="preserve"> Тумасян Р. З. «Бухгалтерский и налоговый учет основных средств». 2–е изд. Москва: ООО «НИТАР АЛЬЯНС», 2004 г. – стр.13</w:t>
      </w:r>
    </w:p>
  </w:footnote>
  <w:footnote w:id="3">
    <w:p w:rsidR="00714935" w:rsidRDefault="00714935">
      <w:pPr>
        <w:pStyle w:val="a3"/>
      </w:pPr>
      <w:r w:rsidRPr="00FA1385">
        <w:rPr>
          <w:rStyle w:val="a5"/>
          <w:color w:val="0D0D0D"/>
        </w:rPr>
        <w:footnoteRef/>
      </w:r>
      <w:r w:rsidRPr="00FA1385">
        <w:rPr>
          <w:color w:val="0D0D0D"/>
        </w:rPr>
        <w:t xml:space="preserve"> Тумасян Р. З. «Бухгалтерский и налоговый учет основных средств». 2–е изд. Москва: ООО «НИТАР АЛЬЯНС», 2004 г. – стр.13</w:t>
      </w:r>
    </w:p>
  </w:footnote>
  <w:footnote w:id="4">
    <w:p w:rsidR="00714935" w:rsidRDefault="00714935" w:rsidP="00FA1385">
      <w:pPr>
        <w:pStyle w:val="a3"/>
      </w:pPr>
      <w:r w:rsidRPr="00DB053B">
        <w:rPr>
          <w:rStyle w:val="a5"/>
          <w:color w:val="0D0D0D"/>
        </w:rPr>
        <w:footnoteRef/>
      </w:r>
      <w:r w:rsidRPr="00DB053B">
        <w:rPr>
          <w:color w:val="0D0D0D"/>
        </w:rPr>
        <w:t xml:space="preserve"> Налоговый Кодекс РФ по состоянию на 1</w:t>
      </w:r>
      <w:r w:rsidRPr="00DE4B06">
        <w:rPr>
          <w:color w:val="0D0D0D"/>
        </w:rPr>
        <w:t>0</w:t>
      </w:r>
      <w:r w:rsidRPr="00DB053B">
        <w:rPr>
          <w:color w:val="0D0D0D"/>
        </w:rPr>
        <w:t xml:space="preserve"> </w:t>
      </w:r>
      <w:r>
        <w:rPr>
          <w:color w:val="0D0D0D"/>
        </w:rPr>
        <w:t>февраля</w:t>
      </w:r>
      <w:r w:rsidRPr="00DB053B">
        <w:rPr>
          <w:color w:val="0D0D0D"/>
        </w:rPr>
        <w:t xml:space="preserve"> 2009 г. Часть I, Глава 1, ст.11 п.1</w:t>
      </w:r>
    </w:p>
  </w:footnote>
  <w:footnote w:id="5">
    <w:p w:rsidR="00714935" w:rsidRDefault="00714935">
      <w:pPr>
        <w:pStyle w:val="a3"/>
      </w:pPr>
      <w:r w:rsidRPr="00DB053B">
        <w:rPr>
          <w:rStyle w:val="a5"/>
          <w:color w:val="0D0D0D"/>
        </w:rPr>
        <w:footnoteRef/>
      </w:r>
      <w:r w:rsidRPr="00DB053B">
        <w:rPr>
          <w:color w:val="0D0D0D"/>
        </w:rPr>
        <w:t xml:space="preserve"> Положение по бухгалтерскому  учету «Учет основных средств» ПБУ 6/01</w:t>
      </w:r>
      <w:r w:rsidRPr="00DB053B">
        <w:rPr>
          <w:rFonts w:cs="ArialMT"/>
          <w:color w:val="0D0D0D"/>
        </w:rPr>
        <w:t xml:space="preserve"> </w:t>
      </w:r>
      <w:r w:rsidRPr="00DB053B">
        <w:rPr>
          <w:color w:val="0D0D0D"/>
        </w:rPr>
        <w:t>(утверждено приказом Минфина России от 30.03.2001 № 26 н, с изменениями от 18.05.2002 № 45 н, от 12.12.2005 № 147 н, от 18.09.2006 № 116н, от 27.11.2006 № 156н)</w:t>
      </w:r>
    </w:p>
  </w:footnote>
  <w:footnote w:id="6">
    <w:p w:rsidR="00714935" w:rsidRDefault="00714935" w:rsidP="00C71019">
      <w:pPr>
        <w:pStyle w:val="a3"/>
      </w:pPr>
      <w:r w:rsidRPr="00DB053B">
        <w:rPr>
          <w:rStyle w:val="a5"/>
          <w:color w:val="0D0D0D"/>
        </w:rPr>
        <w:footnoteRef/>
      </w:r>
      <w:r w:rsidRPr="00DB053B">
        <w:rPr>
          <w:color w:val="0D0D0D"/>
        </w:rPr>
        <w:t xml:space="preserve"> Классификация основных средств РФ от 01.01.2002 №1 в ред. Постановления Правительства РФ «О внесении изменений в Классификацию основных средств, включаемых в амортизационные группы» от 12.09.2008 г. №676</w:t>
      </w:r>
    </w:p>
  </w:footnote>
  <w:footnote w:id="7">
    <w:p w:rsidR="00714935" w:rsidRDefault="00714935">
      <w:pPr>
        <w:pStyle w:val="a3"/>
      </w:pPr>
      <w:r w:rsidRPr="00DB053B">
        <w:rPr>
          <w:rStyle w:val="a5"/>
          <w:color w:val="0D0D0D"/>
        </w:rPr>
        <w:footnoteRef/>
      </w:r>
      <w:r w:rsidRPr="00DB053B">
        <w:rPr>
          <w:color w:val="0D0D0D"/>
        </w:rPr>
        <w:t xml:space="preserve"> Тумасян Р. З. «Бухгалтерский и налоговый учет основных средств». 2–е изд. Москва: ООО «НИТАР АЛЬЯНС», 2004 г. – стр.23</w:t>
      </w:r>
    </w:p>
  </w:footnote>
  <w:footnote w:id="8">
    <w:p w:rsidR="00714935" w:rsidRPr="00DB053B" w:rsidRDefault="00714935" w:rsidP="004B48AE">
      <w:pPr>
        <w:pStyle w:val="a3"/>
        <w:rPr>
          <w:color w:val="0D0D0D"/>
        </w:rPr>
      </w:pPr>
      <w:r w:rsidRPr="00DB053B">
        <w:rPr>
          <w:rStyle w:val="a5"/>
          <w:color w:val="0D0D0D"/>
        </w:rPr>
        <w:footnoteRef/>
      </w:r>
      <w:r w:rsidRPr="00DB053B">
        <w:rPr>
          <w:color w:val="0D0D0D"/>
        </w:rPr>
        <w:t xml:space="preserve"> Налоговый Кодекс РФ по состоянию на 1</w:t>
      </w:r>
      <w:r w:rsidRPr="00DE4B06">
        <w:rPr>
          <w:color w:val="0D0D0D"/>
        </w:rPr>
        <w:t>0</w:t>
      </w:r>
      <w:r w:rsidRPr="00DB053B">
        <w:rPr>
          <w:color w:val="0D0D0D"/>
        </w:rPr>
        <w:t xml:space="preserve"> </w:t>
      </w:r>
      <w:r>
        <w:rPr>
          <w:color w:val="0D0D0D"/>
        </w:rPr>
        <w:t>февраля</w:t>
      </w:r>
      <w:r w:rsidRPr="00DB053B">
        <w:rPr>
          <w:color w:val="0D0D0D"/>
        </w:rPr>
        <w:t xml:space="preserve"> 2009 г. Часть II, Глава 25, ст. 313</w:t>
      </w:r>
    </w:p>
    <w:p w:rsidR="00714935" w:rsidRDefault="00714935" w:rsidP="004B48AE">
      <w:pPr>
        <w:pStyle w:val="a3"/>
      </w:pPr>
    </w:p>
  </w:footnote>
  <w:footnote w:id="9">
    <w:p w:rsidR="00714935" w:rsidRPr="00434388" w:rsidRDefault="00714935" w:rsidP="002258FF">
      <w:pPr>
        <w:pStyle w:val="a3"/>
        <w:rPr>
          <w:color w:val="0D0D0D"/>
        </w:rPr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Налоговый Кодекс РФ по состоянию на </w:t>
      </w:r>
      <w:r w:rsidRPr="00DB053B">
        <w:rPr>
          <w:color w:val="0D0D0D"/>
        </w:rPr>
        <w:t>1</w:t>
      </w:r>
      <w:r w:rsidRPr="00DE4B06">
        <w:rPr>
          <w:color w:val="0D0D0D"/>
        </w:rPr>
        <w:t>0</w:t>
      </w:r>
      <w:r w:rsidRPr="00DB053B">
        <w:rPr>
          <w:color w:val="0D0D0D"/>
        </w:rPr>
        <w:t xml:space="preserve"> </w:t>
      </w:r>
      <w:r>
        <w:rPr>
          <w:color w:val="0D0D0D"/>
        </w:rPr>
        <w:t>февраля</w:t>
      </w:r>
      <w:r w:rsidRPr="00434388">
        <w:rPr>
          <w:color w:val="0D0D0D"/>
        </w:rPr>
        <w:t xml:space="preserve"> 2009 г. Часть II, Глава 25, ст.323</w:t>
      </w:r>
    </w:p>
    <w:p w:rsidR="00714935" w:rsidRDefault="00714935" w:rsidP="002258FF">
      <w:pPr>
        <w:pStyle w:val="a3"/>
      </w:pPr>
    </w:p>
  </w:footnote>
  <w:footnote w:id="10">
    <w:p w:rsidR="00714935" w:rsidRPr="00434388" w:rsidRDefault="00714935" w:rsidP="008A6B11">
      <w:pPr>
        <w:pStyle w:val="a3"/>
        <w:rPr>
          <w:color w:val="0D0D0D"/>
        </w:rPr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Тумасян Р. З. «Бухгалтерский и налоговый учет основных средств». 2–е изд. Москва: ООО «НИТАР АЛЬЯНС», 2004 г. </w:t>
      </w:r>
    </w:p>
    <w:p w:rsidR="00714935" w:rsidRDefault="00714935" w:rsidP="008A6B11">
      <w:pPr>
        <w:pStyle w:val="a3"/>
      </w:pPr>
    </w:p>
  </w:footnote>
  <w:footnote w:id="11">
    <w:p w:rsidR="00714935" w:rsidRDefault="00714935">
      <w:pPr>
        <w:pStyle w:val="a3"/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Налоговый Кодекс РФ по состоянию на </w:t>
      </w:r>
      <w:r w:rsidRPr="00DB053B">
        <w:rPr>
          <w:color w:val="0D0D0D"/>
        </w:rPr>
        <w:t>1</w:t>
      </w:r>
      <w:r w:rsidRPr="00DE4B06">
        <w:rPr>
          <w:color w:val="0D0D0D"/>
        </w:rPr>
        <w:t>0</w:t>
      </w:r>
      <w:r w:rsidRPr="00DB053B">
        <w:rPr>
          <w:color w:val="0D0D0D"/>
        </w:rPr>
        <w:t xml:space="preserve"> </w:t>
      </w:r>
      <w:r>
        <w:rPr>
          <w:color w:val="0D0D0D"/>
        </w:rPr>
        <w:t>февраля</w:t>
      </w:r>
      <w:r w:rsidRPr="00434388">
        <w:rPr>
          <w:color w:val="0D0D0D"/>
        </w:rPr>
        <w:t xml:space="preserve"> 2009 г. Часть II, Глава 25, ст.256 п. 2</w:t>
      </w:r>
    </w:p>
  </w:footnote>
  <w:footnote w:id="12">
    <w:p w:rsidR="00714935" w:rsidRDefault="00714935">
      <w:pPr>
        <w:pStyle w:val="a3"/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Налоговый Кодекс РФ по состоянию на 1 января 2009 г. Часть II, Глава 25, ст.251 п. 14</w:t>
      </w:r>
    </w:p>
  </w:footnote>
  <w:footnote w:id="13">
    <w:p w:rsidR="00714935" w:rsidRDefault="00714935">
      <w:pPr>
        <w:pStyle w:val="a3"/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Налоговый Кодекс РФ по состоянию на 1 января 2009 г. Часть II, Глава 25, ст.251 п. 19</w:t>
      </w:r>
    </w:p>
  </w:footnote>
  <w:footnote w:id="14">
    <w:p w:rsidR="00714935" w:rsidRDefault="00714935">
      <w:pPr>
        <w:pStyle w:val="a3"/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Налоговый Кодекс РФ по состоянию на 1 января 2009 г. Часть II, Глава 25, ст.251 п. 22</w:t>
      </w:r>
    </w:p>
  </w:footnote>
  <w:footnote w:id="15">
    <w:p w:rsidR="00714935" w:rsidRDefault="00714935">
      <w:pPr>
        <w:pStyle w:val="a3"/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Налоговый Кодекс РФ по состоянию на 1 января 2009 г. Часть II, Глава 25, ст.251 п. 23</w:t>
      </w:r>
    </w:p>
  </w:footnote>
  <w:footnote w:id="16">
    <w:p w:rsidR="00714935" w:rsidRDefault="00714935">
      <w:pPr>
        <w:pStyle w:val="a3"/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Налоговый Кодекс РФ по состоянию на </w:t>
      </w:r>
      <w:r w:rsidRPr="00DB053B">
        <w:rPr>
          <w:color w:val="0D0D0D"/>
        </w:rPr>
        <w:t>1</w:t>
      </w:r>
      <w:r w:rsidRPr="00DE4B06">
        <w:rPr>
          <w:color w:val="0D0D0D"/>
        </w:rPr>
        <w:t>0</w:t>
      </w:r>
      <w:r w:rsidRPr="00DB053B">
        <w:rPr>
          <w:color w:val="0D0D0D"/>
        </w:rPr>
        <w:t xml:space="preserve"> </w:t>
      </w:r>
      <w:r>
        <w:rPr>
          <w:color w:val="0D0D0D"/>
        </w:rPr>
        <w:t>февраля</w:t>
      </w:r>
      <w:r w:rsidRPr="00434388">
        <w:rPr>
          <w:color w:val="0D0D0D"/>
        </w:rPr>
        <w:t xml:space="preserve"> 2009 г. Часть II, Глава 25, ст.251 п. 1 пп. 6</w:t>
      </w:r>
    </w:p>
  </w:footnote>
  <w:footnote w:id="17">
    <w:p w:rsidR="00714935" w:rsidRDefault="00714935">
      <w:pPr>
        <w:pStyle w:val="a3"/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Налоговый Кодекс РФ по состоянию на </w:t>
      </w:r>
      <w:r w:rsidRPr="00DB053B">
        <w:rPr>
          <w:color w:val="0D0D0D"/>
        </w:rPr>
        <w:t>1</w:t>
      </w:r>
      <w:r w:rsidRPr="00DE4B06">
        <w:rPr>
          <w:color w:val="0D0D0D"/>
        </w:rPr>
        <w:t>0</w:t>
      </w:r>
      <w:r w:rsidRPr="00DB053B">
        <w:rPr>
          <w:color w:val="0D0D0D"/>
        </w:rPr>
        <w:t xml:space="preserve"> </w:t>
      </w:r>
      <w:r>
        <w:rPr>
          <w:color w:val="0D0D0D"/>
        </w:rPr>
        <w:t>февраля</w:t>
      </w:r>
      <w:r w:rsidRPr="00434388">
        <w:rPr>
          <w:color w:val="0D0D0D"/>
        </w:rPr>
        <w:t xml:space="preserve"> 2009 г. Часть II, Глава 25, ст.251 п. 1 пп. 7</w:t>
      </w:r>
    </w:p>
  </w:footnote>
  <w:footnote w:id="18">
    <w:p w:rsidR="00714935" w:rsidRDefault="00714935">
      <w:pPr>
        <w:pStyle w:val="a3"/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Налоговый Кодекс РФ по состоянию на </w:t>
      </w:r>
      <w:r w:rsidRPr="00DB053B">
        <w:rPr>
          <w:color w:val="0D0D0D"/>
        </w:rPr>
        <w:t>1</w:t>
      </w:r>
      <w:r w:rsidRPr="00DE4B06">
        <w:rPr>
          <w:color w:val="0D0D0D"/>
        </w:rPr>
        <w:t>0</w:t>
      </w:r>
      <w:r w:rsidRPr="00DB053B">
        <w:rPr>
          <w:color w:val="0D0D0D"/>
        </w:rPr>
        <w:t xml:space="preserve"> </w:t>
      </w:r>
      <w:r>
        <w:rPr>
          <w:color w:val="0D0D0D"/>
        </w:rPr>
        <w:t>февраля</w:t>
      </w:r>
      <w:r w:rsidRPr="00434388">
        <w:rPr>
          <w:color w:val="0D0D0D"/>
        </w:rPr>
        <w:t xml:space="preserve"> 2009 г. Часть II, Глава 25, ст.256 п. 3</w:t>
      </w:r>
    </w:p>
  </w:footnote>
  <w:footnote w:id="19">
    <w:p w:rsidR="00714935" w:rsidRDefault="00714935">
      <w:pPr>
        <w:pStyle w:val="a3"/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Налоговый Кодекс РФ по состоянию на </w:t>
      </w:r>
      <w:r w:rsidRPr="00DB053B">
        <w:rPr>
          <w:color w:val="0D0D0D"/>
        </w:rPr>
        <w:t>1</w:t>
      </w:r>
      <w:r w:rsidRPr="00DE4B06">
        <w:rPr>
          <w:color w:val="0D0D0D"/>
        </w:rPr>
        <w:t>0</w:t>
      </w:r>
      <w:r w:rsidRPr="00DB053B">
        <w:rPr>
          <w:color w:val="0D0D0D"/>
        </w:rPr>
        <w:t xml:space="preserve"> </w:t>
      </w:r>
      <w:r>
        <w:rPr>
          <w:color w:val="0D0D0D"/>
        </w:rPr>
        <w:t>февраля</w:t>
      </w:r>
      <w:r w:rsidRPr="00434388">
        <w:rPr>
          <w:color w:val="0D0D0D"/>
        </w:rPr>
        <w:t xml:space="preserve"> 2009 г. Часть II, Глава 25, ст. 322 п. 2</w:t>
      </w:r>
    </w:p>
  </w:footnote>
  <w:footnote w:id="20">
    <w:p w:rsidR="00714935" w:rsidRDefault="00714935">
      <w:pPr>
        <w:pStyle w:val="a3"/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Налоговый Кодекс РФ по состоянию на </w:t>
      </w:r>
      <w:r w:rsidRPr="00DB053B">
        <w:rPr>
          <w:color w:val="0D0D0D"/>
        </w:rPr>
        <w:t>1</w:t>
      </w:r>
      <w:r w:rsidRPr="00DE4B06">
        <w:rPr>
          <w:color w:val="0D0D0D"/>
        </w:rPr>
        <w:t>0</w:t>
      </w:r>
      <w:r w:rsidRPr="00DB053B">
        <w:rPr>
          <w:color w:val="0D0D0D"/>
        </w:rPr>
        <w:t xml:space="preserve"> </w:t>
      </w:r>
      <w:r>
        <w:rPr>
          <w:color w:val="0D0D0D"/>
        </w:rPr>
        <w:t>февраля</w:t>
      </w:r>
      <w:r w:rsidRPr="00434388">
        <w:rPr>
          <w:color w:val="0D0D0D"/>
        </w:rPr>
        <w:t xml:space="preserve"> 2009 г. Часть II, Глава 25, ст. 259 п. 4</w:t>
      </w:r>
    </w:p>
  </w:footnote>
  <w:footnote w:id="21">
    <w:p w:rsidR="00714935" w:rsidRDefault="00714935">
      <w:pPr>
        <w:pStyle w:val="a3"/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Налоговый Кодекс РФ по состоянию на </w:t>
      </w:r>
      <w:r w:rsidRPr="00DB053B">
        <w:rPr>
          <w:color w:val="0D0D0D"/>
        </w:rPr>
        <w:t>1</w:t>
      </w:r>
      <w:r w:rsidRPr="00DE4B06">
        <w:rPr>
          <w:color w:val="0D0D0D"/>
        </w:rPr>
        <w:t>0</w:t>
      </w:r>
      <w:r w:rsidRPr="00DB053B">
        <w:rPr>
          <w:color w:val="0D0D0D"/>
        </w:rPr>
        <w:t xml:space="preserve"> </w:t>
      </w:r>
      <w:r>
        <w:rPr>
          <w:color w:val="0D0D0D"/>
        </w:rPr>
        <w:t>февраля</w:t>
      </w:r>
      <w:r w:rsidRPr="00434388">
        <w:rPr>
          <w:color w:val="0D0D0D"/>
        </w:rPr>
        <w:t xml:space="preserve"> 2009 г. Часть II, Глава 25, ст. 258 п. 1</w:t>
      </w:r>
    </w:p>
  </w:footnote>
  <w:footnote w:id="22">
    <w:p w:rsidR="00714935" w:rsidRDefault="00714935">
      <w:pPr>
        <w:pStyle w:val="a3"/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Налоговый Кодекс РФ по состоянию на </w:t>
      </w:r>
      <w:r w:rsidRPr="00DB053B">
        <w:rPr>
          <w:color w:val="0D0D0D"/>
        </w:rPr>
        <w:t>1</w:t>
      </w:r>
      <w:r w:rsidRPr="00DE4B06">
        <w:rPr>
          <w:color w:val="0D0D0D"/>
        </w:rPr>
        <w:t>0</w:t>
      </w:r>
      <w:r w:rsidRPr="00DB053B">
        <w:rPr>
          <w:color w:val="0D0D0D"/>
        </w:rPr>
        <w:t xml:space="preserve"> </w:t>
      </w:r>
      <w:r>
        <w:rPr>
          <w:color w:val="0D0D0D"/>
        </w:rPr>
        <w:t>февраля</w:t>
      </w:r>
      <w:r w:rsidRPr="00434388">
        <w:rPr>
          <w:color w:val="0D0D0D"/>
        </w:rPr>
        <w:t xml:space="preserve"> 2009 г. Часть II, Глава 25, ст. 258 п. 3</w:t>
      </w:r>
    </w:p>
  </w:footnote>
  <w:footnote w:id="23">
    <w:p w:rsidR="00714935" w:rsidRDefault="00714935">
      <w:pPr>
        <w:pStyle w:val="a3"/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Налоговый Кодекс РФ по состоянию на </w:t>
      </w:r>
      <w:r w:rsidRPr="00DB053B">
        <w:rPr>
          <w:color w:val="0D0D0D"/>
        </w:rPr>
        <w:t>1</w:t>
      </w:r>
      <w:r w:rsidRPr="00DE4B06">
        <w:rPr>
          <w:color w:val="0D0D0D"/>
        </w:rPr>
        <w:t>0</w:t>
      </w:r>
      <w:r w:rsidRPr="00DB053B">
        <w:rPr>
          <w:color w:val="0D0D0D"/>
        </w:rPr>
        <w:t xml:space="preserve"> </w:t>
      </w:r>
      <w:r>
        <w:rPr>
          <w:color w:val="0D0D0D"/>
        </w:rPr>
        <w:t>февраля</w:t>
      </w:r>
      <w:r w:rsidRPr="00434388">
        <w:rPr>
          <w:color w:val="0D0D0D"/>
        </w:rPr>
        <w:t xml:space="preserve"> 2009 г. Часть II, Глава 25, ст. 258 п. 1</w:t>
      </w:r>
    </w:p>
  </w:footnote>
  <w:footnote w:id="24">
    <w:p w:rsidR="00714935" w:rsidRDefault="00714935" w:rsidP="00AF2495">
      <w:pPr>
        <w:pStyle w:val="a3"/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Положение по бухгалтерскому учету «Учет расчетов по налогу на прибыль организаций» ПБУ 18/02 (утверждено приказом Минфина России от 19.11.2002 № 114н, с изменениями от 11.02.2008 № 23н), п. 11</w:t>
      </w:r>
    </w:p>
  </w:footnote>
  <w:footnote w:id="25">
    <w:p w:rsidR="00714935" w:rsidRDefault="00714935">
      <w:pPr>
        <w:pStyle w:val="a3"/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Налоговый Кодекс РФ по состоянию на </w:t>
      </w:r>
      <w:r w:rsidRPr="00DB053B">
        <w:rPr>
          <w:color w:val="0D0D0D"/>
        </w:rPr>
        <w:t>1</w:t>
      </w:r>
      <w:r w:rsidRPr="00DE4B06">
        <w:rPr>
          <w:color w:val="0D0D0D"/>
        </w:rPr>
        <w:t>0</w:t>
      </w:r>
      <w:r w:rsidRPr="00DB053B">
        <w:rPr>
          <w:color w:val="0D0D0D"/>
        </w:rPr>
        <w:t xml:space="preserve"> </w:t>
      </w:r>
      <w:r>
        <w:rPr>
          <w:color w:val="0D0D0D"/>
        </w:rPr>
        <w:t>февраля</w:t>
      </w:r>
      <w:r w:rsidRPr="00434388">
        <w:rPr>
          <w:color w:val="0D0D0D"/>
        </w:rPr>
        <w:t xml:space="preserve"> 2009 г. Часть II, Глава 25, ст. 249 п. 1</w:t>
      </w:r>
    </w:p>
  </w:footnote>
  <w:footnote w:id="26">
    <w:p w:rsidR="00714935" w:rsidRDefault="00714935">
      <w:pPr>
        <w:pStyle w:val="a3"/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Налоговый Кодекс РФ по состоянию на </w:t>
      </w:r>
      <w:r w:rsidRPr="00DB053B">
        <w:rPr>
          <w:color w:val="0D0D0D"/>
        </w:rPr>
        <w:t>1</w:t>
      </w:r>
      <w:r w:rsidRPr="00DE4B06">
        <w:rPr>
          <w:color w:val="0D0D0D"/>
        </w:rPr>
        <w:t>0</w:t>
      </w:r>
      <w:r w:rsidRPr="00DB053B">
        <w:rPr>
          <w:color w:val="0D0D0D"/>
        </w:rPr>
        <w:t xml:space="preserve"> </w:t>
      </w:r>
      <w:r>
        <w:rPr>
          <w:color w:val="0D0D0D"/>
        </w:rPr>
        <w:t>февраля</w:t>
      </w:r>
      <w:r w:rsidRPr="00434388">
        <w:rPr>
          <w:color w:val="0D0D0D"/>
        </w:rPr>
        <w:t xml:space="preserve"> 2009 г. Часть II, Глава 25, </w:t>
      </w:r>
      <w:r w:rsidRPr="00434388">
        <w:rPr>
          <w:color w:val="0D0D0D"/>
          <w:lang w:eastAsia="ru-RU"/>
        </w:rPr>
        <w:t>ст. 268 п. 1 пп. 1</w:t>
      </w:r>
    </w:p>
  </w:footnote>
  <w:footnote w:id="27">
    <w:p w:rsidR="00714935" w:rsidRDefault="00714935">
      <w:pPr>
        <w:pStyle w:val="a3"/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Налоговый Кодекс РФ по состоянию на </w:t>
      </w:r>
      <w:r w:rsidRPr="00DB053B">
        <w:rPr>
          <w:color w:val="0D0D0D"/>
        </w:rPr>
        <w:t>1</w:t>
      </w:r>
      <w:r w:rsidRPr="00DE4B06">
        <w:rPr>
          <w:color w:val="0D0D0D"/>
        </w:rPr>
        <w:t>0</w:t>
      </w:r>
      <w:r w:rsidRPr="00DB053B">
        <w:rPr>
          <w:color w:val="0D0D0D"/>
        </w:rPr>
        <w:t xml:space="preserve"> </w:t>
      </w:r>
      <w:r>
        <w:rPr>
          <w:color w:val="0D0D0D"/>
        </w:rPr>
        <w:t>февраля</w:t>
      </w:r>
      <w:r w:rsidRPr="00434388">
        <w:rPr>
          <w:color w:val="0D0D0D"/>
        </w:rPr>
        <w:t xml:space="preserve"> 2009 г. Часть II, Глава 25, </w:t>
      </w:r>
      <w:r w:rsidRPr="00434388">
        <w:rPr>
          <w:color w:val="0D0D0D"/>
          <w:lang w:eastAsia="ru-RU"/>
        </w:rPr>
        <w:t>ст. 268 п. 3</w:t>
      </w:r>
    </w:p>
  </w:footnote>
  <w:footnote w:id="28">
    <w:p w:rsidR="00714935" w:rsidRDefault="00714935">
      <w:pPr>
        <w:pStyle w:val="a3"/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Налоговый Кодекс РФ по состоянию на </w:t>
      </w:r>
      <w:r w:rsidRPr="00DB053B">
        <w:rPr>
          <w:color w:val="0D0D0D"/>
        </w:rPr>
        <w:t>1</w:t>
      </w:r>
      <w:r w:rsidRPr="00DE4B06">
        <w:rPr>
          <w:color w:val="0D0D0D"/>
        </w:rPr>
        <w:t>0</w:t>
      </w:r>
      <w:r w:rsidRPr="00DB053B">
        <w:rPr>
          <w:color w:val="0D0D0D"/>
        </w:rPr>
        <w:t xml:space="preserve"> </w:t>
      </w:r>
      <w:r>
        <w:rPr>
          <w:color w:val="0D0D0D"/>
        </w:rPr>
        <w:t>февраля</w:t>
      </w:r>
      <w:r w:rsidRPr="00434388">
        <w:rPr>
          <w:color w:val="0D0D0D"/>
        </w:rPr>
        <w:t xml:space="preserve"> 2009 г. Часть II, Глава 25, </w:t>
      </w:r>
      <w:r w:rsidRPr="00434388">
        <w:rPr>
          <w:color w:val="0D0D0D"/>
          <w:lang w:eastAsia="ru-RU"/>
        </w:rPr>
        <w:t>ст. 265 п. 1 пп. 8</w:t>
      </w:r>
    </w:p>
  </w:footnote>
  <w:footnote w:id="29">
    <w:p w:rsidR="00714935" w:rsidRDefault="00714935">
      <w:pPr>
        <w:pStyle w:val="a3"/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Налоговый Кодекс РФ по состоянию на </w:t>
      </w:r>
      <w:r w:rsidRPr="00DB053B">
        <w:rPr>
          <w:color w:val="0D0D0D"/>
        </w:rPr>
        <w:t>1</w:t>
      </w:r>
      <w:r w:rsidRPr="00DE4B06">
        <w:rPr>
          <w:color w:val="0D0D0D"/>
        </w:rPr>
        <w:t>0</w:t>
      </w:r>
      <w:r w:rsidRPr="00DB053B">
        <w:rPr>
          <w:color w:val="0D0D0D"/>
        </w:rPr>
        <w:t xml:space="preserve"> </w:t>
      </w:r>
      <w:r>
        <w:rPr>
          <w:color w:val="0D0D0D"/>
        </w:rPr>
        <w:t>февраля</w:t>
      </w:r>
      <w:r w:rsidRPr="00434388">
        <w:rPr>
          <w:color w:val="0D0D0D"/>
        </w:rPr>
        <w:t xml:space="preserve"> 2009 г. Часть II, Глава 25, </w:t>
      </w:r>
      <w:r w:rsidRPr="00434388">
        <w:rPr>
          <w:color w:val="0D0D0D"/>
          <w:lang w:eastAsia="ru-RU"/>
        </w:rPr>
        <w:t>ст. 265 п. 1 пп. 8</w:t>
      </w:r>
    </w:p>
  </w:footnote>
  <w:footnote w:id="30">
    <w:p w:rsidR="00714935" w:rsidRDefault="00714935">
      <w:pPr>
        <w:pStyle w:val="a3"/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Налоговый Кодекс РФ по состоянию на </w:t>
      </w:r>
      <w:r w:rsidRPr="00DB053B">
        <w:rPr>
          <w:color w:val="0D0D0D"/>
        </w:rPr>
        <w:t>1</w:t>
      </w:r>
      <w:r w:rsidRPr="00DE4B06">
        <w:rPr>
          <w:color w:val="0D0D0D"/>
        </w:rPr>
        <w:t>0</w:t>
      </w:r>
      <w:r w:rsidRPr="00DB053B">
        <w:rPr>
          <w:color w:val="0D0D0D"/>
        </w:rPr>
        <w:t xml:space="preserve"> </w:t>
      </w:r>
      <w:r>
        <w:rPr>
          <w:color w:val="0D0D0D"/>
        </w:rPr>
        <w:t>февраля</w:t>
      </w:r>
      <w:r w:rsidRPr="00434388">
        <w:rPr>
          <w:color w:val="0D0D0D"/>
        </w:rPr>
        <w:t xml:space="preserve"> 2009 г. Часть II, Глава 25, </w:t>
      </w:r>
      <w:r w:rsidRPr="00434388">
        <w:rPr>
          <w:color w:val="0D0D0D"/>
          <w:lang w:eastAsia="ru-RU"/>
        </w:rPr>
        <w:t xml:space="preserve">ст. 250 п. 13 </w:t>
      </w:r>
    </w:p>
  </w:footnote>
  <w:footnote w:id="31">
    <w:p w:rsidR="00714935" w:rsidRDefault="00714935">
      <w:pPr>
        <w:pStyle w:val="a3"/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Налоговый Кодекс РФ по состоянию на </w:t>
      </w:r>
      <w:r w:rsidRPr="00DB053B">
        <w:rPr>
          <w:color w:val="0D0D0D"/>
        </w:rPr>
        <w:t>1</w:t>
      </w:r>
      <w:r w:rsidRPr="00DE4B06">
        <w:rPr>
          <w:color w:val="0D0D0D"/>
        </w:rPr>
        <w:t>0</w:t>
      </w:r>
      <w:r w:rsidRPr="00DB053B">
        <w:rPr>
          <w:color w:val="0D0D0D"/>
        </w:rPr>
        <w:t xml:space="preserve"> </w:t>
      </w:r>
      <w:r>
        <w:rPr>
          <w:color w:val="0D0D0D"/>
        </w:rPr>
        <w:t>февраля</w:t>
      </w:r>
      <w:r w:rsidRPr="00434388">
        <w:rPr>
          <w:color w:val="0D0D0D"/>
        </w:rPr>
        <w:t xml:space="preserve"> 2009 г. Часть II, Глава 25, </w:t>
      </w:r>
      <w:r w:rsidRPr="00434388">
        <w:rPr>
          <w:color w:val="0D0D0D"/>
          <w:lang w:eastAsia="ru-RU"/>
        </w:rPr>
        <w:t>ст. 270 п. 1</w:t>
      </w:r>
    </w:p>
  </w:footnote>
  <w:footnote w:id="32">
    <w:p w:rsidR="00714935" w:rsidRDefault="00714935">
      <w:pPr>
        <w:pStyle w:val="a3"/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Налоговый Кодекс РФ по состоянию на </w:t>
      </w:r>
      <w:r w:rsidRPr="00DB053B">
        <w:rPr>
          <w:color w:val="0D0D0D"/>
        </w:rPr>
        <w:t>1</w:t>
      </w:r>
      <w:r w:rsidRPr="00DE4B06">
        <w:rPr>
          <w:color w:val="0D0D0D"/>
        </w:rPr>
        <w:t>0</w:t>
      </w:r>
      <w:r w:rsidRPr="00DB053B">
        <w:rPr>
          <w:color w:val="0D0D0D"/>
        </w:rPr>
        <w:t xml:space="preserve"> </w:t>
      </w:r>
      <w:r>
        <w:rPr>
          <w:color w:val="0D0D0D"/>
        </w:rPr>
        <w:t>февраля</w:t>
      </w:r>
      <w:r w:rsidRPr="00434388">
        <w:rPr>
          <w:color w:val="0D0D0D"/>
        </w:rPr>
        <w:t xml:space="preserve"> 2009 г. Часть II, Глава 25, </w:t>
      </w:r>
      <w:r w:rsidRPr="00434388">
        <w:rPr>
          <w:color w:val="0D0D0D"/>
          <w:lang w:eastAsia="ru-RU"/>
        </w:rPr>
        <w:t>ст. 270 п. 16</w:t>
      </w:r>
    </w:p>
  </w:footnote>
  <w:footnote w:id="33">
    <w:p w:rsidR="00714935" w:rsidRDefault="00714935">
      <w:pPr>
        <w:pStyle w:val="a3"/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Налоговый Кодекс РФ по состоянию на </w:t>
      </w:r>
      <w:r w:rsidRPr="00DB053B">
        <w:rPr>
          <w:color w:val="0D0D0D"/>
        </w:rPr>
        <w:t>1</w:t>
      </w:r>
      <w:r w:rsidRPr="00DE4B06">
        <w:rPr>
          <w:color w:val="0D0D0D"/>
        </w:rPr>
        <w:t>0</w:t>
      </w:r>
      <w:r w:rsidRPr="00DB053B">
        <w:rPr>
          <w:color w:val="0D0D0D"/>
        </w:rPr>
        <w:t xml:space="preserve"> </w:t>
      </w:r>
      <w:r>
        <w:rPr>
          <w:color w:val="0D0D0D"/>
        </w:rPr>
        <w:t>февраля</w:t>
      </w:r>
      <w:r w:rsidRPr="00434388">
        <w:rPr>
          <w:color w:val="0D0D0D"/>
        </w:rPr>
        <w:t xml:space="preserve"> 2009 г. Часть II, Глава 25, </w:t>
      </w:r>
      <w:r w:rsidRPr="00434388">
        <w:rPr>
          <w:color w:val="0D0D0D"/>
          <w:lang w:eastAsia="ru-RU"/>
        </w:rPr>
        <w:t>ст. 265 п. 2 пп. 6</w:t>
      </w:r>
    </w:p>
  </w:footnote>
  <w:footnote w:id="34">
    <w:p w:rsidR="00714935" w:rsidRDefault="00714935">
      <w:pPr>
        <w:pStyle w:val="a3"/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Налоговый Кодекс РФ по состоянию на 1 января 2009 г. Часть II, Глава 21, </w:t>
      </w:r>
      <w:r w:rsidRPr="00434388">
        <w:rPr>
          <w:color w:val="0D0D0D"/>
          <w:lang w:eastAsia="ru-RU"/>
        </w:rPr>
        <w:t>ст. 154 п. 1</w:t>
      </w:r>
    </w:p>
  </w:footnote>
  <w:footnote w:id="35">
    <w:p w:rsidR="00714935" w:rsidRDefault="00714935">
      <w:pPr>
        <w:pStyle w:val="a3"/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Налоговый Кодекс РФ по состоянию на 1 января 2009 г. Часть II, Глава 21, </w:t>
      </w:r>
      <w:r w:rsidRPr="00434388">
        <w:rPr>
          <w:color w:val="0D0D0D"/>
          <w:lang w:eastAsia="ru-RU"/>
        </w:rPr>
        <w:t>ст. 154 п. 3</w:t>
      </w:r>
    </w:p>
  </w:footnote>
  <w:footnote w:id="36">
    <w:p w:rsidR="00714935" w:rsidRDefault="00714935">
      <w:pPr>
        <w:pStyle w:val="a3"/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</w:t>
      </w:r>
      <w:r w:rsidRPr="00434388">
        <w:rPr>
          <w:bCs/>
          <w:color w:val="0D0D0D"/>
        </w:rPr>
        <w:t>Методические рекомендации по применению главы 21 "Налог на добавленную стоимость" НК РФ п. 33.3</w:t>
      </w:r>
    </w:p>
  </w:footnote>
  <w:footnote w:id="37">
    <w:p w:rsidR="00714935" w:rsidRDefault="00714935">
      <w:pPr>
        <w:pStyle w:val="a3"/>
      </w:pPr>
      <w:r w:rsidRPr="00434388">
        <w:rPr>
          <w:rStyle w:val="a5"/>
          <w:color w:val="0D0D0D"/>
        </w:rPr>
        <w:footnoteRef/>
      </w:r>
      <w:r w:rsidRPr="00434388">
        <w:rPr>
          <w:color w:val="0D0D0D"/>
        </w:rPr>
        <w:t xml:space="preserve"> Налоговый Кодекс РФ по состоянию на </w:t>
      </w:r>
      <w:r w:rsidRPr="00DB053B">
        <w:rPr>
          <w:color w:val="0D0D0D"/>
        </w:rPr>
        <w:t>1</w:t>
      </w:r>
      <w:r w:rsidRPr="00DE4B06">
        <w:rPr>
          <w:color w:val="0D0D0D"/>
        </w:rPr>
        <w:t>0</w:t>
      </w:r>
      <w:r w:rsidRPr="00DB053B">
        <w:rPr>
          <w:color w:val="0D0D0D"/>
        </w:rPr>
        <w:t xml:space="preserve"> </w:t>
      </w:r>
      <w:r>
        <w:rPr>
          <w:color w:val="0D0D0D"/>
        </w:rPr>
        <w:t>февраля</w:t>
      </w:r>
      <w:r w:rsidRPr="00434388">
        <w:rPr>
          <w:color w:val="0D0D0D"/>
        </w:rPr>
        <w:t xml:space="preserve"> 2009 г. Часть I, Глава 2, </w:t>
      </w:r>
      <w:r w:rsidRPr="00434388">
        <w:rPr>
          <w:color w:val="0D0D0D"/>
          <w:lang w:eastAsia="ru-RU"/>
        </w:rPr>
        <w:t>ст. 17 п. 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35" w:rsidRPr="00434388" w:rsidRDefault="00714935">
    <w:pPr>
      <w:pStyle w:val="a7"/>
      <w:jc w:val="center"/>
      <w:rPr>
        <w:color w:val="0D0D0D"/>
      </w:rPr>
    </w:pPr>
    <w:r w:rsidRPr="00434388">
      <w:rPr>
        <w:color w:val="0D0D0D"/>
      </w:rPr>
      <w:fldChar w:fldCharType="begin"/>
    </w:r>
    <w:r w:rsidRPr="00434388">
      <w:rPr>
        <w:color w:val="0D0D0D"/>
      </w:rPr>
      <w:instrText xml:space="preserve"> PAGE   \* MERGEFORMAT </w:instrText>
    </w:r>
    <w:r w:rsidRPr="00434388">
      <w:rPr>
        <w:color w:val="0D0D0D"/>
      </w:rPr>
      <w:fldChar w:fldCharType="separate"/>
    </w:r>
    <w:r w:rsidR="007E0770">
      <w:rPr>
        <w:noProof/>
        <w:color w:val="0D0D0D"/>
      </w:rPr>
      <w:t>2</w:t>
    </w:r>
    <w:r w:rsidRPr="00434388">
      <w:rPr>
        <w:color w:val="0D0D0D"/>
      </w:rPr>
      <w:fldChar w:fldCharType="end"/>
    </w:r>
  </w:p>
  <w:p w:rsidR="00714935" w:rsidRDefault="00714935" w:rsidP="0029421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C0700"/>
    <w:multiLevelType w:val="hybridMultilevel"/>
    <w:tmpl w:val="2F505E50"/>
    <w:lvl w:ilvl="0" w:tplc="B9B4BDF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C24229"/>
    <w:multiLevelType w:val="hybridMultilevel"/>
    <w:tmpl w:val="6B0E5616"/>
    <w:lvl w:ilvl="0" w:tplc="4EAC9D5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8E072F"/>
    <w:multiLevelType w:val="hybridMultilevel"/>
    <w:tmpl w:val="F72CD546"/>
    <w:lvl w:ilvl="0" w:tplc="2328167C">
      <w:start w:val="1"/>
      <w:numFmt w:val="decimal"/>
      <w:lvlText w:val="%1)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9D67E2"/>
    <w:multiLevelType w:val="hybridMultilevel"/>
    <w:tmpl w:val="BA6AF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256285"/>
    <w:multiLevelType w:val="hybridMultilevel"/>
    <w:tmpl w:val="D7E039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2B76C2"/>
    <w:multiLevelType w:val="multilevel"/>
    <w:tmpl w:val="9940978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3EB8530A"/>
    <w:multiLevelType w:val="hybridMultilevel"/>
    <w:tmpl w:val="BE5A2F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C52635"/>
    <w:multiLevelType w:val="hybridMultilevel"/>
    <w:tmpl w:val="CBF40C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D10158"/>
    <w:multiLevelType w:val="multilevel"/>
    <w:tmpl w:val="443AC9C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566A6682"/>
    <w:multiLevelType w:val="multilevel"/>
    <w:tmpl w:val="4CD61642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5C7243E7"/>
    <w:multiLevelType w:val="hybridMultilevel"/>
    <w:tmpl w:val="D67A8F02"/>
    <w:lvl w:ilvl="0" w:tplc="E02822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4567AD"/>
    <w:multiLevelType w:val="hybridMultilevel"/>
    <w:tmpl w:val="39560A64"/>
    <w:lvl w:ilvl="0" w:tplc="33BE5584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0"/>
  </w:num>
  <w:num w:numId="5">
    <w:abstractNumId w:val="1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DC1"/>
    <w:rsid w:val="0000090B"/>
    <w:rsid w:val="00001738"/>
    <w:rsid w:val="00004486"/>
    <w:rsid w:val="0000747D"/>
    <w:rsid w:val="0001518F"/>
    <w:rsid w:val="000151FA"/>
    <w:rsid w:val="00024DD9"/>
    <w:rsid w:val="000459BD"/>
    <w:rsid w:val="000717D2"/>
    <w:rsid w:val="000736F4"/>
    <w:rsid w:val="0007589C"/>
    <w:rsid w:val="00077062"/>
    <w:rsid w:val="00084E2D"/>
    <w:rsid w:val="00091F2E"/>
    <w:rsid w:val="000A1DF8"/>
    <w:rsid w:val="000A3663"/>
    <w:rsid w:val="000A55ED"/>
    <w:rsid w:val="000B3398"/>
    <w:rsid w:val="000B50D5"/>
    <w:rsid w:val="000C1C2E"/>
    <w:rsid w:val="000C20A5"/>
    <w:rsid w:val="000D1DCF"/>
    <w:rsid w:val="000D2EE7"/>
    <w:rsid w:val="000E0413"/>
    <w:rsid w:val="000E3182"/>
    <w:rsid w:val="000F5B52"/>
    <w:rsid w:val="00116096"/>
    <w:rsid w:val="001227B3"/>
    <w:rsid w:val="00133DB1"/>
    <w:rsid w:val="00150553"/>
    <w:rsid w:val="0015278D"/>
    <w:rsid w:val="00160B76"/>
    <w:rsid w:val="00165103"/>
    <w:rsid w:val="0017361E"/>
    <w:rsid w:val="00180F12"/>
    <w:rsid w:val="00184565"/>
    <w:rsid w:val="00193284"/>
    <w:rsid w:val="00194C81"/>
    <w:rsid w:val="001C6506"/>
    <w:rsid w:val="001D20C5"/>
    <w:rsid w:val="001D68A7"/>
    <w:rsid w:val="0020142F"/>
    <w:rsid w:val="00214EB5"/>
    <w:rsid w:val="002258FF"/>
    <w:rsid w:val="00230782"/>
    <w:rsid w:val="0024428B"/>
    <w:rsid w:val="0026451F"/>
    <w:rsid w:val="002715F5"/>
    <w:rsid w:val="0027406B"/>
    <w:rsid w:val="00294210"/>
    <w:rsid w:val="002D3396"/>
    <w:rsid w:val="002D4B98"/>
    <w:rsid w:val="002E5FC4"/>
    <w:rsid w:val="002F35AB"/>
    <w:rsid w:val="002F370A"/>
    <w:rsid w:val="002F7620"/>
    <w:rsid w:val="003074C8"/>
    <w:rsid w:val="00320BF4"/>
    <w:rsid w:val="00322845"/>
    <w:rsid w:val="00335160"/>
    <w:rsid w:val="00336715"/>
    <w:rsid w:val="00337393"/>
    <w:rsid w:val="0034218F"/>
    <w:rsid w:val="003461B5"/>
    <w:rsid w:val="00353FC5"/>
    <w:rsid w:val="00354FD2"/>
    <w:rsid w:val="00363390"/>
    <w:rsid w:val="0038552C"/>
    <w:rsid w:val="00386F7E"/>
    <w:rsid w:val="003B342A"/>
    <w:rsid w:val="003E1872"/>
    <w:rsid w:val="003E3904"/>
    <w:rsid w:val="003E4E7D"/>
    <w:rsid w:val="003F1466"/>
    <w:rsid w:val="003F2C3B"/>
    <w:rsid w:val="003F3D32"/>
    <w:rsid w:val="003F5F39"/>
    <w:rsid w:val="003F7B2C"/>
    <w:rsid w:val="00401917"/>
    <w:rsid w:val="00414D35"/>
    <w:rsid w:val="00427BC7"/>
    <w:rsid w:val="00434388"/>
    <w:rsid w:val="00440881"/>
    <w:rsid w:val="004413A0"/>
    <w:rsid w:val="00445F05"/>
    <w:rsid w:val="004745FA"/>
    <w:rsid w:val="00480A08"/>
    <w:rsid w:val="00486E00"/>
    <w:rsid w:val="004876A3"/>
    <w:rsid w:val="004939DE"/>
    <w:rsid w:val="004B48AE"/>
    <w:rsid w:val="004C00C4"/>
    <w:rsid w:val="004C13B3"/>
    <w:rsid w:val="004C4B7C"/>
    <w:rsid w:val="004F0BBE"/>
    <w:rsid w:val="004F1970"/>
    <w:rsid w:val="004F3473"/>
    <w:rsid w:val="00504235"/>
    <w:rsid w:val="00533CEE"/>
    <w:rsid w:val="00542DB1"/>
    <w:rsid w:val="005511A1"/>
    <w:rsid w:val="00552D8E"/>
    <w:rsid w:val="00560B55"/>
    <w:rsid w:val="005628C0"/>
    <w:rsid w:val="005648E0"/>
    <w:rsid w:val="00574421"/>
    <w:rsid w:val="005B4423"/>
    <w:rsid w:val="005B6D78"/>
    <w:rsid w:val="005B7E02"/>
    <w:rsid w:val="005C3322"/>
    <w:rsid w:val="005C60AB"/>
    <w:rsid w:val="005C767E"/>
    <w:rsid w:val="005D099B"/>
    <w:rsid w:val="005D5E27"/>
    <w:rsid w:val="005D68B0"/>
    <w:rsid w:val="005E0778"/>
    <w:rsid w:val="00614023"/>
    <w:rsid w:val="0062406A"/>
    <w:rsid w:val="00627BA9"/>
    <w:rsid w:val="00634195"/>
    <w:rsid w:val="00642B5F"/>
    <w:rsid w:val="00651E31"/>
    <w:rsid w:val="00653D7F"/>
    <w:rsid w:val="00654BDE"/>
    <w:rsid w:val="00665998"/>
    <w:rsid w:val="00667693"/>
    <w:rsid w:val="00676297"/>
    <w:rsid w:val="0068281E"/>
    <w:rsid w:val="00684614"/>
    <w:rsid w:val="006851AC"/>
    <w:rsid w:val="00686274"/>
    <w:rsid w:val="00690792"/>
    <w:rsid w:val="006C5164"/>
    <w:rsid w:val="006D03B1"/>
    <w:rsid w:val="006D6F9D"/>
    <w:rsid w:val="006E1D32"/>
    <w:rsid w:val="006F37C3"/>
    <w:rsid w:val="007130D2"/>
    <w:rsid w:val="00714935"/>
    <w:rsid w:val="00726885"/>
    <w:rsid w:val="00726E01"/>
    <w:rsid w:val="00727F8B"/>
    <w:rsid w:val="00732144"/>
    <w:rsid w:val="0073260F"/>
    <w:rsid w:val="00743C9E"/>
    <w:rsid w:val="00753B29"/>
    <w:rsid w:val="00754E82"/>
    <w:rsid w:val="00763983"/>
    <w:rsid w:val="00773894"/>
    <w:rsid w:val="0077531A"/>
    <w:rsid w:val="00775DA8"/>
    <w:rsid w:val="007907F4"/>
    <w:rsid w:val="00791AED"/>
    <w:rsid w:val="007A260A"/>
    <w:rsid w:val="007A2DDC"/>
    <w:rsid w:val="007E0770"/>
    <w:rsid w:val="007E6A59"/>
    <w:rsid w:val="007E70C5"/>
    <w:rsid w:val="007F19B5"/>
    <w:rsid w:val="007F1F66"/>
    <w:rsid w:val="007F595B"/>
    <w:rsid w:val="008001AD"/>
    <w:rsid w:val="0082214C"/>
    <w:rsid w:val="00831C35"/>
    <w:rsid w:val="00840DA7"/>
    <w:rsid w:val="008420A1"/>
    <w:rsid w:val="008437F9"/>
    <w:rsid w:val="0084751D"/>
    <w:rsid w:val="00847554"/>
    <w:rsid w:val="00885991"/>
    <w:rsid w:val="00895CA2"/>
    <w:rsid w:val="00896F41"/>
    <w:rsid w:val="008A4E97"/>
    <w:rsid w:val="008A6B11"/>
    <w:rsid w:val="008A6B4D"/>
    <w:rsid w:val="008B453F"/>
    <w:rsid w:val="008C29C7"/>
    <w:rsid w:val="008E1718"/>
    <w:rsid w:val="008E28CB"/>
    <w:rsid w:val="008E428F"/>
    <w:rsid w:val="008F74D0"/>
    <w:rsid w:val="009119D6"/>
    <w:rsid w:val="00912005"/>
    <w:rsid w:val="00913756"/>
    <w:rsid w:val="00913D16"/>
    <w:rsid w:val="00924EE0"/>
    <w:rsid w:val="0093767B"/>
    <w:rsid w:val="0094153C"/>
    <w:rsid w:val="00972040"/>
    <w:rsid w:val="00976560"/>
    <w:rsid w:val="00976B2E"/>
    <w:rsid w:val="0098729D"/>
    <w:rsid w:val="00995135"/>
    <w:rsid w:val="009B3551"/>
    <w:rsid w:val="009B5AB3"/>
    <w:rsid w:val="009B6C99"/>
    <w:rsid w:val="009C7E05"/>
    <w:rsid w:val="009F4DF3"/>
    <w:rsid w:val="00A01DC1"/>
    <w:rsid w:val="00A0474E"/>
    <w:rsid w:val="00A06430"/>
    <w:rsid w:val="00A077A2"/>
    <w:rsid w:val="00A136B6"/>
    <w:rsid w:val="00A2447D"/>
    <w:rsid w:val="00A35AFE"/>
    <w:rsid w:val="00A42482"/>
    <w:rsid w:val="00A46C3C"/>
    <w:rsid w:val="00A51FF0"/>
    <w:rsid w:val="00A55CD2"/>
    <w:rsid w:val="00A75785"/>
    <w:rsid w:val="00AB4BD7"/>
    <w:rsid w:val="00AC575D"/>
    <w:rsid w:val="00AD2239"/>
    <w:rsid w:val="00AD483C"/>
    <w:rsid w:val="00AD4B7C"/>
    <w:rsid w:val="00AE0883"/>
    <w:rsid w:val="00AF2495"/>
    <w:rsid w:val="00B0792F"/>
    <w:rsid w:val="00B10446"/>
    <w:rsid w:val="00B128E3"/>
    <w:rsid w:val="00B21C23"/>
    <w:rsid w:val="00B259E3"/>
    <w:rsid w:val="00B31C2D"/>
    <w:rsid w:val="00B32D38"/>
    <w:rsid w:val="00B3434F"/>
    <w:rsid w:val="00B35CF1"/>
    <w:rsid w:val="00B62EE3"/>
    <w:rsid w:val="00B70271"/>
    <w:rsid w:val="00B7102E"/>
    <w:rsid w:val="00B720FA"/>
    <w:rsid w:val="00B82665"/>
    <w:rsid w:val="00B90116"/>
    <w:rsid w:val="00B91A7D"/>
    <w:rsid w:val="00B94B16"/>
    <w:rsid w:val="00B95586"/>
    <w:rsid w:val="00B961C0"/>
    <w:rsid w:val="00BA4DF0"/>
    <w:rsid w:val="00BC787F"/>
    <w:rsid w:val="00BE4396"/>
    <w:rsid w:val="00BF3360"/>
    <w:rsid w:val="00C21A33"/>
    <w:rsid w:val="00C34BF4"/>
    <w:rsid w:val="00C50A91"/>
    <w:rsid w:val="00C6197D"/>
    <w:rsid w:val="00C71019"/>
    <w:rsid w:val="00C84200"/>
    <w:rsid w:val="00C9055B"/>
    <w:rsid w:val="00C92891"/>
    <w:rsid w:val="00C93EB2"/>
    <w:rsid w:val="00CB0CE6"/>
    <w:rsid w:val="00CC7F6C"/>
    <w:rsid w:val="00CD42E6"/>
    <w:rsid w:val="00CD5CE3"/>
    <w:rsid w:val="00CE56DA"/>
    <w:rsid w:val="00D062E0"/>
    <w:rsid w:val="00D14D26"/>
    <w:rsid w:val="00D215C3"/>
    <w:rsid w:val="00D26C96"/>
    <w:rsid w:val="00D311F6"/>
    <w:rsid w:val="00D435F6"/>
    <w:rsid w:val="00D44E73"/>
    <w:rsid w:val="00D45546"/>
    <w:rsid w:val="00D45682"/>
    <w:rsid w:val="00D54A55"/>
    <w:rsid w:val="00D54C59"/>
    <w:rsid w:val="00D76122"/>
    <w:rsid w:val="00D81A5F"/>
    <w:rsid w:val="00DA06FE"/>
    <w:rsid w:val="00DB053B"/>
    <w:rsid w:val="00DC01CB"/>
    <w:rsid w:val="00DC3F5E"/>
    <w:rsid w:val="00DC4633"/>
    <w:rsid w:val="00DC477C"/>
    <w:rsid w:val="00DC6031"/>
    <w:rsid w:val="00DE0871"/>
    <w:rsid w:val="00DE1914"/>
    <w:rsid w:val="00DE3BFA"/>
    <w:rsid w:val="00DE3D4E"/>
    <w:rsid w:val="00DE4B06"/>
    <w:rsid w:val="00E00A5D"/>
    <w:rsid w:val="00E05D67"/>
    <w:rsid w:val="00E06A6B"/>
    <w:rsid w:val="00E1429F"/>
    <w:rsid w:val="00E2353B"/>
    <w:rsid w:val="00E2481F"/>
    <w:rsid w:val="00E542BE"/>
    <w:rsid w:val="00E54BD2"/>
    <w:rsid w:val="00E56B24"/>
    <w:rsid w:val="00E67068"/>
    <w:rsid w:val="00E70BF0"/>
    <w:rsid w:val="00E70E8B"/>
    <w:rsid w:val="00E756CA"/>
    <w:rsid w:val="00E9620A"/>
    <w:rsid w:val="00E9677C"/>
    <w:rsid w:val="00EA0386"/>
    <w:rsid w:val="00EA47A8"/>
    <w:rsid w:val="00EA77D7"/>
    <w:rsid w:val="00EB2964"/>
    <w:rsid w:val="00EB7701"/>
    <w:rsid w:val="00EC4DC3"/>
    <w:rsid w:val="00EE288A"/>
    <w:rsid w:val="00EF455C"/>
    <w:rsid w:val="00F00471"/>
    <w:rsid w:val="00F11DFF"/>
    <w:rsid w:val="00F2197B"/>
    <w:rsid w:val="00F241F4"/>
    <w:rsid w:val="00F26790"/>
    <w:rsid w:val="00F2745E"/>
    <w:rsid w:val="00F30F1F"/>
    <w:rsid w:val="00F41169"/>
    <w:rsid w:val="00F526B4"/>
    <w:rsid w:val="00F6457D"/>
    <w:rsid w:val="00F92993"/>
    <w:rsid w:val="00FA1385"/>
    <w:rsid w:val="00FC03DB"/>
    <w:rsid w:val="00FC1D77"/>
    <w:rsid w:val="00FC48F6"/>
    <w:rsid w:val="00FC703E"/>
    <w:rsid w:val="00FD4618"/>
    <w:rsid w:val="00FE1826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3"/>
        <o:r id="V:Rule5" type="connector" idref="#_x0000_s1034"/>
        <o:r id="V:Rule6" type="connector" idref="#_x0000_s1035"/>
        <o:r id="V:Rule7" type="connector" idref="#_x0000_s1036"/>
      </o:rules>
    </o:shapelayout>
  </w:shapeDefaults>
  <w:decimalSymbol w:val=","/>
  <w:listSeparator w:val=";"/>
  <w15:chartTrackingRefBased/>
  <w15:docId w15:val="{109359DC-6017-4E43-9667-8D7455D7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D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B32D3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A01DC1"/>
    <w:pPr>
      <w:ind w:left="720"/>
      <w:contextualSpacing/>
    </w:pPr>
  </w:style>
  <w:style w:type="paragraph" w:styleId="a3">
    <w:name w:val="footnote text"/>
    <w:basedOn w:val="a"/>
    <w:link w:val="a4"/>
    <w:rsid w:val="0082214C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locked/>
    <w:rsid w:val="0082214C"/>
    <w:rPr>
      <w:rFonts w:cs="Times New Roman"/>
      <w:sz w:val="20"/>
      <w:szCs w:val="20"/>
    </w:rPr>
  </w:style>
  <w:style w:type="character" w:styleId="a5">
    <w:name w:val="footnote reference"/>
    <w:basedOn w:val="a0"/>
    <w:semiHidden/>
    <w:rsid w:val="0082214C"/>
    <w:rPr>
      <w:rFonts w:cs="Times New Roman"/>
      <w:vertAlign w:val="superscript"/>
    </w:rPr>
  </w:style>
  <w:style w:type="table" w:styleId="a6">
    <w:name w:val="Table Grid"/>
    <w:basedOn w:val="a1"/>
    <w:rsid w:val="00F526B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94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locked/>
    <w:rsid w:val="00294210"/>
    <w:rPr>
      <w:rFonts w:cs="Times New Roman"/>
    </w:rPr>
  </w:style>
  <w:style w:type="paragraph" w:styleId="a9">
    <w:name w:val="footer"/>
    <w:basedOn w:val="a"/>
    <w:link w:val="aa"/>
    <w:semiHidden/>
    <w:rsid w:val="00294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semiHidden/>
    <w:locked/>
    <w:rsid w:val="00294210"/>
    <w:rPr>
      <w:rFonts w:cs="Times New Roman"/>
    </w:rPr>
  </w:style>
  <w:style w:type="character" w:customStyle="1" w:styleId="12">
    <w:name w:val="Текст покажчика місця заповнення1"/>
    <w:basedOn w:val="a0"/>
    <w:semiHidden/>
    <w:rsid w:val="00F11DFF"/>
    <w:rPr>
      <w:rFonts w:cs="Times New Roman"/>
      <w:color w:val="808080"/>
    </w:rPr>
  </w:style>
  <w:style w:type="paragraph" w:styleId="ab">
    <w:name w:val="Balloon Text"/>
    <w:basedOn w:val="a"/>
    <w:link w:val="ac"/>
    <w:semiHidden/>
    <w:rsid w:val="00F1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locked/>
    <w:rsid w:val="00F11DFF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semiHidden/>
    <w:rsid w:val="00A7578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locked/>
    <w:rsid w:val="00A75785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B32D38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customStyle="1" w:styleId="r">
    <w:name w:val="r"/>
    <w:basedOn w:val="a"/>
    <w:rsid w:val="000459B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">
    <w:name w:val="Document Map"/>
    <w:basedOn w:val="a"/>
    <w:link w:val="af0"/>
    <w:semiHidden/>
    <w:rsid w:val="0071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locked/>
    <w:rsid w:val="007130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4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241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12544</Words>
  <Characters>71501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Microsoft</Company>
  <LinksUpToDate>false</LinksUpToDate>
  <CharactersWithSpaces>83878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Zver</dc:creator>
  <cp:keywords/>
  <dc:description/>
  <cp:lastModifiedBy>Irina</cp:lastModifiedBy>
  <cp:revision>2</cp:revision>
  <cp:lastPrinted>2009-03-03T18:42:00Z</cp:lastPrinted>
  <dcterms:created xsi:type="dcterms:W3CDTF">2014-08-22T20:39:00Z</dcterms:created>
  <dcterms:modified xsi:type="dcterms:W3CDTF">2014-08-22T20:39:00Z</dcterms:modified>
</cp:coreProperties>
</file>