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BB65B5">
      <w:pPr>
        <w:ind w:left="1260" w:right="124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 xml:space="preserve">Реферат на тему: </w:t>
      </w:r>
    </w:p>
    <w:p w:rsidR="008C6E53" w:rsidRDefault="00BB65B5">
      <w:pPr>
        <w:ind w:left="1260" w:right="124"/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Наркотичні речовини і їх шкідливість</w:t>
      </w:r>
    </w:p>
    <w:p w:rsidR="008C6E53" w:rsidRDefault="008C6E53">
      <w:pPr>
        <w:ind w:left="1260" w:right="124"/>
        <w:jc w:val="center"/>
        <w:rPr>
          <w:b/>
          <w:sz w:val="44"/>
          <w:szCs w:val="44"/>
          <w:lang w:val="uk-UA"/>
        </w:rPr>
      </w:pP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br w:type="page"/>
        <w:t xml:space="preserve">Багато тисяч років тому люди звернули увагу на те, що деякі речовини мають особливий вплив на людину - спричиняють галюцинації , заспокоєння , припиняють болісні відчуття , покращують сон , формують стан душевного комфорту , задоволення , емоційного піднесення .Вживання цих речовин найчастіше було пов’язане з релігійними містеріями.                                 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Ейфорія та неадекватна веселість, а потім дивне заніміння після вживання зілля із різних рослин незмінне супроводжували грецькі вакханалії, релігійні свята мешканців джунглів Амазонки або верхів’я Нілу. Якщо в минулих століттях їх використовували  доволі рідко, то в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XX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ст. наркоманія  розповсюдилася дуже широко і головним чином у великих містах.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Багато людей вважають , що наркоманія – значно більше зло , ніж алкоголізм , і тому  вже краще пити , ніж вживати наркотики.   Насправді ж порівнювати , що жахливіше-черга алкоголіків з руками , що трусяться, чи декілька худих наркоманів – цілком безглуздо. Як би не здавалось дивним , але саме спроба позбавитись від тютюнової залежності призвела до першого спалаху зловживання наркотиками в Європі .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Які ж фактори  впливають на початок вживання наркотиків серед молоді ?</w:t>
      </w:r>
    </w:p>
    <w:p w:rsidR="008C6E53" w:rsidRDefault="00BB65B5">
      <w:pPr>
        <w:ind w:right="124"/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 xml:space="preserve">       Перш за все – мода ,прагнення вписатися в те оточення , в ту компанію ,яка важлива для молодої людини </w:t>
      </w:r>
      <w:r>
        <w:rPr>
          <w:sz w:val="36"/>
          <w:szCs w:val="36"/>
        </w:rPr>
        <w:t xml:space="preserve">,  </w:t>
      </w:r>
      <w:r>
        <w:rPr>
          <w:sz w:val="36"/>
          <w:szCs w:val="36"/>
          <w:lang w:val="uk-UA"/>
        </w:rPr>
        <w:t xml:space="preserve">цікава і де вживання наркотиків – норма . Можливо , молодь приваблює поширене помилкове судження , що вживання наркотиків - ознака сучасного способу життя . 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  <w:lang w:val="uk-UA"/>
        </w:rPr>
        <w:t>Психологи вважають , що вживання наркотиків – одна із сходинок втечі від реального життя . Наступна – самогубство .Серед інших причин можна назвати такі:</w:t>
      </w:r>
    </w:p>
    <w:p w:rsidR="008C6E53" w:rsidRDefault="008C6E53">
      <w:pPr>
        <w:ind w:right="124"/>
        <w:rPr>
          <w:sz w:val="36"/>
          <w:szCs w:val="36"/>
          <w:lang w:val="uk-UA"/>
        </w:rPr>
      </w:pPr>
    </w:p>
    <w:p w:rsidR="008C6E53" w:rsidRDefault="00BB65B5">
      <w:pPr>
        <w:numPr>
          <w:ilvl w:val="0"/>
          <w:numId w:val="4"/>
        </w:num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погані стосунки в родині, з близькими і друзями ;</w:t>
      </w:r>
    </w:p>
    <w:p w:rsidR="008C6E53" w:rsidRDefault="00BB65B5">
      <w:pPr>
        <w:numPr>
          <w:ilvl w:val="0"/>
          <w:numId w:val="4"/>
        </w:num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антисоціальна поведінка та гіперактивність ;</w:t>
      </w:r>
    </w:p>
    <w:p w:rsidR="008C6E53" w:rsidRDefault="00BB65B5">
      <w:pPr>
        <w:numPr>
          <w:ilvl w:val="0"/>
          <w:numId w:val="4"/>
        </w:num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дружба з однолітками, які вживають наркотики ;</w:t>
      </w:r>
    </w:p>
    <w:p w:rsidR="008C6E53" w:rsidRDefault="00BB65B5">
      <w:pPr>
        <w:numPr>
          <w:ilvl w:val="0"/>
          <w:numId w:val="4"/>
        </w:num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нелюбов до школи, неуспішне навчання ;</w:t>
      </w:r>
    </w:p>
    <w:p w:rsidR="008C6E53" w:rsidRDefault="00BB65B5">
      <w:pPr>
        <w:numPr>
          <w:ilvl w:val="0"/>
          <w:numId w:val="4"/>
        </w:num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економічні та соціальні труднощі ;</w:t>
      </w:r>
    </w:p>
    <w:p w:rsidR="008C6E53" w:rsidRDefault="00BB65B5">
      <w:pPr>
        <w:ind w:left="360"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</w:t>
      </w:r>
    </w:p>
    <w:p w:rsidR="008C6E53" w:rsidRDefault="00BB65B5">
      <w:pPr>
        <w:ind w:right="124"/>
        <w:jc w:val="center"/>
        <w:outlineLvl w:val="0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До яких наслідків приводять наркотики ?</w:t>
      </w:r>
    </w:p>
    <w:p w:rsidR="008C6E53" w:rsidRDefault="008C6E53">
      <w:pPr>
        <w:ind w:right="124"/>
        <w:jc w:val="center"/>
        <w:rPr>
          <w:b/>
          <w:sz w:val="44"/>
          <w:szCs w:val="44"/>
          <w:lang w:val="uk-UA"/>
        </w:rPr>
      </w:pP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Вже через 2-3 роки вживання наркотиків приведе до повного виснаження організму. Людина худне, її шкіра набуває жовтуватого відтінку , з’являється  крихкість нігтів , починає випадати волосся, повна і необоротна імпотенція. Вона втрачає здатність навіть до найменших фізичних і  психічних навантажень. Настає передчасне старіння з ознаками слабоумства.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Повністю втрачають попередні почуття  і інтереси, єдиною турботою стає  добування наркотику  будь-якою ціною. Настає остаточна моральна та інтелектуальна деградація – повний розпад особистості. </w:t>
      </w:r>
    </w:p>
    <w:p w:rsidR="008C6E53" w:rsidRDefault="00BB65B5">
      <w:pPr>
        <w:ind w:right="124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br/>
      </w:r>
      <w:r>
        <w:rPr>
          <w:b/>
          <w:sz w:val="44"/>
          <w:szCs w:val="44"/>
          <w:lang w:val="uk-UA"/>
        </w:rPr>
        <w:t>Чи можна вилікувати наркоманів?</w:t>
      </w:r>
      <w:r>
        <w:rPr>
          <w:sz w:val="36"/>
          <w:szCs w:val="36"/>
          <w:lang w:val="uk-UA"/>
        </w:rPr>
        <w:t xml:space="preserve">     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Так, але вилікувати дорослого наркомана легше,  адже підліток несформований психологічно. Але це не означає , що допомогти підліткові неможливо. Причина, через яку вилікувати підлітка складніше ,та ж сама ,що й при алкоголізмі, - у дітей деградація протікає в 4 рази швидше, ніж у дорослих. Скажімо, людина яка вперше спробувала наркотики після 20років,  до 30 років стане    невиправним наркоманом, але збережеться при цьому як особистість, а  дитина, яка почала колотися в 13років  до 23 як особистість повністю деградує.  </w:t>
      </w:r>
    </w:p>
    <w:p w:rsidR="008C6E53" w:rsidRDefault="00BB65B5">
      <w:pPr>
        <w:ind w:right="124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Майже у всіх містах України при звичайних поліклініках є наркологічні відділення, де надають медичну та психологічну допомогу анонімно і безкоштовно, що, безумовно, приваблює             </w:t>
      </w:r>
    </w:p>
    <w:p w:rsidR="008C6E53" w:rsidRDefault="00BB65B5">
      <w:r>
        <w:rPr>
          <w:sz w:val="36"/>
          <w:szCs w:val="36"/>
          <w:lang w:val="uk-UA"/>
        </w:rPr>
        <w:t xml:space="preserve">приваблює пацієнтів, які вирішили припинити вживати </w:t>
      </w:r>
    </w:p>
    <w:p w:rsidR="008C6E53" w:rsidRDefault="00BB65B5">
      <w:r>
        <w:rPr>
          <w:sz w:val="36"/>
          <w:szCs w:val="36"/>
          <w:lang w:val="uk-UA"/>
        </w:rPr>
        <w:t>наркотики.</w:t>
      </w:r>
    </w:p>
    <w:tbl>
      <w:tblPr>
        <w:tblW w:w="11340" w:type="dxa"/>
        <w:tblInd w:w="-4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8C6E53">
        <w:trPr>
          <w:trHeight w:val="1140"/>
        </w:trPr>
        <w:tc>
          <w:tcPr>
            <w:tcW w:w="11340" w:type="dxa"/>
          </w:tcPr>
          <w:p w:rsidR="008C6E53" w:rsidRDefault="00BB65B5">
            <w:pPr>
              <w:ind w:left="540" w:right="124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                                            </w:t>
            </w: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9A52EC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90.75pt;height:138pt" fillcolor="#063" strokecolor="green">
                  <v:fill r:id="rId5" o:title="Паперовий пакет" type="tile"/>
                  <v:shadow on="t" type="perspective" color="#c7dfd3" opacity="52429f" origin="-.5,-.5" offset="-26pt,-36pt" matrix="1.25,,,1.25"/>
                  <v:textpath style="font-family:&quot;Times New Roman&quot;;v-text-kern:t" trim="t" fitpath="t" string="Шкідливість &#10;"/>
                </v:shape>
              </w:pict>
            </w: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left="540" w:right="124"/>
              <w:rPr>
                <w:sz w:val="36"/>
                <w:szCs w:val="36"/>
                <w:lang w:val="uk-UA"/>
              </w:rPr>
            </w:pPr>
          </w:p>
          <w:p w:rsidR="008C6E53" w:rsidRDefault="009A52EC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pict>
                <v:shape id="_x0000_i1027" type="#_x0000_t136" style="width:339.75pt;height:101.25pt" fillcolor="#063" strokecolor="green">
                  <v:fill r:id="rId5" o:title="Паперовий пакет" type="tile"/>
                  <v:shadow on="t" type="perspective" color="#c7dfd3" opacity="52429f" origin="-.5,-.5" offset="-26pt,-36pt" matrix="1.25,,,1.25"/>
                  <v:textpath style="font-family:&quot;Times New Roman&quot;;v-text-kern:t" trim="t" fitpath="t" string="наркоманії"/>
                </v:shape>
              </w:pict>
            </w: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  <w:p w:rsidR="008C6E53" w:rsidRDefault="00BB65B5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                                                                                      Шкром’юк  І. М                                                           </w:t>
            </w:r>
          </w:p>
          <w:p w:rsidR="008C6E53" w:rsidRDefault="008C6E53">
            <w:pPr>
              <w:ind w:right="124"/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8C6E53" w:rsidRDefault="00BB65B5">
      <w:pPr>
        <w:ind w:right="124"/>
        <w:jc w:val="center"/>
        <w:outlineLvl w:val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</w:t>
      </w:r>
    </w:p>
    <w:p w:rsidR="008C6E53" w:rsidRDefault="009A52EC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336pt;height:74.25pt" fillcolor="black">
            <v:shadow color="#868686"/>
            <v:textpath style="font-family:&quot;Arial&quot;;font-style:italic" fitshape="t" trim="t" string="Висновок"/>
          </v:shape>
        </w:pict>
      </w:r>
    </w:p>
    <w:p w:rsidR="008C6E53" w:rsidRDefault="008C6E53">
      <w:pPr>
        <w:rPr>
          <w:sz w:val="36"/>
          <w:szCs w:val="36"/>
          <w:lang w:val="uk-UA"/>
        </w:rPr>
      </w:pPr>
    </w:p>
    <w:p w:rsidR="008C6E53" w:rsidRDefault="00BB65B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Давайте замислимось! Ви дізналися про шкідливість, якої зазнають організм,  психіка від вживання наркотику. І подумайте  про те, що чекає вас в майбутньому  якщо ви будете курити, пити</w:t>
      </w:r>
    </w:p>
    <w:p w:rsidR="008C6E53" w:rsidRDefault="00BB65B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спиртне і вживати наркотичні речовини. </w:t>
      </w:r>
    </w:p>
    <w:p w:rsidR="008C6E53" w:rsidRDefault="00BB65B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У важки хвилини згадайте слова Джека Лондона: „Хмільне завжди простягає руку, коли нас спіткала невдача, коли ми підупадаємо в силі, коли й стомлені, і вказує надзвичайно легкий вихід з такого становища. Але обіцянки ці  фальшиві : під впливом хмільного ми втрачаємо справжнє уявлення про цінність речей” .</w:t>
      </w:r>
    </w:p>
    <w:p w:rsidR="008C6E53" w:rsidRDefault="00BB65B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Якщо ви все зважили, то зробіть ще одне зусилля і вирішіть ніколи не торкатися чарки, сигарети й наркотиків.</w:t>
      </w:r>
    </w:p>
    <w:p w:rsidR="008C6E53" w:rsidRDefault="00BB65B5">
      <w:pPr>
        <w:rPr>
          <w:lang w:val="uk-UA"/>
        </w:rPr>
      </w:pPr>
      <w:r>
        <w:rPr>
          <w:sz w:val="36"/>
          <w:szCs w:val="36"/>
          <w:lang w:val="uk-UA"/>
        </w:rPr>
        <w:t xml:space="preserve">     Пам’ятайте:  здоров’я, справжня радість життя і щастя  не сумісні з тютюном, наркотиками і спиртними напоями.           </w:t>
      </w: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8C6E53">
      <w:pPr>
        <w:ind w:right="124"/>
        <w:jc w:val="center"/>
        <w:rPr>
          <w:sz w:val="36"/>
          <w:szCs w:val="36"/>
          <w:lang w:val="en-US"/>
        </w:rPr>
      </w:pP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Людина, що всерйоз захопилася наркотиками, поступово потрапляє до злочинного середовища. Світ наркоманів та злочину жорстокий, і людське життя тут нічого не варте. Відомо, що для здобуття грошей на наркотики наркоманам доводиться красти, грабувати людей, продавати та займатися проституцією.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Наркотики та злочинність ідуть у парі. Звичайно, все в житті починається з дрібних крадіжок у магазинах чи кишенькового злодійства, а закінчується більш серйозними злодійствами – пограбуваннями, розбоєм та насильством.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У всіх країнах торгівля наркотиками контролюється владою. І майже скрізь, виробництво, зберігання і  розповсюдження та вживання знаходиться поза законом.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У наркоманів виникає велика проблема матеріальної залежності від тих, хто забезпечує  „ білою смертю”.  Уникнути її  практично не можливо.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Ніколи не підтримуйте стосунків із торговцями наркотиками. Законом суворо переслідуються  навіть ті, хто виконує їхні дрібні доручення в якості плати. А в результаті – ув</w:t>
      </w:r>
      <w:r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язнення!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Люди часто не усвідомлюють загрози, пов</w:t>
      </w:r>
      <w:r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 xml:space="preserve">язаної  із вживанням наркотиків, не думають про наслідки поганої звички. Ті, хто став на дорогу, що веде від  експериментів до узалеження, зазнають значних змін. Вони відстронюються  від родичів і друзів, перестають цікавитися життям, спортом, ізолюються від оточення, стають агресивними і некомунікабельними, часто втрачають фізичну форму. 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Тим, хто починає приймати наркотики, слід пам</w:t>
      </w:r>
      <w:r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ятати, що відмовитися від цієї звички буде не легко. У наркомана  виникає психічна та фізіологічна залежність, він мріє тільки про те, як здобути нову дозу. Потяг до наркотиків не зникає за одну мить.</w:t>
      </w:r>
    </w:p>
    <w:p w:rsidR="008C6E53" w:rsidRDefault="00BB65B5">
      <w:pPr>
        <w:ind w:right="-56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Спочатку людина страждає від нестерпного болю, в організмі відчувається  „ломка”, все тіло зводить судомами. Багато людей не витримують цього стану і знову починають вживати наркотики.  Але з кожною новою дозою зупинитися стає дедалі складніше.    </w:t>
      </w:r>
    </w:p>
    <w:p w:rsidR="008C6E53" w:rsidRDefault="00BB65B5">
      <w:pPr>
        <w:ind w:right="124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</w:p>
    <w:p w:rsidR="008C6E53" w:rsidRDefault="008C6E53">
      <w:pPr>
        <w:ind w:right="124"/>
        <w:jc w:val="center"/>
        <w:rPr>
          <w:sz w:val="36"/>
          <w:szCs w:val="36"/>
          <w:lang w:val="uk-UA"/>
        </w:rPr>
      </w:pPr>
    </w:p>
    <w:p w:rsidR="008C6E53" w:rsidRDefault="008C6E53">
      <w:pPr>
        <w:ind w:right="124"/>
        <w:jc w:val="center"/>
        <w:rPr>
          <w:sz w:val="36"/>
          <w:szCs w:val="36"/>
          <w:lang w:val="uk-UA"/>
        </w:rPr>
      </w:pPr>
      <w:bookmarkStart w:id="0" w:name="_GoBack"/>
      <w:bookmarkEnd w:id="0"/>
    </w:p>
    <w:sectPr w:rsidR="008C6E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14610515"/>
    <w:multiLevelType w:val="hybridMultilevel"/>
    <w:tmpl w:val="391A1872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0E65795"/>
    <w:multiLevelType w:val="hybridMultilevel"/>
    <w:tmpl w:val="7E7AA0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84B76"/>
    <w:multiLevelType w:val="hybridMultilevel"/>
    <w:tmpl w:val="5AF00A3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B5EDA"/>
    <w:multiLevelType w:val="multilevel"/>
    <w:tmpl w:val="5AF00A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5B5"/>
    <w:rsid w:val="008C6E53"/>
    <w:rsid w:val="009A52EC"/>
    <w:rsid w:val="00B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red" strokecolor="#f60"/>
    </o:shapedefaults>
    <o:shapelayout v:ext="edit">
      <o:idmap v:ext="edit" data="1"/>
    </o:shapelayout>
  </w:shapeDefaults>
  <w:decimalSymbol w:val=","/>
  <w:listSeparator w:val=";"/>
  <w15:chartTrackingRefBased/>
  <w15:docId w15:val="{AF6FA0CD-3B95-4DD4-A4FA-B11F964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6325</CharactersWithSpaces>
  <SharedDoc>false</SharedDoc>
  <HyperlinkBase>Медицина. Безпека життєдіяльності</HyperlinkBase>
  <HLinks>
    <vt:vector size="6" baseType="variant">
      <vt:variant>
        <vt:i4>4587522</vt:i4>
      </vt:variant>
      <vt:variant>
        <vt:i4>13696</vt:i4>
      </vt:variant>
      <vt:variant>
        <vt:i4>1028</vt:i4>
      </vt:variant>
      <vt:variant>
        <vt:i4>1</vt:i4>
      </vt:variant>
      <vt:variant>
        <vt:lpwstr>mso5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2014-04-06T16:40:00Z</dcterms:created>
  <dcterms:modified xsi:type="dcterms:W3CDTF">2014-04-06T16:40:00Z</dcterms:modified>
  <cp:category>Медицина. Безпека життєдіяльності</cp:category>
</cp:coreProperties>
</file>