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91E" w:rsidRDefault="0081691E" w:rsidP="004E7EBC">
      <w:pPr>
        <w:widowControl/>
        <w:autoSpaceDE/>
        <w:adjustRightInd/>
        <w:spacing w:line="360" w:lineRule="auto"/>
        <w:ind w:firstLine="709"/>
        <w:jc w:val="both"/>
        <w:rPr>
          <w:b/>
          <w:bCs/>
          <w:color w:val="000000"/>
          <w:sz w:val="28"/>
          <w:szCs w:val="72"/>
        </w:rPr>
      </w:pPr>
    </w:p>
    <w:p w:rsidR="0081691E" w:rsidRDefault="0081691E" w:rsidP="004E7EBC">
      <w:pPr>
        <w:widowControl/>
        <w:autoSpaceDE/>
        <w:adjustRightInd/>
        <w:spacing w:line="360" w:lineRule="auto"/>
        <w:ind w:firstLine="709"/>
        <w:jc w:val="both"/>
        <w:rPr>
          <w:b/>
          <w:bCs/>
          <w:color w:val="000000"/>
          <w:sz w:val="28"/>
          <w:szCs w:val="72"/>
        </w:rPr>
      </w:pPr>
    </w:p>
    <w:p w:rsidR="0081691E" w:rsidRDefault="0081691E" w:rsidP="004E7EBC">
      <w:pPr>
        <w:widowControl/>
        <w:autoSpaceDE/>
        <w:adjustRightInd/>
        <w:spacing w:line="360" w:lineRule="auto"/>
        <w:ind w:firstLine="709"/>
        <w:jc w:val="both"/>
        <w:rPr>
          <w:b/>
          <w:bCs/>
          <w:color w:val="000000"/>
          <w:sz w:val="28"/>
          <w:szCs w:val="72"/>
        </w:rPr>
      </w:pPr>
    </w:p>
    <w:p w:rsidR="0081691E" w:rsidRDefault="0081691E" w:rsidP="004E7EBC">
      <w:pPr>
        <w:widowControl/>
        <w:autoSpaceDE/>
        <w:adjustRightInd/>
        <w:spacing w:line="360" w:lineRule="auto"/>
        <w:ind w:firstLine="709"/>
        <w:jc w:val="both"/>
        <w:rPr>
          <w:b/>
          <w:bCs/>
          <w:color w:val="000000"/>
          <w:sz w:val="28"/>
          <w:szCs w:val="72"/>
        </w:rPr>
      </w:pPr>
    </w:p>
    <w:p w:rsidR="0081691E" w:rsidRDefault="0081691E" w:rsidP="004E7EBC">
      <w:pPr>
        <w:widowControl/>
        <w:autoSpaceDE/>
        <w:adjustRightInd/>
        <w:spacing w:line="360" w:lineRule="auto"/>
        <w:ind w:firstLine="709"/>
        <w:jc w:val="both"/>
        <w:rPr>
          <w:b/>
          <w:bCs/>
          <w:color w:val="000000"/>
          <w:sz w:val="28"/>
          <w:szCs w:val="72"/>
        </w:rPr>
      </w:pPr>
    </w:p>
    <w:p w:rsidR="0081691E" w:rsidRDefault="0081691E" w:rsidP="004E7EBC">
      <w:pPr>
        <w:widowControl/>
        <w:autoSpaceDE/>
        <w:adjustRightInd/>
        <w:spacing w:line="360" w:lineRule="auto"/>
        <w:ind w:firstLine="709"/>
        <w:jc w:val="both"/>
        <w:rPr>
          <w:b/>
          <w:bCs/>
          <w:color w:val="000000"/>
          <w:sz w:val="28"/>
          <w:szCs w:val="72"/>
        </w:rPr>
      </w:pPr>
    </w:p>
    <w:p w:rsidR="0081691E" w:rsidRDefault="0081691E" w:rsidP="004E7EBC">
      <w:pPr>
        <w:widowControl/>
        <w:autoSpaceDE/>
        <w:adjustRightInd/>
        <w:spacing w:line="360" w:lineRule="auto"/>
        <w:ind w:firstLine="709"/>
        <w:jc w:val="both"/>
        <w:rPr>
          <w:b/>
          <w:bCs/>
          <w:color w:val="000000"/>
          <w:sz w:val="28"/>
          <w:szCs w:val="72"/>
        </w:rPr>
      </w:pPr>
    </w:p>
    <w:p w:rsidR="0081691E" w:rsidRDefault="0081691E" w:rsidP="004E7EBC">
      <w:pPr>
        <w:widowControl/>
        <w:autoSpaceDE/>
        <w:adjustRightInd/>
        <w:spacing w:line="360" w:lineRule="auto"/>
        <w:ind w:firstLine="709"/>
        <w:jc w:val="both"/>
        <w:rPr>
          <w:b/>
          <w:bCs/>
          <w:color w:val="000000"/>
          <w:sz w:val="28"/>
          <w:szCs w:val="72"/>
        </w:rPr>
      </w:pPr>
    </w:p>
    <w:p w:rsidR="0081691E" w:rsidRDefault="0081691E" w:rsidP="004E7EBC">
      <w:pPr>
        <w:widowControl/>
        <w:autoSpaceDE/>
        <w:adjustRightInd/>
        <w:spacing w:line="360" w:lineRule="auto"/>
        <w:ind w:firstLine="709"/>
        <w:jc w:val="both"/>
        <w:rPr>
          <w:b/>
          <w:bCs/>
          <w:color w:val="000000"/>
          <w:sz w:val="28"/>
          <w:szCs w:val="72"/>
        </w:rPr>
      </w:pPr>
    </w:p>
    <w:p w:rsidR="0081691E" w:rsidRDefault="0081691E" w:rsidP="004E7EBC">
      <w:pPr>
        <w:widowControl/>
        <w:autoSpaceDE/>
        <w:adjustRightInd/>
        <w:spacing w:line="360" w:lineRule="auto"/>
        <w:ind w:firstLine="709"/>
        <w:jc w:val="both"/>
        <w:rPr>
          <w:b/>
          <w:bCs/>
          <w:color w:val="000000"/>
          <w:sz w:val="28"/>
          <w:szCs w:val="72"/>
        </w:rPr>
      </w:pPr>
    </w:p>
    <w:p w:rsidR="0081691E" w:rsidRDefault="0081691E" w:rsidP="004E7EBC">
      <w:pPr>
        <w:widowControl/>
        <w:autoSpaceDE/>
        <w:adjustRightInd/>
        <w:spacing w:line="360" w:lineRule="auto"/>
        <w:ind w:firstLine="709"/>
        <w:jc w:val="both"/>
        <w:rPr>
          <w:b/>
          <w:bCs/>
          <w:color w:val="000000"/>
          <w:sz w:val="28"/>
          <w:szCs w:val="72"/>
        </w:rPr>
      </w:pPr>
    </w:p>
    <w:p w:rsidR="0081691E" w:rsidRDefault="0081691E" w:rsidP="004E7EBC">
      <w:pPr>
        <w:widowControl/>
        <w:autoSpaceDE/>
        <w:adjustRightInd/>
        <w:spacing w:line="360" w:lineRule="auto"/>
        <w:ind w:firstLine="709"/>
        <w:jc w:val="both"/>
        <w:rPr>
          <w:b/>
          <w:bCs/>
          <w:color w:val="000000"/>
          <w:sz w:val="28"/>
          <w:szCs w:val="72"/>
        </w:rPr>
      </w:pPr>
    </w:p>
    <w:p w:rsidR="0081691E" w:rsidRDefault="0081691E" w:rsidP="004E7EBC">
      <w:pPr>
        <w:widowControl/>
        <w:autoSpaceDE/>
        <w:adjustRightInd/>
        <w:spacing w:line="360" w:lineRule="auto"/>
        <w:ind w:firstLine="709"/>
        <w:jc w:val="both"/>
        <w:rPr>
          <w:b/>
          <w:bCs/>
          <w:color w:val="000000"/>
          <w:sz w:val="28"/>
          <w:szCs w:val="72"/>
        </w:rPr>
      </w:pPr>
    </w:p>
    <w:p w:rsidR="0081691E" w:rsidRDefault="0081691E" w:rsidP="004E7EBC">
      <w:pPr>
        <w:widowControl/>
        <w:autoSpaceDE/>
        <w:adjustRightInd/>
        <w:spacing w:line="360" w:lineRule="auto"/>
        <w:ind w:firstLine="709"/>
        <w:jc w:val="both"/>
        <w:rPr>
          <w:b/>
          <w:bCs/>
          <w:color w:val="000000"/>
          <w:sz w:val="28"/>
          <w:szCs w:val="72"/>
        </w:rPr>
      </w:pPr>
    </w:p>
    <w:p w:rsidR="00284359" w:rsidRPr="004E7EBC" w:rsidRDefault="00284359" w:rsidP="0081691E">
      <w:pPr>
        <w:widowControl/>
        <w:autoSpaceDE/>
        <w:adjustRightInd/>
        <w:spacing w:line="360" w:lineRule="auto"/>
        <w:jc w:val="center"/>
        <w:rPr>
          <w:b/>
          <w:bCs/>
          <w:color w:val="000000"/>
          <w:sz w:val="28"/>
          <w:szCs w:val="72"/>
        </w:rPr>
      </w:pPr>
      <w:r w:rsidRPr="004E7EBC">
        <w:rPr>
          <w:b/>
          <w:bCs/>
          <w:color w:val="000000"/>
          <w:sz w:val="28"/>
          <w:szCs w:val="72"/>
        </w:rPr>
        <w:t>РЕФЕРАТ</w:t>
      </w:r>
    </w:p>
    <w:p w:rsidR="00284359" w:rsidRPr="004E7EBC" w:rsidRDefault="00284359" w:rsidP="0081691E">
      <w:pPr>
        <w:widowControl/>
        <w:spacing w:line="360" w:lineRule="auto"/>
        <w:jc w:val="center"/>
        <w:rPr>
          <w:color w:val="000000"/>
          <w:sz w:val="28"/>
          <w:szCs w:val="28"/>
        </w:rPr>
      </w:pPr>
      <w:r w:rsidRPr="004E7EBC">
        <w:rPr>
          <w:b/>
          <w:bCs/>
          <w:color w:val="000000"/>
          <w:sz w:val="28"/>
          <w:szCs w:val="28"/>
        </w:rPr>
        <w:t>по теме: «</w:t>
      </w:r>
      <w:r w:rsidR="00D95C00" w:rsidRPr="004E7EBC">
        <w:rPr>
          <w:b/>
          <w:bCs/>
          <w:color w:val="000000"/>
          <w:sz w:val="28"/>
          <w:szCs w:val="28"/>
        </w:rPr>
        <w:t xml:space="preserve">Современная организация бухгалтерского </w:t>
      </w:r>
      <w:r w:rsidR="00094E9E" w:rsidRPr="004E7EBC">
        <w:rPr>
          <w:b/>
          <w:bCs/>
          <w:color w:val="000000"/>
          <w:sz w:val="28"/>
          <w:szCs w:val="28"/>
        </w:rPr>
        <w:t>у</w:t>
      </w:r>
      <w:r w:rsidR="00D95C00" w:rsidRPr="004E7EBC">
        <w:rPr>
          <w:b/>
          <w:bCs/>
          <w:color w:val="000000"/>
          <w:sz w:val="28"/>
          <w:szCs w:val="28"/>
        </w:rPr>
        <w:t>чета</w:t>
      </w:r>
      <w:r w:rsidRPr="004E7EBC">
        <w:rPr>
          <w:b/>
          <w:bCs/>
          <w:color w:val="000000"/>
          <w:sz w:val="28"/>
          <w:szCs w:val="28"/>
        </w:rPr>
        <w:t>»</w:t>
      </w:r>
    </w:p>
    <w:p w:rsidR="00773465" w:rsidRPr="004E7EBC" w:rsidRDefault="00773465" w:rsidP="004E7EBC">
      <w:pPr>
        <w:widowControl/>
        <w:spacing w:line="360" w:lineRule="auto"/>
        <w:ind w:firstLine="709"/>
        <w:jc w:val="both"/>
        <w:rPr>
          <w:color w:val="000000"/>
          <w:sz w:val="28"/>
          <w:szCs w:val="28"/>
        </w:rPr>
      </w:pPr>
    </w:p>
    <w:p w:rsidR="0081691E" w:rsidRDefault="0081691E" w:rsidP="004E7EBC">
      <w:pPr>
        <w:widowControl/>
        <w:spacing w:line="360" w:lineRule="auto"/>
        <w:ind w:firstLine="709"/>
        <w:jc w:val="both"/>
        <w:rPr>
          <w:b/>
          <w:color w:val="000000"/>
          <w:sz w:val="28"/>
          <w:szCs w:val="28"/>
        </w:rPr>
      </w:pPr>
    </w:p>
    <w:p w:rsidR="003803FD" w:rsidRPr="004E7EBC" w:rsidRDefault="0081691E" w:rsidP="004E7EBC">
      <w:pPr>
        <w:widowControl/>
        <w:spacing w:line="360" w:lineRule="auto"/>
        <w:ind w:firstLine="709"/>
        <w:jc w:val="both"/>
        <w:rPr>
          <w:b/>
          <w:color w:val="000000"/>
          <w:sz w:val="28"/>
          <w:szCs w:val="28"/>
        </w:rPr>
      </w:pPr>
      <w:r>
        <w:rPr>
          <w:b/>
          <w:color w:val="000000"/>
          <w:sz w:val="28"/>
          <w:szCs w:val="28"/>
        </w:rPr>
        <w:br w:type="page"/>
      </w:r>
      <w:r w:rsidR="003803FD" w:rsidRPr="004E7EBC">
        <w:rPr>
          <w:b/>
          <w:color w:val="000000"/>
          <w:sz w:val="28"/>
          <w:szCs w:val="28"/>
        </w:rPr>
        <w:t>1. Структура бухгалтерии</w:t>
      </w:r>
    </w:p>
    <w:p w:rsidR="00D95C00" w:rsidRPr="004E7EBC" w:rsidRDefault="00D95C00" w:rsidP="004E7EBC">
      <w:pPr>
        <w:widowControl/>
        <w:spacing w:line="360" w:lineRule="auto"/>
        <w:ind w:firstLine="709"/>
        <w:jc w:val="both"/>
        <w:rPr>
          <w:color w:val="000000"/>
          <w:sz w:val="28"/>
          <w:szCs w:val="28"/>
        </w:rPr>
      </w:pP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Современная организация бухгалтерского учета должна быть четко сориентирована на реализацию уставной деятельности компании.</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Структура ее бухгалтерской службы во многом определяется:</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объемом производства; квалификацией бухгалтеров; сложившейся практикой ведения учета; другими факторами (вид деятельности и пр.). Общие подходы к построению организационной структуры бухгалтерии предприятия определены ФЗ РФ «О бухгалтерском учете» (ст.</w:t>
      </w:r>
      <w:r w:rsidR="004E7EBC">
        <w:rPr>
          <w:color w:val="000000"/>
          <w:sz w:val="28"/>
          <w:szCs w:val="28"/>
        </w:rPr>
        <w:t> </w:t>
      </w:r>
      <w:r w:rsidR="004E7EBC" w:rsidRPr="004E7EBC">
        <w:rPr>
          <w:color w:val="000000"/>
          <w:sz w:val="28"/>
          <w:szCs w:val="28"/>
        </w:rPr>
        <w:t>6</w:t>
      </w:r>
      <w:r w:rsidRPr="004E7EBC">
        <w:rPr>
          <w:color w:val="000000"/>
          <w:sz w:val="28"/>
          <w:szCs w:val="28"/>
        </w:rPr>
        <w:t>) и Положением по ведению бухгалтерского учета и бухгалтерской отчетности в Российской Федерации.</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Согласно указанным нормативным актам, в зависимости от объема учетной работы руководитель организации имеет право:</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учредить бухгалтерскую службу как структурное подразделение, возглавляемое главным бухгалтером;</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ввести в штат должность бухгалтера;</w:t>
      </w:r>
    </w:p>
    <w:p w:rsidR="004E7EBC" w:rsidRDefault="003803FD" w:rsidP="004E7EBC">
      <w:pPr>
        <w:widowControl/>
        <w:spacing w:line="360" w:lineRule="auto"/>
        <w:ind w:firstLine="709"/>
        <w:jc w:val="both"/>
        <w:rPr>
          <w:color w:val="000000"/>
          <w:sz w:val="28"/>
          <w:szCs w:val="28"/>
        </w:rPr>
      </w:pPr>
      <w:r w:rsidRPr="004E7EBC">
        <w:rPr>
          <w:color w:val="000000"/>
          <w:sz w:val="28"/>
          <w:szCs w:val="28"/>
        </w:rPr>
        <w:t>передать на договорных началах ведение бухгалтерского учета централизованной бухгалтерии, специализированной организации или бухгалтеру-специалисту;</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вести бухгалтерский учет лично.</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Как видим, приведенные условия организации бухгалтерской службы четко ориентированы на предприятия малого, среднего и крупного бизнеса.</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На предприятиях малого бизнеса, где объем учетной работы незначителен, учетный процесс может осуществляться одним лицом, выполняющим одновременно функции руководителя и главного бухгалтера. Тем не менее не исключаются и другие варианты, кроме первого.</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Первый вариант четко ориентирует руководство фирмы среднего и крупного звена на организацию бухгалтерской службы, представленной соответствующими отделами.</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Учетный процесс работников общего отдела может определять постановку учета внеоборотных активов (основных средств, нематериальных активов и пр.). Нередко этот отдел возглавляется заместителем главного бухгалтера.</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Центральным звеном, где формируется необходимая информация о составе производственных затрат, калькулировании себестоимости продукции (работ, услуг) по каждому отчетному периоду, является производственный отдел. Для решения указанных вопросов в него поступают необходимые данные из других отделов.</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Сотрудники финансового отдела бухгалтерии осуществляют расчетные операции с бюджетом по налогам и сборам, операции с банками по кредитам и займам и пр.</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Приведенная структура аппарата бухгалтерии может трансформироваться исходя из отраслевых особенностей, объема учетной работы. В связи с этим в штате аппарата бухгалтерии может быть предусмотрена должность заместителя главного бухгалтера, бухгалтера-ревизора и пр.</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Четкое выполнение должностных обязанностей каждым бухгалтером обеспечивается не только наличием профессионального (экономического) образования, соблюдением правил внутреннего распорядка, но и исполнением обязанностей, предусмотренных должностными инструкциями.</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В общем подходе содержание указанных документов в пределах компетенции работника на соответствующем рабочем месте должно быть направлено на реализацию следующих задач:</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ведение бухгалтерского учета соответствующих активов, обязательств, финансовых результатов согласно действующих нормативных актов и принятой учетной политики;</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постоянная нацеленность на разработку и применение новых методов ведения учета исходя из постоянно меняющейся конъюнктуры рынка, результатом чего является получение экономической выгоды;</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приемка, обработка первичной учетной документации в объеме и сроки, установленные графиком документооборота;</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подготовка и предоставление необходимой информации исходя из специфики каждого рабочего места как внутренним, так и внешним пользователям;</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постоянное проведение анализа совершенных фактов хозяйственной жизни, выявления непроизводительных расходов и путей их устранения;</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подготовка необходимой информации для составления отчетности по своему участку работы;</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своевременная сдача в архив документов.</w:t>
      </w:r>
    </w:p>
    <w:p w:rsidR="00D95C00" w:rsidRPr="004E7EBC" w:rsidRDefault="00D95C00" w:rsidP="004E7EBC">
      <w:pPr>
        <w:widowControl/>
        <w:spacing w:line="360" w:lineRule="auto"/>
        <w:ind w:firstLine="709"/>
        <w:jc w:val="both"/>
        <w:rPr>
          <w:color w:val="000000"/>
          <w:sz w:val="28"/>
          <w:szCs w:val="28"/>
        </w:rPr>
      </w:pPr>
    </w:p>
    <w:p w:rsidR="003803FD" w:rsidRPr="004E7EBC" w:rsidRDefault="003803FD" w:rsidP="004E7EBC">
      <w:pPr>
        <w:widowControl/>
        <w:spacing w:line="360" w:lineRule="auto"/>
        <w:ind w:firstLine="709"/>
        <w:jc w:val="both"/>
        <w:rPr>
          <w:b/>
          <w:color w:val="000000"/>
          <w:sz w:val="28"/>
          <w:szCs w:val="28"/>
        </w:rPr>
      </w:pPr>
      <w:r w:rsidRPr="004E7EBC">
        <w:rPr>
          <w:b/>
          <w:color w:val="000000"/>
          <w:sz w:val="28"/>
          <w:szCs w:val="28"/>
        </w:rPr>
        <w:t>2. Главный бухгалтер и его место</w:t>
      </w:r>
      <w:r w:rsidR="00D95C00" w:rsidRPr="004E7EBC">
        <w:rPr>
          <w:b/>
          <w:color w:val="000000"/>
          <w:sz w:val="28"/>
          <w:szCs w:val="28"/>
        </w:rPr>
        <w:t xml:space="preserve"> </w:t>
      </w:r>
      <w:r w:rsidRPr="004E7EBC">
        <w:rPr>
          <w:b/>
          <w:color w:val="000000"/>
          <w:sz w:val="28"/>
          <w:szCs w:val="28"/>
        </w:rPr>
        <w:t>в системе управления организацией</w:t>
      </w:r>
    </w:p>
    <w:p w:rsidR="00D95C00" w:rsidRPr="004E7EBC" w:rsidRDefault="00D95C00" w:rsidP="004E7EBC">
      <w:pPr>
        <w:widowControl/>
        <w:spacing w:line="360" w:lineRule="auto"/>
        <w:ind w:firstLine="709"/>
        <w:jc w:val="both"/>
        <w:rPr>
          <w:color w:val="000000"/>
          <w:sz w:val="28"/>
          <w:szCs w:val="28"/>
        </w:rPr>
      </w:pP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По своему статусу в системе управления организацией главный бухгалтер является вторым лицом после ее руководителя и первым лицом, на которое согласно п.</w:t>
      </w:r>
      <w:r w:rsidR="004E7EBC">
        <w:rPr>
          <w:color w:val="000000"/>
          <w:sz w:val="28"/>
          <w:szCs w:val="28"/>
        </w:rPr>
        <w:t> </w:t>
      </w:r>
      <w:r w:rsidR="004E7EBC" w:rsidRPr="004E7EBC">
        <w:rPr>
          <w:color w:val="000000"/>
          <w:sz w:val="28"/>
          <w:szCs w:val="28"/>
        </w:rPr>
        <w:t>2</w:t>
      </w:r>
      <w:r w:rsidRPr="004E7EBC">
        <w:rPr>
          <w:color w:val="000000"/>
          <w:sz w:val="28"/>
          <w:szCs w:val="28"/>
        </w:rPr>
        <w:t xml:space="preserve"> ст.</w:t>
      </w:r>
      <w:r w:rsidR="004E7EBC">
        <w:rPr>
          <w:color w:val="000000"/>
          <w:sz w:val="28"/>
          <w:szCs w:val="28"/>
        </w:rPr>
        <w:t> </w:t>
      </w:r>
      <w:r w:rsidR="004E7EBC" w:rsidRPr="004E7EBC">
        <w:rPr>
          <w:color w:val="000000"/>
          <w:sz w:val="28"/>
          <w:szCs w:val="28"/>
        </w:rPr>
        <w:t>7</w:t>
      </w:r>
      <w:r w:rsidRPr="004E7EBC">
        <w:rPr>
          <w:color w:val="000000"/>
          <w:sz w:val="28"/>
          <w:szCs w:val="28"/>
        </w:rPr>
        <w:t xml:space="preserve"> ФЗ «О бухгалтерском учете» возложена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Комбинированный вариант совмещения должности руководителя организации и ее главного бухгалтера в одном лице законодательством о бухгалтерском учете рекомендован для малых предприятий. В соответствии с п. «г» ст.</w:t>
      </w:r>
      <w:r w:rsidR="004E7EBC">
        <w:rPr>
          <w:color w:val="000000"/>
          <w:sz w:val="28"/>
          <w:szCs w:val="28"/>
        </w:rPr>
        <w:t> </w:t>
      </w:r>
      <w:r w:rsidR="004E7EBC" w:rsidRPr="004E7EBC">
        <w:rPr>
          <w:color w:val="000000"/>
          <w:sz w:val="28"/>
          <w:szCs w:val="28"/>
        </w:rPr>
        <w:t>6</w:t>
      </w:r>
      <w:r w:rsidRPr="004E7EBC">
        <w:rPr>
          <w:color w:val="000000"/>
          <w:sz w:val="28"/>
          <w:szCs w:val="28"/>
        </w:rPr>
        <w:t xml:space="preserve"> указанного выше закона руководитель организации может в зависимости от объема учетной работы вести лично бухгалтерский учет.</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Указанная норма дала повод некоторым общественным профессиональным организациям рекомендовать упразднить подпись главного бухгалтера на документах и оставить подпись только руководителя организации, независимо от ее организационно-правовой формы собственности.</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Такое предложение не может быть принято по следующим причинам:</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руководитель организации, как правило, не имеет профессиональной подготовки и опыта работы на бухгалтерских должностях;</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возникновение в последние годы налогового учета в качестве самостоятельного вида учета, при сохранении ответственности главного бухгалтера за его ведение, предопределило еще большую проблематичность реализации указанного предложения;</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закрепление за руководителем указанной нормы ведения бухгалтерского учета в организации объективно приведет к снижению достоверности учетной информации, поскольку в силу реализации коммерческих интересов, ухода от налогообложения руководитель будет стремиться в таких случаях нарушать действующее законодательство. Установить же такие факты нарушений станет труднее, поскольку ослабнет в целом система внутреннего контроля в организации.</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Нельзя забывать, что действующее правило, регулирующее систему внутреннего контроля за достоверностью учетных данных на должном уровне, как раз и обеспечивается полномочиями главного бухгалтера. В статье 7 п.</w:t>
      </w:r>
      <w:r w:rsidR="004E7EBC">
        <w:rPr>
          <w:color w:val="000000"/>
          <w:sz w:val="28"/>
          <w:szCs w:val="28"/>
        </w:rPr>
        <w:t> </w:t>
      </w:r>
      <w:r w:rsidR="004E7EBC" w:rsidRPr="004E7EBC">
        <w:rPr>
          <w:color w:val="000000"/>
          <w:sz w:val="28"/>
          <w:szCs w:val="28"/>
        </w:rPr>
        <w:t>4</w:t>
      </w:r>
      <w:r w:rsidRPr="004E7EBC">
        <w:rPr>
          <w:color w:val="000000"/>
          <w:sz w:val="28"/>
          <w:szCs w:val="28"/>
        </w:rPr>
        <w:t xml:space="preserve"> ФЗ РФ «О бухгалтерском учете» прямо указывается на то, что при наличии разногласий между руководителем организации и главным бухгалтером по осуществлению отдельных хозяйственных операций документы по ним могут быть приняты к исполнению (подчеркнуто нами. </w:t>
      </w:r>
      <w:r w:rsidR="004E7EBC">
        <w:rPr>
          <w:color w:val="000000"/>
          <w:sz w:val="28"/>
          <w:szCs w:val="28"/>
        </w:rPr>
        <w:t>–</w:t>
      </w:r>
      <w:r w:rsidR="004E7EBC" w:rsidRPr="004E7EBC">
        <w:rPr>
          <w:color w:val="000000"/>
          <w:sz w:val="28"/>
          <w:szCs w:val="28"/>
        </w:rPr>
        <w:t xml:space="preserve"> А.В.</w:t>
      </w:r>
      <w:r w:rsidRPr="004E7EBC">
        <w:rPr>
          <w:color w:val="000000"/>
          <w:sz w:val="28"/>
          <w:szCs w:val="28"/>
        </w:rPr>
        <w:t>) с письменного распоряжения данного руководителя. С этого момента на него возлагается вся полнота ответственности за последствия осуществления таких операций.</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 xml:space="preserve">Отмеченное обстоятельство позволяет сделать вывод о том, что должность главного бухгалтера должна исполняться отдельным лицом, отвечающим определенным требованиям профессиональной подготовки. Прежде всего он должен иметь высшее экономическое образование. Принимая во внимание периодическую аттестацию, главный бухгалтер должен пройти профессиональную подготовку на получение квалификационного аттестата профессионального бухгалтера </w:t>
      </w:r>
      <w:r w:rsidR="004E7EBC">
        <w:rPr>
          <w:color w:val="000000"/>
          <w:sz w:val="28"/>
          <w:szCs w:val="28"/>
        </w:rPr>
        <w:t>–</w:t>
      </w:r>
      <w:r w:rsidR="004E7EBC" w:rsidRPr="004E7EBC">
        <w:rPr>
          <w:color w:val="000000"/>
          <w:sz w:val="28"/>
          <w:szCs w:val="28"/>
        </w:rPr>
        <w:t xml:space="preserve"> </w:t>
      </w:r>
      <w:r w:rsidRPr="004E7EBC">
        <w:rPr>
          <w:color w:val="000000"/>
          <w:sz w:val="28"/>
          <w:szCs w:val="28"/>
        </w:rPr>
        <w:t>главного бухгалтера, бухгалтера-эксперта, консультанта. Такой аттестат выдает общественная профессиональная организация</w:t>
      </w:r>
      <w:r w:rsidR="00D95C00" w:rsidRPr="004E7EBC">
        <w:rPr>
          <w:color w:val="000000"/>
          <w:sz w:val="28"/>
          <w:szCs w:val="28"/>
        </w:rPr>
        <w:t xml:space="preserve"> </w:t>
      </w:r>
      <w:r w:rsidR="004E7EBC">
        <w:rPr>
          <w:color w:val="000000"/>
          <w:sz w:val="28"/>
          <w:szCs w:val="28"/>
        </w:rPr>
        <w:t>–</w:t>
      </w:r>
      <w:r w:rsidR="004E7EBC" w:rsidRPr="004E7EBC">
        <w:rPr>
          <w:color w:val="000000"/>
          <w:sz w:val="28"/>
          <w:szCs w:val="28"/>
        </w:rPr>
        <w:t xml:space="preserve"> </w:t>
      </w:r>
      <w:r w:rsidRPr="004E7EBC">
        <w:rPr>
          <w:color w:val="000000"/>
          <w:sz w:val="28"/>
          <w:szCs w:val="28"/>
        </w:rPr>
        <w:t>Институт профессиональных бухгалтеров России. Срок действия аттестата 10 лет.</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Если работник не имеет высшего специального образования, в отдельных случаях он может быть принят на должность главного бухгалтера при условии наличия у него стажа работы по учетной специальности не менее трех лет.</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В соответствии с действующими нормативными актами главный бухгалтер наделен определенными правами в системе управления организации.</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Вместе с тем на него возложен широкий перечень обязанностей и высокая ответственность.</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Главный бухгалтер имеет право второй подписи на денежных документах и в формах бухгалтерской отчетности.</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По согласованию с ним руководитель организации определяет перечень лиц, имеющих право подписи первичных учетных документов.</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Без его подписи или уполномоченного им лица денежные и расчетные документы, финансовые и кредитные обязательства (договоры займа, кредитные договоры и договоры, заключенные по товарному и коммерческому кредиту) не могут быть приняты к исполнению.</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Указанная норма не применяется только в отношении документов, подписываемых руководителем федерального органа исполнительной власти. Порядок оформления таких документов установлен отдельными указаниями Министерства РФ.</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Главный бухгалтер вправе получать от должностных лиц организации любого уровня разъяснения, как в устной, так и письменной формах по любым вопросам, связанным как с ее уставной, так и прочими видами деятельности.</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В определенных ситуациях (судебные разбирательства и пр.) главный бухгалтер имеет право с разрешения и в присутствии представителей органов, проводящих изъятие документов, снять с них копии с указанием основания и даты изъятия.</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Обязанности главного бухгалтера в условиях рыночной экономики резко изменились и в первую очередь направлены на реализацию мер, обеспечивающих рациональность ведения бухгалтерского учета, подготовку достоверной учетной информации соответствующим пользователям в установленные сроки, не выходя за рамки действующего законодательства.</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Выполнение этих обяза</w:t>
      </w:r>
      <w:r w:rsidR="00084DF6">
        <w:rPr>
          <w:color w:val="000000"/>
          <w:sz w:val="28"/>
          <w:szCs w:val="28"/>
        </w:rPr>
        <w:t>нностей напрямую зависит от со</w:t>
      </w:r>
      <w:r w:rsidRPr="004E7EBC">
        <w:rPr>
          <w:color w:val="000000"/>
          <w:sz w:val="28"/>
          <w:szCs w:val="28"/>
        </w:rPr>
        <w:t>блюдения главным бухгалтером строго установленных фундаментальных принципов, предусмотренных Кодексом этики членов Института профессиональных бухгалтеров России.</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Их состав включает:</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честность;</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объективность;</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профессиональная компетентность и должная тщательность;</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конфиденциальность;</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профессиональное поведение;</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регламентирующие документы, предусматривающие</w:t>
      </w:r>
      <w:r w:rsidR="00D95C00" w:rsidRPr="004E7EBC">
        <w:rPr>
          <w:color w:val="000000"/>
          <w:sz w:val="28"/>
          <w:szCs w:val="28"/>
        </w:rPr>
        <w:t xml:space="preserve"> </w:t>
      </w:r>
      <w:r w:rsidRPr="004E7EBC">
        <w:rPr>
          <w:color w:val="000000"/>
          <w:sz w:val="28"/>
          <w:szCs w:val="28"/>
        </w:rPr>
        <w:t>обязанность главного бухгалтера выполнять профессиональные услуги в соответствии с применимыми</w:t>
      </w:r>
      <w:r w:rsidR="00D95C00" w:rsidRPr="004E7EBC">
        <w:rPr>
          <w:color w:val="000000"/>
          <w:sz w:val="28"/>
          <w:szCs w:val="28"/>
        </w:rPr>
        <w:t xml:space="preserve"> </w:t>
      </w:r>
      <w:r w:rsidRPr="004E7EBC">
        <w:rPr>
          <w:color w:val="000000"/>
          <w:sz w:val="28"/>
          <w:szCs w:val="28"/>
        </w:rPr>
        <w:t>профессиональными правилами (стандартами).</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В совокупности соблюдение указанных принципов закладывает основу для получения качественной оперативной учетной информации при обязательном использовании современных автоматизированных систем по бухгалтерскому учету.</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На главного бухгалтера возложена обязанность разработки графика документооборота и учетной политики организации.</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Соразмерно правам и обязанностям главного бухгалтера определена его ответственность.</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Она может быть предъявлена к нему в форме административной и уголовной ответственности.</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Административная ответственность распространяется на главного бухгалтера, когда он нарушает правила внутреннего распорядка, принимаемые им решения не всегда совпадают с нормами учетной политики, а также противоречат должностной инструкции, определяющей его права, обязанности и ответственность.</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Уголовная ответственность главного бухгалтера, как правило, напрямую связана с преднамеренными действиями, совершаемыми им в нарушение действующего законодательства.</w:t>
      </w:r>
    </w:p>
    <w:p w:rsidR="00D95C00" w:rsidRPr="004E7EBC" w:rsidRDefault="00D95C00" w:rsidP="004E7EBC">
      <w:pPr>
        <w:widowControl/>
        <w:spacing w:line="360" w:lineRule="auto"/>
        <w:ind w:firstLine="709"/>
        <w:jc w:val="both"/>
        <w:rPr>
          <w:color w:val="000000"/>
          <w:sz w:val="28"/>
          <w:szCs w:val="28"/>
        </w:rPr>
      </w:pPr>
    </w:p>
    <w:p w:rsidR="003803FD" w:rsidRPr="004E7EBC" w:rsidRDefault="003803FD" w:rsidP="004E7EBC">
      <w:pPr>
        <w:widowControl/>
        <w:spacing w:line="360" w:lineRule="auto"/>
        <w:ind w:firstLine="709"/>
        <w:jc w:val="both"/>
        <w:rPr>
          <w:b/>
          <w:color w:val="000000"/>
          <w:sz w:val="28"/>
          <w:szCs w:val="28"/>
        </w:rPr>
      </w:pPr>
      <w:r w:rsidRPr="004E7EBC">
        <w:rPr>
          <w:b/>
          <w:color w:val="000000"/>
          <w:sz w:val="28"/>
          <w:szCs w:val="28"/>
        </w:rPr>
        <w:t>3. Система внутреннего аудита</w:t>
      </w:r>
    </w:p>
    <w:p w:rsidR="00D95C00" w:rsidRPr="004E7EBC" w:rsidRDefault="00D95C00" w:rsidP="004E7EBC">
      <w:pPr>
        <w:widowControl/>
        <w:spacing w:line="360" w:lineRule="auto"/>
        <w:ind w:firstLine="709"/>
        <w:jc w:val="both"/>
        <w:rPr>
          <w:color w:val="000000"/>
          <w:sz w:val="28"/>
          <w:szCs w:val="28"/>
        </w:rPr>
      </w:pP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Рыночные отношения востребовали иной подход не только к формированию качественной и своевременной информации, предоставлению ее различным пользователям, но и более четко определило требования по ее сохранности.</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Естественно, что указанные подходы на каждом предприятии реализуются по своему, исходя из возможностей, условий деятельности и других факторов.</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На предприятии малого профиля контроль за выполнением указанных требований может быть возложен на отдельное должностное лицо, наделенное соответствующими полномочиями в рамках действующих нормативных актов, в том числе по аудиторской деятельности.</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На средних и крупных предприятиях, где объемы информации значительные, более широкий круг как внутренних, так и внешних пользователей, может быть создан отдел (служба) внутреннего аудита.</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В любом случае исполнение внутренними аудиторами своих обязанностей напрямую зависит не только от их профессиональной подготовки, уровня взаимоотношений внутри трудового коллектива, но и прежде всего от соблюдения ими общепринятых моральных норм и принципов в рамках тех прав и обязанностей, которые определены по отношению к ним руководством фирмы.</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Деятельность внутренних аудиторов в первую очередь должна быть направлена на разработку мер, обеспечивающих сохранность соответствующих активов, их приумножения в рамках действующего законодательства, обеспечение конфиденциальности в процессе пользования необходимой информацией.</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В условиях всеобщей компьютеризации учета последнее требование может быть реализовано путем закрепления кодов за соответствующими пользователями учетной информации при доступе их к базе данных.</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Результаты деятельности внутренних аудиторов будут полноценными, если они в рамках наделенных администрацией прав будут иметь доступ к проверке любой документации как внутреннего, так и внешнего характера.</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 xml:space="preserve">При этом не следует забывать простую истину, а именно: поскольку внутренние аудиторы являются штатными сотрудниками фирмы, полученные ими отрицательные результаты проверок могут быть неадекватно восприняты ее руководством. Причина тому </w:t>
      </w:r>
      <w:r w:rsidR="004E7EBC">
        <w:rPr>
          <w:color w:val="000000"/>
          <w:sz w:val="28"/>
          <w:szCs w:val="28"/>
        </w:rPr>
        <w:t>–</w:t>
      </w:r>
      <w:r w:rsidR="004E7EBC" w:rsidRPr="004E7EBC">
        <w:rPr>
          <w:color w:val="000000"/>
          <w:sz w:val="28"/>
          <w:szCs w:val="28"/>
        </w:rPr>
        <w:t xml:space="preserve"> </w:t>
      </w:r>
      <w:r w:rsidRPr="004E7EBC">
        <w:rPr>
          <w:color w:val="000000"/>
          <w:sz w:val="28"/>
          <w:szCs w:val="28"/>
        </w:rPr>
        <w:t>их низкая профессиональная подготовка по управлению, а может быть и преднамеренные действия с целью получения индивидуальной выгоды в процессе исполнения своих должностных обязанностей.</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Как поступить в такой ситуации внутреннему аудитору?</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Самый простой способ</w:t>
      </w:r>
      <w:r w:rsidR="00D95C00" w:rsidRPr="004E7EBC">
        <w:rPr>
          <w:color w:val="000000"/>
          <w:sz w:val="28"/>
          <w:szCs w:val="28"/>
        </w:rPr>
        <w:t xml:space="preserve"> </w:t>
      </w:r>
      <w:r w:rsidRPr="004E7EBC">
        <w:rPr>
          <w:color w:val="000000"/>
          <w:sz w:val="28"/>
          <w:szCs w:val="28"/>
        </w:rPr>
        <w:t>согласиться с предложениями руководства фирмы и убрать такие негативные факты из материалов проверки или пойти на компромисс путем взаимных уступок.</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 xml:space="preserve">Однако более правильное решение зависит от того, как представляет себя аудитор в данной должности. Прежде всего </w:t>
      </w:r>
      <w:r w:rsidR="004E7EBC">
        <w:rPr>
          <w:color w:val="000000"/>
          <w:sz w:val="28"/>
          <w:szCs w:val="28"/>
        </w:rPr>
        <w:t>–</w:t>
      </w:r>
      <w:r w:rsidR="004E7EBC" w:rsidRPr="004E7EBC">
        <w:rPr>
          <w:color w:val="000000"/>
          <w:sz w:val="28"/>
          <w:szCs w:val="28"/>
        </w:rPr>
        <w:t xml:space="preserve"> </w:t>
      </w:r>
      <w:r w:rsidRPr="004E7EBC">
        <w:rPr>
          <w:color w:val="000000"/>
          <w:sz w:val="28"/>
          <w:szCs w:val="28"/>
        </w:rPr>
        <w:t>это его независимость. Поэтому в указанной ситуации он должен четко соблюдать нормы Кодекса профессиональной этики аудиторов, утвержденного Аудиторской палатой России 4 декабря 1996</w:t>
      </w:r>
      <w:r w:rsidR="004E7EBC">
        <w:rPr>
          <w:color w:val="000000"/>
          <w:sz w:val="28"/>
          <w:szCs w:val="28"/>
        </w:rPr>
        <w:t> </w:t>
      </w:r>
      <w:r w:rsidR="004E7EBC" w:rsidRPr="004E7EBC">
        <w:rPr>
          <w:color w:val="000000"/>
          <w:sz w:val="28"/>
          <w:szCs w:val="28"/>
        </w:rPr>
        <w:t>г</w:t>
      </w:r>
      <w:r w:rsidRPr="004E7EBC">
        <w:rPr>
          <w:color w:val="000000"/>
          <w:sz w:val="28"/>
          <w:szCs w:val="28"/>
        </w:rPr>
        <w:t>. К сожалению, независимость внутреннего аудитора ограничена по указанной выше причине. Поэтому если руководство фирмы придерживается такого одностороннего подхода к выводам службы внутреннего аудита, то естественно возникает вопрос о целесообразности функционирования такой службы.</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Конечно служба внутреннего аудита может успешно осуществлять свою функцию не только в пределах объема прав, закрепленных за ее сотрудниками. Не менее важное значение имеет и тот перечень обязанностей, которые должны соблюдать ее сотрудники. Они также должны быть четко оговорены в документе, определяющим статус данного структурного подразделения фирмы.</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Перечень обязанностей, возлагаемых на внутренних аудиторов, включает в себя не только строгое соблюдение сроков проведения проверок, но, прежде всего, чтобы такие проверки и выводы по ним осуществлялись исходя из требований действующего законодательства и принятой учетной политики организации.</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На службу внутреннего аудита могут распространяться функции, направленные на разработку стратегических мероприятий развития фирмы, проведение маркетинговых исследований.</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Тем не менее, самостоятельным и определяющим участком ее деятельности является консультирование сотрудников фирмы на различных направлениях по вопросам бухгалтерского финансового, управленческого и налогового учета, в рамках действующего законодательства.</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От степени соблюдения обязанностей внутренних аудиторов должна быть четко обозначена и их ответственность. Она должна распространяться не только на качество проверок, но и на обоснованность соответствующих рекомендаций по улучшению работы фирмы на отдельных ее участках финансово-хозяйственной деятельности.</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В акционерных обществах как открытого, так и закрытого типа, обществах с ограниченной ответственностью, в производственных кооперативах функции службы внутреннего аудита, как правило, исполняют ревизионные комиссии. Круг их обязанностей в определенной степени трансформирован по сравнению со службой внутреннего аудита.</w:t>
      </w:r>
    </w:p>
    <w:p w:rsidR="003803FD" w:rsidRPr="004E7EBC" w:rsidRDefault="003803FD" w:rsidP="004E7EBC">
      <w:pPr>
        <w:widowControl/>
        <w:spacing w:line="360" w:lineRule="auto"/>
        <w:ind w:firstLine="709"/>
        <w:jc w:val="both"/>
        <w:rPr>
          <w:color w:val="000000"/>
          <w:sz w:val="28"/>
          <w:szCs w:val="28"/>
        </w:rPr>
      </w:pPr>
      <w:r w:rsidRPr="004E7EBC">
        <w:rPr>
          <w:color w:val="000000"/>
          <w:sz w:val="28"/>
          <w:szCs w:val="28"/>
        </w:rPr>
        <w:t>Такая трансформация обусловлена, в первую очередь, исходя из более объемного характера работы и направлена прежде всего на усиление контрольных функций за деятельностью отдельных структурных подразделений и организаций в целом.</w:t>
      </w:r>
    </w:p>
    <w:p w:rsidR="00084DF6" w:rsidRDefault="00084DF6" w:rsidP="004E7EBC">
      <w:pPr>
        <w:widowControl/>
        <w:spacing w:line="360" w:lineRule="auto"/>
        <w:ind w:firstLine="709"/>
        <w:jc w:val="both"/>
        <w:rPr>
          <w:b/>
          <w:color w:val="000000"/>
          <w:sz w:val="28"/>
          <w:szCs w:val="28"/>
        </w:rPr>
      </w:pPr>
    </w:p>
    <w:p w:rsidR="00084DF6" w:rsidRDefault="00084DF6" w:rsidP="004E7EBC">
      <w:pPr>
        <w:widowControl/>
        <w:spacing w:line="360" w:lineRule="auto"/>
        <w:ind w:firstLine="709"/>
        <w:jc w:val="both"/>
        <w:rPr>
          <w:b/>
          <w:color w:val="000000"/>
          <w:sz w:val="28"/>
          <w:szCs w:val="28"/>
        </w:rPr>
      </w:pPr>
    </w:p>
    <w:p w:rsidR="003803FD" w:rsidRPr="004E7EBC" w:rsidRDefault="00084DF6" w:rsidP="004E7EBC">
      <w:pPr>
        <w:widowControl/>
        <w:spacing w:line="360" w:lineRule="auto"/>
        <w:ind w:firstLine="709"/>
        <w:jc w:val="both"/>
        <w:rPr>
          <w:b/>
          <w:color w:val="000000"/>
          <w:sz w:val="28"/>
          <w:szCs w:val="28"/>
        </w:rPr>
      </w:pPr>
      <w:r>
        <w:rPr>
          <w:b/>
          <w:color w:val="000000"/>
          <w:sz w:val="28"/>
          <w:szCs w:val="28"/>
        </w:rPr>
        <w:br w:type="page"/>
      </w:r>
      <w:r w:rsidR="003803FD" w:rsidRPr="004E7EBC">
        <w:rPr>
          <w:b/>
          <w:color w:val="000000"/>
          <w:sz w:val="28"/>
          <w:szCs w:val="28"/>
        </w:rPr>
        <w:t>Список литературы</w:t>
      </w:r>
    </w:p>
    <w:p w:rsidR="003803FD" w:rsidRPr="004E7EBC" w:rsidRDefault="003803FD" w:rsidP="004E7EBC">
      <w:pPr>
        <w:widowControl/>
        <w:spacing w:line="360" w:lineRule="auto"/>
        <w:ind w:firstLine="709"/>
        <w:jc w:val="both"/>
        <w:rPr>
          <w:color w:val="000000"/>
          <w:sz w:val="28"/>
          <w:szCs w:val="28"/>
        </w:rPr>
      </w:pPr>
    </w:p>
    <w:p w:rsidR="003803FD" w:rsidRPr="004E7EBC" w:rsidRDefault="003803FD" w:rsidP="00084DF6">
      <w:pPr>
        <w:widowControl/>
        <w:tabs>
          <w:tab w:val="left" w:pos="300"/>
        </w:tabs>
        <w:spacing w:line="360" w:lineRule="auto"/>
        <w:jc w:val="both"/>
        <w:rPr>
          <w:color w:val="000000"/>
          <w:sz w:val="28"/>
          <w:szCs w:val="28"/>
        </w:rPr>
      </w:pPr>
      <w:r w:rsidRPr="004E7EBC">
        <w:rPr>
          <w:color w:val="000000"/>
          <w:sz w:val="28"/>
          <w:szCs w:val="28"/>
        </w:rPr>
        <w:t xml:space="preserve">1. </w:t>
      </w:r>
      <w:r w:rsidR="004E7EBC" w:rsidRPr="004E7EBC">
        <w:rPr>
          <w:color w:val="000000"/>
          <w:sz w:val="28"/>
          <w:szCs w:val="28"/>
        </w:rPr>
        <w:t>Алборов</w:t>
      </w:r>
      <w:r w:rsidR="004E7EBC">
        <w:rPr>
          <w:color w:val="000000"/>
          <w:sz w:val="28"/>
          <w:szCs w:val="28"/>
        </w:rPr>
        <w:t> </w:t>
      </w:r>
      <w:r w:rsidR="004E7EBC" w:rsidRPr="004E7EBC">
        <w:rPr>
          <w:color w:val="000000"/>
          <w:sz w:val="28"/>
          <w:szCs w:val="28"/>
        </w:rPr>
        <w:t>Р.А.</w:t>
      </w:r>
      <w:r w:rsidR="004E7EBC">
        <w:rPr>
          <w:color w:val="000000"/>
          <w:sz w:val="28"/>
          <w:szCs w:val="28"/>
        </w:rPr>
        <w:t> </w:t>
      </w:r>
      <w:r w:rsidR="004E7EBC" w:rsidRPr="004E7EBC">
        <w:rPr>
          <w:color w:val="000000"/>
          <w:sz w:val="28"/>
          <w:szCs w:val="28"/>
        </w:rPr>
        <w:t>Основы</w:t>
      </w:r>
      <w:r w:rsidRPr="004E7EBC">
        <w:rPr>
          <w:color w:val="000000"/>
          <w:sz w:val="28"/>
          <w:szCs w:val="28"/>
        </w:rPr>
        <w:t xml:space="preserve"> бухгалтерского учета: учебное пособие. </w:t>
      </w:r>
      <w:r w:rsidR="004E7EBC">
        <w:rPr>
          <w:color w:val="000000"/>
          <w:sz w:val="28"/>
          <w:szCs w:val="28"/>
        </w:rPr>
        <w:t>–</w:t>
      </w:r>
      <w:r w:rsidR="004E7EBC" w:rsidRPr="004E7EBC">
        <w:rPr>
          <w:color w:val="000000"/>
          <w:sz w:val="28"/>
          <w:szCs w:val="28"/>
        </w:rPr>
        <w:t xml:space="preserve"> </w:t>
      </w:r>
      <w:r w:rsidRPr="004E7EBC">
        <w:rPr>
          <w:color w:val="000000"/>
          <w:sz w:val="28"/>
          <w:szCs w:val="28"/>
        </w:rPr>
        <w:t>М.: Дело и сервис, 2007.</w:t>
      </w:r>
    </w:p>
    <w:p w:rsidR="003803FD" w:rsidRPr="004E7EBC" w:rsidRDefault="003803FD" w:rsidP="00084DF6">
      <w:pPr>
        <w:widowControl/>
        <w:tabs>
          <w:tab w:val="left" w:pos="300"/>
        </w:tabs>
        <w:spacing w:line="360" w:lineRule="auto"/>
        <w:jc w:val="both"/>
        <w:rPr>
          <w:color w:val="000000"/>
          <w:sz w:val="28"/>
          <w:szCs w:val="28"/>
        </w:rPr>
      </w:pPr>
      <w:r w:rsidRPr="004E7EBC">
        <w:rPr>
          <w:color w:val="000000"/>
          <w:sz w:val="28"/>
          <w:szCs w:val="28"/>
        </w:rPr>
        <w:t>2.</w:t>
      </w:r>
      <w:r w:rsidR="004E7EBC">
        <w:rPr>
          <w:color w:val="000000"/>
          <w:sz w:val="28"/>
          <w:szCs w:val="28"/>
        </w:rPr>
        <w:t xml:space="preserve"> </w:t>
      </w:r>
      <w:r w:rsidR="004E7EBC" w:rsidRPr="004E7EBC">
        <w:rPr>
          <w:color w:val="000000"/>
          <w:sz w:val="28"/>
          <w:szCs w:val="28"/>
        </w:rPr>
        <w:t>Бабаев</w:t>
      </w:r>
      <w:r w:rsidR="004E7EBC">
        <w:rPr>
          <w:color w:val="000000"/>
          <w:sz w:val="28"/>
          <w:szCs w:val="28"/>
        </w:rPr>
        <w:t> </w:t>
      </w:r>
      <w:r w:rsidR="004E7EBC" w:rsidRPr="004E7EBC">
        <w:rPr>
          <w:color w:val="000000"/>
          <w:sz w:val="28"/>
          <w:szCs w:val="28"/>
        </w:rPr>
        <w:t>Ю.А.</w:t>
      </w:r>
      <w:r w:rsidR="004E7EBC">
        <w:rPr>
          <w:color w:val="000000"/>
          <w:sz w:val="28"/>
          <w:szCs w:val="28"/>
        </w:rPr>
        <w:t> </w:t>
      </w:r>
      <w:r w:rsidR="004E7EBC" w:rsidRPr="004E7EBC">
        <w:rPr>
          <w:color w:val="000000"/>
          <w:sz w:val="28"/>
          <w:szCs w:val="28"/>
        </w:rPr>
        <w:t>Теория</w:t>
      </w:r>
      <w:r w:rsidRPr="004E7EBC">
        <w:rPr>
          <w:color w:val="000000"/>
          <w:sz w:val="28"/>
          <w:szCs w:val="28"/>
        </w:rPr>
        <w:t xml:space="preserve"> бухгалтерского учета: учебник. 2</w:t>
      </w:r>
      <w:r w:rsidR="004E7EBC">
        <w:rPr>
          <w:color w:val="000000"/>
          <w:sz w:val="28"/>
          <w:szCs w:val="28"/>
        </w:rPr>
        <w:t>-</w:t>
      </w:r>
      <w:r w:rsidR="004E7EBC" w:rsidRPr="004E7EBC">
        <w:rPr>
          <w:color w:val="000000"/>
          <w:sz w:val="28"/>
          <w:szCs w:val="28"/>
        </w:rPr>
        <w:t>е</w:t>
      </w:r>
      <w:r w:rsidRPr="004E7EBC">
        <w:rPr>
          <w:color w:val="000000"/>
          <w:sz w:val="28"/>
          <w:szCs w:val="28"/>
        </w:rPr>
        <w:t xml:space="preserve"> изд., перераб. и доп. </w:t>
      </w:r>
      <w:r w:rsidR="004E7EBC">
        <w:rPr>
          <w:color w:val="000000"/>
          <w:sz w:val="28"/>
          <w:szCs w:val="28"/>
        </w:rPr>
        <w:t>–</w:t>
      </w:r>
      <w:r w:rsidR="004E7EBC" w:rsidRPr="004E7EBC">
        <w:rPr>
          <w:color w:val="000000"/>
          <w:sz w:val="28"/>
          <w:szCs w:val="28"/>
        </w:rPr>
        <w:t xml:space="preserve"> </w:t>
      </w:r>
      <w:r w:rsidRPr="004E7EBC">
        <w:rPr>
          <w:color w:val="000000"/>
          <w:sz w:val="28"/>
          <w:szCs w:val="28"/>
        </w:rPr>
        <w:t>М.: Юнити, 2008.</w:t>
      </w:r>
    </w:p>
    <w:p w:rsidR="003803FD" w:rsidRPr="004E7EBC" w:rsidRDefault="003803FD" w:rsidP="00084DF6">
      <w:pPr>
        <w:widowControl/>
        <w:tabs>
          <w:tab w:val="left" w:pos="300"/>
        </w:tabs>
        <w:spacing w:line="360" w:lineRule="auto"/>
        <w:jc w:val="both"/>
        <w:rPr>
          <w:color w:val="000000"/>
          <w:sz w:val="28"/>
          <w:szCs w:val="28"/>
        </w:rPr>
      </w:pPr>
      <w:r w:rsidRPr="004E7EBC">
        <w:rPr>
          <w:color w:val="000000"/>
          <w:sz w:val="28"/>
          <w:szCs w:val="28"/>
        </w:rPr>
        <w:t>3.</w:t>
      </w:r>
      <w:r w:rsidRPr="004E7EBC">
        <w:rPr>
          <w:color w:val="000000"/>
          <w:sz w:val="28"/>
          <w:szCs w:val="28"/>
        </w:rPr>
        <w:tab/>
      </w:r>
      <w:r w:rsidR="004E7EBC" w:rsidRPr="004E7EBC">
        <w:rPr>
          <w:color w:val="000000"/>
          <w:sz w:val="28"/>
          <w:szCs w:val="28"/>
        </w:rPr>
        <w:t>Бакаев</w:t>
      </w:r>
      <w:r w:rsidR="004E7EBC">
        <w:rPr>
          <w:color w:val="000000"/>
          <w:sz w:val="28"/>
          <w:szCs w:val="28"/>
        </w:rPr>
        <w:t> </w:t>
      </w:r>
      <w:r w:rsidR="004E7EBC" w:rsidRPr="004E7EBC">
        <w:rPr>
          <w:color w:val="000000"/>
          <w:sz w:val="28"/>
          <w:szCs w:val="28"/>
        </w:rPr>
        <w:t>А.</w:t>
      </w:r>
      <w:r w:rsidRPr="004E7EBC">
        <w:rPr>
          <w:color w:val="000000"/>
          <w:sz w:val="28"/>
          <w:szCs w:val="28"/>
        </w:rPr>
        <w:t xml:space="preserve"> С, </w:t>
      </w:r>
      <w:r w:rsidR="004E7EBC" w:rsidRPr="004E7EBC">
        <w:rPr>
          <w:color w:val="000000"/>
          <w:sz w:val="28"/>
          <w:szCs w:val="28"/>
        </w:rPr>
        <w:t>Шнейдман</w:t>
      </w:r>
      <w:r w:rsidR="004E7EBC">
        <w:rPr>
          <w:color w:val="000000"/>
          <w:sz w:val="28"/>
          <w:szCs w:val="28"/>
        </w:rPr>
        <w:t> </w:t>
      </w:r>
      <w:r w:rsidR="004E7EBC" w:rsidRPr="004E7EBC">
        <w:rPr>
          <w:color w:val="000000"/>
          <w:sz w:val="28"/>
          <w:szCs w:val="28"/>
        </w:rPr>
        <w:t>Л.</w:t>
      </w:r>
      <w:r w:rsidRPr="004E7EBC">
        <w:rPr>
          <w:color w:val="000000"/>
          <w:sz w:val="28"/>
          <w:szCs w:val="28"/>
        </w:rPr>
        <w:t xml:space="preserve"> 3. Учетная политика предприятия. </w:t>
      </w:r>
      <w:r w:rsidR="004E7EBC">
        <w:rPr>
          <w:color w:val="000000"/>
          <w:sz w:val="28"/>
          <w:szCs w:val="28"/>
        </w:rPr>
        <w:t>–</w:t>
      </w:r>
      <w:r w:rsidR="004E7EBC" w:rsidRPr="004E7EBC">
        <w:rPr>
          <w:color w:val="000000"/>
          <w:sz w:val="28"/>
          <w:szCs w:val="28"/>
        </w:rPr>
        <w:t xml:space="preserve"> </w:t>
      </w:r>
      <w:r w:rsidRPr="004E7EBC">
        <w:rPr>
          <w:color w:val="000000"/>
          <w:sz w:val="28"/>
          <w:szCs w:val="28"/>
        </w:rPr>
        <w:t>М.: Бухгалтерский учет, 2004.</w:t>
      </w:r>
    </w:p>
    <w:p w:rsidR="003803FD" w:rsidRPr="004E7EBC" w:rsidRDefault="003803FD" w:rsidP="00084DF6">
      <w:pPr>
        <w:widowControl/>
        <w:tabs>
          <w:tab w:val="left" w:pos="300"/>
        </w:tabs>
        <w:spacing w:line="360" w:lineRule="auto"/>
        <w:jc w:val="both"/>
        <w:rPr>
          <w:color w:val="000000"/>
          <w:sz w:val="28"/>
          <w:szCs w:val="28"/>
        </w:rPr>
      </w:pPr>
      <w:r w:rsidRPr="004E7EBC">
        <w:rPr>
          <w:color w:val="000000"/>
          <w:sz w:val="28"/>
          <w:szCs w:val="28"/>
        </w:rPr>
        <w:t>4.</w:t>
      </w:r>
      <w:r w:rsidRPr="004E7EBC">
        <w:rPr>
          <w:color w:val="000000"/>
          <w:sz w:val="28"/>
          <w:szCs w:val="28"/>
        </w:rPr>
        <w:tab/>
      </w:r>
      <w:r w:rsidR="004E7EBC" w:rsidRPr="004E7EBC">
        <w:rPr>
          <w:color w:val="000000"/>
          <w:sz w:val="28"/>
          <w:szCs w:val="28"/>
        </w:rPr>
        <w:t>Булатов</w:t>
      </w:r>
      <w:r w:rsidR="004E7EBC">
        <w:rPr>
          <w:color w:val="000000"/>
          <w:sz w:val="28"/>
          <w:szCs w:val="28"/>
        </w:rPr>
        <w:t> </w:t>
      </w:r>
      <w:r w:rsidR="004E7EBC" w:rsidRPr="004E7EBC">
        <w:rPr>
          <w:color w:val="000000"/>
          <w:sz w:val="28"/>
          <w:szCs w:val="28"/>
        </w:rPr>
        <w:t>М.А.</w:t>
      </w:r>
      <w:r w:rsidR="004E7EBC">
        <w:rPr>
          <w:color w:val="000000"/>
          <w:sz w:val="28"/>
          <w:szCs w:val="28"/>
        </w:rPr>
        <w:t> </w:t>
      </w:r>
      <w:r w:rsidR="004E7EBC" w:rsidRPr="004E7EBC">
        <w:rPr>
          <w:color w:val="000000"/>
          <w:sz w:val="28"/>
          <w:szCs w:val="28"/>
        </w:rPr>
        <w:t>Теория</w:t>
      </w:r>
      <w:r w:rsidRPr="004E7EBC">
        <w:rPr>
          <w:color w:val="000000"/>
          <w:sz w:val="28"/>
          <w:szCs w:val="28"/>
        </w:rPr>
        <w:t xml:space="preserve"> бухгалтерского учета: учебное пособие. </w:t>
      </w:r>
      <w:r w:rsidR="004E7EBC">
        <w:rPr>
          <w:color w:val="000000"/>
          <w:sz w:val="28"/>
          <w:szCs w:val="28"/>
        </w:rPr>
        <w:t>–</w:t>
      </w:r>
      <w:r w:rsidR="004E7EBC" w:rsidRPr="004E7EBC">
        <w:rPr>
          <w:color w:val="000000"/>
          <w:sz w:val="28"/>
          <w:szCs w:val="28"/>
        </w:rPr>
        <w:t xml:space="preserve"> </w:t>
      </w:r>
      <w:r w:rsidRPr="004E7EBC">
        <w:rPr>
          <w:color w:val="000000"/>
          <w:sz w:val="28"/>
          <w:szCs w:val="28"/>
        </w:rPr>
        <w:t>М.: Экзамен, 2007.</w:t>
      </w:r>
    </w:p>
    <w:p w:rsidR="003803FD" w:rsidRPr="004E7EBC" w:rsidRDefault="003803FD" w:rsidP="00084DF6">
      <w:pPr>
        <w:widowControl/>
        <w:tabs>
          <w:tab w:val="left" w:pos="300"/>
        </w:tabs>
        <w:spacing w:line="360" w:lineRule="auto"/>
        <w:jc w:val="both"/>
        <w:rPr>
          <w:color w:val="000000"/>
          <w:sz w:val="28"/>
          <w:szCs w:val="28"/>
        </w:rPr>
      </w:pPr>
      <w:r w:rsidRPr="004E7EBC">
        <w:rPr>
          <w:color w:val="000000"/>
          <w:sz w:val="28"/>
          <w:szCs w:val="28"/>
        </w:rPr>
        <w:t>5.</w:t>
      </w:r>
      <w:r w:rsidRPr="004E7EBC">
        <w:rPr>
          <w:color w:val="000000"/>
          <w:sz w:val="28"/>
          <w:szCs w:val="28"/>
        </w:rPr>
        <w:tab/>
      </w:r>
      <w:r w:rsidR="004E7EBC" w:rsidRPr="004E7EBC">
        <w:rPr>
          <w:color w:val="000000"/>
          <w:sz w:val="28"/>
          <w:szCs w:val="28"/>
        </w:rPr>
        <w:t>Вещунова</w:t>
      </w:r>
      <w:r w:rsidR="004E7EBC">
        <w:rPr>
          <w:color w:val="000000"/>
          <w:sz w:val="28"/>
          <w:szCs w:val="28"/>
        </w:rPr>
        <w:t> </w:t>
      </w:r>
      <w:r w:rsidR="004E7EBC" w:rsidRPr="004E7EBC">
        <w:rPr>
          <w:color w:val="000000"/>
          <w:sz w:val="28"/>
          <w:szCs w:val="28"/>
        </w:rPr>
        <w:t>Н.Л.</w:t>
      </w:r>
      <w:r w:rsidRPr="004E7EBC">
        <w:rPr>
          <w:color w:val="000000"/>
          <w:sz w:val="28"/>
          <w:szCs w:val="28"/>
        </w:rPr>
        <w:t xml:space="preserve">, </w:t>
      </w:r>
      <w:r w:rsidR="004E7EBC" w:rsidRPr="004E7EBC">
        <w:rPr>
          <w:color w:val="000000"/>
          <w:sz w:val="28"/>
          <w:szCs w:val="28"/>
        </w:rPr>
        <w:t>Фомина</w:t>
      </w:r>
      <w:r w:rsidR="004E7EBC">
        <w:rPr>
          <w:color w:val="000000"/>
          <w:sz w:val="28"/>
          <w:szCs w:val="28"/>
        </w:rPr>
        <w:t> </w:t>
      </w:r>
      <w:r w:rsidR="004E7EBC" w:rsidRPr="004E7EBC">
        <w:rPr>
          <w:color w:val="000000"/>
          <w:sz w:val="28"/>
          <w:szCs w:val="28"/>
        </w:rPr>
        <w:t>Л.Ф.</w:t>
      </w:r>
      <w:r w:rsidR="004E7EBC">
        <w:rPr>
          <w:color w:val="000000"/>
          <w:sz w:val="28"/>
          <w:szCs w:val="28"/>
        </w:rPr>
        <w:t> </w:t>
      </w:r>
      <w:r w:rsidR="004E7EBC" w:rsidRPr="004E7EBC">
        <w:rPr>
          <w:color w:val="000000"/>
          <w:sz w:val="28"/>
          <w:szCs w:val="28"/>
        </w:rPr>
        <w:t>Бухгалтерский</w:t>
      </w:r>
      <w:r w:rsidRPr="004E7EBC">
        <w:rPr>
          <w:color w:val="000000"/>
          <w:sz w:val="28"/>
          <w:szCs w:val="28"/>
        </w:rPr>
        <w:t xml:space="preserve"> учет. </w:t>
      </w:r>
      <w:r w:rsidR="004E7EBC">
        <w:rPr>
          <w:color w:val="000000"/>
          <w:sz w:val="28"/>
          <w:szCs w:val="28"/>
        </w:rPr>
        <w:t>–</w:t>
      </w:r>
      <w:r w:rsidR="004E7EBC" w:rsidRPr="004E7EBC">
        <w:rPr>
          <w:color w:val="000000"/>
          <w:sz w:val="28"/>
          <w:szCs w:val="28"/>
        </w:rPr>
        <w:t xml:space="preserve"> </w:t>
      </w:r>
      <w:r w:rsidRPr="004E7EBC">
        <w:rPr>
          <w:color w:val="000000"/>
          <w:sz w:val="28"/>
          <w:szCs w:val="28"/>
        </w:rPr>
        <w:t>М.: Финансы и статистика, 2006.</w:t>
      </w:r>
    </w:p>
    <w:p w:rsidR="003803FD" w:rsidRPr="004E7EBC" w:rsidRDefault="003803FD" w:rsidP="00084DF6">
      <w:pPr>
        <w:widowControl/>
        <w:tabs>
          <w:tab w:val="left" w:pos="300"/>
        </w:tabs>
        <w:spacing w:line="360" w:lineRule="auto"/>
        <w:jc w:val="both"/>
        <w:rPr>
          <w:color w:val="000000"/>
          <w:sz w:val="28"/>
          <w:szCs w:val="28"/>
        </w:rPr>
      </w:pPr>
      <w:r w:rsidRPr="004E7EBC">
        <w:rPr>
          <w:color w:val="000000"/>
          <w:sz w:val="28"/>
          <w:szCs w:val="28"/>
        </w:rPr>
        <w:t>6.</w:t>
      </w:r>
      <w:r w:rsidRPr="004E7EBC">
        <w:rPr>
          <w:color w:val="000000"/>
          <w:sz w:val="28"/>
          <w:szCs w:val="28"/>
        </w:rPr>
        <w:tab/>
      </w:r>
      <w:r w:rsidR="004E7EBC" w:rsidRPr="004E7EBC">
        <w:rPr>
          <w:color w:val="000000"/>
          <w:sz w:val="28"/>
          <w:szCs w:val="28"/>
        </w:rPr>
        <w:t>Власов</w:t>
      </w:r>
      <w:r w:rsidR="004E7EBC">
        <w:rPr>
          <w:color w:val="000000"/>
          <w:sz w:val="28"/>
          <w:szCs w:val="28"/>
        </w:rPr>
        <w:t> </w:t>
      </w:r>
      <w:r w:rsidR="004E7EBC" w:rsidRPr="004E7EBC">
        <w:rPr>
          <w:color w:val="000000"/>
          <w:sz w:val="28"/>
          <w:szCs w:val="28"/>
        </w:rPr>
        <w:t>А.В.</w:t>
      </w:r>
      <w:r w:rsidR="004E7EBC">
        <w:rPr>
          <w:color w:val="000000"/>
          <w:sz w:val="28"/>
          <w:szCs w:val="28"/>
        </w:rPr>
        <w:t> </w:t>
      </w:r>
      <w:r w:rsidR="004E7EBC" w:rsidRPr="004E7EBC">
        <w:rPr>
          <w:color w:val="000000"/>
          <w:sz w:val="28"/>
          <w:szCs w:val="28"/>
        </w:rPr>
        <w:t>Основы</w:t>
      </w:r>
      <w:r w:rsidRPr="004E7EBC">
        <w:rPr>
          <w:color w:val="000000"/>
          <w:sz w:val="28"/>
          <w:szCs w:val="28"/>
        </w:rPr>
        <w:t xml:space="preserve"> теории бухгалтерского учета: учебное пособие. </w:t>
      </w:r>
      <w:r w:rsidR="004E7EBC">
        <w:rPr>
          <w:color w:val="000000"/>
          <w:sz w:val="28"/>
          <w:szCs w:val="28"/>
        </w:rPr>
        <w:t>–</w:t>
      </w:r>
      <w:r w:rsidR="004E7EBC" w:rsidRPr="004E7EBC">
        <w:rPr>
          <w:color w:val="000000"/>
          <w:sz w:val="28"/>
          <w:szCs w:val="28"/>
        </w:rPr>
        <w:t xml:space="preserve"> </w:t>
      </w:r>
      <w:r w:rsidRPr="004E7EBC">
        <w:rPr>
          <w:color w:val="000000"/>
          <w:sz w:val="28"/>
          <w:szCs w:val="28"/>
        </w:rPr>
        <w:t>М., 2007.</w:t>
      </w:r>
    </w:p>
    <w:p w:rsidR="003803FD" w:rsidRPr="004E7EBC" w:rsidRDefault="003803FD" w:rsidP="00084DF6">
      <w:pPr>
        <w:widowControl/>
        <w:tabs>
          <w:tab w:val="left" w:pos="300"/>
        </w:tabs>
        <w:spacing w:line="360" w:lineRule="auto"/>
        <w:jc w:val="both"/>
        <w:rPr>
          <w:color w:val="000000"/>
          <w:sz w:val="28"/>
          <w:szCs w:val="28"/>
        </w:rPr>
      </w:pPr>
      <w:r w:rsidRPr="004E7EBC">
        <w:rPr>
          <w:color w:val="000000"/>
          <w:sz w:val="28"/>
          <w:szCs w:val="28"/>
        </w:rPr>
        <w:t>7.</w:t>
      </w:r>
      <w:r w:rsidRPr="004E7EBC">
        <w:rPr>
          <w:color w:val="000000"/>
          <w:sz w:val="28"/>
          <w:szCs w:val="28"/>
        </w:rPr>
        <w:tab/>
      </w:r>
      <w:r w:rsidR="004E7EBC" w:rsidRPr="004E7EBC">
        <w:rPr>
          <w:color w:val="000000"/>
          <w:sz w:val="28"/>
          <w:szCs w:val="28"/>
        </w:rPr>
        <w:t>Головизнина</w:t>
      </w:r>
      <w:r w:rsidR="004E7EBC">
        <w:rPr>
          <w:color w:val="000000"/>
          <w:sz w:val="28"/>
          <w:szCs w:val="28"/>
        </w:rPr>
        <w:t> </w:t>
      </w:r>
      <w:r w:rsidR="004E7EBC" w:rsidRPr="004E7EBC">
        <w:rPr>
          <w:color w:val="000000"/>
          <w:sz w:val="28"/>
          <w:szCs w:val="28"/>
        </w:rPr>
        <w:t>А.Т.</w:t>
      </w:r>
      <w:r w:rsidR="004E7EBC">
        <w:rPr>
          <w:color w:val="000000"/>
          <w:sz w:val="28"/>
          <w:szCs w:val="28"/>
        </w:rPr>
        <w:t>,</w:t>
      </w:r>
      <w:r w:rsidRPr="004E7EBC">
        <w:rPr>
          <w:color w:val="000000"/>
          <w:sz w:val="28"/>
          <w:szCs w:val="28"/>
        </w:rPr>
        <w:t xml:space="preserve"> </w:t>
      </w:r>
      <w:r w:rsidR="004E7EBC" w:rsidRPr="004E7EBC">
        <w:rPr>
          <w:color w:val="000000"/>
          <w:sz w:val="28"/>
          <w:szCs w:val="28"/>
        </w:rPr>
        <w:t>Архипова</w:t>
      </w:r>
      <w:r w:rsidR="004E7EBC">
        <w:rPr>
          <w:color w:val="000000"/>
          <w:sz w:val="28"/>
          <w:szCs w:val="28"/>
        </w:rPr>
        <w:t> </w:t>
      </w:r>
      <w:r w:rsidR="004E7EBC" w:rsidRPr="004E7EBC">
        <w:rPr>
          <w:color w:val="000000"/>
          <w:sz w:val="28"/>
          <w:szCs w:val="28"/>
        </w:rPr>
        <w:t>О.И.</w:t>
      </w:r>
      <w:r w:rsidR="004E7EBC">
        <w:rPr>
          <w:color w:val="000000"/>
          <w:sz w:val="28"/>
          <w:szCs w:val="28"/>
        </w:rPr>
        <w:t> </w:t>
      </w:r>
      <w:r w:rsidR="004E7EBC" w:rsidRPr="004E7EBC">
        <w:rPr>
          <w:color w:val="000000"/>
          <w:sz w:val="28"/>
          <w:szCs w:val="28"/>
        </w:rPr>
        <w:t>Теория</w:t>
      </w:r>
      <w:r w:rsidRPr="004E7EBC">
        <w:rPr>
          <w:color w:val="000000"/>
          <w:sz w:val="28"/>
          <w:szCs w:val="28"/>
        </w:rPr>
        <w:t xml:space="preserve"> бухгалтерского учета. </w:t>
      </w:r>
      <w:r w:rsidR="004E7EBC">
        <w:rPr>
          <w:color w:val="000000"/>
          <w:sz w:val="28"/>
          <w:szCs w:val="28"/>
        </w:rPr>
        <w:t>–</w:t>
      </w:r>
      <w:r w:rsidR="004E7EBC" w:rsidRPr="004E7EBC">
        <w:rPr>
          <w:color w:val="000000"/>
          <w:sz w:val="28"/>
          <w:szCs w:val="28"/>
        </w:rPr>
        <w:t xml:space="preserve"> </w:t>
      </w:r>
      <w:r w:rsidRPr="004E7EBC">
        <w:rPr>
          <w:color w:val="000000"/>
          <w:sz w:val="28"/>
          <w:szCs w:val="28"/>
        </w:rPr>
        <w:t>М.: Кнорус, 2005.</w:t>
      </w:r>
      <w:bookmarkStart w:id="0" w:name="_GoBack"/>
      <w:bookmarkEnd w:id="0"/>
    </w:p>
    <w:sectPr w:rsidR="003803FD" w:rsidRPr="004E7EBC" w:rsidSect="004E7EBC">
      <w:pgSz w:w="11907" w:h="16839" w:code="9"/>
      <w:pgMar w:top="1134" w:right="850" w:bottom="1134" w:left="1701" w:header="720" w:footer="720" w:gutter="0"/>
      <w:cols w:space="6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CF64ABA"/>
    <w:lvl w:ilvl="0">
      <w:numFmt w:val="bullet"/>
      <w:lvlText w:val="*"/>
      <w:lvlJc w:val="left"/>
    </w:lvl>
  </w:abstractNum>
  <w:abstractNum w:abstractNumId="1">
    <w:nsid w:val="07864B08"/>
    <w:multiLevelType w:val="singleLevel"/>
    <w:tmpl w:val="BDD2DC9A"/>
    <w:lvl w:ilvl="0">
      <w:start w:val="3"/>
      <w:numFmt w:val="decimal"/>
      <w:lvlText w:val="%1."/>
      <w:legacy w:legacy="1" w:legacySpace="0" w:legacyIndent="230"/>
      <w:lvlJc w:val="left"/>
      <w:rPr>
        <w:rFonts w:ascii="Times New Roman" w:hAnsi="Times New Roman" w:cs="Times New Roman" w:hint="default"/>
      </w:rPr>
    </w:lvl>
  </w:abstractNum>
  <w:abstractNum w:abstractNumId="2">
    <w:nsid w:val="08A263F1"/>
    <w:multiLevelType w:val="singleLevel"/>
    <w:tmpl w:val="C96E293E"/>
    <w:lvl w:ilvl="0">
      <w:start w:val="3"/>
      <w:numFmt w:val="decimal"/>
      <w:lvlText w:val="%1."/>
      <w:legacy w:legacy="1" w:legacySpace="0" w:legacyIndent="224"/>
      <w:lvlJc w:val="left"/>
      <w:rPr>
        <w:rFonts w:ascii="Times New Roman" w:hAnsi="Times New Roman" w:cs="Times New Roman" w:hint="default"/>
      </w:rPr>
    </w:lvl>
  </w:abstractNum>
  <w:abstractNum w:abstractNumId="3">
    <w:nsid w:val="094370C8"/>
    <w:multiLevelType w:val="singleLevel"/>
    <w:tmpl w:val="FD1013D4"/>
    <w:lvl w:ilvl="0">
      <w:start w:val="3"/>
      <w:numFmt w:val="decimal"/>
      <w:lvlText w:val="%1."/>
      <w:legacy w:legacy="1" w:legacySpace="0" w:legacyIndent="237"/>
      <w:lvlJc w:val="left"/>
      <w:rPr>
        <w:rFonts w:ascii="Times New Roman" w:hAnsi="Times New Roman" w:cs="Times New Roman" w:hint="default"/>
      </w:rPr>
    </w:lvl>
  </w:abstractNum>
  <w:abstractNum w:abstractNumId="4">
    <w:nsid w:val="1A0B5448"/>
    <w:multiLevelType w:val="singleLevel"/>
    <w:tmpl w:val="10F03CF6"/>
    <w:lvl w:ilvl="0">
      <w:start w:val="1"/>
      <w:numFmt w:val="decimal"/>
      <w:lvlText w:val="%1."/>
      <w:legacy w:legacy="1" w:legacySpace="0" w:legacyIndent="252"/>
      <w:lvlJc w:val="left"/>
      <w:rPr>
        <w:rFonts w:ascii="Times New Roman" w:hAnsi="Times New Roman" w:cs="Times New Roman" w:hint="default"/>
      </w:rPr>
    </w:lvl>
  </w:abstractNum>
  <w:abstractNum w:abstractNumId="5">
    <w:nsid w:val="1BFB2931"/>
    <w:multiLevelType w:val="singleLevel"/>
    <w:tmpl w:val="FB58182C"/>
    <w:lvl w:ilvl="0">
      <w:start w:val="5"/>
      <w:numFmt w:val="decimal"/>
      <w:lvlText w:val="1.4.%1."/>
      <w:legacy w:legacy="1" w:legacySpace="0" w:legacyIndent="583"/>
      <w:lvlJc w:val="left"/>
      <w:rPr>
        <w:rFonts w:ascii="Times New Roman" w:hAnsi="Times New Roman" w:cs="Times New Roman" w:hint="default"/>
      </w:rPr>
    </w:lvl>
  </w:abstractNum>
  <w:abstractNum w:abstractNumId="6">
    <w:nsid w:val="1C8C66B6"/>
    <w:multiLevelType w:val="singleLevel"/>
    <w:tmpl w:val="430A4CF8"/>
    <w:lvl w:ilvl="0">
      <w:start w:val="1"/>
      <w:numFmt w:val="decimal"/>
      <w:lvlText w:val="%1."/>
      <w:legacy w:legacy="1" w:legacySpace="0" w:legacyIndent="230"/>
      <w:lvlJc w:val="left"/>
      <w:rPr>
        <w:rFonts w:ascii="Times New Roman" w:hAnsi="Times New Roman" w:cs="Times New Roman" w:hint="default"/>
      </w:rPr>
    </w:lvl>
  </w:abstractNum>
  <w:abstractNum w:abstractNumId="7">
    <w:nsid w:val="1CFE6922"/>
    <w:multiLevelType w:val="singleLevel"/>
    <w:tmpl w:val="1D547ABC"/>
    <w:lvl w:ilvl="0">
      <w:start w:val="6"/>
      <w:numFmt w:val="decimal"/>
      <w:lvlText w:val="%1."/>
      <w:legacy w:legacy="1" w:legacySpace="0" w:legacyIndent="230"/>
      <w:lvlJc w:val="left"/>
      <w:rPr>
        <w:rFonts w:ascii="Times New Roman" w:hAnsi="Times New Roman" w:cs="Times New Roman" w:hint="default"/>
      </w:rPr>
    </w:lvl>
  </w:abstractNum>
  <w:abstractNum w:abstractNumId="8">
    <w:nsid w:val="307F30A3"/>
    <w:multiLevelType w:val="singleLevel"/>
    <w:tmpl w:val="55D8A9BC"/>
    <w:lvl w:ilvl="0">
      <w:start w:val="1"/>
      <w:numFmt w:val="decimal"/>
      <w:lvlText w:val="%1."/>
      <w:legacy w:legacy="1" w:legacySpace="0" w:legacyIndent="223"/>
      <w:lvlJc w:val="left"/>
      <w:rPr>
        <w:rFonts w:ascii="Times New Roman" w:hAnsi="Times New Roman" w:cs="Times New Roman" w:hint="default"/>
      </w:rPr>
    </w:lvl>
  </w:abstractNum>
  <w:abstractNum w:abstractNumId="9">
    <w:nsid w:val="3AB61809"/>
    <w:multiLevelType w:val="singleLevel"/>
    <w:tmpl w:val="430A4CF8"/>
    <w:lvl w:ilvl="0">
      <w:start w:val="1"/>
      <w:numFmt w:val="decimal"/>
      <w:lvlText w:val="%1."/>
      <w:legacy w:legacy="1" w:legacySpace="0" w:legacyIndent="230"/>
      <w:lvlJc w:val="left"/>
      <w:rPr>
        <w:rFonts w:ascii="Times New Roman" w:hAnsi="Times New Roman" w:cs="Times New Roman" w:hint="default"/>
      </w:rPr>
    </w:lvl>
  </w:abstractNum>
  <w:abstractNum w:abstractNumId="10">
    <w:nsid w:val="3CBE7432"/>
    <w:multiLevelType w:val="singleLevel"/>
    <w:tmpl w:val="E7124BDA"/>
    <w:lvl w:ilvl="0">
      <w:start w:val="10"/>
      <w:numFmt w:val="decimal"/>
      <w:lvlText w:val="%1."/>
      <w:legacy w:legacy="1" w:legacySpace="0" w:legacyIndent="288"/>
      <w:lvlJc w:val="left"/>
      <w:rPr>
        <w:rFonts w:ascii="Times New Roman" w:hAnsi="Times New Roman" w:cs="Times New Roman" w:hint="default"/>
      </w:rPr>
    </w:lvl>
  </w:abstractNum>
  <w:abstractNum w:abstractNumId="11">
    <w:nsid w:val="47A37260"/>
    <w:multiLevelType w:val="singleLevel"/>
    <w:tmpl w:val="10F03CF6"/>
    <w:lvl w:ilvl="0">
      <w:start w:val="1"/>
      <w:numFmt w:val="decimal"/>
      <w:lvlText w:val="%1."/>
      <w:legacy w:legacy="1" w:legacySpace="0" w:legacyIndent="252"/>
      <w:lvlJc w:val="left"/>
      <w:rPr>
        <w:rFonts w:ascii="Times New Roman" w:hAnsi="Times New Roman" w:cs="Times New Roman" w:hint="default"/>
      </w:rPr>
    </w:lvl>
  </w:abstractNum>
  <w:abstractNum w:abstractNumId="12">
    <w:nsid w:val="520A09EE"/>
    <w:multiLevelType w:val="singleLevel"/>
    <w:tmpl w:val="430A4CF8"/>
    <w:lvl w:ilvl="0">
      <w:start w:val="1"/>
      <w:numFmt w:val="decimal"/>
      <w:lvlText w:val="%1."/>
      <w:legacy w:legacy="1" w:legacySpace="0" w:legacyIndent="230"/>
      <w:lvlJc w:val="left"/>
      <w:rPr>
        <w:rFonts w:ascii="Times New Roman" w:hAnsi="Times New Roman" w:cs="Times New Roman" w:hint="default"/>
      </w:rPr>
    </w:lvl>
  </w:abstractNum>
  <w:abstractNum w:abstractNumId="13">
    <w:nsid w:val="592C3A7D"/>
    <w:multiLevelType w:val="singleLevel"/>
    <w:tmpl w:val="23BA1338"/>
    <w:lvl w:ilvl="0">
      <w:start w:val="1"/>
      <w:numFmt w:val="decimal"/>
      <w:lvlText w:val="3.%1."/>
      <w:legacy w:legacy="1" w:legacySpace="0" w:legacyIndent="396"/>
      <w:lvlJc w:val="left"/>
      <w:rPr>
        <w:rFonts w:ascii="Times New Roman" w:hAnsi="Times New Roman" w:cs="Times New Roman" w:hint="default"/>
      </w:rPr>
    </w:lvl>
  </w:abstractNum>
  <w:abstractNum w:abstractNumId="14">
    <w:nsid w:val="5B824647"/>
    <w:multiLevelType w:val="singleLevel"/>
    <w:tmpl w:val="99A8555E"/>
    <w:lvl w:ilvl="0">
      <w:start w:val="2"/>
      <w:numFmt w:val="upperRoman"/>
      <w:lvlText w:val="%1."/>
      <w:legacy w:legacy="1" w:legacySpace="0" w:legacyIndent="302"/>
      <w:lvlJc w:val="left"/>
      <w:rPr>
        <w:rFonts w:ascii="Times New Roman" w:hAnsi="Times New Roman" w:cs="Times New Roman" w:hint="default"/>
      </w:rPr>
    </w:lvl>
  </w:abstractNum>
  <w:abstractNum w:abstractNumId="15">
    <w:nsid w:val="75117153"/>
    <w:multiLevelType w:val="singleLevel"/>
    <w:tmpl w:val="A49EF03A"/>
    <w:lvl w:ilvl="0">
      <w:start w:val="12"/>
      <w:numFmt w:val="decimal"/>
      <w:lvlText w:val="%1."/>
      <w:legacy w:legacy="1" w:legacySpace="0" w:legacyIndent="288"/>
      <w:lvlJc w:val="left"/>
      <w:rPr>
        <w:rFonts w:ascii="Times New Roman" w:hAnsi="Times New Roman" w:cs="Times New Roman" w:hint="default"/>
      </w:rPr>
    </w:lvl>
  </w:abstractNum>
  <w:abstractNum w:abstractNumId="16">
    <w:nsid w:val="78441546"/>
    <w:multiLevelType w:val="singleLevel"/>
    <w:tmpl w:val="BDD2DC9A"/>
    <w:lvl w:ilvl="0">
      <w:start w:val="3"/>
      <w:numFmt w:val="decimal"/>
      <w:lvlText w:val="%1."/>
      <w:legacy w:legacy="1" w:legacySpace="0" w:legacyIndent="230"/>
      <w:lvlJc w:val="left"/>
      <w:rPr>
        <w:rFonts w:ascii="Times New Roman" w:hAnsi="Times New Roman" w:cs="Times New Roman" w:hint="default"/>
      </w:rPr>
    </w:lvl>
  </w:abstractNum>
  <w:abstractNum w:abstractNumId="17">
    <w:nsid w:val="7CA807E8"/>
    <w:multiLevelType w:val="singleLevel"/>
    <w:tmpl w:val="2380634A"/>
    <w:lvl w:ilvl="0">
      <w:start w:val="1"/>
      <w:numFmt w:val="decimal"/>
      <w:lvlText w:val="%1)"/>
      <w:legacy w:legacy="1" w:legacySpace="0" w:legacyIndent="223"/>
      <w:lvlJc w:val="left"/>
      <w:rPr>
        <w:rFonts w:ascii="Times New Roman" w:hAnsi="Times New Roman" w:cs="Times New Roman" w:hint="default"/>
      </w:rPr>
    </w:lvl>
  </w:abstractNum>
  <w:abstractNum w:abstractNumId="18">
    <w:nsid w:val="7FD025B8"/>
    <w:multiLevelType w:val="singleLevel"/>
    <w:tmpl w:val="69D80E7C"/>
    <w:lvl w:ilvl="0">
      <w:start w:val="1"/>
      <w:numFmt w:val="decimal"/>
      <w:lvlText w:val="%1)"/>
      <w:legacy w:legacy="1" w:legacySpace="0" w:legacyIndent="231"/>
      <w:lvlJc w:val="left"/>
      <w:rPr>
        <w:rFonts w:ascii="Times New Roman" w:hAnsi="Times New Roman" w:cs="Times New Roman" w:hint="default"/>
      </w:rPr>
    </w:lvl>
  </w:abstractNum>
  <w:num w:numId="1">
    <w:abstractNumId w:val="0"/>
    <w:lvlOverride w:ilvl="0">
      <w:lvl w:ilvl="0">
        <w:numFmt w:val="bullet"/>
        <w:lvlText w:val="♦"/>
        <w:legacy w:legacy="1" w:legacySpace="0" w:legacyIndent="216"/>
        <w:lvlJc w:val="left"/>
        <w:rPr>
          <w:rFonts w:ascii="Times New Roman" w:hAnsi="Times New Roman" w:hint="default"/>
        </w:rPr>
      </w:lvl>
    </w:lvlOverride>
  </w:num>
  <w:num w:numId="2">
    <w:abstractNumId w:val="0"/>
    <w:lvlOverride w:ilvl="0">
      <w:lvl w:ilvl="0">
        <w:numFmt w:val="bullet"/>
        <w:lvlText w:val="♦"/>
        <w:legacy w:legacy="1" w:legacySpace="0" w:legacyIndent="230"/>
        <w:lvlJc w:val="left"/>
        <w:rPr>
          <w:rFonts w:ascii="Times New Roman" w:hAnsi="Times New Roman" w:hint="default"/>
        </w:rPr>
      </w:lvl>
    </w:lvlOverride>
  </w:num>
  <w:num w:numId="3">
    <w:abstractNumId w:val="0"/>
    <w:lvlOverride w:ilvl="0">
      <w:lvl w:ilvl="0">
        <w:numFmt w:val="bullet"/>
        <w:lvlText w:val="♦"/>
        <w:legacy w:legacy="1" w:legacySpace="0" w:legacyIndent="224"/>
        <w:lvlJc w:val="left"/>
        <w:rPr>
          <w:rFonts w:ascii="Times New Roman" w:hAnsi="Times New Roman" w:hint="default"/>
        </w:rPr>
      </w:lvl>
    </w:lvlOverride>
  </w:num>
  <w:num w:numId="4">
    <w:abstractNumId w:val="0"/>
    <w:lvlOverride w:ilvl="0">
      <w:lvl w:ilvl="0">
        <w:numFmt w:val="bullet"/>
        <w:lvlText w:val="—"/>
        <w:legacy w:legacy="1" w:legacySpace="0" w:legacyIndent="245"/>
        <w:lvlJc w:val="left"/>
        <w:rPr>
          <w:rFonts w:ascii="Times New Roman" w:hAnsi="Times New Roman" w:hint="default"/>
        </w:rPr>
      </w:lvl>
    </w:lvlOverride>
  </w:num>
  <w:num w:numId="5">
    <w:abstractNumId w:val="0"/>
    <w:lvlOverride w:ilvl="0">
      <w:lvl w:ilvl="0">
        <w:numFmt w:val="bullet"/>
        <w:lvlText w:val="♦"/>
        <w:legacy w:legacy="1" w:legacySpace="0" w:legacyIndent="209"/>
        <w:lvlJc w:val="left"/>
        <w:rPr>
          <w:rFonts w:ascii="Times New Roman" w:hAnsi="Times New Roman" w:hint="default"/>
        </w:rPr>
      </w:lvl>
    </w:lvlOverride>
  </w:num>
  <w:num w:numId="6">
    <w:abstractNumId w:val="0"/>
    <w:lvlOverride w:ilvl="0">
      <w:lvl w:ilvl="0">
        <w:numFmt w:val="bullet"/>
        <w:lvlText w:val="—"/>
        <w:legacy w:legacy="1" w:legacySpace="0" w:legacyIndent="244"/>
        <w:lvlJc w:val="left"/>
        <w:rPr>
          <w:rFonts w:ascii="Times New Roman" w:hAnsi="Times New Roman" w:hint="default"/>
        </w:rPr>
      </w:lvl>
    </w:lvlOverride>
  </w:num>
  <w:num w:numId="7">
    <w:abstractNumId w:val="0"/>
    <w:lvlOverride w:ilvl="0">
      <w:lvl w:ilvl="0">
        <w:numFmt w:val="bullet"/>
        <w:lvlText w:val="—"/>
        <w:legacy w:legacy="1" w:legacySpace="0" w:legacyIndent="238"/>
        <w:lvlJc w:val="left"/>
        <w:rPr>
          <w:rFonts w:ascii="Times New Roman" w:hAnsi="Times New Roman" w:hint="default"/>
        </w:rPr>
      </w:lvl>
    </w:lvlOverride>
  </w:num>
  <w:num w:numId="8">
    <w:abstractNumId w:val="0"/>
    <w:lvlOverride w:ilvl="0">
      <w:lvl w:ilvl="0">
        <w:numFmt w:val="bullet"/>
        <w:lvlText w:val="♦"/>
        <w:legacy w:legacy="1" w:legacySpace="0" w:legacyIndent="194"/>
        <w:lvlJc w:val="left"/>
        <w:rPr>
          <w:rFonts w:ascii="Times New Roman" w:hAnsi="Times New Roman" w:hint="default"/>
        </w:rPr>
      </w:lvl>
    </w:lvlOverride>
  </w:num>
  <w:num w:numId="9">
    <w:abstractNumId w:val="4"/>
  </w:num>
  <w:num w:numId="10">
    <w:abstractNumId w:val="0"/>
    <w:lvlOverride w:ilvl="0">
      <w:lvl w:ilvl="0">
        <w:numFmt w:val="bullet"/>
        <w:lvlText w:val="—"/>
        <w:legacy w:legacy="1" w:legacySpace="0" w:legacyIndent="230"/>
        <w:lvlJc w:val="left"/>
        <w:rPr>
          <w:rFonts w:ascii="Times New Roman" w:hAnsi="Times New Roman" w:hint="default"/>
        </w:rPr>
      </w:lvl>
    </w:lvlOverride>
  </w:num>
  <w:num w:numId="11">
    <w:abstractNumId w:val="5"/>
  </w:num>
  <w:num w:numId="12">
    <w:abstractNumId w:val="13"/>
  </w:num>
  <w:num w:numId="13">
    <w:abstractNumId w:val="12"/>
  </w:num>
  <w:num w:numId="14">
    <w:abstractNumId w:val="7"/>
  </w:num>
  <w:num w:numId="15">
    <w:abstractNumId w:val="0"/>
    <w:lvlOverride w:ilvl="0">
      <w:lvl w:ilvl="0">
        <w:numFmt w:val="bullet"/>
        <w:lvlText w:val="♦"/>
        <w:legacy w:legacy="1" w:legacySpace="0" w:legacyIndent="202"/>
        <w:lvlJc w:val="left"/>
        <w:rPr>
          <w:rFonts w:ascii="Times New Roman" w:hAnsi="Times New Roman" w:hint="default"/>
        </w:rPr>
      </w:lvl>
    </w:lvlOverride>
  </w:num>
  <w:num w:numId="16">
    <w:abstractNumId w:val="0"/>
    <w:lvlOverride w:ilvl="0">
      <w:lvl w:ilvl="0">
        <w:numFmt w:val="bullet"/>
        <w:lvlText w:val="•"/>
        <w:legacy w:legacy="1" w:legacySpace="0" w:legacyIndent="151"/>
        <w:lvlJc w:val="left"/>
        <w:rPr>
          <w:rFonts w:ascii="Times New Roman" w:hAnsi="Times New Roman" w:hint="default"/>
        </w:rPr>
      </w:lvl>
    </w:lvlOverride>
  </w:num>
  <w:num w:numId="17">
    <w:abstractNumId w:val="3"/>
  </w:num>
  <w:num w:numId="18">
    <w:abstractNumId w:val="18"/>
  </w:num>
  <w:num w:numId="19">
    <w:abstractNumId w:val="17"/>
  </w:num>
  <w:num w:numId="20">
    <w:abstractNumId w:val="11"/>
  </w:num>
  <w:num w:numId="21">
    <w:abstractNumId w:val="2"/>
  </w:num>
  <w:num w:numId="22">
    <w:abstractNumId w:val="0"/>
    <w:lvlOverride w:ilvl="0">
      <w:lvl w:ilvl="0">
        <w:numFmt w:val="bullet"/>
        <w:lvlText w:val="•"/>
        <w:legacy w:legacy="1" w:legacySpace="0" w:legacyIndent="144"/>
        <w:lvlJc w:val="left"/>
        <w:rPr>
          <w:rFonts w:ascii="Times New Roman" w:hAnsi="Times New Roman" w:hint="default"/>
        </w:rPr>
      </w:lvl>
    </w:lvlOverride>
  </w:num>
  <w:num w:numId="23">
    <w:abstractNumId w:val="14"/>
  </w:num>
  <w:num w:numId="24">
    <w:abstractNumId w:val="0"/>
    <w:lvlOverride w:ilvl="0">
      <w:lvl w:ilvl="0">
        <w:numFmt w:val="bullet"/>
        <w:lvlText w:val="—"/>
        <w:legacy w:legacy="1" w:legacySpace="0" w:legacyIndent="237"/>
        <w:lvlJc w:val="left"/>
        <w:rPr>
          <w:rFonts w:ascii="Times New Roman" w:hAnsi="Times New Roman" w:hint="default"/>
        </w:rPr>
      </w:lvl>
    </w:lvlOverride>
  </w:num>
  <w:num w:numId="25">
    <w:abstractNumId w:val="9"/>
  </w:num>
  <w:num w:numId="26">
    <w:abstractNumId w:val="16"/>
  </w:num>
  <w:num w:numId="27">
    <w:abstractNumId w:val="10"/>
  </w:num>
  <w:num w:numId="28">
    <w:abstractNumId w:val="8"/>
  </w:num>
  <w:num w:numId="29">
    <w:abstractNumId w:val="6"/>
  </w:num>
  <w:num w:numId="30">
    <w:abstractNumId w:val="0"/>
    <w:lvlOverride w:ilvl="0">
      <w:lvl w:ilvl="0">
        <w:numFmt w:val="bullet"/>
        <w:lvlText w:val="—"/>
        <w:legacy w:legacy="1" w:legacySpace="0" w:legacyIndent="253"/>
        <w:lvlJc w:val="left"/>
        <w:rPr>
          <w:rFonts w:ascii="Times New Roman" w:hAnsi="Times New Roman" w:hint="default"/>
        </w:rPr>
      </w:lvl>
    </w:lvlOverride>
  </w:num>
  <w:num w:numId="31">
    <w:abstractNumId w:val="0"/>
    <w:lvlOverride w:ilvl="0">
      <w:lvl w:ilvl="0">
        <w:numFmt w:val="bullet"/>
        <w:lvlText w:val="—"/>
        <w:legacy w:legacy="1" w:legacySpace="0" w:legacyIndent="252"/>
        <w:lvlJc w:val="left"/>
        <w:rPr>
          <w:rFonts w:ascii="Times New Roman" w:hAnsi="Times New Roman" w:hint="default"/>
        </w:rPr>
      </w:lvl>
    </w:lvlOverride>
  </w:num>
  <w:num w:numId="32">
    <w:abstractNumId w:val="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1B7"/>
    <w:rsid w:val="00084DF6"/>
    <w:rsid w:val="00094E9E"/>
    <w:rsid w:val="001348D8"/>
    <w:rsid w:val="0013749A"/>
    <w:rsid w:val="00211A18"/>
    <w:rsid w:val="00284359"/>
    <w:rsid w:val="002C5095"/>
    <w:rsid w:val="00327F24"/>
    <w:rsid w:val="003803FD"/>
    <w:rsid w:val="00420AFC"/>
    <w:rsid w:val="004E7EBC"/>
    <w:rsid w:val="00593FF8"/>
    <w:rsid w:val="006E3B86"/>
    <w:rsid w:val="00760064"/>
    <w:rsid w:val="00773465"/>
    <w:rsid w:val="008031B7"/>
    <w:rsid w:val="0081691E"/>
    <w:rsid w:val="0088507A"/>
    <w:rsid w:val="008A1B4E"/>
    <w:rsid w:val="00A32A88"/>
    <w:rsid w:val="00A657FA"/>
    <w:rsid w:val="00B04694"/>
    <w:rsid w:val="00B15971"/>
    <w:rsid w:val="00BD59AB"/>
    <w:rsid w:val="00C1233E"/>
    <w:rsid w:val="00C607DF"/>
    <w:rsid w:val="00D95C00"/>
    <w:rsid w:val="00DD1505"/>
    <w:rsid w:val="00EF0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E6E981-53B2-46A7-B256-25068E98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A1B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2391</Words>
  <Characters>13631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15991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admin</cp:lastModifiedBy>
  <cp:revision>2</cp:revision>
  <dcterms:created xsi:type="dcterms:W3CDTF">2014-03-04T01:14:00Z</dcterms:created>
  <dcterms:modified xsi:type="dcterms:W3CDTF">2014-03-04T01:14:00Z</dcterms:modified>
</cp:coreProperties>
</file>