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A0" w:rsidRPr="00123FEF" w:rsidRDefault="00D523A0" w:rsidP="00C70AF5">
      <w:pPr>
        <w:pStyle w:val="a3"/>
        <w:shd w:val="clear" w:color="auto" w:fill="auto"/>
        <w:spacing w:line="360" w:lineRule="auto"/>
        <w:ind w:right="23"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123FEF">
        <w:rPr>
          <w:rFonts w:ascii="Times New Roman" w:hAnsi="Times New Roman"/>
          <w:b/>
          <w:i/>
          <w:sz w:val="28"/>
          <w:szCs w:val="28"/>
        </w:rPr>
        <w:t>Экспортный потенциал российского профессионального образования.</w:t>
      </w: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left="20" w:right="23" w:firstLine="28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Одними из наиболее востребованных и перспективных продуктов человеческой деятельности XXI века стали про</w:t>
      </w:r>
      <w:r w:rsidRPr="00123FEF">
        <w:rPr>
          <w:rFonts w:ascii="Times New Roman" w:hAnsi="Times New Roman"/>
          <w:sz w:val="28"/>
          <w:szCs w:val="28"/>
        </w:rPr>
        <w:softHyphen/>
        <w:t>изводство наукоемкой продукции и информации и экспорт научно-технических и образовательных услуг. Именно они являются наиболее действенными и эффективными факто</w:t>
      </w:r>
      <w:r w:rsidRPr="00123FEF">
        <w:rPr>
          <w:rFonts w:ascii="Times New Roman" w:hAnsi="Times New Roman"/>
          <w:sz w:val="28"/>
          <w:szCs w:val="28"/>
        </w:rPr>
        <w:softHyphen/>
        <w:t>рами стимулирования экономического роста и цивилизационного прогресса. На сегодняшний день рынок международного образования очень динамично развивается.(Ентер)</w:t>
      </w: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right="2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Государственная политика в области экспорта образова</w:t>
      </w:r>
      <w:r w:rsidRPr="00123FEF">
        <w:rPr>
          <w:rFonts w:ascii="Times New Roman" w:hAnsi="Times New Roman"/>
          <w:sz w:val="28"/>
          <w:szCs w:val="28"/>
        </w:rPr>
        <w:softHyphen/>
        <w:t>ния включает в себя совокупность мероприятий, охватывающих все сегменты (уровни) национальной системы образования и все программы обучения. Они направлены, во- первых, на увеличение численности иностранных граждан, получающих соответствующие образовательные услуги на территории России и по российским образовательным программам - за рубежом, а во-вторых - на повышение доходов от данной отрасли экономики.</w:t>
      </w: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right="23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Финансовые показатели экспорта образовательных ус</w:t>
      </w:r>
      <w:r w:rsidRPr="00123FEF">
        <w:rPr>
          <w:rFonts w:ascii="Times New Roman" w:hAnsi="Times New Roman"/>
          <w:sz w:val="28"/>
          <w:szCs w:val="28"/>
        </w:rPr>
        <w:softHyphen/>
        <w:t xml:space="preserve">луг включают в себя не только плату за само обучение, но и бытовые расходы иностранных учащихся (проживание, питание, транспорт, досуг и т.д.). </w:t>
      </w:r>
    </w:p>
    <w:p w:rsidR="00D523A0" w:rsidRPr="00123FEF" w:rsidRDefault="00D523A0" w:rsidP="00C70AF5">
      <w:pPr>
        <w:pStyle w:val="a3"/>
        <w:shd w:val="clear" w:color="auto" w:fill="auto"/>
        <w:spacing w:line="360" w:lineRule="auto"/>
        <w:ind w:right="23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Экспорт российского образования отвечает основным геополитическим и социально-экономическим интересам Российской Федерации и направлен на полноправное участие страны в глобальных процессах развития образования, науки и культуры и прежде всего - на усиление России как главного образовательного центра в Содружестве Независи</w:t>
      </w:r>
      <w:r w:rsidRPr="00123FEF">
        <w:rPr>
          <w:rFonts w:ascii="Times New Roman" w:hAnsi="Times New Roman"/>
          <w:sz w:val="28"/>
          <w:szCs w:val="28"/>
        </w:rPr>
        <w:softHyphen/>
        <w:t>мых Государств. (Ентер)</w:t>
      </w:r>
    </w:p>
    <w:p w:rsidR="00D523A0" w:rsidRPr="00123FEF" w:rsidRDefault="00D523A0" w:rsidP="00C70AF5">
      <w:pPr>
        <w:pStyle w:val="a3"/>
        <w:shd w:val="clear" w:color="auto" w:fill="auto"/>
        <w:spacing w:line="360" w:lineRule="auto"/>
        <w:ind w:right="23" w:firstLine="300"/>
        <w:contextualSpacing/>
        <w:jc w:val="both"/>
        <w:rPr>
          <w:rFonts w:ascii="Times New Roman" w:hAnsi="Times New Roman"/>
          <w:sz w:val="28"/>
          <w:szCs w:val="28"/>
        </w:rPr>
      </w:pP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right="2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В утверждённой Правительством стра</w:t>
      </w:r>
      <w:r w:rsidRPr="00123FEF">
        <w:rPr>
          <w:rFonts w:ascii="Times New Roman" w:hAnsi="Times New Roman"/>
          <w:sz w:val="28"/>
          <w:szCs w:val="28"/>
        </w:rPr>
        <w:softHyphen/>
        <w:t>ны «Концепции долгосрочного социально-экономического развития Российской Федерации на период до 2020 года», говорится что необходимо создавать условия для привлечения в Россию иностранных студентов. Согдасно данной концепции, достижение указанных плановых по</w:t>
      </w:r>
      <w:r w:rsidRPr="00123FEF">
        <w:rPr>
          <w:rFonts w:ascii="Times New Roman" w:hAnsi="Times New Roman"/>
          <w:sz w:val="28"/>
          <w:szCs w:val="28"/>
        </w:rPr>
        <w:softHyphen/>
        <w:t>казателей повысит международную конкурентоспособность российского образования и станет критерием его высокого качества, а также превратит Россию в  одного из лидеров в области экс</w:t>
      </w:r>
      <w:r w:rsidRPr="00123FEF">
        <w:rPr>
          <w:rFonts w:ascii="Times New Roman" w:hAnsi="Times New Roman"/>
          <w:sz w:val="28"/>
          <w:szCs w:val="28"/>
        </w:rPr>
        <w:softHyphen/>
        <w:t>порта образовательных услуг.</w:t>
      </w:r>
    </w:p>
    <w:p w:rsidR="00D523A0" w:rsidRPr="00123FEF" w:rsidRDefault="00D523A0" w:rsidP="00C70AF5">
      <w:pPr>
        <w:pStyle w:val="a3"/>
        <w:spacing w:line="360" w:lineRule="auto"/>
        <w:ind w:right="23"/>
        <w:contextualSpacing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Реализация основных целей и приоритетов Концепции  предполагает осуществление ряда задач.(Ентер)</w:t>
      </w:r>
    </w:p>
    <w:p w:rsidR="00D523A0" w:rsidRPr="00123FEF" w:rsidRDefault="00D523A0" w:rsidP="00C70AF5">
      <w:pPr>
        <w:pStyle w:val="a3"/>
        <w:spacing w:line="360" w:lineRule="auto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1 достижения цели повышения качества, привлекательности и конкурентоспособности российской системы образования в мировом и региональном образовательном пространстве (Ентер)</w:t>
      </w:r>
    </w:p>
    <w:p w:rsidR="00D523A0" w:rsidRPr="00123FEF" w:rsidRDefault="00D523A0" w:rsidP="00C70AF5">
      <w:pPr>
        <w:pStyle w:val="a3"/>
        <w:spacing w:line="360" w:lineRule="auto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2. Достижение цели обеспечения эффективного участия России в глобальном процессе развития образования (Ентер)</w:t>
      </w:r>
    </w:p>
    <w:p w:rsidR="00D523A0" w:rsidRPr="00123FEF" w:rsidRDefault="00D523A0" w:rsidP="00C70AF5">
      <w:pPr>
        <w:pStyle w:val="a3"/>
        <w:spacing w:line="360" w:lineRule="auto"/>
        <w:ind w:right="23"/>
        <w:contextualSpacing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Реализация этих задач позволит обеспечить:</w:t>
      </w:r>
    </w:p>
    <w:p w:rsidR="00D523A0" w:rsidRPr="00123FEF" w:rsidRDefault="00D523A0" w:rsidP="00392FA0">
      <w:pPr>
        <w:pStyle w:val="a3"/>
        <w:spacing w:line="360" w:lineRule="auto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•</w:t>
      </w:r>
      <w:r w:rsidRPr="00123FEF">
        <w:rPr>
          <w:rFonts w:ascii="Times New Roman" w:hAnsi="Times New Roman"/>
          <w:sz w:val="28"/>
          <w:szCs w:val="28"/>
        </w:rPr>
        <w:tab/>
        <w:t xml:space="preserve">усиление позиций образования Российской Федерации на мировом рынке образовательных услуг (увеличение доли рынка с 2% до 7% к </w:t>
      </w:r>
      <w:smartTag w:uri="urn:schemas-microsoft-com:office:smarttags" w:element="metricconverter">
        <w:smartTagPr>
          <w:attr w:name="ProductID" w:val="2020 г"/>
        </w:smartTagPr>
        <w:r w:rsidRPr="00123FEF">
          <w:rPr>
            <w:rFonts w:ascii="Times New Roman" w:hAnsi="Times New Roman"/>
            <w:sz w:val="28"/>
            <w:szCs w:val="28"/>
          </w:rPr>
          <w:t>2020 г</w:t>
        </w:r>
      </w:smartTag>
      <w:r w:rsidRPr="00123FEF">
        <w:rPr>
          <w:rFonts w:ascii="Times New Roman" w:hAnsi="Times New Roman"/>
          <w:sz w:val="28"/>
          <w:szCs w:val="28"/>
        </w:rPr>
        <w:t>.);</w:t>
      </w:r>
    </w:p>
    <w:p w:rsidR="00D523A0" w:rsidRPr="00123FEF" w:rsidRDefault="00D523A0" w:rsidP="00392FA0">
      <w:pPr>
        <w:pStyle w:val="a3"/>
        <w:spacing w:line="360" w:lineRule="auto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•</w:t>
      </w:r>
      <w:r w:rsidRPr="00123FEF">
        <w:rPr>
          <w:rFonts w:ascii="Times New Roman" w:hAnsi="Times New Roman"/>
          <w:sz w:val="28"/>
          <w:szCs w:val="28"/>
        </w:rPr>
        <w:tab/>
        <w:t xml:space="preserve">повышение рейтинга российских образовательных учреждений в международных рейтинговых листах (включение не менее 10 российских вузов в числе первых 100 университетов по  международным рейтингам); </w:t>
      </w:r>
    </w:p>
    <w:p w:rsidR="00D523A0" w:rsidRPr="00123FEF" w:rsidRDefault="00D523A0" w:rsidP="00C70AF5">
      <w:pPr>
        <w:pStyle w:val="a3"/>
        <w:shd w:val="clear" w:color="auto" w:fill="auto"/>
        <w:spacing w:line="360" w:lineRule="auto"/>
        <w:ind w:right="2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•</w:t>
      </w:r>
      <w:r w:rsidRPr="00123FEF">
        <w:rPr>
          <w:rFonts w:ascii="Times New Roman" w:hAnsi="Times New Roman"/>
          <w:sz w:val="28"/>
          <w:szCs w:val="28"/>
        </w:rPr>
        <w:tab/>
        <w:t>увеличение в структуре доходов вузов и системы образования доли средств, получаемых от экспорта образовательных услуг до 10% от объема государственного  финансирования.</w:t>
      </w:r>
    </w:p>
    <w:p w:rsidR="00D523A0" w:rsidRPr="00123FEF" w:rsidRDefault="00D523A0" w:rsidP="00C70AF5">
      <w:pPr>
        <w:spacing w:after="6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Образование является одним из важнейших конкурентных преимуществ России. Развитие экспорта образования должно содействовать ускорению обмена научными разработками и внедрению новых технологий, развитию исследовательского потенциала и повышению качества и устойчивости образовательных программ российских научных и образовательных учреждений.(Ентер)</w:t>
      </w:r>
    </w:p>
    <w:p w:rsidR="00D523A0" w:rsidRPr="00123FEF" w:rsidRDefault="00D523A0" w:rsidP="00D16C39">
      <w:pPr>
        <w:spacing w:after="6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 xml:space="preserve">Приоритетным направлением развития экспорта образования является содействие двустороннему и многостороннему сотрудничеству с государствами - участниками СНГ. Развитие отношений с Европейским союзом определяет необходимость укрепления экспортного потенциала Российской системы образования на основе сотрудничества в рамках общего пространства высшего образования в Европе. Выстраивание отношений с США и Канадой дает дополнительные возможности интеграции российского образования в мировое  образовательное пространство. Развитие двусторонних и многосторонних отношений с Бразилией, Индией и Китаем, в том числе в рамках БРИК, дает дополнительные возможности для укрепления экспортного потенциала Российской системы образования на мировом рынке услуг образования. </w:t>
      </w:r>
    </w:p>
    <w:p w:rsidR="00D523A0" w:rsidRPr="00123FEF" w:rsidRDefault="00D523A0" w:rsidP="00C70AF5">
      <w:pPr>
        <w:spacing w:after="6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Экспорт образования реализуется через развитие различных способов поставки, в том числе, путем разработки и внедрения трансграничных форматов и программ (первый способ поставки), обучение иностранных студентов в российских вузах (второй способ поставки), коммерческое присутствие в странах партнерах (совместные университеты, филиалы и представительства за рубежом - третий способ поставки), работу российских преподавателей в зарубежных университетах (четвертый способ поставки).(Ентер)</w:t>
      </w:r>
    </w:p>
    <w:p w:rsidR="00D523A0" w:rsidRPr="00123FEF" w:rsidRDefault="00D523A0" w:rsidP="00C70AF5">
      <w:pPr>
        <w:pStyle w:val="a3"/>
        <w:shd w:val="clear" w:color="auto" w:fill="auto"/>
        <w:spacing w:line="360" w:lineRule="auto"/>
        <w:ind w:left="20" w:right="20" w:firstLine="28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Самый крупный контингент иностранных студентов, занимающихся по российским образовательным програм</w:t>
      </w:r>
      <w:r w:rsidRPr="00123FEF">
        <w:rPr>
          <w:rFonts w:ascii="Times New Roman" w:hAnsi="Times New Roman"/>
          <w:sz w:val="28"/>
          <w:szCs w:val="28"/>
        </w:rPr>
        <w:softHyphen/>
        <w:t>мам - в израильском Сити-колледже. Он был учреждён в 2001 году в г. Тель-Авиве совместно с израильскими парт</w:t>
      </w:r>
      <w:r w:rsidRPr="00123FEF">
        <w:rPr>
          <w:rFonts w:ascii="Times New Roman" w:hAnsi="Times New Roman"/>
          <w:sz w:val="28"/>
          <w:szCs w:val="28"/>
        </w:rPr>
        <w:softHyphen/>
        <w:t>нерами Московской финансово-промышленной академией (в 2006 году она вышла из состава учредителей) и Москов</w:t>
      </w:r>
      <w:r w:rsidRPr="00123FEF">
        <w:rPr>
          <w:rFonts w:ascii="Times New Roman" w:hAnsi="Times New Roman"/>
          <w:sz w:val="28"/>
          <w:szCs w:val="28"/>
        </w:rPr>
        <w:softHyphen/>
        <w:t>ским государственным университетом экономики, статис</w:t>
      </w:r>
      <w:r w:rsidRPr="00123FEF">
        <w:rPr>
          <w:rFonts w:ascii="Times New Roman" w:hAnsi="Times New Roman"/>
          <w:sz w:val="28"/>
          <w:szCs w:val="28"/>
        </w:rPr>
        <w:softHyphen/>
        <w:t>тики и информатики (МЭСИ). В 2009 году этот колледж от</w:t>
      </w:r>
      <w:r w:rsidRPr="00123FEF">
        <w:rPr>
          <w:rFonts w:ascii="Times New Roman" w:hAnsi="Times New Roman"/>
          <w:sz w:val="28"/>
          <w:szCs w:val="28"/>
        </w:rPr>
        <w:softHyphen/>
        <w:t>крыл свой филиал в г. Иерусалиме. Общее число студентов Сити-колледжа -2,3 тысячи человек. Большинство учится на дневном отделении, но часть студентов (работающих) посещают занятия в вечернее время (3 раза в неделю). Кол</w:t>
      </w:r>
      <w:r w:rsidRPr="00123FEF">
        <w:rPr>
          <w:rFonts w:ascii="Times New Roman" w:hAnsi="Times New Roman"/>
          <w:sz w:val="28"/>
          <w:szCs w:val="28"/>
        </w:rPr>
        <w:softHyphen/>
        <w:t>ледж имеет в настоящее время статус представительства МЭСИ и готовит специалистов по управлению бизнесом, математиков-программистов, бухгалтеров, банковских ра</w:t>
      </w:r>
      <w:r w:rsidRPr="00123FEF">
        <w:rPr>
          <w:rFonts w:ascii="Times New Roman" w:hAnsi="Times New Roman"/>
          <w:sz w:val="28"/>
          <w:szCs w:val="28"/>
        </w:rPr>
        <w:softHyphen/>
        <w:t>ботников, риэлторов, консультантов по рекламе. Занятия проходят на русском языке и иврите. Не менее 1 /3 лекций читают преподаватели МЭСИ, постоянно выезжающие в ко</w:t>
      </w:r>
      <w:r w:rsidRPr="00123FEF">
        <w:rPr>
          <w:rFonts w:ascii="Times New Roman" w:hAnsi="Times New Roman"/>
          <w:sz w:val="28"/>
          <w:szCs w:val="28"/>
        </w:rPr>
        <w:softHyphen/>
        <w:t>мандировки в Израиль. Сити-колледж стал единственным в Израиле высшим учебным заведением, имеющим офици</w:t>
      </w:r>
      <w:r w:rsidRPr="00123FEF">
        <w:rPr>
          <w:rFonts w:ascii="Times New Roman" w:hAnsi="Times New Roman"/>
          <w:sz w:val="28"/>
          <w:szCs w:val="28"/>
        </w:rPr>
        <w:softHyphen/>
        <w:t xml:space="preserve">альное право на преподавание от имени российского вуза. Совет по высшему образованию Израиля выдал ему в 2005 году постоянную лицензию на право обучения по программебакалавриата. Выпускники получают российский диплом об окончании МЭСИ с европейским приложением </w:t>
      </w:r>
      <w:r w:rsidRPr="00123FEF">
        <w:rPr>
          <w:rFonts w:ascii="Times New Roman" w:hAnsi="Times New Roman"/>
          <w:sz w:val="28"/>
          <w:szCs w:val="28"/>
          <w:lang w:eastAsia="en-US"/>
        </w:rPr>
        <w:t>(</w:t>
      </w:r>
      <w:r w:rsidRPr="00123FEF">
        <w:rPr>
          <w:rFonts w:ascii="Times New Roman" w:hAnsi="Times New Roman"/>
          <w:sz w:val="28"/>
          <w:szCs w:val="28"/>
          <w:lang w:val="en-US" w:eastAsia="en-US"/>
        </w:rPr>
        <w:t>EuropassDiplomaSupplement</w:t>
      </w:r>
      <w:r w:rsidRPr="00123FEF">
        <w:rPr>
          <w:rFonts w:ascii="Times New Roman" w:hAnsi="Times New Roman"/>
          <w:sz w:val="28"/>
          <w:szCs w:val="28"/>
          <w:lang w:eastAsia="en-US"/>
        </w:rPr>
        <w:t>).</w:t>
      </w: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left="20" w:right="20" w:firstLine="28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В системе высшего образования очень явным перекосом стало резкое увеличение заочного обучения иностранных граждан, особенно в зарубежных филиалах и иных струк</w:t>
      </w:r>
      <w:r w:rsidRPr="00123FEF">
        <w:rPr>
          <w:rFonts w:ascii="Times New Roman" w:hAnsi="Times New Roman"/>
          <w:sz w:val="28"/>
          <w:szCs w:val="28"/>
        </w:rPr>
        <w:softHyphen/>
        <w:t>турных подразделениях отечественных вузов. Эта ситуация отражает общее ненормальное со</w:t>
      </w:r>
      <w:r w:rsidRPr="00123FEF">
        <w:rPr>
          <w:rFonts w:ascii="Times New Roman" w:hAnsi="Times New Roman"/>
          <w:sz w:val="28"/>
          <w:szCs w:val="28"/>
        </w:rPr>
        <w:softHyphen/>
        <w:t>отношение очной и заочной формы получения в РФ высше</w:t>
      </w:r>
      <w:r w:rsidRPr="00123FEF">
        <w:rPr>
          <w:rFonts w:ascii="Times New Roman" w:hAnsi="Times New Roman"/>
          <w:sz w:val="28"/>
          <w:szCs w:val="28"/>
        </w:rPr>
        <w:softHyphen/>
        <w:t>го образования Для большинства российских вузов открытие заочных отделе</w:t>
      </w:r>
      <w:r w:rsidRPr="00123FEF">
        <w:rPr>
          <w:rFonts w:ascii="Times New Roman" w:hAnsi="Times New Roman"/>
          <w:sz w:val="28"/>
          <w:szCs w:val="28"/>
        </w:rPr>
        <w:softHyphen/>
        <w:t>ний стало лишь сравнительно легким способом получения доходов при очень поверхнос</w:t>
      </w:r>
      <w:r w:rsidRPr="00123FEF">
        <w:rPr>
          <w:rFonts w:ascii="Times New Roman" w:hAnsi="Times New Roman"/>
          <w:sz w:val="28"/>
          <w:szCs w:val="28"/>
        </w:rPr>
        <w:softHyphen/>
        <w:t>тном обучения. Подобная практика привела к снижению качества и престижности российского образования как в самой России, так и за рубежом (заочное высшее образова</w:t>
      </w:r>
      <w:r w:rsidRPr="00123FEF">
        <w:rPr>
          <w:rFonts w:ascii="Times New Roman" w:hAnsi="Times New Roman"/>
          <w:sz w:val="28"/>
          <w:szCs w:val="28"/>
        </w:rPr>
        <w:softHyphen/>
        <w:t>ние по международным стандартам не считается полноцен</w:t>
      </w:r>
      <w:r w:rsidRPr="00123FEF">
        <w:rPr>
          <w:rFonts w:ascii="Times New Roman" w:hAnsi="Times New Roman"/>
          <w:sz w:val="28"/>
          <w:szCs w:val="28"/>
        </w:rPr>
        <w:softHyphen/>
        <w:t>ным). Это вызвало проблемы с международным признанием российских дипломов не только на уровне национальных министерств образования, но и на уровне работодателей. (Ентер)</w:t>
      </w:r>
    </w:p>
    <w:p w:rsidR="00D523A0" w:rsidRPr="00123FEF" w:rsidRDefault="00D523A0" w:rsidP="006231D0">
      <w:pPr>
        <w:pStyle w:val="a3"/>
        <w:shd w:val="clear" w:color="auto" w:fill="auto"/>
        <w:spacing w:line="360" w:lineRule="auto"/>
        <w:ind w:right="2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Одна из сохраняющихся слабых сторон зарубежных фи</w:t>
      </w:r>
      <w:r w:rsidRPr="00123FEF">
        <w:rPr>
          <w:rFonts w:ascii="Times New Roman" w:hAnsi="Times New Roman"/>
          <w:sz w:val="28"/>
          <w:szCs w:val="28"/>
        </w:rPr>
        <w:softHyphen/>
        <w:t>лиалов российских вузов - отсутствие собственных зданий, в которых организуются занятия, в результате чего значи</w:t>
      </w:r>
      <w:r w:rsidRPr="00123FEF">
        <w:rPr>
          <w:rFonts w:ascii="Times New Roman" w:hAnsi="Times New Roman"/>
          <w:sz w:val="28"/>
          <w:szCs w:val="28"/>
        </w:rPr>
        <w:softHyphen/>
        <w:t>тельная часть прибыли от оплаты за обучение уходит на их аренду, а не на инвестиции в учебную инфраструктуру. В то же время западные университеты, разворачивая свою деятельность в других странах, вкладывают деньги в строи</w:t>
      </w:r>
      <w:r w:rsidRPr="00123FEF">
        <w:rPr>
          <w:rFonts w:ascii="Times New Roman" w:hAnsi="Times New Roman"/>
          <w:sz w:val="28"/>
          <w:szCs w:val="28"/>
        </w:rPr>
        <w:softHyphen/>
        <w:t>тельство не только учебных корпусов, но и общежитий для студентов, что резко повышает привлекательность и ком</w:t>
      </w:r>
      <w:r w:rsidRPr="00123FEF">
        <w:rPr>
          <w:rFonts w:ascii="Times New Roman" w:hAnsi="Times New Roman"/>
          <w:sz w:val="28"/>
          <w:szCs w:val="28"/>
        </w:rPr>
        <w:softHyphen/>
        <w:t>фортность обучения.(Ентер)Ввиду значительной географической удаленности головных российских вузов от большинства своих зарубежных филиалов и учебных центров, их преподавательский состав нередко комплектуется из местных специалистов далеко не самой высокой квалификации.(Ентер)</w:t>
      </w: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right="20" w:firstLine="280"/>
        <w:contextualSpacing/>
        <w:jc w:val="both"/>
        <w:rPr>
          <w:rFonts w:ascii="Times New Roman" w:hAnsi="Times New Roman"/>
          <w:sz w:val="28"/>
          <w:szCs w:val="28"/>
        </w:rPr>
      </w:pP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right="2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Еще одной проблемой является трудоустройство выпус</w:t>
      </w:r>
      <w:r w:rsidRPr="00123FEF">
        <w:rPr>
          <w:rFonts w:ascii="Times New Roman" w:hAnsi="Times New Roman"/>
          <w:sz w:val="28"/>
          <w:szCs w:val="28"/>
        </w:rPr>
        <w:softHyphen/>
        <w:t>кников зарубежных филиалов российских вузов с российс</w:t>
      </w:r>
      <w:r w:rsidRPr="00123FEF">
        <w:rPr>
          <w:rFonts w:ascii="Times New Roman" w:hAnsi="Times New Roman"/>
          <w:sz w:val="28"/>
          <w:szCs w:val="28"/>
        </w:rPr>
        <w:softHyphen/>
        <w:t>ким государственным дипломом на родине, в том числе и в целом ряде бывших советских республик. Одна из причин - невысокое качество массового обучения в филиалах, учеб</w:t>
      </w:r>
      <w:r w:rsidRPr="00123FEF">
        <w:rPr>
          <w:rFonts w:ascii="Times New Roman" w:hAnsi="Times New Roman"/>
          <w:sz w:val="28"/>
          <w:szCs w:val="28"/>
        </w:rPr>
        <w:softHyphen/>
        <w:t>ных центрах и т.п. части российских вузов и отсутствие всех требуемых национальными министерствами образования документов для соответствующего признания выдаваемых российских дипломов. Уровень знаний иностранных абитуриентов как никогда ранее низок. По большинству базовых общеобразователь</w:t>
      </w:r>
      <w:r w:rsidRPr="00123FEF">
        <w:rPr>
          <w:rFonts w:ascii="Times New Roman" w:hAnsi="Times New Roman"/>
          <w:sz w:val="28"/>
          <w:szCs w:val="28"/>
        </w:rPr>
        <w:softHyphen/>
        <w:t>ных дисциплин зачисляемые на учебу в российские вузы иностранцы имеют в среднем оценку между «удовлетвори</w:t>
      </w:r>
      <w:r w:rsidRPr="00123FEF">
        <w:rPr>
          <w:rFonts w:ascii="Times New Roman" w:hAnsi="Times New Roman"/>
          <w:sz w:val="28"/>
          <w:szCs w:val="28"/>
        </w:rPr>
        <w:softHyphen/>
        <w:t>тельно» и «хорошо» (Ентер)</w:t>
      </w:r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right="2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Очень плохим стало знание русского языка. Снижение уровня подготовленности по русскому языку связано с общей тенденцией сокращения распространеннос</w:t>
      </w:r>
      <w:r w:rsidRPr="00123FEF">
        <w:rPr>
          <w:rFonts w:ascii="Times New Roman" w:hAnsi="Times New Roman"/>
          <w:sz w:val="28"/>
          <w:szCs w:val="28"/>
        </w:rPr>
        <w:softHyphen/>
        <w:t>ти (популярности) русского языка в мире.(Ентер)</w:t>
      </w:r>
    </w:p>
    <w:p w:rsidR="00D523A0" w:rsidRPr="00123FEF" w:rsidRDefault="00D523A0" w:rsidP="00C70AF5">
      <w:pPr>
        <w:pStyle w:val="420"/>
        <w:keepNext/>
        <w:keepLines/>
        <w:shd w:val="clear" w:color="auto" w:fill="auto"/>
        <w:spacing w:before="0" w:line="360" w:lineRule="auto"/>
        <w:contextualSpacing/>
        <w:rPr>
          <w:rFonts w:ascii="Times New Roman" w:hAnsi="Times New Roman"/>
          <w:sz w:val="28"/>
          <w:szCs w:val="28"/>
        </w:rPr>
      </w:pPr>
      <w:bookmarkStart w:id="0" w:name="bookmark5"/>
      <w:r w:rsidRPr="00123FEF">
        <w:rPr>
          <w:rFonts w:ascii="Times New Roman" w:hAnsi="Times New Roman"/>
          <w:sz w:val="28"/>
          <w:szCs w:val="28"/>
        </w:rPr>
        <w:t>Мероприятия по повышению эффективности экспорта российского образования</w:t>
      </w:r>
      <w:bookmarkEnd w:id="0"/>
    </w:p>
    <w:p w:rsidR="00D523A0" w:rsidRPr="00123FEF" w:rsidRDefault="00D523A0" w:rsidP="00D16C39">
      <w:pPr>
        <w:pStyle w:val="a3"/>
        <w:shd w:val="clear" w:color="auto" w:fill="auto"/>
        <w:spacing w:line="360" w:lineRule="auto"/>
        <w:ind w:left="20" w:right="20" w:firstLine="280"/>
        <w:contextualSpacing/>
        <w:jc w:val="both"/>
        <w:rPr>
          <w:rFonts w:ascii="Times New Roman" w:hAnsi="Times New Roman"/>
          <w:sz w:val="28"/>
          <w:szCs w:val="28"/>
        </w:rPr>
      </w:pPr>
      <w:r w:rsidRPr="00123FEF">
        <w:rPr>
          <w:rFonts w:ascii="Times New Roman" w:hAnsi="Times New Roman"/>
          <w:sz w:val="28"/>
          <w:szCs w:val="28"/>
        </w:rPr>
        <w:t>Задача расширения экспорта российского образования, роста его доходности при одновременном повышении качес</w:t>
      </w:r>
      <w:r w:rsidRPr="00123FEF">
        <w:rPr>
          <w:rFonts w:ascii="Times New Roman" w:hAnsi="Times New Roman"/>
          <w:sz w:val="28"/>
          <w:szCs w:val="28"/>
        </w:rPr>
        <w:softHyphen/>
        <w:t>тва оказания образовательных услуг иностранным гражда</w:t>
      </w:r>
      <w:r w:rsidRPr="00123FEF">
        <w:rPr>
          <w:rFonts w:ascii="Times New Roman" w:hAnsi="Times New Roman"/>
          <w:sz w:val="28"/>
          <w:szCs w:val="28"/>
        </w:rPr>
        <w:softHyphen/>
        <w:t>нам во всех типах отечественных образовательных учрежде</w:t>
      </w:r>
      <w:r w:rsidRPr="00123FEF">
        <w:rPr>
          <w:rFonts w:ascii="Times New Roman" w:hAnsi="Times New Roman"/>
          <w:sz w:val="28"/>
          <w:szCs w:val="28"/>
        </w:rPr>
        <w:softHyphen/>
        <w:t>ний является достаточно сложной и многоплановой, состоя</w:t>
      </w:r>
      <w:r w:rsidRPr="00123FEF">
        <w:rPr>
          <w:rFonts w:ascii="Times New Roman" w:hAnsi="Times New Roman"/>
          <w:sz w:val="28"/>
          <w:szCs w:val="28"/>
        </w:rPr>
        <w:softHyphen/>
        <w:t>щей из целого ряда взаимосвязанных параметров (звеньев).Первое из них - качественный отбор будущих иностранных учащихся изпервоначального состава абитуриентов на ос</w:t>
      </w:r>
      <w:r w:rsidRPr="00123FEF">
        <w:rPr>
          <w:rFonts w:ascii="Times New Roman" w:hAnsi="Times New Roman"/>
          <w:sz w:val="28"/>
          <w:szCs w:val="28"/>
        </w:rPr>
        <w:softHyphen/>
        <w:t>новании ужесточения требования к уровню их знаний, в том числе русского языка как языка обучения, а также реаль</w:t>
      </w:r>
      <w:r w:rsidRPr="00123FEF">
        <w:rPr>
          <w:rFonts w:ascii="Times New Roman" w:hAnsi="Times New Roman"/>
          <w:sz w:val="28"/>
          <w:szCs w:val="28"/>
        </w:rPr>
        <w:softHyphen/>
        <w:t>ное (не на словах) содействие в распространении русского языка в ближнем и дальнем зарубежье, и в первую очередь - посредством предоставления в достаточном количестве сов</w:t>
      </w:r>
      <w:r w:rsidRPr="00123FEF">
        <w:rPr>
          <w:rFonts w:ascii="Times New Roman" w:hAnsi="Times New Roman"/>
          <w:sz w:val="28"/>
          <w:szCs w:val="28"/>
        </w:rPr>
        <w:softHyphen/>
        <w:t>ременной учебно-методической литературы по русскому языку тем школам и вузам, где он изучается, Второе - сохранение и улучшение качественного состава преподавательских кадров, обуча</w:t>
      </w:r>
      <w:r w:rsidRPr="00123FEF">
        <w:rPr>
          <w:rFonts w:ascii="Times New Roman" w:hAnsi="Times New Roman"/>
          <w:sz w:val="28"/>
          <w:szCs w:val="28"/>
        </w:rPr>
        <w:softHyphen/>
        <w:t>ющих иностранных граждан. Обязательными условиями выполнения этой задачи является значительное повышение заработной платы их своевременная переподготовка и постоянное повышение квалификации.(Ентер)Третьим, цен</w:t>
      </w:r>
      <w:r w:rsidRPr="00123FEF">
        <w:rPr>
          <w:rFonts w:ascii="Times New Roman" w:hAnsi="Times New Roman"/>
          <w:sz w:val="28"/>
          <w:szCs w:val="28"/>
        </w:rPr>
        <w:softHyphen/>
        <w:t>тральным параметром (звеном)  является само содержание образовательного процесса, четвертым - качество условий жизни иностранных граждан в период их обучения в России, в том числе обеспечение их личной безопасности,социальной защиты, медицинского обеспечения.(Ентер)</w:t>
      </w:r>
    </w:p>
    <w:p w:rsidR="00D523A0" w:rsidRPr="00123FEF" w:rsidRDefault="00D523A0" w:rsidP="00C70AF5">
      <w:pPr>
        <w:pStyle w:val="a3"/>
        <w:shd w:val="clear" w:color="auto" w:fill="auto"/>
        <w:spacing w:line="360" w:lineRule="auto"/>
        <w:ind w:right="23" w:firstLine="300"/>
        <w:contextualSpacing/>
        <w:jc w:val="both"/>
        <w:rPr>
          <w:rFonts w:ascii="Times New Roman" w:hAnsi="Times New Roman"/>
          <w:sz w:val="28"/>
          <w:szCs w:val="28"/>
        </w:rPr>
        <w:sectPr w:rsidR="00D523A0" w:rsidRPr="00123FEF" w:rsidSect="00B801AD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23FEF">
        <w:rPr>
          <w:rFonts w:ascii="Times New Roman" w:hAnsi="Times New Roman"/>
          <w:sz w:val="28"/>
          <w:szCs w:val="28"/>
        </w:rPr>
        <w:t>Важнейшим условием также является усиление вузовского потенциала интеграции российского академического сообщества в международное образовательное пространство.</w:t>
      </w:r>
    </w:p>
    <w:p w:rsidR="00D523A0" w:rsidRPr="00123FEF" w:rsidRDefault="00D523A0" w:rsidP="00D16C39">
      <w:bookmarkStart w:id="1" w:name="_GoBack"/>
      <w:bookmarkEnd w:id="1"/>
    </w:p>
    <w:sectPr w:rsidR="00D523A0" w:rsidRPr="00123FEF" w:rsidSect="00A3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A6CC5"/>
    <w:multiLevelType w:val="hybridMultilevel"/>
    <w:tmpl w:val="066835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E46466D"/>
    <w:multiLevelType w:val="hybridMultilevel"/>
    <w:tmpl w:val="07EE86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D0B"/>
    <w:rsid w:val="00123FEF"/>
    <w:rsid w:val="001B7FE3"/>
    <w:rsid w:val="00392FA0"/>
    <w:rsid w:val="00524D0B"/>
    <w:rsid w:val="005415E2"/>
    <w:rsid w:val="005E78FD"/>
    <w:rsid w:val="006231D0"/>
    <w:rsid w:val="00632A27"/>
    <w:rsid w:val="007A0F2B"/>
    <w:rsid w:val="007A502E"/>
    <w:rsid w:val="007F4ECF"/>
    <w:rsid w:val="00A07963"/>
    <w:rsid w:val="00A3749E"/>
    <w:rsid w:val="00A830E4"/>
    <w:rsid w:val="00AF7D7E"/>
    <w:rsid w:val="00B35011"/>
    <w:rsid w:val="00B801AD"/>
    <w:rsid w:val="00BC1B0B"/>
    <w:rsid w:val="00C70AF5"/>
    <w:rsid w:val="00D16C39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84C890-388B-4F93-861F-D3797DB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D0B"/>
    <w:pPr>
      <w:shd w:val="clear" w:color="auto" w:fill="FFFFFF"/>
      <w:spacing w:after="0" w:line="240" w:lineRule="exact"/>
      <w:ind w:hanging="560"/>
      <w:jc w:val="center"/>
    </w:pPr>
    <w:rPr>
      <w:rFonts w:ascii="Century Schoolbook" w:eastAsia="Arial Unicode MS" w:hAnsi="Century Schoolbook"/>
      <w:sz w:val="21"/>
      <w:szCs w:val="21"/>
    </w:rPr>
  </w:style>
  <w:style w:type="character" w:customStyle="1" w:styleId="a4">
    <w:name w:val="Основний текст Знак"/>
    <w:basedOn w:val="a0"/>
    <w:link w:val="a3"/>
    <w:uiPriority w:val="99"/>
    <w:locked/>
    <w:rsid w:val="00524D0B"/>
    <w:rPr>
      <w:rFonts w:ascii="Century Schoolbook" w:eastAsia="Arial Unicode MS" w:hAnsi="Century Schoolbook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uiPriority w:val="99"/>
    <w:rsid w:val="00524D0B"/>
    <w:rPr>
      <w:rFonts w:ascii="Century Schoolbook" w:hAnsi="Century Schoolbook"/>
      <w:b/>
      <w:i/>
      <w:sz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524D0B"/>
    <w:rPr>
      <w:rFonts w:ascii="Century Schoolbook" w:hAnsi="Century Schoolbook"/>
      <w:b/>
      <w:sz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524D0B"/>
    <w:pPr>
      <w:shd w:val="clear" w:color="auto" w:fill="FFFFFF"/>
      <w:spacing w:before="420" w:after="180" w:line="240" w:lineRule="exact"/>
      <w:jc w:val="center"/>
      <w:outlineLvl w:val="3"/>
    </w:pPr>
    <w:rPr>
      <w:rFonts w:ascii="Century Schoolbook" w:hAnsi="Century Schoolbook"/>
      <w:b/>
      <w:bCs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1B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B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8512</Characters>
  <Application>Microsoft Office Word</Application>
  <DocSecurity>0</DocSecurity>
  <Lines>70</Lines>
  <Paragraphs>19</Paragraphs>
  <ScaleCrop>false</ScaleCrop>
  <Company>Microsoft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2011-04-26T13:19:00Z</cp:lastPrinted>
  <dcterms:created xsi:type="dcterms:W3CDTF">2014-07-12T16:22:00Z</dcterms:created>
  <dcterms:modified xsi:type="dcterms:W3CDTF">2014-07-12T16:22:00Z</dcterms:modified>
</cp:coreProperties>
</file>