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433" w:rsidRPr="00DE4983" w:rsidRDefault="00BF5433" w:rsidP="00DE4983">
      <w:pPr>
        <w:pStyle w:val="2"/>
        <w:spacing w:before="0" w:after="0" w:line="360" w:lineRule="auto"/>
        <w:jc w:val="both"/>
        <w:rPr>
          <w:rFonts w:ascii="Times New Roman" w:hAnsi="Times New Roman"/>
          <w:i w:val="0"/>
          <w:sz w:val="28"/>
        </w:rPr>
      </w:pPr>
      <w:r w:rsidRPr="00DE4983">
        <w:rPr>
          <w:rFonts w:ascii="Times New Roman" w:hAnsi="Times New Roman"/>
          <w:i w:val="0"/>
          <w:sz w:val="28"/>
        </w:rPr>
        <w:t>СОДЕРЖАНИЕ</w:t>
      </w:r>
    </w:p>
    <w:p w:rsidR="009C0860" w:rsidRPr="00DE4983" w:rsidRDefault="009C0860" w:rsidP="00DE4983">
      <w:pPr>
        <w:spacing w:line="360" w:lineRule="auto"/>
        <w:jc w:val="both"/>
        <w:rPr>
          <w:sz w:val="28"/>
        </w:rPr>
      </w:pPr>
    </w:p>
    <w:p w:rsidR="00DE4983" w:rsidRDefault="009C0860" w:rsidP="00DE4983">
      <w:pPr>
        <w:tabs>
          <w:tab w:val="left" w:pos="4290"/>
        </w:tabs>
        <w:spacing w:line="360" w:lineRule="auto"/>
        <w:jc w:val="both"/>
        <w:rPr>
          <w:sz w:val="28"/>
        </w:rPr>
      </w:pPr>
      <w:r w:rsidRPr="00DE4983">
        <w:rPr>
          <w:sz w:val="28"/>
        </w:rPr>
        <w:t xml:space="preserve">Введение </w:t>
      </w:r>
    </w:p>
    <w:p w:rsidR="009C0860" w:rsidRPr="00DE4983" w:rsidRDefault="009C0860" w:rsidP="00DE4983">
      <w:pPr>
        <w:tabs>
          <w:tab w:val="left" w:pos="4290"/>
        </w:tabs>
        <w:spacing w:line="360" w:lineRule="auto"/>
        <w:jc w:val="both"/>
        <w:rPr>
          <w:sz w:val="28"/>
        </w:rPr>
      </w:pPr>
      <w:r w:rsidRPr="00DE4983">
        <w:rPr>
          <w:sz w:val="28"/>
        </w:rPr>
        <w:t>Внебюджетные</w:t>
      </w:r>
      <w:r w:rsidR="00B41B76">
        <w:rPr>
          <w:sz w:val="28"/>
        </w:rPr>
        <w:t xml:space="preserve"> </w:t>
      </w:r>
      <w:r w:rsidRPr="00DE4983">
        <w:rPr>
          <w:sz w:val="28"/>
        </w:rPr>
        <w:t xml:space="preserve">фонды РФ </w:t>
      </w:r>
    </w:p>
    <w:p w:rsidR="00BF5433" w:rsidRPr="00DE4983" w:rsidRDefault="009C0860" w:rsidP="00DE4983">
      <w:pPr>
        <w:tabs>
          <w:tab w:val="left" w:pos="4290"/>
        </w:tabs>
        <w:spacing w:line="360" w:lineRule="auto"/>
        <w:jc w:val="both"/>
        <w:rPr>
          <w:sz w:val="28"/>
        </w:rPr>
      </w:pPr>
      <w:r w:rsidRPr="00DE4983">
        <w:rPr>
          <w:sz w:val="28"/>
        </w:rPr>
        <w:t>П</w:t>
      </w:r>
      <w:r w:rsidR="004724A1" w:rsidRPr="00DE4983">
        <w:rPr>
          <w:sz w:val="28"/>
        </w:rPr>
        <w:t>енс</w:t>
      </w:r>
      <w:r w:rsidRPr="00DE4983">
        <w:rPr>
          <w:sz w:val="28"/>
        </w:rPr>
        <w:t>ионный</w:t>
      </w:r>
      <w:bookmarkStart w:id="0" w:name="_Toc437449687"/>
      <w:r w:rsidRPr="00DE4983">
        <w:rPr>
          <w:sz w:val="28"/>
        </w:rPr>
        <w:t xml:space="preserve"> фонд </w:t>
      </w:r>
    </w:p>
    <w:p w:rsidR="009C0860" w:rsidRPr="00DE4983" w:rsidRDefault="004724A1" w:rsidP="00DE4983">
      <w:pPr>
        <w:spacing w:line="360" w:lineRule="auto"/>
        <w:jc w:val="both"/>
        <w:rPr>
          <w:sz w:val="28"/>
        </w:rPr>
      </w:pPr>
      <w:r w:rsidRPr="00DE4983">
        <w:rPr>
          <w:sz w:val="28"/>
          <w:szCs w:val="28"/>
        </w:rPr>
        <w:t>Фонд социального страхования</w:t>
      </w:r>
    </w:p>
    <w:p w:rsidR="009C0860" w:rsidRPr="00DE4983" w:rsidRDefault="004724A1" w:rsidP="00DE4983">
      <w:pPr>
        <w:spacing w:line="360" w:lineRule="auto"/>
        <w:jc w:val="both"/>
        <w:rPr>
          <w:sz w:val="28"/>
        </w:rPr>
      </w:pPr>
      <w:r w:rsidRPr="00DE4983">
        <w:rPr>
          <w:sz w:val="28"/>
        </w:rPr>
        <w:t>Внебюджетные экономические фонды</w:t>
      </w:r>
    </w:p>
    <w:p w:rsidR="009C0860" w:rsidRPr="00DE4983" w:rsidRDefault="009C0860" w:rsidP="00DE4983">
      <w:pPr>
        <w:spacing w:line="360" w:lineRule="auto"/>
        <w:jc w:val="both"/>
        <w:rPr>
          <w:sz w:val="28"/>
        </w:rPr>
      </w:pPr>
    </w:p>
    <w:p w:rsidR="00BF5433" w:rsidRDefault="00DE4983" w:rsidP="00DE4983">
      <w:pPr>
        <w:pStyle w:val="1"/>
        <w:spacing w:before="0" w:after="0" w:line="360" w:lineRule="auto"/>
        <w:ind w:firstLine="720"/>
        <w:jc w:val="both"/>
        <w:rPr>
          <w:rFonts w:ascii="Times New Roman" w:hAnsi="Times New Roman"/>
        </w:rPr>
      </w:pPr>
      <w:r>
        <w:rPr>
          <w:rFonts w:ascii="Times New Roman" w:hAnsi="Times New Roman"/>
        </w:rPr>
        <w:br w:type="page"/>
      </w:r>
      <w:r w:rsidR="00BF5433" w:rsidRPr="00DE4983">
        <w:rPr>
          <w:rFonts w:ascii="Times New Roman" w:hAnsi="Times New Roman"/>
        </w:rPr>
        <w:lastRenderedPageBreak/>
        <w:t>ВВЕДЕНИЕ</w:t>
      </w:r>
      <w:bookmarkEnd w:id="0"/>
    </w:p>
    <w:p w:rsidR="00DE4983" w:rsidRPr="00DE4983" w:rsidRDefault="00DE4983" w:rsidP="00DE4983"/>
    <w:p w:rsidR="00BF5433" w:rsidRPr="00DE4983" w:rsidRDefault="00BF5433" w:rsidP="00DE4983">
      <w:pPr>
        <w:spacing w:line="360" w:lineRule="auto"/>
        <w:ind w:firstLine="720"/>
        <w:jc w:val="both"/>
        <w:rPr>
          <w:sz w:val="28"/>
          <w:szCs w:val="22"/>
        </w:rPr>
      </w:pPr>
      <w:bookmarkStart w:id="1" w:name="_Toc437016032"/>
      <w:bookmarkStart w:id="2" w:name="_Toc437016090"/>
      <w:r w:rsidRPr="00DE4983">
        <w:rPr>
          <w:sz w:val="28"/>
          <w:szCs w:val="22"/>
        </w:rPr>
        <w:t xml:space="preserve">Внебюджетные фонды являются одним из звеньев государственных финансов. Фонды – это форма перераспределения и использования финансовых ресурсов, привлекаемых государством для финансирования некоторых общественных потребностей и комплексно расходуемых на основе оперативной самостоятельности. </w:t>
      </w:r>
    </w:p>
    <w:p w:rsidR="00BF5433" w:rsidRPr="00DE4983" w:rsidRDefault="00BF5433" w:rsidP="00DE4983">
      <w:pPr>
        <w:spacing w:line="360" w:lineRule="auto"/>
        <w:ind w:firstLine="720"/>
        <w:jc w:val="both"/>
        <w:rPr>
          <w:sz w:val="28"/>
          <w:szCs w:val="22"/>
        </w:rPr>
      </w:pPr>
      <w:r w:rsidRPr="00DE4983">
        <w:rPr>
          <w:sz w:val="28"/>
          <w:szCs w:val="22"/>
        </w:rPr>
        <w:t xml:space="preserve"> Внебюджетные фонды позволяют. </w:t>
      </w:r>
    </w:p>
    <w:p w:rsidR="00BF5433" w:rsidRPr="00DE4983" w:rsidRDefault="00BF5433" w:rsidP="00DE4983">
      <w:pPr>
        <w:numPr>
          <w:ilvl w:val="0"/>
          <w:numId w:val="27"/>
        </w:numPr>
        <w:spacing w:line="360" w:lineRule="auto"/>
        <w:ind w:left="0" w:firstLine="720"/>
        <w:jc w:val="both"/>
        <w:rPr>
          <w:sz w:val="28"/>
          <w:szCs w:val="22"/>
        </w:rPr>
      </w:pPr>
      <w:r w:rsidRPr="00DE4983">
        <w:rPr>
          <w:sz w:val="28"/>
          <w:szCs w:val="22"/>
        </w:rPr>
        <w:t>влиять на процесс производства посредством финансирования, субсидирования и кредитования отечественных предприятий;</w:t>
      </w:r>
    </w:p>
    <w:p w:rsidR="00BF5433" w:rsidRPr="00DE4983" w:rsidRDefault="00BF5433" w:rsidP="00DE4983">
      <w:pPr>
        <w:numPr>
          <w:ilvl w:val="0"/>
          <w:numId w:val="27"/>
        </w:numPr>
        <w:spacing w:line="360" w:lineRule="auto"/>
        <w:ind w:left="0" w:firstLine="720"/>
        <w:jc w:val="both"/>
        <w:rPr>
          <w:sz w:val="28"/>
          <w:szCs w:val="22"/>
        </w:rPr>
      </w:pPr>
      <w:r w:rsidRPr="00DE4983">
        <w:rPr>
          <w:sz w:val="28"/>
          <w:szCs w:val="22"/>
        </w:rPr>
        <w:t>обеспечивать природоохранные мероприятия, финансируя их за счет специально определенных источников и штрафов за загрязнение окружающей среды;</w:t>
      </w:r>
    </w:p>
    <w:p w:rsidR="00BF5433" w:rsidRPr="00DE4983" w:rsidRDefault="00BF5433" w:rsidP="00DE4983">
      <w:pPr>
        <w:numPr>
          <w:ilvl w:val="0"/>
          <w:numId w:val="27"/>
        </w:numPr>
        <w:spacing w:line="360" w:lineRule="auto"/>
        <w:ind w:left="0" w:firstLine="720"/>
        <w:jc w:val="both"/>
        <w:rPr>
          <w:sz w:val="28"/>
          <w:szCs w:val="22"/>
        </w:rPr>
      </w:pPr>
      <w:r w:rsidRPr="00DE4983">
        <w:rPr>
          <w:sz w:val="28"/>
          <w:szCs w:val="22"/>
        </w:rPr>
        <w:t>оказывать социальные услуги населению путем выплаты пособий, пенсий, субсидирования и финансирования социальной инфраструктуры в целом;</w:t>
      </w:r>
    </w:p>
    <w:p w:rsidR="00BF5433" w:rsidRPr="00DE4983" w:rsidRDefault="00BF5433" w:rsidP="00DE4983">
      <w:pPr>
        <w:widowControl w:val="0"/>
        <w:spacing w:line="360" w:lineRule="auto"/>
        <w:ind w:firstLine="720"/>
        <w:jc w:val="both"/>
        <w:rPr>
          <w:snapToGrid w:val="0"/>
          <w:sz w:val="28"/>
        </w:rPr>
      </w:pPr>
      <w:r w:rsidRPr="00DE4983">
        <w:rPr>
          <w:sz w:val="28"/>
          <w:szCs w:val="22"/>
        </w:rPr>
        <w:t>предоставлять займы, в том числе зарубежным партнерам, включая иностранные государства.</w:t>
      </w:r>
    </w:p>
    <w:p w:rsidR="00BF5433" w:rsidRPr="00DE4983" w:rsidRDefault="00BF5433" w:rsidP="00DE4983">
      <w:pPr>
        <w:pStyle w:val="1"/>
        <w:spacing w:before="0" w:after="0" w:line="360" w:lineRule="auto"/>
        <w:ind w:firstLine="720"/>
        <w:jc w:val="both"/>
        <w:rPr>
          <w:rFonts w:ascii="Times New Roman" w:hAnsi="Times New Roman"/>
        </w:rPr>
      </w:pPr>
      <w:r w:rsidRPr="00DE4983">
        <w:rPr>
          <w:rFonts w:ascii="Times New Roman" w:hAnsi="Times New Roman"/>
        </w:rPr>
        <w:br w:type="page"/>
      </w:r>
      <w:bookmarkStart w:id="3" w:name="_Toc437449688"/>
      <w:r w:rsidRPr="00DE4983">
        <w:rPr>
          <w:rFonts w:ascii="Times New Roman" w:hAnsi="Times New Roman"/>
        </w:rPr>
        <w:t>I. ВНЕБЮДЖЕТНЫЕ ФОНДЫ В РОССИЙСКОЙ ФЕДЕРАЦИИ</w:t>
      </w:r>
    </w:p>
    <w:p w:rsidR="00DA3728" w:rsidRDefault="00DA3728" w:rsidP="00DE4983">
      <w:pPr>
        <w:pStyle w:val="1"/>
        <w:spacing w:before="0" w:after="0" w:line="360" w:lineRule="auto"/>
        <w:ind w:firstLine="720"/>
        <w:jc w:val="both"/>
        <w:rPr>
          <w:rFonts w:ascii="Times New Roman" w:hAnsi="Times New Roman"/>
          <w:b w:val="0"/>
          <w:bCs/>
        </w:rPr>
      </w:pPr>
    </w:p>
    <w:p w:rsidR="00BF5433" w:rsidRPr="00DE4983" w:rsidRDefault="00BF5433" w:rsidP="00DE4983">
      <w:pPr>
        <w:pStyle w:val="1"/>
        <w:spacing w:before="0" w:after="0" w:line="360" w:lineRule="auto"/>
        <w:ind w:firstLine="720"/>
        <w:jc w:val="both"/>
        <w:rPr>
          <w:rFonts w:ascii="Times New Roman" w:hAnsi="Times New Roman"/>
          <w:b w:val="0"/>
          <w:bCs/>
        </w:rPr>
      </w:pPr>
      <w:r w:rsidRPr="00DE4983">
        <w:rPr>
          <w:rFonts w:ascii="Times New Roman" w:hAnsi="Times New Roman"/>
          <w:b w:val="0"/>
          <w:bCs/>
        </w:rPr>
        <w:t>Государственные финансы являются важнейшим средством перераспределения общественного продукта и части национального богатства. В основе их лежит система бюджетов: федеральные, субъектов федерации и местные. Отдельным элементом в систему государственных финансов являются внебюджетные фонды, главное назначение которых состоит в финансировании отдельных целевых мероприятий. Структура государственных финансов представлена на рис 1.</w:t>
      </w:r>
    </w:p>
    <w:p w:rsidR="00BF5433" w:rsidRPr="00DE4983" w:rsidRDefault="00BF5433" w:rsidP="00DE4983">
      <w:pPr>
        <w:spacing w:line="360" w:lineRule="auto"/>
        <w:ind w:firstLine="720"/>
        <w:jc w:val="both"/>
        <w:rPr>
          <w:b/>
          <w:bCs/>
          <w:sz w:val="28"/>
        </w:rPr>
      </w:pPr>
    </w:p>
    <w:p w:rsidR="00BF5433" w:rsidRPr="00DE4983" w:rsidRDefault="00C4648B" w:rsidP="00DE4983">
      <w:pPr>
        <w:spacing w:line="360" w:lineRule="auto"/>
        <w:ind w:firstLine="720"/>
        <w:jc w:val="both"/>
        <w:rPr>
          <w:b/>
          <w:bCs/>
          <w:sz w:val="28"/>
        </w:rPr>
      </w:pPr>
      <w:r>
        <w:rPr>
          <w:noProof/>
        </w:rPr>
        <w:pict>
          <v:rect id="_x0000_s1026" style="position:absolute;left:0;text-align:left;margin-left:36pt;margin-top:2.3pt;width:378pt;height:45pt;z-index:251655168">
            <v:textbox>
              <w:txbxContent>
                <w:p w:rsidR="00BF5433" w:rsidRDefault="00BF5433">
                  <w:pPr>
                    <w:pStyle w:val="8"/>
                    <w:spacing w:line="240" w:lineRule="auto"/>
                    <w:rPr>
                      <w:b/>
                      <w:bCs/>
                    </w:rPr>
                  </w:pPr>
                  <w:r>
                    <w:rPr>
                      <w:b/>
                      <w:bCs/>
                    </w:rPr>
                    <w:t>Государственные финансы</w:t>
                  </w:r>
                </w:p>
                <w:p w:rsidR="00BF5433" w:rsidRDefault="00BF5433">
                  <w:pPr>
                    <w:jc w:val="center"/>
                    <w:rPr>
                      <w:sz w:val="24"/>
                    </w:rPr>
                  </w:pPr>
                  <w:r>
                    <w:rPr>
                      <w:b/>
                      <w:bCs/>
                      <w:sz w:val="24"/>
                    </w:rPr>
                    <w:t>Российской Федерации</w:t>
                  </w:r>
                </w:p>
              </w:txbxContent>
            </v:textbox>
          </v:rect>
        </w:pict>
      </w:r>
    </w:p>
    <w:p w:rsidR="00BF5433" w:rsidRPr="00DE4983" w:rsidRDefault="00BF5433" w:rsidP="00DE4983">
      <w:pPr>
        <w:spacing w:line="360" w:lineRule="auto"/>
        <w:ind w:firstLine="720"/>
        <w:jc w:val="both"/>
        <w:rPr>
          <w:b/>
          <w:bCs/>
          <w:sz w:val="28"/>
        </w:rPr>
      </w:pPr>
    </w:p>
    <w:p w:rsidR="00BF5433" w:rsidRPr="00DE4983" w:rsidRDefault="00BF5433" w:rsidP="00DE4983">
      <w:pPr>
        <w:pStyle w:val="1"/>
        <w:spacing w:before="0" w:after="0" w:line="360" w:lineRule="auto"/>
        <w:ind w:firstLine="720"/>
        <w:jc w:val="both"/>
        <w:rPr>
          <w:rFonts w:ascii="Times New Roman" w:hAnsi="Times New Roman"/>
          <w:b w:val="0"/>
          <w:bCs/>
        </w:rPr>
      </w:pPr>
    </w:p>
    <w:p w:rsidR="00BF5433" w:rsidRPr="00DE4983" w:rsidRDefault="00BF5433" w:rsidP="00DE4983">
      <w:pPr>
        <w:spacing w:line="360" w:lineRule="auto"/>
        <w:ind w:firstLine="720"/>
        <w:jc w:val="both"/>
        <w:rPr>
          <w:sz w:val="28"/>
        </w:rPr>
      </w:pPr>
    </w:p>
    <w:p w:rsidR="00BF5433" w:rsidRPr="00DE4983" w:rsidRDefault="00C4648B" w:rsidP="00DE4983">
      <w:pPr>
        <w:spacing w:line="360" w:lineRule="auto"/>
        <w:ind w:firstLine="720"/>
        <w:jc w:val="both"/>
        <w:rPr>
          <w:sz w:val="28"/>
        </w:rPr>
      </w:pPr>
      <w:r>
        <w:rPr>
          <w:noProof/>
        </w:rPr>
        <w:pict>
          <v:rect id="_x0000_s1027" style="position:absolute;left:0;text-align:left;margin-left:162pt;margin-top:1.35pt;width:117pt;height:63pt;z-index:251657216">
            <v:textbox>
              <w:txbxContent>
                <w:p w:rsidR="00BF5433" w:rsidRDefault="00BF5433">
                  <w:pPr>
                    <w:pStyle w:val="32"/>
                    <w:autoSpaceDE/>
                    <w:autoSpaceDN/>
                    <w:adjustRightInd/>
                    <w:spacing w:line="240" w:lineRule="auto"/>
                    <w:rPr>
                      <w:iCs w:val="0"/>
                      <w:spacing w:val="0"/>
                      <w:kern w:val="0"/>
                      <w:szCs w:val="20"/>
                    </w:rPr>
                  </w:pPr>
                  <w:r>
                    <w:rPr>
                      <w:iCs w:val="0"/>
                      <w:spacing w:val="0"/>
                      <w:kern w:val="0"/>
                      <w:szCs w:val="20"/>
                    </w:rPr>
                    <w:t xml:space="preserve">Целевые внебюджетные фонды </w:t>
                  </w:r>
                </w:p>
              </w:txbxContent>
            </v:textbox>
          </v:rect>
        </w:pict>
      </w:r>
      <w:r>
        <w:rPr>
          <w:noProof/>
        </w:rPr>
        <w:pict>
          <v:rect id="_x0000_s1028" style="position:absolute;left:0;text-align:left;margin-left:333pt;margin-top:1.35pt;width:117pt;height:63pt;z-index:251658240">
            <v:textbox>
              <w:txbxContent>
                <w:p w:rsidR="00BF5433" w:rsidRDefault="00BF5433">
                  <w:pPr>
                    <w:pStyle w:val="32"/>
                    <w:autoSpaceDE/>
                    <w:autoSpaceDN/>
                    <w:adjustRightInd/>
                    <w:spacing w:line="240" w:lineRule="auto"/>
                    <w:rPr>
                      <w:iCs w:val="0"/>
                      <w:spacing w:val="0"/>
                      <w:kern w:val="0"/>
                      <w:szCs w:val="20"/>
                    </w:rPr>
                  </w:pPr>
                  <w:r>
                    <w:rPr>
                      <w:iCs w:val="0"/>
                      <w:spacing w:val="0"/>
                      <w:kern w:val="0"/>
                      <w:szCs w:val="20"/>
                    </w:rPr>
                    <w:t>Государственный кредит</w:t>
                  </w:r>
                </w:p>
                <w:p w:rsidR="00BF5433" w:rsidRDefault="00BF5433">
                  <w:pPr>
                    <w:jc w:val="center"/>
                    <w:rPr>
                      <w:b/>
                      <w:bCs/>
                      <w:sz w:val="24"/>
                    </w:rPr>
                  </w:pPr>
                </w:p>
              </w:txbxContent>
            </v:textbox>
          </v:rect>
        </w:pict>
      </w:r>
      <w:r>
        <w:rPr>
          <w:noProof/>
        </w:rPr>
        <w:pict>
          <v:rect id="_x0000_s1029" style="position:absolute;left:0;text-align:left;margin-left:-9pt;margin-top:1.35pt;width:117pt;height:63pt;z-index:251656192">
            <v:textbox>
              <w:txbxContent>
                <w:p w:rsidR="00BF5433" w:rsidRDefault="00BF5433">
                  <w:pPr>
                    <w:pStyle w:val="32"/>
                    <w:autoSpaceDE/>
                    <w:autoSpaceDN/>
                    <w:adjustRightInd/>
                    <w:spacing w:line="240" w:lineRule="auto"/>
                    <w:rPr>
                      <w:iCs w:val="0"/>
                      <w:spacing w:val="0"/>
                      <w:kern w:val="0"/>
                      <w:szCs w:val="20"/>
                    </w:rPr>
                  </w:pPr>
                  <w:r>
                    <w:rPr>
                      <w:iCs w:val="0"/>
                      <w:spacing w:val="0"/>
                      <w:kern w:val="0"/>
                      <w:szCs w:val="20"/>
                    </w:rPr>
                    <w:t>Государственный бюджет всех уровней</w:t>
                  </w:r>
                </w:p>
              </w:txbxContent>
            </v:textbox>
          </v:rect>
        </w:pict>
      </w:r>
    </w:p>
    <w:p w:rsidR="00BF5433" w:rsidRPr="00DE4983" w:rsidRDefault="00BF5433" w:rsidP="00DE4983">
      <w:pPr>
        <w:spacing w:line="360" w:lineRule="auto"/>
        <w:ind w:firstLine="720"/>
        <w:jc w:val="both"/>
        <w:rPr>
          <w:sz w:val="28"/>
        </w:rPr>
      </w:pPr>
    </w:p>
    <w:p w:rsidR="00BF5433" w:rsidRPr="00DE4983" w:rsidRDefault="00C4648B" w:rsidP="00DE4983">
      <w:pPr>
        <w:spacing w:line="360" w:lineRule="auto"/>
        <w:ind w:firstLine="720"/>
        <w:jc w:val="both"/>
        <w:rPr>
          <w:sz w:val="28"/>
        </w:rPr>
      </w:pPr>
      <w:r>
        <w:rPr>
          <w:noProof/>
        </w:rPr>
        <w:pict>
          <v:rect id="_x0000_s1030" style="position:absolute;left:0;text-align:left;margin-left:162pt;margin-top:131.35pt;width:117pt;height:36pt;z-index:251660288">
            <v:textbox style="mso-next-textbox:#_x0000_s1030">
              <w:txbxContent>
                <w:p w:rsidR="00BF5433" w:rsidRDefault="00BF5433">
                  <w:pPr>
                    <w:pStyle w:val="32"/>
                    <w:autoSpaceDE/>
                    <w:autoSpaceDN/>
                    <w:adjustRightInd/>
                    <w:spacing w:line="240" w:lineRule="auto"/>
                    <w:rPr>
                      <w:iCs w:val="0"/>
                      <w:spacing w:val="0"/>
                      <w:kern w:val="0"/>
                      <w:szCs w:val="20"/>
                    </w:rPr>
                  </w:pPr>
                  <w:r>
                    <w:rPr>
                      <w:iCs w:val="0"/>
                      <w:spacing w:val="0"/>
                      <w:kern w:val="0"/>
                      <w:szCs w:val="20"/>
                    </w:rPr>
                    <w:t>Экономические фонды</w:t>
                  </w:r>
                </w:p>
              </w:txbxContent>
            </v:textbox>
          </v:rect>
        </w:pict>
      </w:r>
      <w:r>
        <w:rPr>
          <w:noProof/>
        </w:rPr>
        <w:pict>
          <v:rect id="_x0000_s1031" style="position:absolute;left:0;text-align:left;margin-left:162pt;margin-top:68.35pt;width:117pt;height:36pt;z-index:251659264">
            <v:textbox style="mso-next-textbox:#_x0000_s1031">
              <w:txbxContent>
                <w:p w:rsidR="00BF5433" w:rsidRDefault="00BF5433">
                  <w:pPr>
                    <w:pStyle w:val="32"/>
                    <w:autoSpaceDE/>
                    <w:autoSpaceDN/>
                    <w:adjustRightInd/>
                    <w:spacing w:line="240" w:lineRule="auto"/>
                    <w:rPr>
                      <w:iCs w:val="0"/>
                      <w:spacing w:val="0"/>
                      <w:kern w:val="0"/>
                      <w:szCs w:val="20"/>
                    </w:rPr>
                  </w:pPr>
                  <w:r>
                    <w:rPr>
                      <w:iCs w:val="0"/>
                      <w:spacing w:val="0"/>
                      <w:kern w:val="0"/>
                      <w:szCs w:val="20"/>
                    </w:rPr>
                    <w:t>Социальные фонды</w:t>
                  </w:r>
                </w:p>
              </w:txbxContent>
            </v:textbox>
          </v:rect>
        </w:pict>
      </w:r>
      <w:r w:rsidR="00BF5433" w:rsidRPr="00DE4983">
        <w:rPr>
          <w:b/>
          <w:bCs/>
          <w:sz w:val="28"/>
        </w:rPr>
        <w:t>Социальные фонды</w:t>
      </w:r>
      <w:r w:rsidR="00BF5433" w:rsidRPr="00DE4983">
        <w:rPr>
          <w:noProof/>
          <w:sz w:val="28"/>
        </w:rPr>
        <w:t xml:space="preserve"> </w:t>
      </w:r>
    </w:p>
    <w:p w:rsidR="00BF5433" w:rsidRPr="00DE4983" w:rsidRDefault="00BF5433" w:rsidP="00DE4983">
      <w:pPr>
        <w:pStyle w:val="1"/>
        <w:spacing w:before="0" w:after="0" w:line="360" w:lineRule="auto"/>
        <w:ind w:firstLine="720"/>
        <w:jc w:val="both"/>
        <w:rPr>
          <w:rFonts w:ascii="Times New Roman" w:hAnsi="Times New Roman"/>
        </w:rPr>
      </w:pPr>
    </w:p>
    <w:p w:rsidR="00BF5433" w:rsidRPr="00DE4983" w:rsidRDefault="00BF5433" w:rsidP="00DE4983">
      <w:pPr>
        <w:pStyle w:val="1"/>
        <w:spacing w:before="0" w:after="0" w:line="360" w:lineRule="auto"/>
        <w:ind w:firstLine="720"/>
        <w:jc w:val="both"/>
        <w:rPr>
          <w:rFonts w:ascii="Times New Roman" w:hAnsi="Times New Roman"/>
        </w:rPr>
      </w:pPr>
    </w:p>
    <w:p w:rsidR="00BF5433" w:rsidRPr="00DE4983" w:rsidRDefault="00BF5433" w:rsidP="00DE4983">
      <w:pPr>
        <w:pStyle w:val="1"/>
        <w:spacing w:before="0" w:after="0" w:line="360" w:lineRule="auto"/>
        <w:ind w:firstLine="720"/>
        <w:jc w:val="both"/>
        <w:rPr>
          <w:rFonts w:ascii="Times New Roman" w:hAnsi="Times New Roman"/>
        </w:rPr>
      </w:pPr>
    </w:p>
    <w:p w:rsidR="00BF5433" w:rsidRPr="00DE4983" w:rsidRDefault="00BF5433" w:rsidP="00DE4983">
      <w:pPr>
        <w:pStyle w:val="1"/>
        <w:spacing w:before="0" w:after="0" w:line="360" w:lineRule="auto"/>
        <w:ind w:firstLine="720"/>
        <w:jc w:val="both"/>
        <w:rPr>
          <w:rFonts w:ascii="Times New Roman" w:hAnsi="Times New Roman"/>
        </w:rPr>
      </w:pPr>
    </w:p>
    <w:p w:rsidR="00BF5433" w:rsidRPr="00DE4983" w:rsidRDefault="00BF5433" w:rsidP="00DE4983">
      <w:pPr>
        <w:pStyle w:val="1"/>
        <w:spacing w:before="0" w:after="0" w:line="360" w:lineRule="auto"/>
        <w:ind w:firstLine="720"/>
        <w:jc w:val="both"/>
        <w:rPr>
          <w:rFonts w:ascii="Times New Roman" w:hAnsi="Times New Roman"/>
        </w:rPr>
      </w:pPr>
      <w:r w:rsidRPr="00DE4983">
        <w:rPr>
          <w:rFonts w:ascii="Times New Roman" w:hAnsi="Times New Roman"/>
        </w:rPr>
        <w:t>Рис. 1. Структура государственных финансов</w:t>
      </w:r>
    </w:p>
    <w:p w:rsidR="00BF5433" w:rsidRPr="00DE4983" w:rsidRDefault="00BF5433" w:rsidP="00DE4983">
      <w:pPr>
        <w:spacing w:line="360" w:lineRule="auto"/>
        <w:ind w:firstLine="720"/>
        <w:jc w:val="both"/>
        <w:rPr>
          <w:sz w:val="28"/>
        </w:rPr>
      </w:pPr>
    </w:p>
    <w:p w:rsidR="00BF5433" w:rsidRPr="00DE4983" w:rsidRDefault="00BF5433" w:rsidP="00DE4983">
      <w:pPr>
        <w:spacing w:line="360" w:lineRule="auto"/>
        <w:ind w:firstLine="720"/>
        <w:jc w:val="both"/>
        <w:rPr>
          <w:sz w:val="28"/>
        </w:rPr>
      </w:pPr>
    </w:p>
    <w:p w:rsidR="00BF5433" w:rsidRPr="00DE4983" w:rsidRDefault="00BF5433" w:rsidP="00DE4983">
      <w:pPr>
        <w:spacing w:line="360" w:lineRule="auto"/>
        <w:ind w:firstLine="720"/>
        <w:jc w:val="both"/>
        <w:rPr>
          <w:sz w:val="28"/>
        </w:rPr>
      </w:pPr>
    </w:p>
    <w:p w:rsidR="00BF5433" w:rsidRPr="00DE4983" w:rsidRDefault="00BF5433" w:rsidP="00DE4983">
      <w:pPr>
        <w:spacing w:line="360" w:lineRule="auto"/>
        <w:ind w:firstLine="720"/>
        <w:jc w:val="both"/>
        <w:rPr>
          <w:sz w:val="28"/>
        </w:rPr>
      </w:pPr>
    </w:p>
    <w:p w:rsidR="00BF5433" w:rsidRPr="00DE4983" w:rsidRDefault="00BF5433" w:rsidP="00DE4983">
      <w:pPr>
        <w:spacing w:line="360" w:lineRule="auto"/>
        <w:ind w:firstLine="720"/>
        <w:jc w:val="both"/>
        <w:rPr>
          <w:sz w:val="28"/>
        </w:rPr>
      </w:pPr>
    </w:p>
    <w:p w:rsidR="00BF5433" w:rsidRPr="00DE4983" w:rsidRDefault="00BF5433" w:rsidP="00DE4983">
      <w:pPr>
        <w:spacing w:line="360" w:lineRule="auto"/>
        <w:ind w:firstLine="720"/>
        <w:jc w:val="both"/>
        <w:rPr>
          <w:sz w:val="28"/>
        </w:rPr>
      </w:pPr>
    </w:p>
    <w:p w:rsidR="00FB27DA" w:rsidRDefault="00BF5433" w:rsidP="00DE4983">
      <w:pPr>
        <w:pStyle w:val="1"/>
        <w:spacing w:before="0" w:after="0" w:line="360" w:lineRule="auto"/>
        <w:ind w:firstLine="720"/>
        <w:jc w:val="both"/>
        <w:rPr>
          <w:rFonts w:ascii="Times New Roman" w:hAnsi="Times New Roman"/>
        </w:rPr>
      </w:pPr>
      <w:r w:rsidRPr="00DE4983">
        <w:rPr>
          <w:rFonts w:ascii="Times New Roman" w:hAnsi="Times New Roman"/>
        </w:rPr>
        <w:t>1.</w:t>
      </w:r>
    </w:p>
    <w:p w:rsidR="00BF5433" w:rsidRPr="00FB27DA" w:rsidRDefault="00FB27DA" w:rsidP="00FB27DA">
      <w:pPr>
        <w:rPr>
          <w:sz w:val="28"/>
        </w:rPr>
      </w:pPr>
      <w:r>
        <w:br w:type="page"/>
      </w:r>
      <w:r w:rsidR="00BF5433" w:rsidRPr="00FB27DA">
        <w:rPr>
          <w:sz w:val="28"/>
        </w:rPr>
        <w:t xml:space="preserve"> ПЕНСИОННЫЙ</w:t>
      </w:r>
      <w:r w:rsidR="00B41B76" w:rsidRPr="00FB27DA">
        <w:rPr>
          <w:sz w:val="28"/>
        </w:rPr>
        <w:t xml:space="preserve"> </w:t>
      </w:r>
      <w:r w:rsidR="00BF5433" w:rsidRPr="00FB27DA">
        <w:rPr>
          <w:sz w:val="28"/>
        </w:rPr>
        <w:t>ФОНД</w:t>
      </w:r>
      <w:r w:rsidR="00B41B76" w:rsidRPr="00FB27DA">
        <w:rPr>
          <w:sz w:val="28"/>
        </w:rPr>
        <w:t xml:space="preserve"> </w:t>
      </w:r>
      <w:bookmarkEnd w:id="1"/>
      <w:bookmarkEnd w:id="2"/>
      <w:bookmarkEnd w:id="3"/>
    </w:p>
    <w:p w:rsidR="00B41B76" w:rsidRDefault="00B41B76" w:rsidP="00DE4983">
      <w:pPr>
        <w:spacing w:line="360" w:lineRule="auto"/>
        <w:ind w:firstLine="720"/>
        <w:jc w:val="both"/>
        <w:rPr>
          <w:sz w:val="28"/>
        </w:rPr>
      </w:pPr>
    </w:p>
    <w:p w:rsidR="00BF5433" w:rsidRPr="00DE4983" w:rsidRDefault="00BF5433" w:rsidP="00DE4983">
      <w:pPr>
        <w:spacing w:line="360" w:lineRule="auto"/>
        <w:ind w:firstLine="720"/>
        <w:jc w:val="both"/>
        <w:rPr>
          <w:sz w:val="28"/>
        </w:rPr>
      </w:pPr>
      <w:r w:rsidRPr="00DE4983">
        <w:rPr>
          <w:sz w:val="28"/>
        </w:rPr>
        <w:t xml:space="preserve"> Пенсионный фонд России (ПФР) является самостоятельным финансово-кредитным учреждением, подотчетным Правительству РФ и осуществляющим свою деятельность в соответствии с законодательством Российской Федерации. Основным документом, регламентирующим его деятельность, является Положение о Пенсионном фонде России, утвержденное Постановлением Верховного Совета Российской Федерации от 27.12.91 № 2122-1, в соответствии с пунктом 3 которого ПФР обеспечивает контроль (с участием налоговых органов) за своевременным и полным поступлением в ПФР страховых взносов [20].</w:t>
      </w:r>
      <w:r w:rsidRPr="00DE4983">
        <w:rPr>
          <w:b/>
          <w:bCs/>
          <w:sz w:val="28"/>
        </w:rPr>
        <w:t xml:space="preserve"> </w:t>
      </w:r>
      <w:r w:rsidRPr="00DE4983">
        <w:rPr>
          <w:sz w:val="28"/>
        </w:rPr>
        <w:t xml:space="preserve">Постановлением ВС РФ от 11.02.93 № 4460-1 предусмотрено, что вновь созданные предприятия, учреждения и организации регистрируются в качестве плательщиков страховых взносов в тридцатидневный срок со дня их учреждения. Банки открывают расчетные и иные счета при предъявлении предприятиями, учреждениями и организациями документа, подтверждающего регистрацию в качестве плательщиков страховых взносов. За нарушение порядка регистрации к плательщикам взносов применяются финансовые санкции в виде взыскания 10 % причитающихся к уплате сумм страховых взносов [14]. Постановлением ВС РФ от 10. 07.92 № 3256-1 предусмотрено, что платежи в государственные внебюджетные фонды, включая ПФР, производятся в первоочередном порядке, независимо от поступления в банк расчетных документов или наступления сроков платежей. Тот же порядок осуществления платежей в Пенсионный Фонд РФ сохранен Указом Президента РФ от 23.05.94 № 1005, но с учетом календарного поступления документа в банк [11, 15]. Страховые взносы в Пенсионный Фонд РФ не являются налоговыми платежам, поэтому размер взносов, плательщики, порядок оплаты, льготы и штрафные санкции устанавливаются специальным (неналоговым) законодательством. Поэтому, в частности, к взносам в Пенсионный Фонд РФ не могут применяться нормы закона РФ “Об основах налоговой системы в РФ” и иных законодательных актов о налогах. </w:t>
      </w:r>
    </w:p>
    <w:p w:rsidR="00BF5433" w:rsidRPr="00DE4983" w:rsidRDefault="00BF5433" w:rsidP="00DE4983">
      <w:pPr>
        <w:pStyle w:val="23"/>
        <w:spacing w:line="360" w:lineRule="auto"/>
        <w:rPr>
          <w:sz w:val="28"/>
        </w:rPr>
      </w:pPr>
      <w:r w:rsidRPr="00DE4983">
        <w:rPr>
          <w:b/>
          <w:i/>
          <w:sz w:val="28"/>
        </w:rPr>
        <w:t xml:space="preserve"> </w:t>
      </w:r>
      <w:r w:rsidRPr="00DE4983">
        <w:rPr>
          <w:sz w:val="28"/>
        </w:rPr>
        <w:t>Страховой тариф взносов в Пенсионный Фонд РФ, круг плательщиков, а также льготы отдельным категориям плательщиков установлены Федеральным законом РФ от 20.11.99 № 197-Ф3</w:t>
      </w:r>
      <w:r w:rsidR="00515BD4" w:rsidRPr="00DE4983">
        <w:rPr>
          <w:sz w:val="28"/>
        </w:rPr>
        <w:t>,ФЗОТ 20.07.2004г. №70-ФЗ «</w:t>
      </w:r>
      <w:r w:rsidR="00C50188" w:rsidRPr="00DE4983">
        <w:rPr>
          <w:sz w:val="28"/>
        </w:rPr>
        <w:t>О Внесении изменений в гл.24 части 2НКРФ,ФЗ «Об обязательном пенсионом страховании в РФ»</w:t>
      </w:r>
      <w:r w:rsidRPr="00DE4983">
        <w:rPr>
          <w:sz w:val="28"/>
        </w:rPr>
        <w:t xml:space="preserve"> [1]. В соответствии с ним страховой тариф взносов в Пенсионный Фонд РФ установлен в следующих размерах:</w:t>
      </w:r>
    </w:p>
    <w:p w:rsidR="00BF5433" w:rsidRPr="00DE4983" w:rsidRDefault="00BF5433" w:rsidP="00DE4983">
      <w:pPr>
        <w:pStyle w:val="23"/>
        <w:spacing w:line="360" w:lineRule="auto"/>
        <w:rPr>
          <w:sz w:val="28"/>
        </w:rPr>
      </w:pPr>
      <w:r w:rsidRPr="00DE4983">
        <w:rPr>
          <w:sz w:val="28"/>
        </w:rPr>
        <w:t xml:space="preserve">а) для работодателей - организаций - в размере </w:t>
      </w:r>
      <w:r w:rsidR="00353ECB" w:rsidRPr="00DE4983">
        <w:rPr>
          <w:sz w:val="28"/>
        </w:rPr>
        <w:t>14</w:t>
      </w:r>
      <w:r w:rsidRPr="00DE4983">
        <w:rPr>
          <w:sz w:val="28"/>
        </w:rPr>
        <w:t xml:space="preserve"> процентов;</w:t>
      </w:r>
    </w:p>
    <w:p w:rsidR="00BF5433" w:rsidRPr="00DE4983" w:rsidRDefault="00B41B76" w:rsidP="00DE4983">
      <w:pPr>
        <w:pStyle w:val="23"/>
        <w:spacing w:line="360" w:lineRule="auto"/>
        <w:rPr>
          <w:sz w:val="28"/>
        </w:rPr>
      </w:pPr>
      <w:r>
        <w:rPr>
          <w:sz w:val="28"/>
        </w:rPr>
        <w:t xml:space="preserve"> </w:t>
      </w:r>
      <w:r w:rsidR="00BF5433" w:rsidRPr="00DE4983">
        <w:rPr>
          <w:sz w:val="28"/>
        </w:rPr>
        <w:t xml:space="preserve">для работодателей - организаций, занятых в производстве сельскохозяйственной продукции, - в размере </w:t>
      </w:r>
      <w:r w:rsidR="00AA64DE" w:rsidRPr="00DE4983">
        <w:rPr>
          <w:sz w:val="28"/>
        </w:rPr>
        <w:t>1</w:t>
      </w:r>
      <w:r w:rsidR="00BF5433" w:rsidRPr="00DE4983">
        <w:rPr>
          <w:sz w:val="28"/>
        </w:rPr>
        <w:t>0,</w:t>
      </w:r>
      <w:r w:rsidR="00AA64DE" w:rsidRPr="00DE4983">
        <w:rPr>
          <w:sz w:val="28"/>
        </w:rPr>
        <w:t>3</w:t>
      </w:r>
      <w:r w:rsidR="00BF5433" w:rsidRPr="00DE4983">
        <w:rPr>
          <w:sz w:val="28"/>
        </w:rPr>
        <w:t xml:space="preserve"> процента выплат в денежной и (или) натуральной форме, начисленных в пользу работников по всем основаниям независимо от источников финансирования, включая вознаграждения, выплачиваемые работникам и иным физическим лицам, за исключением индивидуальных предпринимателей, по договорам </w:t>
      </w:r>
      <w:r w:rsidR="003D3CE3" w:rsidRPr="00DE4983">
        <w:rPr>
          <w:sz w:val="28"/>
        </w:rPr>
        <w:t>граждански</w:t>
      </w:r>
      <w:r w:rsidR="00BF5433" w:rsidRPr="00DE4983">
        <w:rPr>
          <w:sz w:val="28"/>
        </w:rPr>
        <w:t xml:space="preserve"> - правового характера, предметом которых является выполнение работ и оказание услуг, а также по авторским договорам;</w:t>
      </w:r>
    </w:p>
    <w:p w:rsidR="00BF5433" w:rsidRPr="00DE4983" w:rsidRDefault="00B41B76" w:rsidP="00DE4983">
      <w:pPr>
        <w:pStyle w:val="23"/>
        <w:spacing w:line="360" w:lineRule="auto"/>
        <w:rPr>
          <w:sz w:val="28"/>
        </w:rPr>
      </w:pPr>
      <w:r>
        <w:rPr>
          <w:sz w:val="28"/>
        </w:rPr>
        <w:t xml:space="preserve"> </w:t>
      </w:r>
      <w:r w:rsidR="00BF5433" w:rsidRPr="00DE4983">
        <w:rPr>
          <w:sz w:val="28"/>
        </w:rPr>
        <w:t xml:space="preserve">б) для индивидуальных предпринимателей, в том числе для иностранных граждан, лиц без гражданства, проживающих на территории Российской Федерации, частных детективов и занимающихся частной практикой нотариусов, - в размере </w:t>
      </w:r>
      <w:r w:rsidR="00AA64DE" w:rsidRPr="00DE4983">
        <w:rPr>
          <w:sz w:val="28"/>
        </w:rPr>
        <w:t>1</w:t>
      </w:r>
      <w:r w:rsidR="00BF5433" w:rsidRPr="00DE4983">
        <w:rPr>
          <w:sz w:val="28"/>
        </w:rPr>
        <w:t>0,</w:t>
      </w:r>
      <w:r w:rsidR="00AA64DE" w:rsidRPr="00DE4983">
        <w:rPr>
          <w:sz w:val="28"/>
        </w:rPr>
        <w:t>3</w:t>
      </w:r>
      <w:r w:rsidR="00BF5433" w:rsidRPr="00DE4983">
        <w:rPr>
          <w:sz w:val="28"/>
        </w:rPr>
        <w:t xml:space="preserve"> процента дохода от предпринимательской либо иной деятельности за вычетом расходов, связанных с его извлечением;</w:t>
      </w:r>
    </w:p>
    <w:p w:rsidR="00BF5433" w:rsidRPr="00DE4983" w:rsidRDefault="00BF5433" w:rsidP="00DE4983">
      <w:pPr>
        <w:pStyle w:val="23"/>
        <w:spacing w:line="360" w:lineRule="auto"/>
        <w:rPr>
          <w:sz w:val="28"/>
        </w:rPr>
      </w:pPr>
      <w:r w:rsidRPr="00DE4983">
        <w:rPr>
          <w:sz w:val="28"/>
        </w:rPr>
        <w:t xml:space="preserve"> для индивидуальных предпринимателей, применяющих упрощенную систему налогообложения, - в размере 20,6 процента доходов, определяемых исходя из стоимости патента.</w:t>
      </w:r>
    </w:p>
    <w:p w:rsidR="00BF5433" w:rsidRPr="00DE4983" w:rsidRDefault="00BF5433" w:rsidP="00B41B76">
      <w:pPr>
        <w:pStyle w:val="23"/>
        <w:spacing w:line="360" w:lineRule="auto"/>
        <w:rPr>
          <w:sz w:val="28"/>
        </w:rPr>
      </w:pPr>
      <w:r w:rsidRPr="00DE4983">
        <w:rPr>
          <w:sz w:val="28"/>
        </w:rPr>
        <w:t xml:space="preserve"> Индивидуальные предприниматели, в том числе иностранные граждане, лица без гражданства, проживающие на территории Российской Федерации, частные детективы и занимающиеся частной практикой нотариусы, осуществляющие прием на работу по трудовому договору или выплачивающие вознаграждения по договорам гражданско-правового характера, предметом которых является выполнение работ и оказание услуг, а также по авторским договорам, уплачивают страховые взносы в Пенсионный фонд Российской Федерации в размере 28 процентов выплат в денежной и (или) натуральной форме, начисленных в пользу работников и иных физических лиц, за исключением индивидуальных предпринимателей, по всем основаниям независимо от источников финансирования;</w:t>
      </w:r>
    </w:p>
    <w:p w:rsidR="00BF5433" w:rsidRPr="00DE4983" w:rsidRDefault="00BF5433" w:rsidP="00DE4983">
      <w:pPr>
        <w:pStyle w:val="23"/>
        <w:spacing w:line="360" w:lineRule="auto"/>
        <w:rPr>
          <w:sz w:val="28"/>
        </w:rPr>
      </w:pPr>
      <w:r w:rsidRPr="00DE4983">
        <w:rPr>
          <w:sz w:val="28"/>
        </w:rPr>
        <w:t xml:space="preserve"> в) для родовых, семейных общин коренных малочисленных народов Севера, занимающихся традиционными отраслями хозяйствования, и крестьянских (фермерских) хозяйств - в размере </w:t>
      </w:r>
      <w:r w:rsidR="00AA64DE" w:rsidRPr="00DE4983">
        <w:rPr>
          <w:sz w:val="28"/>
        </w:rPr>
        <w:t>10,3</w:t>
      </w:r>
      <w:r w:rsidRPr="00DE4983">
        <w:rPr>
          <w:sz w:val="28"/>
        </w:rPr>
        <w:t xml:space="preserve"> процента выплат в денежной и (или) натуральной форме, начисленных в пользу членов родовых, семейных общин коренных малочисленных народов Севера, занимающихся традиционными отраслями хозяйствования, и крестьянских (фермерских) хозяйств по всем основаниям независимо от источников финансирования.</w:t>
      </w:r>
    </w:p>
    <w:p w:rsidR="00BF5433" w:rsidRPr="00DE4983" w:rsidRDefault="00BF5433" w:rsidP="00DE4983">
      <w:pPr>
        <w:pStyle w:val="23"/>
        <w:spacing w:line="360" w:lineRule="auto"/>
        <w:rPr>
          <w:sz w:val="28"/>
        </w:rPr>
      </w:pPr>
      <w:r w:rsidRPr="00DE4983">
        <w:rPr>
          <w:sz w:val="28"/>
        </w:rPr>
        <w:t xml:space="preserve"> Родовые, семейные общины коренных малочисленных народов Севера, занимающиеся традиционными отраслями хозяйствования, крестьянские (фермерские) хозяйства, осуществляющие прием на работу по трудовому договору или выплачивающие вознаграждения по договорам гражданско- правового характера, предметом которых является выполнение работ и оказание услуг, уплачивают страховые взносы в Пенсионный фонд Российской Федерации в размере </w:t>
      </w:r>
      <w:r w:rsidR="00AA64DE" w:rsidRPr="00DE4983">
        <w:rPr>
          <w:sz w:val="28"/>
        </w:rPr>
        <w:t>1</w:t>
      </w:r>
      <w:r w:rsidRPr="00DE4983">
        <w:rPr>
          <w:sz w:val="28"/>
        </w:rPr>
        <w:t>0,</w:t>
      </w:r>
      <w:r w:rsidR="00AA64DE" w:rsidRPr="00DE4983">
        <w:rPr>
          <w:sz w:val="28"/>
        </w:rPr>
        <w:t>3</w:t>
      </w:r>
      <w:r w:rsidRPr="00DE4983">
        <w:rPr>
          <w:sz w:val="28"/>
        </w:rPr>
        <w:t xml:space="preserve"> процента выплат в денежной и (или) натуральной форме, начисленных в пользу работников и иных физических лиц, за исключением индивидуальных предпринимателей, по всем основаниям независимо от источников финансирования;</w:t>
      </w:r>
    </w:p>
    <w:p w:rsidR="00BF5433" w:rsidRPr="00DE4983" w:rsidRDefault="00BF5433" w:rsidP="00DE4983">
      <w:pPr>
        <w:pStyle w:val="23"/>
        <w:spacing w:line="360" w:lineRule="auto"/>
        <w:rPr>
          <w:sz w:val="28"/>
        </w:rPr>
      </w:pPr>
      <w:r w:rsidRPr="00DE4983">
        <w:rPr>
          <w:sz w:val="28"/>
        </w:rPr>
        <w:t xml:space="preserve"> г) для адвокатов - в размере </w:t>
      </w:r>
      <w:r w:rsidR="00AA64DE" w:rsidRPr="00DE4983">
        <w:rPr>
          <w:sz w:val="28"/>
        </w:rPr>
        <w:t>1</w:t>
      </w:r>
      <w:r w:rsidRPr="00DE4983">
        <w:rPr>
          <w:sz w:val="28"/>
        </w:rPr>
        <w:t>0,</w:t>
      </w:r>
      <w:r w:rsidR="00AA64DE" w:rsidRPr="00DE4983">
        <w:rPr>
          <w:sz w:val="28"/>
        </w:rPr>
        <w:t>3</w:t>
      </w:r>
      <w:r w:rsidRPr="00DE4983">
        <w:rPr>
          <w:sz w:val="28"/>
        </w:rPr>
        <w:t xml:space="preserve"> процента выплат, начисленных в пользу адвокатов;</w:t>
      </w:r>
    </w:p>
    <w:p w:rsidR="00BF5433" w:rsidRPr="00DE4983" w:rsidRDefault="00BF5433" w:rsidP="00DE4983">
      <w:pPr>
        <w:pStyle w:val="23"/>
        <w:spacing w:line="360" w:lineRule="auto"/>
        <w:rPr>
          <w:sz w:val="28"/>
        </w:rPr>
      </w:pPr>
      <w:r w:rsidRPr="00DE4983">
        <w:rPr>
          <w:sz w:val="28"/>
        </w:rPr>
        <w:t xml:space="preserve"> д) для граждан (физических лиц), осуществляющих прием на работу по трудовому договору или выплачивающих вознаграждения по договорам гражданско - правового характера, предметом которых является выполнение работ и оказание услуг, а также по авторским договорам, - в размере </w:t>
      </w:r>
      <w:r w:rsidR="00353ECB" w:rsidRPr="00DE4983">
        <w:rPr>
          <w:sz w:val="28"/>
        </w:rPr>
        <w:t>14</w:t>
      </w:r>
      <w:r w:rsidRPr="00DE4983">
        <w:rPr>
          <w:sz w:val="28"/>
        </w:rPr>
        <w:t xml:space="preserve"> процентов выплат в денежной и (или) натуральной форме, начисленных в пользу работников и иных физических лиц, за исключением индивидуальных предпринимателей, по всем основаниям независимо от источников финансирования;</w:t>
      </w:r>
    </w:p>
    <w:p w:rsidR="00BF5433" w:rsidRPr="00DE4983" w:rsidRDefault="00BF5433" w:rsidP="00DE4983">
      <w:pPr>
        <w:pStyle w:val="23"/>
        <w:spacing w:line="360" w:lineRule="auto"/>
        <w:rPr>
          <w:sz w:val="28"/>
        </w:rPr>
      </w:pPr>
      <w:r w:rsidRPr="00DE4983">
        <w:rPr>
          <w:sz w:val="28"/>
        </w:rPr>
        <w:t>е) для граждан (физических лиц), работающих по трудовым договорам или получающих вознаграждения по договорам гражданско-правового характера, предметом которых является выполнение работ и оказание услуг, а также по авторским договорам, - в размере 1 процента выплат, начисленных в пользу указанных граждан по всем основаниям независимо от источников финансирования.</w:t>
      </w:r>
    </w:p>
    <w:p w:rsidR="00BF5433" w:rsidRPr="00DE4983" w:rsidRDefault="00BF5433" w:rsidP="00DE4983">
      <w:pPr>
        <w:spacing w:line="360" w:lineRule="auto"/>
        <w:ind w:firstLine="720"/>
        <w:jc w:val="both"/>
        <w:rPr>
          <w:sz w:val="28"/>
        </w:rPr>
      </w:pPr>
      <w:r w:rsidRPr="00DE4983">
        <w:rPr>
          <w:sz w:val="28"/>
        </w:rPr>
        <w:t>От уплаты страховых взносов в Пенсионный фонд Российской Федерации, Фонд социального страхования Российской Федерации, Государственный фонд занятости населения Российской Федерации и в фонды обязательного медицинского страхования освобождаются:</w:t>
      </w:r>
    </w:p>
    <w:p w:rsidR="00BF5433" w:rsidRPr="00DE4983" w:rsidRDefault="00BF5433" w:rsidP="00DE4983">
      <w:pPr>
        <w:pStyle w:val="a3"/>
        <w:spacing w:line="360" w:lineRule="auto"/>
        <w:ind w:firstLine="720"/>
        <w:rPr>
          <w:sz w:val="28"/>
        </w:rPr>
      </w:pPr>
      <w:r w:rsidRPr="00DE4983">
        <w:rPr>
          <w:sz w:val="28"/>
        </w:rPr>
        <w:t xml:space="preserve">а) организации любых организационно - правовых форм в части выплат, начисленных по всем основаниям независимо от источников финансирования, включая вознаграждения по договорам </w:t>
      </w:r>
      <w:r w:rsidR="007B6DD7" w:rsidRPr="00DE4983">
        <w:rPr>
          <w:sz w:val="28"/>
        </w:rPr>
        <w:t>граждански</w:t>
      </w:r>
      <w:r w:rsidRPr="00DE4983">
        <w:rPr>
          <w:sz w:val="28"/>
        </w:rPr>
        <w:t>- правового характера, предметом которых является выполнение работ и оказание услуг, в пользу работников, являющихся инвалидами I, II и III групп и получающих пенсии по инвалидности в соответствии с законодательством Российской Федерации;</w:t>
      </w:r>
    </w:p>
    <w:p w:rsidR="00BF5433" w:rsidRPr="00DE4983" w:rsidRDefault="00BF5433" w:rsidP="00DE4983">
      <w:pPr>
        <w:spacing w:line="360" w:lineRule="auto"/>
        <w:ind w:firstLine="720"/>
        <w:jc w:val="both"/>
        <w:rPr>
          <w:sz w:val="28"/>
        </w:rPr>
      </w:pPr>
      <w:r w:rsidRPr="00DE4983">
        <w:rPr>
          <w:sz w:val="28"/>
        </w:rPr>
        <w:t>б)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(один из родителей, усыновителей, опекун, попечитель) составляют не менее 80 процентов, их региональные и территориальные организации, а также организации (если численность инвалидов среди их работников составляет не менее 50 процентов, а их доля в фонде оплаты труда - не менее 25 процентов), уставный капитал которых полностью состоит из вкладов указанных общественных организаций, и организации, единственным собственником имущества которых являются указанные общественные организации;</w:t>
      </w:r>
    </w:p>
    <w:p w:rsidR="00BF5433" w:rsidRPr="00DE4983" w:rsidRDefault="00BF5433" w:rsidP="00DE4983">
      <w:pPr>
        <w:pStyle w:val="a3"/>
        <w:spacing w:line="360" w:lineRule="auto"/>
        <w:ind w:firstLine="720"/>
        <w:rPr>
          <w:sz w:val="28"/>
        </w:rPr>
      </w:pPr>
      <w:r w:rsidRPr="00DE4983">
        <w:rPr>
          <w:sz w:val="28"/>
        </w:rPr>
        <w:t>в) индивидуальные предприниматели, в том числе иностранные граждане, лица без гражданства, проживающие на территории Российской Федерации, частные детективы и занимающиеся частной практикой нотариусы, адвокаты, являющиеся инвалидами I, II и III групп и получающие пенсии по инвалидности в соответствии с законодательством Российской Федерации, в части доходов от их деятельности.</w:t>
      </w:r>
    </w:p>
    <w:p w:rsidR="00BF5433" w:rsidRPr="00DE4983" w:rsidRDefault="00BF5433" w:rsidP="00DE4983">
      <w:pPr>
        <w:spacing w:line="360" w:lineRule="auto"/>
        <w:ind w:firstLine="720"/>
        <w:jc w:val="both"/>
        <w:rPr>
          <w:sz w:val="28"/>
        </w:rPr>
      </w:pPr>
      <w:r w:rsidRPr="00DE4983">
        <w:rPr>
          <w:sz w:val="28"/>
        </w:rPr>
        <w:t xml:space="preserve">В соответствии с Порядком уплаты страховых взносов работодателями и гражданами в Пенсионный Фонд РФ, страховые взносы начисляются на все те виды оплаты труда (в денежном или натуральном выражении, по всем основаниям), из которых исчисляется пенсия, в том числе на вознаграждение за выполнение работ по договорам подряда и поручения. Статьей 100 Закона “О государственных пенсиях в РСФСР” установлено, что в составе заработка, из которого исчисляется пенсия, учитываются все виды вознаграждений за работу (службу), включая оплату за сверхурочную работу, за работу в выходные дни и за совместительство, кроме всякого рода выплат единовременного характера (компенсация за неиспользованный отпуск, выходное пособие при увольнении и др.) [2]. </w:t>
      </w:r>
    </w:p>
    <w:p w:rsidR="00BF5433" w:rsidRPr="00DE4983" w:rsidRDefault="00BF5433" w:rsidP="00DE4983">
      <w:pPr>
        <w:pStyle w:val="23"/>
        <w:spacing w:line="360" w:lineRule="auto"/>
        <w:rPr>
          <w:sz w:val="28"/>
          <w:szCs w:val="28"/>
        </w:rPr>
      </w:pPr>
      <w:r w:rsidRPr="00DE4983">
        <w:rPr>
          <w:sz w:val="28"/>
        </w:rPr>
        <w:t xml:space="preserve"> .</w:t>
      </w:r>
      <w:r w:rsidRPr="00DE4983">
        <w:rPr>
          <w:sz w:val="28"/>
          <w:szCs w:val="28"/>
        </w:rPr>
        <w:t>Сроки уплаты страховых взносов определены в п.4 Порядка уплаты страховых взносов:</w:t>
      </w:r>
    </w:p>
    <w:p w:rsidR="00BF5433" w:rsidRPr="00DE4983" w:rsidRDefault="00BF5433" w:rsidP="00DE4983">
      <w:pPr>
        <w:spacing w:line="360" w:lineRule="auto"/>
        <w:ind w:firstLine="720"/>
        <w:jc w:val="both"/>
        <w:rPr>
          <w:sz w:val="28"/>
        </w:rPr>
      </w:pPr>
      <w:r w:rsidRPr="00DE4983">
        <w:rPr>
          <w:sz w:val="28"/>
          <w:szCs w:val="28"/>
        </w:rPr>
        <w:t>- работодатели уплачивают страховые взносы один раз в месяц - в срок, установленный для получения оплаты труда за истекший месяц. В таком же порядке работодатели начисляют и удерживают страховые взносы с работников, включая работающих пенсионеров. Конкретный срок указывается в заявлении страхователя при регистрации и выдаваемом ему извещении уполномоченным Пенсионным Фондом РФ по городу, району. Работодатели представляют в банк платежные поручения на перечисление страховых взносов одновременно с платежным поручением на выплату заработной платы. Уплата страховых взносов должна быть произведена не позднее 15 числа месяца, следующего за месяцем, за который начислены страховые взносы. Работодатели, не имеющие счетов в учреждениях банков, а также выплачивающие суммы на оплату труда из выручки от реализации</w:t>
      </w:r>
      <w:r w:rsidRPr="00DE4983">
        <w:rPr>
          <w:sz w:val="28"/>
        </w:rPr>
        <w:t xml:space="preserve"> продукции, выполнения работ и оказания услуг, уплачивают страховые взносы до 10 числа месяца, следующего за месяцем, за который начислены страховые взносы;</w:t>
      </w:r>
    </w:p>
    <w:p w:rsidR="00BF5433" w:rsidRPr="00DE4983" w:rsidRDefault="00BF5433" w:rsidP="00DE4983">
      <w:pPr>
        <w:spacing w:line="360" w:lineRule="auto"/>
        <w:ind w:firstLine="720"/>
        <w:jc w:val="both"/>
        <w:rPr>
          <w:sz w:val="28"/>
        </w:rPr>
      </w:pPr>
      <w:r w:rsidRPr="00DE4983">
        <w:rPr>
          <w:sz w:val="28"/>
        </w:rPr>
        <w:t>-предприниматели, осуществляющие свою деятельность без образования юридического лица, уплачивают страховые взносы с тех видов доходов и в те сроки, которые определены для этой категории работающих граждан законодательством РФ о подоходном налоге с физических лиц, т.е. по одной трети годовой суммы взносов к 15 июля, 15 августа и 15 ноября;</w:t>
      </w:r>
    </w:p>
    <w:p w:rsidR="00BF5433" w:rsidRPr="00DE4983" w:rsidRDefault="00BF5433" w:rsidP="00DE4983">
      <w:pPr>
        <w:pStyle w:val="34"/>
      </w:pPr>
      <w:r w:rsidRPr="00DE4983">
        <w:t>- крестьянские (фермерские) хозяйства, родовые, семейные общины малочисленных народов Севера, занимающихся традиционными отраслями хозяйствования, уплачивают страховые взносы в порядке, определенном Постановлением Совета Министров - Правительства РФ от 11.10.93 № 1020 с доходов, полученных за истекший календарный год, не позднее 1 апреля последующего года [16];</w:t>
      </w:r>
    </w:p>
    <w:p w:rsidR="00BF5433" w:rsidRPr="00DE4983" w:rsidRDefault="00BF5433" w:rsidP="00DE4983">
      <w:pPr>
        <w:pStyle w:val="23"/>
        <w:spacing w:line="360" w:lineRule="auto"/>
        <w:rPr>
          <w:sz w:val="28"/>
        </w:rPr>
      </w:pPr>
      <w:r w:rsidRPr="00DE4983">
        <w:rPr>
          <w:sz w:val="28"/>
        </w:rPr>
        <w:t>- граждане, использующие труд наемных работников в личном хозяйстве, уплачивают страховые взносы ежемесячно до 5-го числа месяца, следующего за месяцем выплаты заработка.</w:t>
      </w:r>
    </w:p>
    <w:p w:rsidR="00BF5433" w:rsidRPr="00DE4983" w:rsidRDefault="00BF5433" w:rsidP="00DE4983">
      <w:pPr>
        <w:pStyle w:val="a3"/>
        <w:tabs>
          <w:tab w:val="left" w:pos="0"/>
        </w:tabs>
        <w:spacing w:line="360" w:lineRule="auto"/>
        <w:ind w:firstLine="720"/>
        <w:rPr>
          <w:sz w:val="28"/>
        </w:rPr>
      </w:pPr>
      <w:r w:rsidRPr="00DE4983">
        <w:rPr>
          <w:sz w:val="28"/>
        </w:rPr>
        <w:t>По истечении установленных сроков невнесенная сумма считается недоимкой и взыскивается в бесспорном порядке с начислением пени независимо от причины, по которой плательщик не имел возможности своевременно ее перечислить.</w:t>
      </w:r>
    </w:p>
    <w:p w:rsidR="00BF5433" w:rsidRPr="00DE4983" w:rsidRDefault="00BF5433" w:rsidP="00DE4983">
      <w:pPr>
        <w:pStyle w:val="a3"/>
        <w:tabs>
          <w:tab w:val="left" w:pos="0"/>
        </w:tabs>
        <w:spacing w:line="360" w:lineRule="auto"/>
        <w:ind w:firstLine="720"/>
        <w:rPr>
          <w:sz w:val="28"/>
        </w:rPr>
      </w:pPr>
      <w:r w:rsidRPr="00DE4983">
        <w:rPr>
          <w:sz w:val="28"/>
        </w:rPr>
        <w:br w:type="page"/>
      </w:r>
      <w:bookmarkStart w:id="4" w:name="_Toc437016039"/>
      <w:bookmarkStart w:id="5" w:name="_Toc437016097"/>
      <w:bookmarkStart w:id="6" w:name="_Toc437449695"/>
      <w:r w:rsidRPr="00DE4983">
        <w:rPr>
          <w:b/>
          <w:bCs/>
          <w:sz w:val="28"/>
        </w:rPr>
        <w:t>2. ФОНД СОЦИАЛЬНОГО СТРАХОВАНИЯ</w:t>
      </w:r>
      <w:bookmarkEnd w:id="4"/>
      <w:bookmarkEnd w:id="5"/>
      <w:bookmarkEnd w:id="6"/>
    </w:p>
    <w:p w:rsidR="00B41B76" w:rsidRDefault="00B41B76" w:rsidP="00DE4983">
      <w:pPr>
        <w:tabs>
          <w:tab w:val="left" w:pos="720"/>
          <w:tab w:val="left" w:pos="1560"/>
        </w:tabs>
        <w:spacing w:line="360" w:lineRule="auto"/>
        <w:ind w:firstLine="720"/>
        <w:jc w:val="both"/>
        <w:rPr>
          <w:sz w:val="28"/>
        </w:rPr>
      </w:pPr>
    </w:p>
    <w:p w:rsidR="00BF5433" w:rsidRPr="00DE4983" w:rsidRDefault="00BF5433" w:rsidP="00DE4983">
      <w:pPr>
        <w:tabs>
          <w:tab w:val="left" w:pos="720"/>
          <w:tab w:val="left" w:pos="1560"/>
        </w:tabs>
        <w:spacing w:line="360" w:lineRule="auto"/>
        <w:ind w:firstLine="720"/>
        <w:jc w:val="both"/>
        <w:rPr>
          <w:sz w:val="28"/>
        </w:rPr>
      </w:pPr>
      <w:r w:rsidRPr="00DE4983">
        <w:rPr>
          <w:sz w:val="28"/>
        </w:rPr>
        <w:t xml:space="preserve">Фонд социального страхования РФ создан 1 января 1991 года в соответствии с постановлением Совета министров РФ от 25.12.90 № 600 “О совершенствовании управления и порядка финансирования расходов на социальное страхование трудящихся в РСФСР”. </w:t>
      </w:r>
    </w:p>
    <w:p w:rsidR="00BF5433" w:rsidRPr="00DE4983" w:rsidRDefault="00BF5433" w:rsidP="00DE4983">
      <w:pPr>
        <w:pStyle w:val="a3"/>
        <w:tabs>
          <w:tab w:val="left" w:pos="720"/>
        </w:tabs>
        <w:spacing w:line="360" w:lineRule="auto"/>
        <w:ind w:firstLine="720"/>
        <w:rPr>
          <w:sz w:val="28"/>
        </w:rPr>
      </w:pPr>
      <w:r w:rsidRPr="00DE4983">
        <w:rPr>
          <w:b/>
          <w:i/>
          <w:sz w:val="28"/>
        </w:rPr>
        <w:t xml:space="preserve"> </w:t>
      </w:r>
      <w:r w:rsidR="003D3CE3" w:rsidRPr="00DE4983">
        <w:rPr>
          <w:i/>
          <w:sz w:val="28"/>
        </w:rPr>
        <w:t>Это</w:t>
      </w:r>
      <w:r w:rsidRPr="00DE4983">
        <w:rPr>
          <w:sz w:val="28"/>
          <w:szCs w:val="24"/>
        </w:rPr>
        <w:t>– централизованный фонд денежных ресурсов общегосударственного назначения, распределяемых как в территориальном, так и в отраслевом разрезе. Средства фонда предназначены для выплаты различных пособий, финансирования санаторно-курортного обслуживания трудящихся, материального обеспечения деятельности профсоюзов, направленной на защиту интересов трудящихся.</w:t>
      </w:r>
      <w:r w:rsidRPr="00DE4983">
        <w:rPr>
          <w:sz w:val="28"/>
        </w:rPr>
        <w:t xml:space="preserve"> </w:t>
      </w:r>
    </w:p>
    <w:p w:rsidR="00BF5433" w:rsidRPr="00DE4983" w:rsidRDefault="00BF5433" w:rsidP="00DE4983">
      <w:pPr>
        <w:pStyle w:val="a3"/>
        <w:tabs>
          <w:tab w:val="left" w:pos="720"/>
        </w:tabs>
        <w:spacing w:line="360" w:lineRule="auto"/>
        <w:ind w:firstLine="720"/>
        <w:rPr>
          <w:sz w:val="28"/>
        </w:rPr>
      </w:pPr>
      <w:r w:rsidRPr="00DE4983">
        <w:rPr>
          <w:sz w:val="28"/>
        </w:rPr>
        <w:t xml:space="preserve">Страховой тариф взносов в </w:t>
      </w:r>
      <w:r w:rsidR="003D3CE3" w:rsidRPr="00DE4983">
        <w:rPr>
          <w:sz w:val="28"/>
        </w:rPr>
        <w:t xml:space="preserve">ФСС </w:t>
      </w:r>
      <w:r w:rsidRPr="00DE4983">
        <w:rPr>
          <w:sz w:val="28"/>
        </w:rPr>
        <w:t xml:space="preserve">РФ был установлен для предприятий, организаций, учреждений и других хозяйствующих субъектов в размере </w:t>
      </w:r>
      <w:r w:rsidR="00AA64DE" w:rsidRPr="00DE4983">
        <w:rPr>
          <w:sz w:val="28"/>
        </w:rPr>
        <w:t xml:space="preserve">2,9 </w:t>
      </w:r>
      <w:r w:rsidRPr="00DE4983">
        <w:rPr>
          <w:sz w:val="28"/>
        </w:rPr>
        <w:t xml:space="preserve">% по отношению к начисленной оплате труда по всем основаниям. В соответствии со ст.237 КЗоТ РФ взносы на государственное социальное страхование уплачиваются предприятиями, учреждениями, организациями, отдельными гражданами, использующими труд наемных работников в личном хозяйстве, а также работниками из своего заработка. Размер взносов в </w:t>
      </w:r>
      <w:r w:rsidR="003D3CE3" w:rsidRPr="00DE4983">
        <w:rPr>
          <w:sz w:val="28"/>
        </w:rPr>
        <w:t xml:space="preserve">ФСС </w:t>
      </w:r>
      <w:r w:rsidRPr="00DE4983">
        <w:rPr>
          <w:sz w:val="28"/>
        </w:rPr>
        <w:t>РФ установлен законом только по отношению к начисленной оплате труда по всем основаниям..</w:t>
      </w:r>
    </w:p>
    <w:p w:rsidR="00BF5433" w:rsidRPr="00DE4983" w:rsidRDefault="00BF5433" w:rsidP="00DE4983">
      <w:pPr>
        <w:pStyle w:val="a3"/>
        <w:tabs>
          <w:tab w:val="left" w:pos="720"/>
        </w:tabs>
        <w:spacing w:line="360" w:lineRule="auto"/>
        <w:ind w:firstLine="720"/>
        <w:rPr>
          <w:sz w:val="28"/>
        </w:rPr>
      </w:pPr>
      <w:r w:rsidRPr="00DE4983">
        <w:rPr>
          <w:sz w:val="28"/>
        </w:rPr>
        <w:t>Учет расчетов со страхователями осуществляется по расчетной ведомости (форма №4-Фонд социального страхования РФ), утвержденной Правлением Фонда социального страхования РФ и Министерством финансов РФ.</w:t>
      </w:r>
    </w:p>
    <w:p w:rsidR="00BF5433" w:rsidRPr="00DE4983" w:rsidRDefault="00BF5433" w:rsidP="00DE4983">
      <w:pPr>
        <w:spacing w:line="360" w:lineRule="auto"/>
        <w:ind w:firstLine="720"/>
        <w:jc w:val="both"/>
        <w:rPr>
          <w:sz w:val="28"/>
        </w:rPr>
      </w:pPr>
      <w:r w:rsidRPr="00DE4983">
        <w:rPr>
          <w:sz w:val="28"/>
        </w:rPr>
        <w:t>Сроки уплаты страховых взносов в Фонд социального страхования РФ регулируются п.1.3 Инструкции, а также п.1 Постановления Правительства РФ от 06.10.94 №1139 [17]</w:t>
      </w:r>
      <w:r w:rsidRPr="00DE4983">
        <w:rPr>
          <w:bCs/>
          <w:sz w:val="28"/>
        </w:rPr>
        <w:t xml:space="preserve"> </w:t>
      </w:r>
      <w:r w:rsidRPr="00DE4983">
        <w:rPr>
          <w:sz w:val="28"/>
        </w:rPr>
        <w:t>бюджетные учреждения и организации уплачивают страховые взносы один раз в месяц - в срок, установленный для выплаты заработной платы за вторую половину месяца, все предприятия и не бюджетные организации уплачивают страховые взносы два раза в месяц - в сроки, установленные для получения заработной платы как за первую, так и за вторую половину месяца, лица, нанимающие отдельных граждан по договорам, уплачивают страховые взносы ежемесячно до 5 числа месяца, следующего за месяцем выплаты заработной платы, крестьянские (фермерские) хозяйства и родовые (семейные) общины малочисленных народов севера с 01.01.95 г</w:t>
      </w:r>
      <w:r w:rsidR="00B41B76">
        <w:rPr>
          <w:sz w:val="28"/>
        </w:rPr>
        <w:t xml:space="preserve"> </w:t>
      </w:r>
      <w:r w:rsidRPr="00DE4983">
        <w:rPr>
          <w:sz w:val="28"/>
        </w:rPr>
        <w:t>уплачивают страховые взносы один раз в год не позднее 1 апреля следующего года.</w:t>
      </w:r>
    </w:p>
    <w:p w:rsidR="00BF5433" w:rsidRPr="00DE4983" w:rsidRDefault="00BF5433" w:rsidP="00DE4983">
      <w:pPr>
        <w:spacing w:line="360" w:lineRule="auto"/>
        <w:ind w:firstLine="720"/>
        <w:jc w:val="both"/>
        <w:rPr>
          <w:sz w:val="28"/>
        </w:rPr>
      </w:pPr>
      <w:r w:rsidRPr="00DE4983">
        <w:rPr>
          <w:b/>
          <w:i/>
          <w:sz w:val="28"/>
        </w:rPr>
        <w:t xml:space="preserve"> </w:t>
      </w:r>
      <w:r w:rsidRPr="00DE4983">
        <w:rPr>
          <w:sz w:val="28"/>
        </w:rPr>
        <w:t xml:space="preserve">Начиная с </w:t>
      </w:r>
      <w:smartTag w:uri="urn:schemas-microsoft-com:office:smarttags" w:element="metricconverter">
        <w:smartTagPr>
          <w:attr w:name="ProductID" w:val="1993 г"/>
        </w:smartTagPr>
        <w:r w:rsidRPr="00DE4983">
          <w:rPr>
            <w:sz w:val="28"/>
          </w:rPr>
          <w:t>1993 г</w:t>
        </w:r>
      </w:smartTag>
      <w:r w:rsidRPr="00DE4983">
        <w:rPr>
          <w:sz w:val="28"/>
        </w:rPr>
        <w:t xml:space="preserve">. и по настоящее время от уплаты страховых взносов в </w:t>
      </w:r>
      <w:r w:rsidR="004A57F9" w:rsidRPr="00DE4983">
        <w:rPr>
          <w:sz w:val="28"/>
        </w:rPr>
        <w:t xml:space="preserve">ФСС </w:t>
      </w:r>
      <w:r w:rsidR="00353ECB" w:rsidRPr="00DE4983">
        <w:rPr>
          <w:sz w:val="28"/>
        </w:rPr>
        <w:t>о</w:t>
      </w:r>
      <w:r w:rsidRPr="00DE4983">
        <w:rPr>
          <w:sz w:val="28"/>
        </w:rPr>
        <w:t xml:space="preserve">свобождаются общественные организации инвалидов, находящиеся в собственности этих организаций предприятия, объединения и учреждения, созданные для осуществления их уставных целей. </w:t>
      </w:r>
    </w:p>
    <w:p w:rsidR="00BF5433" w:rsidRPr="00DE4983" w:rsidRDefault="00BF5433" w:rsidP="00DE4983">
      <w:pPr>
        <w:spacing w:line="360" w:lineRule="auto"/>
        <w:ind w:firstLine="720"/>
        <w:jc w:val="both"/>
        <w:rPr>
          <w:sz w:val="28"/>
        </w:rPr>
      </w:pPr>
      <w:r w:rsidRPr="00DE4983">
        <w:rPr>
          <w:sz w:val="28"/>
        </w:rPr>
        <w:t>В соответствии со ст. 2 Федерального закона РФ от 27.10.94 № 29-ФЗ “О внесении изменений и дополнений в отдельные законы РФ о налогах и об особенностях порядка отчислений в отдельные внебюджетные фонды с 1 января 1994г» [4] при проведении избирательных кампаний в Федеральное Собрание РФ, представительские и исполнительные органы государственной власти субъектов РФ и органы местного самоуправления страховые взносы в Фонд социального страхования РФ не начисляются на средства аналогично взносам в Пенсионный фонд.</w:t>
      </w:r>
    </w:p>
    <w:p w:rsidR="00BF5433" w:rsidRPr="00DE4983" w:rsidRDefault="00BF5433" w:rsidP="00DE4983">
      <w:pPr>
        <w:spacing w:line="360" w:lineRule="auto"/>
        <w:ind w:firstLine="720"/>
        <w:jc w:val="both"/>
        <w:rPr>
          <w:sz w:val="28"/>
        </w:rPr>
      </w:pPr>
      <w:r w:rsidRPr="00DE4983">
        <w:rPr>
          <w:sz w:val="28"/>
        </w:rPr>
        <w:t xml:space="preserve"> От уплаты страховых взносов в </w:t>
      </w:r>
      <w:r w:rsidR="004A57F9" w:rsidRPr="00DE4983">
        <w:rPr>
          <w:sz w:val="28"/>
        </w:rPr>
        <w:t>ФСС РФ денежному довольствию</w:t>
      </w:r>
      <w:r w:rsidRPr="00DE4983">
        <w:rPr>
          <w:sz w:val="28"/>
        </w:rPr>
        <w:t xml:space="preserve"> военнослужащих, лиц рядового и начальствующего состава органов внутренних дел и федеральных органов налоговой полиции освобождены: Министерство обороны РФ, Министерство внутренних дел РФ, Федеральная служба контрразведки РФ, Федеральная пограничная служба - Главное командование пограничных войск, Федеральное агентство правительской связи и информации, Служба внешней разведки РФ, Главное управление охраны РФ, Служба безопасности Президента РФ, другие воинские формирования РФ и Департамент налоговой полиции.</w:t>
      </w:r>
    </w:p>
    <w:p w:rsidR="00BF5433" w:rsidRPr="00DE4983" w:rsidRDefault="00BF5433" w:rsidP="00DE4983">
      <w:pPr>
        <w:spacing w:line="360" w:lineRule="auto"/>
        <w:ind w:firstLine="720"/>
        <w:jc w:val="both"/>
        <w:rPr>
          <w:sz w:val="28"/>
          <w:szCs w:val="24"/>
        </w:rPr>
      </w:pPr>
      <w:r w:rsidRPr="00DE4983">
        <w:rPr>
          <w:sz w:val="28"/>
          <w:szCs w:val="24"/>
        </w:rPr>
        <w:t xml:space="preserve">Основной объем расходов фонда приходится на выплаты пенсий и пособий. В </w:t>
      </w:r>
      <w:smartTag w:uri="urn:schemas-microsoft-com:office:smarttags" w:element="metricconverter">
        <w:smartTagPr>
          <w:attr w:name="ProductID" w:val="1997 г"/>
        </w:smartTagPr>
        <w:r w:rsidRPr="00DE4983">
          <w:rPr>
            <w:sz w:val="28"/>
            <w:szCs w:val="24"/>
          </w:rPr>
          <w:t>1997 г</w:t>
        </w:r>
      </w:smartTag>
      <w:r w:rsidRPr="00DE4983">
        <w:rPr>
          <w:sz w:val="28"/>
          <w:szCs w:val="24"/>
        </w:rPr>
        <w:t xml:space="preserve">. доля выплат пенсий и пособий Фонда социального страхования составила 73,4% общего объема расходов фонда. </w:t>
      </w:r>
    </w:p>
    <w:p w:rsidR="00BF5433" w:rsidRPr="00DE4983" w:rsidRDefault="00BF5433" w:rsidP="00DE4983">
      <w:pPr>
        <w:pStyle w:val="21"/>
        <w:spacing w:line="360" w:lineRule="auto"/>
        <w:ind w:firstLine="720"/>
        <w:jc w:val="both"/>
        <w:rPr>
          <w:sz w:val="28"/>
          <w:szCs w:val="24"/>
        </w:rPr>
      </w:pPr>
      <w:r w:rsidRPr="00DE4983">
        <w:rPr>
          <w:sz w:val="28"/>
          <w:szCs w:val="24"/>
        </w:rPr>
        <w:t xml:space="preserve"> За счет средств Фонда социального страхования осуществляются выплаты следующих видов пособий: </w:t>
      </w:r>
    </w:p>
    <w:p w:rsidR="00BF5433" w:rsidRPr="00DE4983" w:rsidRDefault="00BF5433" w:rsidP="00DE4983">
      <w:pPr>
        <w:spacing w:line="360" w:lineRule="auto"/>
        <w:ind w:firstLine="720"/>
        <w:jc w:val="both"/>
        <w:rPr>
          <w:sz w:val="28"/>
          <w:szCs w:val="24"/>
        </w:rPr>
      </w:pPr>
      <w:r w:rsidRPr="00DE4983">
        <w:rPr>
          <w:b/>
          <w:bCs/>
          <w:sz w:val="28"/>
          <w:szCs w:val="24"/>
        </w:rPr>
        <w:t xml:space="preserve">- </w:t>
      </w:r>
      <w:r w:rsidRPr="00DE4983">
        <w:rPr>
          <w:sz w:val="28"/>
          <w:szCs w:val="24"/>
        </w:rPr>
        <w:t xml:space="preserve">пособие по временной нетрудоспособности; </w:t>
      </w:r>
    </w:p>
    <w:p w:rsidR="00BF5433" w:rsidRPr="00DE4983" w:rsidRDefault="00BF5433" w:rsidP="00DE4983">
      <w:pPr>
        <w:spacing w:line="360" w:lineRule="auto"/>
        <w:ind w:firstLine="720"/>
        <w:jc w:val="both"/>
        <w:rPr>
          <w:sz w:val="28"/>
          <w:szCs w:val="24"/>
        </w:rPr>
      </w:pPr>
      <w:r w:rsidRPr="00DE4983">
        <w:rPr>
          <w:b/>
          <w:bCs/>
          <w:sz w:val="28"/>
          <w:szCs w:val="24"/>
        </w:rPr>
        <w:t xml:space="preserve">- </w:t>
      </w:r>
      <w:r w:rsidRPr="00DE4983">
        <w:rPr>
          <w:sz w:val="28"/>
          <w:szCs w:val="24"/>
        </w:rPr>
        <w:t xml:space="preserve">пособие по беременности и родам; </w:t>
      </w:r>
    </w:p>
    <w:p w:rsidR="00BF5433" w:rsidRPr="00DE4983" w:rsidRDefault="00BF5433" w:rsidP="00DE4983">
      <w:pPr>
        <w:spacing w:line="360" w:lineRule="auto"/>
        <w:ind w:firstLine="720"/>
        <w:jc w:val="both"/>
        <w:rPr>
          <w:sz w:val="28"/>
          <w:szCs w:val="24"/>
        </w:rPr>
      </w:pPr>
      <w:r w:rsidRPr="00DE4983">
        <w:rPr>
          <w:b/>
          <w:bCs/>
          <w:sz w:val="28"/>
          <w:szCs w:val="24"/>
        </w:rPr>
        <w:t xml:space="preserve">- </w:t>
      </w:r>
      <w:r w:rsidRPr="00DE4983">
        <w:rPr>
          <w:sz w:val="28"/>
          <w:szCs w:val="24"/>
        </w:rPr>
        <w:t xml:space="preserve">пособие на рождение ребенка; </w:t>
      </w:r>
    </w:p>
    <w:p w:rsidR="00BF5433" w:rsidRPr="00DE4983" w:rsidRDefault="00BF5433" w:rsidP="00DE4983">
      <w:pPr>
        <w:spacing w:line="360" w:lineRule="auto"/>
        <w:ind w:firstLine="720"/>
        <w:jc w:val="both"/>
        <w:rPr>
          <w:sz w:val="28"/>
          <w:szCs w:val="24"/>
        </w:rPr>
      </w:pPr>
      <w:r w:rsidRPr="00DE4983">
        <w:rPr>
          <w:b/>
          <w:bCs/>
          <w:sz w:val="28"/>
          <w:szCs w:val="24"/>
        </w:rPr>
        <w:t xml:space="preserve">- </w:t>
      </w:r>
      <w:r w:rsidRPr="00DE4983">
        <w:rPr>
          <w:sz w:val="28"/>
          <w:szCs w:val="24"/>
        </w:rPr>
        <w:t xml:space="preserve">пособие на детей малообеспеченным семьям; </w:t>
      </w:r>
    </w:p>
    <w:p w:rsidR="00BF5433" w:rsidRPr="00DE4983" w:rsidRDefault="00BF5433" w:rsidP="00DE4983">
      <w:pPr>
        <w:spacing w:line="360" w:lineRule="auto"/>
        <w:ind w:firstLine="720"/>
        <w:jc w:val="both"/>
        <w:rPr>
          <w:sz w:val="28"/>
          <w:szCs w:val="24"/>
        </w:rPr>
      </w:pPr>
      <w:r w:rsidRPr="00DE4983">
        <w:rPr>
          <w:b/>
          <w:bCs/>
          <w:sz w:val="28"/>
          <w:szCs w:val="24"/>
        </w:rPr>
        <w:t xml:space="preserve">- </w:t>
      </w:r>
      <w:r w:rsidRPr="00DE4983">
        <w:rPr>
          <w:sz w:val="28"/>
          <w:szCs w:val="24"/>
        </w:rPr>
        <w:t xml:space="preserve">пособие по уходу за ребенком до достижения им определенного возраста; </w:t>
      </w:r>
    </w:p>
    <w:p w:rsidR="00BF5433" w:rsidRPr="00DE4983" w:rsidRDefault="00BF5433" w:rsidP="00DE4983">
      <w:pPr>
        <w:spacing w:line="360" w:lineRule="auto"/>
        <w:ind w:firstLine="720"/>
        <w:jc w:val="both"/>
        <w:rPr>
          <w:sz w:val="28"/>
          <w:szCs w:val="24"/>
        </w:rPr>
      </w:pPr>
      <w:r w:rsidRPr="00DE4983">
        <w:rPr>
          <w:b/>
          <w:bCs/>
          <w:sz w:val="28"/>
          <w:szCs w:val="24"/>
        </w:rPr>
        <w:t xml:space="preserve">- </w:t>
      </w:r>
      <w:r w:rsidRPr="00DE4983">
        <w:rPr>
          <w:sz w:val="28"/>
          <w:szCs w:val="24"/>
        </w:rPr>
        <w:t>пособие на погребение.</w:t>
      </w:r>
    </w:p>
    <w:p w:rsidR="00BF5433" w:rsidRPr="00DE4983" w:rsidRDefault="00BF5433" w:rsidP="00DE4983">
      <w:pPr>
        <w:spacing w:line="360" w:lineRule="auto"/>
        <w:ind w:firstLine="720"/>
        <w:jc w:val="both"/>
        <w:rPr>
          <w:sz w:val="28"/>
          <w:szCs w:val="24"/>
        </w:rPr>
      </w:pPr>
      <w:r w:rsidRPr="00DE4983">
        <w:rPr>
          <w:sz w:val="28"/>
          <w:szCs w:val="24"/>
        </w:rPr>
        <w:t xml:space="preserve"> Размер пособий устанавливается в соответствии с действующим законодательством. </w:t>
      </w:r>
    </w:p>
    <w:p w:rsidR="00BF5433" w:rsidRPr="00DE4983" w:rsidRDefault="00BF5433" w:rsidP="00DE4983">
      <w:pPr>
        <w:spacing w:line="360" w:lineRule="auto"/>
        <w:ind w:firstLine="720"/>
        <w:jc w:val="both"/>
        <w:rPr>
          <w:sz w:val="28"/>
        </w:rPr>
      </w:pPr>
      <w:r w:rsidRPr="00DE4983">
        <w:rPr>
          <w:sz w:val="28"/>
          <w:szCs w:val="24"/>
        </w:rPr>
        <w:t xml:space="preserve"> Расходы Фонда социального страхования по санаторно-курортному обслуживанию трудящихся обусловлены выделением средств для приобретения трудящимися на льготных условиях или бесплатно путевок в санатории, пансионаты, дома отдыха, турбазы, лагеря отдыха для детей. Доля расходов на санаторно-курортное лечение в общих расходах фонда составила в </w:t>
      </w:r>
      <w:smartTag w:uri="urn:schemas-microsoft-com:office:smarttags" w:element="metricconverter">
        <w:smartTagPr>
          <w:attr w:name="ProductID" w:val="1997 г"/>
        </w:smartTagPr>
        <w:r w:rsidRPr="00DE4983">
          <w:rPr>
            <w:sz w:val="28"/>
            <w:szCs w:val="24"/>
          </w:rPr>
          <w:t>1997 г</w:t>
        </w:r>
      </w:smartTag>
      <w:r w:rsidRPr="00DE4983">
        <w:rPr>
          <w:sz w:val="28"/>
          <w:szCs w:val="24"/>
        </w:rPr>
        <w:t>. 21,3%. Этот вид расходов является в современной обстановке особенно социально значимым, так как в связи с ростом стоимости жизни многие семьи не могут приобрести за полную стоимость путевки для отдыха и лечения.</w:t>
      </w:r>
    </w:p>
    <w:p w:rsidR="00BF5433" w:rsidRPr="00DE4983" w:rsidRDefault="00BF5433" w:rsidP="00DE4983">
      <w:pPr>
        <w:pStyle w:val="1"/>
        <w:spacing w:before="0" w:after="0" w:line="360" w:lineRule="auto"/>
        <w:ind w:firstLine="720"/>
        <w:jc w:val="both"/>
        <w:rPr>
          <w:rFonts w:ascii="Times New Roman" w:hAnsi="Times New Roman"/>
          <w:b w:val="0"/>
          <w:i/>
        </w:rPr>
      </w:pPr>
      <w:bookmarkStart w:id="7" w:name="_Toc437016047"/>
      <w:bookmarkStart w:id="8" w:name="_Toc437016105"/>
      <w:r w:rsidRPr="00DE4983">
        <w:br w:type="page"/>
      </w:r>
      <w:bookmarkStart w:id="9" w:name="_Toc437449703"/>
      <w:r w:rsidR="00B41B76">
        <w:rPr>
          <w:rFonts w:ascii="Times New Roman" w:hAnsi="Times New Roman"/>
        </w:rPr>
        <w:t xml:space="preserve">3. </w:t>
      </w:r>
      <w:r w:rsidRPr="00DE4983">
        <w:rPr>
          <w:rFonts w:ascii="Times New Roman" w:hAnsi="Times New Roman"/>
        </w:rPr>
        <w:t>ГОСУДАРСТВЕННЫЙ ФОНД ЗАНЯТОСТИ НАСЕЛЕНИ</w:t>
      </w:r>
      <w:bookmarkEnd w:id="7"/>
      <w:bookmarkEnd w:id="8"/>
      <w:bookmarkEnd w:id="9"/>
      <w:r w:rsidRPr="00DE4983">
        <w:rPr>
          <w:rFonts w:ascii="Times New Roman" w:hAnsi="Times New Roman"/>
        </w:rPr>
        <w:t>Я</w:t>
      </w:r>
    </w:p>
    <w:p w:rsidR="00B41B76" w:rsidRDefault="00B41B76" w:rsidP="00DE4983">
      <w:pPr>
        <w:spacing w:line="360" w:lineRule="auto"/>
        <w:ind w:firstLine="720"/>
        <w:jc w:val="both"/>
        <w:rPr>
          <w:sz w:val="28"/>
        </w:rPr>
      </w:pPr>
    </w:p>
    <w:p w:rsidR="00BF5433" w:rsidRPr="00DE4983" w:rsidRDefault="004A57F9" w:rsidP="00DE4983">
      <w:pPr>
        <w:spacing w:line="360" w:lineRule="auto"/>
        <w:ind w:firstLine="720"/>
        <w:jc w:val="both"/>
        <w:rPr>
          <w:sz w:val="28"/>
          <w:szCs w:val="22"/>
        </w:rPr>
      </w:pPr>
      <w:r w:rsidRPr="00DE4983">
        <w:rPr>
          <w:sz w:val="28"/>
        </w:rPr>
        <w:t>ГФСН образован</w:t>
      </w:r>
      <w:r w:rsidR="00BF5433" w:rsidRPr="00DE4983">
        <w:rPr>
          <w:sz w:val="28"/>
        </w:rPr>
        <w:t xml:space="preserve"> </w:t>
      </w:r>
      <w:smartTag w:uri="urn:schemas-microsoft-com:office:smarttags" w:element="metricconverter">
        <w:smartTagPr>
          <w:attr w:name="ProductID" w:val="1991 г"/>
        </w:smartTagPr>
        <w:r w:rsidR="00BF5433" w:rsidRPr="00DE4983">
          <w:rPr>
            <w:sz w:val="28"/>
          </w:rPr>
          <w:t>1991 г</w:t>
        </w:r>
      </w:smartTag>
      <w:r w:rsidR="00BF5433" w:rsidRPr="00DE4983">
        <w:rPr>
          <w:sz w:val="28"/>
        </w:rPr>
        <w:t>. в соответствии с законом РФ от 19.04.91 №1032-1 “О занятости населения</w:t>
      </w:r>
      <w:r w:rsidR="00B41B76">
        <w:rPr>
          <w:sz w:val="28"/>
        </w:rPr>
        <w:t xml:space="preserve"> </w:t>
      </w:r>
      <w:r w:rsidR="00BF5433" w:rsidRPr="00DE4983">
        <w:rPr>
          <w:sz w:val="28"/>
        </w:rPr>
        <w:t>в РФ” и является государственным внебюджетным фондом, предназначенным для финансирования мероприятий, связанных с реализацией государственной политики занятости населения.</w:t>
      </w:r>
      <w:r w:rsidR="00BF5433" w:rsidRPr="00DE4983">
        <w:rPr>
          <w:sz w:val="28"/>
          <w:szCs w:val="22"/>
        </w:rPr>
        <w:t xml:space="preserve"> </w:t>
      </w:r>
    </w:p>
    <w:p w:rsidR="00BF5433" w:rsidRPr="00DE4983" w:rsidRDefault="00BF5433" w:rsidP="00DE4983">
      <w:pPr>
        <w:pStyle w:val="a3"/>
        <w:spacing w:line="360" w:lineRule="auto"/>
        <w:ind w:firstLine="720"/>
        <w:rPr>
          <w:sz w:val="28"/>
          <w:szCs w:val="22"/>
        </w:rPr>
      </w:pPr>
      <w:r w:rsidRPr="00DE4983">
        <w:rPr>
          <w:sz w:val="28"/>
          <w:szCs w:val="22"/>
        </w:rPr>
        <w:t>Государственная служба занятости решает задачи:</w:t>
      </w:r>
    </w:p>
    <w:p w:rsidR="00BF5433" w:rsidRPr="00DE4983" w:rsidRDefault="00BF5433" w:rsidP="00DE4983">
      <w:pPr>
        <w:spacing w:line="360" w:lineRule="auto"/>
        <w:ind w:firstLine="720"/>
        <w:jc w:val="both"/>
        <w:rPr>
          <w:i/>
          <w:iCs/>
          <w:sz w:val="28"/>
          <w:szCs w:val="22"/>
        </w:rPr>
      </w:pPr>
      <w:r w:rsidRPr="00DE4983">
        <w:rPr>
          <w:sz w:val="28"/>
          <w:szCs w:val="22"/>
        </w:rPr>
        <w:t xml:space="preserve"> </w:t>
      </w:r>
      <w:r w:rsidRPr="00DE4983">
        <w:rPr>
          <w:b/>
          <w:bCs/>
          <w:sz w:val="28"/>
          <w:szCs w:val="22"/>
        </w:rPr>
        <w:t xml:space="preserve">• </w:t>
      </w:r>
      <w:r w:rsidRPr="00DE4983">
        <w:rPr>
          <w:sz w:val="28"/>
          <w:szCs w:val="22"/>
        </w:rPr>
        <w:t>обеспечения профессионального переобучения и переподготовки кадров;</w:t>
      </w:r>
      <w:r w:rsidRPr="00DE4983">
        <w:rPr>
          <w:i/>
          <w:iCs/>
          <w:sz w:val="28"/>
          <w:szCs w:val="22"/>
        </w:rPr>
        <w:t xml:space="preserve"> </w:t>
      </w:r>
    </w:p>
    <w:p w:rsidR="00BF5433" w:rsidRPr="00DE4983" w:rsidRDefault="00BF5433" w:rsidP="00DE4983">
      <w:pPr>
        <w:spacing w:line="360" w:lineRule="auto"/>
        <w:ind w:firstLine="720"/>
        <w:jc w:val="both"/>
        <w:rPr>
          <w:sz w:val="28"/>
          <w:szCs w:val="22"/>
        </w:rPr>
      </w:pPr>
      <w:r w:rsidRPr="00DE4983">
        <w:rPr>
          <w:b/>
          <w:bCs/>
          <w:sz w:val="28"/>
          <w:szCs w:val="22"/>
        </w:rPr>
        <w:t xml:space="preserve"> • </w:t>
      </w:r>
      <w:r w:rsidRPr="00DE4983">
        <w:rPr>
          <w:sz w:val="28"/>
          <w:szCs w:val="22"/>
        </w:rPr>
        <w:t xml:space="preserve">организации и содержания бирж труда; </w:t>
      </w:r>
    </w:p>
    <w:p w:rsidR="00BF5433" w:rsidRPr="00DE4983" w:rsidRDefault="00BF5433" w:rsidP="00DE4983">
      <w:pPr>
        <w:spacing w:line="360" w:lineRule="auto"/>
        <w:ind w:firstLine="720"/>
        <w:jc w:val="both"/>
        <w:rPr>
          <w:sz w:val="28"/>
          <w:szCs w:val="22"/>
        </w:rPr>
      </w:pPr>
      <w:r w:rsidRPr="00DE4983">
        <w:rPr>
          <w:sz w:val="28"/>
          <w:szCs w:val="22"/>
        </w:rPr>
        <w:t xml:space="preserve"> • материальной поддержки безработных и т.д. </w:t>
      </w:r>
    </w:p>
    <w:p w:rsidR="00BF5433" w:rsidRPr="00DE4983" w:rsidRDefault="00BF5433" w:rsidP="00DE4983">
      <w:pPr>
        <w:spacing w:line="360" w:lineRule="auto"/>
        <w:ind w:firstLine="720"/>
        <w:jc w:val="both"/>
        <w:rPr>
          <w:sz w:val="28"/>
        </w:rPr>
      </w:pPr>
      <w:r w:rsidRPr="00DE4983">
        <w:rPr>
          <w:sz w:val="28"/>
        </w:rPr>
        <w:t>Деятельность</w:t>
      </w:r>
      <w:r w:rsidR="00B41B76">
        <w:rPr>
          <w:sz w:val="28"/>
        </w:rPr>
        <w:t xml:space="preserve"> </w:t>
      </w:r>
      <w:r w:rsidR="00DE1A1E" w:rsidRPr="00DE4983">
        <w:rPr>
          <w:sz w:val="28"/>
        </w:rPr>
        <w:t>фонда регулируется</w:t>
      </w:r>
      <w:r w:rsidRPr="00DE4983">
        <w:rPr>
          <w:sz w:val="28"/>
        </w:rPr>
        <w:t xml:space="preserve"> законом и Положением о государственном фонде занятости населения РФ, утвержденным постановлением ВС РФ от 08.06.93 № 5132-1 [21</w:t>
      </w:r>
      <w:r w:rsidR="00DE1A1E" w:rsidRPr="00DE4983">
        <w:rPr>
          <w:sz w:val="28"/>
        </w:rPr>
        <w:t>и образуется</w:t>
      </w:r>
      <w:r w:rsidRPr="00DE4983">
        <w:rPr>
          <w:sz w:val="28"/>
        </w:rPr>
        <w:t xml:space="preserve"> за счет: обязательных страховых взносов работодателей, обязательных страховых взносов с заработка работающих и ассигнований из республиканского и местных бюджетов РФ.</w:t>
      </w:r>
    </w:p>
    <w:p w:rsidR="00BF5433" w:rsidRPr="00DE4983" w:rsidRDefault="00BF5433" w:rsidP="00DE4983">
      <w:pPr>
        <w:spacing w:line="360" w:lineRule="auto"/>
        <w:ind w:firstLine="720"/>
        <w:jc w:val="both"/>
        <w:rPr>
          <w:sz w:val="28"/>
          <w:szCs w:val="22"/>
        </w:rPr>
      </w:pPr>
      <w:r w:rsidRPr="00DE4983">
        <w:rPr>
          <w:sz w:val="28"/>
        </w:rPr>
        <w:t xml:space="preserve">Основным источником поступлений являются обязательные отчисления работодателей (предприятий, учреждений, организаций независимо от форм </w:t>
      </w:r>
      <w:r w:rsidRPr="00DE4983">
        <w:rPr>
          <w:sz w:val="28"/>
          <w:szCs w:val="22"/>
        </w:rPr>
        <w:t xml:space="preserve">собственности и сфер деятельности). В </w:t>
      </w:r>
      <w:smartTag w:uri="urn:schemas-microsoft-com:office:smarttags" w:element="metricconverter">
        <w:smartTagPr>
          <w:attr w:name="ProductID" w:val="1997 г"/>
        </w:smartTagPr>
        <w:r w:rsidRPr="00DE4983">
          <w:rPr>
            <w:sz w:val="28"/>
            <w:szCs w:val="22"/>
          </w:rPr>
          <w:t>1997 г</w:t>
        </w:r>
      </w:smartTag>
      <w:r w:rsidRPr="00DE4983">
        <w:rPr>
          <w:sz w:val="28"/>
          <w:szCs w:val="22"/>
        </w:rPr>
        <w:t xml:space="preserve">. этот вид поступлений составил 90,3% общего объема поступлений в Фонд занятости. </w:t>
      </w:r>
    </w:p>
    <w:p w:rsidR="00BF5433" w:rsidRPr="00DE4983" w:rsidRDefault="00BF5433" w:rsidP="00DE4983">
      <w:pPr>
        <w:spacing w:line="360" w:lineRule="auto"/>
        <w:ind w:firstLine="720"/>
        <w:jc w:val="both"/>
        <w:rPr>
          <w:sz w:val="28"/>
        </w:rPr>
      </w:pPr>
      <w:r w:rsidRPr="00DE4983">
        <w:rPr>
          <w:sz w:val="28"/>
          <w:szCs w:val="22"/>
        </w:rPr>
        <w:t xml:space="preserve">Дополнительными источниками средств Фонда занятости могут быть поступления из Федерального и местных бюджетов, а также добровольные поступления – взносы отечественных и иностранных предприятий, общественных организаций, граждан и т.д. Доля поступлений фонда за счет Федерального бюджета в </w:t>
      </w:r>
      <w:smartTag w:uri="urn:schemas-microsoft-com:office:smarttags" w:element="metricconverter">
        <w:smartTagPr>
          <w:attr w:name="ProductID" w:val="1997 г"/>
        </w:smartTagPr>
        <w:r w:rsidRPr="00DE4983">
          <w:rPr>
            <w:sz w:val="28"/>
            <w:szCs w:val="22"/>
          </w:rPr>
          <w:t>1997 г</w:t>
        </w:r>
      </w:smartTag>
      <w:r w:rsidRPr="00DE4983">
        <w:rPr>
          <w:sz w:val="28"/>
          <w:szCs w:val="22"/>
        </w:rPr>
        <w:t xml:space="preserve">. составила всего 2,7% общего объема поступлений. </w:t>
      </w:r>
    </w:p>
    <w:p w:rsidR="00BF5433" w:rsidRPr="00DE4983" w:rsidRDefault="00BF5433" w:rsidP="00DE4983">
      <w:pPr>
        <w:spacing w:line="360" w:lineRule="auto"/>
        <w:ind w:firstLine="720"/>
        <w:jc w:val="both"/>
        <w:rPr>
          <w:sz w:val="28"/>
        </w:rPr>
      </w:pPr>
      <w:r w:rsidRPr="00DE4983">
        <w:rPr>
          <w:sz w:val="28"/>
        </w:rPr>
        <w:t xml:space="preserve"> В соответствии с нормативными документами тариф взносов в Государственный фонд занятости населения РФ</w:t>
      </w:r>
      <w:r w:rsidR="00B41B76">
        <w:rPr>
          <w:sz w:val="28"/>
        </w:rPr>
        <w:t xml:space="preserve"> </w:t>
      </w:r>
      <w:r w:rsidRPr="00DE4983">
        <w:rPr>
          <w:sz w:val="28"/>
        </w:rPr>
        <w:t>для работодателей - предприятий, учреждений, организаций и иных хозяйствующих субъектов установлен в размере 1,5% по отношению к начисленной оплате труда по всем основаниям. Плательщиками взносов являются только работодатели - предприятия, организации, учреждения и иные хозяйствующие субъекты. Не являются плательщиками взносов граждане, использующие труд наемных работников в личном хозяйстве, граждане-предприниматели и другие категории граждан, на являющиеся работодателями. Плательщиками взносов являются также крестьянские (фермерские) хозяйства и родовые (семейные) общины малочисленных народов Севера.</w:t>
      </w:r>
    </w:p>
    <w:p w:rsidR="00BF5433" w:rsidRPr="00DE4983" w:rsidRDefault="00BF5433" w:rsidP="00DE4983">
      <w:pPr>
        <w:spacing w:line="360" w:lineRule="auto"/>
        <w:ind w:firstLine="720"/>
        <w:jc w:val="both"/>
        <w:rPr>
          <w:sz w:val="28"/>
        </w:rPr>
      </w:pPr>
      <w:r w:rsidRPr="00DE4983">
        <w:rPr>
          <w:sz w:val="28"/>
        </w:rPr>
        <w:t>1. От уплаты страховых взносов в фонд занятости освобождены:</w:t>
      </w:r>
    </w:p>
    <w:p w:rsidR="00BF5433" w:rsidRPr="00DE4983" w:rsidRDefault="00BF5433" w:rsidP="00DE4983">
      <w:pPr>
        <w:spacing w:line="360" w:lineRule="auto"/>
        <w:ind w:firstLine="720"/>
        <w:jc w:val="both"/>
        <w:rPr>
          <w:sz w:val="28"/>
        </w:rPr>
      </w:pPr>
      <w:r w:rsidRPr="00DE4983">
        <w:rPr>
          <w:sz w:val="28"/>
        </w:rPr>
        <w:t>а) Общественные организации инвалидов.</w:t>
      </w:r>
    </w:p>
    <w:p w:rsidR="00BF5433" w:rsidRPr="00DE4983" w:rsidRDefault="00BF5433" w:rsidP="00DE4983">
      <w:pPr>
        <w:spacing w:line="360" w:lineRule="auto"/>
        <w:ind w:firstLine="720"/>
        <w:jc w:val="both"/>
        <w:rPr>
          <w:sz w:val="28"/>
        </w:rPr>
      </w:pPr>
      <w:r w:rsidRPr="00DE4983">
        <w:rPr>
          <w:sz w:val="28"/>
        </w:rPr>
        <w:t>б) Религиозные объединения. Религиозным объединением является добровольное объединение не менее 10 совершеннолетних граждан, образованное в целях совместного осуществления права граждан на свободу вероисповеданий и зарегистрированное органами Минюста РФ. Доходы от производственной деятельности религиозной организации могут использоваться только для выполнения уставных задач.</w:t>
      </w:r>
    </w:p>
    <w:p w:rsidR="00BF5433" w:rsidRPr="00DE4983" w:rsidRDefault="00BF5433" w:rsidP="00DE4983">
      <w:pPr>
        <w:spacing w:line="360" w:lineRule="auto"/>
        <w:ind w:firstLine="720"/>
        <w:jc w:val="both"/>
        <w:rPr>
          <w:sz w:val="28"/>
        </w:rPr>
      </w:pPr>
      <w:r w:rsidRPr="00DE4983">
        <w:rPr>
          <w:sz w:val="28"/>
        </w:rPr>
        <w:t>в) Предприятия, объединения и учреждения, находящиеся в собственности указанных организаций, созданные для осуществления их уставных целей.</w:t>
      </w:r>
    </w:p>
    <w:p w:rsidR="00BF5433" w:rsidRPr="00DE4983" w:rsidRDefault="00BF5433" w:rsidP="00DE4983">
      <w:pPr>
        <w:spacing w:line="360" w:lineRule="auto"/>
        <w:ind w:firstLine="720"/>
        <w:jc w:val="both"/>
        <w:rPr>
          <w:sz w:val="28"/>
        </w:rPr>
      </w:pPr>
      <w:r w:rsidRPr="00DE4983">
        <w:rPr>
          <w:sz w:val="28"/>
        </w:rPr>
        <w:t>2. При проведении избирательных кампаний в Федеральное Собрание РФ, представительные и исполнительные органы государственной власти субъектов РФ и органы местного самоуправления страховые взносы в Государственный фонд занятости населения РФ</w:t>
      </w:r>
      <w:r w:rsidR="00B41B76">
        <w:rPr>
          <w:sz w:val="28"/>
        </w:rPr>
        <w:t xml:space="preserve"> </w:t>
      </w:r>
      <w:r w:rsidRPr="00DE4983">
        <w:rPr>
          <w:sz w:val="28"/>
        </w:rPr>
        <w:t>не начисляются на средства аналогично взносам в Пенсионный фонд.</w:t>
      </w:r>
    </w:p>
    <w:p w:rsidR="00BF5433" w:rsidRPr="00DE4983" w:rsidRDefault="00BF5433" w:rsidP="00DE4983">
      <w:pPr>
        <w:spacing w:line="360" w:lineRule="auto"/>
        <w:ind w:firstLine="720"/>
        <w:jc w:val="both"/>
        <w:rPr>
          <w:sz w:val="28"/>
        </w:rPr>
      </w:pPr>
      <w:r w:rsidRPr="00DE4983">
        <w:rPr>
          <w:sz w:val="28"/>
        </w:rPr>
        <w:t>3. Страховые взносы в Государственный фонд занятости населения РФ</w:t>
      </w:r>
      <w:r w:rsidR="00B41B76">
        <w:rPr>
          <w:sz w:val="28"/>
        </w:rPr>
        <w:t xml:space="preserve"> </w:t>
      </w:r>
      <w:r w:rsidRPr="00DE4983">
        <w:rPr>
          <w:sz w:val="28"/>
        </w:rPr>
        <w:t>не начисляются на фонд оплаты труда иностранных физических лиц, привлекаемых на период реализации целевых социально-экономических программ (проектов)</w:t>
      </w:r>
      <w:r w:rsidR="00B41B76">
        <w:rPr>
          <w:sz w:val="28"/>
        </w:rPr>
        <w:t xml:space="preserve"> </w:t>
      </w:r>
      <w:r w:rsidRPr="00DE4983">
        <w:rPr>
          <w:sz w:val="28"/>
        </w:rPr>
        <w:t xml:space="preserve">аналогично взносам в Пенсионный фонд. </w:t>
      </w:r>
    </w:p>
    <w:p w:rsidR="00BF5433" w:rsidRPr="00DE4983" w:rsidRDefault="00BF5433" w:rsidP="00DE4983">
      <w:pPr>
        <w:spacing w:line="360" w:lineRule="auto"/>
        <w:ind w:firstLine="720"/>
        <w:jc w:val="both"/>
        <w:rPr>
          <w:sz w:val="28"/>
        </w:rPr>
      </w:pPr>
      <w:r w:rsidRPr="00DE4983">
        <w:rPr>
          <w:sz w:val="28"/>
        </w:rPr>
        <w:t>4. От уплаты страховых взносов в Государственный фонд занятости населения РФ</w:t>
      </w:r>
      <w:r w:rsidR="00B41B76">
        <w:rPr>
          <w:sz w:val="28"/>
        </w:rPr>
        <w:t xml:space="preserve"> </w:t>
      </w:r>
      <w:r w:rsidRPr="00DE4983">
        <w:rPr>
          <w:sz w:val="28"/>
        </w:rPr>
        <w:t xml:space="preserve">по денежному довольствию военнослужащих, лиц рядового и начальствующего состава освобождены те же министерства и ведомства, что и от платежей Фонд социальной защиты. </w:t>
      </w:r>
    </w:p>
    <w:p w:rsidR="00BF5433" w:rsidRPr="00DE4983" w:rsidRDefault="00BF5433" w:rsidP="00DE4983">
      <w:pPr>
        <w:pStyle w:val="a3"/>
        <w:spacing w:line="360" w:lineRule="auto"/>
        <w:ind w:firstLine="720"/>
        <w:rPr>
          <w:sz w:val="28"/>
        </w:rPr>
      </w:pPr>
      <w:r w:rsidRPr="00DE4983">
        <w:rPr>
          <w:b/>
          <w:i/>
          <w:sz w:val="28"/>
        </w:rPr>
        <w:t xml:space="preserve"> </w:t>
      </w:r>
      <w:r w:rsidRPr="00DE4983">
        <w:rPr>
          <w:sz w:val="28"/>
        </w:rPr>
        <w:t>Тариф страховых взносов установлен по отношению к начисленной оплате труда по всем основаниям. Крестьянские (фермерские) хозяйства, родовые (семейные) общины малочисленных народов Севера на основании Постановления Правительства РФ от 06.10.94 №1139 [17] уплачивают страховые взносы в Государственный фонд занятости населения РФ</w:t>
      </w:r>
      <w:r w:rsidR="00B41B76">
        <w:rPr>
          <w:sz w:val="28"/>
        </w:rPr>
        <w:t xml:space="preserve"> </w:t>
      </w:r>
      <w:r w:rsidRPr="00DE4983">
        <w:rPr>
          <w:sz w:val="28"/>
        </w:rPr>
        <w:t>с сумм доходов, полученных за истекший календарный год. Доходы определяются как разность между совокупным годовым доходом, полученным в целом по хозяйству, и документально подтвержденными расходами, связанными с извлечением этого дохода.</w:t>
      </w:r>
    </w:p>
    <w:p w:rsidR="00BF5433" w:rsidRPr="00DE4983" w:rsidRDefault="00BF5433" w:rsidP="00DE4983">
      <w:pPr>
        <w:spacing w:line="360" w:lineRule="auto"/>
        <w:ind w:firstLine="720"/>
        <w:jc w:val="both"/>
        <w:rPr>
          <w:sz w:val="28"/>
        </w:rPr>
      </w:pPr>
      <w:r w:rsidRPr="00DE4983">
        <w:rPr>
          <w:sz w:val="28"/>
        </w:rPr>
        <w:t xml:space="preserve"> Сроки уплаты страховых взносов в Государственный фонд занятости населения РФ</w:t>
      </w:r>
      <w:r w:rsidR="00B41B76">
        <w:rPr>
          <w:sz w:val="28"/>
        </w:rPr>
        <w:t xml:space="preserve"> </w:t>
      </w:r>
      <w:r w:rsidRPr="00DE4983">
        <w:rPr>
          <w:sz w:val="28"/>
        </w:rPr>
        <w:t>для работодателей законодательством не установлены. Поскольку срок уплаты взносов в Государственный фонд занятости населения РФ</w:t>
      </w:r>
      <w:r w:rsidR="00B41B76">
        <w:rPr>
          <w:sz w:val="28"/>
        </w:rPr>
        <w:t xml:space="preserve"> </w:t>
      </w:r>
      <w:r w:rsidRPr="00DE4983">
        <w:rPr>
          <w:sz w:val="28"/>
        </w:rPr>
        <w:t>должен быть установлен законодательным актом, неуплата своевременно начисленных и отраженных по кредиту счета 69 страховых взносов в Государственный фонд занятости населения РФ</w:t>
      </w:r>
      <w:r w:rsidR="00B41B76">
        <w:rPr>
          <w:sz w:val="28"/>
        </w:rPr>
        <w:t xml:space="preserve"> </w:t>
      </w:r>
      <w:r w:rsidRPr="00DE4983">
        <w:rPr>
          <w:sz w:val="28"/>
        </w:rPr>
        <w:t>не является основанием для применения штрафных санкций [21].</w:t>
      </w:r>
    </w:p>
    <w:p w:rsidR="00BF5433" w:rsidRPr="00DE4983" w:rsidRDefault="00BF5433" w:rsidP="00DE4983">
      <w:pPr>
        <w:spacing w:line="360" w:lineRule="auto"/>
        <w:ind w:firstLine="720"/>
        <w:jc w:val="both"/>
        <w:rPr>
          <w:sz w:val="28"/>
        </w:rPr>
      </w:pPr>
      <w:r w:rsidRPr="00DE4983">
        <w:rPr>
          <w:sz w:val="28"/>
        </w:rPr>
        <w:t xml:space="preserve"> Крестьянские (фермерские) хозяйства и родовые (семейные) общины малочисленных народов Севера с 1 января 1995 года уплачивают страховые взносы один раз в год не позднее 1 апреля следующего года [17].</w:t>
      </w:r>
    </w:p>
    <w:p w:rsidR="00BF5433" w:rsidRPr="00DE4983" w:rsidRDefault="00BF5433" w:rsidP="00DE4983">
      <w:pPr>
        <w:numPr>
          <w:ilvl w:val="12"/>
          <w:numId w:val="0"/>
        </w:numPr>
        <w:spacing w:line="360" w:lineRule="auto"/>
        <w:ind w:firstLine="720"/>
        <w:jc w:val="both"/>
        <w:rPr>
          <w:b/>
          <w:iCs/>
          <w:caps/>
          <w:sz w:val="28"/>
        </w:rPr>
      </w:pPr>
      <w:bookmarkStart w:id="10" w:name="_Toc437016054"/>
      <w:bookmarkStart w:id="11" w:name="_Toc437016112"/>
    </w:p>
    <w:p w:rsidR="00BF5433" w:rsidRPr="00DE4983" w:rsidRDefault="00B41B76" w:rsidP="00DE4983">
      <w:pPr>
        <w:numPr>
          <w:ilvl w:val="12"/>
          <w:numId w:val="0"/>
        </w:numPr>
        <w:spacing w:line="360" w:lineRule="auto"/>
        <w:ind w:firstLine="720"/>
        <w:jc w:val="both"/>
        <w:rPr>
          <w:b/>
          <w:iCs/>
          <w:sz w:val="28"/>
        </w:rPr>
      </w:pPr>
      <w:r>
        <w:rPr>
          <w:b/>
          <w:iCs/>
          <w:caps/>
          <w:sz w:val="28"/>
        </w:rPr>
        <w:br w:type="page"/>
      </w:r>
      <w:r w:rsidR="00BF5433" w:rsidRPr="00DE4983">
        <w:rPr>
          <w:b/>
          <w:iCs/>
          <w:caps/>
          <w:sz w:val="28"/>
        </w:rPr>
        <w:t>4.</w:t>
      </w:r>
      <w:r>
        <w:rPr>
          <w:b/>
          <w:iCs/>
          <w:caps/>
          <w:sz w:val="28"/>
        </w:rPr>
        <w:t xml:space="preserve"> </w:t>
      </w:r>
      <w:r w:rsidR="00BF5433" w:rsidRPr="00DE4983">
        <w:rPr>
          <w:b/>
          <w:iCs/>
          <w:caps/>
          <w:sz w:val="28"/>
        </w:rPr>
        <w:t>Экономические внебюджетные фонды</w:t>
      </w:r>
    </w:p>
    <w:p w:rsidR="00BF5433" w:rsidRPr="00DE4983" w:rsidRDefault="00BF5433" w:rsidP="00DE4983">
      <w:pPr>
        <w:numPr>
          <w:ilvl w:val="12"/>
          <w:numId w:val="0"/>
        </w:numPr>
        <w:spacing w:line="360" w:lineRule="auto"/>
        <w:ind w:firstLine="720"/>
        <w:jc w:val="both"/>
        <w:rPr>
          <w:b/>
          <w:i/>
          <w:caps/>
          <w:sz w:val="28"/>
        </w:rPr>
      </w:pPr>
    </w:p>
    <w:p w:rsidR="00BF5433" w:rsidRPr="00DE4983" w:rsidRDefault="00BF5433" w:rsidP="00DE4983">
      <w:pPr>
        <w:numPr>
          <w:ilvl w:val="12"/>
          <w:numId w:val="0"/>
        </w:numPr>
        <w:spacing w:line="360" w:lineRule="auto"/>
        <w:ind w:firstLine="720"/>
        <w:jc w:val="both"/>
        <w:rPr>
          <w:bCs/>
          <w:i/>
          <w:caps/>
          <w:sz w:val="28"/>
        </w:rPr>
      </w:pPr>
      <w:r w:rsidRPr="00DE4983">
        <w:rPr>
          <w:b/>
          <w:i/>
          <w:caps/>
          <w:sz w:val="28"/>
        </w:rPr>
        <w:t xml:space="preserve">Российский фонд технологического развития и отраслевые внебюджетные фонды </w:t>
      </w:r>
    </w:p>
    <w:p w:rsidR="00BF5433" w:rsidRPr="00DE4983" w:rsidRDefault="00BF5433" w:rsidP="00DE4983">
      <w:pPr>
        <w:pStyle w:val="23"/>
        <w:numPr>
          <w:ilvl w:val="12"/>
          <w:numId w:val="0"/>
        </w:numPr>
        <w:spacing w:line="360" w:lineRule="auto"/>
        <w:ind w:firstLine="720"/>
        <w:rPr>
          <w:bCs/>
          <w:iCs/>
          <w:sz w:val="28"/>
        </w:rPr>
      </w:pPr>
      <w:r w:rsidRPr="00DE4983">
        <w:rPr>
          <w:bCs/>
          <w:iCs/>
          <w:sz w:val="28"/>
        </w:rPr>
        <w:t>Вышеуказанные внебюджетные фонды создаются в соответствии с Указом Президента РФ «О неотложных мерах по сохранению научно-технического потенциала РФ» от 27.04.92</w:t>
      </w:r>
      <w:r w:rsidR="00B41B76">
        <w:rPr>
          <w:bCs/>
          <w:iCs/>
          <w:sz w:val="28"/>
        </w:rPr>
        <w:t xml:space="preserve"> </w:t>
      </w:r>
      <w:r w:rsidRPr="00DE4983">
        <w:rPr>
          <w:bCs/>
          <w:iCs/>
          <w:sz w:val="28"/>
        </w:rPr>
        <w:t>№426. В Постановлении Правительства РФ от 12.04.94 г. № 315 «О порядке образования и использования отраслевых и межотраслевых внебюджетных фондов научно-исследовательских и опытно-конструкторских работ» установлено, что в федеральных министерствах и иных федеральных органах исполнительной власти,</w:t>
      </w:r>
      <w:r w:rsidR="00B41B76">
        <w:rPr>
          <w:bCs/>
          <w:iCs/>
          <w:sz w:val="28"/>
        </w:rPr>
        <w:t xml:space="preserve"> </w:t>
      </w:r>
      <w:r w:rsidRPr="00DE4983">
        <w:rPr>
          <w:bCs/>
          <w:iCs/>
          <w:sz w:val="28"/>
        </w:rPr>
        <w:t>а также в корпорациях, концернах и ассоциациях, осуществляющих деятельность по разработке, финансированию и реализации комплексных программ и целевых научно-технических программ и НОКР, действуют отраслевые и межотраслевые фонды НИОКР [12,19].</w:t>
      </w:r>
    </w:p>
    <w:p w:rsidR="00BF5433" w:rsidRPr="00DE4983" w:rsidRDefault="00B41B76" w:rsidP="00DE4983">
      <w:pPr>
        <w:numPr>
          <w:ilvl w:val="12"/>
          <w:numId w:val="0"/>
        </w:numPr>
        <w:spacing w:line="360" w:lineRule="auto"/>
        <w:ind w:firstLine="720"/>
        <w:jc w:val="both"/>
        <w:rPr>
          <w:bCs/>
          <w:iCs/>
          <w:sz w:val="28"/>
        </w:rPr>
      </w:pPr>
      <w:r>
        <w:rPr>
          <w:bCs/>
          <w:iCs/>
          <w:sz w:val="28"/>
        </w:rPr>
        <w:t xml:space="preserve"> </w:t>
      </w:r>
      <w:r w:rsidR="00BF5433" w:rsidRPr="00DE4983">
        <w:rPr>
          <w:bCs/>
          <w:iCs/>
          <w:sz w:val="28"/>
        </w:rPr>
        <w:t>Внебюджетные фонды не наделяются правами юридических лиц и действуют от имени федеральных министерств, иных федеральных органов исполнительной власти и объединений, в которых они образованы. Внебюджетные фонды формируются за счет ежеквартальных добровольных отчислений предприятий и организаций независимо от форм собственности в размере 1,5 % от себестоимости реализуемой продукции, а суммы отчислений включаются предприятиями в себестоимость продукции. Для осуществления операций, связанных с поступлением и расходованием средств внебюджетных фондов, получателям (министерствам, иным федеральным органам власти, организациям, корпорациям) открываются в банках депозитные счета.</w:t>
      </w:r>
    </w:p>
    <w:p w:rsidR="00BF5433" w:rsidRPr="00DE4983" w:rsidRDefault="00BF5433" w:rsidP="00DE4983">
      <w:pPr>
        <w:numPr>
          <w:ilvl w:val="12"/>
          <w:numId w:val="0"/>
        </w:numPr>
        <w:spacing w:line="360" w:lineRule="auto"/>
        <w:ind w:firstLine="720"/>
        <w:jc w:val="both"/>
        <w:rPr>
          <w:bCs/>
          <w:iCs/>
          <w:sz w:val="28"/>
        </w:rPr>
      </w:pPr>
      <w:r w:rsidRPr="00DE4983">
        <w:rPr>
          <w:bCs/>
          <w:iCs/>
          <w:sz w:val="28"/>
        </w:rPr>
        <w:t>Министерство науки и технической политики РФ осуществляет регистрацию внебюджетных фондов в порядке, определяемом совместно с Министерством финансов</w:t>
      </w:r>
      <w:r w:rsidR="00B41B76">
        <w:rPr>
          <w:bCs/>
          <w:iCs/>
          <w:sz w:val="28"/>
        </w:rPr>
        <w:t xml:space="preserve"> </w:t>
      </w:r>
      <w:r w:rsidRPr="00DE4983">
        <w:rPr>
          <w:bCs/>
          <w:iCs/>
          <w:sz w:val="28"/>
        </w:rPr>
        <w:t>РФ, ведет реестр внебюджетных фондов. Положение о Российском фонде технологического развития утверждается Министерством науки и технической политики РФ с учетом постановления Правительства от 12.04.94 № 315. Положение о внебюджетном фонде утверждается федеральным министерством, иным федеральным органом исполнительной власти или объединением, в котором образуется внебюджетный фонд, с учетом указанного постановления и по согласованию с Министерством науки и технической политики РФ.</w:t>
      </w:r>
    </w:p>
    <w:p w:rsidR="00BF5433" w:rsidRPr="00DE4983" w:rsidRDefault="00BF5433" w:rsidP="00DE4983">
      <w:pPr>
        <w:pStyle w:val="a3"/>
        <w:numPr>
          <w:ilvl w:val="12"/>
          <w:numId w:val="0"/>
        </w:numPr>
        <w:spacing w:line="360" w:lineRule="auto"/>
        <w:ind w:firstLine="720"/>
        <w:rPr>
          <w:bCs/>
          <w:iCs/>
          <w:sz w:val="28"/>
        </w:rPr>
      </w:pPr>
      <w:r w:rsidRPr="00DE4983">
        <w:rPr>
          <w:bCs/>
          <w:iCs/>
          <w:sz w:val="28"/>
        </w:rPr>
        <w:t>Средства внебюджетных фондов направляются на финансирование НИОКР по созданию новых видов наукоемкой продукции, сырья и материалов; разработке новых и совершенствованию применяемых технологий, мероприятия по повышению технического уровня продукции; работ по стандартизации, сертификации и лицензированию продукции, а также в области охраны труда и техники безопасности; разработке нормативных и конструктивных материалов и др. Эти средства могут размещаться на депозитных счетах в банках. В данном случае полученные доходы в виде процентов облагаются налогом на прибыль по установленной ставке, а оставшаяся часть направляется на увеличение средств соответствующих фондов. Запрещается направлять средства внебюджетных фондов на проведение коммерческих операций. Выделение средств из внебюджетных фондов осуществляется на договорной основе.</w:t>
      </w:r>
    </w:p>
    <w:p w:rsidR="00BF5433" w:rsidRPr="00DE4983" w:rsidRDefault="00BF5433" w:rsidP="00DE4983">
      <w:pPr>
        <w:numPr>
          <w:ilvl w:val="12"/>
          <w:numId w:val="0"/>
        </w:numPr>
        <w:spacing w:line="360" w:lineRule="auto"/>
        <w:ind w:firstLine="720"/>
        <w:jc w:val="both"/>
        <w:rPr>
          <w:bCs/>
          <w:iCs/>
          <w:sz w:val="28"/>
        </w:rPr>
      </w:pPr>
      <w:r w:rsidRPr="00DE4983">
        <w:rPr>
          <w:bCs/>
          <w:iCs/>
          <w:sz w:val="28"/>
        </w:rPr>
        <w:t xml:space="preserve"> Ответственность за целевое использование средств внебюджетных фондов возлагается на руководителей федеральных министерств, иных федеральных органов исполнительной власти, в которых образованы внебюджетные фонды. Информация о финансовом состоянии внебюджетного фонда не составляет коммерческую тайну. Контроль за целевым использованием средств внебюджетных фондов</w:t>
      </w:r>
      <w:r w:rsidR="00B41B76">
        <w:rPr>
          <w:bCs/>
          <w:iCs/>
          <w:sz w:val="28"/>
        </w:rPr>
        <w:t xml:space="preserve"> </w:t>
      </w:r>
      <w:r w:rsidRPr="00DE4983">
        <w:rPr>
          <w:bCs/>
          <w:iCs/>
          <w:sz w:val="28"/>
        </w:rPr>
        <w:t>осуществляют Министерство науки и технической политики РФ и Министерство финансов РФ. В случае не целевого использования расходования средств они имеют право отменить регистрацию внебюджетного фонда и исключить его из реестра. После устранения выявленных нарушений и их последствий регистрация может быть возобновлена.</w:t>
      </w:r>
    </w:p>
    <w:p w:rsidR="00BF5433" w:rsidRPr="00DE4983" w:rsidRDefault="00BF5433" w:rsidP="00DE4983">
      <w:pPr>
        <w:numPr>
          <w:ilvl w:val="12"/>
          <w:numId w:val="0"/>
        </w:numPr>
        <w:spacing w:line="360" w:lineRule="auto"/>
        <w:ind w:firstLine="720"/>
        <w:jc w:val="both"/>
        <w:rPr>
          <w:bCs/>
          <w:iCs/>
          <w:sz w:val="28"/>
        </w:rPr>
      </w:pPr>
    </w:p>
    <w:p w:rsidR="00BF5433" w:rsidRPr="00DA3728" w:rsidRDefault="00BF5433" w:rsidP="00DE4983">
      <w:pPr>
        <w:pStyle w:val="32"/>
        <w:numPr>
          <w:ilvl w:val="12"/>
          <w:numId w:val="0"/>
        </w:numPr>
        <w:autoSpaceDE/>
        <w:autoSpaceDN/>
        <w:adjustRightInd/>
        <w:ind w:firstLine="720"/>
        <w:jc w:val="both"/>
        <w:rPr>
          <w:bCs w:val="0"/>
          <w:i/>
          <w:spacing w:val="0"/>
          <w:kern w:val="0"/>
          <w:sz w:val="28"/>
          <w:szCs w:val="20"/>
        </w:rPr>
      </w:pPr>
      <w:r w:rsidRPr="00DA3728">
        <w:rPr>
          <w:bCs w:val="0"/>
          <w:i/>
          <w:iCs w:val="0"/>
          <w:caps/>
          <w:spacing w:val="0"/>
          <w:kern w:val="0"/>
          <w:sz w:val="28"/>
          <w:szCs w:val="20"/>
        </w:rPr>
        <w:t>Государственный внебюджетный фонд воспроизводства минерально-сырьевой базы</w:t>
      </w:r>
      <w:r w:rsidRPr="00DA3728">
        <w:rPr>
          <w:bCs w:val="0"/>
          <w:i/>
          <w:spacing w:val="0"/>
          <w:kern w:val="0"/>
          <w:sz w:val="28"/>
          <w:szCs w:val="20"/>
        </w:rPr>
        <w:t xml:space="preserve"> </w:t>
      </w:r>
    </w:p>
    <w:p w:rsidR="00DA3728" w:rsidRPr="00DA3728" w:rsidRDefault="00DA3728" w:rsidP="00DE4983">
      <w:pPr>
        <w:pStyle w:val="32"/>
        <w:numPr>
          <w:ilvl w:val="12"/>
          <w:numId w:val="0"/>
        </w:numPr>
        <w:autoSpaceDE/>
        <w:autoSpaceDN/>
        <w:adjustRightInd/>
        <w:ind w:firstLine="720"/>
        <w:jc w:val="both"/>
        <w:rPr>
          <w:b w:val="0"/>
          <w:bCs w:val="0"/>
          <w:spacing w:val="0"/>
          <w:kern w:val="0"/>
          <w:sz w:val="28"/>
          <w:szCs w:val="20"/>
        </w:rPr>
      </w:pPr>
    </w:p>
    <w:p w:rsidR="00BF5433" w:rsidRPr="00DE4983" w:rsidRDefault="00BF5433" w:rsidP="00DE4983">
      <w:pPr>
        <w:pStyle w:val="23"/>
        <w:numPr>
          <w:ilvl w:val="12"/>
          <w:numId w:val="0"/>
        </w:numPr>
        <w:spacing w:line="360" w:lineRule="auto"/>
        <w:ind w:firstLine="720"/>
        <w:rPr>
          <w:sz w:val="28"/>
        </w:rPr>
      </w:pPr>
      <w:r w:rsidRPr="00DE4983">
        <w:rPr>
          <w:sz w:val="28"/>
        </w:rPr>
        <w:t>Действует в соответствии с Положением о фонде, утвержденным постановлением Верховного Совета РФ от 25.04.93 г. № 4546-1. Средства фонда формируются за счет отчислений на воспроизводство минерально-сырьевой базы, которые производят субъекты предпринимательской деятельности независимо от форм собственности, в том числе юридические лица и граждане других государств, осуществляемые добычу полезных ископаемых на территории России, ее континентального шельфа и морской исключительной экономической зоны.</w:t>
      </w:r>
    </w:p>
    <w:p w:rsidR="00BF5433" w:rsidRPr="00DE4983" w:rsidRDefault="00BF5433" w:rsidP="00DE4983">
      <w:pPr>
        <w:numPr>
          <w:ilvl w:val="12"/>
          <w:numId w:val="0"/>
        </w:numPr>
        <w:spacing w:line="360" w:lineRule="auto"/>
        <w:ind w:firstLine="720"/>
        <w:jc w:val="both"/>
        <w:rPr>
          <w:bCs/>
          <w:iCs/>
          <w:sz w:val="28"/>
        </w:rPr>
      </w:pPr>
      <w:r w:rsidRPr="00DE4983">
        <w:rPr>
          <w:bCs/>
          <w:iCs/>
          <w:sz w:val="28"/>
        </w:rPr>
        <w:t>Объектом налогообложения при определении отчислений на воспроизводство минерально-сырьевой базы является стоимость реализованного сырья или реализованной продукции, полученных из полезных ископаемых, добытых предприятиями, за вычетом налога на добавленную стоимость, акциза. До утверждения в установленном порядке налоговых ставок применяются ставки отчислений на восстановление минерально-сырьевой базы согласно Положению о фонде.</w:t>
      </w:r>
    </w:p>
    <w:p w:rsidR="00BF5433" w:rsidRPr="00DE4983" w:rsidRDefault="00BF5433" w:rsidP="00DE4983">
      <w:pPr>
        <w:numPr>
          <w:ilvl w:val="12"/>
          <w:numId w:val="0"/>
        </w:numPr>
        <w:spacing w:line="360" w:lineRule="auto"/>
        <w:ind w:firstLine="720"/>
        <w:jc w:val="both"/>
        <w:rPr>
          <w:bCs/>
          <w:iCs/>
          <w:sz w:val="28"/>
        </w:rPr>
      </w:pPr>
      <w:r w:rsidRPr="00DE4983">
        <w:rPr>
          <w:bCs/>
          <w:iCs/>
          <w:sz w:val="28"/>
        </w:rPr>
        <w:t xml:space="preserve"> Ежегодно до начала следующего календарного года Роскомнедра представляет Минфину России и Госналогслужбе РФ уточненные сведения о размерах отчислений на воспроизводство минерально-сырьевой базы для конкретных мероприятий. По истечении календарного года производится уточнение суммы отчислений на финансирование геологоразведочных работ с зачислением неиспользованных или использованных не по назначению средств в федеральный бюджет. В соответствии со статьей 40 Закона РФ «О недрах» освобождаются от уплаты в бюджет отчислений на воспроизводство минерально-сырьевой базы следующие категории пользователей:</w:t>
      </w:r>
    </w:p>
    <w:p w:rsidR="00BF5433" w:rsidRPr="00DE4983" w:rsidRDefault="00BF5433" w:rsidP="00DE4983">
      <w:pPr>
        <w:numPr>
          <w:ilvl w:val="0"/>
          <w:numId w:val="27"/>
        </w:numPr>
        <w:spacing w:line="360" w:lineRule="auto"/>
        <w:ind w:left="0" w:firstLine="720"/>
        <w:jc w:val="both"/>
        <w:rPr>
          <w:bCs/>
          <w:iCs/>
          <w:sz w:val="28"/>
        </w:rPr>
      </w:pPr>
      <w:r w:rsidRPr="00DE4983">
        <w:rPr>
          <w:bCs/>
          <w:iCs/>
          <w:sz w:val="28"/>
        </w:rPr>
        <w:t>собственники, владельцы земельных участков, осуществляющие в установленном порядке добычу общераспространенных полезных ископаемых на принадлежащем или арендуемом ими земельном участке непосредственно для своих нужд;</w:t>
      </w:r>
    </w:p>
    <w:p w:rsidR="00BF5433" w:rsidRPr="00DE4983" w:rsidRDefault="00BF5433" w:rsidP="00DE4983">
      <w:pPr>
        <w:numPr>
          <w:ilvl w:val="0"/>
          <w:numId w:val="27"/>
        </w:numPr>
        <w:spacing w:line="360" w:lineRule="auto"/>
        <w:ind w:left="0" w:firstLine="720"/>
        <w:jc w:val="both"/>
        <w:rPr>
          <w:bCs/>
          <w:iCs/>
          <w:sz w:val="28"/>
        </w:rPr>
      </w:pPr>
      <w:r w:rsidRPr="00DE4983">
        <w:rPr>
          <w:bCs/>
          <w:iCs/>
          <w:sz w:val="28"/>
        </w:rPr>
        <w:t>пользователи недр, ведущие региональные геолого-физические работы, геологическую съемку, другие геологические работы, направленные на общее изучение недр;</w:t>
      </w:r>
    </w:p>
    <w:p w:rsidR="00BF5433" w:rsidRPr="00DE4983" w:rsidRDefault="00BF5433" w:rsidP="00DE4983">
      <w:pPr>
        <w:numPr>
          <w:ilvl w:val="0"/>
          <w:numId w:val="27"/>
        </w:numPr>
        <w:spacing w:line="360" w:lineRule="auto"/>
        <w:ind w:left="0" w:firstLine="720"/>
        <w:jc w:val="both"/>
        <w:rPr>
          <w:bCs/>
          <w:iCs/>
          <w:sz w:val="28"/>
        </w:rPr>
      </w:pPr>
      <w:r w:rsidRPr="00DE4983">
        <w:rPr>
          <w:bCs/>
          <w:iCs/>
          <w:sz w:val="28"/>
        </w:rPr>
        <w:t>пользователи недр, получившие участки для образования особо охраняемых геологических объектов, имеющих научное, культурное, эстетическое, санитарно-оздоровительное и иное значение (заказники, заповедники и т.д.).</w:t>
      </w:r>
    </w:p>
    <w:p w:rsidR="00BF5433" w:rsidRPr="00DE4983" w:rsidRDefault="00BF5433" w:rsidP="00DE4983">
      <w:pPr>
        <w:numPr>
          <w:ilvl w:val="12"/>
          <w:numId w:val="0"/>
        </w:numPr>
        <w:spacing w:line="360" w:lineRule="auto"/>
        <w:ind w:firstLine="720"/>
        <w:jc w:val="both"/>
        <w:rPr>
          <w:bCs/>
          <w:iCs/>
          <w:sz w:val="28"/>
        </w:rPr>
      </w:pPr>
      <w:r w:rsidRPr="00DE4983">
        <w:rPr>
          <w:bCs/>
          <w:iCs/>
          <w:sz w:val="28"/>
        </w:rPr>
        <w:t>Сумма отчислений на воспроизводство минерально-сырьевой базы определяется плательщиком самостоятельно, исходя из облагаемого оборота по реализации продукции, полученной из полезных ископаемых</w:t>
      </w:r>
      <w:r w:rsidR="00B41B76">
        <w:rPr>
          <w:bCs/>
          <w:iCs/>
          <w:sz w:val="28"/>
        </w:rPr>
        <w:t xml:space="preserve"> </w:t>
      </w:r>
      <w:r w:rsidRPr="00DE4983">
        <w:rPr>
          <w:bCs/>
          <w:iCs/>
          <w:sz w:val="28"/>
        </w:rPr>
        <w:t>и предусмотренных ставок. Датой совершения оборота по реализации продукции, полученной из полезных ископаемых, считается день поступления средств за реализованную продукцию на счета предприятий в учреждения банков. В тех случаях, когда у плательщика метод определения выручки от реализации установлен по мере отгрузки, датой совершения оборота считается день отгрузки и предъявления покупателю расчетных документов.</w:t>
      </w:r>
    </w:p>
    <w:p w:rsidR="00BF5433" w:rsidRPr="00B41B76" w:rsidRDefault="00B41B76" w:rsidP="00DE4983">
      <w:pPr>
        <w:numPr>
          <w:ilvl w:val="12"/>
          <w:numId w:val="0"/>
        </w:numPr>
        <w:spacing w:line="360" w:lineRule="auto"/>
        <w:ind w:firstLine="720"/>
        <w:jc w:val="both"/>
        <w:rPr>
          <w:bCs/>
          <w:iCs/>
          <w:sz w:val="28"/>
        </w:rPr>
      </w:pPr>
      <w:r>
        <w:rPr>
          <w:bCs/>
          <w:iCs/>
          <w:sz w:val="28"/>
        </w:rPr>
        <w:t xml:space="preserve"> </w:t>
      </w:r>
      <w:r w:rsidR="00BF5433" w:rsidRPr="00DE4983">
        <w:rPr>
          <w:bCs/>
          <w:iCs/>
          <w:sz w:val="28"/>
        </w:rPr>
        <w:t>Суммы отчислений, а также суммы фактического финансирования за счет собственных средств недропользователей включаются в себестоимость добычи полезных ископаемых.</w:t>
      </w:r>
    </w:p>
    <w:p w:rsidR="00BF5433" w:rsidRPr="00B41B76" w:rsidRDefault="00BF5433" w:rsidP="00DE4983">
      <w:pPr>
        <w:numPr>
          <w:ilvl w:val="12"/>
          <w:numId w:val="0"/>
        </w:numPr>
        <w:spacing w:line="360" w:lineRule="auto"/>
        <w:ind w:firstLine="720"/>
        <w:jc w:val="both"/>
        <w:rPr>
          <w:bCs/>
          <w:iCs/>
          <w:sz w:val="28"/>
        </w:rPr>
      </w:pPr>
    </w:p>
    <w:p w:rsidR="00BF5433" w:rsidRPr="00DE4983" w:rsidRDefault="00BF5433" w:rsidP="00DE4983">
      <w:pPr>
        <w:numPr>
          <w:ilvl w:val="12"/>
          <w:numId w:val="0"/>
        </w:numPr>
        <w:spacing w:line="360" w:lineRule="auto"/>
        <w:ind w:firstLine="720"/>
        <w:jc w:val="both"/>
        <w:rPr>
          <w:b/>
          <w:i/>
          <w:caps/>
          <w:sz w:val="28"/>
        </w:rPr>
      </w:pPr>
      <w:r w:rsidRPr="00DE4983">
        <w:rPr>
          <w:b/>
          <w:i/>
          <w:caps/>
          <w:sz w:val="28"/>
        </w:rPr>
        <w:t>инвестирования жилищного строительства</w:t>
      </w:r>
    </w:p>
    <w:p w:rsidR="00BF5433" w:rsidRPr="00DE4983" w:rsidRDefault="00BF5433" w:rsidP="00DE4983">
      <w:pPr>
        <w:numPr>
          <w:ilvl w:val="12"/>
          <w:numId w:val="0"/>
        </w:numPr>
        <w:spacing w:line="360" w:lineRule="auto"/>
        <w:ind w:firstLine="720"/>
        <w:jc w:val="both"/>
        <w:rPr>
          <w:bCs/>
          <w:iCs/>
          <w:sz w:val="28"/>
        </w:rPr>
      </w:pPr>
    </w:p>
    <w:p w:rsidR="00BF5433" w:rsidRPr="00DE4983" w:rsidRDefault="00BF5433" w:rsidP="00DE4983">
      <w:pPr>
        <w:numPr>
          <w:ilvl w:val="12"/>
          <w:numId w:val="0"/>
        </w:numPr>
        <w:spacing w:line="360" w:lineRule="auto"/>
        <w:ind w:firstLine="720"/>
        <w:jc w:val="both"/>
        <w:rPr>
          <w:bCs/>
          <w:iCs/>
          <w:sz w:val="28"/>
        </w:rPr>
      </w:pPr>
      <w:r w:rsidRPr="00DE4983">
        <w:rPr>
          <w:bCs/>
          <w:iCs/>
          <w:sz w:val="28"/>
        </w:rPr>
        <w:t>Субъекты Федерации и местные органы самоуправления создают региональные внебюджетные (экономические) фонды.</w:t>
      </w:r>
      <w:r w:rsidR="00B41B76">
        <w:rPr>
          <w:bCs/>
          <w:iCs/>
          <w:sz w:val="28"/>
        </w:rPr>
        <w:t xml:space="preserve"> </w:t>
      </w:r>
      <w:r w:rsidRPr="00DE4983">
        <w:rPr>
          <w:bCs/>
          <w:iCs/>
          <w:sz w:val="28"/>
        </w:rPr>
        <w:t>На основе Указа Президента РФ «О разработке и внедрении внебюджетных форм инвестирования жилищного строительства» от 24.12.94 г. формируются внебюджетные фонды развития жилищной сферы [13]. Правительство РФ утвердило примерный порядок создания</w:t>
      </w:r>
      <w:r w:rsidR="00B41B76">
        <w:rPr>
          <w:bCs/>
          <w:iCs/>
          <w:sz w:val="28"/>
        </w:rPr>
        <w:t xml:space="preserve"> </w:t>
      </w:r>
      <w:r w:rsidRPr="00DE4983">
        <w:rPr>
          <w:bCs/>
          <w:iCs/>
          <w:sz w:val="28"/>
        </w:rPr>
        <w:t>и использования региональных</w:t>
      </w:r>
      <w:r w:rsidR="00B41B76">
        <w:rPr>
          <w:bCs/>
          <w:iCs/>
          <w:sz w:val="28"/>
        </w:rPr>
        <w:t xml:space="preserve"> </w:t>
      </w:r>
      <w:r w:rsidRPr="00DE4983">
        <w:rPr>
          <w:bCs/>
          <w:iCs/>
          <w:sz w:val="28"/>
        </w:rPr>
        <w:t>(местных) внебюджетных фондов развития жилищного строительства [22]. Основными задачами региональных (местных) внебюджетных фондов развития жилищного строительства являются: создание условий для привлечения внебюджетных источников финансирования жилищной сферы; эффективное использование средств на формирование рынка жилья; содействие развитию производственной базы домостроения.</w:t>
      </w:r>
    </w:p>
    <w:p w:rsidR="00BF5433" w:rsidRPr="00DE4983" w:rsidRDefault="00BF5433" w:rsidP="00DE4983">
      <w:pPr>
        <w:pStyle w:val="23"/>
        <w:numPr>
          <w:ilvl w:val="12"/>
          <w:numId w:val="0"/>
        </w:numPr>
        <w:spacing w:line="360" w:lineRule="auto"/>
        <w:ind w:firstLine="720"/>
        <w:rPr>
          <w:bCs/>
          <w:iCs/>
          <w:sz w:val="28"/>
        </w:rPr>
      </w:pPr>
      <w:r w:rsidRPr="00DE4983">
        <w:rPr>
          <w:bCs/>
          <w:iCs/>
          <w:sz w:val="28"/>
        </w:rPr>
        <w:t xml:space="preserve"> Средства фондов формируются за счет добровольных взносов юридических лиц, граждан, целевых кредитов под гарантию органов местного самоуправления, дивидендов от операций с ценными бумагами, приобретенными на временно свободные средства фонда, платы за инжиниринговые, информационные и другие услуги, оказываемые службой фонда. Из фондов финансируются строительство жилья и объекты социальной инфрастуктуры, строительство и ремонт ЖКХ, социальная поддержка малоимущим группам населения для оплаты строительства и содержания жилья.</w:t>
      </w:r>
    </w:p>
    <w:p w:rsidR="00BF5433" w:rsidRPr="00DE4983" w:rsidRDefault="00BF5433" w:rsidP="00DE4983">
      <w:pPr>
        <w:numPr>
          <w:ilvl w:val="12"/>
          <w:numId w:val="0"/>
        </w:numPr>
        <w:spacing w:line="360" w:lineRule="auto"/>
        <w:ind w:firstLine="720"/>
        <w:jc w:val="both"/>
        <w:rPr>
          <w:b/>
          <w:i/>
          <w:caps/>
          <w:sz w:val="28"/>
        </w:rPr>
      </w:pPr>
    </w:p>
    <w:p w:rsidR="00BF5433" w:rsidRPr="00DE4983" w:rsidRDefault="00BF5433" w:rsidP="00DE4983">
      <w:pPr>
        <w:numPr>
          <w:ilvl w:val="12"/>
          <w:numId w:val="0"/>
        </w:numPr>
        <w:spacing w:line="360" w:lineRule="auto"/>
        <w:ind w:firstLine="720"/>
        <w:jc w:val="both"/>
        <w:rPr>
          <w:b/>
          <w:i/>
          <w:caps/>
          <w:sz w:val="28"/>
        </w:rPr>
      </w:pPr>
      <w:r w:rsidRPr="00DE4983">
        <w:rPr>
          <w:b/>
          <w:i/>
          <w:caps/>
          <w:sz w:val="28"/>
        </w:rPr>
        <w:t xml:space="preserve">Дорожный фонд </w:t>
      </w:r>
    </w:p>
    <w:p w:rsidR="00BF5433" w:rsidRPr="00DE4983" w:rsidRDefault="00BF5433" w:rsidP="00DE4983">
      <w:pPr>
        <w:pStyle w:val="23"/>
        <w:numPr>
          <w:ilvl w:val="12"/>
          <w:numId w:val="0"/>
        </w:numPr>
        <w:spacing w:line="360" w:lineRule="auto"/>
        <w:ind w:firstLine="720"/>
        <w:rPr>
          <w:sz w:val="28"/>
        </w:rPr>
      </w:pPr>
    </w:p>
    <w:p w:rsidR="00BF5433" w:rsidRPr="00DE4983" w:rsidRDefault="00BF5433" w:rsidP="00DE4983">
      <w:pPr>
        <w:pStyle w:val="23"/>
        <w:numPr>
          <w:ilvl w:val="12"/>
          <w:numId w:val="0"/>
        </w:numPr>
        <w:spacing w:line="360" w:lineRule="auto"/>
        <w:ind w:firstLine="720"/>
        <w:rPr>
          <w:bCs/>
          <w:iCs/>
          <w:sz w:val="28"/>
        </w:rPr>
      </w:pPr>
      <w:r w:rsidRPr="00DE4983">
        <w:rPr>
          <w:sz w:val="28"/>
        </w:rPr>
        <w:t xml:space="preserve">Деятельность дорожных фондов регламентируется Законом РФ «О дорожных фондах в РФ» от 18.10 </w:t>
      </w:r>
      <w:smartTag w:uri="urn:schemas-microsoft-com:office:smarttags" w:element="metricconverter">
        <w:smartTagPr>
          <w:attr w:name="ProductID" w:val="91 г"/>
        </w:smartTagPr>
        <w:r w:rsidRPr="00DE4983">
          <w:rPr>
            <w:sz w:val="28"/>
          </w:rPr>
          <w:t>91 г</w:t>
        </w:r>
      </w:smartTag>
      <w:r w:rsidRPr="00DE4983">
        <w:rPr>
          <w:sz w:val="28"/>
        </w:rPr>
        <w:t xml:space="preserve"> [5] Данный закон предусматривает образование финансовых ресурсов для содержания и устойчивого развития сети автомобильных дорог общего пользования (внегородских автомобильных дорог) и определяет</w:t>
      </w:r>
      <w:r w:rsidR="00B41B76">
        <w:rPr>
          <w:sz w:val="28"/>
        </w:rPr>
        <w:t xml:space="preserve"> </w:t>
      </w:r>
      <w:r w:rsidRPr="00DE4983">
        <w:rPr>
          <w:sz w:val="28"/>
        </w:rPr>
        <w:t>общие правовые основы создания дорожных фондов соответствующих органов</w:t>
      </w:r>
      <w:r w:rsidR="00B41B76">
        <w:rPr>
          <w:sz w:val="28"/>
        </w:rPr>
        <w:t xml:space="preserve"> </w:t>
      </w:r>
      <w:r w:rsidRPr="00DE4983">
        <w:rPr>
          <w:sz w:val="28"/>
        </w:rPr>
        <w:t xml:space="preserve">государственной власти, назначение и использование этих фондов, источники средств, поступающих в них. Финансирование затрат, связанных с содержанием, ремонтом, реконструкцией и строительством автомобильных дорог общего пользования осуществляется за счет целевых внебюджетных средств концентрируемых: в Федеральном дорожном фонде РФ и </w:t>
      </w:r>
      <w:r w:rsidRPr="00DE4983">
        <w:rPr>
          <w:bCs/>
          <w:iCs/>
          <w:sz w:val="28"/>
        </w:rPr>
        <w:t>в дорожных фондах субъектов РФ.</w:t>
      </w:r>
    </w:p>
    <w:p w:rsidR="00BF5433" w:rsidRPr="00DE4983" w:rsidRDefault="00BF5433" w:rsidP="00DE4983">
      <w:pPr>
        <w:numPr>
          <w:ilvl w:val="12"/>
          <w:numId w:val="0"/>
        </w:numPr>
        <w:spacing w:line="360" w:lineRule="auto"/>
        <w:ind w:firstLine="720"/>
        <w:jc w:val="both"/>
        <w:rPr>
          <w:bCs/>
          <w:iCs/>
          <w:sz w:val="28"/>
        </w:rPr>
      </w:pPr>
      <w:r w:rsidRPr="00DE4983">
        <w:rPr>
          <w:bCs/>
          <w:iCs/>
          <w:sz w:val="28"/>
        </w:rPr>
        <w:t xml:space="preserve"> Средства Федерального дорожного фонда направляются на финансирование содержания, ремонта, реконструкции и строительства автомобильных дорог общего пользования, относящихся к Федеральной собственности, а также затрат на управление дорожным хозяйством.</w:t>
      </w:r>
    </w:p>
    <w:p w:rsidR="00BF5433" w:rsidRPr="00DE4983" w:rsidRDefault="00BF5433" w:rsidP="00DE4983">
      <w:pPr>
        <w:numPr>
          <w:ilvl w:val="12"/>
          <w:numId w:val="0"/>
        </w:numPr>
        <w:spacing w:line="360" w:lineRule="auto"/>
        <w:ind w:firstLine="720"/>
        <w:jc w:val="both"/>
        <w:rPr>
          <w:bCs/>
          <w:iCs/>
          <w:sz w:val="28"/>
        </w:rPr>
      </w:pPr>
      <w:r w:rsidRPr="00DE4983">
        <w:rPr>
          <w:bCs/>
          <w:iCs/>
          <w:sz w:val="28"/>
        </w:rPr>
        <w:t xml:space="preserve"> Средства территориальных дорожных фондов направляются на финансирование содержания, ремонта, реконструкции и строительства автомобильных дорог общего пользования, относящихся к собственности субъектов Федерации, а также затрат на управление дорожным хозяйством.</w:t>
      </w:r>
    </w:p>
    <w:p w:rsidR="00BF5433" w:rsidRPr="00DE4983" w:rsidRDefault="00BF5433" w:rsidP="00DE4983">
      <w:pPr>
        <w:numPr>
          <w:ilvl w:val="12"/>
          <w:numId w:val="0"/>
        </w:numPr>
        <w:spacing w:line="360" w:lineRule="auto"/>
        <w:ind w:firstLine="720"/>
        <w:jc w:val="both"/>
        <w:rPr>
          <w:bCs/>
          <w:iCs/>
          <w:sz w:val="28"/>
        </w:rPr>
      </w:pPr>
      <w:r w:rsidRPr="00DE4983">
        <w:rPr>
          <w:bCs/>
          <w:iCs/>
          <w:sz w:val="28"/>
        </w:rPr>
        <w:t xml:space="preserve"> Целевые внебюджетные дорожные фонды образуются за счет: налога на реализацию горюче-смазочных материалов, налога на пользователей автомобильных дорог, налога</w:t>
      </w:r>
      <w:r w:rsidR="00B41B76">
        <w:rPr>
          <w:bCs/>
          <w:iCs/>
          <w:sz w:val="28"/>
        </w:rPr>
        <w:t xml:space="preserve"> </w:t>
      </w:r>
      <w:r w:rsidRPr="00DE4983">
        <w:rPr>
          <w:bCs/>
          <w:iCs/>
          <w:sz w:val="28"/>
        </w:rPr>
        <w:t>с владельцев транспортных средств, налога на приобретение автомобильных средств (кроме приобретаемых в личное пользование гражданами легковых автомобилей), акцизов с продажи легковых автомобилей в личное пользование граждан, средств бюджета.</w:t>
      </w:r>
    </w:p>
    <w:p w:rsidR="00BF5433" w:rsidRPr="00DE4983" w:rsidRDefault="00BF5433" w:rsidP="00DE4983">
      <w:pPr>
        <w:pStyle w:val="a3"/>
        <w:spacing w:line="360" w:lineRule="auto"/>
        <w:ind w:firstLine="720"/>
        <w:rPr>
          <w:sz w:val="28"/>
        </w:rPr>
      </w:pPr>
      <w:r w:rsidRPr="00DE4983">
        <w:rPr>
          <w:sz w:val="28"/>
        </w:rPr>
        <w:t xml:space="preserve"> В соответствие со ст.8 Федерального закона РФ «О федеральном бюджете на </w:t>
      </w:r>
      <w:smartTag w:uri="urn:schemas-microsoft-com:office:smarttags" w:element="metricconverter">
        <w:smartTagPr>
          <w:attr w:name="ProductID" w:val="1997 г"/>
        </w:smartTagPr>
        <w:r w:rsidRPr="00DE4983">
          <w:rPr>
            <w:sz w:val="28"/>
          </w:rPr>
          <w:t>1997 г</w:t>
        </w:r>
      </w:smartTag>
      <w:r w:rsidRPr="00DE4983">
        <w:rPr>
          <w:sz w:val="28"/>
        </w:rPr>
        <w:t xml:space="preserve">.» средства Федерального дорожного фонда РФ в </w:t>
      </w:r>
      <w:smartTag w:uri="urn:schemas-microsoft-com:office:smarttags" w:element="metricconverter">
        <w:smartTagPr>
          <w:attr w:name="ProductID" w:val="1997 г"/>
        </w:smartTagPr>
        <w:r w:rsidRPr="00DE4983">
          <w:rPr>
            <w:sz w:val="28"/>
          </w:rPr>
          <w:t>1997 г</w:t>
        </w:r>
      </w:smartTag>
      <w:r w:rsidRPr="00DE4983">
        <w:rPr>
          <w:sz w:val="28"/>
        </w:rPr>
        <w:t>. консолидированы с Федеральным бюджетом.</w:t>
      </w:r>
    </w:p>
    <w:p w:rsidR="00BF5433" w:rsidRPr="00DE4983" w:rsidRDefault="00BF5433" w:rsidP="00DE4983">
      <w:pPr>
        <w:spacing w:line="360" w:lineRule="auto"/>
        <w:ind w:firstLine="720"/>
        <w:jc w:val="both"/>
        <w:rPr>
          <w:sz w:val="28"/>
          <w:szCs w:val="22"/>
        </w:rPr>
      </w:pPr>
      <w:r w:rsidRPr="00DE4983">
        <w:rPr>
          <w:b/>
          <w:i/>
          <w:iCs/>
          <w:caps/>
          <w:kern w:val="28"/>
          <w:sz w:val="28"/>
        </w:rPr>
        <w:t xml:space="preserve"> </w:t>
      </w:r>
      <w:r w:rsidRPr="00DE4983">
        <w:rPr>
          <w:sz w:val="28"/>
          <w:szCs w:val="22"/>
        </w:rPr>
        <w:t xml:space="preserve">В соответствии с действующим законодательством Пенсионный фонд обеспечивает выплату пенсий и некоторых видов пособий населению, не участвующему в трудовом процессе. Кроме того, Пенсионный фонд участвует на долговременной основе в финансировании федеральных, республиканских и региональных программ по социальной поддержке населения и осуществляет расширенное воспроизводство средств фонда на основе принципов: самофинансирования и коммерческой деятельности. </w:t>
      </w:r>
    </w:p>
    <w:p w:rsidR="00BF5433" w:rsidRPr="00DE4983" w:rsidRDefault="00BF5433" w:rsidP="00DE4983">
      <w:pPr>
        <w:spacing w:line="360" w:lineRule="auto"/>
        <w:ind w:firstLine="720"/>
        <w:jc w:val="both"/>
        <w:rPr>
          <w:sz w:val="28"/>
          <w:szCs w:val="22"/>
        </w:rPr>
      </w:pPr>
      <w:r w:rsidRPr="00DE4983">
        <w:rPr>
          <w:sz w:val="28"/>
          <w:szCs w:val="22"/>
        </w:rPr>
        <w:t>Статистика характеризует количественные закономерности, складывающиеся в процессе формирования и использования средств Пенсионного фонда, с помощью системы статистических показателей, к которым относятся:</w:t>
      </w:r>
    </w:p>
    <w:p w:rsidR="00BF5433" w:rsidRPr="00DE4983" w:rsidRDefault="00BF5433" w:rsidP="00DE4983">
      <w:pPr>
        <w:spacing w:line="360" w:lineRule="auto"/>
        <w:ind w:firstLine="720"/>
        <w:jc w:val="both"/>
        <w:rPr>
          <w:sz w:val="28"/>
          <w:szCs w:val="22"/>
        </w:rPr>
      </w:pPr>
      <w:r w:rsidRPr="00DE4983">
        <w:rPr>
          <w:b/>
          <w:bCs/>
          <w:sz w:val="28"/>
          <w:szCs w:val="22"/>
        </w:rPr>
        <w:t xml:space="preserve">• </w:t>
      </w:r>
      <w:r w:rsidRPr="00DE4983">
        <w:rPr>
          <w:sz w:val="28"/>
          <w:szCs w:val="22"/>
        </w:rPr>
        <w:t xml:space="preserve">общий объем поступлений в Пенсионный фонд, в том числе по источникам: </w:t>
      </w:r>
    </w:p>
    <w:p w:rsidR="00BF5433" w:rsidRPr="00DE4983" w:rsidRDefault="00BF5433" w:rsidP="00DE4983">
      <w:pPr>
        <w:spacing w:line="360" w:lineRule="auto"/>
        <w:ind w:firstLine="720"/>
        <w:jc w:val="both"/>
        <w:rPr>
          <w:sz w:val="28"/>
          <w:szCs w:val="22"/>
        </w:rPr>
      </w:pPr>
      <w:r w:rsidRPr="00DE4983">
        <w:rPr>
          <w:sz w:val="28"/>
          <w:szCs w:val="22"/>
        </w:rPr>
        <w:t xml:space="preserve">-страховые взносы; </w:t>
      </w:r>
    </w:p>
    <w:p w:rsidR="00BF5433" w:rsidRPr="00DE4983" w:rsidRDefault="00BF5433" w:rsidP="00DE4983">
      <w:pPr>
        <w:spacing w:line="360" w:lineRule="auto"/>
        <w:ind w:firstLine="720"/>
        <w:jc w:val="both"/>
        <w:rPr>
          <w:sz w:val="28"/>
          <w:szCs w:val="22"/>
        </w:rPr>
      </w:pPr>
      <w:r w:rsidRPr="00DE4983">
        <w:rPr>
          <w:sz w:val="28"/>
          <w:szCs w:val="22"/>
        </w:rPr>
        <w:t xml:space="preserve">-средства Федерального бюджета РФ; </w:t>
      </w:r>
    </w:p>
    <w:p w:rsidR="00BF5433" w:rsidRPr="00DE4983" w:rsidRDefault="00BF5433" w:rsidP="00DE4983">
      <w:pPr>
        <w:spacing w:line="360" w:lineRule="auto"/>
        <w:ind w:firstLine="720"/>
        <w:jc w:val="both"/>
        <w:rPr>
          <w:sz w:val="28"/>
          <w:szCs w:val="22"/>
        </w:rPr>
      </w:pPr>
      <w:r w:rsidRPr="00DE4983">
        <w:rPr>
          <w:sz w:val="28"/>
          <w:szCs w:val="22"/>
        </w:rPr>
        <w:t xml:space="preserve">-средства Государственного фонда занятости населения; </w:t>
      </w:r>
    </w:p>
    <w:p w:rsidR="00BF5433" w:rsidRPr="00DE4983" w:rsidRDefault="00BF5433" w:rsidP="00DE4983">
      <w:pPr>
        <w:spacing w:line="360" w:lineRule="auto"/>
        <w:ind w:firstLine="720"/>
        <w:jc w:val="both"/>
        <w:rPr>
          <w:sz w:val="28"/>
          <w:szCs w:val="22"/>
        </w:rPr>
      </w:pPr>
      <w:r w:rsidRPr="00DE4983">
        <w:rPr>
          <w:sz w:val="28"/>
          <w:szCs w:val="22"/>
        </w:rPr>
        <w:t xml:space="preserve">-прочие доходы; </w:t>
      </w:r>
    </w:p>
    <w:p w:rsidR="00BF5433" w:rsidRPr="00DE4983" w:rsidRDefault="00BF5433" w:rsidP="00DE4983">
      <w:pPr>
        <w:spacing w:line="360" w:lineRule="auto"/>
        <w:ind w:firstLine="720"/>
        <w:jc w:val="both"/>
        <w:rPr>
          <w:sz w:val="28"/>
          <w:szCs w:val="22"/>
        </w:rPr>
      </w:pPr>
      <w:r w:rsidRPr="00DE4983">
        <w:rPr>
          <w:b/>
          <w:bCs/>
          <w:sz w:val="28"/>
          <w:szCs w:val="22"/>
        </w:rPr>
        <w:t xml:space="preserve">• </w:t>
      </w:r>
      <w:r w:rsidRPr="00DE4983">
        <w:rPr>
          <w:sz w:val="28"/>
          <w:szCs w:val="22"/>
        </w:rPr>
        <w:t xml:space="preserve">общий объем расходов, в том числе по направлениям: </w:t>
      </w:r>
    </w:p>
    <w:p w:rsidR="00BF5433" w:rsidRPr="00DE4983" w:rsidRDefault="00BF5433" w:rsidP="00DE4983">
      <w:pPr>
        <w:spacing w:line="360" w:lineRule="auto"/>
        <w:ind w:firstLine="720"/>
        <w:jc w:val="both"/>
        <w:rPr>
          <w:sz w:val="28"/>
          <w:szCs w:val="22"/>
        </w:rPr>
      </w:pPr>
    </w:p>
    <w:p w:rsidR="00BF5433" w:rsidRPr="00DE4983" w:rsidRDefault="00DA3728" w:rsidP="00DE4983">
      <w:pPr>
        <w:spacing w:line="360" w:lineRule="auto"/>
        <w:ind w:firstLine="720"/>
        <w:jc w:val="both"/>
        <w:rPr>
          <w:b/>
          <w:bCs/>
          <w:sz w:val="28"/>
        </w:rPr>
      </w:pPr>
      <w:r>
        <w:rPr>
          <w:sz w:val="28"/>
          <w:szCs w:val="22"/>
        </w:rPr>
        <w:br w:type="page"/>
      </w:r>
      <w:r w:rsidR="00B41B76">
        <w:rPr>
          <w:sz w:val="28"/>
          <w:szCs w:val="22"/>
        </w:rPr>
        <w:t xml:space="preserve"> </w:t>
      </w:r>
      <w:bookmarkStart w:id="12" w:name="_Toc437449710"/>
      <w:r w:rsidR="004724A1" w:rsidRPr="00DE4983">
        <w:rPr>
          <w:b/>
          <w:bCs/>
          <w:sz w:val="28"/>
        </w:rPr>
        <w:t>5</w:t>
      </w:r>
      <w:r w:rsidR="00BF5433" w:rsidRPr="00DE4983">
        <w:rPr>
          <w:b/>
          <w:bCs/>
          <w:sz w:val="28"/>
        </w:rPr>
        <w:t>. ФОНД</w:t>
      </w:r>
      <w:r w:rsidR="00665DC3" w:rsidRPr="00DE4983">
        <w:rPr>
          <w:b/>
          <w:bCs/>
          <w:sz w:val="28"/>
        </w:rPr>
        <w:t>Ы</w:t>
      </w:r>
      <w:r w:rsidR="00BF5433" w:rsidRPr="00DE4983">
        <w:rPr>
          <w:b/>
          <w:bCs/>
          <w:sz w:val="28"/>
        </w:rPr>
        <w:t xml:space="preserve"> ОБЯЗАТЕЛЬНОГО МЕДИЦИНСКОГО СТРАХОВАНИЯ</w:t>
      </w:r>
      <w:bookmarkEnd w:id="10"/>
      <w:bookmarkEnd w:id="11"/>
      <w:bookmarkEnd w:id="12"/>
    </w:p>
    <w:p w:rsidR="00BF5433" w:rsidRPr="00DE4983" w:rsidRDefault="00BF5433" w:rsidP="00DE4983">
      <w:pPr>
        <w:spacing w:line="360" w:lineRule="auto"/>
        <w:ind w:firstLine="720"/>
        <w:jc w:val="both"/>
        <w:rPr>
          <w:sz w:val="28"/>
        </w:rPr>
      </w:pPr>
    </w:p>
    <w:p w:rsidR="00BF5433" w:rsidRPr="00DE4983" w:rsidRDefault="00BF5433" w:rsidP="00DE4983">
      <w:pPr>
        <w:spacing w:line="360" w:lineRule="auto"/>
        <w:ind w:firstLine="720"/>
        <w:jc w:val="both"/>
        <w:rPr>
          <w:sz w:val="28"/>
        </w:rPr>
      </w:pPr>
      <w:r w:rsidRPr="00DE4983">
        <w:rPr>
          <w:sz w:val="28"/>
        </w:rPr>
        <w:t xml:space="preserve"> Фонды обязательного медицинского страхования</w:t>
      </w:r>
      <w:r w:rsidR="00B41B76">
        <w:rPr>
          <w:sz w:val="28"/>
        </w:rPr>
        <w:t xml:space="preserve"> </w:t>
      </w:r>
      <w:r w:rsidRPr="00DE4983">
        <w:rPr>
          <w:sz w:val="28"/>
        </w:rPr>
        <w:t>являются самостоятельными государственными некоммерческими финансово-кредитными учреждениями и предназначены для аккумулирования средств на обязательное медицинское страхование. Средства фондов находятся в государственной собственности, не входят в состав бюджетов других фондов и изъятию не подлежат.</w:t>
      </w:r>
    </w:p>
    <w:p w:rsidR="00BF5433" w:rsidRPr="00DE4983" w:rsidRDefault="00BF5433" w:rsidP="00DE4983">
      <w:pPr>
        <w:spacing w:line="360" w:lineRule="auto"/>
        <w:ind w:firstLine="720"/>
        <w:jc w:val="both"/>
        <w:rPr>
          <w:sz w:val="28"/>
        </w:rPr>
      </w:pPr>
      <w:r w:rsidRPr="00DE4983">
        <w:rPr>
          <w:sz w:val="28"/>
        </w:rPr>
        <w:t xml:space="preserve"> Территориальные Фонды обязательного медицинского страхования</w:t>
      </w:r>
      <w:r w:rsidR="00B41B76">
        <w:rPr>
          <w:sz w:val="28"/>
        </w:rPr>
        <w:t xml:space="preserve"> </w:t>
      </w:r>
      <w:r w:rsidRPr="00DE4983">
        <w:rPr>
          <w:sz w:val="28"/>
        </w:rPr>
        <w:t>создаются местными органами власти и действуют на основании Положения о территориальном фонде обязательного медицинского страхования. Федеральный и территориальные фонды обязательного медицинского страхования не наделены правом издания каких-либо нормативных документов, обязательных для плательщиков страховых взносов на обязательное медицинское страхование. Деятельность Федерального Фонда регулируется уставом федерального фонда обязательного медицинского страхования [24].</w:t>
      </w:r>
    </w:p>
    <w:p w:rsidR="00BF5433" w:rsidRPr="00DE4983" w:rsidRDefault="00BF5433" w:rsidP="00DE4983">
      <w:pPr>
        <w:pStyle w:val="a3"/>
        <w:spacing w:line="360" w:lineRule="auto"/>
        <w:ind w:firstLine="720"/>
        <w:rPr>
          <w:sz w:val="28"/>
        </w:rPr>
      </w:pPr>
      <w:r w:rsidRPr="00DE4983">
        <w:rPr>
          <w:sz w:val="28"/>
        </w:rPr>
        <w:t xml:space="preserve"> Инструкцией о порядке взимания и учета страховых взносов на обязательное медицинское страхование предусмотрено, что вновь созданные или реорганизованные хозяйствующие субъекты обязаны в 30-дневный срок со дня их учреждения зарегистрироваться в территориальных фондах обязательного медицинского страхования в качестве плательщиков страховых взносов.</w:t>
      </w:r>
    </w:p>
    <w:p w:rsidR="00BF5433" w:rsidRPr="00DE4983" w:rsidRDefault="00BF5433" w:rsidP="00DE4983">
      <w:pPr>
        <w:spacing w:line="360" w:lineRule="auto"/>
        <w:ind w:firstLine="720"/>
        <w:jc w:val="both"/>
        <w:rPr>
          <w:sz w:val="28"/>
        </w:rPr>
      </w:pPr>
      <w:r w:rsidRPr="00DE4983">
        <w:rPr>
          <w:sz w:val="28"/>
        </w:rPr>
        <w:t xml:space="preserve">Обязательное медицинское страхование в соответствии с действующим законодательством позволяет исправить недостатки бюджетного финансирования, а именно: </w:t>
      </w:r>
    </w:p>
    <w:p w:rsidR="00BF5433" w:rsidRPr="00DE4983" w:rsidRDefault="00BF5433" w:rsidP="00DE4983">
      <w:pPr>
        <w:numPr>
          <w:ilvl w:val="0"/>
          <w:numId w:val="16"/>
        </w:numPr>
        <w:spacing w:line="360" w:lineRule="auto"/>
        <w:ind w:left="0" w:firstLine="720"/>
        <w:jc w:val="both"/>
        <w:rPr>
          <w:sz w:val="28"/>
        </w:rPr>
      </w:pPr>
      <w:r w:rsidRPr="00DE4983">
        <w:rPr>
          <w:sz w:val="28"/>
        </w:rPr>
        <w:t xml:space="preserve">ликвидировать остаточность финансирования отрасли (так как взносы на ОМС включаются в стоимость продукции и услуг на стадии их производства); </w:t>
      </w:r>
    </w:p>
    <w:p w:rsidR="00BF5433" w:rsidRPr="00DE4983" w:rsidRDefault="00BF5433" w:rsidP="00DE4983">
      <w:pPr>
        <w:numPr>
          <w:ilvl w:val="0"/>
          <w:numId w:val="16"/>
        </w:numPr>
        <w:spacing w:line="360" w:lineRule="auto"/>
        <w:ind w:left="0" w:firstLine="720"/>
        <w:jc w:val="both"/>
        <w:rPr>
          <w:sz w:val="28"/>
        </w:rPr>
      </w:pPr>
      <w:r w:rsidRPr="00DE4983">
        <w:rPr>
          <w:sz w:val="28"/>
        </w:rPr>
        <w:t xml:space="preserve">ввести адекватное финансирование услуг, включенных в программу ОМС; </w:t>
      </w:r>
    </w:p>
    <w:p w:rsidR="00BF5433" w:rsidRPr="00DE4983" w:rsidRDefault="00BF5433" w:rsidP="00DE4983">
      <w:pPr>
        <w:numPr>
          <w:ilvl w:val="0"/>
          <w:numId w:val="16"/>
        </w:numPr>
        <w:spacing w:line="360" w:lineRule="auto"/>
        <w:ind w:left="0" w:firstLine="720"/>
        <w:jc w:val="both"/>
        <w:rPr>
          <w:sz w:val="28"/>
        </w:rPr>
      </w:pPr>
      <w:r w:rsidRPr="00DE4983">
        <w:rPr>
          <w:sz w:val="28"/>
        </w:rPr>
        <w:t xml:space="preserve">изменить принципы финансирования здравоохранения и применить новые способы оплаты труда, стимулирующие у медицинских работников экономическую заинтересованность в оказании медицинской помощи высокого качества и бережное отношение к ресурсам здравоохранения; </w:t>
      </w:r>
    </w:p>
    <w:p w:rsidR="00BF5433" w:rsidRPr="00DE4983" w:rsidRDefault="00BF5433" w:rsidP="00DE4983">
      <w:pPr>
        <w:numPr>
          <w:ilvl w:val="0"/>
          <w:numId w:val="16"/>
        </w:numPr>
        <w:spacing w:line="360" w:lineRule="auto"/>
        <w:ind w:left="0" w:firstLine="720"/>
        <w:jc w:val="both"/>
        <w:rPr>
          <w:sz w:val="28"/>
        </w:rPr>
      </w:pPr>
      <w:r w:rsidRPr="00DE4983">
        <w:rPr>
          <w:sz w:val="28"/>
        </w:rPr>
        <w:t xml:space="preserve">ликвидировать кризис в управлении здравоохранением путем поэтапного изменения функций управления здравоохранением и введения экономических методов в процессе формирования договорных отношений; </w:t>
      </w:r>
    </w:p>
    <w:p w:rsidR="00BF5433" w:rsidRPr="00DE4983" w:rsidRDefault="00BF5433" w:rsidP="00DE4983">
      <w:pPr>
        <w:numPr>
          <w:ilvl w:val="0"/>
          <w:numId w:val="16"/>
        </w:numPr>
        <w:spacing w:line="360" w:lineRule="auto"/>
        <w:ind w:left="0" w:firstLine="720"/>
        <w:jc w:val="both"/>
        <w:rPr>
          <w:sz w:val="28"/>
        </w:rPr>
      </w:pPr>
      <w:r w:rsidRPr="00DE4983">
        <w:rPr>
          <w:sz w:val="28"/>
        </w:rPr>
        <w:t>создать отвечающую современным требованиям систему учреждений здравоохранения, обеспечивающих высокую медицинскую и социально-экономическую эффективность их деятельности [27].</w:t>
      </w:r>
      <w:r w:rsidRPr="00DE4983">
        <w:rPr>
          <w:b/>
          <w:bCs/>
          <w:sz w:val="28"/>
          <w:u w:val="single"/>
        </w:rPr>
        <w:t xml:space="preserve"> </w:t>
      </w:r>
    </w:p>
    <w:p w:rsidR="00BF5433" w:rsidRPr="00DE4983" w:rsidRDefault="00BF5433" w:rsidP="00DE4983">
      <w:pPr>
        <w:pStyle w:val="a3"/>
        <w:spacing w:line="360" w:lineRule="auto"/>
        <w:ind w:firstLine="720"/>
        <w:rPr>
          <w:b/>
          <w:bCs/>
          <w:i/>
          <w:iCs/>
          <w:sz w:val="28"/>
          <w:szCs w:val="28"/>
        </w:rPr>
      </w:pPr>
      <w:r w:rsidRPr="00DE4983">
        <w:rPr>
          <w:sz w:val="28"/>
        </w:rPr>
        <w:t xml:space="preserve">. </w:t>
      </w:r>
    </w:p>
    <w:p w:rsidR="00BF5433" w:rsidRPr="00DE4983" w:rsidRDefault="00BF5433" w:rsidP="00DE4983">
      <w:pPr>
        <w:spacing w:line="360" w:lineRule="auto"/>
        <w:ind w:firstLine="720"/>
        <w:jc w:val="both"/>
        <w:rPr>
          <w:b/>
          <w:bCs/>
          <w:sz w:val="28"/>
          <w:szCs w:val="28"/>
        </w:rPr>
      </w:pPr>
      <w:r w:rsidRPr="00DE4983">
        <w:rPr>
          <w:b/>
          <w:bCs/>
          <w:i/>
          <w:iCs/>
          <w:sz w:val="28"/>
          <w:szCs w:val="28"/>
        </w:rPr>
        <w:t>СУБЪЕКТЫ ОБЯЗАТЕЛЬНОГО МЕДИЦИНСКОГО СТРАХОВАНИЯ</w:t>
      </w:r>
    </w:p>
    <w:p w:rsidR="00BF5433" w:rsidRPr="00DE4983" w:rsidRDefault="00BF5433" w:rsidP="00DE4983">
      <w:pPr>
        <w:spacing w:line="360" w:lineRule="auto"/>
        <w:ind w:firstLine="720"/>
        <w:jc w:val="both"/>
        <w:rPr>
          <w:sz w:val="28"/>
          <w:szCs w:val="28"/>
        </w:rPr>
      </w:pPr>
    </w:p>
    <w:p w:rsidR="00BF5433" w:rsidRPr="00DE4983" w:rsidRDefault="00BF5433" w:rsidP="00DE4983">
      <w:pPr>
        <w:spacing w:line="360" w:lineRule="auto"/>
        <w:ind w:firstLine="720"/>
        <w:jc w:val="both"/>
        <w:rPr>
          <w:sz w:val="28"/>
        </w:rPr>
      </w:pPr>
      <w:r w:rsidRPr="00DE4983">
        <w:rPr>
          <w:i/>
          <w:iCs/>
          <w:sz w:val="28"/>
        </w:rPr>
        <w:t xml:space="preserve">Страхователи - </w:t>
      </w:r>
      <w:r w:rsidRPr="00DE4983">
        <w:rPr>
          <w:sz w:val="28"/>
        </w:rPr>
        <w:t xml:space="preserve">это юридические лица и дееспособные физические лица, заключившие со страховщиками договоры страхования или являющиеся страхователями в силу закона. </w:t>
      </w:r>
    </w:p>
    <w:p w:rsidR="00BF5433" w:rsidRPr="00DE4983" w:rsidRDefault="00B41B76" w:rsidP="00DE4983">
      <w:pPr>
        <w:spacing w:line="360" w:lineRule="auto"/>
        <w:ind w:firstLine="720"/>
        <w:jc w:val="both"/>
        <w:rPr>
          <w:sz w:val="28"/>
        </w:rPr>
      </w:pPr>
      <w:r>
        <w:rPr>
          <w:i/>
          <w:iCs/>
          <w:sz w:val="28"/>
        </w:rPr>
        <w:t xml:space="preserve"> </w:t>
      </w:r>
      <w:r w:rsidR="00BF5433" w:rsidRPr="00DE4983">
        <w:rPr>
          <w:i/>
          <w:iCs/>
          <w:sz w:val="28"/>
        </w:rPr>
        <w:t xml:space="preserve">Страховщики - </w:t>
      </w:r>
      <w:r w:rsidR="00BF5433" w:rsidRPr="00DE4983">
        <w:rPr>
          <w:sz w:val="28"/>
        </w:rPr>
        <w:t xml:space="preserve">это юридические лица организационно- правовой формы, предусмотренной законодательством Российской Федерации, созданные для осуществления страховой деятельности обязательного медицинского страхования. </w:t>
      </w:r>
    </w:p>
    <w:p w:rsidR="00BF5433" w:rsidRPr="00DE4983" w:rsidRDefault="00BF5433" w:rsidP="00DE4983">
      <w:pPr>
        <w:spacing w:line="360" w:lineRule="auto"/>
        <w:ind w:firstLine="720"/>
        <w:jc w:val="both"/>
        <w:rPr>
          <w:sz w:val="28"/>
        </w:rPr>
      </w:pPr>
      <w:r w:rsidRPr="00DE4983">
        <w:rPr>
          <w:i/>
          <w:iCs/>
          <w:sz w:val="28"/>
        </w:rPr>
        <w:t xml:space="preserve">Застрахованный - </w:t>
      </w:r>
      <w:r w:rsidRPr="00DE4983">
        <w:rPr>
          <w:sz w:val="28"/>
        </w:rPr>
        <w:t>лицо</w:t>
      </w:r>
      <w:r w:rsidRPr="00DE4983">
        <w:rPr>
          <w:i/>
          <w:iCs/>
          <w:sz w:val="28"/>
        </w:rPr>
        <w:t xml:space="preserve">, </w:t>
      </w:r>
      <w:r w:rsidRPr="00DE4983">
        <w:rPr>
          <w:sz w:val="28"/>
        </w:rPr>
        <w:t xml:space="preserve">в пользу которого заключен договор страхования. </w:t>
      </w:r>
    </w:p>
    <w:p w:rsidR="00BF5433" w:rsidRPr="00DE4983" w:rsidRDefault="00BF5433" w:rsidP="00DE4983">
      <w:pPr>
        <w:spacing w:line="360" w:lineRule="auto"/>
        <w:ind w:firstLine="720"/>
        <w:jc w:val="both"/>
        <w:rPr>
          <w:sz w:val="28"/>
        </w:rPr>
      </w:pPr>
      <w:r w:rsidRPr="00DE4983">
        <w:rPr>
          <w:sz w:val="28"/>
        </w:rPr>
        <w:t xml:space="preserve">. Средства ОМС находятся в государственной собственности РФ. Социальное страхование - это особая организационно- правовая форма социальной защиты граждан. Используется как автономный и самостоятельный механизм для аккумуляции денежных средств (например, для пенсионного обеспечения), а также для выполнения других функций социальной защиты. Это: </w:t>
      </w:r>
    </w:p>
    <w:p w:rsidR="00BF5433" w:rsidRPr="00DE4983" w:rsidRDefault="00BF5433" w:rsidP="00DE4983">
      <w:pPr>
        <w:numPr>
          <w:ilvl w:val="1"/>
          <w:numId w:val="23"/>
        </w:numPr>
        <w:spacing w:line="360" w:lineRule="auto"/>
        <w:ind w:left="0" w:firstLine="720"/>
        <w:jc w:val="both"/>
        <w:rPr>
          <w:sz w:val="28"/>
        </w:rPr>
      </w:pPr>
      <w:r w:rsidRPr="00DE4983">
        <w:rPr>
          <w:sz w:val="28"/>
        </w:rPr>
        <w:t>создание социально-оздоровительной и реабилитационной инфраструктуры (страхование от несчастных случаев на производстве);</w:t>
      </w:r>
    </w:p>
    <w:p w:rsidR="00BF5433" w:rsidRPr="00DE4983" w:rsidRDefault="00BF5433" w:rsidP="00DE4983">
      <w:pPr>
        <w:numPr>
          <w:ilvl w:val="1"/>
          <w:numId w:val="23"/>
        </w:numPr>
        <w:spacing w:line="360" w:lineRule="auto"/>
        <w:ind w:left="0" w:firstLine="720"/>
        <w:jc w:val="both"/>
        <w:rPr>
          <w:sz w:val="28"/>
        </w:rPr>
      </w:pPr>
      <w:r w:rsidRPr="00DE4983">
        <w:rPr>
          <w:sz w:val="28"/>
        </w:rPr>
        <w:t xml:space="preserve"> организация оздоровления трудящихся (медицинское страхование);</w:t>
      </w:r>
    </w:p>
    <w:p w:rsidR="00BF5433" w:rsidRPr="00DE4983" w:rsidRDefault="00BF5433" w:rsidP="00DE4983">
      <w:pPr>
        <w:numPr>
          <w:ilvl w:val="1"/>
          <w:numId w:val="23"/>
        </w:numPr>
        <w:spacing w:line="360" w:lineRule="auto"/>
        <w:ind w:left="0" w:firstLine="720"/>
        <w:jc w:val="both"/>
        <w:rPr>
          <w:sz w:val="28"/>
        </w:rPr>
      </w:pPr>
      <w:r w:rsidRPr="00DE4983">
        <w:rPr>
          <w:sz w:val="28"/>
        </w:rPr>
        <w:t>создание новых рабочих мест (страхование по безработице);</w:t>
      </w:r>
    </w:p>
    <w:p w:rsidR="00BF5433" w:rsidRPr="00DE4983" w:rsidRDefault="00BF5433" w:rsidP="00DE4983">
      <w:pPr>
        <w:numPr>
          <w:ilvl w:val="1"/>
          <w:numId w:val="23"/>
        </w:numPr>
        <w:spacing w:line="360" w:lineRule="auto"/>
        <w:ind w:left="0" w:firstLine="720"/>
        <w:jc w:val="both"/>
        <w:rPr>
          <w:sz w:val="28"/>
        </w:rPr>
      </w:pPr>
      <w:r w:rsidRPr="00DE4983">
        <w:rPr>
          <w:sz w:val="28"/>
        </w:rPr>
        <w:t>проведение мероприятий по предупреждению страховых случаев.</w:t>
      </w:r>
    </w:p>
    <w:p w:rsidR="00BF5433" w:rsidRPr="00DE4983" w:rsidRDefault="00BF5433" w:rsidP="00DE4983">
      <w:pPr>
        <w:spacing w:line="360" w:lineRule="auto"/>
        <w:ind w:firstLine="720"/>
        <w:jc w:val="both"/>
        <w:rPr>
          <w:sz w:val="28"/>
        </w:rPr>
      </w:pPr>
      <w:r w:rsidRPr="00DE4983">
        <w:rPr>
          <w:sz w:val="28"/>
        </w:rPr>
        <w:t xml:space="preserve"> Страховые взносы в социальные фонды (Пенсионный фонд, фонд занятости, фонд социального страхования, фонд ОМС) - это платежи, которые не являются налогами, не подлежат обезличиванию в государственном и региональных бюджетах. Они используются исключительно на цели защиты граждан от определенных социальных рисков и фактически являются не чем иным, как "превращенной формой" заработной платы при наступлении таких рисков (безработица, болезнь, старость, беременность и роды, несчастный случай и др.) [28].</w:t>
      </w:r>
    </w:p>
    <w:p w:rsidR="00BF5433" w:rsidRPr="00DE4983" w:rsidRDefault="00BF5433" w:rsidP="00DE4983">
      <w:pPr>
        <w:pStyle w:val="a3"/>
        <w:spacing w:line="360" w:lineRule="auto"/>
        <w:ind w:firstLine="720"/>
        <w:rPr>
          <w:sz w:val="28"/>
          <w:szCs w:val="28"/>
        </w:rPr>
      </w:pPr>
      <w:r w:rsidRPr="00DE4983">
        <w:rPr>
          <w:sz w:val="28"/>
        </w:rPr>
        <w:t xml:space="preserve"> </w:t>
      </w:r>
      <w:r w:rsidRPr="00DE4983">
        <w:rPr>
          <w:sz w:val="28"/>
          <w:szCs w:val="28"/>
        </w:rPr>
        <w:t>Средствами обязательного медицинского страхования управляют Федеральный фонд ОМС и территориальные фонды ОМС, которые созданы на основании "Положения о Федеральном фонде обязательного медицинского страхования" и "Положения о территориальном фонде обязательного медицинского страхования", утвержденных Постановлением Верховного Совета Российской Федерации №</w:t>
      </w:r>
      <w:r w:rsidRPr="00DE4983">
        <w:rPr>
          <w:i/>
          <w:iCs/>
          <w:sz w:val="28"/>
          <w:szCs w:val="28"/>
        </w:rPr>
        <w:t xml:space="preserve"> </w:t>
      </w:r>
      <w:r w:rsidRPr="00DE4983">
        <w:rPr>
          <w:sz w:val="28"/>
          <w:szCs w:val="28"/>
        </w:rPr>
        <w:t xml:space="preserve">4543-1 от 24.02.93 г. </w:t>
      </w:r>
    </w:p>
    <w:p w:rsidR="00BF5433" w:rsidRPr="00DE4983" w:rsidRDefault="00BF5433" w:rsidP="00DE4983">
      <w:pPr>
        <w:spacing w:line="360" w:lineRule="auto"/>
        <w:ind w:firstLine="720"/>
        <w:jc w:val="both"/>
        <w:rPr>
          <w:sz w:val="28"/>
        </w:rPr>
      </w:pPr>
      <w:r w:rsidRPr="00DE4983">
        <w:rPr>
          <w:sz w:val="28"/>
        </w:rPr>
        <w:t xml:space="preserve"> В основе положений о фондах обязательного медицинского страхования лежит правовая конструкция, учитывающая мировой опыт наиболее эффективной защиты общественных средств от нецелевого их использования. Создание фондов ОМС позволяет обеспечить финансовые условия для сохранения бесплатной для граждан медицинской помощи. </w:t>
      </w:r>
    </w:p>
    <w:p w:rsidR="00BF5433" w:rsidRPr="00DE4983" w:rsidRDefault="00BF5433" w:rsidP="00DE4983">
      <w:pPr>
        <w:spacing w:line="360" w:lineRule="auto"/>
        <w:ind w:firstLine="720"/>
        <w:jc w:val="both"/>
        <w:rPr>
          <w:sz w:val="28"/>
          <w:szCs w:val="18"/>
        </w:rPr>
      </w:pPr>
      <w:r w:rsidRPr="00DE4983">
        <w:rPr>
          <w:sz w:val="28"/>
        </w:rPr>
        <w:t xml:space="preserve">. При этом территориальные фонды ОМС обеспечивают сбор страховых взносов и их использование на оплату медицинской помощи населению конкретной территории, а Федеральный фонд ОМС обеспечивает единство системы обязательного медицинского страхования в России и дотирует территориальные фонды при недостатке у них средств, вызванном объективными причинами (тяжелое состояние экономики, большое количество больных и пожилых людей и др.). Федеральный фонд ОМС осуществляет также сбор и анализ информации о финансовых ресурсах системы ОМС, проводит методическую работу по совершенствованию ее деятельности. Следует подчеркнуть, что фонды ОМС - это некоммерческие финансово-кредитные учреждения. [29]. </w:t>
      </w:r>
    </w:p>
    <w:p w:rsidR="00BF5433" w:rsidRPr="00DE4983" w:rsidRDefault="00B41B76" w:rsidP="00DE4983">
      <w:pPr>
        <w:spacing w:line="360" w:lineRule="auto"/>
        <w:ind w:firstLine="720"/>
        <w:jc w:val="both"/>
        <w:rPr>
          <w:sz w:val="28"/>
          <w:szCs w:val="18"/>
        </w:rPr>
      </w:pPr>
      <w:r>
        <w:rPr>
          <w:sz w:val="28"/>
        </w:rPr>
        <w:t xml:space="preserve"> </w:t>
      </w:r>
      <w:r w:rsidR="00BF5433" w:rsidRPr="00DE4983">
        <w:rPr>
          <w:sz w:val="28"/>
        </w:rPr>
        <w:t>На обязательное медицинское страхование работодатели ежемесячно направляют средства в размере 3,</w:t>
      </w:r>
      <w:r w:rsidR="00636F1A" w:rsidRPr="00DE4983">
        <w:rPr>
          <w:sz w:val="28"/>
        </w:rPr>
        <w:t>1</w:t>
      </w:r>
      <w:r w:rsidR="00BF5433" w:rsidRPr="00DE4983">
        <w:rPr>
          <w:sz w:val="28"/>
        </w:rPr>
        <w:t xml:space="preserve">% от фонда оплаты труда. В соответствии с федеральным законом "О тарифах страховых взносов в Пенсионный фонд Российской Федерации, Фонд социального страхования Российской Федерации, Государственный фонд занятости населения Российской Федерации и в фонды обязательного медицинского страхования на 1996 год" (см. приложение 1) средства распределяются следующим образом. Средства в размере 3,4% от фонда оплаты труда остаются на территории для оплаты медицинской помощи ее населению; 0,2% от фонда оплаты труда перечисляются в Федеральный фонд ОМС, который использует их для обеспечения равных условий получения медицинской помощи всеми гражданами России. </w:t>
      </w:r>
    </w:p>
    <w:p w:rsidR="00BF5433" w:rsidRPr="00DE4983" w:rsidRDefault="00BF5433" w:rsidP="00DE4983">
      <w:pPr>
        <w:spacing w:line="360" w:lineRule="auto"/>
        <w:ind w:firstLine="720"/>
        <w:jc w:val="both"/>
        <w:rPr>
          <w:sz w:val="28"/>
          <w:szCs w:val="16"/>
        </w:rPr>
      </w:pPr>
      <w:r w:rsidRPr="00DE4983">
        <w:rPr>
          <w:sz w:val="28"/>
          <w:szCs w:val="28"/>
        </w:rPr>
        <w:t>Статья 17 закона РФ "О медицинском страховании граждан в Российской Федерации" предполагает компенсировать недостающие средства страховыми взносами за неработающее население, которые должны перечисляться в фонды местными администрациями, органами государственного управления республик, краев, областей, городов Москвы и Санкт-Петербурга</w:t>
      </w:r>
      <w:r w:rsidRPr="00DE4983">
        <w:rPr>
          <w:sz w:val="28"/>
        </w:rPr>
        <w:t xml:space="preserve">. </w:t>
      </w:r>
    </w:p>
    <w:p w:rsidR="00BF5433" w:rsidRPr="00DE4983" w:rsidRDefault="00BF5433" w:rsidP="00DE4983">
      <w:pPr>
        <w:spacing w:line="360" w:lineRule="auto"/>
        <w:ind w:firstLine="720"/>
        <w:jc w:val="both"/>
        <w:rPr>
          <w:sz w:val="28"/>
        </w:rPr>
      </w:pPr>
      <w:r w:rsidRPr="00DE4983">
        <w:rPr>
          <w:sz w:val="28"/>
        </w:rPr>
        <w:t xml:space="preserve">Правовыми основами обязательного медицинского страхования являются: </w:t>
      </w:r>
    </w:p>
    <w:p w:rsidR="00BF5433" w:rsidRPr="00DE4983" w:rsidRDefault="00BF5433" w:rsidP="00DE4983">
      <w:pPr>
        <w:numPr>
          <w:ilvl w:val="1"/>
          <w:numId w:val="23"/>
        </w:numPr>
        <w:spacing w:line="360" w:lineRule="auto"/>
        <w:ind w:left="0" w:firstLine="720"/>
        <w:jc w:val="both"/>
        <w:rPr>
          <w:sz w:val="28"/>
        </w:rPr>
      </w:pPr>
      <w:r w:rsidRPr="00DE4983">
        <w:rPr>
          <w:sz w:val="28"/>
        </w:rPr>
        <w:t>Конституция Российской Федерации;</w:t>
      </w:r>
    </w:p>
    <w:p w:rsidR="00BF5433" w:rsidRPr="00DE4983" w:rsidRDefault="00BF5433" w:rsidP="00DE4983">
      <w:pPr>
        <w:numPr>
          <w:ilvl w:val="1"/>
          <w:numId w:val="23"/>
        </w:numPr>
        <w:spacing w:line="360" w:lineRule="auto"/>
        <w:ind w:left="0" w:firstLine="720"/>
        <w:jc w:val="both"/>
        <w:rPr>
          <w:sz w:val="28"/>
        </w:rPr>
      </w:pPr>
      <w:r w:rsidRPr="00DE4983">
        <w:rPr>
          <w:sz w:val="28"/>
        </w:rPr>
        <w:t xml:space="preserve"> Закон РФ "О медицинском страховании граждан в Российской Федерации" и законодательные документы, регулирующие деятельность Федерального и территориальных фондов ОМС;</w:t>
      </w:r>
    </w:p>
    <w:p w:rsidR="00BF5433" w:rsidRPr="00DE4983" w:rsidRDefault="00BF5433" w:rsidP="00DE4983">
      <w:pPr>
        <w:numPr>
          <w:ilvl w:val="1"/>
          <w:numId w:val="23"/>
        </w:numPr>
        <w:spacing w:line="360" w:lineRule="auto"/>
        <w:ind w:left="0" w:firstLine="720"/>
        <w:jc w:val="both"/>
        <w:rPr>
          <w:sz w:val="28"/>
        </w:rPr>
      </w:pPr>
      <w:r w:rsidRPr="00DE4983">
        <w:rPr>
          <w:sz w:val="28"/>
        </w:rPr>
        <w:t xml:space="preserve"> Базовая программа обязательного медицинского страхования, утвержденная постановлением Правительства РФ № 41 от 23.01.92 г.;</w:t>
      </w:r>
    </w:p>
    <w:p w:rsidR="00BF5433" w:rsidRPr="00DE4983" w:rsidRDefault="00BF5433" w:rsidP="00DE4983">
      <w:pPr>
        <w:numPr>
          <w:ilvl w:val="1"/>
          <w:numId w:val="23"/>
        </w:numPr>
        <w:spacing w:line="360" w:lineRule="auto"/>
        <w:ind w:left="0" w:firstLine="720"/>
        <w:jc w:val="both"/>
        <w:rPr>
          <w:sz w:val="28"/>
        </w:rPr>
      </w:pPr>
      <w:r w:rsidRPr="00DE4983">
        <w:rPr>
          <w:sz w:val="28"/>
        </w:rPr>
        <w:t xml:space="preserve"> Типовые правила обязательного медицинского страхования, утвержденные 01.12.93 г. ФФОМС и согласованные с Росстрахнадзором,</w:t>
      </w:r>
    </w:p>
    <w:p w:rsidR="00BF5433" w:rsidRPr="00DE4983" w:rsidRDefault="00BF5433" w:rsidP="00DE4983">
      <w:pPr>
        <w:numPr>
          <w:ilvl w:val="1"/>
          <w:numId w:val="23"/>
        </w:numPr>
        <w:spacing w:line="360" w:lineRule="auto"/>
        <w:ind w:left="0" w:firstLine="720"/>
        <w:jc w:val="both"/>
        <w:rPr>
          <w:sz w:val="28"/>
        </w:rPr>
      </w:pPr>
      <w:r w:rsidRPr="00DE4983">
        <w:rPr>
          <w:sz w:val="28"/>
        </w:rPr>
        <w:t xml:space="preserve"> иные нормативно-правовые документы федерального и территориального уровней управления ОМС.</w:t>
      </w:r>
    </w:p>
    <w:p w:rsidR="00BF5433" w:rsidRPr="00DE4983" w:rsidRDefault="00BF5433" w:rsidP="00DE4983">
      <w:pPr>
        <w:spacing w:line="360" w:lineRule="auto"/>
        <w:ind w:firstLine="720"/>
        <w:jc w:val="both"/>
        <w:rPr>
          <w:sz w:val="28"/>
        </w:rPr>
      </w:pPr>
      <w:r w:rsidRPr="00DE4983">
        <w:rPr>
          <w:sz w:val="28"/>
        </w:rPr>
        <w:t xml:space="preserve"> Страхователями при обязательном медицинском страховании неработающего населения является государство в лице органов исполнительной власти, при обязательном медицинском страховании работающего населения - предприятия, учреждения, организации независимо от формы собственности и хозяйственно-правового статуса, лица, занимающиеся индивидуальной трудовой деятельностью, и лица свободных профессий. Под лицами свободных профессий подразумеваются лица творческих профессий, не объединенные в творческие союзы. </w:t>
      </w:r>
    </w:p>
    <w:p w:rsidR="00BF5433" w:rsidRPr="00DE4983" w:rsidRDefault="00BF5433" w:rsidP="00DE4983">
      <w:pPr>
        <w:pStyle w:val="21"/>
        <w:spacing w:line="360" w:lineRule="auto"/>
        <w:ind w:firstLine="720"/>
        <w:jc w:val="both"/>
        <w:rPr>
          <w:sz w:val="28"/>
        </w:rPr>
      </w:pPr>
      <w:r w:rsidRPr="00DE4983">
        <w:rPr>
          <w:sz w:val="28"/>
        </w:rPr>
        <w:t xml:space="preserve"> Страхователь при желании может опосредованно влиять на систему медицинской помощи населению. Это влияние осуществляется через: </w:t>
      </w:r>
    </w:p>
    <w:p w:rsidR="00BF5433" w:rsidRPr="00DE4983" w:rsidRDefault="00BF5433" w:rsidP="00DE4983">
      <w:pPr>
        <w:spacing w:line="360" w:lineRule="auto"/>
        <w:ind w:firstLine="720"/>
        <w:jc w:val="both"/>
        <w:rPr>
          <w:sz w:val="28"/>
        </w:rPr>
      </w:pPr>
      <w:r w:rsidRPr="00DE4983">
        <w:rPr>
          <w:sz w:val="28"/>
        </w:rPr>
        <w:t xml:space="preserve">-участие представителей страхователей в работе правлений фондов ОМС; </w:t>
      </w:r>
    </w:p>
    <w:p w:rsidR="00BF5433" w:rsidRPr="00DE4983" w:rsidRDefault="00BF5433" w:rsidP="00DE4983">
      <w:pPr>
        <w:spacing w:line="360" w:lineRule="auto"/>
        <w:ind w:firstLine="720"/>
        <w:jc w:val="both"/>
        <w:rPr>
          <w:sz w:val="28"/>
          <w:szCs w:val="18"/>
        </w:rPr>
      </w:pPr>
      <w:r w:rsidRPr="00DE4983">
        <w:rPr>
          <w:sz w:val="28"/>
        </w:rPr>
        <w:t>- договор обязательного медицинского страхования.</w:t>
      </w:r>
      <w:r w:rsidRPr="00DE4983">
        <w:rPr>
          <w:b/>
          <w:bCs/>
          <w:sz w:val="28"/>
        </w:rPr>
        <w:t xml:space="preserve"> </w:t>
      </w:r>
    </w:p>
    <w:p w:rsidR="00BF5433" w:rsidRPr="00DE4983" w:rsidRDefault="00BF5433" w:rsidP="00DE4983">
      <w:pPr>
        <w:spacing w:line="360" w:lineRule="auto"/>
        <w:ind w:firstLine="720"/>
        <w:jc w:val="both"/>
        <w:rPr>
          <w:sz w:val="28"/>
        </w:rPr>
      </w:pPr>
      <w:r w:rsidRPr="00DE4983">
        <w:rPr>
          <w:sz w:val="28"/>
        </w:rPr>
        <w:t xml:space="preserve"> По организационной структуре фонды ОМС являются юридическими лицами, то есть их средства отделены от средств государственного бюджета (управление средствами государственного бюджета осуществляют органы исполнительной власти, а управление средствами фондов - органы фондов. Фонды обязательного медицинского страхования построены по принципу публично-правового учреждения, то есть руководство деятельностью фонда осуществляется правлением и его постоянно действующим исполнительным органом - исполнительной дирекцией. </w:t>
      </w:r>
    </w:p>
    <w:p w:rsidR="00BF5433" w:rsidRPr="00DE4983" w:rsidRDefault="00B41B76" w:rsidP="00DE4983">
      <w:pPr>
        <w:spacing w:line="360" w:lineRule="auto"/>
        <w:ind w:firstLine="720"/>
        <w:jc w:val="both"/>
        <w:rPr>
          <w:sz w:val="28"/>
          <w:szCs w:val="22"/>
        </w:rPr>
      </w:pPr>
      <w:r>
        <w:rPr>
          <w:sz w:val="28"/>
        </w:rPr>
        <w:t xml:space="preserve"> </w:t>
      </w:r>
      <w:r w:rsidR="00BF5433" w:rsidRPr="00DE4983">
        <w:rPr>
          <w:sz w:val="28"/>
        </w:rPr>
        <w:t xml:space="preserve">Договор медицинского страхования заключается между страхователем и страховой медицинской организацией (страховщиком). </w:t>
      </w:r>
    </w:p>
    <w:p w:rsidR="00BF5433" w:rsidRPr="00DE4983" w:rsidRDefault="00B41B76" w:rsidP="00DE4983">
      <w:pPr>
        <w:spacing w:line="360" w:lineRule="auto"/>
        <w:ind w:firstLine="720"/>
        <w:jc w:val="both"/>
        <w:rPr>
          <w:sz w:val="28"/>
        </w:rPr>
      </w:pPr>
      <w:r>
        <w:rPr>
          <w:sz w:val="28"/>
        </w:rPr>
        <w:t xml:space="preserve"> </w:t>
      </w:r>
      <w:r w:rsidR="00BF5433" w:rsidRPr="00DE4983">
        <w:rPr>
          <w:sz w:val="28"/>
        </w:rPr>
        <w:t xml:space="preserve">Договор составляется на основе типового договора обязательного медицинского страхования и утверждается органом государственного управления территории. </w:t>
      </w:r>
    </w:p>
    <w:p w:rsidR="00BF5433" w:rsidRPr="00DE4983" w:rsidRDefault="00B41B76" w:rsidP="00DE4983">
      <w:pPr>
        <w:spacing w:line="360" w:lineRule="auto"/>
        <w:ind w:firstLine="720"/>
        <w:jc w:val="both"/>
        <w:rPr>
          <w:sz w:val="28"/>
        </w:rPr>
      </w:pPr>
      <w:r>
        <w:rPr>
          <w:sz w:val="28"/>
        </w:rPr>
        <w:t xml:space="preserve"> </w:t>
      </w:r>
      <w:r w:rsidR="00BF5433" w:rsidRPr="00DE4983">
        <w:rPr>
          <w:sz w:val="28"/>
        </w:rPr>
        <w:t xml:space="preserve">Договор заключается в интересах граждан и предусматривает обязательства страховой медицинской организации (страховщика) по организации и финансированию медицинской помощи. Виды и объем медицинской помощи, за организацию и финансирование которой несет ответственность страховщик, определяются территориальной программой обязательного медицинского страхования. </w:t>
      </w:r>
    </w:p>
    <w:p w:rsidR="00BF5433" w:rsidRPr="00DE4983" w:rsidRDefault="00B41B76" w:rsidP="00DE4983">
      <w:pPr>
        <w:spacing w:line="360" w:lineRule="auto"/>
        <w:ind w:firstLine="720"/>
        <w:jc w:val="both"/>
        <w:rPr>
          <w:sz w:val="28"/>
          <w:szCs w:val="18"/>
        </w:rPr>
      </w:pPr>
      <w:r>
        <w:rPr>
          <w:sz w:val="28"/>
        </w:rPr>
        <w:t xml:space="preserve"> </w:t>
      </w:r>
      <w:r w:rsidR="00BF5433" w:rsidRPr="00DE4983">
        <w:rPr>
          <w:sz w:val="28"/>
        </w:rPr>
        <w:t xml:space="preserve">Договор ОМС дает возможность страхователю эффективно влиять на страховую медицинскую организацию и медицинское учреждение в случае невыполнения или плохого выполнения ими обязательств по организации и оказанию медицинской помощи. </w:t>
      </w:r>
    </w:p>
    <w:p w:rsidR="00BF5433" w:rsidRPr="00DE4983" w:rsidRDefault="00BF5433" w:rsidP="00DE4983">
      <w:pPr>
        <w:spacing w:line="360" w:lineRule="auto"/>
        <w:ind w:firstLine="720"/>
        <w:jc w:val="both"/>
        <w:rPr>
          <w:sz w:val="28"/>
        </w:rPr>
      </w:pPr>
      <w:r w:rsidRPr="00DE4983">
        <w:rPr>
          <w:sz w:val="28"/>
        </w:rPr>
        <w:t xml:space="preserve"> Страхователь обязан заключить договор обязательного медицинского страхования в пользу конкретного работающего гражданина сразу после подписания с ним трудового соглашения. </w:t>
      </w:r>
    </w:p>
    <w:p w:rsidR="00BF5433" w:rsidRPr="00DE4983" w:rsidRDefault="00BF5433" w:rsidP="00DE4983">
      <w:pPr>
        <w:spacing w:line="360" w:lineRule="auto"/>
        <w:ind w:firstLine="720"/>
        <w:jc w:val="both"/>
        <w:rPr>
          <w:sz w:val="28"/>
        </w:rPr>
      </w:pPr>
      <w:r w:rsidRPr="00DE4983">
        <w:rPr>
          <w:sz w:val="28"/>
        </w:rPr>
        <w:t xml:space="preserve"> С момента расторжения трудового договора обязанности работодателя (как страхователя) по обязательному медицинскому страхованию перед работником прекращаются и переходят к другому страхователю, в зависимости от нового статуса застрахованного (безработный, работник другого предприятия, пенсионер и т.д.)</w:t>
      </w:r>
    </w:p>
    <w:p w:rsidR="00BF5433" w:rsidRPr="00DE4983" w:rsidRDefault="00BF5433" w:rsidP="00DE4983">
      <w:pPr>
        <w:spacing w:line="360" w:lineRule="auto"/>
        <w:ind w:firstLine="720"/>
        <w:jc w:val="both"/>
        <w:rPr>
          <w:sz w:val="28"/>
        </w:rPr>
      </w:pPr>
      <w:r w:rsidRPr="00DE4983">
        <w:rPr>
          <w:sz w:val="28"/>
        </w:rPr>
        <w:t xml:space="preserve"> Органы государственного управления, выступающие страхователем неработающего населения, обязаны заключить договор обязательного медицинского страхования при наличии двух условий: </w:t>
      </w:r>
    </w:p>
    <w:p w:rsidR="00BF5433" w:rsidRPr="00DE4983" w:rsidRDefault="00BF5433" w:rsidP="00DE4983">
      <w:pPr>
        <w:numPr>
          <w:ilvl w:val="0"/>
          <w:numId w:val="9"/>
        </w:numPr>
        <w:spacing w:line="360" w:lineRule="auto"/>
        <w:ind w:left="0" w:firstLine="720"/>
        <w:jc w:val="both"/>
        <w:rPr>
          <w:sz w:val="28"/>
        </w:rPr>
      </w:pPr>
      <w:r w:rsidRPr="00DE4983">
        <w:rPr>
          <w:sz w:val="28"/>
        </w:rPr>
        <w:t xml:space="preserve">гражданин не должен работать; </w:t>
      </w:r>
    </w:p>
    <w:p w:rsidR="00BF5433" w:rsidRPr="00DE4983" w:rsidRDefault="00BF5433" w:rsidP="00DE4983">
      <w:pPr>
        <w:numPr>
          <w:ilvl w:val="0"/>
          <w:numId w:val="9"/>
        </w:numPr>
        <w:spacing w:line="360" w:lineRule="auto"/>
        <w:ind w:left="0" w:firstLine="720"/>
        <w:jc w:val="both"/>
        <w:rPr>
          <w:sz w:val="28"/>
        </w:rPr>
      </w:pPr>
      <w:r w:rsidRPr="00DE4983">
        <w:rPr>
          <w:sz w:val="28"/>
        </w:rPr>
        <w:t xml:space="preserve">гражданин должен постоянно проживать на территории, подведомственной органу государственного управления, а также это касается вынужденных переселенцев и лиц, попавших в экстремальные ситуации. </w:t>
      </w:r>
    </w:p>
    <w:p w:rsidR="00BF5433" w:rsidRPr="00DE4983" w:rsidRDefault="00BF5433" w:rsidP="00DE4983">
      <w:pPr>
        <w:spacing w:line="360" w:lineRule="auto"/>
        <w:ind w:firstLine="720"/>
        <w:jc w:val="both"/>
        <w:rPr>
          <w:sz w:val="28"/>
        </w:rPr>
      </w:pPr>
      <w:r w:rsidRPr="00DE4983">
        <w:rPr>
          <w:sz w:val="28"/>
        </w:rPr>
        <w:t xml:space="preserve"> Обязанность органа государственного управления как страхователя прекращается: </w:t>
      </w:r>
    </w:p>
    <w:p w:rsidR="00BF5433" w:rsidRPr="00DE4983" w:rsidRDefault="00BF5433" w:rsidP="00DE4983">
      <w:pPr>
        <w:spacing w:line="360" w:lineRule="auto"/>
        <w:ind w:firstLine="720"/>
        <w:jc w:val="both"/>
        <w:rPr>
          <w:sz w:val="28"/>
        </w:rPr>
      </w:pPr>
      <w:r w:rsidRPr="00DE4983">
        <w:rPr>
          <w:sz w:val="28"/>
        </w:rPr>
        <w:t xml:space="preserve"> - при поступлении гражданина на работу; </w:t>
      </w:r>
    </w:p>
    <w:p w:rsidR="00BF5433" w:rsidRPr="00DE4983" w:rsidRDefault="00BF5433" w:rsidP="00DE4983">
      <w:pPr>
        <w:spacing w:line="360" w:lineRule="auto"/>
        <w:ind w:firstLine="720"/>
        <w:jc w:val="both"/>
        <w:rPr>
          <w:sz w:val="28"/>
        </w:rPr>
      </w:pPr>
      <w:r w:rsidRPr="00DE4983">
        <w:rPr>
          <w:sz w:val="28"/>
        </w:rPr>
        <w:t xml:space="preserve"> - при перемене гражданином постоянного места жительства; </w:t>
      </w:r>
    </w:p>
    <w:p w:rsidR="00BF5433" w:rsidRPr="00DE4983" w:rsidRDefault="00BF5433" w:rsidP="00DE4983">
      <w:pPr>
        <w:spacing w:line="360" w:lineRule="auto"/>
        <w:ind w:firstLine="720"/>
        <w:jc w:val="both"/>
        <w:rPr>
          <w:sz w:val="28"/>
          <w:szCs w:val="18"/>
        </w:rPr>
      </w:pPr>
      <w:r w:rsidRPr="00DE4983">
        <w:rPr>
          <w:sz w:val="28"/>
        </w:rPr>
        <w:t xml:space="preserve"> - в случае смерти гражданина.</w:t>
      </w:r>
      <w:r w:rsidRPr="00DE4983">
        <w:rPr>
          <w:b/>
          <w:bCs/>
          <w:sz w:val="28"/>
        </w:rPr>
        <w:t xml:space="preserve"> </w:t>
      </w:r>
    </w:p>
    <w:p w:rsidR="00BF5433" w:rsidRPr="00DE4983" w:rsidRDefault="00BF5433" w:rsidP="00DE4983">
      <w:pPr>
        <w:spacing w:line="360" w:lineRule="auto"/>
        <w:ind w:firstLine="720"/>
        <w:jc w:val="both"/>
        <w:rPr>
          <w:sz w:val="28"/>
        </w:rPr>
      </w:pPr>
      <w:r w:rsidRPr="00DE4983">
        <w:rPr>
          <w:sz w:val="28"/>
        </w:rPr>
        <w:t xml:space="preserve"> Согласно ст.9 закона РФ "О медицинском страховании граждан в Российской Федерации" страхователь обязан заключить договор обязательного медицинского страхования со страховой медицинской организацией, вносить страховые взносы (платежи) в порядке, установленном законом и договором медицинского страхования. За отказ предприятий, учреждений, организаций и иных хозяйственных субъектов независимо от форм собственности от регистрации в качестве плательщиков страховых взносов, за сокрытие или занижение сумм, с которых должны начисляться страховые взносы, за нарушение установленных сроков их уплаты к плательщикам страховых взносов применяются финансовые санкции. </w:t>
      </w:r>
    </w:p>
    <w:p w:rsidR="00BF5433" w:rsidRPr="00DE4983" w:rsidRDefault="00BF5433" w:rsidP="00DE4983">
      <w:pPr>
        <w:spacing w:line="360" w:lineRule="auto"/>
        <w:ind w:firstLine="720"/>
        <w:jc w:val="both"/>
        <w:rPr>
          <w:sz w:val="28"/>
        </w:rPr>
      </w:pPr>
      <w:r w:rsidRPr="00DE4983">
        <w:rPr>
          <w:sz w:val="28"/>
        </w:rPr>
        <w:t xml:space="preserve"> Ответственность страхователя за уклонение от заключения договоров обязательного медицинского страхования определяется ст.27 закона "О медицинском страховании граждан в Российской Федерации". Требовать от страхователя исполнения возложенной на него обязанности по заключению договора ОМС могут: </w:t>
      </w:r>
    </w:p>
    <w:p w:rsidR="00BF5433" w:rsidRPr="00DE4983" w:rsidRDefault="00BF5433" w:rsidP="00DE4983">
      <w:pPr>
        <w:spacing w:line="360" w:lineRule="auto"/>
        <w:ind w:firstLine="720"/>
        <w:jc w:val="both"/>
        <w:rPr>
          <w:sz w:val="28"/>
        </w:rPr>
      </w:pPr>
      <w:r w:rsidRPr="00DE4983">
        <w:rPr>
          <w:sz w:val="28"/>
        </w:rPr>
        <w:t xml:space="preserve">- гражданин, в пользу которого должен быть заключен договор обязательного медицинского страхования; </w:t>
      </w:r>
    </w:p>
    <w:p w:rsidR="00BF5433" w:rsidRPr="00DE4983" w:rsidRDefault="00BF5433" w:rsidP="00DE4983">
      <w:pPr>
        <w:spacing w:line="360" w:lineRule="auto"/>
        <w:ind w:firstLine="720"/>
        <w:jc w:val="both"/>
        <w:rPr>
          <w:sz w:val="28"/>
          <w:szCs w:val="18"/>
        </w:rPr>
      </w:pPr>
      <w:r w:rsidRPr="00DE4983">
        <w:rPr>
          <w:sz w:val="28"/>
        </w:rPr>
        <w:t xml:space="preserve">- органы государства (прокуратура, органы здравоохранения, фонды ОМС и др.), в функции которых входят общий надзор за соблюдением законности или обязанности по защите интересов населения в области охраны здоровья и по обеспечению реализации закона "О медицинском страховании граждан в Российской Федерации". </w:t>
      </w:r>
    </w:p>
    <w:p w:rsidR="00BF5433" w:rsidRPr="00DE4983" w:rsidRDefault="00B41B76" w:rsidP="00DE4983">
      <w:pPr>
        <w:spacing w:line="360" w:lineRule="auto"/>
        <w:ind w:firstLine="720"/>
        <w:jc w:val="both"/>
        <w:rPr>
          <w:sz w:val="28"/>
        </w:rPr>
      </w:pPr>
      <w:r>
        <w:rPr>
          <w:sz w:val="28"/>
        </w:rPr>
        <w:t xml:space="preserve"> </w:t>
      </w:r>
      <w:r w:rsidR="00BF5433" w:rsidRPr="00DE4983">
        <w:rPr>
          <w:sz w:val="28"/>
        </w:rPr>
        <w:t xml:space="preserve">Ст. 9 закона "О медицинском страховании граждан в Российской Федерации" предусматривает право выбора страхователем страховой медицинской организации. Страхователю следует прежде всего проверить, имеет ли страховая медицинская организация государственную лицензию на право осуществления страховой деятельности по обязательному медицинскому страхованию на данной территории, а также показатели ее финансового состояния и платежеспособность. </w:t>
      </w:r>
    </w:p>
    <w:p w:rsidR="00BF5433" w:rsidRPr="00DE4983" w:rsidRDefault="00BF5433" w:rsidP="00DE4983">
      <w:pPr>
        <w:spacing w:line="360" w:lineRule="auto"/>
        <w:ind w:firstLine="720"/>
        <w:jc w:val="both"/>
        <w:rPr>
          <w:sz w:val="28"/>
          <w:szCs w:val="18"/>
        </w:rPr>
      </w:pPr>
      <w:r w:rsidRPr="00DE4983">
        <w:rPr>
          <w:sz w:val="28"/>
        </w:rPr>
        <w:t xml:space="preserve"> Если страхователь удовлетворен степенью надежности выбранной им страховой медицинской организации, то он вправе принимать самостоятельное решение по заключению договоров обязательного медицинского страхования. Ст.7 и 8 закона Российской Федерации "О конкуренции и ограничении монополистической деятельности на товарных рынках" от 23.03.91 г. запрещает органам власти и управления принимать акты, создающие благоприятные условия для деятельности отдельных хозяйственных субъектов, или заключать соглашения о разделе рынка по территориальному принципу. Органы власти и управления не имеют права навязывать страхователю условия по заключению договора со страховой медицинской организацией, не устраивающей страхователя.</w:t>
      </w:r>
      <w:r w:rsidRPr="00DE4983">
        <w:rPr>
          <w:b/>
          <w:bCs/>
          <w:i/>
          <w:iCs/>
          <w:sz w:val="28"/>
          <w:szCs w:val="18"/>
        </w:rPr>
        <w:t xml:space="preserve"> </w:t>
      </w:r>
    </w:p>
    <w:p w:rsidR="00BF5433" w:rsidRPr="00DE4983" w:rsidRDefault="00B41B76" w:rsidP="00DE4983">
      <w:pPr>
        <w:spacing w:line="360" w:lineRule="auto"/>
        <w:ind w:firstLine="720"/>
        <w:jc w:val="both"/>
        <w:rPr>
          <w:sz w:val="28"/>
          <w:szCs w:val="18"/>
        </w:rPr>
      </w:pPr>
      <w:r>
        <w:rPr>
          <w:sz w:val="28"/>
          <w:szCs w:val="18"/>
        </w:rPr>
        <w:t xml:space="preserve"> </w:t>
      </w:r>
      <w:r w:rsidR="00BF5433" w:rsidRPr="00DE4983">
        <w:rPr>
          <w:sz w:val="28"/>
          <w:szCs w:val="18"/>
        </w:rPr>
        <w:t xml:space="preserve">Право страхователя на осуществление контроля за выполнением условий договора обязательного медицинского страхования может быть реализовано им путем организации и осуществления собственных проверок исполнения условий договора. Страхователь может поручить проведение проверки компетентной независимой экспертной организации (например, проверить соответствие установленным требованиям условий оказания медицинской помощи застрахованным и др.). </w:t>
      </w:r>
    </w:p>
    <w:p w:rsidR="00BF5433" w:rsidRPr="00DE4983" w:rsidRDefault="00BF5433" w:rsidP="00DE4983">
      <w:pPr>
        <w:spacing w:line="360" w:lineRule="auto"/>
        <w:ind w:firstLine="720"/>
        <w:jc w:val="both"/>
        <w:rPr>
          <w:b/>
          <w:bCs/>
          <w:i/>
          <w:iCs/>
          <w:sz w:val="28"/>
        </w:rPr>
      </w:pPr>
      <w:r w:rsidRPr="00DE4983">
        <w:rPr>
          <w:sz w:val="28"/>
          <w:szCs w:val="18"/>
        </w:rPr>
        <w:t xml:space="preserve"> Требования к видам, объему и условиям оказания медицинской помощи устанавливаются территориальной программой обязательного медицинского страхования, которая является приложением к договору ОМС.</w:t>
      </w:r>
      <w:r w:rsidR="00B41B76">
        <w:rPr>
          <w:sz w:val="28"/>
          <w:szCs w:val="18"/>
        </w:rPr>
        <w:t xml:space="preserve"> </w:t>
      </w:r>
    </w:p>
    <w:p w:rsidR="00BF5433" w:rsidRPr="00DE4983" w:rsidRDefault="00B41B76" w:rsidP="00DE4983">
      <w:pPr>
        <w:spacing w:line="360" w:lineRule="auto"/>
        <w:ind w:firstLine="720"/>
        <w:jc w:val="both"/>
        <w:rPr>
          <w:sz w:val="28"/>
        </w:rPr>
      </w:pPr>
      <w:r>
        <w:rPr>
          <w:sz w:val="28"/>
        </w:rPr>
        <w:t xml:space="preserve"> </w:t>
      </w:r>
      <w:r w:rsidR="00BF5433" w:rsidRPr="00DE4983">
        <w:rPr>
          <w:sz w:val="28"/>
        </w:rPr>
        <w:t xml:space="preserve">Страхователи могут влиять на исполнение обязательств по договору ОМС, используя: </w:t>
      </w:r>
    </w:p>
    <w:p w:rsidR="00BF5433" w:rsidRPr="00DE4983" w:rsidRDefault="00BF5433" w:rsidP="00DE4983">
      <w:pPr>
        <w:pStyle w:val="21"/>
        <w:spacing w:line="360" w:lineRule="auto"/>
        <w:ind w:firstLine="720"/>
        <w:jc w:val="both"/>
        <w:rPr>
          <w:sz w:val="28"/>
          <w:szCs w:val="36"/>
        </w:rPr>
      </w:pPr>
      <w:r w:rsidRPr="00DE4983">
        <w:rPr>
          <w:sz w:val="28"/>
        </w:rPr>
        <w:t>- переговоры с руководителями страховой медицинской организации, применение предусмотренных договором</w:t>
      </w:r>
      <w:r w:rsidR="00B41B76">
        <w:rPr>
          <w:sz w:val="28"/>
        </w:rPr>
        <w:t xml:space="preserve"> </w:t>
      </w:r>
      <w:r w:rsidRPr="00DE4983">
        <w:rPr>
          <w:sz w:val="28"/>
        </w:rPr>
        <w:t xml:space="preserve">штрафных санкций; </w:t>
      </w:r>
    </w:p>
    <w:p w:rsidR="00BF5433" w:rsidRPr="00DE4983" w:rsidRDefault="00BF5433" w:rsidP="00DE4983">
      <w:pPr>
        <w:spacing w:line="360" w:lineRule="auto"/>
        <w:ind w:firstLine="720"/>
        <w:jc w:val="both"/>
        <w:rPr>
          <w:sz w:val="28"/>
        </w:rPr>
      </w:pPr>
      <w:r w:rsidRPr="00DE4983">
        <w:rPr>
          <w:sz w:val="28"/>
        </w:rPr>
        <w:t xml:space="preserve">- расторжение договора ОМС (это повлечет за собой прекращение финансирования территориальным фондом страховой медицинской организации); </w:t>
      </w:r>
    </w:p>
    <w:p w:rsidR="00BF5433" w:rsidRPr="00DE4983" w:rsidRDefault="00BF5433" w:rsidP="00DE4983">
      <w:pPr>
        <w:spacing w:line="360" w:lineRule="auto"/>
        <w:ind w:firstLine="720"/>
        <w:jc w:val="both"/>
        <w:rPr>
          <w:sz w:val="28"/>
        </w:rPr>
      </w:pPr>
      <w:r w:rsidRPr="00DE4983">
        <w:rPr>
          <w:sz w:val="28"/>
        </w:rPr>
        <w:t xml:space="preserve">- обращение в суд в случае не достижения согласия в ходе переговоров; </w:t>
      </w:r>
    </w:p>
    <w:p w:rsidR="00BF5433" w:rsidRPr="00DE4983" w:rsidRDefault="00BF5433" w:rsidP="00DE4983">
      <w:pPr>
        <w:spacing w:line="360" w:lineRule="auto"/>
        <w:ind w:firstLine="720"/>
        <w:jc w:val="both"/>
        <w:rPr>
          <w:sz w:val="28"/>
          <w:szCs w:val="18"/>
        </w:rPr>
      </w:pPr>
      <w:r w:rsidRPr="00DE4983">
        <w:rPr>
          <w:sz w:val="28"/>
        </w:rPr>
        <w:t xml:space="preserve">- влияние через своих представителей в управлении фонда обязательного медицинского страхования. </w:t>
      </w:r>
    </w:p>
    <w:p w:rsidR="00BF5433" w:rsidRPr="00DE4983" w:rsidRDefault="00B41B76" w:rsidP="00DE4983">
      <w:pPr>
        <w:spacing w:line="360" w:lineRule="auto"/>
        <w:ind w:firstLine="720"/>
        <w:jc w:val="both"/>
        <w:rPr>
          <w:sz w:val="28"/>
        </w:rPr>
      </w:pPr>
      <w:r>
        <w:rPr>
          <w:sz w:val="28"/>
        </w:rPr>
        <w:t xml:space="preserve"> </w:t>
      </w:r>
      <w:r w:rsidR="00BF5433" w:rsidRPr="00DE4983">
        <w:rPr>
          <w:sz w:val="28"/>
        </w:rPr>
        <w:t xml:space="preserve">Страхователь обязан вносить страховые взносы на ОМС в порядке, установленном действующим законодательством. В случае невыполнения данной обязанности взносы могут быть взысканы в принудительном порядке. Механизм принудительного взыскания взносов предусмотрен законом "О медицинском страховании граждан в Российской Федерации" и установлен "Положением о порядке уплаты страховых взносов в Федеральный и территориальные фонды обязательного медицинского страхования", утвержденным постановлением Верховного Совета Российской Федерации </w:t>
      </w:r>
      <w:r w:rsidR="00BF5433" w:rsidRPr="00DE4983">
        <w:rPr>
          <w:i/>
          <w:iCs/>
          <w:sz w:val="28"/>
        </w:rPr>
        <w:t xml:space="preserve">№ </w:t>
      </w:r>
      <w:r w:rsidR="00BF5433" w:rsidRPr="00DE4983">
        <w:rPr>
          <w:sz w:val="28"/>
        </w:rPr>
        <w:t>4543-1 от 24.02.93г, и "Инструкцией о порядке взимания и учета страховых взносов (платежей) на обязательное медицинское страхование", утвержденной постановлением Совета Министров - Правительства Российской Федерации "- 1018 от 11.10.93 г.</w:t>
      </w:r>
    </w:p>
    <w:p w:rsidR="00DA3728" w:rsidRDefault="00DA3728" w:rsidP="00DE4983">
      <w:pPr>
        <w:pStyle w:val="2"/>
        <w:spacing w:before="0" w:after="0" w:line="360" w:lineRule="auto"/>
        <w:ind w:firstLine="720"/>
        <w:jc w:val="both"/>
        <w:rPr>
          <w:rFonts w:ascii="Times New Roman" w:hAnsi="Times New Roman"/>
          <w:sz w:val="28"/>
        </w:rPr>
      </w:pPr>
    </w:p>
    <w:p w:rsidR="00BF5433" w:rsidRDefault="00BF5433" w:rsidP="00DE4983">
      <w:pPr>
        <w:pStyle w:val="2"/>
        <w:spacing w:before="0" w:after="0" w:line="360" w:lineRule="auto"/>
        <w:ind w:firstLine="720"/>
        <w:jc w:val="both"/>
        <w:rPr>
          <w:rFonts w:ascii="Times New Roman" w:hAnsi="Times New Roman"/>
          <w:sz w:val="28"/>
        </w:rPr>
      </w:pPr>
      <w:r w:rsidRPr="00DE4983">
        <w:rPr>
          <w:rFonts w:ascii="Times New Roman" w:hAnsi="Times New Roman"/>
          <w:sz w:val="28"/>
        </w:rPr>
        <w:t xml:space="preserve"> ПОРЯДОК НАЧИСЛЕНИЯ И ЛЬГОТЫ</w:t>
      </w:r>
    </w:p>
    <w:p w:rsidR="00DA3728" w:rsidRPr="00DA3728" w:rsidRDefault="00DA3728" w:rsidP="00DA3728"/>
    <w:p w:rsidR="00BF5433" w:rsidRPr="00DE4983" w:rsidRDefault="00BF5433" w:rsidP="00DE4983">
      <w:pPr>
        <w:pStyle w:val="a3"/>
        <w:spacing w:line="360" w:lineRule="auto"/>
        <w:ind w:firstLine="720"/>
        <w:rPr>
          <w:sz w:val="28"/>
        </w:rPr>
      </w:pPr>
      <w:r w:rsidRPr="00DE4983">
        <w:rPr>
          <w:sz w:val="28"/>
        </w:rPr>
        <w:t>В соответствии с нормативными документами для предприятий, организаций, учреждений и иных хозяйствующих субъектов независимо от форм собственности страховой тариф взносов на обязательное медицинское страхование установлен в размере 3,6% по отношению к начисленной оплате труда по всем основаниям в следующем соотношении:</w:t>
      </w:r>
    </w:p>
    <w:p w:rsidR="00BF5433" w:rsidRPr="00DE4983" w:rsidRDefault="00BF5433" w:rsidP="00DE4983">
      <w:pPr>
        <w:numPr>
          <w:ilvl w:val="0"/>
          <w:numId w:val="17"/>
        </w:numPr>
        <w:spacing w:line="360" w:lineRule="auto"/>
        <w:ind w:left="0" w:firstLine="720"/>
        <w:jc w:val="both"/>
        <w:rPr>
          <w:sz w:val="28"/>
        </w:rPr>
      </w:pPr>
      <w:r w:rsidRPr="00DE4983">
        <w:rPr>
          <w:sz w:val="28"/>
        </w:rPr>
        <w:t xml:space="preserve">в Федеральный Фонд - в размере </w:t>
      </w:r>
      <w:r w:rsidR="00636F1A" w:rsidRPr="00DE4983">
        <w:rPr>
          <w:sz w:val="28"/>
        </w:rPr>
        <w:t>1,1</w:t>
      </w:r>
      <w:r w:rsidRPr="00DE4983">
        <w:rPr>
          <w:sz w:val="28"/>
        </w:rPr>
        <w:t>%;</w:t>
      </w:r>
    </w:p>
    <w:p w:rsidR="00BF5433" w:rsidRPr="00DE4983" w:rsidRDefault="00BF5433" w:rsidP="00DE4983">
      <w:pPr>
        <w:numPr>
          <w:ilvl w:val="0"/>
          <w:numId w:val="17"/>
        </w:numPr>
        <w:spacing w:line="360" w:lineRule="auto"/>
        <w:ind w:left="0" w:firstLine="720"/>
        <w:jc w:val="both"/>
        <w:rPr>
          <w:sz w:val="28"/>
        </w:rPr>
      </w:pPr>
      <w:r w:rsidRPr="00DE4983">
        <w:rPr>
          <w:sz w:val="28"/>
        </w:rPr>
        <w:t xml:space="preserve">в территориальные Фонды - в размере </w:t>
      </w:r>
      <w:r w:rsidR="00636F1A" w:rsidRPr="00DE4983">
        <w:rPr>
          <w:sz w:val="28"/>
        </w:rPr>
        <w:t>2</w:t>
      </w:r>
      <w:r w:rsidRPr="00DE4983">
        <w:rPr>
          <w:sz w:val="28"/>
        </w:rPr>
        <w:t>%.</w:t>
      </w:r>
    </w:p>
    <w:p w:rsidR="00BF5433" w:rsidRPr="00DE4983" w:rsidRDefault="00BF5433" w:rsidP="00DE4983">
      <w:pPr>
        <w:spacing w:line="360" w:lineRule="auto"/>
        <w:ind w:firstLine="720"/>
        <w:jc w:val="both"/>
        <w:rPr>
          <w:sz w:val="28"/>
        </w:rPr>
      </w:pPr>
      <w:r w:rsidRPr="00DE4983">
        <w:rPr>
          <w:sz w:val="28"/>
        </w:rPr>
        <w:t xml:space="preserve"> На основании нормативных актов плательщиками взносов в Фонды обязательного медицинского страхования</w:t>
      </w:r>
      <w:r w:rsidR="00B41B76">
        <w:rPr>
          <w:sz w:val="28"/>
        </w:rPr>
        <w:t xml:space="preserve"> </w:t>
      </w:r>
      <w:r w:rsidRPr="00DE4983">
        <w:rPr>
          <w:sz w:val="28"/>
        </w:rPr>
        <w:t>являются:</w:t>
      </w:r>
    </w:p>
    <w:p w:rsidR="00BF5433" w:rsidRPr="00DE4983" w:rsidRDefault="00BF5433" w:rsidP="00DE4983">
      <w:pPr>
        <w:numPr>
          <w:ilvl w:val="0"/>
          <w:numId w:val="17"/>
        </w:numPr>
        <w:spacing w:line="360" w:lineRule="auto"/>
        <w:ind w:left="0" w:firstLine="720"/>
        <w:jc w:val="both"/>
        <w:rPr>
          <w:sz w:val="28"/>
        </w:rPr>
      </w:pPr>
      <w:r w:rsidRPr="00DE4983">
        <w:rPr>
          <w:sz w:val="28"/>
        </w:rPr>
        <w:t>предприятия, учреждения, организации;</w:t>
      </w:r>
    </w:p>
    <w:p w:rsidR="00BF5433" w:rsidRPr="00DE4983" w:rsidRDefault="00BF5433" w:rsidP="00DE4983">
      <w:pPr>
        <w:numPr>
          <w:ilvl w:val="0"/>
          <w:numId w:val="17"/>
        </w:numPr>
        <w:spacing w:line="360" w:lineRule="auto"/>
        <w:ind w:left="0" w:firstLine="720"/>
        <w:jc w:val="both"/>
        <w:rPr>
          <w:sz w:val="28"/>
        </w:rPr>
      </w:pPr>
      <w:r w:rsidRPr="00DE4983">
        <w:rPr>
          <w:sz w:val="28"/>
        </w:rPr>
        <w:t>филиалы и представительства иностранных юридических лиц (по выплатам как российским, так и иностранным гражданам);</w:t>
      </w:r>
    </w:p>
    <w:p w:rsidR="00BF5433" w:rsidRPr="00DE4983" w:rsidRDefault="00BF5433" w:rsidP="00DE4983">
      <w:pPr>
        <w:numPr>
          <w:ilvl w:val="0"/>
          <w:numId w:val="17"/>
        </w:numPr>
        <w:spacing w:line="360" w:lineRule="auto"/>
        <w:ind w:left="0" w:firstLine="720"/>
        <w:jc w:val="both"/>
        <w:rPr>
          <w:sz w:val="28"/>
        </w:rPr>
      </w:pPr>
      <w:r w:rsidRPr="00DE4983">
        <w:rPr>
          <w:sz w:val="28"/>
        </w:rPr>
        <w:t>крестьянские (фермерские) хозяйства;</w:t>
      </w:r>
    </w:p>
    <w:p w:rsidR="00BF5433" w:rsidRPr="00DE4983" w:rsidRDefault="00BF5433" w:rsidP="00DE4983">
      <w:pPr>
        <w:numPr>
          <w:ilvl w:val="0"/>
          <w:numId w:val="17"/>
        </w:numPr>
        <w:spacing w:line="360" w:lineRule="auto"/>
        <w:ind w:left="0" w:firstLine="720"/>
        <w:jc w:val="both"/>
        <w:rPr>
          <w:sz w:val="28"/>
        </w:rPr>
      </w:pPr>
      <w:r w:rsidRPr="00DE4983">
        <w:rPr>
          <w:sz w:val="28"/>
        </w:rPr>
        <w:t>родовые семейные общины малочисленных народов Севера, занимающиеся традиционными отраслями хозяйствования;</w:t>
      </w:r>
    </w:p>
    <w:p w:rsidR="00BF5433" w:rsidRPr="00DE4983" w:rsidRDefault="00BF5433" w:rsidP="00DE4983">
      <w:pPr>
        <w:numPr>
          <w:ilvl w:val="0"/>
          <w:numId w:val="17"/>
        </w:numPr>
        <w:spacing w:line="360" w:lineRule="auto"/>
        <w:ind w:left="0" w:firstLine="720"/>
        <w:jc w:val="both"/>
        <w:rPr>
          <w:sz w:val="28"/>
        </w:rPr>
      </w:pPr>
      <w:r w:rsidRPr="00DE4983">
        <w:rPr>
          <w:sz w:val="28"/>
        </w:rPr>
        <w:t>граждане, занимающиеся предпринимательской деятельностью без образования юридического лица;</w:t>
      </w:r>
    </w:p>
    <w:p w:rsidR="00BF5433" w:rsidRPr="00DE4983" w:rsidRDefault="00BF5433" w:rsidP="00DE4983">
      <w:pPr>
        <w:numPr>
          <w:ilvl w:val="0"/>
          <w:numId w:val="17"/>
        </w:numPr>
        <w:spacing w:line="360" w:lineRule="auto"/>
        <w:ind w:left="0" w:firstLine="720"/>
        <w:jc w:val="both"/>
        <w:rPr>
          <w:sz w:val="28"/>
        </w:rPr>
      </w:pPr>
      <w:r w:rsidRPr="00DE4983">
        <w:rPr>
          <w:sz w:val="28"/>
        </w:rPr>
        <w:t>граждане, занимающиеся в установленном порядке частной практикой: адвокаты, частные детективы, частные охранники, нотариусы;</w:t>
      </w:r>
    </w:p>
    <w:p w:rsidR="00BF5433" w:rsidRPr="00DE4983" w:rsidRDefault="00BF5433" w:rsidP="00DE4983">
      <w:pPr>
        <w:numPr>
          <w:ilvl w:val="0"/>
          <w:numId w:val="17"/>
        </w:numPr>
        <w:spacing w:line="360" w:lineRule="auto"/>
        <w:ind w:left="0" w:firstLine="720"/>
        <w:jc w:val="both"/>
        <w:rPr>
          <w:sz w:val="28"/>
        </w:rPr>
      </w:pPr>
      <w:r w:rsidRPr="00DE4983">
        <w:rPr>
          <w:sz w:val="28"/>
        </w:rPr>
        <w:t>граждане, использующие труд наемных работников;</w:t>
      </w:r>
    </w:p>
    <w:p w:rsidR="00BF5433" w:rsidRPr="00DE4983" w:rsidRDefault="00BF5433" w:rsidP="00DE4983">
      <w:pPr>
        <w:numPr>
          <w:ilvl w:val="0"/>
          <w:numId w:val="17"/>
        </w:numPr>
        <w:spacing w:line="360" w:lineRule="auto"/>
        <w:ind w:left="0" w:firstLine="720"/>
        <w:jc w:val="both"/>
        <w:rPr>
          <w:sz w:val="28"/>
        </w:rPr>
      </w:pPr>
      <w:r w:rsidRPr="00DE4983">
        <w:rPr>
          <w:sz w:val="28"/>
        </w:rPr>
        <w:t>лица творческих профессий, не объединенные в союзы [27].</w:t>
      </w:r>
    </w:p>
    <w:p w:rsidR="00BF5433" w:rsidRPr="00DE4983" w:rsidRDefault="00BF5433" w:rsidP="00DE4983">
      <w:pPr>
        <w:spacing w:line="360" w:lineRule="auto"/>
        <w:ind w:firstLine="720"/>
        <w:jc w:val="both"/>
        <w:rPr>
          <w:sz w:val="28"/>
        </w:rPr>
      </w:pPr>
      <w:r w:rsidRPr="00DE4983">
        <w:rPr>
          <w:sz w:val="28"/>
        </w:rPr>
        <w:t>В соответствии с п.4 Положения страховые взносы в Фонды обязательного медицинского страхования</w:t>
      </w:r>
      <w:r w:rsidR="00B41B76">
        <w:rPr>
          <w:sz w:val="28"/>
        </w:rPr>
        <w:t xml:space="preserve"> </w:t>
      </w:r>
      <w:r w:rsidRPr="00DE4983">
        <w:rPr>
          <w:sz w:val="28"/>
        </w:rPr>
        <w:t>производятся плательщиками в установленных законодательством РФ размерах по отношению к начисленной оплате труда по всем основаниям, в том числе по договорам подряда и поручения, из которой в соответствии с законодательством РФ осуществляются отчисления на обязательное медицинское страхование. Не начисляются страховые взносы на выплаты, не являющиеся оплатой труда, в частности, на материальную помощь, дивиденды по акциям, ссуды работникам и т.п.</w:t>
      </w:r>
    </w:p>
    <w:p w:rsidR="00BF5433" w:rsidRPr="00DE4983" w:rsidRDefault="00BF5433" w:rsidP="00DE4983">
      <w:pPr>
        <w:spacing w:line="360" w:lineRule="auto"/>
        <w:ind w:firstLine="720"/>
        <w:jc w:val="both"/>
        <w:rPr>
          <w:sz w:val="28"/>
        </w:rPr>
      </w:pPr>
      <w:r w:rsidRPr="00DE4983">
        <w:rPr>
          <w:sz w:val="28"/>
        </w:rPr>
        <w:t>Отчисления в Фонды обязательного медицинского страхования</w:t>
      </w:r>
      <w:r w:rsidR="00B41B76">
        <w:rPr>
          <w:sz w:val="28"/>
        </w:rPr>
        <w:t xml:space="preserve"> </w:t>
      </w:r>
      <w:r w:rsidRPr="00DE4983">
        <w:rPr>
          <w:sz w:val="28"/>
        </w:rPr>
        <w:t>от затрат на оплату труда работников, включаемых в себестоимость продукции по элементу “Затраты на оплату труда”, включаются в себестоимость продукции.</w:t>
      </w:r>
    </w:p>
    <w:p w:rsidR="00BF5433" w:rsidRPr="00DE4983" w:rsidRDefault="00BF5433" w:rsidP="00DE4983">
      <w:pPr>
        <w:pStyle w:val="a3"/>
        <w:spacing w:line="360" w:lineRule="auto"/>
        <w:ind w:firstLine="720"/>
        <w:rPr>
          <w:sz w:val="28"/>
        </w:rPr>
      </w:pPr>
      <w:r w:rsidRPr="00DE4983">
        <w:rPr>
          <w:sz w:val="28"/>
        </w:rPr>
        <w:t xml:space="preserve"> От уплаты взносов на обязательное медицинское страхование освобождены общественные организации инвалидов, находящиеся в собственности этих организаций предприятия, объединения и учреждения, созданные для осуществления их уставных целей.</w:t>
      </w:r>
    </w:p>
    <w:p w:rsidR="00BF5433" w:rsidRPr="00DE4983" w:rsidRDefault="00BF5433" w:rsidP="00DE4983">
      <w:pPr>
        <w:pStyle w:val="a3"/>
        <w:numPr>
          <w:ilvl w:val="0"/>
          <w:numId w:val="17"/>
        </w:numPr>
        <w:spacing w:line="360" w:lineRule="auto"/>
        <w:ind w:left="0" w:firstLine="720"/>
        <w:rPr>
          <w:sz w:val="28"/>
          <w:szCs w:val="28"/>
        </w:rPr>
      </w:pPr>
      <w:r w:rsidRPr="00DE4983">
        <w:rPr>
          <w:sz w:val="28"/>
          <w:szCs w:val="28"/>
        </w:rPr>
        <w:t>Страховые взносы в фонды ОМС не начисляются на фонд оплаты труда иностранных физических лиц, привлекаемых на период реализации целевых социально-экономических программ (проектов) жилищного строительства, создания, строительства и содержания центров профессиональной переподготовки военнослужащих, лиц, уволенных с военной службы, и членов их семей, осуществляемых за счет займов, кредитов и безвозмездной финансовой помощи, предоставляемых международными организациями и</w:t>
      </w:r>
      <w:r w:rsidR="00B41B76">
        <w:rPr>
          <w:sz w:val="28"/>
          <w:szCs w:val="28"/>
        </w:rPr>
        <w:t xml:space="preserve"> </w:t>
      </w:r>
      <w:r w:rsidRPr="00DE4983">
        <w:rPr>
          <w:sz w:val="28"/>
          <w:szCs w:val="28"/>
        </w:rPr>
        <w:t>правительствами</w:t>
      </w:r>
      <w:r w:rsidR="00B41B76">
        <w:rPr>
          <w:sz w:val="28"/>
          <w:szCs w:val="28"/>
        </w:rPr>
        <w:t xml:space="preserve"> </w:t>
      </w:r>
      <w:r w:rsidRPr="00DE4983">
        <w:rPr>
          <w:sz w:val="28"/>
          <w:szCs w:val="28"/>
        </w:rPr>
        <w:t>иностранных государств, иностранными юридическими и физическими лицами в соответствии с межправительственными и межгосударственными соглашениями, а также соглашениями, подписанными по поручению Правительства РФ уполномоченным им органами государственного управления [27].</w:t>
      </w:r>
    </w:p>
    <w:p w:rsidR="00BF5433" w:rsidRPr="00DE4983" w:rsidRDefault="00BF5433" w:rsidP="00DE4983">
      <w:pPr>
        <w:spacing w:line="360" w:lineRule="auto"/>
        <w:ind w:firstLine="720"/>
        <w:jc w:val="both"/>
        <w:rPr>
          <w:sz w:val="28"/>
        </w:rPr>
      </w:pPr>
      <w:r w:rsidRPr="00DE4983">
        <w:rPr>
          <w:sz w:val="28"/>
        </w:rPr>
        <w:t>От уплаты страховых взносов в Фонд обязательного медицинского страхования РФ</w:t>
      </w:r>
      <w:r w:rsidR="00B41B76">
        <w:rPr>
          <w:sz w:val="28"/>
        </w:rPr>
        <w:t xml:space="preserve"> </w:t>
      </w:r>
      <w:r w:rsidRPr="00DE4983">
        <w:rPr>
          <w:sz w:val="28"/>
        </w:rPr>
        <w:t xml:space="preserve">по денежному довольствию военнослужащих, лиц рядового и начальствующего состава освобождены те же министерства и ведомства, что и от платежей Фонд социальной защиты. </w:t>
      </w:r>
    </w:p>
    <w:p w:rsidR="00BF5433" w:rsidRPr="00DE4983" w:rsidRDefault="00BF5433" w:rsidP="00DE4983">
      <w:pPr>
        <w:spacing w:line="360" w:lineRule="auto"/>
        <w:ind w:firstLine="720"/>
        <w:jc w:val="both"/>
        <w:rPr>
          <w:sz w:val="28"/>
        </w:rPr>
      </w:pPr>
      <w:r w:rsidRPr="00DE4983">
        <w:rPr>
          <w:sz w:val="28"/>
        </w:rPr>
        <w:t>Инструкцией о порядке взимания и учета страховых взносов на обязательное медицинское страхование, предусмотрены следующие сроки уплаты страховых взносов в Фонды обязательного медицинского страхования:</w:t>
      </w:r>
    </w:p>
    <w:p w:rsidR="00BF5433" w:rsidRPr="00DE4983" w:rsidRDefault="00BF5433" w:rsidP="00DE4983">
      <w:pPr>
        <w:numPr>
          <w:ilvl w:val="0"/>
          <w:numId w:val="19"/>
        </w:numPr>
        <w:spacing w:line="360" w:lineRule="auto"/>
        <w:ind w:left="0" w:firstLine="720"/>
        <w:jc w:val="both"/>
        <w:rPr>
          <w:sz w:val="28"/>
        </w:rPr>
      </w:pPr>
      <w:r w:rsidRPr="00DE4983">
        <w:rPr>
          <w:sz w:val="28"/>
        </w:rPr>
        <w:t>все плательщики, являющиеся работодателями, уплачивают страховые взносы один раз в месяц в срок, установленный для получения заработной платы за истекший месяц;</w:t>
      </w:r>
    </w:p>
    <w:p w:rsidR="00BF5433" w:rsidRPr="00DE4983" w:rsidRDefault="00BF5433" w:rsidP="00DE4983">
      <w:pPr>
        <w:numPr>
          <w:ilvl w:val="0"/>
          <w:numId w:val="19"/>
        </w:numPr>
        <w:spacing w:line="360" w:lineRule="auto"/>
        <w:ind w:left="0" w:firstLine="720"/>
        <w:jc w:val="both"/>
        <w:rPr>
          <w:sz w:val="28"/>
        </w:rPr>
      </w:pPr>
      <w:r w:rsidRPr="00DE4983">
        <w:rPr>
          <w:sz w:val="28"/>
        </w:rPr>
        <w:t>граждане уплачивают страховые взносы с тех видов доходов и в те сроки, которые установлены для них законодательством РФ о подоходном налоге с физических лиц;</w:t>
      </w:r>
    </w:p>
    <w:p w:rsidR="00BF5433" w:rsidRPr="00DE4983" w:rsidRDefault="00BF5433" w:rsidP="00DE4983">
      <w:pPr>
        <w:numPr>
          <w:ilvl w:val="0"/>
          <w:numId w:val="19"/>
        </w:numPr>
        <w:spacing w:line="360" w:lineRule="auto"/>
        <w:ind w:left="0" w:firstLine="720"/>
        <w:jc w:val="both"/>
        <w:rPr>
          <w:sz w:val="28"/>
        </w:rPr>
      </w:pPr>
      <w:r w:rsidRPr="00DE4983">
        <w:rPr>
          <w:sz w:val="28"/>
        </w:rPr>
        <w:t>физические лица, нанимающие граждан по договорам, уплачивают страховые взносы ежемесячно до 5 числа месяца, следующего за месяцем выплаты заработка этим гражданам;</w:t>
      </w:r>
    </w:p>
    <w:p w:rsidR="00BF5433" w:rsidRPr="00DE4983" w:rsidRDefault="00BF5433" w:rsidP="00DE4983">
      <w:pPr>
        <w:spacing w:line="360" w:lineRule="auto"/>
        <w:ind w:firstLine="720"/>
        <w:jc w:val="both"/>
        <w:rPr>
          <w:sz w:val="28"/>
        </w:rPr>
      </w:pPr>
      <w:r w:rsidRPr="00DE4983">
        <w:rPr>
          <w:sz w:val="28"/>
        </w:rPr>
        <w:t>На основании п.9 Положения к плательщикам, нарушающим порядок уплаты страховых взносов, до 17 августа 1999 года, то есть до введения части первой Налогового кодекса, применялись следующие финансовые санкции:</w:t>
      </w:r>
    </w:p>
    <w:p w:rsidR="00BF5433" w:rsidRPr="00DE4983" w:rsidRDefault="00BF5433" w:rsidP="00DE4983">
      <w:pPr>
        <w:numPr>
          <w:ilvl w:val="0"/>
          <w:numId w:val="20"/>
        </w:numPr>
        <w:spacing w:line="360" w:lineRule="auto"/>
        <w:ind w:left="0" w:firstLine="720"/>
        <w:jc w:val="both"/>
        <w:rPr>
          <w:sz w:val="28"/>
        </w:rPr>
      </w:pPr>
      <w:r w:rsidRPr="00DE4983">
        <w:rPr>
          <w:sz w:val="28"/>
        </w:rPr>
        <w:t>за отказ работодателя от регистрации в качестве плательщика страховых взносов - штраф в размере 10% причитающихся к уплате сумм страховых взносов;</w:t>
      </w:r>
    </w:p>
    <w:p w:rsidR="00BF5433" w:rsidRPr="00DE4983" w:rsidRDefault="00BF5433" w:rsidP="00DE4983">
      <w:pPr>
        <w:numPr>
          <w:ilvl w:val="0"/>
          <w:numId w:val="20"/>
        </w:numPr>
        <w:spacing w:line="360" w:lineRule="auto"/>
        <w:ind w:left="0" w:firstLine="720"/>
        <w:jc w:val="both"/>
        <w:rPr>
          <w:sz w:val="28"/>
        </w:rPr>
      </w:pPr>
      <w:r w:rsidRPr="00DE4983">
        <w:rPr>
          <w:sz w:val="28"/>
        </w:rPr>
        <w:t>за непредставление в установленные сроки расчетной ведомости по страховым взносам - штраф в размера 10% от причитающихся к уплате в отчетном квартале сумм страховых взносов;</w:t>
      </w:r>
    </w:p>
    <w:p w:rsidR="00BF5433" w:rsidRPr="00DE4983" w:rsidRDefault="00BF5433" w:rsidP="00DE4983">
      <w:pPr>
        <w:pStyle w:val="a3"/>
        <w:spacing w:line="360" w:lineRule="auto"/>
        <w:ind w:firstLine="720"/>
        <w:rPr>
          <w:sz w:val="28"/>
        </w:rPr>
      </w:pPr>
      <w:r w:rsidRPr="00DE4983">
        <w:rPr>
          <w:sz w:val="28"/>
        </w:rPr>
        <w:t>В соответствии с п.10 Положения о порядке уплаты страховых взносов в Фонды обязательного медицинского страхованияпри взыскании в бесспорном порядке с работодателей заниженных страховых взносов, недоимок и штрафов Фонды обязательного медицинского страхования</w:t>
      </w:r>
      <w:r w:rsidR="00B41B76">
        <w:rPr>
          <w:sz w:val="28"/>
        </w:rPr>
        <w:t xml:space="preserve"> </w:t>
      </w:r>
      <w:r w:rsidRPr="00DE4983">
        <w:rPr>
          <w:sz w:val="28"/>
        </w:rPr>
        <w:t>пользуются правами, предоставленными налоговым органам РФ по взысканию не внесенных в срок налогов. Эти права до 1 января 2001 года, то есть до введения в действие части второй Налогового кодекса, реализовывались:</w:t>
      </w:r>
    </w:p>
    <w:p w:rsidR="00BF5433" w:rsidRPr="00DE4983" w:rsidRDefault="00BF5433" w:rsidP="00DE4983">
      <w:pPr>
        <w:numPr>
          <w:ilvl w:val="0"/>
          <w:numId w:val="21"/>
        </w:numPr>
        <w:spacing w:line="360" w:lineRule="auto"/>
        <w:ind w:left="0" w:firstLine="720"/>
        <w:jc w:val="both"/>
        <w:rPr>
          <w:sz w:val="28"/>
        </w:rPr>
      </w:pPr>
      <w:r w:rsidRPr="00DE4983">
        <w:rPr>
          <w:sz w:val="28"/>
        </w:rPr>
        <w:t>исполнительной дирекцией Федерального Фонда обязательного медицинского страхования</w:t>
      </w:r>
      <w:r w:rsidR="00B41B76">
        <w:rPr>
          <w:sz w:val="28"/>
        </w:rPr>
        <w:t xml:space="preserve"> </w:t>
      </w:r>
      <w:r w:rsidRPr="00DE4983">
        <w:rPr>
          <w:sz w:val="28"/>
        </w:rPr>
        <w:t>в лице исполнительного директора;</w:t>
      </w:r>
    </w:p>
    <w:p w:rsidR="00BF5433" w:rsidRPr="00DE4983" w:rsidRDefault="00BF5433" w:rsidP="00DE4983">
      <w:pPr>
        <w:numPr>
          <w:ilvl w:val="0"/>
          <w:numId w:val="21"/>
        </w:numPr>
        <w:spacing w:line="360" w:lineRule="auto"/>
        <w:ind w:left="0" w:firstLine="720"/>
        <w:jc w:val="both"/>
        <w:rPr>
          <w:sz w:val="28"/>
        </w:rPr>
      </w:pPr>
      <w:r w:rsidRPr="00DE4983">
        <w:rPr>
          <w:sz w:val="28"/>
        </w:rPr>
        <w:t>территориальными Фондами обязательного медицинского страхования в лице своих исполнительных директоров;</w:t>
      </w:r>
    </w:p>
    <w:p w:rsidR="00BF5433" w:rsidRPr="00DE4983" w:rsidRDefault="00BF5433" w:rsidP="00DE4983">
      <w:pPr>
        <w:numPr>
          <w:ilvl w:val="0"/>
          <w:numId w:val="21"/>
        </w:numPr>
        <w:spacing w:line="360" w:lineRule="auto"/>
        <w:ind w:left="0" w:firstLine="720"/>
        <w:jc w:val="both"/>
        <w:rPr>
          <w:sz w:val="28"/>
        </w:rPr>
      </w:pPr>
      <w:r w:rsidRPr="00DE4983">
        <w:rPr>
          <w:sz w:val="28"/>
        </w:rPr>
        <w:t>руководителями филиалов территориального Фонда обязательного медицинского страхования в соответствии с положением о филиале, утверждаемом исполнительным директором территориального фонда.</w:t>
      </w:r>
    </w:p>
    <w:p w:rsidR="00BF5433" w:rsidRPr="00DE4983" w:rsidRDefault="00BF5433" w:rsidP="00DE4983">
      <w:pPr>
        <w:spacing w:line="360" w:lineRule="auto"/>
        <w:ind w:firstLine="720"/>
        <w:jc w:val="both"/>
        <w:rPr>
          <w:sz w:val="28"/>
        </w:rPr>
      </w:pPr>
      <w:r w:rsidRPr="00DE4983">
        <w:rPr>
          <w:sz w:val="28"/>
        </w:rPr>
        <w:t>В соответствии с п.11 Положения о порядке уплаты страховых взносов в Федеральный и территориальные Фонды обязательного медицинского страхования</w:t>
      </w:r>
      <w:r w:rsidR="00B41B76">
        <w:rPr>
          <w:sz w:val="28"/>
        </w:rPr>
        <w:t xml:space="preserve"> </w:t>
      </w:r>
      <w:r w:rsidRPr="00DE4983">
        <w:rPr>
          <w:sz w:val="28"/>
        </w:rPr>
        <w:t>контроль за своевременным и полным перечислением страховых взносов в Фонды обязательного медицинского страхования</w:t>
      </w:r>
      <w:r w:rsidR="00B41B76">
        <w:rPr>
          <w:sz w:val="28"/>
        </w:rPr>
        <w:t xml:space="preserve"> </w:t>
      </w:r>
      <w:r w:rsidRPr="00DE4983">
        <w:rPr>
          <w:sz w:val="28"/>
        </w:rPr>
        <w:t>осуществляются совместно Федеральным и территориальным Фондами обязательного медицинского страхования и органами государственной налоговой службы РФ. Филиалы территориальных Фондов обязательного медицинского страхования вправе осуществлять контроль за сбором страховых взносов на обязательное медицинское страхование со всех страхователей города (района) самостоятельно, без участия органов государственной налоговой службы РФ [27].</w:t>
      </w:r>
      <w:r w:rsidR="00B41B76">
        <w:rPr>
          <w:b/>
          <w:bCs/>
          <w:sz w:val="28"/>
          <w:u w:val="single"/>
        </w:rPr>
        <w:t xml:space="preserve"> </w:t>
      </w:r>
    </w:p>
    <w:p w:rsidR="00BF5433" w:rsidRPr="00DE4983" w:rsidRDefault="00DA3728" w:rsidP="00DE4983">
      <w:pPr>
        <w:pStyle w:val="1"/>
        <w:spacing w:before="0" w:after="0" w:line="360" w:lineRule="auto"/>
        <w:ind w:firstLine="720"/>
        <w:jc w:val="both"/>
        <w:rPr>
          <w:rFonts w:ascii="Times New Roman" w:hAnsi="Times New Roman"/>
          <w:caps/>
        </w:rPr>
      </w:pPr>
      <w:bookmarkStart w:id="13" w:name="_Toc437016062"/>
      <w:bookmarkStart w:id="14" w:name="_Toc437016120"/>
      <w:bookmarkStart w:id="15" w:name="_Toc437449718"/>
      <w:r>
        <w:rPr>
          <w:rFonts w:ascii="Times New Roman" w:hAnsi="Times New Roman"/>
          <w:caps/>
        </w:rPr>
        <w:br w:type="page"/>
      </w:r>
      <w:r w:rsidR="00BF5433" w:rsidRPr="00DE4983">
        <w:rPr>
          <w:rFonts w:ascii="Times New Roman" w:hAnsi="Times New Roman"/>
          <w:caps/>
        </w:rPr>
        <w:t>ЗАКЛЮЧЕНИ</w:t>
      </w:r>
      <w:bookmarkEnd w:id="13"/>
      <w:bookmarkEnd w:id="14"/>
      <w:bookmarkEnd w:id="15"/>
      <w:r w:rsidR="00BF5433" w:rsidRPr="00DE4983">
        <w:rPr>
          <w:rFonts w:ascii="Times New Roman" w:hAnsi="Times New Roman"/>
          <w:caps/>
        </w:rPr>
        <w:t>Е</w:t>
      </w:r>
    </w:p>
    <w:p w:rsidR="00DA3728" w:rsidRDefault="00DA3728" w:rsidP="00DE4983">
      <w:pPr>
        <w:spacing w:line="360" w:lineRule="auto"/>
        <w:ind w:firstLine="720"/>
        <w:jc w:val="both"/>
        <w:rPr>
          <w:sz w:val="28"/>
        </w:rPr>
      </w:pPr>
    </w:p>
    <w:p w:rsidR="00BF5433" w:rsidRPr="00DE4983" w:rsidRDefault="00BF5433" w:rsidP="00DE4983">
      <w:pPr>
        <w:spacing w:line="360" w:lineRule="auto"/>
        <w:ind w:firstLine="720"/>
        <w:jc w:val="both"/>
        <w:rPr>
          <w:sz w:val="28"/>
        </w:rPr>
      </w:pPr>
      <w:r w:rsidRPr="00DE4983">
        <w:rPr>
          <w:sz w:val="28"/>
        </w:rPr>
        <w:t>Организация сбора и уплаты взносов на обязательное медицинское страхование изменена принятой в 2000 году и введенная в действие с 2001 года второй частью Налогового кодекса Российской Федерации, который</w:t>
      </w:r>
      <w:r w:rsidR="00B41B76">
        <w:rPr>
          <w:sz w:val="28"/>
        </w:rPr>
        <w:t xml:space="preserve"> </w:t>
      </w:r>
      <w:r w:rsidRPr="00DE4983">
        <w:rPr>
          <w:sz w:val="28"/>
        </w:rPr>
        <w:t>содержит главу 24 «Единый социальный налог». В соответствии с</w:t>
      </w:r>
      <w:r w:rsidR="00B41B76">
        <w:rPr>
          <w:sz w:val="28"/>
        </w:rPr>
        <w:t xml:space="preserve"> </w:t>
      </w:r>
      <w:r w:rsidRPr="00DE4983">
        <w:rPr>
          <w:sz w:val="28"/>
        </w:rPr>
        <w:t>Федеральным законом [7] с 1 января 2001 года контроль за правильностью исчисления, полнотой и своевременностью внесения взносов в государственные социальные внебюджетные фонды (Пенсионный фонд Российской Федерации, Фонд социального страхования Российской Федерации и фонды обязательного медицинского страхования), уплачиваемых в составе единого социального налога (взноса), осуществляется налоговыми органами Российской Федерации. Таким образом, с 2001 года сбор всех налогов, платежей и обязательных взносов, а также контроль за правильностью их уплаты сосредоточен в одном государственном органе – Министерстве по налогам и сборам РФ.</w:t>
      </w:r>
    </w:p>
    <w:p w:rsidR="00BF5433" w:rsidRPr="00DE4983" w:rsidRDefault="00B41B76" w:rsidP="00DE4983">
      <w:pPr>
        <w:pStyle w:val="a3"/>
        <w:spacing w:line="360" w:lineRule="auto"/>
        <w:ind w:firstLine="720"/>
        <w:rPr>
          <w:sz w:val="28"/>
        </w:rPr>
      </w:pPr>
      <w:r>
        <w:rPr>
          <w:sz w:val="28"/>
        </w:rPr>
        <w:t xml:space="preserve"> </w:t>
      </w:r>
      <w:r w:rsidR="00BF5433" w:rsidRPr="00DE4983">
        <w:rPr>
          <w:sz w:val="28"/>
        </w:rPr>
        <w:t xml:space="preserve">Порядок расходования средств, уплачиваемых (зачисляемых) в вышеуказанные фонды, а также иные условия, связанные с использованием </w:t>
      </w:r>
    </w:p>
    <w:p w:rsidR="00BF5433" w:rsidRPr="00DE4983" w:rsidRDefault="00BF5433" w:rsidP="00DE4983">
      <w:pPr>
        <w:pStyle w:val="a3"/>
        <w:spacing w:line="360" w:lineRule="auto"/>
        <w:ind w:firstLine="720"/>
        <w:rPr>
          <w:sz w:val="28"/>
        </w:rPr>
      </w:pPr>
      <w:r w:rsidRPr="00DE4983">
        <w:rPr>
          <w:sz w:val="28"/>
        </w:rPr>
        <w:t>Таким образом, введение второй части Налогового кодекса привело к тому, что теперь:</w:t>
      </w:r>
    </w:p>
    <w:p w:rsidR="00BF5433" w:rsidRPr="00DE4983" w:rsidRDefault="00BF5433" w:rsidP="00DE4983">
      <w:pPr>
        <w:pStyle w:val="a3"/>
        <w:numPr>
          <w:ilvl w:val="0"/>
          <w:numId w:val="9"/>
        </w:numPr>
        <w:spacing w:line="360" w:lineRule="auto"/>
        <w:ind w:left="0" w:firstLine="720"/>
        <w:rPr>
          <w:sz w:val="28"/>
        </w:rPr>
      </w:pPr>
      <w:r w:rsidRPr="00DE4983">
        <w:rPr>
          <w:sz w:val="28"/>
        </w:rPr>
        <w:t>единый государственный орган занимается контролем за сбором обязательных социальных взносов,</w:t>
      </w:r>
    </w:p>
    <w:p w:rsidR="00BF5433" w:rsidRPr="00DE4983" w:rsidRDefault="00BF5433" w:rsidP="00DE4983">
      <w:pPr>
        <w:pStyle w:val="a3"/>
        <w:numPr>
          <w:ilvl w:val="0"/>
          <w:numId w:val="9"/>
        </w:numPr>
        <w:spacing w:line="360" w:lineRule="auto"/>
        <w:ind w:left="0" w:firstLine="720"/>
        <w:rPr>
          <w:sz w:val="28"/>
        </w:rPr>
      </w:pPr>
      <w:r w:rsidRPr="00DE4983">
        <w:rPr>
          <w:sz w:val="28"/>
        </w:rPr>
        <w:t xml:space="preserve">шкала взносов имеет регрессивный характер, </w:t>
      </w:r>
    </w:p>
    <w:p w:rsidR="00BF5433" w:rsidRPr="00DE4983" w:rsidRDefault="00BF5433" w:rsidP="00DE4983">
      <w:pPr>
        <w:pStyle w:val="a3"/>
        <w:numPr>
          <w:ilvl w:val="0"/>
          <w:numId w:val="9"/>
        </w:numPr>
        <w:spacing w:line="360" w:lineRule="auto"/>
        <w:ind w:left="0" w:firstLine="720"/>
        <w:rPr>
          <w:sz w:val="28"/>
        </w:rPr>
      </w:pPr>
      <w:r w:rsidRPr="00DE4983">
        <w:rPr>
          <w:sz w:val="28"/>
        </w:rPr>
        <w:t xml:space="preserve">механизм уплаты взносов более работоспособен, так как в нем задействованы кредитно-банковские учреждения, </w:t>
      </w:r>
    </w:p>
    <w:p w:rsidR="00BF5433" w:rsidRPr="00DE4983" w:rsidRDefault="00BF5433" w:rsidP="00DE4983">
      <w:pPr>
        <w:pStyle w:val="a3"/>
        <w:numPr>
          <w:ilvl w:val="0"/>
          <w:numId w:val="9"/>
        </w:numPr>
        <w:spacing w:line="360" w:lineRule="auto"/>
        <w:ind w:left="0" w:firstLine="720"/>
        <w:rPr>
          <w:sz w:val="28"/>
        </w:rPr>
      </w:pPr>
      <w:r w:rsidRPr="00DE4983">
        <w:rPr>
          <w:sz w:val="28"/>
        </w:rPr>
        <w:t>санкции за нарушение правильности взносов значительно смягчены.</w:t>
      </w:r>
    </w:p>
    <w:p w:rsidR="00BF5433" w:rsidRPr="00DE4983" w:rsidRDefault="00BF5433" w:rsidP="00DE4983">
      <w:pPr>
        <w:spacing w:line="360" w:lineRule="auto"/>
        <w:ind w:firstLine="720"/>
        <w:jc w:val="both"/>
        <w:rPr>
          <w:sz w:val="28"/>
        </w:rPr>
      </w:pPr>
      <w:r w:rsidRPr="00DE4983">
        <w:rPr>
          <w:sz w:val="28"/>
        </w:rPr>
        <w:t xml:space="preserve"> Вслед за реформированием в налоговой области необходимы меры по повышению эффективности использования средств, собираемых в составе единого социального налога. </w:t>
      </w:r>
    </w:p>
    <w:p w:rsidR="00BF5433" w:rsidRPr="00DE4983" w:rsidRDefault="00BF5433" w:rsidP="00DA3728">
      <w:pPr>
        <w:spacing w:line="360" w:lineRule="auto"/>
        <w:jc w:val="both"/>
        <w:rPr>
          <w:caps/>
          <w:sz w:val="28"/>
        </w:rPr>
      </w:pPr>
      <w:bookmarkStart w:id="16" w:name="_Toc437449719"/>
      <w:r w:rsidRPr="00DE4983">
        <w:rPr>
          <w:b/>
          <w:bCs/>
          <w:caps/>
          <w:sz w:val="28"/>
        </w:rPr>
        <w:t>Список литературы</w:t>
      </w:r>
      <w:bookmarkEnd w:id="16"/>
    </w:p>
    <w:p w:rsidR="00BF5433" w:rsidRPr="00DE4983" w:rsidRDefault="00BF5433" w:rsidP="00DA3728">
      <w:pPr>
        <w:spacing w:line="360" w:lineRule="auto"/>
        <w:jc w:val="both"/>
        <w:rPr>
          <w:sz w:val="28"/>
        </w:rPr>
      </w:pPr>
    </w:p>
    <w:p w:rsidR="007D1DFD" w:rsidRPr="00DE4983" w:rsidRDefault="00BF5433" w:rsidP="00DA3728">
      <w:pPr>
        <w:spacing w:line="360" w:lineRule="auto"/>
        <w:jc w:val="both"/>
        <w:rPr>
          <w:sz w:val="28"/>
        </w:rPr>
      </w:pPr>
      <w:r w:rsidRPr="00DE4983">
        <w:rPr>
          <w:sz w:val="28"/>
        </w:rPr>
        <w:t>1. Федеральный закон «О тарифах страховых взносов в пенсионный фонд РФ, Фонд социального страхования РФ, Государственный фонд занятости населения РФ и фонды обязательного медицинского страхования», от 27 октября 1999 года N 197-ФЗ.</w:t>
      </w:r>
      <w:r w:rsidR="007D1DFD" w:rsidRPr="00DE4983">
        <w:rPr>
          <w:sz w:val="28"/>
        </w:rPr>
        <w:t xml:space="preserve"> </w:t>
      </w:r>
    </w:p>
    <w:p w:rsidR="00BF5433" w:rsidRPr="00DE4983" w:rsidRDefault="00BF5433" w:rsidP="00DA3728">
      <w:pPr>
        <w:spacing w:line="360" w:lineRule="auto"/>
        <w:jc w:val="both"/>
        <w:rPr>
          <w:sz w:val="28"/>
        </w:rPr>
      </w:pPr>
      <w:r w:rsidRPr="00DE4983">
        <w:rPr>
          <w:sz w:val="28"/>
        </w:rPr>
        <w:t>2. Закон «О государственных пенсиях в РФ», от 20.11.90 г № 340-1, (в ред. Законов РФ от 02.01.2000 N 12-ФЗ, от 07.08.2000 N 122-ФЗ, от 03.11.2000 N 132-ФЗ, от 04.11.2000 N 134-ФЗ, от 29.12.2000 N 167-ФЗ</w:t>
      </w:r>
      <w:r w:rsidR="00A63EF2" w:rsidRPr="00DE4983">
        <w:rPr>
          <w:sz w:val="28"/>
        </w:rPr>
        <w:t xml:space="preserve">, № 173-ФЗ от 17 декабря </w:t>
      </w:r>
      <w:smartTag w:uri="urn:schemas-microsoft-com:office:smarttags" w:element="metricconverter">
        <w:smartTagPr>
          <w:attr w:name="ProductID" w:val="2001 г"/>
        </w:smartTagPr>
        <w:r w:rsidR="00A63EF2" w:rsidRPr="00DE4983">
          <w:rPr>
            <w:sz w:val="28"/>
          </w:rPr>
          <w:t>2001 г</w:t>
        </w:r>
      </w:smartTag>
      <w:r w:rsidR="00A63EF2" w:rsidRPr="00DE4983">
        <w:rPr>
          <w:sz w:val="28"/>
        </w:rPr>
        <w:t>)</w:t>
      </w:r>
      <w:r w:rsidRPr="00DE4983">
        <w:rPr>
          <w:sz w:val="28"/>
        </w:rPr>
        <w:t>.</w:t>
      </w:r>
    </w:p>
    <w:p w:rsidR="007D1DFD" w:rsidRPr="00DE4983" w:rsidRDefault="00BF5433" w:rsidP="00DA3728">
      <w:pPr>
        <w:spacing w:line="360" w:lineRule="auto"/>
        <w:jc w:val="both"/>
        <w:rPr>
          <w:sz w:val="28"/>
        </w:rPr>
      </w:pPr>
      <w:r w:rsidRPr="00DE4983">
        <w:rPr>
          <w:sz w:val="28"/>
        </w:rPr>
        <w:t xml:space="preserve">3. </w:t>
      </w:r>
      <w:r w:rsidR="007D1DFD" w:rsidRPr="00DE4983">
        <w:rPr>
          <w:sz w:val="28"/>
        </w:rPr>
        <w:t>Трудовой кодекс РФ</w:t>
      </w:r>
      <w:r w:rsidR="00B41B76">
        <w:rPr>
          <w:sz w:val="28"/>
        </w:rPr>
        <w:t xml:space="preserve"> </w:t>
      </w:r>
      <w:r w:rsidR="007D1DFD" w:rsidRPr="00DE4983">
        <w:rPr>
          <w:sz w:val="28"/>
        </w:rPr>
        <w:t>(от 30.12.2001 № 197-ФЗ)</w:t>
      </w:r>
    </w:p>
    <w:p w:rsidR="00BF5433" w:rsidRPr="00DE4983" w:rsidRDefault="00BF5433" w:rsidP="00DA3728">
      <w:pPr>
        <w:spacing w:line="360" w:lineRule="auto"/>
        <w:jc w:val="both"/>
        <w:rPr>
          <w:sz w:val="28"/>
        </w:rPr>
      </w:pPr>
      <w:r w:rsidRPr="00DE4983">
        <w:rPr>
          <w:sz w:val="28"/>
        </w:rPr>
        <w:t>4. Федеральный закон «О внесении изменений и дополнений в отдельные законы РФ о налогах и об особенностях порядка отчислений в отдельные государственные внебюджетные фонды», от 27.10.94 г N 29-ФЗ, в ред. Федерального закона от 05.08.2000 N 118-ФЗ</w:t>
      </w:r>
      <w:r w:rsidR="007D1DFD" w:rsidRPr="00DE4983">
        <w:rPr>
          <w:sz w:val="28"/>
        </w:rPr>
        <w:t>.</w:t>
      </w:r>
      <w:r w:rsidRPr="00DE4983">
        <w:rPr>
          <w:sz w:val="28"/>
        </w:rPr>
        <w:t xml:space="preserve"> </w:t>
      </w:r>
    </w:p>
    <w:p w:rsidR="00BF5433" w:rsidRPr="00DE4983" w:rsidRDefault="00BF5433" w:rsidP="00DA3728">
      <w:pPr>
        <w:spacing w:line="360" w:lineRule="auto"/>
        <w:jc w:val="both"/>
        <w:rPr>
          <w:sz w:val="28"/>
        </w:rPr>
      </w:pPr>
      <w:r w:rsidRPr="00DE4983">
        <w:rPr>
          <w:sz w:val="28"/>
        </w:rPr>
        <w:t>5. Закон «О дорожных фондах в Российской Федерации». От 18 октября 1991 года N 1759-1.</w:t>
      </w:r>
    </w:p>
    <w:p w:rsidR="00BF5433" w:rsidRPr="00DE4983" w:rsidRDefault="00BF5433" w:rsidP="00DA3728">
      <w:pPr>
        <w:spacing w:line="360" w:lineRule="auto"/>
        <w:jc w:val="both"/>
        <w:rPr>
          <w:sz w:val="28"/>
        </w:rPr>
      </w:pPr>
      <w:r w:rsidRPr="00DE4983">
        <w:rPr>
          <w:sz w:val="28"/>
        </w:rPr>
        <w:t>6. Федеральный закон «О тарифах страховых взносов в Пенсионный фонд РФ, Фонд социального страхования РФ, Государственный фонд занятости населения РФ и в фонды обязательного медицинского страхования на 1996 год», от 21.12.95 г</w:t>
      </w:r>
      <w:r w:rsidR="00B41B76">
        <w:rPr>
          <w:sz w:val="28"/>
        </w:rPr>
        <w:t xml:space="preserve"> </w:t>
      </w:r>
      <w:r w:rsidRPr="00DE4983">
        <w:rPr>
          <w:sz w:val="28"/>
        </w:rPr>
        <w:t>N 207-ФЗ.</w:t>
      </w:r>
    </w:p>
    <w:p w:rsidR="00BF5433" w:rsidRPr="00DE4983" w:rsidRDefault="00BF5433" w:rsidP="00DA3728">
      <w:pPr>
        <w:pStyle w:val="a3"/>
        <w:spacing w:line="360" w:lineRule="auto"/>
        <w:rPr>
          <w:sz w:val="28"/>
        </w:rPr>
      </w:pPr>
      <w:r w:rsidRPr="00DE4983">
        <w:rPr>
          <w:sz w:val="28"/>
        </w:rPr>
        <w:t>7. Федеральный закон «О введении в действие части второй налогового кодекса РФ и внесении изменений в некоторые законодательные акты РФ о налогах» от 5 августа 2000 г</w:t>
      </w:r>
      <w:r w:rsidR="00B41B76">
        <w:rPr>
          <w:sz w:val="28"/>
        </w:rPr>
        <w:t xml:space="preserve"> </w:t>
      </w:r>
      <w:r w:rsidRPr="00DE4983">
        <w:rPr>
          <w:sz w:val="28"/>
        </w:rPr>
        <w:t>№ 118-ФЗ.</w:t>
      </w:r>
    </w:p>
    <w:p w:rsidR="00BF5433" w:rsidRPr="00DE4983" w:rsidRDefault="00BF5433" w:rsidP="00DA3728">
      <w:pPr>
        <w:pStyle w:val="a3"/>
        <w:spacing w:line="360" w:lineRule="auto"/>
        <w:rPr>
          <w:sz w:val="28"/>
        </w:rPr>
      </w:pPr>
      <w:r w:rsidRPr="00DE4983">
        <w:rPr>
          <w:sz w:val="28"/>
        </w:rPr>
        <w:t xml:space="preserve">8. Налоговый кодекс РФ. Часть вторая. </w:t>
      </w:r>
      <w:r w:rsidR="007D1DFD" w:rsidRPr="00DE4983">
        <w:rPr>
          <w:sz w:val="28"/>
        </w:rPr>
        <w:t xml:space="preserve">Фед.закон от </w:t>
      </w:r>
      <w:r w:rsidR="00A63EF2" w:rsidRPr="00DE4983">
        <w:rPr>
          <w:sz w:val="28"/>
        </w:rPr>
        <w:t>05</w:t>
      </w:r>
      <w:r w:rsidR="007D1DFD" w:rsidRPr="00DE4983">
        <w:rPr>
          <w:sz w:val="28"/>
        </w:rPr>
        <w:t>.0</w:t>
      </w:r>
      <w:r w:rsidR="00A63EF2" w:rsidRPr="00DE4983">
        <w:rPr>
          <w:sz w:val="28"/>
        </w:rPr>
        <w:t>8</w:t>
      </w:r>
      <w:r w:rsidR="007D1DFD" w:rsidRPr="00DE4983">
        <w:rPr>
          <w:sz w:val="28"/>
        </w:rPr>
        <w:t>.2000 № 118-ФЗ</w:t>
      </w:r>
      <w:r w:rsidR="00AA2678" w:rsidRPr="00DE4983">
        <w:rPr>
          <w:sz w:val="28"/>
        </w:rPr>
        <w:t xml:space="preserve"> </w:t>
      </w:r>
      <w:r w:rsidR="00A63EF2" w:rsidRPr="00DE4983">
        <w:rPr>
          <w:sz w:val="28"/>
        </w:rPr>
        <w:t xml:space="preserve">(с изменениями и дополнениями по состоянию на 01 июля </w:t>
      </w:r>
      <w:smartTag w:uri="urn:schemas-microsoft-com:office:smarttags" w:element="metricconverter">
        <w:smartTagPr>
          <w:attr w:name="ProductID" w:val="1998 г"/>
        </w:smartTagPr>
        <w:r w:rsidR="00A63EF2" w:rsidRPr="00DE4983">
          <w:rPr>
            <w:sz w:val="28"/>
          </w:rPr>
          <w:t>2007 г</w:t>
        </w:r>
      </w:smartTag>
      <w:r w:rsidR="00A63EF2" w:rsidRPr="00DE4983">
        <w:rPr>
          <w:sz w:val="28"/>
        </w:rPr>
        <w:t>.)</w:t>
      </w:r>
    </w:p>
    <w:p w:rsidR="00BF5433" w:rsidRPr="00DE4983" w:rsidRDefault="00BF5433" w:rsidP="00DA3728">
      <w:pPr>
        <w:spacing w:line="360" w:lineRule="auto"/>
        <w:jc w:val="both"/>
        <w:rPr>
          <w:snapToGrid w:val="0"/>
          <w:sz w:val="28"/>
          <w:szCs w:val="18"/>
        </w:rPr>
      </w:pPr>
      <w:r w:rsidRPr="00DE4983">
        <w:rPr>
          <w:sz w:val="28"/>
        </w:rPr>
        <w:t xml:space="preserve">9. Закон «О медицинском страховании граждан в Российской Федерации» от 28 июня </w:t>
      </w:r>
      <w:smartTag w:uri="urn:schemas-microsoft-com:office:smarttags" w:element="metricconverter">
        <w:smartTagPr>
          <w:attr w:name="ProductID" w:val="1998 г"/>
        </w:smartTagPr>
        <w:r w:rsidRPr="00DE4983">
          <w:rPr>
            <w:sz w:val="28"/>
          </w:rPr>
          <w:t>1991 г</w:t>
        </w:r>
      </w:smartTag>
      <w:r w:rsidRPr="00DE4983">
        <w:rPr>
          <w:sz w:val="28"/>
        </w:rPr>
        <w:t xml:space="preserve"> № 1499-1 (в ред. Закона РФ от 02.04.93 N 4741-1; Указа Президента РФ от 24.12.93 N 2288; Федерального закона от 01.07.94 N 9-ФЗ).</w:t>
      </w:r>
      <w:r w:rsidRPr="00DE4983">
        <w:rPr>
          <w:snapToGrid w:val="0"/>
          <w:sz w:val="28"/>
          <w:szCs w:val="18"/>
        </w:rPr>
        <w:t xml:space="preserve"> </w:t>
      </w:r>
    </w:p>
    <w:p w:rsidR="00BF5433" w:rsidRPr="00DE4983" w:rsidRDefault="00BF5433" w:rsidP="00DA3728">
      <w:pPr>
        <w:spacing w:line="360" w:lineRule="auto"/>
        <w:jc w:val="both"/>
        <w:rPr>
          <w:sz w:val="28"/>
        </w:rPr>
      </w:pPr>
      <w:r w:rsidRPr="00DE4983">
        <w:rPr>
          <w:snapToGrid w:val="0"/>
          <w:sz w:val="28"/>
          <w:szCs w:val="18"/>
        </w:rPr>
        <w:t>10. Федеральный закон от 2 января 2000 года</w:t>
      </w:r>
      <w:r w:rsidR="00B41B76">
        <w:rPr>
          <w:snapToGrid w:val="0"/>
          <w:sz w:val="28"/>
          <w:szCs w:val="18"/>
        </w:rPr>
        <w:t xml:space="preserve"> </w:t>
      </w:r>
      <w:r w:rsidRPr="00DE4983">
        <w:rPr>
          <w:snapToGrid w:val="0"/>
          <w:sz w:val="28"/>
          <w:szCs w:val="18"/>
        </w:rPr>
        <w:t>N 14-ФЗ «О бюджете федерального фонда обязательного медицинского страхования»</w:t>
      </w:r>
    </w:p>
    <w:p w:rsidR="00BF5433" w:rsidRPr="00DE4983" w:rsidRDefault="00DB0879" w:rsidP="00DA3728">
      <w:pPr>
        <w:spacing w:line="360" w:lineRule="auto"/>
        <w:jc w:val="both"/>
        <w:rPr>
          <w:sz w:val="28"/>
        </w:rPr>
      </w:pPr>
      <w:r w:rsidRPr="00DE4983">
        <w:rPr>
          <w:sz w:val="28"/>
        </w:rPr>
        <w:t>12</w:t>
      </w:r>
      <w:r w:rsidR="00BF5433" w:rsidRPr="00DE4983">
        <w:rPr>
          <w:sz w:val="28"/>
        </w:rPr>
        <w:t xml:space="preserve"> Указ Президента РФ от 24.12.94 г N 2281 «О разработке и внедрении внебюджетных форм инвестирования жилищной сферы».</w:t>
      </w:r>
    </w:p>
    <w:p w:rsidR="00BF5433" w:rsidRPr="00DE4983" w:rsidRDefault="00DB0879" w:rsidP="00DA3728">
      <w:pPr>
        <w:pStyle w:val="a3"/>
        <w:spacing w:line="360" w:lineRule="auto"/>
        <w:rPr>
          <w:sz w:val="28"/>
        </w:rPr>
      </w:pPr>
      <w:r w:rsidRPr="00DE4983">
        <w:rPr>
          <w:sz w:val="28"/>
        </w:rPr>
        <w:t>17</w:t>
      </w:r>
      <w:r w:rsidR="00BF5433" w:rsidRPr="00DE4983">
        <w:rPr>
          <w:sz w:val="28"/>
        </w:rPr>
        <w:t>Постановление Правительства РФ от 12.04.94 г №315 (в ред. Постановлений Правительства РФ от 27.07.96 N 898, от 31.03.98 N 374) «О порядке образования и использования отраслевых и межотраслевых внебюджетных фондов научно-исследовательских и опытно-конструкторских работ».</w:t>
      </w:r>
    </w:p>
    <w:p w:rsidR="00BF5433" w:rsidRPr="00DE4983" w:rsidRDefault="00DB0879" w:rsidP="00DA3728">
      <w:pPr>
        <w:pStyle w:val="a3"/>
        <w:spacing w:line="360" w:lineRule="auto"/>
        <w:rPr>
          <w:sz w:val="28"/>
        </w:rPr>
      </w:pPr>
      <w:r w:rsidRPr="00DE4983">
        <w:rPr>
          <w:sz w:val="28"/>
        </w:rPr>
        <w:t>18</w:t>
      </w:r>
      <w:r w:rsidR="00BF5433" w:rsidRPr="00DE4983">
        <w:rPr>
          <w:sz w:val="28"/>
        </w:rPr>
        <w:t>ложение о Пенсионном фонде РФ,</w:t>
      </w:r>
      <w:r w:rsidR="00B41B76">
        <w:rPr>
          <w:sz w:val="28"/>
        </w:rPr>
        <w:t xml:space="preserve"> </w:t>
      </w:r>
      <w:r w:rsidR="00BF5433" w:rsidRPr="00DE4983">
        <w:rPr>
          <w:sz w:val="28"/>
        </w:rPr>
        <w:t>Утверждено Постановлением Верховного Совета Российской Федерации от 27.12.91 N 2122-1 (в ред. Указа Президента РФ от 24.12.1993 N 2288; Федерального закона от 05.05.1997 N 77-ФЗ)</w:t>
      </w:r>
    </w:p>
    <w:p w:rsidR="00BF5433" w:rsidRPr="00DE4983" w:rsidRDefault="00DB0879" w:rsidP="00DA3728">
      <w:pPr>
        <w:pStyle w:val="a3"/>
        <w:spacing w:line="360" w:lineRule="auto"/>
        <w:rPr>
          <w:sz w:val="28"/>
        </w:rPr>
      </w:pPr>
      <w:r w:rsidRPr="00DE4983">
        <w:rPr>
          <w:sz w:val="28"/>
        </w:rPr>
        <w:t>19</w:t>
      </w:r>
      <w:r w:rsidR="00BF5433" w:rsidRPr="00DE4983">
        <w:rPr>
          <w:sz w:val="28"/>
        </w:rPr>
        <w:t xml:space="preserve">оложение о Государственном фонде занятости населения РФ. Утверждено Постановлением Верховного Совета РФ от 8 июня </w:t>
      </w:r>
      <w:smartTag w:uri="urn:schemas-microsoft-com:office:smarttags" w:element="metricconverter">
        <w:smartTagPr>
          <w:attr w:name="ProductID" w:val="1998 г"/>
        </w:smartTagPr>
        <w:r w:rsidR="00BF5433" w:rsidRPr="00DE4983">
          <w:rPr>
            <w:sz w:val="28"/>
          </w:rPr>
          <w:t>1993 г</w:t>
        </w:r>
      </w:smartTag>
      <w:r w:rsidR="00BF5433" w:rsidRPr="00DE4983">
        <w:rPr>
          <w:sz w:val="28"/>
        </w:rPr>
        <w:t xml:space="preserve">. N 5132-1, утратило силу с 1 января </w:t>
      </w:r>
      <w:smartTag w:uri="urn:schemas-microsoft-com:office:smarttags" w:element="metricconverter">
        <w:smartTagPr>
          <w:attr w:name="ProductID" w:val="1998 г"/>
        </w:smartTagPr>
        <w:r w:rsidR="00BF5433" w:rsidRPr="00DE4983">
          <w:rPr>
            <w:sz w:val="28"/>
          </w:rPr>
          <w:t>2001 г</w:t>
        </w:r>
      </w:smartTag>
      <w:r w:rsidR="00BF5433" w:rsidRPr="00DE4983">
        <w:rPr>
          <w:sz w:val="28"/>
        </w:rPr>
        <w:t xml:space="preserve"> в соответствии с Федеральным законом от 05.08.2000 г №118-ФЗ «О введении в действие части второй Налогового кодекса РФ».</w:t>
      </w:r>
    </w:p>
    <w:p w:rsidR="00BF5433" w:rsidRPr="00DE4983" w:rsidRDefault="00DB0879" w:rsidP="00DA3728">
      <w:pPr>
        <w:spacing w:line="360" w:lineRule="auto"/>
        <w:jc w:val="both"/>
        <w:rPr>
          <w:sz w:val="28"/>
        </w:rPr>
      </w:pPr>
      <w:r w:rsidRPr="00DE4983">
        <w:rPr>
          <w:sz w:val="28"/>
        </w:rPr>
        <w:t>20</w:t>
      </w:r>
      <w:r w:rsidR="00BF5433" w:rsidRPr="00DE4983">
        <w:rPr>
          <w:sz w:val="28"/>
        </w:rPr>
        <w:t xml:space="preserve">оложение о Фонде социального страхования РФ. Утвержден Постановление Правительства РФ от 12 февраля </w:t>
      </w:r>
      <w:smartTag w:uri="urn:schemas-microsoft-com:office:smarttags" w:element="metricconverter">
        <w:smartTagPr>
          <w:attr w:name="ProductID" w:val="1998 г"/>
        </w:smartTagPr>
        <w:r w:rsidR="00BF5433" w:rsidRPr="00DE4983">
          <w:rPr>
            <w:sz w:val="28"/>
          </w:rPr>
          <w:t>1994 г</w:t>
        </w:r>
      </w:smartTag>
      <w:r w:rsidR="00BF5433" w:rsidRPr="00DE4983">
        <w:rPr>
          <w:sz w:val="28"/>
        </w:rPr>
        <w:t>. N 101, (в ред. Постановлений Правительства РФ от 24.07.1995 N 741, от 19.02.1996 N 166, от 15.04.1996 N 462, от 23.12.1996 N 1529, от 22.11.1997 N 1471, от 23.12.1999 N 1431).</w:t>
      </w:r>
    </w:p>
    <w:p w:rsidR="00BF5433" w:rsidRPr="00DE4983" w:rsidRDefault="00DB0879" w:rsidP="00DA3728">
      <w:pPr>
        <w:spacing w:line="360" w:lineRule="auto"/>
        <w:jc w:val="both"/>
        <w:rPr>
          <w:sz w:val="28"/>
        </w:rPr>
      </w:pPr>
      <w:r w:rsidRPr="00DE4983">
        <w:rPr>
          <w:sz w:val="28"/>
        </w:rPr>
        <w:t>21</w:t>
      </w:r>
      <w:r w:rsidR="00BF5433" w:rsidRPr="00DE4983">
        <w:rPr>
          <w:sz w:val="28"/>
        </w:rPr>
        <w:t xml:space="preserve">Устав Федерального фонда обязательного медицинского страхования. Утвержден Правительства РФ от 29 июля </w:t>
      </w:r>
      <w:smartTag w:uri="urn:schemas-microsoft-com:office:smarttags" w:element="metricconverter">
        <w:smartTagPr>
          <w:attr w:name="ProductID" w:val="1998 г"/>
        </w:smartTagPr>
        <w:r w:rsidR="00BF5433" w:rsidRPr="00DE4983">
          <w:rPr>
            <w:sz w:val="28"/>
          </w:rPr>
          <w:t>1998 г</w:t>
        </w:r>
      </w:smartTag>
      <w:r w:rsidR="00BF5433" w:rsidRPr="00DE4983">
        <w:rPr>
          <w:sz w:val="28"/>
        </w:rPr>
        <w:t>, № 857.</w:t>
      </w:r>
    </w:p>
    <w:p w:rsidR="00BF5433" w:rsidRPr="00DE4983" w:rsidRDefault="00DB0879" w:rsidP="00DA3728">
      <w:pPr>
        <w:spacing w:line="360" w:lineRule="auto"/>
        <w:jc w:val="both"/>
        <w:rPr>
          <w:sz w:val="28"/>
        </w:rPr>
      </w:pPr>
      <w:r w:rsidRPr="00DE4983">
        <w:rPr>
          <w:sz w:val="28"/>
        </w:rPr>
        <w:t>22</w:t>
      </w:r>
      <w:r w:rsidR="00BF5433" w:rsidRPr="00DE4983">
        <w:rPr>
          <w:sz w:val="28"/>
        </w:rPr>
        <w:t xml:space="preserve">Что должен знать страхователь об обязательном медицинском страховании, Сборник под редакцией проф. И.В.Полякова и канд. мед наук В.В.Гришина - М, 1996. </w:t>
      </w:r>
    </w:p>
    <w:p w:rsidR="00BF5433" w:rsidRPr="00DE4983" w:rsidRDefault="00BF5433" w:rsidP="00DA3728">
      <w:pPr>
        <w:pStyle w:val="a3"/>
        <w:spacing w:line="360" w:lineRule="auto"/>
        <w:rPr>
          <w:sz w:val="28"/>
          <w:szCs w:val="18"/>
        </w:rPr>
      </w:pPr>
      <w:r w:rsidRPr="00DE4983">
        <w:rPr>
          <w:sz w:val="28"/>
          <w:szCs w:val="18"/>
        </w:rPr>
        <w:t>2</w:t>
      </w:r>
      <w:r w:rsidR="00DB0879" w:rsidRPr="00DE4983">
        <w:rPr>
          <w:sz w:val="28"/>
          <w:szCs w:val="18"/>
        </w:rPr>
        <w:t>3</w:t>
      </w:r>
      <w:r w:rsidR="00DA3728">
        <w:rPr>
          <w:sz w:val="28"/>
          <w:szCs w:val="18"/>
        </w:rPr>
        <w:t>Г</w:t>
      </w:r>
      <w:r w:rsidRPr="00DE4983">
        <w:rPr>
          <w:sz w:val="28"/>
          <w:szCs w:val="18"/>
        </w:rPr>
        <w:t>ришин В.В., Семенов В.Ю., Поляков И.В., Петухова В.В,, Уваров С.А., Андреева Е.Н., Кадыров Ф.Н. Обязательное медицинское страхование: организация и финансирование. - М., 1995. - 67 с.</w:t>
      </w:r>
    </w:p>
    <w:p w:rsidR="00BF5433" w:rsidRPr="00DE4983" w:rsidRDefault="00DB0879" w:rsidP="00DA3728">
      <w:pPr>
        <w:pStyle w:val="a3"/>
        <w:spacing w:line="360" w:lineRule="auto"/>
        <w:rPr>
          <w:sz w:val="28"/>
          <w:szCs w:val="18"/>
        </w:rPr>
      </w:pPr>
      <w:r w:rsidRPr="00DE4983">
        <w:rPr>
          <w:sz w:val="28"/>
          <w:szCs w:val="18"/>
        </w:rPr>
        <w:t>24</w:t>
      </w:r>
      <w:r w:rsidR="00DA3728">
        <w:rPr>
          <w:sz w:val="28"/>
          <w:szCs w:val="18"/>
        </w:rPr>
        <w:t>З</w:t>
      </w:r>
      <w:r w:rsidR="00BF5433" w:rsidRPr="00DE4983">
        <w:rPr>
          <w:sz w:val="28"/>
          <w:szCs w:val="18"/>
        </w:rPr>
        <w:t>харов И.А., Новокрещенова И.Г., Новокрещенов И.В. «Организационно-экономическая и финансовая модель деятельности стационара в современных условиях. Экономика здравоохранения № 12, 1996 год.</w:t>
      </w:r>
      <w:bookmarkStart w:id="17" w:name="_GoBack"/>
      <w:bookmarkEnd w:id="17"/>
    </w:p>
    <w:sectPr w:rsidR="00BF5433" w:rsidRPr="00DE4983" w:rsidSect="00DE4983">
      <w:headerReference w:type="even" r:id="rId7"/>
      <w:headerReference w:type="default" r:id="rId8"/>
      <w:footerReference w:type="even" r:id="rId9"/>
      <w:footerReference w:type="default" r:id="rId10"/>
      <w:pgSz w:w="11907" w:h="16840" w:code="9"/>
      <w:pgMar w:top="1134" w:right="851" w:bottom="1134" w:left="1701" w:header="284"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480" w:rsidRDefault="00584480">
      <w:r>
        <w:separator/>
      </w:r>
    </w:p>
  </w:endnote>
  <w:endnote w:type="continuationSeparator" w:id="0">
    <w:p w:rsidR="00584480" w:rsidRDefault="00584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433" w:rsidRDefault="00BF5433">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F5433" w:rsidRDefault="00BF5433">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433" w:rsidRDefault="00BF5433">
    <w:pPr>
      <w:pStyle w:val="a9"/>
      <w:framePr w:wrap="around" w:vAnchor="text" w:hAnchor="margin" w:xAlign="right" w:y="1"/>
      <w:rPr>
        <w:rStyle w:val="ab"/>
      </w:rPr>
    </w:pPr>
  </w:p>
  <w:p w:rsidR="00BF5433" w:rsidRDefault="00BF5433">
    <w:pPr>
      <w:pStyle w:val="a9"/>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480" w:rsidRDefault="00584480">
      <w:r>
        <w:separator/>
      </w:r>
    </w:p>
  </w:footnote>
  <w:footnote w:type="continuationSeparator" w:id="0">
    <w:p w:rsidR="00584480" w:rsidRDefault="00584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433" w:rsidRDefault="00BF5433">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F5433" w:rsidRDefault="00BF5433">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433" w:rsidRDefault="00BF5433">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515E5">
      <w:rPr>
        <w:rStyle w:val="ab"/>
        <w:noProof/>
      </w:rPr>
      <w:t>3</w:t>
    </w:r>
    <w:r>
      <w:rPr>
        <w:rStyle w:val="ab"/>
      </w:rPr>
      <w:fldChar w:fldCharType="end"/>
    </w:r>
  </w:p>
  <w:p w:rsidR="00BF5433" w:rsidRDefault="00BF543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5E876E4"/>
    <w:lvl w:ilvl="0">
      <w:numFmt w:val="decimal"/>
      <w:lvlText w:val="*"/>
      <w:lvlJc w:val="left"/>
      <w:rPr>
        <w:rFonts w:cs="Times New Roman"/>
      </w:rPr>
    </w:lvl>
  </w:abstractNum>
  <w:abstractNum w:abstractNumId="1">
    <w:nsid w:val="002B3162"/>
    <w:multiLevelType w:val="hybridMultilevel"/>
    <w:tmpl w:val="8DD6BE94"/>
    <w:lvl w:ilvl="0" w:tplc="79401FA0">
      <w:start w:val="1"/>
      <w:numFmt w:val="decimal"/>
      <w:lvlText w:val="%1."/>
      <w:lvlJc w:val="left"/>
      <w:pPr>
        <w:tabs>
          <w:tab w:val="num" w:pos="810"/>
        </w:tabs>
        <w:ind w:left="810" w:hanging="450"/>
      </w:pPr>
      <w:rPr>
        <w:rFonts w:cs="Times New Roman" w:hint="default"/>
      </w:rPr>
    </w:lvl>
    <w:lvl w:ilvl="1" w:tplc="C7EC4CB0">
      <w:start w:val="1"/>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15A0FC5"/>
    <w:multiLevelType w:val="hybridMultilevel"/>
    <w:tmpl w:val="5F0CA5CE"/>
    <w:lvl w:ilvl="0" w:tplc="756623AC">
      <w:start w:val="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4B00B93"/>
    <w:multiLevelType w:val="singleLevel"/>
    <w:tmpl w:val="8B9AFA6E"/>
    <w:lvl w:ilvl="0">
      <w:start w:val="2"/>
      <w:numFmt w:val="decimal"/>
      <w:lvlText w:val="6.%1. "/>
      <w:legacy w:legacy="1" w:legacySpace="0" w:legacyIndent="283"/>
      <w:lvlJc w:val="left"/>
      <w:pPr>
        <w:ind w:left="283" w:hanging="283"/>
      </w:pPr>
      <w:rPr>
        <w:rFonts w:cs="Times New Roman"/>
        <w:b w:val="0"/>
        <w:i w:val="0"/>
        <w:sz w:val="24"/>
      </w:rPr>
    </w:lvl>
  </w:abstractNum>
  <w:abstractNum w:abstractNumId="4">
    <w:nsid w:val="06790309"/>
    <w:multiLevelType w:val="hybridMultilevel"/>
    <w:tmpl w:val="639E037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725EEB"/>
    <w:multiLevelType w:val="hybridMultilevel"/>
    <w:tmpl w:val="08E4784C"/>
    <w:lvl w:ilvl="0" w:tplc="E55A37E0">
      <w:numFmt w:val="bullet"/>
      <w:lvlText w:val="-"/>
      <w:lvlJc w:val="left"/>
      <w:pPr>
        <w:tabs>
          <w:tab w:val="num" w:pos="795"/>
        </w:tabs>
        <w:ind w:left="795" w:hanging="435"/>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CB5C80"/>
    <w:multiLevelType w:val="hybridMultilevel"/>
    <w:tmpl w:val="C32CE9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2A91C2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1AC8110B"/>
    <w:multiLevelType w:val="hybridMultilevel"/>
    <w:tmpl w:val="DE2A7D96"/>
    <w:lvl w:ilvl="0" w:tplc="B29A2D3C">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923A96"/>
    <w:multiLevelType w:val="hybridMultilevel"/>
    <w:tmpl w:val="56EAE5AC"/>
    <w:lvl w:ilvl="0" w:tplc="746CC5F2">
      <w:start w:val="1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CBB44AD"/>
    <w:multiLevelType w:val="hybridMultilevel"/>
    <w:tmpl w:val="E71828DE"/>
    <w:lvl w:ilvl="0" w:tplc="573ADC5A">
      <w:start w:val="199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EAF3C7E"/>
    <w:multiLevelType w:val="hybridMultilevel"/>
    <w:tmpl w:val="220A28D8"/>
    <w:lvl w:ilvl="0" w:tplc="B3B25046">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12C26A2"/>
    <w:multiLevelType w:val="hybridMultilevel"/>
    <w:tmpl w:val="9440D1A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98738EC"/>
    <w:multiLevelType w:val="hybridMultilevel"/>
    <w:tmpl w:val="852424F8"/>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BB12F4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5">
    <w:nsid w:val="3E370123"/>
    <w:multiLevelType w:val="hybridMultilevel"/>
    <w:tmpl w:val="AE5691B0"/>
    <w:lvl w:ilvl="0" w:tplc="756623AC">
      <w:start w:val="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EED4F88"/>
    <w:multiLevelType w:val="hybridMultilevel"/>
    <w:tmpl w:val="AC444858"/>
    <w:lvl w:ilvl="0" w:tplc="756623AC">
      <w:start w:val="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18C4B21"/>
    <w:multiLevelType w:val="hybridMultilevel"/>
    <w:tmpl w:val="BEA42354"/>
    <w:lvl w:ilvl="0" w:tplc="0419000F">
      <w:start w:val="1"/>
      <w:numFmt w:val="decimal"/>
      <w:lvlText w:val="%1."/>
      <w:lvlJc w:val="left"/>
      <w:pPr>
        <w:tabs>
          <w:tab w:val="num" w:pos="720"/>
        </w:tabs>
        <w:ind w:left="720" w:hanging="360"/>
      </w:pPr>
      <w:rPr>
        <w:rFonts w:cs="Times New Roman" w:hint="default"/>
      </w:rPr>
    </w:lvl>
    <w:lvl w:ilvl="1" w:tplc="756623AC">
      <w:start w:val="5"/>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2D22F13"/>
    <w:multiLevelType w:val="hybridMultilevel"/>
    <w:tmpl w:val="41BEAB2C"/>
    <w:lvl w:ilvl="0" w:tplc="6226B7C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3037DA8"/>
    <w:multiLevelType w:val="singleLevel"/>
    <w:tmpl w:val="AE92C3D8"/>
    <w:lvl w:ilvl="0">
      <w:start w:val="6"/>
      <w:numFmt w:val="decimal"/>
      <w:lvlText w:val="%1. "/>
      <w:legacy w:legacy="1" w:legacySpace="0" w:legacyIndent="283"/>
      <w:lvlJc w:val="left"/>
      <w:pPr>
        <w:ind w:left="283" w:hanging="283"/>
      </w:pPr>
      <w:rPr>
        <w:rFonts w:cs="Times New Roman"/>
        <w:b w:val="0"/>
        <w:i w:val="0"/>
        <w:sz w:val="24"/>
      </w:rPr>
    </w:lvl>
  </w:abstractNum>
  <w:abstractNum w:abstractNumId="20">
    <w:nsid w:val="44D43341"/>
    <w:multiLevelType w:val="hybridMultilevel"/>
    <w:tmpl w:val="1E785F64"/>
    <w:lvl w:ilvl="0" w:tplc="2122675E">
      <w:start w:val="1978"/>
      <w:numFmt w:val="decimal"/>
      <w:lvlText w:val="%1"/>
      <w:lvlJc w:val="left"/>
      <w:pPr>
        <w:tabs>
          <w:tab w:val="num" w:pos="7680"/>
        </w:tabs>
        <w:ind w:left="7680" w:hanging="2325"/>
      </w:pPr>
      <w:rPr>
        <w:rFonts w:cs="Times New Roman" w:hint="default"/>
      </w:rPr>
    </w:lvl>
    <w:lvl w:ilvl="1" w:tplc="04190019" w:tentative="1">
      <w:start w:val="1"/>
      <w:numFmt w:val="lowerLetter"/>
      <w:lvlText w:val="%2."/>
      <w:lvlJc w:val="left"/>
      <w:pPr>
        <w:tabs>
          <w:tab w:val="num" w:pos="6435"/>
        </w:tabs>
        <w:ind w:left="6435" w:hanging="360"/>
      </w:pPr>
      <w:rPr>
        <w:rFonts w:cs="Times New Roman"/>
      </w:rPr>
    </w:lvl>
    <w:lvl w:ilvl="2" w:tplc="0419001B" w:tentative="1">
      <w:start w:val="1"/>
      <w:numFmt w:val="lowerRoman"/>
      <w:lvlText w:val="%3."/>
      <w:lvlJc w:val="right"/>
      <w:pPr>
        <w:tabs>
          <w:tab w:val="num" w:pos="7155"/>
        </w:tabs>
        <w:ind w:left="7155" w:hanging="180"/>
      </w:pPr>
      <w:rPr>
        <w:rFonts w:cs="Times New Roman"/>
      </w:rPr>
    </w:lvl>
    <w:lvl w:ilvl="3" w:tplc="0419000F" w:tentative="1">
      <w:start w:val="1"/>
      <w:numFmt w:val="decimal"/>
      <w:lvlText w:val="%4."/>
      <w:lvlJc w:val="left"/>
      <w:pPr>
        <w:tabs>
          <w:tab w:val="num" w:pos="7875"/>
        </w:tabs>
        <w:ind w:left="7875" w:hanging="360"/>
      </w:pPr>
      <w:rPr>
        <w:rFonts w:cs="Times New Roman"/>
      </w:rPr>
    </w:lvl>
    <w:lvl w:ilvl="4" w:tplc="04190019" w:tentative="1">
      <w:start w:val="1"/>
      <w:numFmt w:val="lowerLetter"/>
      <w:lvlText w:val="%5."/>
      <w:lvlJc w:val="left"/>
      <w:pPr>
        <w:tabs>
          <w:tab w:val="num" w:pos="8595"/>
        </w:tabs>
        <w:ind w:left="8595" w:hanging="360"/>
      </w:pPr>
      <w:rPr>
        <w:rFonts w:cs="Times New Roman"/>
      </w:rPr>
    </w:lvl>
    <w:lvl w:ilvl="5" w:tplc="0419001B" w:tentative="1">
      <w:start w:val="1"/>
      <w:numFmt w:val="lowerRoman"/>
      <w:lvlText w:val="%6."/>
      <w:lvlJc w:val="right"/>
      <w:pPr>
        <w:tabs>
          <w:tab w:val="num" w:pos="9315"/>
        </w:tabs>
        <w:ind w:left="9315" w:hanging="180"/>
      </w:pPr>
      <w:rPr>
        <w:rFonts w:cs="Times New Roman"/>
      </w:rPr>
    </w:lvl>
    <w:lvl w:ilvl="6" w:tplc="0419000F" w:tentative="1">
      <w:start w:val="1"/>
      <w:numFmt w:val="decimal"/>
      <w:lvlText w:val="%7."/>
      <w:lvlJc w:val="left"/>
      <w:pPr>
        <w:tabs>
          <w:tab w:val="num" w:pos="10035"/>
        </w:tabs>
        <w:ind w:left="10035" w:hanging="360"/>
      </w:pPr>
      <w:rPr>
        <w:rFonts w:cs="Times New Roman"/>
      </w:rPr>
    </w:lvl>
    <w:lvl w:ilvl="7" w:tplc="04190019" w:tentative="1">
      <w:start w:val="1"/>
      <w:numFmt w:val="lowerLetter"/>
      <w:lvlText w:val="%8."/>
      <w:lvlJc w:val="left"/>
      <w:pPr>
        <w:tabs>
          <w:tab w:val="num" w:pos="10755"/>
        </w:tabs>
        <w:ind w:left="10755" w:hanging="360"/>
      </w:pPr>
      <w:rPr>
        <w:rFonts w:cs="Times New Roman"/>
      </w:rPr>
    </w:lvl>
    <w:lvl w:ilvl="8" w:tplc="0419001B" w:tentative="1">
      <w:start w:val="1"/>
      <w:numFmt w:val="lowerRoman"/>
      <w:lvlText w:val="%9."/>
      <w:lvlJc w:val="right"/>
      <w:pPr>
        <w:tabs>
          <w:tab w:val="num" w:pos="11475"/>
        </w:tabs>
        <w:ind w:left="11475" w:hanging="180"/>
      </w:pPr>
      <w:rPr>
        <w:rFonts w:cs="Times New Roman"/>
      </w:rPr>
    </w:lvl>
  </w:abstractNum>
  <w:abstractNum w:abstractNumId="21">
    <w:nsid w:val="47734D10"/>
    <w:multiLevelType w:val="hybridMultilevel"/>
    <w:tmpl w:val="3D0663CC"/>
    <w:lvl w:ilvl="0" w:tplc="756623AC">
      <w:start w:val="5"/>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A0148B2"/>
    <w:multiLevelType w:val="singleLevel"/>
    <w:tmpl w:val="0419000F"/>
    <w:lvl w:ilvl="0">
      <w:start w:val="4"/>
      <w:numFmt w:val="decimal"/>
      <w:lvlText w:val="%1."/>
      <w:lvlJc w:val="left"/>
      <w:pPr>
        <w:tabs>
          <w:tab w:val="num" w:pos="360"/>
        </w:tabs>
        <w:ind w:left="360" w:hanging="360"/>
      </w:pPr>
      <w:rPr>
        <w:rFonts w:cs="Times New Roman" w:hint="default"/>
      </w:rPr>
    </w:lvl>
  </w:abstractNum>
  <w:abstractNum w:abstractNumId="23">
    <w:nsid w:val="4E9C05E1"/>
    <w:multiLevelType w:val="hybridMultilevel"/>
    <w:tmpl w:val="C30ADAA2"/>
    <w:lvl w:ilvl="0" w:tplc="756623AC">
      <w:start w:val="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5613D26"/>
    <w:multiLevelType w:val="hybridMultilevel"/>
    <w:tmpl w:val="419EC92A"/>
    <w:lvl w:ilvl="0" w:tplc="756623AC">
      <w:start w:val="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AA4094E"/>
    <w:multiLevelType w:val="hybridMultilevel"/>
    <w:tmpl w:val="54CEDE36"/>
    <w:lvl w:ilvl="0" w:tplc="756623AC">
      <w:start w:val="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4EC70F8"/>
    <w:multiLevelType w:val="hybridMultilevel"/>
    <w:tmpl w:val="55EE25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8F37524"/>
    <w:multiLevelType w:val="singleLevel"/>
    <w:tmpl w:val="90F0E1B2"/>
    <w:lvl w:ilvl="0">
      <w:start w:val="1"/>
      <w:numFmt w:val="decimal"/>
      <w:lvlText w:val="6.%1. "/>
      <w:legacy w:legacy="1" w:legacySpace="0" w:legacyIndent="283"/>
      <w:lvlJc w:val="left"/>
      <w:pPr>
        <w:ind w:left="283" w:hanging="283"/>
      </w:pPr>
      <w:rPr>
        <w:rFonts w:cs="Times New Roman"/>
        <w:b w:val="0"/>
        <w:i w:val="0"/>
        <w:sz w:val="24"/>
      </w:rPr>
    </w:lvl>
  </w:abstractNum>
  <w:abstractNum w:abstractNumId="28">
    <w:nsid w:val="6C3169C6"/>
    <w:multiLevelType w:val="hybridMultilevel"/>
    <w:tmpl w:val="C58056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19C4A27"/>
    <w:multiLevelType w:val="singleLevel"/>
    <w:tmpl w:val="F118D6B8"/>
    <w:lvl w:ilvl="0">
      <w:start w:val="3"/>
      <w:numFmt w:val="decimal"/>
      <w:lvlText w:val="6.%1. "/>
      <w:legacy w:legacy="1" w:legacySpace="0" w:legacyIndent="283"/>
      <w:lvlJc w:val="left"/>
      <w:pPr>
        <w:ind w:left="283" w:hanging="283"/>
      </w:pPr>
      <w:rPr>
        <w:rFonts w:cs="Times New Roman"/>
        <w:b w:val="0"/>
        <w:i w:val="0"/>
        <w:sz w:val="24"/>
      </w:rPr>
    </w:lvl>
  </w:abstractNum>
  <w:abstractNum w:abstractNumId="30">
    <w:nsid w:val="73E03157"/>
    <w:multiLevelType w:val="hybridMultilevel"/>
    <w:tmpl w:val="45006E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EF71273"/>
    <w:multiLevelType w:val="hybridMultilevel"/>
    <w:tmpl w:val="EDC088AE"/>
    <w:lvl w:ilvl="0" w:tplc="756623AC">
      <w:start w:val="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7"/>
  </w:num>
  <w:num w:numId="3">
    <w:abstractNumId w:val="22"/>
  </w:num>
  <w:num w:numId="4">
    <w:abstractNumId w:val="19"/>
  </w:num>
  <w:num w:numId="5">
    <w:abstractNumId w:val="27"/>
  </w:num>
  <w:num w:numId="6">
    <w:abstractNumId w:val="3"/>
  </w:num>
  <w:num w:numId="7">
    <w:abstractNumId w:val="29"/>
  </w:num>
  <w:num w:numId="8">
    <w:abstractNumId w:val="8"/>
  </w:num>
  <w:num w:numId="9">
    <w:abstractNumId w:val="9"/>
  </w:num>
  <w:num w:numId="10">
    <w:abstractNumId w:val="0"/>
    <w:lvlOverride w:ilvl="0">
      <w:lvl w:ilvl="0">
        <w:start w:val="1"/>
        <w:numFmt w:val="bullet"/>
        <w:lvlText w:val=""/>
        <w:legacy w:legacy="1" w:legacySpace="0" w:legacyIndent="283"/>
        <w:lvlJc w:val="left"/>
        <w:pPr>
          <w:ind w:left="1286" w:hanging="283"/>
        </w:pPr>
        <w:rPr>
          <w:rFonts w:ascii="Symbol" w:hAnsi="Symbol" w:hint="default"/>
        </w:rPr>
      </w:lvl>
    </w:lvlOverride>
  </w:num>
  <w:num w:numId="11">
    <w:abstractNumId w:val="10"/>
  </w:num>
  <w:num w:numId="12">
    <w:abstractNumId w:val="20"/>
  </w:num>
  <w:num w:numId="13">
    <w:abstractNumId w:val="30"/>
  </w:num>
  <w:num w:numId="14">
    <w:abstractNumId w:val="5"/>
  </w:num>
  <w:num w:numId="15">
    <w:abstractNumId w:val="23"/>
  </w:num>
  <w:num w:numId="16">
    <w:abstractNumId w:val="2"/>
  </w:num>
  <w:num w:numId="17">
    <w:abstractNumId w:val="15"/>
  </w:num>
  <w:num w:numId="18">
    <w:abstractNumId w:val="25"/>
  </w:num>
  <w:num w:numId="19">
    <w:abstractNumId w:val="16"/>
  </w:num>
  <w:num w:numId="20">
    <w:abstractNumId w:val="24"/>
  </w:num>
  <w:num w:numId="21">
    <w:abstractNumId w:val="31"/>
  </w:num>
  <w:num w:numId="22">
    <w:abstractNumId w:val="6"/>
  </w:num>
  <w:num w:numId="23">
    <w:abstractNumId w:val="17"/>
  </w:num>
  <w:num w:numId="24">
    <w:abstractNumId w:val="21"/>
  </w:num>
  <w:num w:numId="25">
    <w:abstractNumId w:val="4"/>
  </w:num>
  <w:num w:numId="26">
    <w:abstractNumId w:val="12"/>
  </w:num>
  <w:num w:numId="27">
    <w:abstractNumId w:val="11"/>
  </w:num>
  <w:num w:numId="28">
    <w:abstractNumId w:val="28"/>
  </w:num>
  <w:num w:numId="29">
    <w:abstractNumId w:val="1"/>
  </w:num>
  <w:num w:numId="30">
    <w:abstractNumId w:val="26"/>
  </w:num>
  <w:num w:numId="31">
    <w:abstractNumId w:val="18"/>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3CE3"/>
    <w:rsid w:val="000014D8"/>
    <w:rsid w:val="00046640"/>
    <w:rsid w:val="00046BD6"/>
    <w:rsid w:val="0009534D"/>
    <w:rsid w:val="0014535B"/>
    <w:rsid w:val="00157376"/>
    <w:rsid w:val="001E08E7"/>
    <w:rsid w:val="00287FB4"/>
    <w:rsid w:val="00353ECB"/>
    <w:rsid w:val="003D3CE3"/>
    <w:rsid w:val="003E052A"/>
    <w:rsid w:val="004515E5"/>
    <w:rsid w:val="0045566E"/>
    <w:rsid w:val="004724A1"/>
    <w:rsid w:val="004811FC"/>
    <w:rsid w:val="004A57F9"/>
    <w:rsid w:val="00515BD4"/>
    <w:rsid w:val="00565863"/>
    <w:rsid w:val="00584480"/>
    <w:rsid w:val="00636F1A"/>
    <w:rsid w:val="00665DC3"/>
    <w:rsid w:val="006E55E7"/>
    <w:rsid w:val="00720D9E"/>
    <w:rsid w:val="007B6DD7"/>
    <w:rsid w:val="007D1571"/>
    <w:rsid w:val="007D1DFD"/>
    <w:rsid w:val="009A3BCB"/>
    <w:rsid w:val="009B43A9"/>
    <w:rsid w:val="009C0860"/>
    <w:rsid w:val="00A63EF2"/>
    <w:rsid w:val="00AA2678"/>
    <w:rsid w:val="00AA64DE"/>
    <w:rsid w:val="00AC48D6"/>
    <w:rsid w:val="00B41B76"/>
    <w:rsid w:val="00BE45E9"/>
    <w:rsid w:val="00BF5433"/>
    <w:rsid w:val="00C4648B"/>
    <w:rsid w:val="00C50188"/>
    <w:rsid w:val="00DA3728"/>
    <w:rsid w:val="00DB0879"/>
    <w:rsid w:val="00DE1A1E"/>
    <w:rsid w:val="00DE4983"/>
    <w:rsid w:val="00E10AEC"/>
    <w:rsid w:val="00FB2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3F8ACFE9-28B5-41FB-BFC1-64D17CD6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before="240" w:after="60"/>
      <w:outlineLvl w:val="0"/>
    </w:pPr>
    <w:rPr>
      <w:rFonts w:ascii="Arial" w:hAnsi="Arial"/>
      <w:b/>
      <w:kern w:val="28"/>
      <w:sz w:val="28"/>
    </w:rPr>
  </w:style>
  <w:style w:type="paragraph" w:styleId="2">
    <w:name w:val="heading 2"/>
    <w:basedOn w:val="a"/>
    <w:next w:val="a"/>
    <w:link w:val="20"/>
    <w:uiPriority w:val="9"/>
    <w:qFormat/>
    <w:pPr>
      <w:keepNext/>
      <w:spacing w:before="240" w:after="60"/>
      <w:outlineLvl w:val="1"/>
    </w:pPr>
    <w:rPr>
      <w:rFonts w:ascii="Arial" w:hAnsi="Arial"/>
      <w:b/>
      <w:i/>
      <w:sz w:val="24"/>
    </w:rPr>
  </w:style>
  <w:style w:type="paragraph" w:styleId="3">
    <w:name w:val="heading 3"/>
    <w:basedOn w:val="a"/>
    <w:next w:val="a"/>
    <w:link w:val="30"/>
    <w:uiPriority w:val="9"/>
    <w:qFormat/>
    <w:pPr>
      <w:keepNext/>
      <w:spacing w:before="240" w:after="60"/>
      <w:outlineLvl w:val="2"/>
    </w:pPr>
    <w:rPr>
      <w:rFonts w:ascii="Arial" w:hAnsi="Arial"/>
      <w:sz w:val="24"/>
    </w:rPr>
  </w:style>
  <w:style w:type="paragraph" w:styleId="4">
    <w:name w:val="heading 4"/>
    <w:basedOn w:val="a"/>
    <w:next w:val="a"/>
    <w:link w:val="40"/>
    <w:uiPriority w:val="9"/>
    <w:qFormat/>
    <w:pPr>
      <w:keepNext/>
      <w:outlineLvl w:val="3"/>
    </w:pPr>
    <w:rPr>
      <w:b/>
      <w:bCs/>
      <w:u w:val="single"/>
    </w:rPr>
  </w:style>
  <w:style w:type="paragraph" w:styleId="5">
    <w:name w:val="heading 5"/>
    <w:basedOn w:val="a"/>
    <w:next w:val="a"/>
    <w:link w:val="50"/>
    <w:uiPriority w:val="9"/>
    <w:qFormat/>
    <w:pPr>
      <w:keepNext/>
      <w:outlineLvl w:val="4"/>
    </w:pPr>
    <w:rPr>
      <w:b/>
      <w:bCs/>
      <w:sz w:val="24"/>
      <w:u w:val="single"/>
    </w:rPr>
  </w:style>
  <w:style w:type="paragraph" w:styleId="6">
    <w:name w:val="heading 6"/>
    <w:basedOn w:val="a"/>
    <w:next w:val="a"/>
    <w:link w:val="60"/>
    <w:uiPriority w:val="9"/>
    <w:qFormat/>
    <w:pPr>
      <w:keepNext/>
      <w:jc w:val="both"/>
      <w:outlineLvl w:val="5"/>
    </w:pPr>
    <w:rPr>
      <w:b/>
      <w:bCs/>
      <w:sz w:val="24"/>
      <w:u w:val="single"/>
    </w:rPr>
  </w:style>
  <w:style w:type="paragraph" w:styleId="7">
    <w:name w:val="heading 7"/>
    <w:basedOn w:val="a"/>
    <w:next w:val="a"/>
    <w:link w:val="70"/>
    <w:uiPriority w:val="9"/>
    <w:qFormat/>
    <w:pPr>
      <w:keepNext/>
      <w:spacing w:line="360" w:lineRule="auto"/>
      <w:jc w:val="center"/>
      <w:outlineLvl w:val="6"/>
    </w:pPr>
    <w:rPr>
      <w:b/>
      <w:bCs/>
      <w:i/>
      <w:iCs/>
      <w:kern w:val="16"/>
      <w:sz w:val="24"/>
      <w:szCs w:val="18"/>
    </w:rPr>
  </w:style>
  <w:style w:type="paragraph" w:styleId="8">
    <w:name w:val="heading 8"/>
    <w:basedOn w:val="a"/>
    <w:next w:val="a"/>
    <w:link w:val="80"/>
    <w:uiPriority w:val="9"/>
    <w:qFormat/>
    <w:pPr>
      <w:keepNext/>
      <w:spacing w:line="360" w:lineRule="auto"/>
      <w:jc w:val="center"/>
      <w:outlineLvl w:val="7"/>
    </w:pPr>
    <w:rPr>
      <w:sz w:val="24"/>
    </w:rPr>
  </w:style>
  <w:style w:type="paragraph" w:styleId="9">
    <w:name w:val="heading 9"/>
    <w:basedOn w:val="a"/>
    <w:next w:val="a"/>
    <w:link w:val="90"/>
    <w:uiPriority w:val="9"/>
    <w:qFormat/>
    <w:pPr>
      <w:keepNext/>
      <w:spacing w:before="4" w:line="360" w:lineRule="auto"/>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w:basedOn w:val="a"/>
    <w:link w:val="a4"/>
    <w:uiPriority w:val="99"/>
    <w:pPr>
      <w:jc w:val="both"/>
    </w:pPr>
    <w:rPr>
      <w:sz w:val="24"/>
    </w:rPr>
  </w:style>
  <w:style w:type="character" w:customStyle="1" w:styleId="a4">
    <w:name w:val="Основной текст Знак"/>
    <w:link w:val="a3"/>
    <w:uiPriority w:val="99"/>
    <w:semiHidden/>
  </w:style>
  <w:style w:type="paragraph" w:styleId="a5">
    <w:name w:val="Body Text Indent"/>
    <w:basedOn w:val="a"/>
    <w:link w:val="a6"/>
    <w:uiPriority w:val="99"/>
    <w:pPr>
      <w:tabs>
        <w:tab w:val="left" w:pos="0"/>
      </w:tabs>
      <w:ind w:firstLine="709"/>
      <w:jc w:val="both"/>
    </w:pPr>
    <w:rPr>
      <w:sz w:val="24"/>
    </w:rPr>
  </w:style>
  <w:style w:type="character" w:customStyle="1" w:styleId="a6">
    <w:name w:val="Основной текст с отступом Знак"/>
    <w:link w:val="a5"/>
    <w:uiPriority w:val="99"/>
    <w:semiHidden/>
  </w:style>
  <w:style w:type="paragraph" w:styleId="21">
    <w:name w:val="Body Text 2"/>
    <w:basedOn w:val="a"/>
    <w:link w:val="22"/>
    <w:uiPriority w:val="99"/>
    <w:pPr>
      <w:tabs>
        <w:tab w:val="left" w:pos="1560"/>
      </w:tabs>
    </w:pPr>
    <w:rPr>
      <w:sz w:val="32"/>
    </w:rPr>
  </w:style>
  <w:style w:type="character" w:customStyle="1" w:styleId="22">
    <w:name w:val="Основной текст 2 Знак"/>
    <w:link w:val="21"/>
    <w:uiPriority w:val="99"/>
    <w:semiHidden/>
  </w:style>
  <w:style w:type="paragraph" w:styleId="23">
    <w:name w:val="Body Text Indent 2"/>
    <w:basedOn w:val="a"/>
    <w:link w:val="24"/>
    <w:uiPriority w:val="99"/>
    <w:pPr>
      <w:ind w:firstLine="720"/>
      <w:jc w:val="both"/>
    </w:pPr>
    <w:rPr>
      <w:sz w:val="24"/>
    </w:rPr>
  </w:style>
  <w:style w:type="character" w:customStyle="1" w:styleId="24">
    <w:name w:val="Основной текст с отступом 2 Знак"/>
    <w:link w:val="23"/>
    <w:uiPriority w:val="99"/>
    <w:semiHidden/>
  </w:style>
  <w:style w:type="paragraph" w:styleId="a7">
    <w:name w:val="Document Map"/>
    <w:basedOn w:val="a"/>
    <w:link w:val="a8"/>
    <w:uiPriority w:val="99"/>
    <w:semiHidden/>
    <w:pPr>
      <w:shd w:val="clear" w:color="auto" w:fill="000080"/>
    </w:pPr>
    <w:rPr>
      <w:rFonts w:ascii="Tahoma" w:hAnsi="Tahoma"/>
    </w:rPr>
  </w:style>
  <w:style w:type="character" w:customStyle="1" w:styleId="a8">
    <w:name w:val="Схема документа Знак"/>
    <w:link w:val="a7"/>
    <w:uiPriority w:val="99"/>
    <w:semiHidden/>
    <w:rPr>
      <w:rFonts w:ascii="Tahoma" w:hAnsi="Tahoma" w:cs="Tahoma"/>
      <w:sz w:val="16"/>
      <w:szCs w:val="16"/>
    </w:rPr>
  </w:style>
  <w:style w:type="paragraph" w:styleId="11">
    <w:name w:val="toc 1"/>
    <w:basedOn w:val="a"/>
    <w:next w:val="a"/>
    <w:autoRedefine/>
    <w:uiPriority w:val="39"/>
    <w:semiHidden/>
    <w:pPr>
      <w:spacing w:before="120" w:after="120"/>
    </w:pPr>
    <w:rPr>
      <w:b/>
      <w:caps/>
    </w:rPr>
  </w:style>
  <w:style w:type="paragraph" w:styleId="25">
    <w:name w:val="toc 2"/>
    <w:basedOn w:val="a"/>
    <w:next w:val="a"/>
    <w:autoRedefine/>
    <w:uiPriority w:val="39"/>
    <w:semiHidden/>
    <w:pPr>
      <w:ind w:left="200"/>
    </w:pPr>
    <w:rPr>
      <w:smallCaps/>
    </w:rPr>
  </w:style>
  <w:style w:type="paragraph" w:styleId="31">
    <w:name w:val="toc 3"/>
    <w:basedOn w:val="a"/>
    <w:next w:val="a"/>
    <w:autoRedefine/>
    <w:uiPriority w:val="39"/>
    <w:semiHidden/>
    <w:pPr>
      <w:ind w:left="400"/>
    </w:pPr>
    <w:rPr>
      <w:i/>
    </w:rPr>
  </w:style>
  <w:style w:type="paragraph" w:styleId="41">
    <w:name w:val="toc 4"/>
    <w:basedOn w:val="a"/>
    <w:next w:val="a"/>
    <w:autoRedefine/>
    <w:uiPriority w:val="39"/>
    <w:semiHidden/>
    <w:pPr>
      <w:ind w:left="600"/>
    </w:pPr>
    <w:rPr>
      <w:sz w:val="18"/>
    </w:rPr>
  </w:style>
  <w:style w:type="paragraph" w:styleId="51">
    <w:name w:val="toc 5"/>
    <w:basedOn w:val="a"/>
    <w:next w:val="a"/>
    <w:autoRedefine/>
    <w:uiPriority w:val="39"/>
    <w:semiHidden/>
    <w:pPr>
      <w:ind w:left="800"/>
    </w:pPr>
    <w:rPr>
      <w:sz w:val="18"/>
    </w:rPr>
  </w:style>
  <w:style w:type="paragraph" w:styleId="61">
    <w:name w:val="toc 6"/>
    <w:basedOn w:val="a"/>
    <w:next w:val="a"/>
    <w:autoRedefine/>
    <w:uiPriority w:val="39"/>
    <w:semiHidden/>
    <w:pPr>
      <w:ind w:left="1000"/>
    </w:pPr>
    <w:rPr>
      <w:sz w:val="18"/>
    </w:rPr>
  </w:style>
  <w:style w:type="paragraph" w:styleId="71">
    <w:name w:val="toc 7"/>
    <w:basedOn w:val="a"/>
    <w:next w:val="a"/>
    <w:autoRedefine/>
    <w:uiPriority w:val="39"/>
    <w:semiHidden/>
    <w:pPr>
      <w:ind w:left="1200"/>
    </w:pPr>
    <w:rPr>
      <w:sz w:val="18"/>
    </w:rPr>
  </w:style>
  <w:style w:type="paragraph" w:styleId="81">
    <w:name w:val="toc 8"/>
    <w:basedOn w:val="a"/>
    <w:next w:val="a"/>
    <w:autoRedefine/>
    <w:uiPriority w:val="39"/>
    <w:semiHidden/>
    <w:pPr>
      <w:ind w:left="1400"/>
    </w:pPr>
    <w:rPr>
      <w:sz w:val="18"/>
    </w:rPr>
  </w:style>
  <w:style w:type="paragraph" w:styleId="91">
    <w:name w:val="toc 9"/>
    <w:basedOn w:val="a"/>
    <w:next w:val="a"/>
    <w:autoRedefine/>
    <w:uiPriority w:val="39"/>
    <w:semiHidden/>
    <w:pPr>
      <w:ind w:left="1600"/>
    </w:pPr>
    <w:rPr>
      <w:sz w:val="18"/>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style>
  <w:style w:type="character" w:styleId="ab">
    <w:name w:val="page number"/>
    <w:uiPriority w:val="99"/>
    <w:rPr>
      <w:rFonts w:cs="Times New Roman"/>
    </w:rPr>
  </w:style>
  <w:style w:type="paragraph" w:styleId="ac">
    <w:name w:val="header"/>
    <w:basedOn w:val="a"/>
    <w:link w:val="ad"/>
    <w:uiPriority w:val="99"/>
    <w:pPr>
      <w:tabs>
        <w:tab w:val="center" w:pos="4536"/>
        <w:tab w:val="right" w:pos="9072"/>
      </w:tabs>
    </w:pPr>
  </w:style>
  <w:style w:type="character" w:customStyle="1" w:styleId="ad">
    <w:name w:val="Верхний колонтитул Знак"/>
    <w:link w:val="ac"/>
    <w:uiPriority w:val="99"/>
    <w:semiHidden/>
  </w:style>
  <w:style w:type="paragraph" w:styleId="32">
    <w:name w:val="Body Text 3"/>
    <w:basedOn w:val="a"/>
    <w:link w:val="33"/>
    <w:uiPriority w:val="99"/>
    <w:pPr>
      <w:autoSpaceDE w:val="0"/>
      <w:autoSpaceDN w:val="0"/>
      <w:adjustRightInd w:val="0"/>
      <w:spacing w:line="360" w:lineRule="auto"/>
      <w:jc w:val="center"/>
    </w:pPr>
    <w:rPr>
      <w:b/>
      <w:bCs/>
      <w:iCs/>
      <w:spacing w:val="20"/>
      <w:kern w:val="16"/>
      <w:sz w:val="24"/>
      <w:szCs w:val="16"/>
    </w:rPr>
  </w:style>
  <w:style w:type="character" w:customStyle="1" w:styleId="33">
    <w:name w:val="Основной текст 3 Знак"/>
    <w:link w:val="32"/>
    <w:uiPriority w:val="99"/>
    <w:semiHidden/>
    <w:rPr>
      <w:sz w:val="16"/>
      <w:szCs w:val="16"/>
    </w:rPr>
  </w:style>
  <w:style w:type="paragraph" w:styleId="ae">
    <w:name w:val="caption"/>
    <w:basedOn w:val="a"/>
    <w:next w:val="a"/>
    <w:uiPriority w:val="35"/>
    <w:qFormat/>
    <w:pPr>
      <w:spacing w:line="360" w:lineRule="auto"/>
      <w:jc w:val="center"/>
    </w:pPr>
    <w:rPr>
      <w:b/>
      <w:bCs/>
      <w:sz w:val="24"/>
    </w:rPr>
  </w:style>
  <w:style w:type="paragraph" w:styleId="34">
    <w:name w:val="Body Text Indent 3"/>
    <w:basedOn w:val="a"/>
    <w:link w:val="35"/>
    <w:uiPriority w:val="99"/>
    <w:pPr>
      <w:spacing w:line="360" w:lineRule="auto"/>
      <w:ind w:firstLine="720"/>
      <w:jc w:val="both"/>
    </w:pPr>
    <w:rPr>
      <w:sz w:val="28"/>
    </w:rPr>
  </w:style>
  <w:style w:type="character" w:customStyle="1" w:styleId="35">
    <w:name w:val="Основной текст с отступом 3 Знак"/>
    <w:link w:val="34"/>
    <w:uiPriority w:val="99"/>
    <w:semiHidden/>
    <w:rPr>
      <w:sz w:val="16"/>
      <w:szCs w:val="16"/>
    </w:rPr>
  </w:style>
  <w:style w:type="paragraph" w:customStyle="1" w:styleId="FR1">
    <w:name w:val="FR1"/>
    <w:rsid w:val="00046640"/>
    <w:pPr>
      <w:overflowPunct w:val="0"/>
      <w:autoSpaceDE w:val="0"/>
      <w:autoSpaceDN w:val="0"/>
      <w:adjustRightInd w:val="0"/>
      <w:textAlignment w:val="baseline"/>
    </w:pPr>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8730</Words>
  <Characters>49762</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Manager>Ирина</Manager>
  <Company/>
  <LinksUpToDate>false</LinksUpToDate>
  <CharactersWithSpaces>58376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Игорь</dc:creator>
  <cp:keywords/>
  <dc:description/>
  <cp:lastModifiedBy>admin</cp:lastModifiedBy>
  <cp:revision>2</cp:revision>
  <cp:lastPrinted>1998-12-04T20:52:00Z</cp:lastPrinted>
  <dcterms:created xsi:type="dcterms:W3CDTF">2014-06-25T15:39:00Z</dcterms:created>
  <dcterms:modified xsi:type="dcterms:W3CDTF">2014-06-25T15:39:00Z</dcterms:modified>
</cp:coreProperties>
</file>