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BF" w:rsidRDefault="00361C3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1941—1945 годы</w:t>
      </w:r>
      <w:r>
        <w:rPr>
          <w:b/>
          <w:bCs/>
        </w:rPr>
        <w:br/>
        <w:t>1.2 Список формирований грузинского легиона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Грузинский легион </w:t>
      </w:r>
    </w:p>
    <w:p w:rsidR="00867FBF" w:rsidRDefault="00361C3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67FBF" w:rsidRDefault="00361C38">
      <w:pPr>
        <w:pStyle w:val="a3"/>
      </w:pPr>
      <w:r>
        <w:t>Грузи́нский легио́н (нем. </w:t>
      </w:r>
      <w:r>
        <w:rPr>
          <w:i/>
          <w:iCs/>
        </w:rPr>
        <w:t>Die Georgische Legion</w:t>
      </w:r>
      <w:r>
        <w:t>, груз. ქართული ლეგიონი) — соединение, состоящее исключительно из грузин, одна из единиц вермахта. Легион существовал с 1941 года по 1945 год, и был сформирован из грузин-военнопленных и эмигрантов, скрывавшихся в Европе от Советской власти после 1921 года, когда Грузия вошла в состав СССР. Отличительной символикой являлась нашивка с изображением эдельвейса.</w:t>
      </w:r>
    </w:p>
    <w:p w:rsidR="00867FBF" w:rsidRDefault="00361C38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867FBF" w:rsidRDefault="00361C38">
      <w:pPr>
        <w:pStyle w:val="a3"/>
      </w:pPr>
      <w:r>
        <w:t>Нацистская Германия при вторжении в Советский Союз никогда не захватывала территорию советской Грузии. Легион был сформирован в декабре 1941 года и состоял из грузин, осетин, черкесов, кабардинцев, балкарцев и карачаевцев.</w:t>
      </w:r>
    </w:p>
    <w:p w:rsidR="00867FBF" w:rsidRDefault="00361C38">
      <w:pPr>
        <w:pStyle w:val="a3"/>
      </w:pPr>
      <w:r>
        <w:t>Военной целью данного формирования была государственная независимость Грузии от Советского Союза, которая была гарантирована со стороны Германии.</w:t>
      </w:r>
    </w:p>
    <w:p w:rsidR="00867FBF" w:rsidRDefault="00361C38">
      <w:pPr>
        <w:pStyle w:val="a3"/>
      </w:pPr>
      <w:r>
        <w:t>Грузины проходили обучение на территории Западной Украины и начали боевые действия осенью 1942 года. Также грузины служили в Северокавказском Легионе вермахта и в других легионах, подобранных по этническому принципу. Грузинское же формирование проходило службу под командованием князя Михаила Цулукидзе, полковника Соломона Николаса Залдастани и других офицеров, служивших ранее Грузинской Демократической Республике (1918—1921).</w:t>
      </w:r>
    </w:p>
    <w:p w:rsidR="00867FBF" w:rsidRDefault="00361C38">
      <w:pPr>
        <w:pStyle w:val="a3"/>
      </w:pPr>
      <w:r>
        <w:t>Из участия грузин и иных кавказцев в других подразделений известен спецотряд для пропаганды и диверсий «Бергман» — «Горец», который насчитывал в своих рядах 300 немцев, 900 кавказцев (известны из них своими акциями легионеры-чеченцы) и 130 грузин-эмигрантов, составлявших специальное подразделение Абвера «Тамара II». Его создали в Германии в марте 1942. Первым командиром отряда стал Т. Оберлендер, кадровый офицер разведки и крупный специалист по восточным проблемам. Подразделение имело в своем составе агитаторов и состояло из 5 рот: 1, 4, 5-я грузинские; 2-я северокавказская; 3-я — азербайджанская. С августа 1942 года «Бергман» — «Горец» действовал на кавказском театре — осуществлял диверсии и агитацию в советском тылу на грозненском и ищерском направлении, в районе Нальчика, Моздока и Минеральных вод. За период боев на Кавказе из перебежчиков и пленных были сформированы 4 стрелковые роты — грузинская, северокавказская, азербайджанская и смешанная, четыре конных эскадрона — 3 северокавказских и 1 грузинский.</w:t>
      </w:r>
    </w:p>
    <w:p w:rsidR="00867FBF" w:rsidRDefault="00361C38">
      <w:pPr>
        <w:pStyle w:val="a3"/>
      </w:pPr>
      <w:r>
        <w:t>Позднее, по прошествии некоторого времени, в судьбу Грузинского легиона вмешался Альфред Розенберг. Проблема стояла в том, что Адольф Гитлер не доверял батальонам, состоявшим из бывших советских военнослужащих. По всей Европе, особенно в Италии и Франции, многие грузины-солдаты вермахта дезертировали и вступали в ряды местного движения сопротивления. Вследствие этого многие были взяты под стражу и репрессированы соответствующими органами рейха. Множество грузин под немецким командованием было спасено только благодаря заступничеству Александра Никурадзе, Михаила Ахметели и некоторых других грузинских деятелей, имевших голос в органах управления делами рейха</w:t>
      </w:r>
      <w:r>
        <w:rPr>
          <w:position w:val="10"/>
        </w:rPr>
        <w:t>[1]</w:t>
      </w:r>
      <w:r>
        <w:t>.</w:t>
      </w:r>
    </w:p>
    <w:p w:rsidR="00867FBF" w:rsidRDefault="00361C38">
      <w:pPr>
        <w:pStyle w:val="a3"/>
      </w:pPr>
      <w:r>
        <w:t>Результатом вмешательства Гитлера в дела «восточных войск» стала ситуация, когда оставшиеся грузинские батальоны переправлялись дальше вглубь оккупированных земель Европы — в Нидерланды. С пришествием войск союзников в Германию, 88-й грузинский батальон легиона, расположенный на острове Тексел, восстал против немецкого командования. В результате произошло длительное сражение, иногда описываемое как последнее сражение в Европе, которое шло с 5 апреля по 20 мая 1945 года. Оно известно как Грузинское восстание на острове Тексел.</w:t>
      </w:r>
    </w:p>
    <w:p w:rsidR="00867FBF" w:rsidRDefault="00361C38">
      <w:pPr>
        <w:pStyle w:val="a3"/>
      </w:pPr>
      <w:r>
        <w:t>В соответствии с соглашениями, все советские граждане, оказавшиеся на оккупированных союзниками территориях на момент окончания войны, были переданы Советскому Союзу. Все вернувшиеся были пропущены через фильтрационные лагеря, лишь небольшое количество пособников оккупантов участвовавших в зверствах на территориях СССР и Польши были казнены или отправлены в лагеря. Подавляющее большинство лиц не сотрудничавших с нацистами были после необходимой проверки освобождены.</w:t>
      </w:r>
    </w:p>
    <w:p w:rsidR="00867FBF" w:rsidRDefault="00361C38">
      <w:pPr>
        <w:pStyle w:val="31"/>
        <w:numPr>
          <w:ilvl w:val="0"/>
          <w:numId w:val="0"/>
        </w:numPr>
      </w:pPr>
      <w:r>
        <w:t>1.1. 1941—1945 годы</w:t>
      </w:r>
    </w:p>
    <w:p w:rsidR="00867FBF" w:rsidRDefault="00361C38">
      <w:pPr>
        <w:pStyle w:val="a3"/>
      </w:pPr>
      <w:r>
        <w:t>В годы войны Грузинским Легионом называли добровольческое формирование из грузин в Вермахте, а позднее в составе войск СС, во время Великой Отечественной войны. Состоял из четырёх батальонов, каждый из которых насчитывал 1000 солдат и офицеров. Батальонам присвоили имена великих исторических деятелей грузинской государственности и культуры, внесших большой вклад в историю нации. например, «Георгий Саакадзе», «Давид Строитель», «Царица Тамара», «Илья Чавчавадзе». В конце 1943 г. грузины получили приказ о дислокации на Западном и Южном фронтах, что вызвало массовое негодование.</w:t>
      </w:r>
    </w:p>
    <w:p w:rsidR="00867FBF" w:rsidRDefault="00361C38">
      <w:pPr>
        <w:pStyle w:val="31"/>
        <w:numPr>
          <w:ilvl w:val="0"/>
          <w:numId w:val="0"/>
        </w:numPr>
      </w:pPr>
      <w:r>
        <w:t>1.2. Список формирований грузинского легиона</w:t>
      </w:r>
    </w:p>
    <w:p w:rsidR="00867FBF" w:rsidRDefault="00361C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795-й батальон «Шалва Маглакелидзе» нем. </w:t>
      </w:r>
      <w:r>
        <w:rPr>
          <w:i/>
          <w:iCs/>
        </w:rPr>
        <w:t>Bataillon 795 «Schalwa Maglakelidse»</w:t>
      </w:r>
      <w:r>
        <w:t> — боевые действия: 1942 в Северной Осетии, 1943 во Франции</w:t>
      </w:r>
    </w:p>
    <w:p w:rsidR="00867FBF" w:rsidRDefault="00361C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796-й батальон нем. </w:t>
      </w:r>
      <w:r>
        <w:rPr>
          <w:i/>
          <w:iCs/>
        </w:rPr>
        <w:t>Bataillon 796</w:t>
      </w:r>
      <w:r>
        <w:t> — боевые действия: 1942—1943 в Туапсе, Северный Кавказ</w:t>
      </w:r>
    </w:p>
    <w:p w:rsidR="00867FBF" w:rsidRDefault="00361C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797-й батальон «Георгий Саакадзе» нем. </w:t>
      </w:r>
      <w:r>
        <w:rPr>
          <w:i/>
          <w:iCs/>
        </w:rPr>
        <w:t>Bataillon 797 «Giorgi Saakadse»</w:t>
      </w:r>
      <w:r>
        <w:t> — боевые действия: 1943—1944 во Франции</w:t>
      </w:r>
    </w:p>
    <w:p w:rsidR="00867FBF" w:rsidRDefault="00361C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798-й батальон «Ираклий II» нем. </w:t>
      </w:r>
      <w:r>
        <w:rPr>
          <w:i/>
          <w:iCs/>
        </w:rPr>
        <w:t>Bataillon 798 «König Irakli II. Bagrationi»</w:t>
      </w:r>
      <w:r>
        <w:t> — боевые действия: 1943—1944 во Франции</w:t>
      </w:r>
    </w:p>
    <w:p w:rsidR="00867FBF" w:rsidRDefault="00361C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799-й батальон «Давид Строитель» нем. </w:t>
      </w:r>
      <w:r>
        <w:rPr>
          <w:i/>
          <w:iCs/>
        </w:rPr>
        <w:t>Bataillon 799 «König David Bagrationi-Agamaschenebli»</w:t>
      </w:r>
      <w:r>
        <w:t> — боевые действия: 1943—1944 во Франции</w:t>
      </w:r>
    </w:p>
    <w:p w:rsidR="00867FBF" w:rsidRDefault="00361C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822-й батальон «Царица Тамара» нем. </w:t>
      </w:r>
      <w:r>
        <w:rPr>
          <w:i/>
          <w:iCs/>
        </w:rPr>
        <w:t>Bataillon 822 «Königin Tamara»</w:t>
      </w:r>
      <w:r>
        <w:t> — боевые действия: 1943—1944 во Франции, остров Тексел, Голландия.</w:t>
      </w:r>
    </w:p>
    <w:p w:rsidR="00867FBF" w:rsidRDefault="00361C38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>823-й батальон «Шота Руставели» нем. </w:t>
      </w:r>
      <w:r>
        <w:rPr>
          <w:i/>
          <w:iCs/>
        </w:rPr>
        <w:t>Bataillon 823 «Schota Rustaweli»</w:t>
      </w:r>
    </w:p>
    <w:p w:rsidR="00867FBF" w:rsidRDefault="00361C38">
      <w:pPr>
        <w:pStyle w:val="a3"/>
        <w:numPr>
          <w:ilvl w:val="0"/>
          <w:numId w:val="2"/>
        </w:numPr>
        <w:tabs>
          <w:tab w:val="left" w:pos="707"/>
        </w:tabs>
      </w:pPr>
      <w:r>
        <w:t>824-й батальон «Илья Чавчавадзе» нем. </w:t>
      </w:r>
      <w:r>
        <w:rPr>
          <w:i/>
          <w:iCs/>
        </w:rPr>
        <w:t>Bataillon 824 «Ilia Tschawtschawadse»</w:t>
      </w:r>
      <w:r>
        <w:t> — боевые действия: 1944, Львов, Польша</w:t>
      </w:r>
    </w:p>
    <w:p w:rsidR="00867FBF" w:rsidRDefault="00361C38">
      <w:pPr>
        <w:pStyle w:val="a3"/>
      </w:pPr>
      <w:r>
        <w:t>Организационно подчинялся Штабу командования восточными легионами (нем. </w:t>
      </w:r>
      <w:r>
        <w:rPr>
          <w:i/>
          <w:iCs/>
        </w:rPr>
        <w:t>Kommando der Ostlegionen</w:t>
      </w:r>
      <w:r>
        <w:t>)</w:t>
      </w:r>
    </w:p>
    <w:p w:rsidR="00867FBF" w:rsidRDefault="00867FBF">
      <w:pPr>
        <w:pStyle w:val="a3"/>
      </w:pPr>
    </w:p>
    <w:p w:rsidR="00867FBF" w:rsidRDefault="00361C3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67FBF" w:rsidRDefault="00361C38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Lang, David Marshall</w:t>
      </w:r>
      <w:r>
        <w:t xml:space="preserve"> A Modern History of Georgia. — London: Weidenfeld and Nicolson, 1962. — С. 259.</w:t>
      </w:r>
    </w:p>
    <w:p w:rsidR="00867FBF" w:rsidRDefault="00361C38">
      <w:pPr>
        <w:pStyle w:val="a3"/>
        <w:spacing w:after="0"/>
      </w:pPr>
      <w:r>
        <w:t>Источник: http://ru.wikipedia.org/wiki/Грузинский_легион</w:t>
      </w:r>
      <w:bookmarkStart w:id="0" w:name="_GoBack"/>
      <w:bookmarkEnd w:id="0"/>
    </w:p>
    <w:sectPr w:rsidR="00867FB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38"/>
    <w:rsid w:val="00361C38"/>
    <w:rsid w:val="005F28A9"/>
    <w:rsid w:val="008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6363-4264-4B8C-8F8C-F5F32C64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5005</Characters>
  <Application>Microsoft Office Word</Application>
  <DocSecurity>0</DocSecurity>
  <Lines>41</Lines>
  <Paragraphs>11</Paragraphs>
  <ScaleCrop>false</ScaleCrop>
  <Company>diakov.net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2014-08-28T06:39:00Z</dcterms:created>
  <dcterms:modified xsi:type="dcterms:W3CDTF">2014-08-28T06:39:00Z</dcterms:modified>
</cp:coreProperties>
</file>