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8935"/>
        <w:gridCol w:w="420"/>
      </w:tblGrid>
      <w:tr w:rsidR="005E03D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8935"/>
            </w:tblGrid>
            <w:tr w:rsidR="005E03D5">
              <w:trPr>
                <w:tblCellSpacing w:w="0" w:type="dxa"/>
              </w:trPr>
              <w:tc>
                <w:tcPr>
                  <w:tcW w:w="0" w:type="auto"/>
                </w:tcPr>
                <w:tbl>
                  <w:tblPr>
                    <w:tblW w:w="5000" w:type="pct"/>
                    <w:tblCellSpacing w:w="0" w:type="dxa"/>
                    <w:tblCellMar>
                      <w:left w:w="0" w:type="dxa"/>
                      <w:right w:w="0" w:type="dxa"/>
                    </w:tblCellMar>
                    <w:tblLook w:val="0000" w:firstRow="0" w:lastRow="0" w:firstColumn="0" w:lastColumn="0" w:noHBand="0" w:noVBand="0"/>
                  </w:tblPr>
                  <w:tblGrid>
                    <w:gridCol w:w="8935"/>
                  </w:tblGrid>
                  <w:tr w:rsidR="005E03D5">
                    <w:trPr>
                      <w:trHeight w:val="2940"/>
                      <w:tblCellSpacing w:w="0" w:type="dxa"/>
                    </w:trPr>
                    <w:tc>
                      <w:tcPr>
                        <w:tcW w:w="0" w:type="auto"/>
                      </w:tcPr>
                      <w:tbl>
                        <w:tblPr>
                          <w:tblW w:w="5000" w:type="pct"/>
                          <w:tblCellSpacing w:w="0" w:type="dxa"/>
                          <w:tblCellMar>
                            <w:left w:w="0" w:type="dxa"/>
                            <w:right w:w="0" w:type="dxa"/>
                          </w:tblCellMar>
                          <w:tblLook w:val="0000" w:firstRow="0" w:lastRow="0" w:firstColumn="0" w:lastColumn="0" w:noHBand="0" w:noVBand="0"/>
                        </w:tblPr>
                        <w:tblGrid>
                          <w:gridCol w:w="8935"/>
                        </w:tblGrid>
                        <w:tr w:rsidR="005E03D5">
                          <w:trPr>
                            <w:tblCellSpacing w:w="0" w:type="dxa"/>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7997"/>
                                <w:gridCol w:w="938"/>
                              </w:tblGrid>
                              <w:tr w:rsidR="005E03D5">
                                <w:trPr>
                                  <w:tblCellSpacing w:w="0" w:type="dxa"/>
                                </w:trPr>
                                <w:tc>
                                  <w:tcPr>
                                    <w:tcW w:w="4000" w:type="pct"/>
                                    <w:vAlign w:val="center"/>
                                  </w:tcPr>
                                  <w:p w:rsidR="00832333" w:rsidRDefault="00832333" w:rsidP="005E03D5">
                                    <w:pPr>
                                      <w:pStyle w:val="3"/>
                                    </w:pPr>
                                  </w:p>
                                  <w:p w:rsidR="005E03D5" w:rsidRDefault="005E03D5" w:rsidP="005E03D5">
                                    <w:pPr>
                                      <w:pStyle w:val="3"/>
                                    </w:pPr>
                                    <w:r>
                                      <w:t>Содержание</w:t>
                                    </w:r>
                                  </w:p>
                                  <w:p w:rsidR="005E03D5" w:rsidRDefault="005E03D5" w:rsidP="005E03D5">
                                    <w:pPr>
                                      <w:pStyle w:val="4"/>
                                    </w:pPr>
                                    <w:r>
                                      <w:t>Введение………………………………………………………………………….3</w:t>
                                    </w:r>
                                  </w:p>
                                  <w:p w:rsidR="005E03D5" w:rsidRDefault="005E03D5" w:rsidP="005E03D5">
                                    <w:pPr>
                                      <w:pStyle w:val="a3"/>
                                    </w:pPr>
                                    <w:r>
                                      <w:t>1 Аркаим………………………………………………………………………….4</w:t>
                                    </w:r>
                                  </w:p>
                                  <w:p w:rsidR="005E03D5" w:rsidRDefault="005E03D5" w:rsidP="005E03D5">
                                    <w:pPr>
                                      <w:pStyle w:val="a3"/>
                                    </w:pPr>
                                    <w:r>
                                      <w:t>2 Зюраткуль………………………………………………………………………6</w:t>
                                    </w:r>
                                  </w:p>
                                  <w:p w:rsidR="005E03D5" w:rsidRDefault="005E03D5" w:rsidP="005E03D5">
                                    <w:pPr>
                                      <w:pStyle w:val="a3"/>
                                    </w:pPr>
                                    <w:r>
                                      <w:t>3 Иремель и Иремелевы горы…………………………………………………...7</w:t>
                                    </w:r>
                                  </w:p>
                                  <w:p w:rsidR="005E03D5" w:rsidRDefault="005E03D5" w:rsidP="005E03D5">
                                    <w:pPr>
                                      <w:pStyle w:val="a3"/>
                                    </w:pPr>
                                    <w:r>
                                      <w:t>3.1 Нургуш………………………………………………………………………..7</w:t>
                                    </w:r>
                                  </w:p>
                                  <w:p w:rsidR="005E03D5" w:rsidRDefault="005E03D5" w:rsidP="005E03D5">
                                    <w:pPr>
                                      <w:pStyle w:val="a3"/>
                                    </w:pPr>
                                    <w:r>
                                      <w:t>3.2 Зигальга……………………………………………………………………….7</w:t>
                                    </w:r>
                                  </w:p>
                                  <w:p w:rsidR="005E03D5" w:rsidRDefault="005E03D5" w:rsidP="005E03D5">
                                    <w:pPr>
                                      <w:pStyle w:val="a3"/>
                                    </w:pPr>
                                    <w:r>
                                      <w:t>4 Таганай………………………………………………………………………….8</w:t>
                                    </w:r>
                                  </w:p>
                                  <w:p w:rsidR="005E03D5" w:rsidRDefault="005E03D5" w:rsidP="005E03D5">
                                    <w:pPr>
                                      <w:pStyle w:val="a3"/>
                                    </w:pPr>
                                    <w:r>
                                      <w:rPr>
                                        <w:rStyle w:val="a4"/>
                                      </w:rPr>
                                      <w:t>4.1 Памятники природы национального парка "Таганай"…………………….8</w:t>
                                    </w:r>
                                  </w:p>
                                  <w:p w:rsidR="005E03D5" w:rsidRDefault="005E03D5" w:rsidP="005E03D5">
                                    <w:pPr>
                                      <w:pStyle w:val="a3"/>
                                    </w:pPr>
                                    <w:r>
                                      <w:rPr>
                                        <w:rStyle w:val="a4"/>
                                      </w:rPr>
                                      <w:t>4.1.1 Гора Двуглавая……………………………………………………………..8</w:t>
                                    </w:r>
                                  </w:p>
                                  <w:p w:rsidR="005E03D5" w:rsidRDefault="005E03D5" w:rsidP="005E03D5">
                                    <w:pPr>
                                      <w:pStyle w:val="a3"/>
                                    </w:pPr>
                                    <w:r>
                                      <w:t>4.1.2</w:t>
                                    </w:r>
                                    <w:r>
                                      <w:rPr>
                                        <w:rStyle w:val="a4"/>
                                      </w:rPr>
                                      <w:t>Откликной гребень…………………………………………………………8</w:t>
                                    </w:r>
                                  </w:p>
                                  <w:p w:rsidR="005E03D5" w:rsidRDefault="005E03D5" w:rsidP="005E03D5">
                                    <w:pPr>
                                      <w:pStyle w:val="a3"/>
                                    </w:pPr>
                                    <w:r>
                                      <w:t xml:space="preserve">4.1.3 </w:t>
                                    </w:r>
                                    <w:r>
                                      <w:rPr>
                                        <w:rStyle w:val="a4"/>
                                      </w:rPr>
                                      <w:t>Долина сказок………………………………………………………………8</w:t>
                                    </w:r>
                                  </w:p>
                                  <w:p w:rsidR="005E03D5" w:rsidRDefault="005E03D5" w:rsidP="005E03D5">
                                    <w:pPr>
                                      <w:pStyle w:val="a3"/>
                                    </w:pPr>
                                    <w:r>
                                      <w:rPr>
                                        <w:rStyle w:val="a4"/>
                                      </w:rPr>
                                      <w:t>4.1.4 Гора Круглица………………………………………………………………8</w:t>
                                    </w:r>
                                  </w:p>
                                  <w:p w:rsidR="005E03D5" w:rsidRDefault="005E03D5" w:rsidP="005E03D5">
                                    <w:pPr>
                                      <w:pStyle w:val="a3"/>
                                    </w:pPr>
                                    <w:r>
                                      <w:t>4.1.5</w:t>
                                    </w:r>
                                    <w:r>
                                      <w:rPr>
                                        <w:rStyle w:val="a4"/>
                                      </w:rPr>
                                      <w:t>Большая каменная река…………………………………………………….9</w:t>
                                    </w:r>
                                  </w:p>
                                  <w:p w:rsidR="005E03D5" w:rsidRDefault="005E03D5" w:rsidP="005E03D5">
                                    <w:pPr>
                                      <w:pStyle w:val="a3"/>
                                    </w:pPr>
                                    <w:r>
                                      <w:rPr>
                                        <w:rStyle w:val="a4"/>
                                      </w:rPr>
                                      <w:t>4.1.6      Дальний Таганай…………………………………………………………...9</w:t>
                                    </w:r>
                                  </w:p>
                                  <w:p w:rsidR="005E03D5" w:rsidRDefault="005E03D5" w:rsidP="005E03D5">
                                    <w:pPr>
                                      <w:pStyle w:val="a3"/>
                                    </w:pPr>
                                    <w:r>
                                      <w:t xml:space="preserve">4.1.6      </w:t>
                                    </w:r>
                                    <w:r>
                                      <w:rPr>
                                        <w:rStyle w:val="a4"/>
                                      </w:rPr>
                                      <w:t>Гора Ицыл………………………………………………………………….9</w:t>
                                    </w:r>
                                  </w:p>
                                  <w:p w:rsidR="005E03D5" w:rsidRDefault="005E03D5" w:rsidP="005E03D5">
                                    <w:pPr>
                                      <w:pStyle w:val="a3"/>
                                    </w:pPr>
                                    <w:r>
                                      <w:t>5 Ильменский заповедник………………………………………………………10</w:t>
                                    </w:r>
                                  </w:p>
                                  <w:p w:rsidR="005E03D5" w:rsidRDefault="005E03D5" w:rsidP="005E03D5">
                                    <w:pPr>
                                      <w:pStyle w:val="a3"/>
                                    </w:pPr>
                                    <w:r>
                                      <w:t>Вывод……………………………………………………………………………..11</w:t>
                                    </w:r>
                                  </w:p>
                                  <w:p w:rsidR="005E03D5" w:rsidRDefault="005E03D5" w:rsidP="005E03D5">
                                    <w:pPr>
                                      <w:pStyle w:val="a3"/>
                                    </w:pPr>
                                    <w:r>
                                      <w:t>Список литературы………………………………………………………………12</w:t>
                                    </w:r>
                                  </w:p>
                                  <w:p w:rsidR="005E03D5" w:rsidRDefault="005E03D5" w:rsidP="005E03D5">
                                    <w:pPr>
                                      <w:pStyle w:val="a3"/>
                                      <w:jc w:val="center"/>
                                    </w:pPr>
                                    <w:r>
                                      <w:t> </w:t>
                                    </w:r>
                                  </w:p>
                                  <w:p w:rsidR="005E03D5" w:rsidRDefault="005E03D5" w:rsidP="005E03D5">
                                    <w:pPr>
                                      <w:pStyle w:val="a3"/>
                                      <w:jc w:val="center"/>
                                    </w:pPr>
                                    <w:r>
                                      <w:t> </w:t>
                                    </w:r>
                                  </w:p>
                                  <w:p w:rsidR="005E03D5" w:rsidRDefault="005E03D5" w:rsidP="005E03D5">
                                    <w:pPr>
                                      <w:pStyle w:val="a3"/>
                                      <w:jc w:val="center"/>
                                    </w:pPr>
                                    <w:r>
                                      <w:t> </w:t>
                                    </w:r>
                                  </w:p>
                                  <w:p w:rsidR="005E03D5" w:rsidRDefault="005E03D5" w:rsidP="005E03D5">
                                    <w:pPr>
                                      <w:pStyle w:val="a3"/>
                                      <w:jc w:val="center"/>
                                    </w:pPr>
                                    <w:r>
                                      <w:t> </w:t>
                                    </w:r>
                                  </w:p>
                                  <w:p w:rsidR="005E03D5" w:rsidRDefault="005E03D5" w:rsidP="005E03D5">
                                    <w:pPr>
                                      <w:pStyle w:val="a3"/>
                                      <w:jc w:val="center"/>
                                    </w:pPr>
                                    <w:r>
                                      <w:t> </w:t>
                                    </w:r>
                                  </w:p>
                                  <w:p w:rsidR="005E03D5" w:rsidRDefault="005E03D5" w:rsidP="005E03D5">
                                    <w:pPr>
                                      <w:pStyle w:val="a3"/>
                                      <w:jc w:val="center"/>
                                    </w:pPr>
                                    <w:r>
                                      <w:t> </w:t>
                                    </w:r>
                                  </w:p>
                                  <w:p w:rsidR="005E03D5" w:rsidRDefault="005E03D5" w:rsidP="005E03D5">
                                    <w:pPr>
                                      <w:pStyle w:val="a3"/>
                                      <w:jc w:val="center"/>
                                    </w:pPr>
                                    <w:r>
                                      <w:t> </w:t>
                                    </w:r>
                                  </w:p>
                                  <w:p w:rsidR="005E03D5" w:rsidRDefault="005E03D5" w:rsidP="005E03D5">
                                    <w:pPr>
                                      <w:pStyle w:val="4"/>
                                    </w:pPr>
                                    <w:r>
                                      <w:t>        Введение</w:t>
                                    </w:r>
                                  </w:p>
                                  <w:p w:rsidR="005E03D5" w:rsidRDefault="005E03D5" w:rsidP="005E03D5">
                                    <w:pPr>
                                      <w:pStyle w:val="a3"/>
                                    </w:pPr>
                                    <w:r>
                                      <w:t>        Заповедники - образцы нетронутой, дикой природы - по праву называют природными лабораториями. Они особенно нужны нам сейчас, когда мы должны понять направления изменений природной среды под влиянием деятельности человека и отыскать пути наиболее бережного и разумного использования ее богатств.</w:t>
                                    </w:r>
                                  </w:p>
                                  <w:p w:rsidR="005E03D5" w:rsidRDefault="005E03D5" w:rsidP="005E03D5">
                                    <w:pPr>
                                      <w:pStyle w:val="a3"/>
                                    </w:pPr>
                                    <w:r>
                                      <w:t>        Такие образцы необходимо было вдумчиво и умело выбирать. И места для наших заповедников отыскивали крупнейшие знатоки природы. Они отдали многие годы жизни делу создания заповедников и вложили в него свою любовь к делу. Заповедники наши прекрасны, и вызывают восхищение, у всякого кому приходится бывать там.</w:t>
                                    </w:r>
                                  </w:p>
                                  <w:p w:rsidR="005E03D5" w:rsidRDefault="005E03D5" w:rsidP="005E03D5">
                                    <w:pPr>
                                      <w:pStyle w:val="a3"/>
                                    </w:pPr>
                                    <w:r>
                                      <w:t>        Исключительная роль заповедников в сохранении и восстановлении редчайших животных, растений, неповторимых ландшафтов и др. заповедников природы. Благодаря деятельности заповедников некоторые редкие животные стали промысловыми, они дают нам сейчас пушнину, лекарственное сырье и др. ценную продукцию.</w:t>
                                    </w:r>
                                  </w:p>
                                  <w:p w:rsidR="005E03D5" w:rsidRDefault="005E03D5" w:rsidP="005E03D5">
                                    <w:pPr>
                                      <w:pStyle w:val="a3"/>
                                    </w:pPr>
                                    <w:r>
                                      <w:t>        Многие Российские географы, ботаники особенно зоологи и охотоведы прошли трудную, но хорошую школу в заповедниках. Немало крупных ученых нашей страны в течении десятилетий были сотрудниками заповедникам, а некоторые и по сей день трудятся в этих природных лабораториях. В дали от культурных центров и всякого комфорта, в дождь и вьюгу или под палящим солнцем пустынь, они добывают тот первичный научный материал, без которого невозможно движение вперед научной мысли. Самые яркие и интересные исследования по экологии зверей и птиц, были  выполнены в заповедниках.</w:t>
                                    </w:r>
                                  </w:p>
                                  <w:p w:rsidR="005E03D5" w:rsidRDefault="005E03D5" w:rsidP="005E03D5">
                                    <w:pPr>
                                      <w:pStyle w:val="a3"/>
                                    </w:pPr>
                                    <w:r>
                                      <w:t>        Описания заповедников в подавляющем большинстве основаны на работах сотрудников этих заповедников.</w:t>
                                    </w:r>
                                  </w:p>
                                  <w:p w:rsidR="005E03D5" w:rsidRDefault="005E03D5" w:rsidP="005E03D5">
                                    <w:pPr>
                                      <w:pStyle w:val="a3"/>
                                    </w:pPr>
                                    <w:r>
                                      <w:t>        Для составления научного прогноза изменений природной среды в дальнейшем, оценки влияния различных форм человеческой деятельности на природные комплексы и отыскания методов наиболее рациональной эксплуатации природных ресурсов исключительное значение приобретают заповедные территории. И как эталоны природных экосистем они требуют комплексного исследования. Очевидна необходимость иметь эталоны всех основных экосистем и, следовательно, совершенствовать и расширять заповедную сеть.</w:t>
                                    </w:r>
                                  </w:p>
                                  <w:p w:rsidR="005E03D5" w:rsidRDefault="005E03D5" w:rsidP="005E03D5">
                                    <w:pPr>
                                      <w:pStyle w:val="a3"/>
                                    </w:pPr>
                                    <w:r>
                                      <w:t>        Сущность заповедников:</w:t>
                                    </w:r>
                                  </w:p>
                                  <w:p w:rsidR="005E03D5" w:rsidRDefault="005E03D5" w:rsidP="005E03D5">
                                    <w:pPr>
                                      <w:pStyle w:val="a3"/>
                                    </w:pPr>
                                    <w:r>
                                      <w:t>·        Выбираемые под заповедники территории были  в наименьшей степени изменены под влиянием хозяйственной деятельности человека</w:t>
                                    </w:r>
                                  </w:p>
                                  <w:p w:rsidR="005E03D5" w:rsidRDefault="005E03D5" w:rsidP="005E03D5">
                                    <w:pPr>
                                      <w:pStyle w:val="a3"/>
                                    </w:pPr>
                                    <w:r>
                                      <w:t>·        Природные комплексы заповедников включали редкие виды животных и растений (или редкие экосистемы)</w:t>
                                    </w:r>
                                  </w:p>
                                  <w:p w:rsidR="005E03D5" w:rsidRDefault="005E03D5" w:rsidP="005E03D5">
                                    <w:pPr>
                                      <w:pStyle w:val="a3"/>
                                    </w:pPr>
                                    <w:r>
                                      <w:t>·        Заповедники служили образцами ландшафтно-географических зон</w:t>
                                    </w:r>
                                  </w:p>
                                  <w:p w:rsidR="005E03D5" w:rsidRDefault="005E03D5" w:rsidP="005E03D5">
                                    <w:pPr>
                                      <w:pStyle w:val="a3"/>
                                    </w:pPr>
                                    <w:r>
                                      <w:t>·        Территории заповедников были достаточны для обеспечения саморегуляции  происходящих природных процессов</w:t>
                                    </w:r>
                                  </w:p>
                                  <w:p w:rsidR="005E03D5" w:rsidRDefault="005E03D5" w:rsidP="005E03D5">
                                    <w:pPr>
                                      <w:pStyle w:val="a3"/>
                                    </w:pPr>
                                    <w:r>
                                      <w:t>·        В первую очередь заповедовались  “эталоны” тех ландшафтов, которым угрожала опасность исчезновения.</w:t>
                                    </w:r>
                                  </w:p>
                                  <w:p w:rsidR="005E03D5" w:rsidRDefault="005E03D5" w:rsidP="005E03D5">
                                    <w:pPr>
                                      <w:pStyle w:val="a3"/>
                                    </w:pPr>
                                    <w:r>
                                      <w:t>       1Аркаим</w:t>
                                    </w:r>
                                  </w:p>
                                  <w:p w:rsidR="005E03D5" w:rsidRDefault="005E03D5" w:rsidP="005E03D5">
                                    <w:pPr>
                                      <w:pStyle w:val="a3"/>
                                    </w:pPr>
                                    <w:r>
                                      <w:t>        Аркаим - это одно из поселений так называемой "Страны городов". "Страна городов" - условное название степного района Южного Урала, где в XVIII - XVII вв. до н.э. сложилась яркая цивилизация бронзового века, современница пирамид Среднего царства Египта и знаменитых дворцов крито-микенской культуры".</w:t>
                                    </w:r>
                                  </w:p>
                                  <w:p w:rsidR="005E03D5" w:rsidRDefault="005E03D5" w:rsidP="005E03D5">
                                    <w:pPr>
                                      <w:pStyle w:val="a3"/>
                                    </w:pPr>
                                    <w:r>
                                      <w:t>        Экспериментальный природно-ландшафтный и историко-археологический музей-заповедник "Аркаим" находится в междуречье двух крупных водных артерий - реки Урал на западе и реки Тобол на востоке, охватывает часть долины реки Большая Караганка, являющейся левым притоком Урала. Заповедник расположен на юге Челябинской области, и административно эта территория принадлежит Брединскому, Кизильскому, Карталинскому, Варненскому и Троицкому районам. На мысе, образованном при слиянии рек Утяганка и Большая Караганка, располагается укрепленное поселение эпохи бронзы Аркаим, давшее имя заповеднику.</w:t>
                                    </w:r>
                                  </w:p>
                                  <w:p w:rsidR="005E03D5" w:rsidRDefault="005E03D5" w:rsidP="005E03D5">
                                    <w:pPr>
                                      <w:pStyle w:val="a3"/>
                                    </w:pPr>
                                    <w:r>
                                      <w:t>        Заповедник "Аркаим" – один из немногих районов "Страны городов" – является уникальным памятником протогородской цивилизации Южного Урала, материальным следом одной из древнейших цивилизаций на планете (XVII-XVI вв. до н.э.) и представляет собой огромную ценность для отечественной и мировой науки.</w:t>
                                    </w:r>
                                  </w:p>
                                  <w:p w:rsidR="005E03D5" w:rsidRDefault="005E03D5" w:rsidP="005E03D5">
                                    <w:pPr>
                                      <w:pStyle w:val="a3"/>
                                    </w:pPr>
                                    <w:r>
                                      <w:t>        Исследования  показали,  что на  сравнительно небольшой территории сосредоточено не менее 50 памятников древней истории различных  исторических эпох.  Мезолитические и  неолитические  стоянки,  несколько  крупных  поселений эпохи бронзы,  курганные захоронения сарматов и гуннов. Здесь сохранились небольшие участки естественных растительных сообществ степей, обитают редкие виды животных, в т.ч. занесенных в  Красную книгу России. </w:t>
                                    </w:r>
                                    <w:r>
                                      <w:br/>
                                      <w:t xml:space="preserve">        "Страна городов" протянулась вдоль восточных склонов Урала с севера на юг почти на </w:t>
                                    </w:r>
                                    <w:smartTag w:uri="urn:schemas-microsoft-com:office:smarttags" w:element="metricconverter">
                                      <w:smartTagPr>
                                        <w:attr w:name="ProductID" w:val="400 км"/>
                                      </w:smartTagPr>
                                      <w:r>
                                        <w:t>400 км</w:t>
                                      </w:r>
                                    </w:smartTag>
                                    <w:r>
                                      <w:t xml:space="preserve">. Сегодня известно более двух десятков укрепленных центров, связанных с ними некрополей и сотни мелких неукрепленных селищ. </w:t>
                                    </w:r>
                                    <w:r>
                                      <w:br/>
                                      <w:t xml:space="preserve">         В древних аркаимских городах существовали доменные печи и печи для обжига глиняных изделий, там была ливневая канализация и колесница. Это была цивилизация, которая, по основной версии, является родоначальницей всей индоевропейской культуры. </w:t>
                                    </w:r>
                                    <w:r>
                                      <w:br/>
                                      <w:t>        Аркаим находится в зоне тектонических разломов земной коры, именно поэтому он считается, аномальной зоной и местом с сильными энергетическими излучениями.</w:t>
                                    </w:r>
                                  </w:p>
                                  <w:p w:rsidR="005E03D5" w:rsidRDefault="005E03D5" w:rsidP="005E03D5">
                                    <w:pPr>
                                      <w:pStyle w:val="a3"/>
                                      <w:spacing w:after="240" w:afterAutospacing="0"/>
                                    </w:pPr>
                                    <w:r>
                                      <w:t xml:space="preserve">        Основная территория музея-заповедника "Аркаим" находится на границе Брединского и Кизильского районов Челябинской области. Это небольшой уголок степи у восточных склонов Уральских гор. Здесь находится более 70 археологических памятников различных эпох; от стоянок каменного века до курганов кочевников XII-XIV вв. новой эры, а также целый комплекс руинизированных этнографических объектов ХVIII-начала XX вв.: башкирские зимовки, русские поселения эпохи колонизации края, водяная мельница и многое другое. </w:t>
                                    </w:r>
                                    <w:r>
                                      <w:br/>
                                      <w:t xml:space="preserve">        Огромные холмы. На склонах, раскинув конечности, лежат недвижно люди. Небо безумное: на западе - тучи, на востоке - яркая голубизна, на севере - радуга невероятных размеров. Толпы странно одетых людей медленно ползают по горам. Удивительная умиротворенность, несмотря на обилие народа. Это - Аркаим. </w:t>
                                    </w:r>
                                    <w:r>
                                      <w:br/>
                                      <w:t xml:space="preserve">        Еще несколько лет назад про Аркаим знали только избранные. Но информация об удивительном древнем городе - прародине всех цивилизаций - просочилась в массы. Сегодня Аркаим превратился в место паломничества историков, археологов, мистически настроенных личностей и просто любопытных. В выходные сюда приезжают не менее двух тысяч человек. </w:t>
                                    </w:r>
                                    <w:r>
                                      <w:br/>
                                      <w:t xml:space="preserve">        Общее количество сосудистых растений, отмеченных в заповеднике, составляет 720 видов. Среди них 18 горно-степных и скальных видов, эндемичных для Урала, в том числе ряд гвоздичных, как гвоздики уральская и иглолистная (Dianthus uralensis, D. acicularis) и минуарция Гельма (Minuartia helmii), пырей инееватый (Agropyrum pruiniferum), oстролодочник сближенный (Oxytropis approximata) и др. Еще 5 видов эндемичны для более широкой территории. Не менее 13 видов признаются реликтовыми; среди реликтов преобладают скальные и горно-степные виды горно-азиатского происхождения, проникшие на Урал в конце плейстоцена и начале голоцена, такие как гоpноколосник колючий (Orostachys spinosa), очиток гибридный (Sedum hybridum), клаусия солнцепечная (Clausia aprica), полынь баргузинская (Artemisia bargusinensis) и т.д. В Красную книгу РСФСР занесены 13 видов растений. Среди них как обычные для большинства степных территорий России - ковыли перистый, Залесского, опушеннолистный и красивейший (Stipa pennata, S. zalesskii, S. dasyphylla, S. pulcherrima), рябчик русский (Fritillaria ruthenica) и др., так и отличительные для Волго-Уральского региона - ирис низкий (Iris pumila), минуарция Гельма (Minuartia helmii), тонконог жестколистный (Koeleria sclerophylla), копеечник серебристолистный (Hedisarum argyrophyllum). </w:t>
                                    </w:r>
                                    <w:r>
                                      <w:br/>
                                      <w:t xml:space="preserve">        Фауна заповедника также достаточно разнообразна, что обусловлено значительной пестротой геолого-геоморфологических условий и связанной с ними неоднородностью растительного покрова, а также относительно слабой антропогенной нагрузкой (вследствие отдаленности от крупных центров и приуроченности основного участка заповедника к границе административных районов). </w:t>
                                    </w:r>
                                    <w:r>
                                      <w:br/>
                                      <w:t xml:space="preserve">        Работы по ревизии фауны прилегающих территорий и систематические наблюдения за отдельными видами начаты со времени создания заповедника. К настоящему времени здесь насчитывается 35 видов млекопитающих, 146 видов птиц (из них три вида занесены в Красную книгу РФ - красавка, орел-могильник, стрепет; к редким для Челябинской области относятся лебедь-шипун, огарь и большой кроншнеп), 21 вид рыб. Насекомых, по предварительным оценкам, в заповеднике обитает около 1000 видов, причем из них 20 видов занесены в Красную Книгу РФ. Список редких для Челябинской области насекомых насчитывает 97 видов; из заповедника приводится наиболее обширный для степного Зауралья список дневных бабочек - 224 вида. </w:t>
                                    </w:r>
                                    <w:r>
                                      <w:br/>
                                      <w:t xml:space="preserve">        Музей-заповедник сложился как культурно-просветительский центр и полигон для научных исследований. Ко времени принятия официальных документов о введении заповедного режима было раскопано </w:t>
                                    </w:r>
                                    <w:smartTag w:uri="urn:schemas-microsoft-com:office:smarttags" w:element="metricconverter">
                                      <w:smartTagPr>
                                        <w:attr w:name="ProductID" w:val="8000 м2"/>
                                      </w:smartTagPr>
                                      <w:r>
                                        <w:t>8000 м2</w:t>
                                      </w:r>
                                    </w:smartTag>
                                    <w:r>
                                      <w:t xml:space="preserve"> территории городища (чуть менее половины), большое количество погребальных сооружений от эпохи бронзы до средневековья, раскрывающих историю заселения региона. Для лучшего понимания исторических процессов и их представления в музейных экспозициях проводится специальное, опытно-экспериментальное моделирование. Так, по материалам городища Аркаим восстановлен внешний облик жилища - сегмента городской планировки, построены печи разного типа и назначения, реконструированные по их археологическим развалам; произведена выплавка бронзы из местных аркаимских руд, месторождения которых точно установлены. В музее-заповеднике действуют экспериментальные площадки по неолитической технике обработки камня, гончарству, ткачеству, функционирует музей печей с действующими моделями отопительного, гончарного, металлургического назначения. Построена модель-копия кургана раннего железного века Темир, внутри которого размещена экспозиция погребального обряда. Созданы также реконструкции погребальных памятников эпохи бронзы и средневековья. Они возведены из натуральных, привезенных с мест раскопок, материалов, в соответствии с технологией, зафиксированной в процессе раскопок. Этот комплекс реконструкций получил название Исторического парка. </w:t>
                                    </w:r>
                                    <w:r>
                                      <w:br/>
                                      <w:t xml:space="preserve">        Опыт музея-заповедника "Аркаим" показывает, что археологические памятники при комплексном подходе к ним могут стать объектами научного туризма, на которых успешно решаются многие задачи познавательного характера. </w:t>
                                    </w:r>
                                  </w:p>
                                  <w:p w:rsidR="005E03D5" w:rsidRDefault="005E03D5" w:rsidP="005E03D5">
                                    <w:pPr>
                                      <w:pStyle w:val="a3"/>
                                    </w:pPr>
                                    <w:r>
                                      <w:rPr>
                                        <w:b/>
                                        <w:bCs/>
                                      </w:rPr>
                                      <w:t>      </w:t>
                                    </w:r>
                                  </w:p>
                                  <w:p w:rsidR="005E03D5" w:rsidRDefault="005E03D5" w:rsidP="005E03D5">
                                    <w:pPr>
                                      <w:pStyle w:val="a3"/>
                                    </w:pPr>
                                    <w:r>
                                      <w:rPr>
                                        <w:b/>
                                        <w:bCs/>
                                      </w:rPr>
                                      <w:t>        2</w:t>
                                    </w:r>
                                    <w:r>
                                      <w:t>Зюраткуль</w:t>
                                    </w:r>
                                  </w:p>
                                  <w:p w:rsidR="005E03D5" w:rsidRDefault="005E03D5" w:rsidP="005E03D5">
                                    <w:pPr>
                                      <w:pStyle w:val="a3"/>
                                    </w:pPr>
                                    <w:r>
                                      <w:t xml:space="preserve">        Подлинным украшением нашего края являются отроги древних Уральских гор, зовущие своими достопримечательностями путешественников со всего света. В ряду самых привлекательных уголков уральской природы - Национальный парк "Зюраткуль". Расположен он в южной части Саткинского района Челябинской области, в </w:t>
                                    </w:r>
                                    <w:smartTag w:uri="urn:schemas-microsoft-com:office:smarttags" w:element="metricconverter">
                                      <w:smartTagPr>
                                        <w:attr w:name="ProductID" w:val="200 км"/>
                                      </w:smartTagPr>
                                      <w:r>
                                        <w:t>200 км</w:t>
                                      </w:r>
                                    </w:smartTag>
                                    <w:r>
                                      <w:t xml:space="preserve"> к западу от Челябинска и в </w:t>
                                    </w:r>
                                    <w:smartTag w:uri="urn:schemas-microsoft-com:office:smarttags" w:element="metricconverter">
                                      <w:smartTagPr>
                                        <w:attr w:name="ProductID" w:val="30 км"/>
                                      </w:smartTagPr>
                                      <w:r>
                                        <w:t>30 км</w:t>
                                      </w:r>
                                    </w:smartTag>
                                    <w:r>
                                      <w:t xml:space="preserve"> от ближайших городов Сатки и Бакала.</w:t>
                                    </w:r>
                                  </w:p>
                                  <w:p w:rsidR="005E03D5" w:rsidRDefault="005E03D5" w:rsidP="005E03D5">
                                    <w:pPr>
                                      <w:pStyle w:val="a3"/>
                                    </w:pPr>
                                    <w:r>
                                      <w:t>Национальный парк "Зюраткуль" получил свое название от высокогорного озера, единственного на западном склоне Южного Урала (</w:t>
                                    </w:r>
                                    <w:smartTag w:uri="urn:schemas-microsoft-com:office:smarttags" w:element="metricconverter">
                                      <w:smartTagPr>
                                        <w:attr w:name="ProductID" w:val="724 м"/>
                                      </w:smartTagPr>
                                      <w:r>
                                        <w:t>724 м</w:t>
                                      </w:r>
                                    </w:smartTag>
                                    <w:r>
                                      <w:t xml:space="preserve"> над уровнем моря) и одного из горных хребтов, характерная безлесная вершина которого видна издалека по трассе Челябинск - Уфа. Озеро Зюраткуль – жемчужина края, уникальный природный объект. Является одним из самых примечательных памятников природы Урала не только российского, но и мирового уровня. На берегу озера археологами открыто более 10 стоянок человека каменного века.</w:t>
                                    </w:r>
                                  </w:p>
                                  <w:p w:rsidR="005E03D5" w:rsidRDefault="005E03D5" w:rsidP="005E03D5">
                                    <w:pPr>
                                      <w:pStyle w:val="a3"/>
                                    </w:pPr>
                                    <w:r>
                                      <w:t xml:space="preserve">        Панорама парка открывается неожиданно: слева у истока реки Б. Сатка виден поселок Зюраткуль, справа - подножие хребта Зюраткуль, прямо - озеро Зюраткуль, полукольцом обнимающее гору Лукаш, и в перспективе - горы, покрытые темнохвойным лесом. Именно здесь, как в фокусе, можно увидеть и почувствовать характерный ландшафт парка: большое зеркало озера, тоненькую ниточку реки, цепи хорошо просматриваемых горных хребтов, обилие зелени. Трудно переоценить эстетическое воздействие открывающейся панорамы, к тому же меняющейся от ослепительно белой –      зимой, до ярко окрашенной - осенью. </w:t>
                                    </w:r>
                                    <w:r>
                                      <w:br/>
                                      <w:t>        Основными природными композиционными осями парка являются пересекающие территорию парка с северо-востока на юго-запад хребты: Уреньга, Ягодный, Нургуш, Москаль, Большая Сука, разделенные долинами, где начинаются многочисленные ручьи и речки. Территория парка находится на водоразделе: в юго-западной части основной водосборной магистралью является река Юрюзань, в северо-восточной части - река Малая Сатка и озеро Зюраткуль. Парк уникален по разнообразию растительности и животного мира, богат неповторимыми природными объектами, памятниками истории, археологии, гидротехники.</w:t>
                                    </w:r>
                                  </w:p>
                                  <w:p w:rsidR="005E03D5" w:rsidRDefault="005E03D5" w:rsidP="005E03D5">
                                    <w:pPr>
                                      <w:pStyle w:val="a3"/>
                                    </w:pPr>
                                    <w:r>
                                      <w:t xml:space="preserve">        На территории парка проложены туристические маршруты разной категории сложности: от экскурсии по берегу озера Зюраткуль и экологической тропы "Малая медвежья тропа" протяженностью </w:t>
                                    </w:r>
                                    <w:smartTag w:uri="urn:schemas-microsoft-com:office:smarttags" w:element="metricconverter">
                                      <w:smartTagPr>
                                        <w:attr w:name="ProductID" w:val="5 км"/>
                                      </w:smartTagPr>
                                      <w:r>
                                        <w:t>5 км</w:t>
                                      </w:r>
                                    </w:smartTag>
                                    <w:r>
                                      <w:t xml:space="preserve"> до многодневного похода через самый высокий хребет Челябинской области -"Нургуш". Посещение парка - платное.</w:t>
                                    </w:r>
                                  </w:p>
                                  <w:p w:rsidR="005E03D5" w:rsidRDefault="005E03D5" w:rsidP="005E03D5">
                                    <w:pPr>
                                      <w:pStyle w:val="a3"/>
                                    </w:pPr>
                                    <w:r>
                                      <w:t>       3 Иремель и Иремелевы горы</w:t>
                                    </w:r>
                                  </w:p>
                                  <w:p w:rsidR="005E03D5" w:rsidRDefault="005E03D5" w:rsidP="005E03D5">
                                    <w:pPr>
                                      <w:pStyle w:val="a3"/>
                                    </w:pPr>
                                    <w:r>
                                      <w:rPr>
                                        <w:rStyle w:val="a4"/>
                                      </w:rPr>
                                      <w:t>        Гора Иремель</w:t>
                                    </w:r>
                                    <w:r>
                                      <w:t xml:space="preserve"> — символ красоты Южного Урала. Восхождение на Иремель — это незабываемое ощущение, которое можно получить только в этих горах! Свежесть таежного воздуха, отражение солнца в брызгах горной воды! Небеса над вершинами… Иремель всегда притягивал к себе людей</w:t>
                                    </w:r>
                                    <w:r>
                                      <w:br/>
                                      <w:t xml:space="preserve">(в переводе Иремель означает «Священная гора»). Иначе и не может быть. Иремель, величественный и вместе с тем гостеприимный, похожий на великое здание, памятник красоте, сооруженный самой природой. </w:t>
                                    </w:r>
                                    <w:r>
                                      <w:br/>
                                      <w:t>Высокогорное плато окружают красивейшие уральские леса, которые охватывают «священную гору» тремя кольцами. Первое состоит из светлых смешанных лесов с душистыми пихтовыми кущами и полянами на которых летом полыхает кипрей.</w:t>
                                    </w:r>
                                    <w:r>
                                      <w:br/>
                                      <w:t xml:space="preserve">Второе кольцо — как стена замка, высокая и древняя, состоит из вековых елей и лиственниц. Третье кольцо — это высокогорные поляны. И уже за третьим кольцом как чудо, как поток чистой радости  предстают прекрасные вершины Иремелевых гор. </w:t>
                                    </w:r>
                                    <w:r>
                                      <w:br/>
                                      <w:t xml:space="preserve">Вершины носят следующие названия: Большой Иремель, Малый Иремель, Кабанчик и Жеребчик. Главная вершина — Большой Иремель, возносится на высоту </w:t>
                                    </w:r>
                                    <w:smartTag w:uri="urn:schemas-microsoft-com:office:smarttags" w:element="metricconverter">
                                      <w:smartTagPr>
                                        <w:attr w:name="ProductID" w:val="1582 метра"/>
                                      </w:smartTagPr>
                                      <w:r>
                                        <w:t>1582 метра</w:t>
                                      </w:r>
                                    </w:smartTag>
                                    <w:r>
                                      <w:t>. С вершины Большого Иремеля открывается, наверное, лучший вид на горы Южного Урала. С одной стороны — высочайшая вершина Южного Урала — Ямантау и хребет Зигальга, с другой стороны вид на хребет Нургуш и хребет Аваляк. Все горы Южного Урала видны как на ладони!</w:t>
                                    </w:r>
                                  </w:p>
                                  <w:p w:rsidR="005E03D5" w:rsidRDefault="005E03D5" w:rsidP="005E03D5">
                                    <w:pPr>
                                      <w:pStyle w:val="a3"/>
                                    </w:pPr>
                                    <w:r>
                                      <w:rPr>
                                        <w:b/>
                                        <w:bCs/>
                                      </w:rPr>
                                      <w:t xml:space="preserve">       </w:t>
                                    </w:r>
                                    <w:r>
                                      <w:t>3.1 Нургуш</w:t>
                                    </w:r>
                                    <w:r>
                                      <w:br/>
                                      <w:t>        Нургуш — высочайшая вершина Челябинской области. Красивейшее плато тянется почти по всей протяженности хребта. Гребень останцев, венчающий хребет. Расположен хребет в непосредственной близости от прекрасного горного озера. Интересен перевод названия хребта — Нургуш: лучезарная птица. Нургуш — это целая страна, со своим колоритом, лесами и небольшим морем у подножья — озером Зюраткуль.</w:t>
                                    </w:r>
                                  </w:p>
                                  <w:p w:rsidR="005E03D5" w:rsidRDefault="005E03D5" w:rsidP="005E03D5">
                                    <w:pPr>
                                      <w:pStyle w:val="a3"/>
                                    </w:pPr>
                                    <w:r>
                                      <w:t>     </w:t>
                                    </w:r>
                                  </w:p>
                                  <w:p w:rsidR="005E03D5" w:rsidRDefault="005E03D5" w:rsidP="005E03D5">
                                    <w:pPr>
                                      <w:pStyle w:val="a3"/>
                                    </w:pPr>
                                    <w:r>
                                      <w:t>         3.2 Зигальга</w:t>
                                    </w:r>
                                    <w:r>
                                      <w:rPr>
                                        <w:b/>
                                        <w:bCs/>
                                      </w:rPr>
                                      <w:br/>
                                      <w:t xml:space="preserve">        </w:t>
                                    </w:r>
                                    <w:r>
                                      <w:t>Самое загадочное место на Южном Урале. Практически никто не знает про водопад в дебрях, впадающий в горное озеро! Только единицы пробирались в долину Елохты — горной реки, которая надежно хранится отрогами Зигальги. Каньон и обрыв, десятки ручьев, которые начинают реку. Вершины хребта Зигальга неповторимы и удивительны .</w:t>
                                    </w:r>
                                  </w:p>
                                  <w:p w:rsidR="005E03D5" w:rsidRDefault="005E03D5" w:rsidP="005E03D5">
                                    <w:pPr>
                                      <w:pStyle w:val="a3"/>
                                    </w:pPr>
                                    <w:r>
                                      <w:t xml:space="preserve">        Каждое время года в Южноуральских горах богато по своему! С ноября по март – раздолье для горнолыжников и любителей экстремальных лесных спусков. Июнь - самые удобные дни для восхождения на вершины гор. Октябрь - идеальное время для любителей экстремального туризма. </w:t>
                                    </w:r>
                                    <w:r>
                                      <w:br/>
                                      <w:t xml:space="preserve">        Всех туристов, помимо восхождений на горные вершины, ждет масса развлечений. Это конные путешествия, русская баня, сплавы по рекам Березняк, Юрюзань, в зимний период - путешествие на снегоходах, горные лыжи. </w:t>
                                    </w:r>
                                    <w:r>
                                      <w:br/>
                                      <w:t>      </w:t>
                                    </w:r>
                                  </w:p>
                                  <w:p w:rsidR="005E03D5" w:rsidRDefault="005E03D5" w:rsidP="005E03D5">
                                    <w:pPr>
                                      <w:pStyle w:val="a3"/>
                                    </w:pPr>
                                    <w:r>
                                      <w:t>4 Таганай</w:t>
                                    </w:r>
                                  </w:p>
                                  <w:p w:rsidR="005E03D5" w:rsidRDefault="005E03D5" w:rsidP="005E03D5">
                                    <w:pPr>
                                      <w:pStyle w:val="a3"/>
                                    </w:pPr>
                                    <w:r>
                                      <w:t xml:space="preserve">        Национальный природный парк "Таганай" – один из самых молодых национальных парков России. Парк находится в одном из наиболее уникальнейших уголков Южного Урала – в районе Таганайского горного узла, чуть севернее старинного уральского города </w:t>
                                    </w:r>
                                    <w:hyperlink r:id="rId4" w:history="1">
                                      <w:r>
                                        <w:rPr>
                                          <w:rStyle w:val="a5"/>
                                        </w:rPr>
                                        <w:t>Златоуста</w:t>
                                      </w:r>
                                    </w:hyperlink>
                                    <w:r>
                                      <w:t>.</w:t>
                                    </w:r>
                                  </w:p>
                                  <w:p w:rsidR="005E03D5" w:rsidRDefault="005E03D5" w:rsidP="005E03D5">
                                    <w:pPr>
                                      <w:pStyle w:val="a3"/>
                                    </w:pPr>
                                    <w:r>
                                      <w:t>        Живописность и неповторимость горных пейзажей Юрмы, Таганая, Ицыла отмечали многочисленные ученые, путешественники, художники и писатели. За свою красоту эти места часто сравнивали со знаменитыми альпийскими ландшафтами, называя их "Русской Швейцарией" и "Уральским Тиролем". Но не только в этом уникальность национального парка "Таганай". Здесь почти нетронутыми сохранились многие ценные экологические системы – горные тундры и луга, подгольцовые редколесья, реликтовые леса.</w:t>
                                    </w:r>
                                  </w:p>
                                  <w:p w:rsidR="005E03D5" w:rsidRDefault="005E03D5" w:rsidP="005E03D5">
                                    <w:pPr>
                                      <w:pStyle w:val="a3"/>
                                    </w:pPr>
                                    <w:r>
                                      <w:t>На территории национального парка находятся старинные минеральные копи, богатства которых представлены в коллекциях многих минералогических музеев как в России, так и за ее пределами. Здесь, на относительно небольшой площади, встречаются растения и животные, характерные для Центральной полосы Европейской части России, Русского Севера, Поволжья, Урала, Западной и Центральной Сибири, Казахстана.</w:t>
                                    </w:r>
                                  </w:p>
                                  <w:p w:rsidR="005E03D5" w:rsidRDefault="005E03D5" w:rsidP="005E03D5">
                                    <w:pPr>
                                      <w:pStyle w:val="a3"/>
                                    </w:pPr>
                                    <w:r>
                                      <w:rPr>
                                        <w:rStyle w:val="a4"/>
                                      </w:rPr>
                                      <w:t>        4.1 Памятники природы национального парка "Таганай"</w:t>
                                    </w:r>
                                  </w:p>
                                  <w:p w:rsidR="005E03D5" w:rsidRDefault="005E03D5" w:rsidP="005E03D5">
                                    <w:pPr>
                                      <w:pStyle w:val="a3"/>
                                    </w:pPr>
                                    <w:r>
                                      <w:rPr>
                                        <w:rStyle w:val="a4"/>
                                      </w:rPr>
                                      <w:t>       4.1.1 Гора Двуглавая</w:t>
                                    </w:r>
                                  </w:p>
                                  <w:p w:rsidR="005E03D5" w:rsidRDefault="005E03D5" w:rsidP="005E03D5">
                                    <w:pPr>
                                      <w:pStyle w:val="a3"/>
                                    </w:pPr>
                                    <w:r>
                                      <w:t xml:space="preserve">        Г. Двуглавая (1034м и 1041м) первая с юга вершина хребта Большой Таганай. Одна из голов горы носит название "Перья" за сходство с крылом летящей птицы, а другая "Бараньи Лбы", покатостью скальных склонов напоминают таковы. Обрамленная густым ельником, вершина горы изобилует скальными выступами значительных размеров, узкими распадками с березовым криволесьем и россыпями громадных глыб белоснежного кварца, обломки которого слагают ложе горного родничка у восточного подножья сопки. Отсюда его название Белый ключ. Вода в роднике кристально-чистая, а по мягкости не уступает талой снеговой воде. </w:t>
                                    </w:r>
                                    <w:r>
                                      <w:br/>
                                    </w:r>
                                    <w:r>
                                      <w:br/>
                                      <w:t>        4.1.2</w:t>
                                    </w:r>
                                    <w:r>
                                      <w:rPr>
                                        <w:rStyle w:val="a4"/>
                                      </w:rPr>
                                      <w:t>Откликной гребень</w:t>
                                    </w:r>
                                  </w:p>
                                  <w:p w:rsidR="005E03D5" w:rsidRDefault="005E03D5" w:rsidP="005E03D5">
                                    <w:pPr>
                                      <w:pStyle w:val="a3"/>
                                    </w:pPr>
                                    <w:r>
                                      <w:rPr>
                                        <w:rStyle w:val="a4"/>
                                      </w:rPr>
                                      <w:t>        Откликной гребень</w:t>
                                    </w:r>
                                    <w:r>
                                      <w:t xml:space="preserve"> (1155м) вторая вершина Большого Таганая к северу от Двуглавой. Названа так за способность отражать 7 - 8 кратное эхо. Гребень выделяется в системе гор как спина гигантского окаменевшего дракона, с высотой скал до </w:t>
                                    </w:r>
                                    <w:smartTag w:uri="urn:schemas-microsoft-com:office:smarttags" w:element="metricconverter">
                                      <w:smartTagPr>
                                        <w:attr w:name="ProductID" w:val="150 метров"/>
                                      </w:smartTagPr>
                                      <w:r>
                                        <w:t>150 метров</w:t>
                                      </w:r>
                                    </w:smartTag>
                                    <w:r>
                                      <w:t xml:space="preserve">. Рассеченный глубокими трещинами каменный исполин представляет собой фрагмент западного крыла Таганайской антиклинальной складки, с почти вертикальным залеганием кварцевых пластов. </w:t>
                                    </w:r>
                                    <w:r>
                                      <w:br/>
                                    </w:r>
                                    <w:r>
                                      <w:br/>
                                      <w:t xml:space="preserve">        4.1.3 </w:t>
                                    </w:r>
                                    <w:r>
                                      <w:rPr>
                                        <w:rStyle w:val="a4"/>
                                      </w:rPr>
                                      <w:t>Долина сказок</w:t>
                                    </w:r>
                                  </w:p>
                                  <w:p w:rsidR="005E03D5" w:rsidRDefault="005E03D5" w:rsidP="005E03D5">
                                    <w:pPr>
                                      <w:pStyle w:val="a3"/>
                                    </w:pPr>
                                    <w:r>
                                      <w:t>        Скалистая седловина между Откликным гребнем и Круглицей. Представляет собой уникальный участок подгольцового низкорослого темнохвойного леса паркового типа из которого в различных местах поднимаются зубцы причудливых каменных останцев. Своеобразие создают и "песочные дорожки" выветрелые породы, и поляны с пестрым ковром из водяники, брусники, голубики, и крутые обрывы, поросшие лесом и лугами.</w:t>
                                    </w:r>
                                  </w:p>
                                  <w:p w:rsidR="005E03D5" w:rsidRDefault="005E03D5" w:rsidP="005E03D5">
                                    <w:pPr>
                                      <w:pStyle w:val="a3"/>
                                    </w:pPr>
                                    <w:r>
                                      <w:rPr>
                                        <w:rStyle w:val="a4"/>
                                      </w:rPr>
                                      <w:t>        4.1.4 Гора Круглица</w:t>
                                    </w:r>
                                    <w:r>
                                      <w:br/>
                                      <w:t xml:space="preserve">        </w:t>
                                    </w:r>
                                    <w:r>
                                      <w:rPr>
                                        <w:rStyle w:val="a4"/>
                                      </w:rPr>
                                      <w:t>Г. Круглица</w:t>
                                    </w:r>
                                    <w:r>
                                      <w:t xml:space="preserve"> (1178м) высшая и центральная точка Большого Таганая, тупоконическая вершина которой сложена массивными каменными глыбами, вес которых может достигать несколько десятков тонн. Северное плечо горы представляет собой почти идеально плоскую площадку на высоте около 1100м., затянутую горной тундрой с произрастанием голубики ряда эндемичных и реликтовых видов. </w:t>
                                    </w:r>
                                    <w:r>
                                      <w:br/>
                                    </w:r>
                                    <w:r>
                                      <w:br/>
                                      <w:t>        4.1.5</w:t>
                                    </w:r>
                                    <w:r>
                                      <w:rPr>
                                        <w:rStyle w:val="a4"/>
                                      </w:rPr>
                                      <w:t>Большая каменная река</w:t>
                                    </w:r>
                                  </w:p>
                                  <w:p w:rsidR="005E03D5" w:rsidRDefault="005E03D5" w:rsidP="005E03D5">
                                    <w:pPr>
                                      <w:pStyle w:val="a3"/>
                                    </w:pPr>
                                    <w:r>
                                      <w:t xml:space="preserve">        Хаотическое нагромождение огромных валунообразных обломков авантюрина содержащих кварцев. "Река", имеет в длину более </w:t>
                                    </w:r>
                                    <w:smartTag w:uri="urn:schemas-microsoft-com:office:smarttags" w:element="metricconverter">
                                      <w:smartTagPr>
                                        <w:attr w:name="ProductID" w:val="6 км"/>
                                      </w:smartTagPr>
                                      <w:r>
                                        <w:t>6 км</w:t>
                                      </w:r>
                                    </w:smartTag>
                                    <w:r>
                                      <w:t xml:space="preserve"> при ширине от 100м до 800м и "течет" в распаде между Двуглавой и Средним Таганаем. Авантюрин кварцит светлых, розовых, медовых оттенков и густо-вишневых, бурых цветов с включением чешуек слюды, гематита и ильменита, создающих неповторимую игру таланаита (местное название авантюрина). Это уникальное месторождение является национальным достоянием, тем более, что подобное ему по размерам и красоте камням известно только в Индии и нигде более на земном шаре.</w:t>
                                    </w:r>
                                  </w:p>
                                  <w:p w:rsidR="005E03D5" w:rsidRDefault="005E03D5" w:rsidP="005E03D5">
                                    <w:pPr>
                                      <w:pStyle w:val="a3"/>
                                    </w:pPr>
                                    <w:r>
                                      <w:rPr>
                                        <w:rStyle w:val="a4"/>
                                      </w:rPr>
                                      <w:t>       4.1.6  Дальний Таганай</w:t>
                                    </w:r>
                                    <w:r>
                                      <w:br/>
                                      <w:t xml:space="preserve">        </w:t>
                                    </w:r>
                                    <w:r>
                                      <w:rPr>
                                        <w:rStyle w:val="a4"/>
                                      </w:rPr>
                                      <w:t>Г.  Дальний Таганай</w:t>
                                    </w:r>
                                    <w:r>
                                      <w:t xml:space="preserve"> (1112м) северная оконечность хребта Большой Таганай. Центральную плоскую часть вершины Дальнего занимает обширная тундра с расположенной здесь старейшей метеостанцией "Таганай - гора". Тундровый ландшафт оконтуривают причудливые скальные останцы, переходящие через распадок в километровый массивный гребень, уходящий своими южными отрогами в долину реки Малый Киалим.</w:t>
                                    </w:r>
                                  </w:p>
                                  <w:p w:rsidR="005E03D5" w:rsidRDefault="005E03D5" w:rsidP="005E03D5">
                                    <w:pPr>
                                      <w:pStyle w:val="a3"/>
                                    </w:pPr>
                                    <w:r>
                                      <w:t xml:space="preserve">       4.1.7 </w:t>
                                    </w:r>
                                    <w:r>
                                      <w:rPr>
                                        <w:rStyle w:val="a4"/>
                                      </w:rPr>
                                      <w:t>Гора Ицыл</w:t>
                                    </w:r>
                                    <w:r>
                                      <w:br/>
                                      <w:t xml:space="preserve">        </w:t>
                                    </w:r>
                                    <w:r>
                                      <w:rPr>
                                        <w:rStyle w:val="a4"/>
                                      </w:rPr>
                                      <w:t>Гора Ицыл</w:t>
                                    </w:r>
                                    <w:r>
                                      <w:t xml:space="preserve"> (1049м) "вечный ветер" южная вершина хребта Ицыл. Многовековое истребление лесов на планете для производства древесного и лесозаготовок привело к исчезновению девственных насаждений и поэтому чудом сохранившееся реликтовые ельники восточного склона Ицыла представляют собой национальную ценность.</w:t>
                                    </w:r>
                                  </w:p>
                                  <w:p w:rsidR="005E03D5" w:rsidRDefault="005E03D5" w:rsidP="005E03D5">
                                    <w:pPr>
                                      <w:pStyle w:val="a3"/>
                                    </w:pPr>
                                    <w:r>
                                      <w:t>Словом, национальный парк "Таганай" - это маленькая горная страна со своими вершинами и межгорными долинами, стремительными горными речками и топкими болотами, тундрами и малой тайгой.</w:t>
                                    </w:r>
                                  </w:p>
                                  <w:p w:rsidR="005E03D5" w:rsidRDefault="005E03D5" w:rsidP="005E03D5">
                                    <w:pPr>
                                      <w:pStyle w:val="a3"/>
                                    </w:pPr>
                                    <w:r>
                                      <w:t>5 Ильменский заповедник</w:t>
                                    </w:r>
                                  </w:p>
                                  <w:p w:rsidR="005E03D5" w:rsidRDefault="005E03D5" w:rsidP="005E03D5">
                                    <w:pPr>
                                      <w:pStyle w:val="a3"/>
                                    </w:pPr>
                                    <w:r>
                                      <w:t xml:space="preserve">        Заповедник образован в 20-ом году, на восточном склоне Южного Урала, и вначале действовал как минералогический. В 1935 году он был преобразован в комплексный, площадь которого стала больше 30 тысяч га. Ильменский заповедник - один из нескольких в России, который непосредственно курирует Российская академия наук, поэтому без лишнего пафоса эту территорию можно назвать экологическим достоянием страны. Слава же этой земли давно перешагнула границы нашей Родины. Ученые из многих стран, очутившись здесь впервые, и все увидев собственными глазами, сравнивали Ильмены с лучшими уголками Швейцарии. </w:t>
                                    </w:r>
                                    <w:r>
                                      <w:br/>
                                      <w:t xml:space="preserve">        Край действительно уникальный своим природным ландшафтом и живым миром. Здесь найдено более 260 минералов, из которых 11 открыты впервые в мире, а среди растений есть виды, встречающиеся только здесь. Более 30 озёр - прекрасные места для того, чтобы отдохнуть не только телом, но и душой. </w:t>
                                    </w:r>
                                    <w:r>
                                      <w:br/>
                                      <w:t xml:space="preserve">        В самом заповеднике Вам не удастся расположиться, однако для этого можно найти и другие уголки, из которых выделим озеро Тургояк. Описывать его невозможно, - это надо видеть своими глазами. Вода здесь действительно чистейшая, неслучайно дайверы выбрали именно это озеро и открыли на берегу дайв-клуб. Поэтому, если есть возможность, то можно поплавать не только на поверхности, но и под водой. </w:t>
                                    </w:r>
                                    <w:r>
                                      <w:br/>
                                      <w:t>        В завершении поездки есть возможность посетить естественно-научный музей Института минералогии. На трех этажах музея выставлена огромная коллекция минералов. Сотни, если не тысячи самых разных экземпляров выставлено на стендах и привлекает внимание профессионалов-геологов и простых любителей. На последнем этаже здания музея представлена великолепная диорама природы, от просмотра которой редкий посетитель остается равнодушным. Наконец, уходя, можно зайти в магазинчик, в котором можно приобрести на память сувенир из камня, от брелка до огромных часов.</w:t>
                                    </w:r>
                                  </w:p>
                                  <w:p w:rsidR="005E03D5" w:rsidRDefault="005E03D5" w:rsidP="005E03D5">
                                    <w:pPr>
                                      <w:pStyle w:val="a3"/>
                                    </w:pPr>
                                    <w:r>
                                      <w:t>        Если Урал называют кладовой земных богатств, то Ильмены – самая богатая его шкатулка. На всей земле, пожалуй, не найдешь подобного изобилия минералов – почти вся система элементов Менделеева. Не случайно в музее заповедника так много экспонатов с местными “именами” – ильменит, миасскит, ушковит, самарскит… - все они найдены в Ильмен-тау, всего более 30. Из них более десятка встречаются лишь здесь.</w:t>
                                    </w:r>
                                  </w:p>
                                  <w:p w:rsidR="005E03D5" w:rsidRDefault="005E03D5" w:rsidP="005E03D5">
                                    <w:pPr>
                                      <w:pStyle w:val="a3"/>
                                    </w:pPr>
                                    <w:r>
                                      <w:t>В заповеднике более 800 видов растений. Среди них немало реликтовых, дошедших до нас с ледникового периода. Богат и животный мир Ильмен: 50 видов млекопитающих, 200 – пернатых, 14 видов рыб. Многочисленны и местные колонии бобров и ондатры. В заповеднике обитают все представители уральской фауны: медведь, волк, рысь, косуля, лось, кабан и завезенный с Дальнего Востока пятнистый олень.</w:t>
                                    </w:r>
                                  </w:p>
                                  <w:p w:rsidR="005E03D5" w:rsidRDefault="005E03D5" w:rsidP="005E03D5">
                                    <w:pPr>
                                      <w:pStyle w:val="a3"/>
                                    </w:pPr>
                                    <w:r>
                                      <w:t>        Вывод</w:t>
                                    </w:r>
                                  </w:p>
                                  <w:p w:rsidR="005E03D5" w:rsidRDefault="005E03D5" w:rsidP="005E03D5">
                                    <w:pPr>
                                      <w:pStyle w:val="a3"/>
                                    </w:pPr>
                                    <w:r>
                                      <w:t>        В Челябинской области свыше 200 охраняемых территорий, в том числе всемирно известный государственный Ильменский заповедник, природно-ландшафтный и историко-археологический музей-заповедник "Аркаим", национальные парки Таганай и Зюраткуль. В области действует развитая система санаторно-курортного обслуживания. Наиболее известные здравницы: "Кисегач", "Увильды", "Урал". Развивается сеть горнолыжных оздоровительно-спортивных комплексов "Абзаково", "Завьялиха", "Аджигардак".</w:t>
                                    </w:r>
                                  </w:p>
                                  <w:p w:rsidR="005E03D5" w:rsidRDefault="005E03D5" w:rsidP="005E03D5">
                                    <w:pPr>
                                      <w:pStyle w:val="a3"/>
                                    </w:pPr>
                                    <w:r>
                                      <w:t>        Список литературы</w:t>
                                    </w:r>
                                  </w:p>
                                  <w:p w:rsidR="005E03D5" w:rsidRDefault="005E03D5" w:rsidP="005E03D5">
                                    <w:pPr>
                                      <w:pStyle w:val="a3"/>
                                    </w:pPr>
                                    <w:r>
                                      <w:t>1 www.chelybinsk.uralweb.ru</w:t>
                                    </w:r>
                                  </w:p>
                                  <w:p w:rsidR="005E03D5" w:rsidRDefault="005E03D5" w:rsidP="005E03D5">
                                    <w:pPr>
                                      <w:pStyle w:val="a3"/>
                                    </w:pPr>
                                    <w:r>
                                      <w:t>2 www.ural-chel.ru</w:t>
                                    </w:r>
                                  </w:p>
                                  <w:p w:rsidR="005E03D5" w:rsidRDefault="005E03D5" w:rsidP="005E03D5">
                                    <w:pPr>
                                      <w:pStyle w:val="a3"/>
                                    </w:pPr>
                                    <w:r>
                                      <w:t>3 www.arkaim-home.narod.ru</w:t>
                                    </w:r>
                                  </w:p>
                                  <w:p w:rsidR="005E03D5" w:rsidRPr="005E03D5" w:rsidRDefault="005E03D5" w:rsidP="005E03D5">
                                    <w:pPr>
                                      <w:pStyle w:val="a3"/>
                                      <w:rPr>
                                        <w:lang w:val="en-US"/>
                                      </w:rPr>
                                    </w:pPr>
                                    <w:r w:rsidRPr="005E03D5">
                                      <w:rPr>
                                        <w:lang w:val="en-US"/>
                                      </w:rPr>
                                      <w:t xml:space="preserve">4 </w:t>
                                    </w:r>
                                    <w:hyperlink r:id="rId5" w:history="1">
                                      <w:r w:rsidRPr="005E03D5">
                                        <w:rPr>
                                          <w:rStyle w:val="a5"/>
                                          <w:lang w:val="en-US"/>
                                        </w:rPr>
                                        <w:t>www.zuratkul.ru</w:t>
                                      </w:r>
                                    </w:hyperlink>
                                  </w:p>
                                  <w:p w:rsidR="005E03D5" w:rsidRPr="005E03D5" w:rsidRDefault="005E03D5" w:rsidP="005E03D5">
                                    <w:pPr>
                                      <w:pStyle w:val="a3"/>
                                      <w:rPr>
                                        <w:lang w:val="en-US"/>
                                      </w:rPr>
                                    </w:pPr>
                                    <w:r w:rsidRPr="005E03D5">
                                      <w:rPr>
                                        <w:lang w:val="en-US"/>
                                      </w:rPr>
                                      <w:t xml:space="preserve">5 </w:t>
                                    </w:r>
                                    <w:hyperlink r:id="rId6" w:history="1">
                                      <w:r w:rsidRPr="005E03D5">
                                        <w:rPr>
                                          <w:rStyle w:val="a5"/>
                                          <w:lang w:val="en-US"/>
                                        </w:rPr>
                                        <w:t>igz.ilmeny.ac.ru</w:t>
                                      </w:r>
                                    </w:hyperlink>
                                  </w:p>
                                  <w:p w:rsidR="005E03D5" w:rsidRDefault="005E03D5" w:rsidP="005E03D5">
                                    <w:pPr>
                                      <w:pStyle w:val="a3"/>
                                    </w:pPr>
                                    <w:r>
                                      <w:t xml:space="preserve">6 </w:t>
                                    </w:r>
                                    <w:hyperlink r:id="rId7" w:history="1">
                                      <w:r>
                                        <w:rPr>
                                          <w:rStyle w:val="a5"/>
                                        </w:rPr>
                                        <w:t>www.expert.ru</w:t>
                                      </w:r>
                                    </w:hyperlink>
                                  </w:p>
                                </w:tc>
                                <w:tc>
                                  <w:tcPr>
                                    <w:tcW w:w="500" w:type="pct"/>
                                    <w:vAlign w:val="center"/>
                                  </w:tcPr>
                                  <w:p w:rsidR="005E03D5" w:rsidRDefault="005E03D5"/>
                                </w:tc>
                              </w:tr>
                            </w:tbl>
                            <w:p w:rsidR="005E03D5" w:rsidRDefault="005E03D5"/>
                          </w:tc>
                        </w:tr>
                      </w:tbl>
                      <w:p w:rsidR="005E03D5" w:rsidRDefault="005E03D5"/>
                    </w:tc>
                  </w:tr>
                </w:tbl>
                <w:p w:rsidR="005E03D5" w:rsidRDefault="005E03D5"/>
              </w:tc>
            </w:tr>
          </w:tbl>
          <w:p w:rsidR="005E03D5" w:rsidRDefault="005E03D5"/>
        </w:tc>
        <w:tc>
          <w:tcPr>
            <w:tcW w:w="420" w:type="dxa"/>
            <w:vAlign w:val="center"/>
          </w:tcPr>
          <w:p w:rsidR="005E03D5" w:rsidRDefault="005E03D5"/>
        </w:tc>
      </w:tr>
    </w:tbl>
    <w:p w:rsidR="005E03D5" w:rsidRDefault="005E03D5" w:rsidP="005E03D5">
      <w:pPr>
        <w:rPr>
          <w:vanish/>
        </w:rPr>
      </w:pPr>
    </w:p>
    <w:tbl>
      <w:tblPr>
        <w:tblW w:w="150" w:type="dxa"/>
        <w:tblCellSpacing w:w="0" w:type="dxa"/>
        <w:tblCellMar>
          <w:left w:w="0" w:type="dxa"/>
          <w:right w:w="0" w:type="dxa"/>
        </w:tblCellMar>
        <w:tblLook w:val="0000" w:firstRow="0" w:lastRow="0" w:firstColumn="0" w:lastColumn="0" w:noHBand="0" w:noVBand="0"/>
      </w:tblPr>
      <w:tblGrid>
        <w:gridCol w:w="150"/>
      </w:tblGrid>
      <w:tr w:rsidR="005E03D5">
        <w:trPr>
          <w:tblCellSpacing w:w="0" w:type="dxa"/>
        </w:trPr>
        <w:tc>
          <w:tcPr>
            <w:tcW w:w="0" w:type="auto"/>
            <w:vAlign w:val="center"/>
          </w:tcPr>
          <w:p w:rsidR="005E03D5" w:rsidRDefault="005E03D5"/>
        </w:tc>
      </w:tr>
    </w:tbl>
    <w:p w:rsidR="00B73BDD" w:rsidRDefault="00B73BDD">
      <w:bookmarkStart w:id="0" w:name="_GoBack"/>
      <w:bookmarkEnd w:id="0"/>
    </w:p>
    <w:sectPr w:rsidR="00B7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alace Script MT">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3D5"/>
    <w:rsid w:val="005E03D5"/>
    <w:rsid w:val="006E41B9"/>
    <w:rsid w:val="00832333"/>
    <w:rsid w:val="0089627B"/>
    <w:rsid w:val="00B73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D9EE50-BD47-4D38-8E7F-AC5DFABB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73BDD"/>
    <w:pPr>
      <w:keepNext/>
      <w:spacing w:before="240" w:after="60"/>
      <w:outlineLvl w:val="0"/>
    </w:pPr>
    <w:rPr>
      <w:rFonts w:ascii="Arial" w:hAnsi="Arial" w:cs="Arial"/>
      <w:b/>
      <w:bCs/>
      <w:kern w:val="32"/>
      <w:sz w:val="32"/>
      <w:szCs w:val="32"/>
    </w:rPr>
  </w:style>
  <w:style w:type="paragraph" w:styleId="3">
    <w:name w:val="heading 3"/>
    <w:basedOn w:val="a"/>
    <w:qFormat/>
    <w:rsid w:val="005E03D5"/>
    <w:pPr>
      <w:spacing w:before="100" w:beforeAutospacing="1" w:after="100" w:afterAutospacing="1"/>
      <w:outlineLvl w:val="2"/>
    </w:pPr>
    <w:rPr>
      <w:b/>
      <w:bCs/>
      <w:sz w:val="27"/>
      <w:szCs w:val="27"/>
    </w:rPr>
  </w:style>
  <w:style w:type="paragraph" w:styleId="4">
    <w:name w:val="heading 4"/>
    <w:basedOn w:val="a"/>
    <w:qFormat/>
    <w:rsid w:val="005E03D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Стиль 14 пт По ширине"/>
    <w:basedOn w:val="a"/>
    <w:rsid w:val="00B73BDD"/>
    <w:pPr>
      <w:jc w:val="both"/>
    </w:pPr>
    <w:rPr>
      <w:rFonts w:ascii="Palace Script MT" w:hAnsi="Palace Script MT"/>
      <w:sz w:val="28"/>
      <w:szCs w:val="20"/>
    </w:rPr>
  </w:style>
  <w:style w:type="paragraph" w:customStyle="1" w:styleId="10">
    <w:name w:val="Стиль1"/>
    <w:basedOn w:val="1"/>
    <w:rsid w:val="00B73BDD"/>
    <w:pPr>
      <w:keepNext w:val="0"/>
      <w:spacing w:before="0" w:after="0"/>
      <w:jc w:val="both"/>
    </w:pPr>
    <w:rPr>
      <w:rFonts w:ascii="Palace Script MT" w:hAnsi="Palace Script MT" w:cs="Times New Roman"/>
      <w:b w:val="0"/>
      <w:bCs w:val="0"/>
      <w:kern w:val="0"/>
      <w:sz w:val="28"/>
      <w:szCs w:val="28"/>
    </w:rPr>
  </w:style>
  <w:style w:type="paragraph" w:styleId="a3">
    <w:name w:val="Normal (Web)"/>
    <w:basedOn w:val="a"/>
    <w:rsid w:val="005E03D5"/>
    <w:pPr>
      <w:spacing w:before="100" w:beforeAutospacing="1" w:after="100" w:afterAutospacing="1"/>
    </w:pPr>
  </w:style>
  <w:style w:type="character" w:styleId="a4">
    <w:name w:val="Strong"/>
    <w:basedOn w:val="a0"/>
    <w:qFormat/>
    <w:rsid w:val="005E03D5"/>
    <w:rPr>
      <w:b/>
      <w:bCs/>
    </w:rPr>
  </w:style>
  <w:style w:type="character" w:styleId="a5">
    <w:name w:val="Hyperlink"/>
    <w:basedOn w:val="a0"/>
    <w:rsid w:val="005E03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44878">
      <w:bodyDiv w:val="1"/>
      <w:marLeft w:val="0"/>
      <w:marRight w:val="0"/>
      <w:marTop w:val="0"/>
      <w:marBottom w:val="0"/>
      <w:divBdr>
        <w:top w:val="none" w:sz="0" w:space="0" w:color="auto"/>
        <w:left w:val="none" w:sz="0" w:space="0" w:color="auto"/>
        <w:bottom w:val="none" w:sz="0" w:space="0" w:color="auto"/>
        <w:right w:val="none" w:sz="0" w:space="0" w:color="auto"/>
      </w:divBdr>
      <w:divsChild>
        <w:div w:id="547912854">
          <w:marLeft w:val="0"/>
          <w:marRight w:val="0"/>
          <w:marTop w:val="0"/>
          <w:marBottom w:val="0"/>
          <w:divBdr>
            <w:top w:val="none" w:sz="0" w:space="0" w:color="auto"/>
            <w:left w:val="none" w:sz="0" w:space="0" w:color="auto"/>
            <w:bottom w:val="none" w:sz="0" w:space="0" w:color="auto"/>
            <w:right w:val="none" w:sz="0" w:space="0" w:color="auto"/>
          </w:divBdr>
        </w:div>
      </w:divsChild>
    </w:div>
    <w:div w:id="1844733709">
      <w:bodyDiv w:val="1"/>
      <w:marLeft w:val="0"/>
      <w:marRight w:val="0"/>
      <w:marTop w:val="0"/>
      <w:marBottom w:val="0"/>
      <w:divBdr>
        <w:top w:val="none" w:sz="0" w:space="0" w:color="auto"/>
        <w:left w:val="none" w:sz="0" w:space="0" w:color="auto"/>
        <w:bottom w:val="none" w:sz="0" w:space="0" w:color="auto"/>
        <w:right w:val="none" w:sz="0" w:space="0" w:color="auto"/>
      </w:divBdr>
      <w:divsChild>
        <w:div w:id="529955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xper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z.ilmeny.ac.ru" TargetMode="External"/><Relationship Id="rId5" Type="http://schemas.openxmlformats.org/officeDocument/2006/relationships/hyperlink" Target="http://www.zuratkul.ru" TargetMode="External"/><Relationship Id="rId4" Type="http://schemas.openxmlformats.org/officeDocument/2006/relationships/hyperlink" Target="http://www.uralweb.ru/resource/tregion/index.php?group_id=2&amp;action=inf&amp;id=7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ШКОЛА№76</Company>
  <LinksUpToDate>false</LinksUpToDate>
  <CharactersWithSpaces>24363</CharactersWithSpaces>
  <SharedDoc>false</SharedDoc>
  <HLinks>
    <vt:vector size="24" baseType="variant">
      <vt:variant>
        <vt:i4>1507403</vt:i4>
      </vt:variant>
      <vt:variant>
        <vt:i4>9</vt:i4>
      </vt:variant>
      <vt:variant>
        <vt:i4>0</vt:i4>
      </vt:variant>
      <vt:variant>
        <vt:i4>5</vt:i4>
      </vt:variant>
      <vt:variant>
        <vt:lpwstr>http://www.expert.ru/</vt:lpwstr>
      </vt:variant>
      <vt:variant>
        <vt:lpwstr/>
      </vt:variant>
      <vt:variant>
        <vt:i4>4325386</vt:i4>
      </vt:variant>
      <vt:variant>
        <vt:i4>6</vt:i4>
      </vt:variant>
      <vt:variant>
        <vt:i4>0</vt:i4>
      </vt:variant>
      <vt:variant>
        <vt:i4>5</vt:i4>
      </vt:variant>
      <vt:variant>
        <vt:lpwstr>http://igz.ilmeny.ac.ru/</vt:lpwstr>
      </vt:variant>
      <vt:variant>
        <vt:lpwstr/>
      </vt:variant>
      <vt:variant>
        <vt:i4>7929905</vt:i4>
      </vt:variant>
      <vt:variant>
        <vt:i4>3</vt:i4>
      </vt:variant>
      <vt:variant>
        <vt:i4>0</vt:i4>
      </vt:variant>
      <vt:variant>
        <vt:i4>5</vt:i4>
      </vt:variant>
      <vt:variant>
        <vt:lpwstr>http://www.zuratkul.ru/</vt:lpwstr>
      </vt:variant>
      <vt:variant>
        <vt:lpwstr/>
      </vt:variant>
      <vt:variant>
        <vt:i4>983101</vt:i4>
      </vt:variant>
      <vt:variant>
        <vt:i4>0</vt:i4>
      </vt:variant>
      <vt:variant>
        <vt:i4>0</vt:i4>
      </vt:variant>
      <vt:variant>
        <vt:i4>5</vt:i4>
      </vt:variant>
      <vt:variant>
        <vt:lpwstr>http://www.uralweb.ru/resource/tregion/index.php?group_id=2&amp;action=inf&amp;id=73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2014-05-29T04:05:00Z</dcterms:created>
  <dcterms:modified xsi:type="dcterms:W3CDTF">2014-05-29T04:05:00Z</dcterms:modified>
</cp:coreProperties>
</file>