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A1B" w:rsidRDefault="00DD66D1">
      <w:pPr>
        <w:pStyle w:val="a3"/>
      </w:pPr>
      <w:r>
        <w:br/>
      </w:r>
    </w:p>
    <w:p w:rsidR="006C0A1B" w:rsidRDefault="00DD66D1">
      <w:pPr>
        <w:pStyle w:val="a3"/>
      </w:pPr>
      <w:r>
        <w:rPr>
          <w:b/>
          <w:bCs/>
        </w:rPr>
        <w:t>Пётр Фёдорович</w:t>
      </w:r>
      <w:r>
        <w:t xml:space="preserve"> (Иванович?) </w:t>
      </w:r>
      <w:r>
        <w:rPr>
          <w:b/>
          <w:bCs/>
        </w:rPr>
        <w:t>Богдано́вич</w:t>
      </w:r>
      <w:r>
        <w:t xml:space="preserve"> — (конец 1740-х или начало 1750-х</w:t>
      </w:r>
      <w:r>
        <w:rPr>
          <w:position w:val="10"/>
        </w:rPr>
        <w:t>[1]</w:t>
      </w:r>
      <w:r>
        <w:t xml:space="preserve"> — 1803), писатель и переводчик конца XVIII века.</w:t>
      </w:r>
    </w:p>
    <w:p w:rsidR="006C0A1B" w:rsidRDefault="00DD66D1">
      <w:pPr>
        <w:pStyle w:val="a3"/>
      </w:pPr>
      <w:r>
        <w:t>Из дворян, родился в Полтаве.</w:t>
      </w:r>
    </w:p>
    <w:p w:rsidR="006C0A1B" w:rsidRDefault="00DD66D1">
      <w:pPr>
        <w:pStyle w:val="a3"/>
      </w:pPr>
      <w:r>
        <w:t>Во 2-й половине 1860-х годов учился в Лейпцигском университете, затем продолжал образование в Великобритании и Голландии.</w:t>
      </w:r>
    </w:p>
    <w:p w:rsidR="006C0A1B" w:rsidRDefault="00DD66D1">
      <w:pPr>
        <w:pStyle w:val="a3"/>
      </w:pPr>
      <w:r>
        <w:t>1771 по 1777 — на военной службе (при тайной экспедиции?).</w:t>
      </w:r>
    </w:p>
    <w:p w:rsidR="006C0A1B" w:rsidRDefault="00DD66D1">
      <w:pPr>
        <w:pStyle w:val="a3"/>
      </w:pPr>
      <w:r>
        <w:t>1777 по 1783 — служил в библиотеке Санкт-Петербургской Академии наук в качестве переводчика и помощник библиотекаря, участвовал в составлении каталогов библиотеки и принимал участие в систематизации коллекций Кунсткамеры.</w:t>
      </w:r>
    </w:p>
    <w:p w:rsidR="006C0A1B" w:rsidRDefault="00DD66D1">
      <w:pPr>
        <w:pStyle w:val="a3"/>
      </w:pPr>
      <w:r>
        <w:t>1779 по 1781 — в должности редактора журнала «Академические известия», кроме того, надзирал за работами Гравировального и Рисовального департаментов Академии наук (1777—1780). Является автором аннотированных каталогов «всех продающихся при Академии наук книг» (до 1782 года эти аннотированные каталоги публиковались в газете «Санкт-Петербургские ведомости»).</w:t>
      </w:r>
    </w:p>
    <w:p w:rsidR="006C0A1B" w:rsidRDefault="00DD66D1">
      <w:pPr>
        <w:pStyle w:val="a3"/>
      </w:pPr>
      <w:r>
        <w:t>1779 — начал собственную издательскую деятельность.</w:t>
      </w:r>
    </w:p>
    <w:p w:rsidR="006C0A1B" w:rsidRDefault="00DD66D1">
      <w:pPr>
        <w:pStyle w:val="a3"/>
      </w:pPr>
      <w:r>
        <w:t>1786 — в феврале-июне Богданович (совместно с Ф.В. Туманским) издавал журнал «Зеркало света», вышло 6 номеров. В августе-ноябре начал издавать свой журнал «Новый Санкт-Петербургский вестник», но безуспешно, вышло всего 2 номера, в основном, с материалами самого Богдановича.</w:t>
      </w:r>
    </w:p>
    <w:p w:rsidR="006C0A1B" w:rsidRDefault="00DD66D1">
      <w:pPr>
        <w:pStyle w:val="a3"/>
      </w:pPr>
      <w:r>
        <w:t>1787 — открыл в Санкт-Петербурге собственную типографию, издал свыше 150 книг, в том числе:</w:t>
      </w:r>
    </w:p>
    <w:p w:rsidR="006C0A1B" w:rsidRDefault="00DD66D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Вольтера,</w:t>
      </w:r>
    </w:p>
    <w:p w:rsidR="006C0A1B" w:rsidRDefault="00DD66D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Руссо Ж.-Ж.</w:t>
      </w:r>
    </w:p>
    <w:p w:rsidR="006C0A1B" w:rsidRDefault="00DD66D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Мерсье Л. С.</w:t>
      </w:r>
    </w:p>
    <w:p w:rsidR="006C0A1B" w:rsidRDefault="00DD66D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Фонвизин Д. И.</w:t>
      </w:r>
    </w:p>
    <w:p w:rsidR="006C0A1B" w:rsidRDefault="00DD66D1">
      <w:pPr>
        <w:pStyle w:val="a3"/>
        <w:numPr>
          <w:ilvl w:val="1"/>
          <w:numId w:val="4"/>
        </w:numPr>
        <w:tabs>
          <w:tab w:val="left" w:pos="1414"/>
        </w:tabs>
        <w:spacing w:after="0"/>
      </w:pPr>
      <w:r>
        <w:t>«Жизнь графа Н. П. Панина»</w:t>
      </w:r>
    </w:p>
    <w:p w:rsidR="006C0A1B" w:rsidRDefault="00DD66D1">
      <w:pPr>
        <w:pStyle w:val="a3"/>
        <w:numPr>
          <w:ilvl w:val="1"/>
          <w:numId w:val="4"/>
        </w:numPr>
        <w:tabs>
          <w:tab w:val="left" w:pos="1414"/>
        </w:tabs>
        <w:spacing w:after="0"/>
      </w:pPr>
      <w:r>
        <w:t>«Бригадир»</w:t>
      </w:r>
    </w:p>
    <w:p w:rsidR="006C0A1B" w:rsidRDefault="00DD66D1">
      <w:pPr>
        <w:pStyle w:val="a3"/>
        <w:numPr>
          <w:ilvl w:val="1"/>
          <w:numId w:val="4"/>
        </w:numPr>
        <w:tabs>
          <w:tab w:val="left" w:pos="1414"/>
        </w:tabs>
        <w:spacing w:after="0"/>
      </w:pPr>
      <w:r>
        <w:t>«Недоросль» и др.</w:t>
      </w:r>
    </w:p>
    <w:p w:rsidR="006C0A1B" w:rsidRDefault="00DD66D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Эмин Ф. А. (переиздал его журнал «Адская почта» и др.).,</w:t>
      </w:r>
    </w:p>
    <w:p w:rsidR="006C0A1B" w:rsidRDefault="00DD66D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«Дедушкины прогулки», сборник, 1791</w:t>
      </w:r>
    </w:p>
    <w:p w:rsidR="006C0A1B" w:rsidRDefault="00DD66D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«Лекарство от задумчивости и бессонницы», сборник, 1791,</w:t>
      </w:r>
    </w:p>
    <w:p w:rsidR="006C0A1B" w:rsidRDefault="00DD66D1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«Собрание русских песен», 1792</w:t>
      </w:r>
    </w:p>
    <w:p w:rsidR="006C0A1B" w:rsidRDefault="00DD66D1">
      <w:pPr>
        <w:pStyle w:val="a3"/>
        <w:numPr>
          <w:ilvl w:val="0"/>
          <w:numId w:val="4"/>
        </w:numPr>
        <w:tabs>
          <w:tab w:val="left" w:pos="707"/>
        </w:tabs>
      </w:pPr>
      <w:r>
        <w:t>Роттердамский Эразм: «Похвала глупости» (1789), впервые перевёл его на русский язык, издал в сокращении.</w:t>
      </w:r>
    </w:p>
    <w:p w:rsidR="006C0A1B" w:rsidRDefault="00DD66D1">
      <w:pPr>
        <w:pStyle w:val="a3"/>
      </w:pPr>
      <w:r>
        <w:t>Ему же принадлежат следующие компиляции и переводы:</w:t>
      </w:r>
    </w:p>
    <w:p w:rsidR="006C0A1B" w:rsidRDefault="00DD66D1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«Дикий человек, смеющийся учёности и нравам нынешнего света» (СПб., 1781—1790) (авторство под вопросом, Ю.Лотман считает, что автор -Богданович);</w:t>
      </w:r>
    </w:p>
    <w:p w:rsidR="006C0A1B" w:rsidRDefault="00DD66D1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«Новая российская азбука для дворянских детей» (СПб., 1784);</w:t>
      </w:r>
    </w:p>
    <w:p w:rsidR="006C0A1B" w:rsidRDefault="00DD66D1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«Новая и полная французская азбука», 1785;</w:t>
      </w:r>
    </w:p>
    <w:p w:rsidR="006C0A1B" w:rsidRDefault="00DD66D1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«Новый французский букварь», 1785;</w:t>
      </w:r>
    </w:p>
    <w:p w:rsidR="006C0A1B" w:rsidRDefault="00DD66D1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«Азбука российская для малолетних детей», 1788,</w:t>
      </w:r>
    </w:p>
    <w:p w:rsidR="006C0A1B" w:rsidRDefault="00DD66D1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«Письмовник, или …наставление, как сочинять разного рода письма», 1788</w:t>
      </w:r>
    </w:p>
    <w:p w:rsidR="006C0A1B" w:rsidRDefault="00DD66D1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«Магомет с Алкораном» (СПб., 1786)</w:t>
      </w:r>
    </w:p>
    <w:p w:rsidR="006C0A1B" w:rsidRDefault="00DD66D1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«Скрижали нравоучения» (СПб., 1784)</w:t>
      </w:r>
    </w:p>
    <w:p w:rsidR="006C0A1B" w:rsidRDefault="00DD66D1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«Размышления Додда» (пер. с англ., СПб., 1784)</w:t>
      </w:r>
    </w:p>
    <w:p w:rsidR="006C0A1B" w:rsidRDefault="00DD66D1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«Новый способ лечения чесотки, Пещикова» (с лат., СПб., 1786)</w:t>
      </w:r>
    </w:p>
    <w:p w:rsidR="006C0A1B" w:rsidRDefault="00DD66D1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«Историческое известие о раскольниках», 1787</w:t>
      </w:r>
    </w:p>
    <w:p w:rsidR="006C0A1B" w:rsidRDefault="00DD66D1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«Описание землетрясений в Калабрии и Сицилии» (с фр., СПб., 1787)</w:t>
      </w:r>
    </w:p>
    <w:p w:rsidR="006C0A1B" w:rsidRDefault="00DD66D1">
      <w:pPr>
        <w:pStyle w:val="a3"/>
        <w:numPr>
          <w:ilvl w:val="0"/>
          <w:numId w:val="3"/>
        </w:numPr>
        <w:tabs>
          <w:tab w:val="left" w:pos="707"/>
        </w:tabs>
      </w:pPr>
      <w:r>
        <w:t>«Правила для соблюдения здоровья» (СПб., 1788)</w:t>
      </w:r>
    </w:p>
    <w:p w:rsidR="006C0A1B" w:rsidRDefault="00DD66D1">
      <w:pPr>
        <w:pStyle w:val="a3"/>
      </w:pPr>
      <w:r>
        <w:t xml:space="preserve">В 1795 Богданович разорился. Его коллекция гравюр и картин, а также значительное собрание книг, серьёзно пострадавшие при пожаре в начале 1790-х гг., были проданы за долги. В апреле 1796 Богданович предан суду по ложному обвинению в оскорблении частного пристава и в мае он </w:t>
      </w:r>
      <w:r>
        <w:rPr>
          <w:i/>
          <w:iCs/>
        </w:rPr>
        <w:t>«яко безпокойный и упорного нрава человек, не повинующийся власти»</w:t>
      </w:r>
      <w:r>
        <w:t>, был выслан из Петербурга в Полтаву к отцу. В 1801 Богданович напомнил о себе прошением и в конце года императором ему было дозволено выезжать из Полтавы без права въезда в столицу. Умер в нужде и безвестности.</w:t>
      </w:r>
    </w:p>
    <w:p w:rsidR="006C0A1B" w:rsidRDefault="00DD66D1">
      <w:pPr>
        <w:pStyle w:val="21"/>
        <w:numPr>
          <w:ilvl w:val="0"/>
          <w:numId w:val="0"/>
        </w:numPr>
      </w:pPr>
      <w:r>
        <w:t>БиблиографияСухарева О. В. Кто был кто в России от Петра I до Павла I, Москва, 2005 Источники</w:t>
      </w:r>
    </w:p>
    <w:p w:rsidR="006C0A1B" w:rsidRDefault="00DD66D1">
      <w:pPr>
        <w:pStyle w:val="a3"/>
      </w:pPr>
      <w:r>
        <w:t>При написании этой статьи использовался материал из Энциклопедического словаря Брокгауза и Ефрона (1890—1907).</w:t>
      </w:r>
    </w:p>
    <w:p w:rsidR="006C0A1B" w:rsidRDefault="00DD66D1">
      <w:pPr>
        <w:pStyle w:val="a3"/>
        <w:numPr>
          <w:ilvl w:val="0"/>
          <w:numId w:val="2"/>
        </w:numPr>
        <w:tabs>
          <w:tab w:val="left" w:pos="707"/>
        </w:tabs>
      </w:pPr>
      <w:r>
        <w:t>Биография Петра Богдановича</w:t>
      </w:r>
    </w:p>
    <w:p w:rsidR="006C0A1B" w:rsidRDefault="00DD66D1">
      <w:pPr>
        <w:pStyle w:val="a3"/>
        <w:numPr>
          <w:ilvl w:val="0"/>
          <w:numId w:val="1"/>
        </w:numPr>
        <w:tabs>
          <w:tab w:val="left" w:pos="707"/>
        </w:tabs>
      </w:pPr>
      <w:r>
        <w:t>Несколько статей про Петра Богдановича (возможно, разных)</w:t>
      </w:r>
    </w:p>
    <w:p w:rsidR="006C0A1B" w:rsidRDefault="00DD66D1">
      <w:pPr>
        <w:pStyle w:val="a3"/>
        <w:spacing w:after="0"/>
      </w:pPr>
      <w:r>
        <w:rPr>
          <w:b/>
          <w:bCs/>
        </w:rPr>
        <w:t>Связать</w:t>
      </w:r>
      <w:r>
        <w:t>?</w:t>
      </w:r>
    </w:p>
    <w:p w:rsidR="006C0A1B" w:rsidRDefault="00DD66D1">
      <w:pPr>
        <w:pStyle w:val="a3"/>
      </w:pPr>
      <w:r>
        <w:t>Источник: http://ru.wikipedia.org/wiki/Богданович,_Пётр_Фёдорович</w:t>
      </w:r>
      <w:bookmarkStart w:id="0" w:name="_GoBack"/>
      <w:bookmarkEnd w:id="0"/>
    </w:p>
    <w:sectPr w:rsidR="006C0A1B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RTF_Num 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66D1"/>
    <w:rsid w:val="00247110"/>
    <w:rsid w:val="006C0A1B"/>
    <w:rsid w:val="00DD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C7ADD-76EF-4E1B-BB0B-1ED63EA1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310">
    <w:name w:val="RTF_Num 3 10"/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RTFNum51">
    <w:name w:val="RTF_Num 5 1"/>
    <w:rPr>
      <w:rFonts w:ascii="StarSymbol" w:eastAsia="StarSymbol" w:hAnsi="StarSymbol" w:cs="StarSymbol"/>
      <w:sz w:val="18"/>
      <w:szCs w:val="18"/>
    </w:rPr>
  </w:style>
  <w:style w:type="character" w:customStyle="1" w:styleId="RTFNum52">
    <w:name w:val="RTF_Num 5 2"/>
    <w:rPr>
      <w:rFonts w:ascii="StarSymbol" w:eastAsia="StarSymbol" w:hAnsi="StarSymbol" w:cs="StarSymbol"/>
      <w:sz w:val="18"/>
      <w:szCs w:val="18"/>
    </w:rPr>
  </w:style>
  <w:style w:type="character" w:customStyle="1" w:styleId="RTFNum53">
    <w:name w:val="RTF_Num 5 3"/>
    <w:rPr>
      <w:rFonts w:ascii="StarSymbol" w:eastAsia="StarSymbol" w:hAnsi="StarSymbol" w:cs="StarSymbol"/>
      <w:sz w:val="18"/>
      <w:szCs w:val="18"/>
    </w:rPr>
  </w:style>
  <w:style w:type="character" w:customStyle="1" w:styleId="RTFNum54">
    <w:name w:val="RTF_Num 5 4"/>
    <w:rPr>
      <w:rFonts w:ascii="StarSymbol" w:eastAsia="StarSymbol" w:hAnsi="StarSymbol" w:cs="StarSymbol"/>
      <w:sz w:val="18"/>
      <w:szCs w:val="18"/>
    </w:rPr>
  </w:style>
  <w:style w:type="character" w:customStyle="1" w:styleId="RTFNum55">
    <w:name w:val="RTF_Num 5 5"/>
    <w:rPr>
      <w:rFonts w:ascii="StarSymbol" w:eastAsia="StarSymbol" w:hAnsi="StarSymbol" w:cs="StarSymbol"/>
      <w:sz w:val="18"/>
      <w:szCs w:val="18"/>
    </w:rPr>
  </w:style>
  <w:style w:type="character" w:customStyle="1" w:styleId="RTFNum56">
    <w:name w:val="RTF_Num 5 6"/>
    <w:rPr>
      <w:rFonts w:ascii="StarSymbol" w:eastAsia="StarSymbol" w:hAnsi="StarSymbol" w:cs="StarSymbol"/>
      <w:sz w:val="18"/>
      <w:szCs w:val="18"/>
    </w:rPr>
  </w:style>
  <w:style w:type="character" w:customStyle="1" w:styleId="RTFNum57">
    <w:name w:val="RTF_Num 5 7"/>
    <w:rPr>
      <w:rFonts w:ascii="StarSymbol" w:eastAsia="StarSymbol" w:hAnsi="StarSymbol" w:cs="StarSymbol"/>
      <w:sz w:val="18"/>
      <w:szCs w:val="18"/>
    </w:rPr>
  </w:style>
  <w:style w:type="character" w:customStyle="1" w:styleId="RTFNum58">
    <w:name w:val="RTF_Num 5 8"/>
    <w:rPr>
      <w:rFonts w:ascii="StarSymbol" w:eastAsia="StarSymbol" w:hAnsi="StarSymbol" w:cs="StarSymbol"/>
      <w:sz w:val="18"/>
      <w:szCs w:val="18"/>
    </w:rPr>
  </w:style>
  <w:style w:type="character" w:customStyle="1" w:styleId="RTFNum59">
    <w:name w:val="RTF_Num 5 9"/>
    <w:rPr>
      <w:rFonts w:ascii="StarSymbol" w:eastAsia="StarSymbol" w:hAnsi="StarSymbol" w:cs="StarSymbol"/>
      <w:sz w:val="18"/>
      <w:szCs w:val="18"/>
    </w:rPr>
  </w:style>
  <w:style w:type="character" w:customStyle="1" w:styleId="RTFNum510">
    <w:name w:val="RTF_Num 5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5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5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2014-04-11T15:25:00Z</dcterms:created>
  <dcterms:modified xsi:type="dcterms:W3CDTF">2014-04-11T15:25:00Z</dcterms:modified>
</cp:coreProperties>
</file>