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AE6" w:rsidRPr="005C2349" w:rsidRDefault="00AC1AE6" w:rsidP="00AC1AE6">
      <w:pPr>
        <w:autoSpaceDE w:val="0"/>
        <w:autoSpaceDN w:val="0"/>
        <w:adjustRightInd w:val="0"/>
        <w:jc w:val="center"/>
        <w:rPr>
          <w:sz w:val="32"/>
          <w:szCs w:val="32"/>
          <w:lang w:val="ru-RU"/>
        </w:rPr>
      </w:pPr>
      <w:r w:rsidRPr="005C2349">
        <w:rPr>
          <w:sz w:val="32"/>
          <w:szCs w:val="32"/>
          <w:lang w:val="ru-RU"/>
        </w:rPr>
        <w:t>БЕЛОРУССКИЙ ГОСУДАРСТВЕННЫЙ УНИВЕРСИТЕТ</w:t>
      </w:r>
    </w:p>
    <w:p w:rsidR="00AC1AE6" w:rsidRPr="005C2349" w:rsidRDefault="00AC1AE6" w:rsidP="00AC1AE6">
      <w:pPr>
        <w:autoSpaceDE w:val="0"/>
        <w:autoSpaceDN w:val="0"/>
        <w:adjustRightInd w:val="0"/>
        <w:rPr>
          <w:sz w:val="32"/>
          <w:szCs w:val="32"/>
          <w:lang w:val="ru-RU"/>
        </w:rPr>
      </w:pPr>
    </w:p>
    <w:p w:rsidR="00AC1AE6" w:rsidRPr="00AC1AE6" w:rsidRDefault="00AC1AE6" w:rsidP="00AC1AE6">
      <w:pPr>
        <w:autoSpaceDE w:val="0"/>
        <w:autoSpaceDN w:val="0"/>
        <w:adjustRightInd w:val="0"/>
        <w:rPr>
          <w:sz w:val="32"/>
          <w:szCs w:val="32"/>
          <w:lang w:val="ru-RU"/>
        </w:rPr>
      </w:pPr>
    </w:p>
    <w:p w:rsidR="00AC1AE6" w:rsidRPr="00AC1AE6" w:rsidRDefault="00AC1AE6" w:rsidP="00AC1AE6">
      <w:pPr>
        <w:autoSpaceDE w:val="0"/>
        <w:autoSpaceDN w:val="0"/>
        <w:adjustRightInd w:val="0"/>
        <w:rPr>
          <w:sz w:val="32"/>
          <w:szCs w:val="32"/>
          <w:lang w:val="ru-RU"/>
        </w:rPr>
      </w:pPr>
    </w:p>
    <w:p w:rsidR="00AC1AE6" w:rsidRPr="005C2349" w:rsidRDefault="00AC1AE6" w:rsidP="00AC1AE6">
      <w:pPr>
        <w:autoSpaceDE w:val="0"/>
        <w:autoSpaceDN w:val="0"/>
        <w:adjustRightInd w:val="0"/>
        <w:rPr>
          <w:sz w:val="32"/>
          <w:szCs w:val="32"/>
          <w:lang w:val="ru-RU"/>
        </w:rPr>
      </w:pPr>
    </w:p>
    <w:p w:rsidR="00AC1AE6" w:rsidRPr="005C2349" w:rsidRDefault="00AC1AE6" w:rsidP="00AC1AE6">
      <w:pPr>
        <w:autoSpaceDE w:val="0"/>
        <w:autoSpaceDN w:val="0"/>
        <w:adjustRightInd w:val="0"/>
        <w:rPr>
          <w:sz w:val="32"/>
          <w:szCs w:val="32"/>
          <w:lang w:val="ru-RU"/>
        </w:rPr>
      </w:pPr>
    </w:p>
    <w:p w:rsidR="00AC1AE6" w:rsidRPr="005C2349" w:rsidRDefault="00AC1AE6" w:rsidP="00AC1AE6">
      <w:pPr>
        <w:autoSpaceDE w:val="0"/>
        <w:autoSpaceDN w:val="0"/>
        <w:adjustRightInd w:val="0"/>
        <w:rPr>
          <w:sz w:val="32"/>
          <w:szCs w:val="32"/>
          <w:lang w:val="ru-RU"/>
        </w:rPr>
      </w:pPr>
    </w:p>
    <w:p w:rsidR="00AC1AE6" w:rsidRPr="005C2349" w:rsidRDefault="00AC1AE6" w:rsidP="00AC1AE6">
      <w:pPr>
        <w:autoSpaceDE w:val="0"/>
        <w:autoSpaceDN w:val="0"/>
        <w:adjustRightInd w:val="0"/>
        <w:rPr>
          <w:sz w:val="32"/>
          <w:szCs w:val="32"/>
          <w:lang w:val="ru-RU"/>
        </w:rPr>
      </w:pPr>
    </w:p>
    <w:p w:rsidR="00AC1AE6" w:rsidRDefault="00BE73DC" w:rsidP="00AC1AE6">
      <w:pPr>
        <w:autoSpaceDE w:val="0"/>
        <w:autoSpaceDN w:val="0"/>
        <w:adjustRightInd w:val="0"/>
        <w:jc w:val="center"/>
        <w:rPr>
          <w:sz w:val="32"/>
          <w:szCs w:val="32"/>
          <w:lang w:val="ru-RU"/>
        </w:rPr>
      </w:pPr>
      <w:r>
        <w:rPr>
          <w:sz w:val="32"/>
          <w:szCs w:val="32"/>
          <w:lang w:val="ru-RU"/>
        </w:rPr>
        <w:t>ВЫПУСКНАЯ РАБОТА ПО</w:t>
      </w:r>
    </w:p>
    <w:p w:rsidR="00AC1AE6" w:rsidRPr="005C2349" w:rsidRDefault="00AC1AE6" w:rsidP="00AC1AE6">
      <w:pPr>
        <w:autoSpaceDE w:val="0"/>
        <w:autoSpaceDN w:val="0"/>
        <w:adjustRightInd w:val="0"/>
        <w:jc w:val="center"/>
        <w:rPr>
          <w:sz w:val="32"/>
          <w:szCs w:val="32"/>
          <w:lang w:val="ru-RU"/>
        </w:rPr>
      </w:pPr>
    </w:p>
    <w:p w:rsidR="00AC1AE6" w:rsidRPr="00BE73DC" w:rsidRDefault="00BE73DC" w:rsidP="00AC1AE6">
      <w:pPr>
        <w:autoSpaceDE w:val="0"/>
        <w:autoSpaceDN w:val="0"/>
        <w:adjustRightInd w:val="0"/>
        <w:jc w:val="center"/>
        <w:rPr>
          <w:b/>
          <w:bCs/>
          <w:szCs w:val="28"/>
          <w:lang w:val="ru-RU"/>
        </w:rPr>
      </w:pPr>
      <w:r w:rsidRPr="00BE73DC">
        <w:rPr>
          <w:b/>
          <w:bCs/>
          <w:caps/>
          <w:sz w:val="26"/>
          <w:szCs w:val="26"/>
          <w:lang w:val="ru-RU"/>
        </w:rPr>
        <w:t>“</w:t>
      </w:r>
      <w:r>
        <w:rPr>
          <w:b/>
          <w:bCs/>
          <w:caps/>
          <w:sz w:val="26"/>
          <w:szCs w:val="26"/>
          <w:lang w:val="ru-RU"/>
        </w:rPr>
        <w:t>ОСНОВАМ ИНФОРМАЦИОННЫХ ТЕХНОЛОГИЙ</w:t>
      </w:r>
      <w:r w:rsidRPr="00BE73DC">
        <w:rPr>
          <w:b/>
          <w:bCs/>
          <w:caps/>
          <w:sz w:val="26"/>
          <w:szCs w:val="26"/>
          <w:lang w:val="ru-RU"/>
        </w:rPr>
        <w:t>”</w:t>
      </w:r>
    </w:p>
    <w:p w:rsidR="00AC1AE6" w:rsidRDefault="00AC1AE6" w:rsidP="00AC1AE6">
      <w:pPr>
        <w:autoSpaceDE w:val="0"/>
        <w:autoSpaceDN w:val="0"/>
        <w:adjustRightInd w:val="0"/>
        <w:jc w:val="center"/>
        <w:rPr>
          <w:b/>
          <w:bCs/>
          <w:szCs w:val="28"/>
          <w:lang w:val="ru-RU"/>
        </w:rPr>
      </w:pPr>
    </w:p>
    <w:p w:rsidR="00AC1AE6" w:rsidRPr="005C2349" w:rsidRDefault="00AC1AE6" w:rsidP="00AC1AE6">
      <w:pPr>
        <w:autoSpaceDE w:val="0"/>
        <w:autoSpaceDN w:val="0"/>
        <w:adjustRightInd w:val="0"/>
        <w:rPr>
          <w:b/>
          <w:bCs/>
          <w:szCs w:val="28"/>
          <w:lang w:val="ru-RU"/>
        </w:rPr>
      </w:pPr>
    </w:p>
    <w:p w:rsidR="00AC1AE6" w:rsidRPr="00BE73DC" w:rsidRDefault="00BE73DC" w:rsidP="00AC1AE6">
      <w:pPr>
        <w:autoSpaceDE w:val="0"/>
        <w:autoSpaceDN w:val="0"/>
        <w:adjustRightInd w:val="0"/>
        <w:ind w:left="6720"/>
        <w:rPr>
          <w:szCs w:val="28"/>
          <w:lang w:val="ru-RU"/>
        </w:rPr>
      </w:pPr>
      <w:r>
        <w:rPr>
          <w:szCs w:val="28"/>
          <w:lang w:val="ru-RU"/>
        </w:rPr>
        <w:t>магистрант</w:t>
      </w:r>
      <w:r w:rsidRPr="00BE73DC">
        <w:rPr>
          <w:szCs w:val="28"/>
          <w:lang w:val="ru-RU"/>
        </w:rPr>
        <w:t xml:space="preserve"> </w:t>
      </w:r>
      <w:r>
        <w:rPr>
          <w:szCs w:val="28"/>
          <w:lang w:val="ru-RU"/>
        </w:rPr>
        <w:t xml:space="preserve">кафедры интеллектуальных систем факультета рафиофизики и электроники </w:t>
      </w:r>
    </w:p>
    <w:p w:rsidR="00AC1AE6" w:rsidRDefault="00BE73DC" w:rsidP="00AC1AE6">
      <w:pPr>
        <w:autoSpaceDE w:val="0"/>
        <w:autoSpaceDN w:val="0"/>
        <w:adjustRightInd w:val="0"/>
        <w:ind w:left="6720"/>
        <w:rPr>
          <w:szCs w:val="28"/>
          <w:lang w:val="ru-RU"/>
        </w:rPr>
      </w:pPr>
      <w:r>
        <w:rPr>
          <w:szCs w:val="28"/>
          <w:lang w:val="ru-RU"/>
        </w:rPr>
        <w:t>Леонтьев</w:t>
      </w:r>
      <w:r w:rsidR="00631F92">
        <w:rPr>
          <w:szCs w:val="28"/>
          <w:lang w:val="ru-RU"/>
        </w:rPr>
        <w:t xml:space="preserve"> Ю</w:t>
      </w:r>
      <w:r w:rsidR="00AC1AE6" w:rsidRPr="005C2349">
        <w:rPr>
          <w:szCs w:val="28"/>
          <w:lang w:val="ru-RU"/>
        </w:rPr>
        <w:t>.</w:t>
      </w:r>
      <w:r w:rsidR="00631F92">
        <w:rPr>
          <w:szCs w:val="28"/>
          <w:lang w:val="ru-RU"/>
        </w:rPr>
        <w:t xml:space="preserve"> А.</w:t>
      </w:r>
    </w:p>
    <w:p w:rsidR="00AC1AE6" w:rsidRPr="005C2349" w:rsidRDefault="00AC1AE6" w:rsidP="00AC1AE6">
      <w:pPr>
        <w:autoSpaceDE w:val="0"/>
        <w:autoSpaceDN w:val="0"/>
        <w:adjustRightInd w:val="0"/>
        <w:ind w:left="6720"/>
        <w:rPr>
          <w:szCs w:val="28"/>
          <w:lang w:val="ru-RU"/>
        </w:rPr>
      </w:pPr>
    </w:p>
    <w:p w:rsidR="00AC1AE6" w:rsidRPr="005C2349" w:rsidRDefault="00AC1AE6" w:rsidP="00AC1AE6">
      <w:pPr>
        <w:autoSpaceDE w:val="0"/>
        <w:autoSpaceDN w:val="0"/>
        <w:adjustRightInd w:val="0"/>
        <w:ind w:left="6720"/>
        <w:rPr>
          <w:szCs w:val="28"/>
          <w:lang w:val="ru-RU"/>
        </w:rPr>
      </w:pPr>
      <w:r w:rsidRPr="005C2349">
        <w:rPr>
          <w:szCs w:val="28"/>
          <w:lang w:val="ru-RU"/>
        </w:rPr>
        <w:t>руководитель</w:t>
      </w:r>
    </w:p>
    <w:p w:rsidR="00AC1AE6" w:rsidRPr="005C2349" w:rsidRDefault="007647AD" w:rsidP="00AC1AE6">
      <w:pPr>
        <w:autoSpaceDE w:val="0"/>
        <w:autoSpaceDN w:val="0"/>
        <w:adjustRightInd w:val="0"/>
        <w:ind w:left="6720"/>
        <w:rPr>
          <w:szCs w:val="28"/>
          <w:lang w:val="ru-RU"/>
        </w:rPr>
      </w:pPr>
      <w:r>
        <w:rPr>
          <w:szCs w:val="28"/>
          <w:lang w:val="ru-RU"/>
        </w:rPr>
        <w:t>к.ф</w:t>
      </w:r>
      <w:r w:rsidR="00AC1AE6" w:rsidRPr="005C2349">
        <w:rPr>
          <w:szCs w:val="28"/>
          <w:lang w:val="ru-RU"/>
        </w:rPr>
        <w:t>.</w:t>
      </w:r>
      <w:r>
        <w:rPr>
          <w:szCs w:val="28"/>
          <w:lang w:val="ru-RU"/>
        </w:rPr>
        <w:t>-</w:t>
      </w:r>
      <w:r w:rsidR="00AC1AE6" w:rsidRPr="005C2349">
        <w:rPr>
          <w:szCs w:val="28"/>
          <w:lang w:val="ru-RU"/>
        </w:rPr>
        <w:t xml:space="preserve"> </w:t>
      </w:r>
      <w:r>
        <w:rPr>
          <w:szCs w:val="28"/>
          <w:lang w:val="ru-RU"/>
        </w:rPr>
        <w:t>м</w:t>
      </w:r>
      <w:r w:rsidR="00AC1AE6" w:rsidRPr="005C2349">
        <w:rPr>
          <w:szCs w:val="28"/>
          <w:lang w:val="ru-RU"/>
        </w:rPr>
        <w:t>.</w:t>
      </w:r>
      <w:r>
        <w:rPr>
          <w:szCs w:val="28"/>
          <w:lang w:val="ru-RU"/>
        </w:rPr>
        <w:t xml:space="preserve">н., </w:t>
      </w:r>
      <w:r w:rsidRPr="005C2349">
        <w:rPr>
          <w:szCs w:val="28"/>
          <w:lang w:val="ru-RU"/>
        </w:rPr>
        <w:t>доцент</w:t>
      </w:r>
      <w:r>
        <w:rPr>
          <w:szCs w:val="28"/>
          <w:lang w:val="ru-RU"/>
        </w:rPr>
        <w:t xml:space="preserve"> каф. интеллект. систем</w:t>
      </w:r>
    </w:p>
    <w:p w:rsidR="00AC1AE6" w:rsidRDefault="00B4341B" w:rsidP="00AC1AE6">
      <w:pPr>
        <w:autoSpaceDE w:val="0"/>
        <w:autoSpaceDN w:val="0"/>
        <w:adjustRightInd w:val="0"/>
        <w:ind w:left="6720"/>
        <w:rPr>
          <w:szCs w:val="28"/>
          <w:lang w:val="ru-RU"/>
        </w:rPr>
      </w:pPr>
      <w:r>
        <w:rPr>
          <w:szCs w:val="28"/>
          <w:lang w:val="ru-RU"/>
        </w:rPr>
        <w:t>Садов</w:t>
      </w:r>
      <w:r w:rsidR="00AC1AE6">
        <w:rPr>
          <w:szCs w:val="28"/>
          <w:lang w:val="ru-RU"/>
        </w:rPr>
        <w:t xml:space="preserve"> </w:t>
      </w:r>
      <w:r>
        <w:rPr>
          <w:szCs w:val="28"/>
          <w:lang w:val="ru-RU"/>
        </w:rPr>
        <w:t>В</w:t>
      </w:r>
      <w:r w:rsidR="00AC1AE6" w:rsidRPr="005C2349">
        <w:rPr>
          <w:szCs w:val="28"/>
          <w:lang w:val="ru-RU"/>
        </w:rPr>
        <w:t>.</w:t>
      </w:r>
      <w:r>
        <w:rPr>
          <w:szCs w:val="28"/>
          <w:lang w:val="ru-RU"/>
        </w:rPr>
        <w:t>С</w:t>
      </w:r>
      <w:r w:rsidR="00AC1AE6" w:rsidRPr="005C2349">
        <w:rPr>
          <w:szCs w:val="28"/>
          <w:lang w:val="ru-RU"/>
        </w:rPr>
        <w:t>.</w:t>
      </w:r>
    </w:p>
    <w:p w:rsidR="00BE73DC" w:rsidRDefault="00BE73DC" w:rsidP="00AC1AE6">
      <w:pPr>
        <w:autoSpaceDE w:val="0"/>
        <w:autoSpaceDN w:val="0"/>
        <w:adjustRightInd w:val="0"/>
        <w:ind w:left="6720"/>
        <w:rPr>
          <w:szCs w:val="28"/>
          <w:lang w:val="ru-RU"/>
        </w:rPr>
      </w:pPr>
    </w:p>
    <w:p w:rsidR="00BE73DC" w:rsidRDefault="00BE73DC" w:rsidP="00AC1AE6">
      <w:pPr>
        <w:autoSpaceDE w:val="0"/>
        <w:autoSpaceDN w:val="0"/>
        <w:adjustRightInd w:val="0"/>
        <w:ind w:left="6720"/>
        <w:rPr>
          <w:szCs w:val="28"/>
          <w:lang w:val="ru-RU"/>
        </w:rPr>
      </w:pPr>
      <w:r>
        <w:rPr>
          <w:szCs w:val="28"/>
          <w:lang w:val="ru-RU"/>
        </w:rPr>
        <w:t xml:space="preserve">старший преподаватель </w:t>
      </w:r>
    </w:p>
    <w:p w:rsidR="00B4341B" w:rsidRDefault="00BE73DC" w:rsidP="00BE73DC">
      <w:pPr>
        <w:autoSpaceDE w:val="0"/>
        <w:autoSpaceDN w:val="0"/>
        <w:adjustRightInd w:val="0"/>
        <w:ind w:left="6720"/>
        <w:rPr>
          <w:szCs w:val="28"/>
          <w:lang w:val="ru-RU"/>
        </w:rPr>
      </w:pPr>
      <w:r>
        <w:rPr>
          <w:szCs w:val="28"/>
          <w:lang w:val="ru-RU"/>
        </w:rPr>
        <w:t>Кожич П.П.</w:t>
      </w:r>
    </w:p>
    <w:p w:rsidR="00B4341B" w:rsidRDefault="00B4341B" w:rsidP="00AC1AE6">
      <w:pPr>
        <w:autoSpaceDE w:val="0"/>
        <w:autoSpaceDN w:val="0"/>
        <w:adjustRightInd w:val="0"/>
        <w:rPr>
          <w:szCs w:val="28"/>
          <w:lang w:val="ru-RU"/>
        </w:rPr>
      </w:pPr>
    </w:p>
    <w:p w:rsidR="00B4341B" w:rsidRDefault="00B4341B" w:rsidP="00AC1AE6">
      <w:pPr>
        <w:autoSpaceDE w:val="0"/>
        <w:autoSpaceDN w:val="0"/>
        <w:adjustRightInd w:val="0"/>
        <w:rPr>
          <w:szCs w:val="28"/>
          <w:lang w:val="ru-RU"/>
        </w:rPr>
      </w:pPr>
    </w:p>
    <w:p w:rsidR="00B4341B" w:rsidRDefault="00B4341B" w:rsidP="00AC1AE6">
      <w:pPr>
        <w:autoSpaceDE w:val="0"/>
        <w:autoSpaceDN w:val="0"/>
        <w:adjustRightInd w:val="0"/>
        <w:rPr>
          <w:szCs w:val="28"/>
          <w:lang w:val="ru-RU"/>
        </w:rPr>
      </w:pPr>
    </w:p>
    <w:p w:rsidR="00AC1AE6" w:rsidRDefault="00AC1AE6" w:rsidP="00AC1AE6">
      <w:pPr>
        <w:autoSpaceDE w:val="0"/>
        <w:autoSpaceDN w:val="0"/>
        <w:adjustRightInd w:val="0"/>
        <w:jc w:val="center"/>
        <w:rPr>
          <w:szCs w:val="28"/>
          <w:lang w:val="ru-RU"/>
        </w:rPr>
      </w:pPr>
    </w:p>
    <w:p w:rsidR="00BE73DC" w:rsidRDefault="00BE73DC" w:rsidP="00AC1AE6">
      <w:pPr>
        <w:autoSpaceDE w:val="0"/>
        <w:autoSpaceDN w:val="0"/>
        <w:adjustRightInd w:val="0"/>
        <w:jc w:val="center"/>
        <w:rPr>
          <w:szCs w:val="28"/>
          <w:lang w:val="ru-RU"/>
        </w:rPr>
      </w:pPr>
    </w:p>
    <w:p w:rsidR="00BE73DC" w:rsidRDefault="00BE73DC" w:rsidP="00AC1AE6">
      <w:pPr>
        <w:autoSpaceDE w:val="0"/>
        <w:autoSpaceDN w:val="0"/>
        <w:adjustRightInd w:val="0"/>
        <w:jc w:val="center"/>
        <w:rPr>
          <w:szCs w:val="28"/>
          <w:lang w:val="ru-RU"/>
        </w:rPr>
      </w:pPr>
    </w:p>
    <w:p w:rsidR="00B4341B" w:rsidRPr="00B4341B" w:rsidRDefault="00B4341B" w:rsidP="00AC1AE6">
      <w:pPr>
        <w:autoSpaceDE w:val="0"/>
        <w:autoSpaceDN w:val="0"/>
        <w:adjustRightInd w:val="0"/>
        <w:jc w:val="center"/>
        <w:rPr>
          <w:szCs w:val="28"/>
          <w:lang w:val="ru-RU"/>
        </w:rPr>
      </w:pPr>
    </w:p>
    <w:p w:rsidR="007F7D19" w:rsidRDefault="007F7D19" w:rsidP="00AC1AE6">
      <w:pPr>
        <w:autoSpaceDE w:val="0"/>
        <w:autoSpaceDN w:val="0"/>
        <w:adjustRightInd w:val="0"/>
        <w:jc w:val="center"/>
        <w:rPr>
          <w:szCs w:val="28"/>
          <w:lang w:val="en-US"/>
        </w:rPr>
      </w:pPr>
    </w:p>
    <w:p w:rsidR="007F7D19" w:rsidRDefault="007F7D19" w:rsidP="00AC1AE6">
      <w:pPr>
        <w:autoSpaceDE w:val="0"/>
        <w:autoSpaceDN w:val="0"/>
        <w:adjustRightInd w:val="0"/>
        <w:jc w:val="center"/>
        <w:rPr>
          <w:szCs w:val="28"/>
          <w:lang w:val="en-US"/>
        </w:rPr>
      </w:pPr>
    </w:p>
    <w:p w:rsidR="007F7D19" w:rsidRDefault="007F7D19" w:rsidP="00AC1AE6">
      <w:pPr>
        <w:autoSpaceDE w:val="0"/>
        <w:autoSpaceDN w:val="0"/>
        <w:adjustRightInd w:val="0"/>
        <w:jc w:val="center"/>
        <w:rPr>
          <w:szCs w:val="28"/>
          <w:lang w:val="en-US"/>
        </w:rPr>
      </w:pPr>
    </w:p>
    <w:p w:rsidR="00AC1AE6" w:rsidRPr="00D53293" w:rsidRDefault="00AC1AE6" w:rsidP="00AC1AE6">
      <w:pPr>
        <w:autoSpaceDE w:val="0"/>
        <w:autoSpaceDN w:val="0"/>
        <w:adjustRightInd w:val="0"/>
        <w:jc w:val="center"/>
        <w:rPr>
          <w:szCs w:val="28"/>
          <w:lang w:val="ru-RU"/>
        </w:rPr>
      </w:pPr>
      <w:r w:rsidRPr="005C2349">
        <w:rPr>
          <w:szCs w:val="28"/>
          <w:lang w:val="ru-RU"/>
        </w:rPr>
        <w:t xml:space="preserve">МИНСК </w:t>
      </w:r>
      <w:r w:rsidR="00DE26CE">
        <w:rPr>
          <w:szCs w:val="28"/>
          <w:lang w:val="ru-RU"/>
        </w:rPr>
        <w:t>20</w:t>
      </w:r>
      <w:r w:rsidR="00DE26CE" w:rsidRPr="00D53293">
        <w:rPr>
          <w:szCs w:val="28"/>
          <w:lang w:val="ru-RU"/>
        </w:rPr>
        <w:t>10</w:t>
      </w:r>
    </w:p>
    <w:p w:rsidR="006C7AFF" w:rsidRDefault="00343F24" w:rsidP="007500C7">
      <w:pPr>
        <w:pStyle w:val="1"/>
        <w:rPr>
          <w:noProof/>
        </w:rPr>
      </w:pPr>
      <w:r w:rsidRPr="00304BD1">
        <w:rPr>
          <w:sz w:val="28"/>
          <w:szCs w:val="28"/>
          <w:u w:val="single"/>
          <w:lang w:val="en-US"/>
        </w:rPr>
        <w:br w:type="page"/>
      </w:r>
      <w:bookmarkStart w:id="0" w:name="_Toc251272710"/>
      <w:bookmarkStart w:id="1" w:name="_Toc251272799"/>
      <w:bookmarkStart w:id="2" w:name="_Toc251272858"/>
      <w:bookmarkStart w:id="3" w:name="_Toc251272894"/>
      <w:bookmarkStart w:id="4" w:name="_Toc251274262"/>
      <w:bookmarkStart w:id="5" w:name="_Toc251360390"/>
      <w:bookmarkStart w:id="6" w:name="_Toc251360446"/>
      <w:bookmarkStart w:id="7" w:name="_Toc251361385"/>
      <w:r w:rsidR="00304BD1">
        <w:rPr>
          <w:rFonts w:eastAsia="Calibri"/>
        </w:rPr>
        <w:t>ОГЛАВЛЕНИЕ</w:t>
      </w:r>
      <w:bookmarkEnd w:id="0"/>
      <w:bookmarkEnd w:id="1"/>
      <w:bookmarkEnd w:id="2"/>
      <w:bookmarkEnd w:id="3"/>
      <w:bookmarkEnd w:id="4"/>
      <w:bookmarkEnd w:id="5"/>
      <w:bookmarkEnd w:id="6"/>
      <w:bookmarkEnd w:id="7"/>
      <w:r w:rsidR="00751F80">
        <w:fldChar w:fldCharType="begin"/>
      </w:r>
      <w:r w:rsidR="00751F80">
        <w:instrText xml:space="preserve"> TOC \o "1-3" \h \z \u </w:instrText>
      </w:r>
      <w:r w:rsidR="00751F80">
        <w:fldChar w:fldCharType="separate"/>
      </w:r>
    </w:p>
    <w:p w:rsidR="006C7AFF" w:rsidRDefault="00152FDD">
      <w:pPr>
        <w:pStyle w:val="12"/>
        <w:tabs>
          <w:tab w:val="right" w:leader="dot" w:pos="8728"/>
        </w:tabs>
        <w:rPr>
          <w:noProof/>
        </w:rPr>
      </w:pPr>
      <w:hyperlink w:anchor="_Toc251361385" w:history="1">
        <w:r w:rsidR="006C7AFF" w:rsidRPr="00FD2764">
          <w:rPr>
            <w:rStyle w:val="ab"/>
            <w:rFonts w:eastAsia="Calibri"/>
            <w:noProof/>
          </w:rPr>
          <w:t>ОГЛАВЛЕНИЕ</w:t>
        </w:r>
        <w:r w:rsidR="006C7AFF">
          <w:rPr>
            <w:noProof/>
            <w:webHidden/>
          </w:rPr>
          <w:tab/>
        </w:r>
        <w:r w:rsidR="006C7AFF">
          <w:rPr>
            <w:noProof/>
            <w:webHidden/>
          </w:rPr>
          <w:fldChar w:fldCharType="begin"/>
        </w:r>
        <w:r w:rsidR="006C7AFF">
          <w:rPr>
            <w:noProof/>
            <w:webHidden/>
          </w:rPr>
          <w:instrText xml:space="preserve"> PAGEREF _Toc251361385 \h </w:instrText>
        </w:r>
        <w:r w:rsidR="006C7AFF">
          <w:rPr>
            <w:noProof/>
            <w:webHidden/>
          </w:rPr>
        </w:r>
        <w:r w:rsidR="006C7AFF">
          <w:rPr>
            <w:noProof/>
            <w:webHidden/>
          </w:rPr>
          <w:fldChar w:fldCharType="separate"/>
        </w:r>
        <w:r w:rsidR="006C7AFF">
          <w:rPr>
            <w:noProof/>
            <w:webHidden/>
          </w:rPr>
          <w:t>2</w:t>
        </w:r>
        <w:r w:rsidR="006C7AFF">
          <w:rPr>
            <w:noProof/>
            <w:webHidden/>
          </w:rPr>
          <w:fldChar w:fldCharType="end"/>
        </w:r>
      </w:hyperlink>
    </w:p>
    <w:p w:rsidR="006C7AFF" w:rsidRDefault="00152FDD">
      <w:pPr>
        <w:pStyle w:val="12"/>
        <w:tabs>
          <w:tab w:val="right" w:leader="dot" w:pos="8728"/>
        </w:tabs>
        <w:rPr>
          <w:noProof/>
        </w:rPr>
      </w:pPr>
      <w:hyperlink w:anchor="_Toc251361386" w:history="1">
        <w:r w:rsidR="006C7AFF" w:rsidRPr="00FD2764">
          <w:rPr>
            <w:rStyle w:val="ab"/>
            <w:rFonts w:eastAsia="Calibri"/>
            <w:noProof/>
          </w:rPr>
          <w:t>СПИСОК ОБОЗНАЧЕНИЙ КО ВСЕ ВЫПУСКНОЙ РАБОТЕ</w:t>
        </w:r>
        <w:r w:rsidR="006C7AFF">
          <w:rPr>
            <w:noProof/>
            <w:webHidden/>
          </w:rPr>
          <w:tab/>
        </w:r>
        <w:r w:rsidR="006C7AFF">
          <w:rPr>
            <w:noProof/>
            <w:webHidden/>
          </w:rPr>
          <w:fldChar w:fldCharType="begin"/>
        </w:r>
        <w:r w:rsidR="006C7AFF">
          <w:rPr>
            <w:noProof/>
            <w:webHidden/>
          </w:rPr>
          <w:instrText xml:space="preserve"> PAGEREF _Toc251361386 \h </w:instrText>
        </w:r>
        <w:r w:rsidR="006C7AFF">
          <w:rPr>
            <w:noProof/>
            <w:webHidden/>
          </w:rPr>
        </w:r>
        <w:r w:rsidR="006C7AFF">
          <w:rPr>
            <w:noProof/>
            <w:webHidden/>
          </w:rPr>
          <w:fldChar w:fldCharType="separate"/>
        </w:r>
        <w:r w:rsidR="006C7AFF">
          <w:rPr>
            <w:noProof/>
            <w:webHidden/>
          </w:rPr>
          <w:t>3</w:t>
        </w:r>
        <w:r w:rsidR="006C7AFF">
          <w:rPr>
            <w:noProof/>
            <w:webHidden/>
          </w:rPr>
          <w:fldChar w:fldCharType="end"/>
        </w:r>
      </w:hyperlink>
    </w:p>
    <w:p w:rsidR="006C7AFF" w:rsidRDefault="00152FDD">
      <w:pPr>
        <w:pStyle w:val="12"/>
        <w:tabs>
          <w:tab w:val="right" w:leader="dot" w:pos="8728"/>
        </w:tabs>
        <w:rPr>
          <w:noProof/>
        </w:rPr>
      </w:pPr>
      <w:hyperlink w:anchor="_Toc251361387" w:history="1">
        <w:r w:rsidR="006C7AFF" w:rsidRPr="00FD2764">
          <w:rPr>
            <w:rStyle w:val="ab"/>
            <w:noProof/>
          </w:rPr>
          <w:t>РЕФЕРАТ НА ТЕМУ “ПРОГРАММНОЕ ОБЕСПЕЧЕНИЕ ДЛЯ МОДЕЛИРОВАНИЯ ЭЛИОННЫХ ТЕХНОЛОГИЙ”</w:t>
        </w:r>
        <w:r w:rsidR="006C7AFF">
          <w:rPr>
            <w:noProof/>
            <w:webHidden/>
          </w:rPr>
          <w:tab/>
        </w:r>
        <w:r w:rsidR="006C7AFF">
          <w:rPr>
            <w:noProof/>
            <w:webHidden/>
          </w:rPr>
          <w:fldChar w:fldCharType="begin"/>
        </w:r>
        <w:r w:rsidR="006C7AFF">
          <w:rPr>
            <w:noProof/>
            <w:webHidden/>
          </w:rPr>
          <w:instrText xml:space="preserve"> PAGEREF _Toc251361387 \h </w:instrText>
        </w:r>
        <w:r w:rsidR="006C7AFF">
          <w:rPr>
            <w:noProof/>
            <w:webHidden/>
          </w:rPr>
        </w:r>
        <w:r w:rsidR="006C7AFF">
          <w:rPr>
            <w:noProof/>
            <w:webHidden/>
          </w:rPr>
          <w:fldChar w:fldCharType="separate"/>
        </w:r>
        <w:r w:rsidR="006C7AFF">
          <w:rPr>
            <w:noProof/>
            <w:webHidden/>
          </w:rPr>
          <w:t>4</w:t>
        </w:r>
        <w:r w:rsidR="006C7AFF">
          <w:rPr>
            <w:noProof/>
            <w:webHidden/>
          </w:rPr>
          <w:fldChar w:fldCharType="end"/>
        </w:r>
      </w:hyperlink>
    </w:p>
    <w:p w:rsidR="006C7AFF" w:rsidRDefault="00152FDD">
      <w:pPr>
        <w:pStyle w:val="12"/>
        <w:tabs>
          <w:tab w:val="right" w:leader="dot" w:pos="8728"/>
        </w:tabs>
        <w:rPr>
          <w:noProof/>
        </w:rPr>
      </w:pPr>
      <w:hyperlink w:anchor="_Toc251361388" w:history="1">
        <w:r w:rsidR="006C7AFF" w:rsidRPr="00FD2764">
          <w:rPr>
            <w:rStyle w:val="ab"/>
            <w:noProof/>
          </w:rPr>
          <w:t>ВВЕДЕНИЕ</w:t>
        </w:r>
        <w:r w:rsidR="006C7AFF">
          <w:rPr>
            <w:noProof/>
            <w:webHidden/>
          </w:rPr>
          <w:tab/>
        </w:r>
        <w:r w:rsidR="006C7AFF">
          <w:rPr>
            <w:noProof/>
            <w:webHidden/>
          </w:rPr>
          <w:fldChar w:fldCharType="begin"/>
        </w:r>
        <w:r w:rsidR="006C7AFF">
          <w:rPr>
            <w:noProof/>
            <w:webHidden/>
          </w:rPr>
          <w:instrText xml:space="preserve"> PAGEREF _Toc251361388 \h </w:instrText>
        </w:r>
        <w:r w:rsidR="006C7AFF">
          <w:rPr>
            <w:noProof/>
            <w:webHidden/>
          </w:rPr>
        </w:r>
        <w:r w:rsidR="006C7AFF">
          <w:rPr>
            <w:noProof/>
            <w:webHidden/>
          </w:rPr>
          <w:fldChar w:fldCharType="separate"/>
        </w:r>
        <w:r w:rsidR="006C7AFF">
          <w:rPr>
            <w:noProof/>
            <w:webHidden/>
          </w:rPr>
          <w:t>4</w:t>
        </w:r>
        <w:r w:rsidR="006C7AFF">
          <w:rPr>
            <w:noProof/>
            <w:webHidden/>
          </w:rPr>
          <w:fldChar w:fldCharType="end"/>
        </w:r>
      </w:hyperlink>
    </w:p>
    <w:p w:rsidR="006C7AFF" w:rsidRDefault="00152FDD">
      <w:pPr>
        <w:pStyle w:val="12"/>
        <w:tabs>
          <w:tab w:val="right" w:leader="dot" w:pos="8728"/>
        </w:tabs>
        <w:rPr>
          <w:noProof/>
        </w:rPr>
      </w:pPr>
      <w:hyperlink w:anchor="_Toc251361389" w:history="1">
        <w:r w:rsidR="006C7AFF" w:rsidRPr="00FD2764">
          <w:rPr>
            <w:rStyle w:val="ab"/>
            <w:noProof/>
          </w:rPr>
          <w:t>ГЛАВА 1. МЕТОД МОНТЕ-КАРЛО ДЛЯ МОДЕЛИРОВАНИЯ ИОННОГО ЛЕГИРОВАНИЯ МАТЕРИАЛОВ ЭЛЕКТРОННОЙ ТЕХНИКИ</w:t>
        </w:r>
        <w:r w:rsidR="006C7AFF">
          <w:rPr>
            <w:noProof/>
            <w:webHidden/>
          </w:rPr>
          <w:tab/>
        </w:r>
        <w:r w:rsidR="006C7AFF">
          <w:rPr>
            <w:noProof/>
            <w:webHidden/>
          </w:rPr>
          <w:fldChar w:fldCharType="begin"/>
        </w:r>
        <w:r w:rsidR="006C7AFF">
          <w:rPr>
            <w:noProof/>
            <w:webHidden/>
          </w:rPr>
          <w:instrText xml:space="preserve"> PAGEREF _Toc251361389 \h </w:instrText>
        </w:r>
        <w:r w:rsidR="006C7AFF">
          <w:rPr>
            <w:noProof/>
            <w:webHidden/>
          </w:rPr>
        </w:r>
        <w:r w:rsidR="006C7AFF">
          <w:rPr>
            <w:noProof/>
            <w:webHidden/>
          </w:rPr>
          <w:fldChar w:fldCharType="separate"/>
        </w:r>
        <w:r w:rsidR="006C7AFF">
          <w:rPr>
            <w:noProof/>
            <w:webHidden/>
          </w:rPr>
          <w:t>6</w:t>
        </w:r>
        <w:r w:rsidR="006C7AFF">
          <w:rPr>
            <w:noProof/>
            <w:webHidden/>
          </w:rPr>
          <w:fldChar w:fldCharType="end"/>
        </w:r>
      </w:hyperlink>
    </w:p>
    <w:p w:rsidR="006C7AFF" w:rsidRDefault="00152FDD">
      <w:pPr>
        <w:pStyle w:val="22"/>
        <w:tabs>
          <w:tab w:val="left" w:pos="880"/>
          <w:tab w:val="right" w:leader="dot" w:pos="8728"/>
        </w:tabs>
        <w:rPr>
          <w:noProof/>
        </w:rPr>
      </w:pPr>
      <w:hyperlink w:anchor="_Toc251361390" w:history="1">
        <w:r w:rsidR="006C7AFF" w:rsidRPr="00FD2764">
          <w:rPr>
            <w:rStyle w:val="ab"/>
            <w:noProof/>
            <w:lang w:val="ru-RU"/>
          </w:rPr>
          <w:t>1.1</w:t>
        </w:r>
        <w:r w:rsidR="006C7AFF">
          <w:rPr>
            <w:noProof/>
          </w:rPr>
          <w:tab/>
        </w:r>
        <w:r w:rsidR="006C7AFF" w:rsidRPr="00FD2764">
          <w:rPr>
            <w:rStyle w:val="ab"/>
            <w:noProof/>
            <w:lang w:val="ru-RU"/>
          </w:rPr>
          <w:t>История метода Монте-Карло</w:t>
        </w:r>
        <w:r w:rsidR="006C7AFF">
          <w:rPr>
            <w:noProof/>
            <w:webHidden/>
          </w:rPr>
          <w:tab/>
        </w:r>
        <w:r w:rsidR="006C7AFF">
          <w:rPr>
            <w:noProof/>
            <w:webHidden/>
          </w:rPr>
          <w:fldChar w:fldCharType="begin"/>
        </w:r>
        <w:r w:rsidR="006C7AFF">
          <w:rPr>
            <w:noProof/>
            <w:webHidden/>
          </w:rPr>
          <w:instrText xml:space="preserve"> PAGEREF _Toc251361390 \h </w:instrText>
        </w:r>
        <w:r w:rsidR="006C7AFF">
          <w:rPr>
            <w:noProof/>
            <w:webHidden/>
          </w:rPr>
        </w:r>
        <w:r w:rsidR="006C7AFF">
          <w:rPr>
            <w:noProof/>
            <w:webHidden/>
          </w:rPr>
          <w:fldChar w:fldCharType="separate"/>
        </w:r>
        <w:r w:rsidR="006C7AFF">
          <w:rPr>
            <w:noProof/>
            <w:webHidden/>
          </w:rPr>
          <w:t>6</w:t>
        </w:r>
        <w:r w:rsidR="006C7AFF">
          <w:rPr>
            <w:noProof/>
            <w:webHidden/>
          </w:rPr>
          <w:fldChar w:fldCharType="end"/>
        </w:r>
      </w:hyperlink>
    </w:p>
    <w:p w:rsidR="006C7AFF" w:rsidRDefault="00152FDD">
      <w:pPr>
        <w:pStyle w:val="22"/>
        <w:tabs>
          <w:tab w:val="left" w:pos="880"/>
          <w:tab w:val="right" w:leader="dot" w:pos="8728"/>
        </w:tabs>
        <w:rPr>
          <w:noProof/>
        </w:rPr>
      </w:pPr>
      <w:hyperlink w:anchor="_Toc251361391" w:history="1">
        <w:r w:rsidR="006C7AFF" w:rsidRPr="00FD2764">
          <w:rPr>
            <w:rStyle w:val="ab"/>
            <w:noProof/>
            <w:lang w:val="ru-RU"/>
          </w:rPr>
          <w:t>1.2</w:t>
        </w:r>
        <w:r w:rsidR="006C7AFF">
          <w:rPr>
            <w:noProof/>
          </w:rPr>
          <w:tab/>
        </w:r>
        <w:r w:rsidR="006C7AFF" w:rsidRPr="00FD2764">
          <w:rPr>
            <w:rStyle w:val="ab"/>
            <w:noProof/>
            <w:lang w:val="ru-RU"/>
          </w:rPr>
          <w:t>Основной принцип реализации метода Монте-Карло</w:t>
        </w:r>
        <w:r w:rsidR="006C7AFF">
          <w:rPr>
            <w:noProof/>
            <w:webHidden/>
          </w:rPr>
          <w:tab/>
        </w:r>
        <w:r w:rsidR="006C7AFF">
          <w:rPr>
            <w:noProof/>
            <w:webHidden/>
          </w:rPr>
          <w:fldChar w:fldCharType="begin"/>
        </w:r>
        <w:r w:rsidR="006C7AFF">
          <w:rPr>
            <w:noProof/>
            <w:webHidden/>
          </w:rPr>
          <w:instrText xml:space="preserve"> PAGEREF _Toc251361391 \h </w:instrText>
        </w:r>
        <w:r w:rsidR="006C7AFF">
          <w:rPr>
            <w:noProof/>
            <w:webHidden/>
          </w:rPr>
        </w:r>
        <w:r w:rsidR="006C7AFF">
          <w:rPr>
            <w:noProof/>
            <w:webHidden/>
          </w:rPr>
          <w:fldChar w:fldCharType="separate"/>
        </w:r>
        <w:r w:rsidR="006C7AFF">
          <w:rPr>
            <w:noProof/>
            <w:webHidden/>
          </w:rPr>
          <w:t>7</w:t>
        </w:r>
        <w:r w:rsidR="006C7AFF">
          <w:rPr>
            <w:noProof/>
            <w:webHidden/>
          </w:rPr>
          <w:fldChar w:fldCharType="end"/>
        </w:r>
      </w:hyperlink>
    </w:p>
    <w:p w:rsidR="006C7AFF" w:rsidRDefault="00152FDD">
      <w:pPr>
        <w:pStyle w:val="22"/>
        <w:tabs>
          <w:tab w:val="left" w:pos="880"/>
          <w:tab w:val="right" w:leader="dot" w:pos="8728"/>
        </w:tabs>
        <w:rPr>
          <w:noProof/>
        </w:rPr>
      </w:pPr>
      <w:hyperlink w:anchor="_Toc251361392" w:history="1">
        <w:r w:rsidR="006C7AFF" w:rsidRPr="00FD2764">
          <w:rPr>
            <w:rStyle w:val="ab"/>
            <w:noProof/>
          </w:rPr>
          <w:t>1.3</w:t>
        </w:r>
        <w:r w:rsidR="006C7AFF">
          <w:rPr>
            <w:noProof/>
          </w:rPr>
          <w:tab/>
        </w:r>
        <w:r w:rsidR="006C7AFF" w:rsidRPr="00FD2764">
          <w:rPr>
            <w:rStyle w:val="ab"/>
            <w:noProof/>
          </w:rPr>
          <w:t>Генераторы случайных чисел</w:t>
        </w:r>
        <w:r w:rsidR="006C7AFF">
          <w:rPr>
            <w:noProof/>
            <w:webHidden/>
          </w:rPr>
          <w:tab/>
        </w:r>
        <w:r w:rsidR="006C7AFF">
          <w:rPr>
            <w:noProof/>
            <w:webHidden/>
          </w:rPr>
          <w:fldChar w:fldCharType="begin"/>
        </w:r>
        <w:r w:rsidR="006C7AFF">
          <w:rPr>
            <w:noProof/>
            <w:webHidden/>
          </w:rPr>
          <w:instrText xml:space="preserve"> PAGEREF _Toc251361392 \h </w:instrText>
        </w:r>
        <w:r w:rsidR="006C7AFF">
          <w:rPr>
            <w:noProof/>
            <w:webHidden/>
          </w:rPr>
        </w:r>
        <w:r w:rsidR="006C7AFF">
          <w:rPr>
            <w:noProof/>
            <w:webHidden/>
          </w:rPr>
          <w:fldChar w:fldCharType="separate"/>
        </w:r>
        <w:r w:rsidR="006C7AFF">
          <w:rPr>
            <w:noProof/>
            <w:webHidden/>
          </w:rPr>
          <w:t>8</w:t>
        </w:r>
        <w:r w:rsidR="006C7AFF">
          <w:rPr>
            <w:noProof/>
            <w:webHidden/>
          </w:rPr>
          <w:fldChar w:fldCharType="end"/>
        </w:r>
      </w:hyperlink>
    </w:p>
    <w:p w:rsidR="006C7AFF" w:rsidRDefault="00152FDD">
      <w:pPr>
        <w:pStyle w:val="22"/>
        <w:tabs>
          <w:tab w:val="left" w:pos="880"/>
          <w:tab w:val="right" w:leader="dot" w:pos="8728"/>
        </w:tabs>
        <w:rPr>
          <w:noProof/>
        </w:rPr>
      </w:pPr>
      <w:hyperlink w:anchor="_Toc251361393" w:history="1">
        <w:r w:rsidR="006C7AFF" w:rsidRPr="00FD2764">
          <w:rPr>
            <w:rStyle w:val="ab"/>
            <w:noProof/>
            <w:lang w:val="ru-RU"/>
          </w:rPr>
          <w:t>1.4</w:t>
        </w:r>
        <w:r w:rsidR="006C7AFF">
          <w:rPr>
            <w:noProof/>
          </w:rPr>
          <w:tab/>
        </w:r>
        <w:r w:rsidR="006C7AFF" w:rsidRPr="00FD2764">
          <w:rPr>
            <w:rStyle w:val="ab"/>
            <w:noProof/>
            <w:lang w:val="ru-RU"/>
          </w:rPr>
          <w:t>Используемая физическая реализация метода Монте-Карло</w:t>
        </w:r>
        <w:r w:rsidR="006C7AFF">
          <w:rPr>
            <w:noProof/>
            <w:webHidden/>
          </w:rPr>
          <w:tab/>
        </w:r>
        <w:r w:rsidR="006C7AFF">
          <w:rPr>
            <w:noProof/>
            <w:webHidden/>
          </w:rPr>
          <w:fldChar w:fldCharType="begin"/>
        </w:r>
        <w:r w:rsidR="006C7AFF">
          <w:rPr>
            <w:noProof/>
            <w:webHidden/>
          </w:rPr>
          <w:instrText xml:space="preserve"> PAGEREF _Toc251361393 \h </w:instrText>
        </w:r>
        <w:r w:rsidR="006C7AFF">
          <w:rPr>
            <w:noProof/>
            <w:webHidden/>
          </w:rPr>
        </w:r>
        <w:r w:rsidR="006C7AFF">
          <w:rPr>
            <w:noProof/>
            <w:webHidden/>
          </w:rPr>
          <w:fldChar w:fldCharType="separate"/>
        </w:r>
        <w:r w:rsidR="006C7AFF">
          <w:rPr>
            <w:noProof/>
            <w:webHidden/>
          </w:rPr>
          <w:t>9</w:t>
        </w:r>
        <w:r w:rsidR="006C7AFF">
          <w:rPr>
            <w:noProof/>
            <w:webHidden/>
          </w:rPr>
          <w:fldChar w:fldCharType="end"/>
        </w:r>
      </w:hyperlink>
    </w:p>
    <w:p w:rsidR="006C7AFF" w:rsidRDefault="00152FDD">
      <w:pPr>
        <w:pStyle w:val="12"/>
        <w:tabs>
          <w:tab w:val="right" w:leader="dot" w:pos="8728"/>
        </w:tabs>
        <w:rPr>
          <w:noProof/>
        </w:rPr>
      </w:pPr>
      <w:hyperlink w:anchor="_Toc251361394" w:history="1">
        <w:r w:rsidR="006C7AFF" w:rsidRPr="00FD2764">
          <w:rPr>
            <w:rStyle w:val="ab"/>
            <w:rFonts w:eastAsia="SimSun"/>
            <w:noProof/>
          </w:rPr>
          <w:t>ЗАКЛЮЧЕНИЕ</w:t>
        </w:r>
        <w:r w:rsidR="006C7AFF">
          <w:rPr>
            <w:noProof/>
            <w:webHidden/>
          </w:rPr>
          <w:tab/>
        </w:r>
        <w:r w:rsidR="006C7AFF">
          <w:rPr>
            <w:noProof/>
            <w:webHidden/>
          </w:rPr>
          <w:fldChar w:fldCharType="begin"/>
        </w:r>
        <w:r w:rsidR="006C7AFF">
          <w:rPr>
            <w:noProof/>
            <w:webHidden/>
          </w:rPr>
          <w:instrText xml:space="preserve"> PAGEREF _Toc251361394 \h </w:instrText>
        </w:r>
        <w:r w:rsidR="006C7AFF">
          <w:rPr>
            <w:noProof/>
            <w:webHidden/>
          </w:rPr>
        </w:r>
        <w:r w:rsidR="006C7AFF">
          <w:rPr>
            <w:noProof/>
            <w:webHidden/>
          </w:rPr>
          <w:fldChar w:fldCharType="separate"/>
        </w:r>
        <w:r w:rsidR="006C7AFF">
          <w:rPr>
            <w:noProof/>
            <w:webHidden/>
          </w:rPr>
          <w:t>18</w:t>
        </w:r>
        <w:r w:rsidR="006C7AFF">
          <w:rPr>
            <w:noProof/>
            <w:webHidden/>
          </w:rPr>
          <w:fldChar w:fldCharType="end"/>
        </w:r>
      </w:hyperlink>
    </w:p>
    <w:p w:rsidR="006C7AFF" w:rsidRDefault="00152FDD">
      <w:pPr>
        <w:pStyle w:val="12"/>
        <w:tabs>
          <w:tab w:val="right" w:leader="dot" w:pos="8728"/>
        </w:tabs>
        <w:rPr>
          <w:noProof/>
        </w:rPr>
      </w:pPr>
      <w:hyperlink w:anchor="_Toc251361395" w:history="1">
        <w:r w:rsidR="006C7AFF" w:rsidRPr="00FD2764">
          <w:rPr>
            <w:rStyle w:val="ab"/>
            <w:noProof/>
          </w:rPr>
          <w:t>СПИСОК ЛИТЕРАТУРЫ К РЕФЕРАТУ</w:t>
        </w:r>
        <w:r w:rsidR="006C7AFF">
          <w:rPr>
            <w:noProof/>
            <w:webHidden/>
          </w:rPr>
          <w:tab/>
        </w:r>
        <w:r w:rsidR="006C7AFF">
          <w:rPr>
            <w:noProof/>
            <w:webHidden/>
          </w:rPr>
          <w:fldChar w:fldCharType="begin"/>
        </w:r>
        <w:r w:rsidR="006C7AFF">
          <w:rPr>
            <w:noProof/>
            <w:webHidden/>
          </w:rPr>
          <w:instrText xml:space="preserve"> PAGEREF _Toc251361395 \h </w:instrText>
        </w:r>
        <w:r w:rsidR="006C7AFF">
          <w:rPr>
            <w:noProof/>
            <w:webHidden/>
          </w:rPr>
        </w:r>
        <w:r w:rsidR="006C7AFF">
          <w:rPr>
            <w:noProof/>
            <w:webHidden/>
          </w:rPr>
          <w:fldChar w:fldCharType="separate"/>
        </w:r>
        <w:r w:rsidR="006C7AFF">
          <w:rPr>
            <w:noProof/>
            <w:webHidden/>
          </w:rPr>
          <w:t>19</w:t>
        </w:r>
        <w:r w:rsidR="006C7AFF">
          <w:rPr>
            <w:noProof/>
            <w:webHidden/>
          </w:rPr>
          <w:fldChar w:fldCharType="end"/>
        </w:r>
      </w:hyperlink>
    </w:p>
    <w:p w:rsidR="006C7AFF" w:rsidRDefault="00152FDD">
      <w:pPr>
        <w:pStyle w:val="12"/>
        <w:tabs>
          <w:tab w:val="right" w:leader="dot" w:pos="8728"/>
        </w:tabs>
        <w:rPr>
          <w:noProof/>
        </w:rPr>
      </w:pPr>
      <w:hyperlink w:anchor="_Toc251361396" w:history="1">
        <w:r w:rsidR="006C7AFF" w:rsidRPr="00FD2764">
          <w:rPr>
            <w:rStyle w:val="ab"/>
            <w:noProof/>
          </w:rPr>
          <w:t>ПРЕДМЕТНЫЙ УКАЗАТЕЛЬ К РЕФЕРАТУ</w:t>
        </w:r>
        <w:r w:rsidR="006C7AFF">
          <w:rPr>
            <w:noProof/>
            <w:webHidden/>
          </w:rPr>
          <w:tab/>
        </w:r>
        <w:r w:rsidR="006C7AFF">
          <w:rPr>
            <w:noProof/>
            <w:webHidden/>
          </w:rPr>
          <w:fldChar w:fldCharType="begin"/>
        </w:r>
        <w:r w:rsidR="006C7AFF">
          <w:rPr>
            <w:noProof/>
            <w:webHidden/>
          </w:rPr>
          <w:instrText xml:space="preserve"> PAGEREF _Toc251361396 \h </w:instrText>
        </w:r>
        <w:r w:rsidR="006C7AFF">
          <w:rPr>
            <w:noProof/>
            <w:webHidden/>
          </w:rPr>
        </w:r>
        <w:r w:rsidR="006C7AFF">
          <w:rPr>
            <w:noProof/>
            <w:webHidden/>
          </w:rPr>
          <w:fldChar w:fldCharType="separate"/>
        </w:r>
        <w:r w:rsidR="006C7AFF">
          <w:rPr>
            <w:noProof/>
            <w:webHidden/>
          </w:rPr>
          <w:t>20</w:t>
        </w:r>
        <w:r w:rsidR="006C7AFF">
          <w:rPr>
            <w:noProof/>
            <w:webHidden/>
          </w:rPr>
          <w:fldChar w:fldCharType="end"/>
        </w:r>
      </w:hyperlink>
    </w:p>
    <w:p w:rsidR="006C7AFF" w:rsidRDefault="00152FDD">
      <w:pPr>
        <w:pStyle w:val="12"/>
        <w:tabs>
          <w:tab w:val="right" w:leader="dot" w:pos="8728"/>
        </w:tabs>
        <w:rPr>
          <w:noProof/>
        </w:rPr>
      </w:pPr>
      <w:hyperlink w:anchor="_Toc251361397" w:history="1">
        <w:r w:rsidR="006C7AFF" w:rsidRPr="00FD2764">
          <w:rPr>
            <w:rStyle w:val="ab"/>
            <w:noProof/>
          </w:rPr>
          <w:t>ИНТЕРНЕТ РЕСУРСЫ В ПРЕДМЕТНОЙ ОБЛАСТИ ИССЛЕДОВАНИЯ</w:t>
        </w:r>
        <w:r w:rsidR="006C7AFF">
          <w:rPr>
            <w:noProof/>
            <w:webHidden/>
          </w:rPr>
          <w:tab/>
        </w:r>
        <w:r w:rsidR="006C7AFF">
          <w:rPr>
            <w:noProof/>
            <w:webHidden/>
          </w:rPr>
          <w:fldChar w:fldCharType="begin"/>
        </w:r>
        <w:r w:rsidR="006C7AFF">
          <w:rPr>
            <w:noProof/>
            <w:webHidden/>
          </w:rPr>
          <w:instrText xml:space="preserve"> PAGEREF _Toc251361397 \h </w:instrText>
        </w:r>
        <w:r w:rsidR="006C7AFF">
          <w:rPr>
            <w:noProof/>
            <w:webHidden/>
          </w:rPr>
        </w:r>
        <w:r w:rsidR="006C7AFF">
          <w:rPr>
            <w:noProof/>
            <w:webHidden/>
          </w:rPr>
          <w:fldChar w:fldCharType="separate"/>
        </w:r>
        <w:r w:rsidR="006C7AFF">
          <w:rPr>
            <w:noProof/>
            <w:webHidden/>
          </w:rPr>
          <w:t>21</w:t>
        </w:r>
        <w:r w:rsidR="006C7AFF">
          <w:rPr>
            <w:noProof/>
            <w:webHidden/>
          </w:rPr>
          <w:fldChar w:fldCharType="end"/>
        </w:r>
      </w:hyperlink>
    </w:p>
    <w:p w:rsidR="006C7AFF" w:rsidRDefault="00152FDD">
      <w:pPr>
        <w:pStyle w:val="12"/>
        <w:tabs>
          <w:tab w:val="right" w:leader="dot" w:pos="8728"/>
        </w:tabs>
        <w:rPr>
          <w:noProof/>
        </w:rPr>
      </w:pPr>
      <w:hyperlink w:anchor="_Toc251361398" w:history="1">
        <w:r w:rsidR="006C7AFF" w:rsidRPr="00FD2764">
          <w:rPr>
            <w:rStyle w:val="ab"/>
            <w:noProof/>
          </w:rPr>
          <w:t>ДЕЙСТВУЮЩИЙ ЛИЧНЫЙ САЙТ В WWW (ГИПЕРССЫЛКА)</w:t>
        </w:r>
        <w:r w:rsidR="006C7AFF">
          <w:rPr>
            <w:noProof/>
            <w:webHidden/>
          </w:rPr>
          <w:tab/>
        </w:r>
        <w:r w:rsidR="006C7AFF">
          <w:rPr>
            <w:noProof/>
            <w:webHidden/>
          </w:rPr>
          <w:fldChar w:fldCharType="begin"/>
        </w:r>
        <w:r w:rsidR="006C7AFF">
          <w:rPr>
            <w:noProof/>
            <w:webHidden/>
          </w:rPr>
          <w:instrText xml:space="preserve"> PAGEREF _Toc251361398 \h </w:instrText>
        </w:r>
        <w:r w:rsidR="006C7AFF">
          <w:rPr>
            <w:noProof/>
            <w:webHidden/>
          </w:rPr>
        </w:r>
        <w:r w:rsidR="006C7AFF">
          <w:rPr>
            <w:noProof/>
            <w:webHidden/>
          </w:rPr>
          <w:fldChar w:fldCharType="separate"/>
        </w:r>
        <w:r w:rsidR="006C7AFF">
          <w:rPr>
            <w:noProof/>
            <w:webHidden/>
          </w:rPr>
          <w:t>22</w:t>
        </w:r>
        <w:r w:rsidR="006C7AFF">
          <w:rPr>
            <w:noProof/>
            <w:webHidden/>
          </w:rPr>
          <w:fldChar w:fldCharType="end"/>
        </w:r>
      </w:hyperlink>
    </w:p>
    <w:p w:rsidR="006C7AFF" w:rsidRDefault="00152FDD">
      <w:pPr>
        <w:pStyle w:val="12"/>
        <w:tabs>
          <w:tab w:val="right" w:leader="dot" w:pos="8728"/>
        </w:tabs>
        <w:rPr>
          <w:noProof/>
        </w:rPr>
      </w:pPr>
      <w:hyperlink w:anchor="_Toc251361399" w:history="1">
        <w:r w:rsidR="006C7AFF" w:rsidRPr="00FD2764">
          <w:rPr>
            <w:rStyle w:val="ab"/>
            <w:noProof/>
          </w:rPr>
          <w:t>ТЕСТОВЫЕ ВОПРОСЫ ПО ОСНОВАМ ИНФОРМАЦИОННЫХ ТЕХНОЛОГИЙ</w:t>
        </w:r>
        <w:r w:rsidR="006C7AFF">
          <w:rPr>
            <w:noProof/>
            <w:webHidden/>
          </w:rPr>
          <w:tab/>
        </w:r>
        <w:r w:rsidR="006C7AFF">
          <w:rPr>
            <w:noProof/>
            <w:webHidden/>
          </w:rPr>
          <w:fldChar w:fldCharType="begin"/>
        </w:r>
        <w:r w:rsidR="006C7AFF">
          <w:rPr>
            <w:noProof/>
            <w:webHidden/>
          </w:rPr>
          <w:instrText xml:space="preserve"> PAGEREF _Toc251361399 \h </w:instrText>
        </w:r>
        <w:r w:rsidR="006C7AFF">
          <w:rPr>
            <w:noProof/>
            <w:webHidden/>
          </w:rPr>
        </w:r>
        <w:r w:rsidR="006C7AFF">
          <w:rPr>
            <w:noProof/>
            <w:webHidden/>
          </w:rPr>
          <w:fldChar w:fldCharType="separate"/>
        </w:r>
        <w:r w:rsidR="006C7AFF">
          <w:rPr>
            <w:noProof/>
            <w:webHidden/>
          </w:rPr>
          <w:t>23</w:t>
        </w:r>
        <w:r w:rsidR="006C7AFF">
          <w:rPr>
            <w:noProof/>
            <w:webHidden/>
          </w:rPr>
          <w:fldChar w:fldCharType="end"/>
        </w:r>
      </w:hyperlink>
    </w:p>
    <w:p w:rsidR="006C7AFF" w:rsidRDefault="00152FDD">
      <w:pPr>
        <w:pStyle w:val="12"/>
        <w:tabs>
          <w:tab w:val="right" w:leader="dot" w:pos="8728"/>
        </w:tabs>
        <w:rPr>
          <w:noProof/>
        </w:rPr>
      </w:pPr>
      <w:hyperlink w:anchor="_Toc251361400" w:history="1">
        <w:r w:rsidR="006C7AFF" w:rsidRPr="00FD2764">
          <w:rPr>
            <w:rStyle w:val="ab"/>
            <w:noProof/>
          </w:rPr>
          <w:t>ГРАФ НАУЧНЫХ ИНТЕРЕСОВ</w:t>
        </w:r>
        <w:r w:rsidR="006C7AFF">
          <w:rPr>
            <w:noProof/>
            <w:webHidden/>
          </w:rPr>
          <w:tab/>
        </w:r>
        <w:r w:rsidR="006C7AFF">
          <w:rPr>
            <w:noProof/>
            <w:webHidden/>
          </w:rPr>
          <w:fldChar w:fldCharType="begin"/>
        </w:r>
        <w:r w:rsidR="006C7AFF">
          <w:rPr>
            <w:noProof/>
            <w:webHidden/>
          </w:rPr>
          <w:instrText xml:space="preserve"> PAGEREF _Toc251361400 \h </w:instrText>
        </w:r>
        <w:r w:rsidR="006C7AFF">
          <w:rPr>
            <w:noProof/>
            <w:webHidden/>
          </w:rPr>
        </w:r>
        <w:r w:rsidR="006C7AFF">
          <w:rPr>
            <w:noProof/>
            <w:webHidden/>
          </w:rPr>
          <w:fldChar w:fldCharType="separate"/>
        </w:r>
        <w:r w:rsidR="006C7AFF">
          <w:rPr>
            <w:noProof/>
            <w:webHidden/>
          </w:rPr>
          <w:t>24</w:t>
        </w:r>
        <w:r w:rsidR="006C7AFF">
          <w:rPr>
            <w:noProof/>
            <w:webHidden/>
          </w:rPr>
          <w:fldChar w:fldCharType="end"/>
        </w:r>
      </w:hyperlink>
    </w:p>
    <w:p w:rsidR="006C7AFF" w:rsidRDefault="00152FDD">
      <w:pPr>
        <w:pStyle w:val="12"/>
        <w:tabs>
          <w:tab w:val="right" w:leader="dot" w:pos="8728"/>
        </w:tabs>
        <w:rPr>
          <w:noProof/>
        </w:rPr>
      </w:pPr>
      <w:hyperlink w:anchor="_Toc251361401" w:history="1">
        <w:r w:rsidR="006C7AFF" w:rsidRPr="00FD2764">
          <w:rPr>
            <w:rStyle w:val="ab"/>
            <w:noProof/>
          </w:rPr>
          <w:t>ПРЕЗЕНТАЦИЯ МАГИСТРСКОЙ ДИССЕРТАЦИИ</w:t>
        </w:r>
        <w:r w:rsidR="006C7AFF">
          <w:rPr>
            <w:noProof/>
            <w:webHidden/>
          </w:rPr>
          <w:tab/>
        </w:r>
        <w:r w:rsidR="006C7AFF">
          <w:rPr>
            <w:noProof/>
            <w:webHidden/>
          </w:rPr>
          <w:fldChar w:fldCharType="begin"/>
        </w:r>
        <w:r w:rsidR="006C7AFF">
          <w:rPr>
            <w:noProof/>
            <w:webHidden/>
          </w:rPr>
          <w:instrText xml:space="preserve"> PAGEREF _Toc251361401 \h </w:instrText>
        </w:r>
        <w:r w:rsidR="006C7AFF">
          <w:rPr>
            <w:noProof/>
            <w:webHidden/>
          </w:rPr>
        </w:r>
        <w:r w:rsidR="006C7AFF">
          <w:rPr>
            <w:noProof/>
            <w:webHidden/>
          </w:rPr>
          <w:fldChar w:fldCharType="separate"/>
        </w:r>
        <w:r w:rsidR="006C7AFF">
          <w:rPr>
            <w:noProof/>
            <w:webHidden/>
          </w:rPr>
          <w:t>25</w:t>
        </w:r>
        <w:r w:rsidR="006C7AFF">
          <w:rPr>
            <w:noProof/>
            <w:webHidden/>
          </w:rPr>
          <w:fldChar w:fldCharType="end"/>
        </w:r>
      </w:hyperlink>
    </w:p>
    <w:p w:rsidR="006C7AFF" w:rsidRDefault="00152FDD">
      <w:pPr>
        <w:pStyle w:val="12"/>
        <w:tabs>
          <w:tab w:val="right" w:leader="dot" w:pos="8728"/>
        </w:tabs>
        <w:rPr>
          <w:noProof/>
        </w:rPr>
      </w:pPr>
      <w:hyperlink w:anchor="_Toc251361402" w:history="1">
        <w:r w:rsidR="006C7AFF" w:rsidRPr="00FD2764">
          <w:rPr>
            <w:rStyle w:val="ab"/>
            <w:noProof/>
          </w:rPr>
          <w:t>СПИСОК ЛИТЕРАТУРЫ К ВЫПУСКНОЙ РАБОТЕ</w:t>
        </w:r>
        <w:r w:rsidR="006C7AFF">
          <w:rPr>
            <w:noProof/>
            <w:webHidden/>
          </w:rPr>
          <w:tab/>
        </w:r>
        <w:r w:rsidR="006C7AFF">
          <w:rPr>
            <w:noProof/>
            <w:webHidden/>
          </w:rPr>
          <w:fldChar w:fldCharType="begin"/>
        </w:r>
        <w:r w:rsidR="006C7AFF">
          <w:rPr>
            <w:noProof/>
            <w:webHidden/>
          </w:rPr>
          <w:instrText xml:space="preserve"> PAGEREF _Toc251361402 \h </w:instrText>
        </w:r>
        <w:r w:rsidR="006C7AFF">
          <w:rPr>
            <w:noProof/>
            <w:webHidden/>
          </w:rPr>
        </w:r>
        <w:r w:rsidR="006C7AFF">
          <w:rPr>
            <w:noProof/>
            <w:webHidden/>
          </w:rPr>
          <w:fldChar w:fldCharType="separate"/>
        </w:r>
        <w:r w:rsidR="006C7AFF">
          <w:rPr>
            <w:noProof/>
            <w:webHidden/>
          </w:rPr>
          <w:t>26</w:t>
        </w:r>
        <w:r w:rsidR="006C7AFF">
          <w:rPr>
            <w:noProof/>
            <w:webHidden/>
          </w:rPr>
          <w:fldChar w:fldCharType="end"/>
        </w:r>
      </w:hyperlink>
    </w:p>
    <w:p w:rsidR="006C7AFF" w:rsidRDefault="00152FDD">
      <w:pPr>
        <w:pStyle w:val="12"/>
        <w:tabs>
          <w:tab w:val="right" w:leader="dot" w:pos="8728"/>
        </w:tabs>
        <w:rPr>
          <w:noProof/>
        </w:rPr>
      </w:pPr>
      <w:hyperlink w:anchor="_Toc251361403" w:history="1">
        <w:r w:rsidR="006C7AFF" w:rsidRPr="00FD2764">
          <w:rPr>
            <w:rStyle w:val="ab"/>
            <w:noProof/>
          </w:rPr>
          <w:t>ПРИЛОЖЕНИЕ А</w:t>
        </w:r>
        <w:r w:rsidR="006C7AFF">
          <w:rPr>
            <w:noProof/>
            <w:webHidden/>
          </w:rPr>
          <w:tab/>
        </w:r>
        <w:r w:rsidR="006C7AFF">
          <w:rPr>
            <w:noProof/>
            <w:webHidden/>
          </w:rPr>
          <w:fldChar w:fldCharType="begin"/>
        </w:r>
        <w:r w:rsidR="006C7AFF">
          <w:rPr>
            <w:noProof/>
            <w:webHidden/>
          </w:rPr>
          <w:instrText xml:space="preserve"> PAGEREF _Toc251361403 \h </w:instrText>
        </w:r>
        <w:r w:rsidR="006C7AFF">
          <w:rPr>
            <w:noProof/>
            <w:webHidden/>
          </w:rPr>
        </w:r>
        <w:r w:rsidR="006C7AFF">
          <w:rPr>
            <w:noProof/>
            <w:webHidden/>
          </w:rPr>
          <w:fldChar w:fldCharType="separate"/>
        </w:r>
        <w:r w:rsidR="006C7AFF">
          <w:rPr>
            <w:noProof/>
            <w:webHidden/>
          </w:rPr>
          <w:t>28</w:t>
        </w:r>
        <w:r w:rsidR="006C7AFF">
          <w:rPr>
            <w:noProof/>
            <w:webHidden/>
          </w:rPr>
          <w:fldChar w:fldCharType="end"/>
        </w:r>
      </w:hyperlink>
    </w:p>
    <w:p w:rsidR="00751F80" w:rsidRDefault="00751F80">
      <w:r>
        <w:fldChar w:fldCharType="end"/>
      </w:r>
    </w:p>
    <w:p w:rsidR="00304BD1" w:rsidRDefault="00304BD1" w:rsidP="00304BD1">
      <w:pPr>
        <w:pStyle w:val="1"/>
        <w:rPr>
          <w:sz w:val="28"/>
          <w:szCs w:val="28"/>
          <w:u w:val="single"/>
          <w:lang w:val="en-US"/>
        </w:rPr>
      </w:pPr>
    </w:p>
    <w:p w:rsidR="00304BD1" w:rsidRDefault="00304BD1" w:rsidP="00304BD1">
      <w:pPr>
        <w:pStyle w:val="1"/>
        <w:rPr>
          <w:sz w:val="28"/>
          <w:szCs w:val="28"/>
          <w:u w:val="single"/>
          <w:lang w:val="en-US"/>
        </w:rPr>
      </w:pPr>
    </w:p>
    <w:p w:rsidR="009A75C2" w:rsidRPr="00BE5BF0" w:rsidRDefault="00304BD1" w:rsidP="003C27A1">
      <w:pPr>
        <w:pStyle w:val="1"/>
        <w:rPr>
          <w:rFonts w:eastAsia="Calibri"/>
        </w:rPr>
      </w:pPr>
      <w:bookmarkStart w:id="8" w:name="_Ref250927496"/>
      <w:bookmarkStart w:id="9" w:name="_Toc251272741"/>
      <w:r>
        <w:rPr>
          <w:rFonts w:eastAsia="Calibri"/>
        </w:rPr>
        <w:br w:type="page"/>
      </w:r>
      <w:bookmarkStart w:id="10" w:name="_Toc251272800"/>
      <w:bookmarkStart w:id="11" w:name="_Toc251272859"/>
      <w:bookmarkStart w:id="12" w:name="_Toc251361386"/>
      <w:r w:rsidR="00BE5BF0">
        <w:rPr>
          <w:rFonts w:eastAsia="Calibri"/>
        </w:rPr>
        <w:t>СПИСОК ОБОЗНАЧЕНИЙ</w:t>
      </w:r>
      <w:bookmarkEnd w:id="8"/>
      <w:bookmarkEnd w:id="9"/>
      <w:bookmarkEnd w:id="10"/>
      <w:bookmarkEnd w:id="11"/>
      <w:r w:rsidR="00BE5BF0">
        <w:rPr>
          <w:rFonts w:eastAsia="Calibri"/>
        </w:rPr>
        <w:t xml:space="preserve"> КО ВСЕ ВЫПУСКНОЙ РАБОТЕ</w:t>
      </w:r>
      <w:bookmarkEnd w:id="12"/>
    </w:p>
    <w:p w:rsidR="009A75C2" w:rsidRPr="00F55502" w:rsidRDefault="009A75C2" w:rsidP="003C27A1">
      <w:pPr>
        <w:autoSpaceDE w:val="0"/>
        <w:autoSpaceDN w:val="0"/>
        <w:adjustRightInd w:val="0"/>
        <w:ind w:firstLine="403"/>
        <w:rPr>
          <w:rFonts w:eastAsia="Calibri"/>
          <w:szCs w:val="28"/>
          <w:lang w:val="ru-RU" w:eastAsia="ru-RU"/>
        </w:rPr>
      </w:pPr>
      <w:r w:rsidRPr="00F55502">
        <w:rPr>
          <w:rFonts w:eastAsia="Calibri"/>
          <w:szCs w:val="28"/>
          <w:lang w:val="ru-RU" w:eastAsia="ru-RU"/>
        </w:rPr>
        <w:t>В дипломной (курсовой) работе используются следующие термины</w:t>
      </w:r>
    </w:p>
    <w:p w:rsidR="009A75C2" w:rsidRPr="00343F24" w:rsidRDefault="009A75C2" w:rsidP="009A75C2">
      <w:pPr>
        <w:autoSpaceDE w:val="0"/>
        <w:autoSpaceDN w:val="0"/>
        <w:adjustRightInd w:val="0"/>
        <w:rPr>
          <w:rFonts w:eastAsia="Calibri"/>
          <w:szCs w:val="28"/>
          <w:lang w:val="ru-RU" w:eastAsia="ru-RU"/>
        </w:rPr>
      </w:pPr>
      <w:r w:rsidRPr="00F55502">
        <w:rPr>
          <w:rFonts w:eastAsia="Calibri"/>
          <w:szCs w:val="28"/>
          <w:lang w:val="ru-RU" w:eastAsia="ru-RU"/>
        </w:rPr>
        <w:t>с соответствующими определениями:</w:t>
      </w:r>
    </w:p>
    <w:p w:rsidR="009A75C2" w:rsidRPr="00343F24" w:rsidRDefault="009A75C2" w:rsidP="009A75C2">
      <w:pPr>
        <w:autoSpaceDE w:val="0"/>
        <w:autoSpaceDN w:val="0"/>
        <w:adjustRightInd w:val="0"/>
        <w:rPr>
          <w:rFonts w:eastAsia="Calibri"/>
          <w:szCs w:val="28"/>
          <w:lang w:val="ru-RU" w:eastAsia="ru-RU"/>
        </w:rPr>
      </w:pPr>
    </w:p>
    <w:p w:rsidR="009A75C2" w:rsidRPr="005C4828" w:rsidRDefault="009A75C2" w:rsidP="003C27A1">
      <w:pPr>
        <w:ind w:firstLine="403"/>
        <w:rPr>
          <w:rFonts w:eastAsia="Calibri"/>
          <w:lang w:val="ru-RU" w:eastAsia="ru-RU"/>
        </w:rPr>
      </w:pPr>
      <w:r>
        <w:rPr>
          <w:rFonts w:eastAsia="Calibri"/>
          <w:lang w:eastAsia="ru-RU"/>
        </w:rPr>
        <w:t>Microsoft</w:t>
      </w:r>
      <w:r w:rsidRPr="005C4828">
        <w:rPr>
          <w:rFonts w:eastAsia="Calibri"/>
          <w:lang w:val="ru-RU" w:eastAsia="ru-RU"/>
        </w:rPr>
        <w:t xml:space="preserve"> .</w:t>
      </w:r>
      <w:r>
        <w:rPr>
          <w:rFonts w:eastAsia="Calibri"/>
          <w:lang w:eastAsia="ru-RU"/>
        </w:rPr>
        <w:t>NET</w:t>
      </w:r>
      <w:r w:rsidRPr="005C4828">
        <w:rPr>
          <w:rFonts w:eastAsia="Calibri"/>
          <w:lang w:val="ru-RU" w:eastAsia="ru-RU"/>
        </w:rPr>
        <w:t xml:space="preserve"> – </w:t>
      </w:r>
      <w:r w:rsidRPr="005C4828">
        <w:rPr>
          <w:lang w:val="ru-RU"/>
        </w:rPr>
        <w:t>программная технология, предназначенная для создания как обычных программ, так и веб-приложений.</w:t>
      </w:r>
    </w:p>
    <w:p w:rsidR="009A75C2" w:rsidRPr="005C4828" w:rsidRDefault="009A75C2" w:rsidP="003C27A1">
      <w:pPr>
        <w:ind w:firstLine="403"/>
        <w:rPr>
          <w:rFonts w:eastAsia="Calibri"/>
          <w:lang w:val="ru-RU" w:eastAsia="ru-RU"/>
        </w:rPr>
      </w:pPr>
    </w:p>
    <w:p w:rsidR="009A75C2" w:rsidRPr="005C4828" w:rsidRDefault="009A75C2" w:rsidP="003C27A1">
      <w:pPr>
        <w:ind w:firstLine="403"/>
        <w:rPr>
          <w:rFonts w:eastAsia="Calibri"/>
          <w:lang w:val="ru-RU" w:eastAsia="ru-RU"/>
        </w:rPr>
      </w:pPr>
      <w:r>
        <w:rPr>
          <w:rFonts w:eastAsia="Calibri"/>
          <w:lang w:eastAsia="ru-RU"/>
        </w:rPr>
        <w:t>Microsoft</w:t>
      </w:r>
      <w:r w:rsidRPr="005C4828">
        <w:rPr>
          <w:rFonts w:eastAsia="Calibri"/>
          <w:lang w:val="ru-RU" w:eastAsia="ru-RU"/>
        </w:rPr>
        <w:t xml:space="preserve"> </w:t>
      </w:r>
      <w:r>
        <w:rPr>
          <w:rFonts w:eastAsia="Calibri"/>
          <w:lang w:eastAsia="ru-RU"/>
        </w:rPr>
        <w:t>DirectX</w:t>
      </w:r>
      <w:r w:rsidRPr="005C4828">
        <w:rPr>
          <w:rFonts w:eastAsia="Calibri"/>
          <w:lang w:val="ru-RU" w:eastAsia="ru-RU"/>
        </w:rPr>
        <w:t xml:space="preserve"> – </w:t>
      </w:r>
      <w:r w:rsidRPr="005C4828">
        <w:rPr>
          <w:lang w:val="ru-RU"/>
        </w:rPr>
        <w:t xml:space="preserve">это набор </w:t>
      </w:r>
      <w:r w:rsidRPr="005C4828">
        <w:t>API</w:t>
      </w:r>
      <w:r w:rsidRPr="005C4828">
        <w:rPr>
          <w:lang w:val="ru-RU"/>
        </w:rPr>
        <w:t xml:space="preserve"> функций, разработанных для решения задач, связанных с игровым и видеопрограммированием под </w:t>
      </w:r>
      <w:r w:rsidRPr="005C4828">
        <w:t>Microsoft</w:t>
      </w:r>
      <w:r w:rsidRPr="005C4828">
        <w:rPr>
          <w:lang w:val="ru-RU"/>
        </w:rPr>
        <w:t xml:space="preserve"> </w:t>
      </w:r>
      <w:r w:rsidRPr="005C4828">
        <w:t>Windows</w:t>
      </w:r>
      <w:r w:rsidRPr="005C4828">
        <w:rPr>
          <w:lang w:val="ru-RU"/>
        </w:rPr>
        <w:t>.</w:t>
      </w:r>
    </w:p>
    <w:p w:rsidR="009A75C2" w:rsidRPr="005C4828" w:rsidRDefault="009A75C2" w:rsidP="003C27A1">
      <w:pPr>
        <w:ind w:firstLine="403"/>
        <w:rPr>
          <w:rFonts w:eastAsia="Calibri"/>
          <w:lang w:val="ru-RU" w:eastAsia="ru-RU"/>
        </w:rPr>
      </w:pPr>
    </w:p>
    <w:p w:rsidR="009A75C2" w:rsidRPr="005C4828" w:rsidRDefault="009A75C2" w:rsidP="003C27A1">
      <w:pPr>
        <w:ind w:firstLine="403"/>
        <w:rPr>
          <w:rFonts w:eastAsia="Calibri"/>
          <w:lang w:val="ru-RU" w:eastAsia="ru-RU"/>
        </w:rPr>
      </w:pPr>
      <w:r>
        <w:rPr>
          <w:rFonts w:eastAsia="Calibri"/>
          <w:lang w:eastAsia="ru-RU"/>
        </w:rPr>
        <w:t>C</w:t>
      </w:r>
      <w:r w:rsidRPr="005C4828">
        <w:rPr>
          <w:rFonts w:eastAsia="Calibri"/>
          <w:lang w:val="ru-RU" w:eastAsia="ru-RU"/>
        </w:rPr>
        <w:t xml:space="preserve"># – </w:t>
      </w:r>
      <w:r w:rsidRPr="005C4828">
        <w:rPr>
          <w:lang w:val="ru-RU"/>
        </w:rPr>
        <w:t xml:space="preserve">язык программирования, сочетающий объектно-ориентированные и аспектно-ориентированные концепции. </w:t>
      </w:r>
      <w:r>
        <w:rPr>
          <w:lang w:val="ru-RU"/>
        </w:rPr>
        <w:t>О</w:t>
      </w:r>
      <w:r w:rsidRPr="005C4828">
        <w:rPr>
          <w:lang w:val="ru-RU"/>
        </w:rPr>
        <w:t xml:space="preserve">тносится к семье языков с </w:t>
      </w:r>
      <w:r w:rsidRPr="005C4828">
        <w:t>C</w:t>
      </w:r>
      <w:r w:rsidRPr="005C4828">
        <w:rPr>
          <w:lang w:val="ru-RU"/>
        </w:rPr>
        <w:t>-подобным синтаксисом. Язык имеет строгую статическую типизацию, поддерживает полиморфизм, перегрузку операторов, указатели на функции-члены классов, атрибуты, события, свойства, исключения.</w:t>
      </w:r>
    </w:p>
    <w:p w:rsidR="009A75C2" w:rsidRDefault="009A75C2" w:rsidP="003C27A1">
      <w:pPr>
        <w:ind w:firstLine="403"/>
        <w:rPr>
          <w:b/>
          <w:sz w:val="32"/>
          <w:szCs w:val="32"/>
          <w:u w:val="single"/>
          <w:lang w:val="ru-RU"/>
        </w:rPr>
      </w:pPr>
    </w:p>
    <w:p w:rsidR="009A75C2" w:rsidRDefault="009A75C2" w:rsidP="003C27A1">
      <w:pPr>
        <w:ind w:firstLine="403"/>
        <w:rPr>
          <w:sz w:val="32"/>
          <w:szCs w:val="32"/>
        </w:rPr>
      </w:pPr>
      <w:r>
        <w:rPr>
          <w:sz w:val="32"/>
          <w:szCs w:val="32"/>
        </w:rPr>
        <w:t>SRIM – Stopping and Ranges Ions in Matter.</w:t>
      </w:r>
    </w:p>
    <w:p w:rsidR="009A75C2" w:rsidRDefault="009A75C2" w:rsidP="003C27A1">
      <w:pPr>
        <w:ind w:firstLine="403"/>
        <w:rPr>
          <w:sz w:val="32"/>
          <w:szCs w:val="32"/>
        </w:rPr>
      </w:pPr>
      <w:r>
        <w:rPr>
          <w:sz w:val="32"/>
          <w:szCs w:val="32"/>
        </w:rPr>
        <w:tab/>
      </w:r>
    </w:p>
    <w:p w:rsidR="009A75C2" w:rsidRPr="00A82D51" w:rsidRDefault="009A75C2" w:rsidP="003C27A1">
      <w:pPr>
        <w:ind w:firstLine="403"/>
        <w:rPr>
          <w:sz w:val="32"/>
          <w:szCs w:val="32"/>
        </w:rPr>
      </w:pPr>
      <w:r>
        <w:rPr>
          <w:sz w:val="32"/>
          <w:szCs w:val="32"/>
        </w:rPr>
        <w:t>TRIM – Transport and Range Ions in Matter.</w:t>
      </w: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9A75C2" w:rsidRPr="003C27A1" w:rsidRDefault="009A75C2" w:rsidP="00824175">
      <w:pPr>
        <w:rPr>
          <w:b/>
          <w:szCs w:val="28"/>
          <w:u w:val="single"/>
          <w:lang w:val="en-US"/>
        </w:rPr>
      </w:pPr>
    </w:p>
    <w:p w:rsidR="00592B3F" w:rsidRPr="00592B3F" w:rsidRDefault="004D46FD" w:rsidP="004D46FD">
      <w:pPr>
        <w:pStyle w:val="1"/>
      </w:pPr>
      <w:r w:rsidRPr="00304BD1">
        <w:br w:type="page"/>
      </w:r>
      <w:bookmarkStart w:id="13" w:name="_Ref250933962"/>
      <w:bookmarkStart w:id="14" w:name="_Toc251272742"/>
      <w:bookmarkStart w:id="15" w:name="_Toc251272801"/>
      <w:bookmarkStart w:id="16" w:name="_Toc251272860"/>
      <w:bookmarkStart w:id="17" w:name="_Toc251361387"/>
      <w:bookmarkStart w:id="18" w:name="_Ref250927503"/>
      <w:r w:rsidR="00592B3F">
        <w:t xml:space="preserve">РЕФЕРАТ НА ТЕМУ </w:t>
      </w:r>
      <w:r w:rsidR="00592B3F" w:rsidRPr="00592B3F">
        <w:t>“</w:t>
      </w:r>
      <w:r w:rsidR="00592B3F">
        <w:t>ПРОГРАММНОЕ ОБЕСПЕЧЕНИЕ ДЛЯ МОДЕЛИРОВАНИЯ ЭЛИОННЫХ ТЕХНОЛОГИЙ</w:t>
      </w:r>
      <w:r w:rsidR="00592B3F" w:rsidRPr="00592B3F">
        <w:t>”</w:t>
      </w:r>
      <w:bookmarkEnd w:id="13"/>
      <w:bookmarkEnd w:id="14"/>
      <w:bookmarkEnd w:id="15"/>
      <w:bookmarkEnd w:id="16"/>
      <w:bookmarkEnd w:id="17"/>
    </w:p>
    <w:p w:rsidR="00824175" w:rsidRPr="000E2B2E" w:rsidRDefault="00824175" w:rsidP="000E2B2E">
      <w:pPr>
        <w:pStyle w:val="1"/>
        <w:rPr>
          <w:lang w:val="en-US"/>
        </w:rPr>
      </w:pPr>
      <w:bookmarkStart w:id="19" w:name="_Toc251272743"/>
      <w:bookmarkStart w:id="20" w:name="_Toc251272802"/>
      <w:bookmarkStart w:id="21" w:name="_Toc251272861"/>
      <w:bookmarkStart w:id="22" w:name="_Toc251361388"/>
      <w:r>
        <w:t>В</w:t>
      </w:r>
      <w:r w:rsidR="00A82D51">
        <w:t>ВЕДЕНИЕ</w:t>
      </w:r>
      <w:bookmarkEnd w:id="18"/>
      <w:bookmarkEnd w:id="19"/>
      <w:bookmarkEnd w:id="20"/>
      <w:bookmarkEnd w:id="21"/>
      <w:bookmarkEnd w:id="22"/>
    </w:p>
    <w:p w:rsidR="00824175" w:rsidRDefault="00824175" w:rsidP="00AC3D6C">
      <w:pPr>
        <w:ind w:firstLine="399"/>
        <w:rPr>
          <w:szCs w:val="28"/>
          <w:lang w:val="ru-RU"/>
        </w:rPr>
      </w:pPr>
      <w:r w:rsidRPr="005A618B">
        <w:rPr>
          <w:szCs w:val="28"/>
          <w:lang w:val="ru-RU"/>
        </w:rPr>
        <w:t xml:space="preserve">В настоящее время математическое моделирование играет огромную роль в микроэлектронике. Достигнут тот уровень интеграции, при котором чисто экспериментальный подход к оптимизации конструкции элементов интегральных схем (ИС) и технологии их производства, представляющий собой по сути дела метод проб и ошибок, стал </w:t>
      </w:r>
      <w:r w:rsidRPr="005A618B">
        <w:rPr>
          <w:spacing w:val="-2"/>
          <w:szCs w:val="28"/>
          <w:lang w:val="ru-RU"/>
        </w:rPr>
        <w:t>совершенно неприемлемым.</w:t>
      </w:r>
      <w:r w:rsidRPr="005A618B">
        <w:rPr>
          <w:szCs w:val="28"/>
          <w:lang w:val="ru-RU"/>
        </w:rPr>
        <w:t xml:space="preserve"> Элементы </w:t>
      </w:r>
      <w:r>
        <w:rPr>
          <w:szCs w:val="28"/>
          <w:lang w:val="ru-RU"/>
        </w:rPr>
        <w:t xml:space="preserve">современных </w:t>
      </w:r>
      <w:r w:rsidRPr="005A618B">
        <w:rPr>
          <w:szCs w:val="28"/>
          <w:lang w:val="ru-RU"/>
        </w:rPr>
        <w:t xml:space="preserve">СБИС и УБИС обладают микронными и субмикронными характерными размерами, а толщины образующих их слоев составляют сотни и десятки ангстрем. </w:t>
      </w:r>
      <w:r w:rsidRPr="00A6673B">
        <w:rPr>
          <w:szCs w:val="28"/>
          <w:lang w:val="ru-RU"/>
        </w:rPr>
        <w:t>Интеллектуальные материалы и технологии начинают широко внедрятся в микро-</w:t>
      </w:r>
      <w:r w:rsidR="009A75C2" w:rsidRPr="009A75C2">
        <w:rPr>
          <w:szCs w:val="28"/>
          <w:lang w:val="ru-RU"/>
        </w:rPr>
        <w:t xml:space="preserve"> </w:t>
      </w:r>
      <w:r w:rsidRPr="00A6673B">
        <w:rPr>
          <w:szCs w:val="28"/>
          <w:lang w:val="ru-RU"/>
        </w:rPr>
        <w:t>и наноэлектронику. Программное обеспечение современных технологических процессов постоянно совершенствуется в связи с непрерывным уменьшением размеров элементов интегральных схем. Происходит переход от 1</w:t>
      </w:r>
      <w:r w:rsidRPr="00A6673B">
        <w:rPr>
          <w:szCs w:val="28"/>
        </w:rPr>
        <w:t>D</w:t>
      </w:r>
      <w:r w:rsidRPr="00A6673B">
        <w:rPr>
          <w:szCs w:val="28"/>
          <w:lang w:val="ru-RU"/>
        </w:rPr>
        <w:t xml:space="preserve"> к 2</w:t>
      </w:r>
      <w:r w:rsidRPr="00A6673B">
        <w:rPr>
          <w:szCs w:val="28"/>
        </w:rPr>
        <w:t>D</w:t>
      </w:r>
      <w:r w:rsidRPr="00A6673B">
        <w:rPr>
          <w:szCs w:val="28"/>
          <w:lang w:val="ru-RU"/>
        </w:rPr>
        <w:t xml:space="preserve"> и 3</w:t>
      </w:r>
      <w:r w:rsidRPr="00A6673B">
        <w:rPr>
          <w:szCs w:val="28"/>
        </w:rPr>
        <w:t>D</w:t>
      </w:r>
      <w:r w:rsidRPr="00A6673B">
        <w:rPr>
          <w:szCs w:val="28"/>
          <w:lang w:val="ru-RU"/>
        </w:rPr>
        <w:t xml:space="preserve"> моделям. Возрастающие при этом математические сложности требуют разработки более эффективных  алгоритмов моделирования технологических процессов. </w:t>
      </w:r>
    </w:p>
    <w:p w:rsidR="00DA6810" w:rsidRPr="00A6673B" w:rsidRDefault="00DA6810" w:rsidP="00824175">
      <w:pPr>
        <w:ind w:firstLine="708"/>
        <w:rPr>
          <w:szCs w:val="28"/>
          <w:lang w:val="ru-RU"/>
        </w:rPr>
      </w:pPr>
    </w:p>
    <w:p w:rsidR="00824175" w:rsidRDefault="00824175" w:rsidP="00824175">
      <w:pPr>
        <w:ind w:firstLine="399"/>
        <w:rPr>
          <w:szCs w:val="28"/>
          <w:lang w:val="ru-RU"/>
        </w:rPr>
      </w:pPr>
      <w:r w:rsidRPr="005A618B">
        <w:rPr>
          <w:szCs w:val="28"/>
          <w:lang w:val="ru-RU"/>
        </w:rPr>
        <w:t>Одной из важнейших технологических операций, используемых при изготовлении СБИС, является ионная имплантация, заключающаяся во внедрении заряженных частиц высокой энергии (10..1000 кэВ) в полупроводниковые материалы. Для корректного описания профиля пространственного распределения внедренной примеси необходимо уметь рассчитывать функцию распределения. Функцию распределения можно восстановить, определив первые четыре ее центральных момента (решение обратных кинетических уравнений) или, непосредственно получить, используя метод Монте-Карло (МК)    используемый для моделирования ионного легирования и физического распыления  металлов, полупроводников и диэлектриков уже более двадцати лет. Причем, в последнее время он получает все большее распространение в связи с гигантским скачком в производительности современных ПЭВМ, что отводит на второй план его основной недостаток − огромный объем вычислений. Главное достоинство расчета методом Монте-Карло состоит в том, что он позволяет учитывать любой физический процесс непосредственно. Например, локальные и нелокальные неупругие потери энергии, энергию связи между различными атомами, замещающие столкновения и т</w:t>
      </w:r>
      <w:r w:rsidR="00D35259">
        <w:rPr>
          <w:szCs w:val="28"/>
          <w:lang w:val="ru-RU"/>
        </w:rPr>
        <w:t>ак</w:t>
      </w:r>
      <w:r w:rsidRPr="005A618B">
        <w:rPr>
          <w:szCs w:val="28"/>
          <w:lang w:val="ru-RU"/>
        </w:rPr>
        <w:t xml:space="preserve"> д</w:t>
      </w:r>
      <w:r w:rsidR="00D35259">
        <w:rPr>
          <w:szCs w:val="28"/>
          <w:lang w:val="ru-RU"/>
        </w:rPr>
        <w:t>алее</w:t>
      </w:r>
      <w:r w:rsidRPr="005A618B">
        <w:rPr>
          <w:szCs w:val="28"/>
          <w:lang w:val="ru-RU"/>
        </w:rPr>
        <w:t>.  Кроме того, можно получить точные решения для многокомпонентных и многослойных мишеней сложной геометрии, что позволяет моделировать реальное взаимодействие плазмы со с</w:t>
      </w:r>
      <w:r w:rsidR="009A75C2">
        <w:rPr>
          <w:szCs w:val="28"/>
          <w:lang w:val="ru-RU"/>
        </w:rPr>
        <w:t>тенкой камеры ядерного реактора</w:t>
      </w:r>
      <w:r w:rsidR="009A75C2" w:rsidRPr="009A75C2">
        <w:rPr>
          <w:szCs w:val="28"/>
          <w:lang w:val="ru-RU"/>
        </w:rPr>
        <w:t>;</w:t>
      </w:r>
      <w:r w:rsidRPr="005A618B">
        <w:rPr>
          <w:szCs w:val="28"/>
          <w:lang w:val="ru-RU"/>
        </w:rPr>
        <w:t xml:space="preserve">  современные технологические процессы </w:t>
      </w:r>
      <w:r>
        <w:rPr>
          <w:szCs w:val="28"/>
          <w:lang w:val="ru-RU"/>
        </w:rPr>
        <w:t xml:space="preserve">производства СБИС, </w:t>
      </w:r>
      <w:r w:rsidRPr="005A618B">
        <w:rPr>
          <w:szCs w:val="28"/>
          <w:lang w:val="ru-RU"/>
        </w:rPr>
        <w:t>включая ионную имплантацию</w:t>
      </w:r>
      <w:r w:rsidR="009A75C2" w:rsidRPr="009A75C2">
        <w:rPr>
          <w:szCs w:val="28"/>
          <w:lang w:val="ru-RU"/>
        </w:rPr>
        <w:t>;</w:t>
      </w:r>
      <w:r w:rsidRPr="005A618B">
        <w:rPr>
          <w:szCs w:val="28"/>
          <w:lang w:val="ru-RU"/>
        </w:rPr>
        <w:t xml:space="preserve"> физическое распыление</w:t>
      </w:r>
      <w:r w:rsidR="009A75C2" w:rsidRPr="009A75C2">
        <w:rPr>
          <w:szCs w:val="28"/>
          <w:lang w:val="ru-RU"/>
        </w:rPr>
        <w:t>;</w:t>
      </w:r>
      <w:r w:rsidRPr="005A618B">
        <w:rPr>
          <w:szCs w:val="28"/>
          <w:lang w:val="ru-RU"/>
        </w:rPr>
        <w:t xml:space="preserve"> осаждение пленок и диффузию примесей.</w:t>
      </w:r>
    </w:p>
    <w:p w:rsidR="00DA6810" w:rsidRPr="00935C1C" w:rsidRDefault="00DA6810" w:rsidP="00824175">
      <w:pPr>
        <w:ind w:firstLine="399"/>
        <w:rPr>
          <w:szCs w:val="28"/>
          <w:lang w:val="ru-RU"/>
        </w:rPr>
      </w:pPr>
    </w:p>
    <w:p w:rsidR="00824175" w:rsidRPr="00A6673B" w:rsidRDefault="00824175" w:rsidP="00824175">
      <w:pPr>
        <w:ind w:firstLine="399"/>
        <w:rPr>
          <w:szCs w:val="28"/>
          <w:lang w:val="ru-RU"/>
        </w:rPr>
      </w:pPr>
      <w:r w:rsidRPr="005A618B">
        <w:rPr>
          <w:szCs w:val="28"/>
          <w:lang w:val="ru-RU"/>
        </w:rPr>
        <w:t xml:space="preserve">Наиболее известными программами,  реализующими метод МК в применении к задачам ионного легирования,  являются </w:t>
      </w:r>
      <w:r w:rsidRPr="00DC435D">
        <w:rPr>
          <w:szCs w:val="28"/>
          <w:lang w:val="en-US"/>
        </w:rPr>
        <w:t>TRIM</w:t>
      </w:r>
      <w:r w:rsidRPr="005A618B">
        <w:rPr>
          <w:szCs w:val="28"/>
          <w:lang w:val="ru-RU"/>
        </w:rPr>
        <w:t>(</w:t>
      </w:r>
      <w:r w:rsidRPr="00DC435D">
        <w:rPr>
          <w:szCs w:val="28"/>
          <w:lang w:val="en-US"/>
        </w:rPr>
        <w:t>SRIM</w:t>
      </w:r>
      <w:r w:rsidRPr="005A618B">
        <w:rPr>
          <w:szCs w:val="28"/>
          <w:lang w:val="ru-RU"/>
        </w:rPr>
        <w:t xml:space="preserve">) </w:t>
      </w:r>
      <w:r w:rsidRPr="00741DC5">
        <w:rPr>
          <w:szCs w:val="28"/>
          <w:lang w:val="ru-RU"/>
        </w:rPr>
        <w:t>[1</w:t>
      </w:r>
      <w:r w:rsidR="00741DC5" w:rsidRPr="00741DC5">
        <w:rPr>
          <w:szCs w:val="28"/>
          <w:lang w:val="ru-RU"/>
        </w:rPr>
        <w:t>,2</w:t>
      </w:r>
      <w:r w:rsidRPr="00741DC5">
        <w:rPr>
          <w:szCs w:val="28"/>
          <w:lang w:val="ru-RU"/>
        </w:rPr>
        <w:t>]</w:t>
      </w:r>
      <w:r w:rsidRPr="005A618B">
        <w:rPr>
          <w:szCs w:val="28"/>
          <w:lang w:val="ru-RU"/>
        </w:rPr>
        <w:t xml:space="preserve">  и </w:t>
      </w:r>
      <w:r w:rsidRPr="00DC435D">
        <w:rPr>
          <w:szCs w:val="28"/>
          <w:lang w:val="en-US"/>
        </w:rPr>
        <w:t>Geant</w:t>
      </w:r>
      <w:r w:rsidRPr="005A618B">
        <w:rPr>
          <w:szCs w:val="28"/>
          <w:lang w:val="ru-RU"/>
        </w:rPr>
        <w:t xml:space="preserve"> </w:t>
      </w:r>
      <w:r w:rsidR="00741DC5" w:rsidRPr="00741DC5">
        <w:rPr>
          <w:szCs w:val="28"/>
          <w:lang w:val="ru-RU"/>
        </w:rPr>
        <w:t>[3,4</w:t>
      </w:r>
      <w:r w:rsidRPr="00741DC5">
        <w:rPr>
          <w:szCs w:val="28"/>
          <w:lang w:val="ru-RU"/>
        </w:rPr>
        <w:t>].</w:t>
      </w:r>
      <w:r w:rsidRPr="005A618B">
        <w:rPr>
          <w:szCs w:val="28"/>
          <w:lang w:val="ru-RU"/>
        </w:rPr>
        <w:t xml:space="preserve"> Названные программные комплексы ориентированы на проведение демонстрационных расчетов, их исходные коды закрыты и пользователи используют их как черные ящики. При этом,  постоянно обнаруживают существенные расхождения в экспериментальных и расчетных значениях, что приводит авторов к поиску ошибок в программных кодах.</w:t>
      </w:r>
    </w:p>
    <w:p w:rsidR="00824175" w:rsidRDefault="00824175" w:rsidP="00824175">
      <w:pPr>
        <w:ind w:firstLine="399"/>
        <w:rPr>
          <w:szCs w:val="28"/>
          <w:lang w:val="ru-RU"/>
        </w:rPr>
      </w:pPr>
      <w:r w:rsidRPr="005A618B">
        <w:rPr>
          <w:szCs w:val="28"/>
          <w:lang w:val="ru-RU"/>
        </w:rPr>
        <w:t xml:space="preserve">Целью настоящей работы является  разработка эффективного базового  алгоритма реализации метода  Монте-Карло для решения задач  ионного легирования широкого круга материалов электронной техники и написание тестового варианта программного комплекса. Для достижения  поставленной цели необходимо решить ряд ниже перечисленных задач. </w:t>
      </w:r>
    </w:p>
    <w:p w:rsidR="00DA6810" w:rsidRPr="00A6673B" w:rsidRDefault="00DA6810" w:rsidP="00824175">
      <w:pPr>
        <w:ind w:firstLine="399"/>
        <w:rPr>
          <w:szCs w:val="28"/>
          <w:lang w:val="ru-RU"/>
        </w:rPr>
      </w:pPr>
    </w:p>
    <w:p w:rsidR="00824175" w:rsidRDefault="00824175" w:rsidP="00824175">
      <w:pPr>
        <w:ind w:firstLine="399"/>
        <w:rPr>
          <w:szCs w:val="28"/>
          <w:lang w:val="ru-RU"/>
        </w:rPr>
      </w:pPr>
      <w:r w:rsidRPr="00895513">
        <w:rPr>
          <w:szCs w:val="28"/>
          <w:lang w:val="ru-RU"/>
        </w:rPr>
        <w:t xml:space="preserve">Для достижения  поставленной цели необходимо решить ряд ниже перечисленных задач: </w:t>
      </w:r>
    </w:p>
    <w:p w:rsidR="00DA6810" w:rsidRPr="00A6673B" w:rsidRDefault="00DA6810" w:rsidP="00824175">
      <w:pPr>
        <w:ind w:firstLine="399"/>
        <w:rPr>
          <w:szCs w:val="28"/>
          <w:lang w:val="ru-RU"/>
        </w:rPr>
      </w:pPr>
    </w:p>
    <w:p w:rsidR="00824175" w:rsidRPr="00E876B5" w:rsidRDefault="00824175" w:rsidP="0048034C">
      <w:pPr>
        <w:pStyle w:val="a5"/>
        <w:numPr>
          <w:ilvl w:val="0"/>
          <w:numId w:val="1"/>
        </w:numPr>
        <w:spacing w:line="240" w:lineRule="auto"/>
      </w:pPr>
      <w:r w:rsidRPr="0085333B">
        <w:rPr>
          <w:u w:val="single"/>
        </w:rPr>
        <w:t>Создание базы данных материалов</w:t>
      </w:r>
      <w:r w:rsidRPr="00E876B5">
        <w:t xml:space="preserve">. </w:t>
      </w:r>
      <w:r>
        <w:t>В</w:t>
      </w:r>
      <w:r w:rsidRPr="00E876B5">
        <w:t xml:space="preserve"> современной  микроэлектронике используется большое количество материалов: металлы, полупроводники, диэлектрики. Поэтому, разрабатываемый программный комплекс должен иметь широкую базу данных, что подразумевает необходимость построения удобной и эффективной бизнес логики для доступа и обработки данных, а также возможность ее беспрепятственного развития в дальнейшем.</w:t>
      </w:r>
      <w:r>
        <w:t xml:space="preserve"> Этим создаваемый программный комплекс будет существенно отличаться от имеющихся аналогичных разработок.</w:t>
      </w:r>
    </w:p>
    <w:p w:rsidR="00824175" w:rsidRPr="00E876B5" w:rsidRDefault="00824175" w:rsidP="0048034C">
      <w:pPr>
        <w:pStyle w:val="a5"/>
        <w:numPr>
          <w:ilvl w:val="0"/>
          <w:numId w:val="1"/>
        </w:numPr>
        <w:spacing w:line="240" w:lineRule="auto"/>
      </w:pPr>
      <w:r w:rsidRPr="0085333B">
        <w:rPr>
          <w:u w:val="single"/>
        </w:rPr>
        <w:t>Построение удобного для пользователя графического интерфейса ввода расчетных данных</w:t>
      </w:r>
      <w:r w:rsidRPr="00E876B5">
        <w:t xml:space="preserve">. Имеющиеся в настоящее время программные комплексы обычно оперируют фиксированным значением числа слоев и количеством элементов в них. </w:t>
      </w:r>
      <w:r>
        <w:t xml:space="preserve">Не фиксированное количество элементов требует не только создания более гибкой реализации расчетного алгоритма, но и расширенного, современного интерфейса, позволяющего пользователю в кратчайшие сроки освоить программу и не задумываться над ее использование.  </w:t>
      </w:r>
      <w:r w:rsidRPr="00E876B5">
        <w:t>Кроме того,</w:t>
      </w:r>
      <w:r>
        <w:t xml:space="preserve"> обширная база данных требует реализации возможности удобного просмотра, редактирования, добавления в базу новых и загрузки в расчет с ранее сохраненных данных.</w:t>
      </w:r>
    </w:p>
    <w:p w:rsidR="00824175" w:rsidRPr="00612B61" w:rsidRDefault="00824175" w:rsidP="0048034C">
      <w:pPr>
        <w:pStyle w:val="a5"/>
        <w:numPr>
          <w:ilvl w:val="0"/>
          <w:numId w:val="1"/>
        </w:numPr>
        <w:spacing w:line="240" w:lineRule="auto"/>
        <w:ind w:left="714" w:hanging="357"/>
      </w:pPr>
      <w:r w:rsidRPr="0085333B">
        <w:rPr>
          <w:u w:val="single"/>
        </w:rPr>
        <w:t>Добавление в программу нового функционала.</w:t>
      </w:r>
      <w:r w:rsidRPr="00E876B5">
        <w:t xml:space="preserve"> </w:t>
      </w:r>
      <w:r>
        <w:t>Существующие программные комплексы постоянно обновляются, внося изменения связанные как с добавление и корректировкой физических моделей, улучшениями графического интерфейса пользователя и применением новых программных технологий.</w:t>
      </w:r>
    </w:p>
    <w:p w:rsidR="000F45EB" w:rsidRPr="00D53293" w:rsidRDefault="00B10EB3" w:rsidP="00D53293">
      <w:pPr>
        <w:pStyle w:val="1"/>
        <w:rPr>
          <w:szCs w:val="28"/>
        </w:rPr>
      </w:pPr>
      <w:bookmarkStart w:id="23" w:name="_Ref250927545"/>
      <w:bookmarkStart w:id="24" w:name="_Toc251272744"/>
      <w:bookmarkStart w:id="25" w:name="_Toc251272803"/>
      <w:bookmarkStart w:id="26" w:name="_Toc251272862"/>
      <w:bookmarkStart w:id="27" w:name="_Toc251361389"/>
      <w:r w:rsidRPr="00D53293">
        <w:t>ГЛАВА 1. М</w:t>
      </w:r>
      <w:r w:rsidR="00612B61" w:rsidRPr="00D53293">
        <w:rPr>
          <w:szCs w:val="28"/>
        </w:rPr>
        <w:t>ЕТОД МОНТЕ-КАРЛО ДЛЯ МОДЕЛИРОВАНИЯ ИОННОГО ЛЕГИРОВАНИЯ МАТЕРИАЛОВ ЭЛЕКТРОННОЙ ТЕХНИКИ</w:t>
      </w:r>
      <w:bookmarkEnd w:id="23"/>
      <w:bookmarkEnd w:id="24"/>
      <w:bookmarkEnd w:id="25"/>
      <w:bookmarkEnd w:id="26"/>
      <w:bookmarkEnd w:id="27"/>
    </w:p>
    <w:p w:rsidR="000F45EB" w:rsidRPr="004D46FD" w:rsidRDefault="000F45EB" w:rsidP="00FC1800">
      <w:pPr>
        <w:pStyle w:val="2"/>
        <w:rPr>
          <w:lang w:val="ru-RU"/>
        </w:rPr>
      </w:pPr>
      <w:bookmarkStart w:id="28" w:name="_Ref250927260"/>
      <w:bookmarkStart w:id="29" w:name="_Toc251272745"/>
      <w:bookmarkStart w:id="30" w:name="_Toc251272804"/>
      <w:bookmarkStart w:id="31" w:name="_Toc251272863"/>
      <w:bookmarkStart w:id="32" w:name="_Toc251361390"/>
      <w:r w:rsidRPr="004D46FD">
        <w:rPr>
          <w:lang w:val="ru-RU"/>
        </w:rPr>
        <w:t>История метода Монте-Карло</w:t>
      </w:r>
      <w:bookmarkEnd w:id="28"/>
      <w:bookmarkEnd w:id="29"/>
      <w:bookmarkEnd w:id="30"/>
      <w:bookmarkEnd w:id="31"/>
      <w:bookmarkEnd w:id="32"/>
    </w:p>
    <w:p w:rsidR="00DE26CE" w:rsidRDefault="00DE26CE" w:rsidP="00DE26CE">
      <w:pPr>
        <w:ind w:left="67" w:firstLine="360"/>
        <w:rPr>
          <w:szCs w:val="28"/>
          <w:lang w:val="ru-RU"/>
        </w:rPr>
      </w:pPr>
      <w:r w:rsidRPr="000F45EB">
        <w:rPr>
          <w:szCs w:val="28"/>
          <w:lang w:val="ru-RU"/>
        </w:rPr>
        <w:t>Сначала Энрико Ферми в 1930х годах в Италии, а затем Джон фон Нейман и Станислав Улам в 1940-х  в Лос-Аламосе предположили, что можно использовать связь между стохастическими процессами и дифференциальными уравнениями «в обратную сторону». Они предложили использовать стохастический подход для аппроксимации многомерных интегралов в уравнениях переноса, возникших в связи с задачей о движении нейтрона в изотропной среде.</w:t>
      </w:r>
    </w:p>
    <w:p w:rsidR="003C27A1" w:rsidRDefault="003C27A1" w:rsidP="003C27A1">
      <w:pPr>
        <w:rPr>
          <w:szCs w:val="28"/>
          <w:lang w:val="ru-RU"/>
        </w:rPr>
      </w:pPr>
    </w:p>
    <w:p w:rsidR="00DE26CE" w:rsidRPr="00304BD1" w:rsidRDefault="00DE26CE" w:rsidP="00B4341B">
      <w:pPr>
        <w:ind w:firstLine="427"/>
        <w:rPr>
          <w:lang w:val="ru-RU"/>
        </w:rPr>
      </w:pPr>
      <w:r w:rsidRPr="00B4341B">
        <w:rPr>
          <w:lang w:val="ru-RU"/>
        </w:rPr>
        <w:t xml:space="preserve">Идея была развита Станиславом Уламом, ему в голову пришла мысль, что вместо того, чтобы использовать обычные для подобных задач соображения комбинаторики, можно просто поставить «эксперимент» большое число раз и, таким образом, подсчитав число удачных исходов, оценить их вероятность. </w:t>
      </w:r>
      <w:r w:rsidRPr="00304BD1">
        <w:rPr>
          <w:lang w:val="ru-RU"/>
        </w:rPr>
        <w:t>Он же предложил использовать компьютеры для расчетов методом Монте-Карло. Появление первых электронных компьютеров, которые могли с большой скоростью генерировать псевдослучайные числа, резко расширило круг задач, для решения которых стохастический подход оказался более эффективным, чем другие математические методы. После этого произошел большой прорыв и метод Монте-Карло применялся во многих задачах, однако его использование не всегда было оправдано из-за большого количества вычислений, необходимых для получения ответа с заданной точностью.</w:t>
      </w:r>
    </w:p>
    <w:p w:rsidR="00B4341B" w:rsidRPr="00304BD1" w:rsidRDefault="00B4341B" w:rsidP="00B4341B">
      <w:pPr>
        <w:rPr>
          <w:lang w:val="ru-RU"/>
        </w:rPr>
      </w:pPr>
    </w:p>
    <w:p w:rsidR="00DE26CE" w:rsidRDefault="00DE26CE" w:rsidP="00B4341B">
      <w:pPr>
        <w:ind w:firstLine="427"/>
        <w:rPr>
          <w:szCs w:val="28"/>
          <w:lang w:val="ru-RU"/>
        </w:rPr>
      </w:pPr>
      <w:r w:rsidRPr="00B4341B">
        <w:rPr>
          <w:szCs w:val="28"/>
          <w:lang w:val="ru-RU"/>
        </w:rPr>
        <w:t xml:space="preserve">Годом рождения метода Монте-Карло считается 1949 год, когда в свет выходит статья Метрополиса и Улама «Метод Монте-Карло». </w:t>
      </w:r>
      <w:r w:rsidRPr="00304BD1">
        <w:rPr>
          <w:szCs w:val="28"/>
          <w:lang w:val="ru-RU"/>
        </w:rPr>
        <w:t>Название метода происходит от названия города в княжестве Монако, широко известного своими многочисленными казино, поскольку именно рулетка является одним из самых широко известных генераторов случайных чисел. Станислав Улам пишет в своей автобиографии «Приключения математика», что название было предложено Метрополисом в честь его дяди, который был азартным игроком.</w:t>
      </w:r>
    </w:p>
    <w:p w:rsidR="00B4341B" w:rsidRPr="00B4341B" w:rsidRDefault="00B4341B" w:rsidP="00B4341B">
      <w:pPr>
        <w:ind w:firstLine="427"/>
        <w:rPr>
          <w:szCs w:val="28"/>
          <w:lang w:val="ru-RU"/>
        </w:rPr>
      </w:pPr>
    </w:p>
    <w:p w:rsidR="00DE26CE" w:rsidRDefault="00DE26CE" w:rsidP="00B4341B">
      <w:pPr>
        <w:ind w:firstLine="427"/>
        <w:rPr>
          <w:szCs w:val="28"/>
          <w:lang w:val="ru-RU"/>
        </w:rPr>
      </w:pPr>
      <w:r w:rsidRPr="00B4341B">
        <w:rPr>
          <w:szCs w:val="28"/>
          <w:lang w:val="ru-RU"/>
        </w:rPr>
        <w:t xml:space="preserve">В 1950х годах метод использовался для расчетов при разработке водородной бомбы. </w:t>
      </w:r>
      <w:r w:rsidRPr="00304BD1">
        <w:rPr>
          <w:szCs w:val="28"/>
          <w:lang w:val="ru-RU"/>
        </w:rPr>
        <w:t xml:space="preserve">Основные заслуги в развитии метода в это время принадлежат сотрудникам лабораторий ВВС США и корпорации </w:t>
      </w:r>
      <w:r w:rsidRPr="00AE494A">
        <w:rPr>
          <w:szCs w:val="28"/>
        </w:rPr>
        <w:t>RAND</w:t>
      </w:r>
      <w:r w:rsidRPr="00304BD1">
        <w:rPr>
          <w:szCs w:val="28"/>
          <w:lang w:val="ru-RU"/>
        </w:rPr>
        <w:t>.</w:t>
      </w:r>
    </w:p>
    <w:p w:rsidR="00B4341B" w:rsidRPr="00B4341B" w:rsidRDefault="00B4341B" w:rsidP="00B4341B">
      <w:pPr>
        <w:ind w:firstLine="427"/>
        <w:rPr>
          <w:szCs w:val="28"/>
          <w:lang w:val="ru-RU"/>
        </w:rPr>
      </w:pPr>
    </w:p>
    <w:p w:rsidR="00DE26CE" w:rsidRPr="00304BD1" w:rsidRDefault="00DE26CE" w:rsidP="00B4341B">
      <w:pPr>
        <w:ind w:firstLine="427"/>
        <w:rPr>
          <w:szCs w:val="28"/>
          <w:lang w:val="ru-RU"/>
        </w:rPr>
      </w:pPr>
      <w:r w:rsidRPr="00B4341B">
        <w:rPr>
          <w:szCs w:val="28"/>
          <w:lang w:val="ru-RU"/>
        </w:rPr>
        <w:t>В 1970х годах в новой области математики</w:t>
      </w:r>
      <w:r w:rsidRPr="00AE494A">
        <w:rPr>
          <w:szCs w:val="28"/>
        </w:rPr>
        <w:t> </w:t>
      </w:r>
      <w:r w:rsidRPr="00B4341B">
        <w:rPr>
          <w:szCs w:val="28"/>
          <w:lang w:val="ru-RU"/>
        </w:rPr>
        <w:t xml:space="preserve">— теории вычислительной сложности было показано, что существует класс задач, сложность (количество вычислений, необходимых для получения точного ответа) которых растет с размерностью задачи экспоненциально. </w:t>
      </w:r>
      <w:r w:rsidRPr="00304BD1">
        <w:rPr>
          <w:szCs w:val="28"/>
          <w:lang w:val="ru-RU"/>
        </w:rPr>
        <w:t xml:space="preserve">Иногда можно, пожертвовав точностью, найти алгоритм, сложность которого растет медленнее. Но для большинства  задач этого нельзя сделать (например, задача определения объема выпуклого тела в </w:t>
      </w:r>
      <w:r w:rsidRPr="00AE494A">
        <w:rPr>
          <w:szCs w:val="28"/>
        </w:rPr>
        <w:t>n</w:t>
      </w:r>
      <w:r w:rsidRPr="00304BD1">
        <w:rPr>
          <w:szCs w:val="28"/>
          <w:lang w:val="ru-RU"/>
        </w:rPr>
        <w:t>-мерном евклидовом пространстве) и метод Монте-Карло является единственной возможностью для получения достаточно точного ответа за приемлемое время. В настоящее время основные усилия исследователей направлены на создание эффективных Монте-Карло алгоритмов различных физических, химических и социальных процессов для параллельных вычислительных систем.</w:t>
      </w:r>
    </w:p>
    <w:p w:rsidR="00DE26CE" w:rsidRPr="00DE26CE" w:rsidRDefault="00DE26CE" w:rsidP="00DE26CE">
      <w:pPr>
        <w:ind w:left="427"/>
        <w:rPr>
          <w:lang w:val="ru-RU"/>
        </w:rPr>
      </w:pPr>
    </w:p>
    <w:p w:rsidR="00DE26CE" w:rsidRPr="00304BD1" w:rsidRDefault="000F45EB" w:rsidP="00FC1800">
      <w:pPr>
        <w:pStyle w:val="2"/>
        <w:rPr>
          <w:lang w:val="ru-RU"/>
        </w:rPr>
      </w:pPr>
      <w:bookmarkStart w:id="33" w:name="_Ref250927806"/>
      <w:bookmarkStart w:id="34" w:name="_Toc251272746"/>
      <w:bookmarkStart w:id="35" w:name="_Toc251272805"/>
      <w:bookmarkStart w:id="36" w:name="_Toc251272864"/>
      <w:bookmarkStart w:id="37" w:name="_Toc251361391"/>
      <w:r w:rsidRPr="000F45EB">
        <w:rPr>
          <w:lang w:val="ru-RU"/>
        </w:rPr>
        <w:t>Основной принцип реализации метода Монте-Карло</w:t>
      </w:r>
      <w:bookmarkEnd w:id="33"/>
      <w:bookmarkEnd w:id="34"/>
      <w:bookmarkEnd w:id="35"/>
      <w:bookmarkEnd w:id="36"/>
      <w:bookmarkEnd w:id="37"/>
    </w:p>
    <w:p w:rsidR="00DE26CE" w:rsidRDefault="00DE26CE" w:rsidP="00DE26CE">
      <w:pPr>
        <w:ind w:firstLine="450"/>
        <w:rPr>
          <w:szCs w:val="28"/>
          <w:lang w:val="ru-RU"/>
        </w:rPr>
      </w:pPr>
      <w:r w:rsidRPr="000F45EB">
        <w:rPr>
          <w:szCs w:val="28"/>
          <w:lang w:val="ru-RU"/>
        </w:rPr>
        <w:t>Метода Монте-Карло - специальный метод изучения поведения заданной статистики при проведении многократных повторных выборок, существенно использующий вычислительные возможности современных компьютеров. При проведении анализа по методу Монте-Карло компьютер использует процедуру генерации псевдослучайных чисел для имитации данных из изучаемой генеральной совокупности. Процедура анализа по методу Монте-Карло состоит в построении выборки из генеральной совокупности в соответствии с указаниями пользователя, а затем производит следующие действия:</w:t>
      </w:r>
    </w:p>
    <w:p w:rsidR="00DE26CE" w:rsidRPr="000F45EB" w:rsidRDefault="00DE26CE" w:rsidP="00DE26CE">
      <w:pPr>
        <w:ind w:firstLine="450"/>
        <w:rPr>
          <w:szCs w:val="28"/>
          <w:lang w:val="ru-RU"/>
        </w:rPr>
      </w:pPr>
    </w:p>
    <w:p w:rsidR="00DE26CE" w:rsidRPr="00304BD1" w:rsidRDefault="00DE26CE" w:rsidP="00DE26CE">
      <w:pPr>
        <w:ind w:firstLine="426"/>
        <w:rPr>
          <w:szCs w:val="28"/>
          <w:lang w:val="ru-RU"/>
        </w:rPr>
      </w:pPr>
      <w:r w:rsidRPr="000F45EB">
        <w:rPr>
          <w:szCs w:val="28"/>
          <w:lang w:val="ru-RU"/>
        </w:rPr>
        <w:t>Для каждого повторения по методу Монте-Карло:</w:t>
      </w:r>
    </w:p>
    <w:p w:rsidR="00DE26CE" w:rsidRPr="00422B3F" w:rsidRDefault="00DE26CE" w:rsidP="0048034C">
      <w:pPr>
        <w:pStyle w:val="a5"/>
        <w:numPr>
          <w:ilvl w:val="0"/>
          <w:numId w:val="4"/>
        </w:numPr>
      </w:pPr>
      <w:r w:rsidRPr="00422B3F">
        <w:t>Имитирует случайную выборку из генеральной совокупности</w:t>
      </w:r>
      <w:r w:rsidR="00B4341B">
        <w:t>.</w:t>
      </w:r>
    </w:p>
    <w:p w:rsidR="00DE26CE" w:rsidRPr="00422B3F" w:rsidRDefault="00DE26CE" w:rsidP="0048034C">
      <w:pPr>
        <w:pStyle w:val="a5"/>
        <w:numPr>
          <w:ilvl w:val="0"/>
          <w:numId w:val="4"/>
        </w:numPr>
      </w:pPr>
      <w:r w:rsidRPr="00422B3F">
        <w:t>Проводит анализ выборки</w:t>
      </w:r>
      <w:r w:rsidR="00B4341B">
        <w:t>.</w:t>
      </w:r>
    </w:p>
    <w:p w:rsidR="00DE26CE" w:rsidRPr="00B4341B" w:rsidRDefault="00DE26CE" w:rsidP="0048034C">
      <w:pPr>
        <w:pStyle w:val="a5"/>
        <w:numPr>
          <w:ilvl w:val="0"/>
          <w:numId w:val="4"/>
        </w:numPr>
      </w:pPr>
      <w:r w:rsidRPr="00AF5214">
        <w:t>Сохраняет результаты</w:t>
      </w:r>
      <w:r w:rsidR="00B4341B">
        <w:t>.</w:t>
      </w:r>
    </w:p>
    <w:p w:rsidR="00DE26CE" w:rsidRPr="000F45EB" w:rsidRDefault="00DE26CE" w:rsidP="00DE26CE">
      <w:pPr>
        <w:ind w:firstLine="426"/>
        <w:rPr>
          <w:szCs w:val="28"/>
          <w:lang w:val="ru-RU"/>
        </w:rPr>
      </w:pPr>
      <w:r w:rsidRPr="000F45EB">
        <w:rPr>
          <w:szCs w:val="28"/>
          <w:lang w:val="ru-RU"/>
        </w:rPr>
        <w:t>После большого числа повторений, сохраненные результаты хорошо имитирует реальное распределение выборочной статистики. Метод Монте-Карло позволяет получить информацию о выборочном распределении в случаях, когда обычная теория выборочных распределений оказывается бессильной.</w:t>
      </w:r>
    </w:p>
    <w:p w:rsidR="00DE26CE" w:rsidRPr="00DE26CE" w:rsidRDefault="00DE26CE" w:rsidP="00DE26CE">
      <w:pPr>
        <w:rPr>
          <w:lang w:val="ru-RU"/>
        </w:rPr>
      </w:pPr>
    </w:p>
    <w:p w:rsidR="00DE26CE" w:rsidRDefault="000F45EB" w:rsidP="00FC1800">
      <w:pPr>
        <w:pStyle w:val="2"/>
      </w:pPr>
      <w:bookmarkStart w:id="38" w:name="_Ref250927832"/>
      <w:bookmarkStart w:id="39" w:name="_Toc251272747"/>
      <w:bookmarkStart w:id="40" w:name="_Toc251272806"/>
      <w:bookmarkStart w:id="41" w:name="_Toc251272865"/>
      <w:bookmarkStart w:id="42" w:name="_Toc251361392"/>
      <w:r>
        <w:t>Генераторы случайных чисел</w:t>
      </w:r>
      <w:bookmarkEnd w:id="38"/>
      <w:bookmarkEnd w:id="39"/>
      <w:bookmarkEnd w:id="40"/>
      <w:bookmarkEnd w:id="41"/>
      <w:bookmarkEnd w:id="42"/>
    </w:p>
    <w:p w:rsidR="00DE26CE" w:rsidRDefault="00DE26CE" w:rsidP="00DE26CE">
      <w:pPr>
        <w:ind w:firstLine="450"/>
        <w:rPr>
          <w:szCs w:val="28"/>
          <w:lang w:val="ru-RU"/>
        </w:rPr>
      </w:pPr>
      <w:r w:rsidRPr="000F45EB">
        <w:rPr>
          <w:szCs w:val="28"/>
          <w:lang w:val="ru-RU"/>
        </w:rPr>
        <w:t>Существует много задач, в которых естественным образом присутствует случайный элемент. Например, многие типы сбоев в коммуникационных системах моделируются лучше всего как случайные эффекты. Есть и другие задачи, которые сами по себе не содержат элемента случайности, но где по тем или иным причинам полезно брать случайные выборки(например, полная перепись населения).</w:t>
      </w:r>
    </w:p>
    <w:p w:rsidR="00DE26CE" w:rsidRPr="000F45EB" w:rsidRDefault="00DE26CE" w:rsidP="00DE26CE">
      <w:pPr>
        <w:ind w:firstLine="450"/>
        <w:rPr>
          <w:szCs w:val="28"/>
          <w:lang w:val="ru-RU"/>
        </w:rPr>
      </w:pPr>
    </w:p>
    <w:p w:rsidR="00DE26CE" w:rsidRDefault="00DE26CE" w:rsidP="00DE26CE">
      <w:pPr>
        <w:ind w:firstLine="450"/>
        <w:rPr>
          <w:szCs w:val="28"/>
          <w:lang w:val="ru-RU"/>
        </w:rPr>
      </w:pPr>
      <w:r w:rsidRPr="000F45EB">
        <w:rPr>
          <w:szCs w:val="28"/>
          <w:lang w:val="ru-RU"/>
        </w:rPr>
        <w:t>Еще одна задача, где случайный выбор оказывается удивительно полезным, - это грубая оценка объемов сложных областей в евклидовом пространстве более чем четырех измерений. Разумеется, сюда входит и приближенное вычисление и интегралов методом Монте-Карло.</w:t>
      </w:r>
    </w:p>
    <w:p w:rsidR="00DE26CE" w:rsidRPr="000F45EB" w:rsidRDefault="00DE26CE" w:rsidP="00DE26CE">
      <w:pPr>
        <w:ind w:firstLine="450"/>
        <w:rPr>
          <w:szCs w:val="28"/>
          <w:lang w:val="ru-RU"/>
        </w:rPr>
      </w:pPr>
    </w:p>
    <w:p w:rsidR="00DE26CE" w:rsidRPr="004D46FD" w:rsidRDefault="00DE26CE" w:rsidP="00DE26CE">
      <w:pPr>
        <w:ind w:firstLine="360"/>
        <w:rPr>
          <w:szCs w:val="28"/>
          <w:lang w:val="ru-RU"/>
        </w:rPr>
      </w:pPr>
      <w:r w:rsidRPr="000F45EB">
        <w:rPr>
          <w:szCs w:val="28"/>
          <w:lang w:val="ru-RU"/>
        </w:rPr>
        <w:t xml:space="preserve">Для любого из подобных приложений, связанных с ЭВМ, необходимо вырабатывать большие последовательности чисел, ведущих себя как случайные выборки из заданного распределения. </w:t>
      </w:r>
      <w:r w:rsidRPr="00422B3F">
        <w:rPr>
          <w:szCs w:val="28"/>
          <w:lang w:val="ru-RU"/>
        </w:rPr>
        <w:t>Имеются три класса методов дл</w:t>
      </w:r>
      <w:r w:rsidR="004D46FD">
        <w:rPr>
          <w:szCs w:val="28"/>
          <w:lang w:val="ru-RU"/>
        </w:rPr>
        <w:t>я выборки таких случайных чисел</w:t>
      </w:r>
      <w:r w:rsidR="004D46FD" w:rsidRPr="004D46FD">
        <w:rPr>
          <w:szCs w:val="28"/>
          <w:lang w:val="ru-RU"/>
        </w:rPr>
        <w:t>:</w:t>
      </w:r>
    </w:p>
    <w:p w:rsidR="00DE26CE" w:rsidRPr="00422B3F" w:rsidRDefault="00DE26CE" w:rsidP="00DE26CE">
      <w:pPr>
        <w:ind w:firstLine="360"/>
        <w:rPr>
          <w:szCs w:val="28"/>
          <w:lang w:val="ru-RU"/>
        </w:rPr>
      </w:pPr>
    </w:p>
    <w:p w:rsidR="00DE26CE" w:rsidRPr="004D46FD" w:rsidRDefault="00DE26CE" w:rsidP="0048034C">
      <w:pPr>
        <w:pStyle w:val="a5"/>
        <w:numPr>
          <w:ilvl w:val="0"/>
          <w:numId w:val="5"/>
        </w:numPr>
      </w:pPr>
      <w:r w:rsidRPr="004D46FD">
        <w:t>Можно использовать физический случайный процесс, например момент эмитирования электрона горячим катодом, интерпретируемый как фаза в неком временном цикле. Такие эффекты легко получить, но трудно добиться, чтобы связанные с ними результаты не содержали систематической ошибки, чему приходиться противодействовать другими методами. Кроме того, поскольку физический процесс случаен и невоспроизводим, машинную программу, основанную на нем, отлаживать очень нелегко.</w:t>
      </w:r>
    </w:p>
    <w:p w:rsidR="00DE26CE" w:rsidRPr="004D46FD" w:rsidRDefault="00DE26CE" w:rsidP="0048034C">
      <w:pPr>
        <w:pStyle w:val="a5"/>
        <w:numPr>
          <w:ilvl w:val="0"/>
          <w:numId w:val="5"/>
        </w:numPr>
      </w:pPr>
      <w:r w:rsidRPr="004D46FD">
        <w:t>Можно вычислять случайные числа отдельно от их использования и хранить их в виде файла на диске. Этот подход был широко распространен в не знавшую ЭВМ эпоху. Использование этого подхода с ЭВМ поднимает следующую проблему – проблему выбора случайной позиции в файле.</w:t>
      </w:r>
    </w:p>
    <w:p w:rsidR="00DE26CE" w:rsidRPr="004D46FD" w:rsidRDefault="00DE26CE" w:rsidP="0048034C">
      <w:pPr>
        <w:pStyle w:val="a5"/>
        <w:numPr>
          <w:ilvl w:val="0"/>
          <w:numId w:val="5"/>
        </w:numPr>
      </w:pPr>
      <w:r w:rsidRPr="004D46FD">
        <w:t xml:space="preserve">Наиболее распространенный метод заключается в применении алгоритма, вырабатывающего псевдослучайные числа, немедленно потребляемы программой. </w:t>
      </w:r>
    </w:p>
    <w:p w:rsidR="00DE26CE" w:rsidRPr="000F45EB" w:rsidRDefault="00DE26CE" w:rsidP="00DE26CE">
      <w:pPr>
        <w:ind w:firstLine="360"/>
        <w:rPr>
          <w:szCs w:val="28"/>
          <w:lang w:val="ru-RU"/>
        </w:rPr>
      </w:pPr>
      <w:r w:rsidRPr="000F45EB">
        <w:rPr>
          <w:szCs w:val="28"/>
          <w:lang w:val="ru-RU"/>
        </w:rPr>
        <w:t xml:space="preserve">Для данной программы был выбран алгоритм генерации псевдослучайных чисел, описанный в книге </w:t>
      </w:r>
      <w:r w:rsidRPr="00741DC5">
        <w:rPr>
          <w:szCs w:val="28"/>
          <w:lang w:val="ru-RU"/>
        </w:rPr>
        <w:t>[5].</w:t>
      </w:r>
      <w:r w:rsidRPr="000F45EB">
        <w:rPr>
          <w:szCs w:val="28"/>
          <w:lang w:val="ru-RU"/>
        </w:rPr>
        <w:t xml:space="preserve"> Достоинствами этого алгоритма является хорошая равномерность распределения случайных величин и скорость генерации. Для инициализации алгоритма используется значение, генерируемое стандартным генератором случайных величин. </w:t>
      </w:r>
    </w:p>
    <w:p w:rsidR="00DE26CE" w:rsidRPr="00DE26CE" w:rsidRDefault="00DE26CE" w:rsidP="00DE26CE">
      <w:pPr>
        <w:rPr>
          <w:lang w:val="ru-RU"/>
        </w:rPr>
      </w:pPr>
    </w:p>
    <w:p w:rsidR="000F45EB" w:rsidRPr="00DE26CE" w:rsidRDefault="000F45EB" w:rsidP="00FC1800">
      <w:pPr>
        <w:pStyle w:val="2"/>
        <w:rPr>
          <w:lang w:val="ru-RU"/>
        </w:rPr>
      </w:pPr>
      <w:bookmarkStart w:id="43" w:name="_Ref250927854"/>
      <w:bookmarkStart w:id="44" w:name="_Toc251272748"/>
      <w:bookmarkStart w:id="45" w:name="_Toc251272807"/>
      <w:bookmarkStart w:id="46" w:name="_Toc251272866"/>
      <w:bookmarkStart w:id="47" w:name="_Toc251361393"/>
      <w:r w:rsidRPr="00DE26CE">
        <w:rPr>
          <w:lang w:val="ru-RU"/>
        </w:rPr>
        <w:t>Используемая физическая реализация метода Монте-Карло</w:t>
      </w:r>
      <w:bookmarkEnd w:id="43"/>
      <w:bookmarkEnd w:id="44"/>
      <w:bookmarkEnd w:id="45"/>
      <w:bookmarkEnd w:id="46"/>
      <w:bookmarkEnd w:id="47"/>
    </w:p>
    <w:p w:rsidR="00422B3F" w:rsidRDefault="00352C93" w:rsidP="00741DC5">
      <w:pPr>
        <w:ind w:firstLine="450"/>
        <w:rPr>
          <w:szCs w:val="28"/>
          <w:lang w:val="ru-RU"/>
        </w:rPr>
      </w:pPr>
      <w:r w:rsidRPr="00352C93">
        <w:rPr>
          <w:szCs w:val="28"/>
          <w:lang w:val="ru-RU"/>
        </w:rPr>
        <w:t xml:space="preserve">Метод Монте-Карло (МК) широко используется для моделирования ионного легирования и физического распыления  металлов, полупроводников и диэлектриков уже более двадцати лет </w:t>
      </w:r>
      <w:r w:rsidR="00741DC5" w:rsidRPr="00741DC5">
        <w:rPr>
          <w:szCs w:val="28"/>
          <w:lang w:val="ru-RU"/>
        </w:rPr>
        <w:t>[1</w:t>
      </w:r>
      <w:r w:rsidRPr="00741DC5">
        <w:rPr>
          <w:szCs w:val="28"/>
          <w:lang w:val="ru-RU"/>
        </w:rPr>
        <w:t>].</w:t>
      </w:r>
      <w:r w:rsidRPr="00352C93">
        <w:rPr>
          <w:szCs w:val="28"/>
          <w:lang w:val="ru-RU"/>
        </w:rPr>
        <w:t xml:space="preserve"> </w:t>
      </w:r>
      <w:r w:rsidRPr="0099788B">
        <w:rPr>
          <w:szCs w:val="28"/>
          <w:lang w:val="ru-RU"/>
        </w:rPr>
        <w:t xml:space="preserve">Причем, в последнее время он получает все большее распространение в связи с гигантским скачком в производительности современных ПЭВМ, что отводит на второй план его основной недостаток − огромный объем вычислений. </w:t>
      </w:r>
    </w:p>
    <w:p w:rsidR="00B4341B" w:rsidRPr="00741DC5" w:rsidRDefault="00B4341B" w:rsidP="00741DC5">
      <w:pPr>
        <w:ind w:firstLine="450"/>
        <w:rPr>
          <w:szCs w:val="28"/>
          <w:lang w:val="ru-RU"/>
        </w:rPr>
      </w:pPr>
    </w:p>
    <w:p w:rsidR="00741DC5" w:rsidRPr="00304BD1" w:rsidRDefault="00352C93" w:rsidP="00741DC5">
      <w:pPr>
        <w:ind w:firstLine="450"/>
        <w:rPr>
          <w:szCs w:val="28"/>
          <w:lang w:val="ru-RU"/>
        </w:rPr>
      </w:pPr>
      <w:r w:rsidRPr="00352C93">
        <w:rPr>
          <w:szCs w:val="28"/>
          <w:lang w:val="ru-RU"/>
        </w:rPr>
        <w:t xml:space="preserve">Первой, по настоящему мощной программой реализации метода МК являлась программа </w:t>
      </w:r>
      <w:r w:rsidRPr="00352C93">
        <w:rPr>
          <w:szCs w:val="28"/>
          <w:lang w:val="en-US"/>
        </w:rPr>
        <w:t>TRIM</w:t>
      </w:r>
      <w:r w:rsidRPr="00352C93">
        <w:rPr>
          <w:szCs w:val="28"/>
          <w:lang w:val="ru-RU"/>
        </w:rPr>
        <w:t xml:space="preserve"> 85 (</w:t>
      </w:r>
      <w:r w:rsidRPr="00352C93">
        <w:rPr>
          <w:szCs w:val="28"/>
          <w:lang w:val="en-US"/>
        </w:rPr>
        <w:t>Transport</w:t>
      </w:r>
      <w:r w:rsidRPr="00352C93">
        <w:rPr>
          <w:szCs w:val="28"/>
          <w:lang w:val="ru-RU"/>
        </w:rPr>
        <w:t xml:space="preserve"> </w:t>
      </w:r>
      <w:r w:rsidRPr="00352C93">
        <w:rPr>
          <w:szCs w:val="28"/>
          <w:lang w:val="en-US"/>
        </w:rPr>
        <w:t>and</w:t>
      </w:r>
      <w:r w:rsidRPr="00352C93">
        <w:rPr>
          <w:szCs w:val="28"/>
          <w:lang w:val="ru-RU"/>
        </w:rPr>
        <w:t xml:space="preserve"> </w:t>
      </w:r>
      <w:r w:rsidRPr="00352C93">
        <w:rPr>
          <w:szCs w:val="28"/>
          <w:lang w:val="en-US"/>
        </w:rPr>
        <w:t>Ranges</w:t>
      </w:r>
      <w:r w:rsidRPr="00352C93">
        <w:rPr>
          <w:szCs w:val="28"/>
          <w:lang w:val="ru-RU"/>
        </w:rPr>
        <w:t xml:space="preserve"> </w:t>
      </w:r>
      <w:r w:rsidRPr="00352C93">
        <w:rPr>
          <w:szCs w:val="28"/>
          <w:lang w:val="en-US"/>
        </w:rPr>
        <w:t>of</w:t>
      </w:r>
      <w:r w:rsidRPr="00352C93">
        <w:rPr>
          <w:szCs w:val="28"/>
          <w:lang w:val="ru-RU"/>
        </w:rPr>
        <w:t xml:space="preserve"> </w:t>
      </w:r>
      <w:r w:rsidRPr="00352C93">
        <w:rPr>
          <w:szCs w:val="28"/>
          <w:lang w:val="en-US"/>
        </w:rPr>
        <w:t>Ion</w:t>
      </w:r>
      <w:r w:rsidRPr="00352C93">
        <w:rPr>
          <w:szCs w:val="28"/>
          <w:lang w:val="ru-RU"/>
        </w:rPr>
        <w:t xml:space="preserve"> </w:t>
      </w:r>
      <w:r w:rsidRPr="00352C93">
        <w:rPr>
          <w:szCs w:val="28"/>
          <w:lang w:val="en-US"/>
        </w:rPr>
        <w:t>in</w:t>
      </w:r>
      <w:r w:rsidRPr="00352C93">
        <w:rPr>
          <w:szCs w:val="28"/>
          <w:lang w:val="ru-RU"/>
        </w:rPr>
        <w:t xml:space="preserve"> </w:t>
      </w:r>
      <w:r w:rsidRPr="00352C93">
        <w:rPr>
          <w:szCs w:val="28"/>
          <w:lang w:val="en-US"/>
        </w:rPr>
        <w:t>Matter</w:t>
      </w:r>
      <w:r w:rsidRPr="00352C93">
        <w:rPr>
          <w:szCs w:val="28"/>
          <w:lang w:val="ru-RU"/>
        </w:rPr>
        <w:t xml:space="preserve">, </w:t>
      </w:r>
      <w:r w:rsidRPr="00352C93">
        <w:rPr>
          <w:szCs w:val="28"/>
          <w:lang w:val="en-US"/>
        </w:rPr>
        <w:t>Fortran</w:t>
      </w:r>
      <w:r w:rsidRPr="00352C93">
        <w:rPr>
          <w:szCs w:val="28"/>
          <w:lang w:val="ru-RU"/>
        </w:rPr>
        <w:t xml:space="preserve"> 77), написанная Бирзаком с соавторами </w:t>
      </w:r>
      <w:r w:rsidRPr="00741DC5">
        <w:rPr>
          <w:szCs w:val="28"/>
          <w:lang w:val="ru-RU"/>
        </w:rPr>
        <w:t>[</w:t>
      </w:r>
      <w:r w:rsidR="00824175" w:rsidRPr="00741DC5">
        <w:rPr>
          <w:szCs w:val="28"/>
          <w:lang w:val="ru-RU"/>
        </w:rPr>
        <w:t>1</w:t>
      </w:r>
      <w:r w:rsidRPr="00741DC5">
        <w:rPr>
          <w:szCs w:val="28"/>
          <w:lang w:val="ru-RU"/>
        </w:rPr>
        <w:t>].</w:t>
      </w:r>
      <w:r w:rsidRPr="00452BEB">
        <w:rPr>
          <w:color w:val="FF0000"/>
          <w:szCs w:val="28"/>
          <w:lang w:val="ru-RU"/>
        </w:rPr>
        <w:t xml:space="preserve"> </w:t>
      </w:r>
      <w:r w:rsidRPr="0099788B">
        <w:rPr>
          <w:szCs w:val="28"/>
          <w:lang w:val="ru-RU"/>
        </w:rPr>
        <w:t xml:space="preserve">В варианте, описанном в </w:t>
      </w:r>
      <w:r w:rsidRPr="00741DC5">
        <w:rPr>
          <w:szCs w:val="28"/>
          <w:lang w:val="ru-RU"/>
        </w:rPr>
        <w:t>[</w:t>
      </w:r>
      <w:r w:rsidR="00824175" w:rsidRPr="00741DC5">
        <w:rPr>
          <w:szCs w:val="28"/>
          <w:lang w:val="ru-RU"/>
        </w:rPr>
        <w:t>1</w:t>
      </w:r>
      <w:r w:rsidRPr="00741DC5">
        <w:rPr>
          <w:szCs w:val="28"/>
          <w:lang w:val="ru-RU"/>
        </w:rPr>
        <w:t>],</w:t>
      </w:r>
      <w:r w:rsidRPr="00452BEB">
        <w:rPr>
          <w:color w:val="FF0000"/>
          <w:szCs w:val="28"/>
          <w:lang w:val="ru-RU"/>
        </w:rPr>
        <w:t xml:space="preserve"> </w:t>
      </w:r>
      <w:r w:rsidRPr="0099788B">
        <w:rPr>
          <w:szCs w:val="28"/>
          <w:lang w:val="ru-RU"/>
        </w:rPr>
        <w:t xml:space="preserve">мишень могла состоять из трех слоев, а каждый из них мог содержать до семи элементов. </w:t>
      </w:r>
      <w:r w:rsidRPr="00352C93">
        <w:rPr>
          <w:szCs w:val="28"/>
          <w:lang w:val="en-US"/>
        </w:rPr>
        <w:t>TRIM</w:t>
      </w:r>
      <w:r w:rsidRPr="0099788B">
        <w:rPr>
          <w:szCs w:val="28"/>
          <w:lang w:val="ru-RU"/>
        </w:rPr>
        <w:t>85 2</w:t>
      </w:r>
      <w:r w:rsidRPr="00352C93">
        <w:rPr>
          <w:szCs w:val="28"/>
          <w:lang w:val="en-US"/>
        </w:rPr>
        <w:t>D</w:t>
      </w:r>
      <w:r w:rsidRPr="0099788B">
        <w:rPr>
          <w:szCs w:val="28"/>
          <w:lang w:val="ru-RU"/>
        </w:rPr>
        <w:t xml:space="preserve"> – базовая версия бескаскадного варианта программы стала основой всех последующих каскадных версий: </w:t>
      </w:r>
      <w:r w:rsidRPr="00352C93">
        <w:rPr>
          <w:szCs w:val="28"/>
          <w:lang w:val="en-US"/>
        </w:rPr>
        <w:t>TRIM</w:t>
      </w:r>
      <w:r w:rsidRPr="0099788B">
        <w:rPr>
          <w:szCs w:val="28"/>
          <w:lang w:val="ru-RU"/>
        </w:rPr>
        <w:t xml:space="preserve">88, </w:t>
      </w:r>
      <w:r w:rsidRPr="00352C93">
        <w:rPr>
          <w:szCs w:val="28"/>
          <w:lang w:val="en-US"/>
        </w:rPr>
        <w:t>TRSP</w:t>
      </w:r>
      <w:r w:rsidRPr="0099788B">
        <w:rPr>
          <w:szCs w:val="28"/>
          <w:lang w:val="ru-RU"/>
        </w:rPr>
        <w:t>2</w:t>
      </w:r>
      <w:r w:rsidRPr="00352C93">
        <w:rPr>
          <w:szCs w:val="28"/>
          <w:lang w:val="en-US"/>
        </w:rPr>
        <w:t>C</w:t>
      </w:r>
      <w:r w:rsidRPr="0099788B">
        <w:rPr>
          <w:szCs w:val="28"/>
          <w:lang w:val="ru-RU"/>
        </w:rPr>
        <w:t xml:space="preserve">, </w:t>
      </w:r>
      <w:r w:rsidRPr="00352C93">
        <w:rPr>
          <w:szCs w:val="28"/>
          <w:lang w:val="en-US"/>
        </w:rPr>
        <w:t>TRSPV</w:t>
      </w:r>
      <w:r w:rsidRPr="0099788B">
        <w:rPr>
          <w:szCs w:val="28"/>
          <w:lang w:val="ru-RU"/>
        </w:rPr>
        <w:t>1</w:t>
      </w:r>
      <w:r w:rsidRPr="00352C93">
        <w:rPr>
          <w:szCs w:val="28"/>
          <w:lang w:val="en-US"/>
        </w:rPr>
        <w:t>C</w:t>
      </w:r>
      <w:r w:rsidRPr="0099788B">
        <w:rPr>
          <w:szCs w:val="28"/>
          <w:lang w:val="ru-RU"/>
        </w:rPr>
        <w:t xml:space="preserve">, </w:t>
      </w:r>
      <w:r w:rsidRPr="00352C93">
        <w:rPr>
          <w:szCs w:val="28"/>
          <w:lang w:val="en-US"/>
        </w:rPr>
        <w:t>TRIM</w:t>
      </w:r>
      <w:r w:rsidRPr="0099788B">
        <w:rPr>
          <w:szCs w:val="28"/>
          <w:lang w:val="ru-RU"/>
        </w:rPr>
        <w:t xml:space="preserve">91, </w:t>
      </w:r>
      <w:r w:rsidRPr="00352C93">
        <w:rPr>
          <w:szCs w:val="28"/>
          <w:lang w:val="en-US"/>
        </w:rPr>
        <w:t>TRIM</w:t>
      </w:r>
      <w:r w:rsidRPr="0099788B">
        <w:rPr>
          <w:szCs w:val="28"/>
          <w:lang w:val="ru-RU"/>
        </w:rPr>
        <w:t xml:space="preserve">95, </w:t>
      </w:r>
      <w:r w:rsidRPr="00352C93">
        <w:rPr>
          <w:szCs w:val="28"/>
          <w:lang w:val="en-US"/>
        </w:rPr>
        <w:t>SRIM</w:t>
      </w:r>
      <w:r w:rsidRPr="0099788B">
        <w:rPr>
          <w:szCs w:val="28"/>
          <w:lang w:val="ru-RU"/>
        </w:rPr>
        <w:t>2001, 2003 (</w:t>
      </w:r>
      <w:r w:rsidRPr="00352C93">
        <w:rPr>
          <w:szCs w:val="28"/>
          <w:lang w:val="en-US"/>
        </w:rPr>
        <w:t>Stopping</w:t>
      </w:r>
      <w:r w:rsidRPr="0099788B">
        <w:rPr>
          <w:szCs w:val="28"/>
          <w:lang w:val="ru-RU"/>
        </w:rPr>
        <w:t xml:space="preserve"> </w:t>
      </w:r>
      <w:r w:rsidRPr="00352C93">
        <w:rPr>
          <w:szCs w:val="28"/>
          <w:lang w:val="en-US"/>
        </w:rPr>
        <w:t>and</w:t>
      </w:r>
      <w:r w:rsidRPr="0099788B">
        <w:rPr>
          <w:szCs w:val="28"/>
          <w:lang w:val="ru-RU"/>
        </w:rPr>
        <w:t xml:space="preserve"> </w:t>
      </w:r>
      <w:r w:rsidRPr="00352C93">
        <w:rPr>
          <w:szCs w:val="28"/>
          <w:lang w:val="en-US"/>
        </w:rPr>
        <w:t>Ranges</w:t>
      </w:r>
      <w:r w:rsidRPr="0099788B">
        <w:rPr>
          <w:szCs w:val="28"/>
          <w:lang w:val="ru-RU"/>
        </w:rPr>
        <w:t xml:space="preserve"> </w:t>
      </w:r>
      <w:r w:rsidRPr="00352C93">
        <w:rPr>
          <w:szCs w:val="28"/>
          <w:lang w:val="en-US"/>
        </w:rPr>
        <w:t>of</w:t>
      </w:r>
      <w:r w:rsidRPr="0099788B">
        <w:rPr>
          <w:szCs w:val="28"/>
          <w:lang w:val="ru-RU"/>
        </w:rPr>
        <w:t xml:space="preserve"> </w:t>
      </w:r>
      <w:r w:rsidRPr="00352C93">
        <w:rPr>
          <w:szCs w:val="28"/>
          <w:lang w:val="en-US"/>
        </w:rPr>
        <w:t>Ion</w:t>
      </w:r>
      <w:r w:rsidRPr="0099788B">
        <w:rPr>
          <w:szCs w:val="28"/>
          <w:lang w:val="ru-RU"/>
        </w:rPr>
        <w:t xml:space="preserve"> </w:t>
      </w:r>
      <w:r w:rsidRPr="00352C93">
        <w:rPr>
          <w:szCs w:val="28"/>
          <w:lang w:val="en-US"/>
        </w:rPr>
        <w:t>in</w:t>
      </w:r>
      <w:r w:rsidRPr="0099788B">
        <w:rPr>
          <w:szCs w:val="28"/>
          <w:lang w:val="ru-RU"/>
        </w:rPr>
        <w:t xml:space="preserve"> </w:t>
      </w:r>
      <w:r w:rsidRPr="00352C93">
        <w:rPr>
          <w:szCs w:val="28"/>
          <w:lang w:val="en-US"/>
        </w:rPr>
        <w:t>Matter</w:t>
      </w:r>
      <w:r w:rsidRPr="0099788B">
        <w:rPr>
          <w:szCs w:val="28"/>
          <w:lang w:val="ru-RU"/>
        </w:rPr>
        <w:t xml:space="preserve">), </w:t>
      </w:r>
      <w:r w:rsidRPr="00352C93">
        <w:rPr>
          <w:szCs w:val="28"/>
          <w:lang w:val="en-US"/>
        </w:rPr>
        <w:t>SRIM</w:t>
      </w:r>
      <w:r w:rsidRPr="0099788B">
        <w:rPr>
          <w:szCs w:val="28"/>
          <w:lang w:val="ru-RU"/>
        </w:rPr>
        <w:t xml:space="preserve"> 2006, </w:t>
      </w:r>
      <w:r w:rsidRPr="00352C93">
        <w:rPr>
          <w:szCs w:val="28"/>
          <w:lang w:val="en-US"/>
        </w:rPr>
        <w:t>SRIM</w:t>
      </w:r>
      <w:r w:rsidRPr="0099788B">
        <w:rPr>
          <w:szCs w:val="28"/>
          <w:lang w:val="ru-RU"/>
        </w:rPr>
        <w:t xml:space="preserve"> 2008.</w:t>
      </w:r>
    </w:p>
    <w:p w:rsidR="00422B3F" w:rsidRPr="00741DC5" w:rsidRDefault="00352C93" w:rsidP="00741DC5">
      <w:pPr>
        <w:ind w:firstLine="450"/>
        <w:rPr>
          <w:szCs w:val="28"/>
          <w:lang w:val="ru-RU"/>
        </w:rPr>
      </w:pPr>
      <w:r w:rsidRPr="0099788B">
        <w:rPr>
          <w:szCs w:val="28"/>
          <w:lang w:val="ru-RU"/>
        </w:rPr>
        <w:t xml:space="preserve">  </w:t>
      </w:r>
    </w:p>
    <w:p w:rsidR="00741DC5" w:rsidRPr="00304BD1" w:rsidRDefault="00352C93" w:rsidP="00741DC5">
      <w:pPr>
        <w:ind w:firstLine="450"/>
        <w:rPr>
          <w:snapToGrid w:val="0"/>
          <w:lang w:val="ru-RU"/>
        </w:rPr>
      </w:pPr>
      <w:r w:rsidRPr="00352C93">
        <w:rPr>
          <w:snapToGrid w:val="0"/>
          <w:lang w:val="ru-RU"/>
        </w:rPr>
        <w:t xml:space="preserve">Все перечисленные программы, как аналитические теории и большинство других программ расчетов методом Монте-Карло, базируется на парных столкновениях ионов с первоначально покоящимися атомами мишени. </w:t>
      </w:r>
      <w:r w:rsidRPr="0099788B">
        <w:rPr>
          <w:snapToGrid w:val="0"/>
          <w:lang w:val="ru-RU"/>
        </w:rPr>
        <w:t>На протяжении последних лет был значительно усовершен</w:t>
      </w:r>
      <w:r w:rsidRPr="0099788B">
        <w:rPr>
          <w:snapToGrid w:val="0"/>
          <w:lang w:val="ru-RU"/>
        </w:rPr>
        <w:softHyphen/>
        <w:t>ствован основной физический подход к моделированию с по</w:t>
      </w:r>
      <w:r w:rsidRPr="0099788B">
        <w:rPr>
          <w:snapToGrid w:val="0"/>
          <w:lang w:val="ru-RU"/>
        </w:rPr>
        <w:softHyphen/>
        <w:t xml:space="preserve">мощью программы </w:t>
      </w:r>
      <w:r w:rsidRPr="00352C93">
        <w:rPr>
          <w:snapToGrid w:val="0"/>
          <w:lang w:val="en-US"/>
        </w:rPr>
        <w:t>TRIM</w:t>
      </w:r>
      <w:r w:rsidRPr="0099788B">
        <w:rPr>
          <w:snapToGrid w:val="0"/>
          <w:lang w:val="ru-RU"/>
        </w:rPr>
        <w:t xml:space="preserve">. Главной отличительной чертой программ </w:t>
      </w:r>
      <w:r w:rsidRPr="00352C93">
        <w:rPr>
          <w:snapToGrid w:val="0"/>
          <w:lang w:val="en-US"/>
        </w:rPr>
        <w:t>SRIM</w:t>
      </w:r>
      <w:r w:rsidRPr="0099788B">
        <w:rPr>
          <w:snapToGrid w:val="0"/>
          <w:lang w:val="ru-RU"/>
        </w:rPr>
        <w:t>(</w:t>
      </w:r>
      <w:r w:rsidRPr="00352C93">
        <w:rPr>
          <w:snapToGrid w:val="0"/>
          <w:lang w:val="en-US"/>
        </w:rPr>
        <w:t>TRIM</w:t>
      </w:r>
      <w:r w:rsidRPr="0099788B">
        <w:rPr>
          <w:snapToGrid w:val="0"/>
          <w:lang w:val="ru-RU"/>
        </w:rPr>
        <w:t>) является использование для расчета угла рассеяния в СЦМ так называемой “магической” формулы.</w:t>
      </w:r>
    </w:p>
    <w:p w:rsidR="00422B3F" w:rsidRPr="00741DC5" w:rsidRDefault="00352C93" w:rsidP="00741DC5">
      <w:pPr>
        <w:ind w:firstLine="450"/>
        <w:rPr>
          <w:snapToGrid w:val="0"/>
          <w:lang w:val="ru-RU"/>
        </w:rPr>
      </w:pPr>
      <w:r w:rsidRPr="0099788B">
        <w:rPr>
          <w:snapToGrid w:val="0"/>
          <w:lang w:val="ru-RU"/>
        </w:rPr>
        <w:t xml:space="preserve"> </w:t>
      </w:r>
    </w:p>
    <w:p w:rsidR="00422B3F" w:rsidRPr="00304BD1" w:rsidRDefault="00352C93" w:rsidP="00741DC5">
      <w:pPr>
        <w:ind w:firstLine="450"/>
        <w:rPr>
          <w:lang w:val="ru-RU"/>
        </w:rPr>
      </w:pPr>
      <w:r w:rsidRPr="00352C93">
        <w:rPr>
          <w:lang w:val="ru-RU"/>
        </w:rPr>
        <w:t xml:space="preserve">Широкое использование </w:t>
      </w:r>
      <w:r w:rsidRPr="00352C93">
        <w:rPr>
          <w:lang w:val="en-US"/>
        </w:rPr>
        <w:t>TRIM</w:t>
      </w:r>
      <w:r w:rsidRPr="00352C93">
        <w:rPr>
          <w:lang w:val="ru-RU"/>
        </w:rPr>
        <w:t>(</w:t>
      </w:r>
      <w:r w:rsidRPr="00352C93">
        <w:rPr>
          <w:lang w:val="en-US"/>
        </w:rPr>
        <w:t>SRIM</w:t>
      </w:r>
      <w:r w:rsidRPr="00352C93">
        <w:rPr>
          <w:lang w:val="ru-RU"/>
        </w:rPr>
        <w:t xml:space="preserve">)-алгоритма  в задачах моделирования движения ускоренных ионов в твердом теле во многом обусловлено простотой и вместе с тем достаточной корректностью описания процесса упругого рассеяния ионов на атомах мишени. </w:t>
      </w:r>
      <w:r w:rsidRPr="0099788B">
        <w:rPr>
          <w:lang w:val="ru-RU"/>
        </w:rPr>
        <w:t xml:space="preserve">Основная проблема рассмотрения процесса упругого рассеяния в рамках метода МК состоит в многократном расчете угла рассеяния </w:t>
      </w:r>
      <w:r>
        <w:sym w:font="Symbol" w:char="F071"/>
      </w:r>
      <w:r w:rsidRPr="0099788B">
        <w:rPr>
          <w:lang w:val="ru-RU"/>
        </w:rPr>
        <w:t xml:space="preserve"> налетающей частицы в СЦМ. Так при моделировании 10</w:t>
      </w:r>
      <w:r w:rsidRPr="0099788B">
        <w:rPr>
          <w:vertAlign w:val="superscript"/>
          <w:lang w:val="ru-RU"/>
        </w:rPr>
        <w:t>4</w:t>
      </w:r>
      <w:r w:rsidRPr="0099788B">
        <w:rPr>
          <w:lang w:val="ru-RU"/>
        </w:rPr>
        <w:t xml:space="preserve">  ионных траекторий в режиме учета движения атомов отдачи (10</w:t>
      </w:r>
      <w:r w:rsidRPr="0099788B">
        <w:rPr>
          <w:vertAlign w:val="superscript"/>
          <w:lang w:val="ru-RU"/>
        </w:rPr>
        <w:t>3</w:t>
      </w:r>
      <w:r w:rsidRPr="0099788B">
        <w:rPr>
          <w:lang w:val="ru-RU"/>
        </w:rPr>
        <w:t>…10</w:t>
      </w:r>
      <w:r w:rsidRPr="0099788B">
        <w:rPr>
          <w:vertAlign w:val="superscript"/>
          <w:lang w:val="ru-RU"/>
        </w:rPr>
        <w:t>4</w:t>
      </w:r>
      <w:r w:rsidRPr="0099788B">
        <w:rPr>
          <w:lang w:val="ru-RU"/>
        </w:rPr>
        <w:t>) приходится рассчитывать до 10</w:t>
      </w:r>
      <w:r w:rsidRPr="0099788B">
        <w:rPr>
          <w:vertAlign w:val="superscript"/>
          <w:lang w:val="ru-RU"/>
        </w:rPr>
        <w:t>10</w:t>
      </w:r>
      <w:r w:rsidRPr="0099788B">
        <w:rPr>
          <w:lang w:val="ru-RU"/>
        </w:rPr>
        <w:t xml:space="preserve"> таких интегралов, что для ПЭВМ конца прошлого столетия было невозможно. В большинстве известных программ данный вопрос решается путем использования аналитических формул, основанных на ряде грубых приближений, часто неприемлемых, как в случае тяжелых ионов и низких энергий. Эти недостатки свойственны наиболее известным ранним версиям программам реализации метода МК </w:t>
      </w:r>
      <w:r>
        <w:sym w:font="Times New Roman" w:char="2013"/>
      </w:r>
      <w:r w:rsidRPr="0099788B">
        <w:rPr>
          <w:lang w:val="ru-RU"/>
        </w:rPr>
        <w:t xml:space="preserve"> </w:t>
      </w:r>
      <w:r w:rsidRPr="00352C93">
        <w:rPr>
          <w:lang w:val="en-US"/>
        </w:rPr>
        <w:t>PIBER</w:t>
      </w:r>
      <w:r w:rsidRPr="0099788B">
        <w:rPr>
          <w:lang w:val="ru-RU"/>
        </w:rPr>
        <w:t xml:space="preserve"> (</w:t>
      </w:r>
      <w:r w:rsidRPr="00352C93">
        <w:rPr>
          <w:lang w:val="en-US"/>
        </w:rPr>
        <w:t>Program</w:t>
      </w:r>
      <w:r w:rsidRPr="0099788B">
        <w:rPr>
          <w:lang w:val="ru-RU"/>
        </w:rPr>
        <w:t xml:space="preserve"> </w:t>
      </w:r>
      <w:r w:rsidRPr="00352C93">
        <w:rPr>
          <w:lang w:val="en-US"/>
        </w:rPr>
        <w:t>for</w:t>
      </w:r>
      <w:r w:rsidRPr="0099788B">
        <w:rPr>
          <w:lang w:val="ru-RU"/>
        </w:rPr>
        <w:t xml:space="preserve"> </w:t>
      </w:r>
      <w:r w:rsidRPr="00352C93">
        <w:rPr>
          <w:lang w:val="en-US"/>
        </w:rPr>
        <w:t>Ion</w:t>
      </w:r>
      <w:r w:rsidRPr="0099788B">
        <w:rPr>
          <w:lang w:val="ru-RU"/>
        </w:rPr>
        <w:t xml:space="preserve"> </w:t>
      </w:r>
      <w:r w:rsidRPr="00352C93">
        <w:rPr>
          <w:lang w:val="en-US"/>
        </w:rPr>
        <w:t>Beam</w:t>
      </w:r>
      <w:r w:rsidRPr="0099788B">
        <w:rPr>
          <w:lang w:val="ru-RU"/>
        </w:rPr>
        <w:t xml:space="preserve"> </w:t>
      </w:r>
      <w:r w:rsidRPr="00352C93">
        <w:rPr>
          <w:lang w:val="en-US"/>
        </w:rPr>
        <w:t>Exposure</w:t>
      </w:r>
      <w:r w:rsidRPr="0099788B">
        <w:rPr>
          <w:lang w:val="ru-RU"/>
        </w:rPr>
        <w:t xml:space="preserve"> </w:t>
      </w:r>
      <w:r w:rsidRPr="00352C93">
        <w:rPr>
          <w:lang w:val="en-US"/>
        </w:rPr>
        <w:t>of</w:t>
      </w:r>
      <w:r w:rsidRPr="0099788B">
        <w:rPr>
          <w:lang w:val="ru-RU"/>
        </w:rPr>
        <w:t xml:space="preserve"> </w:t>
      </w:r>
      <w:r w:rsidRPr="00352C93">
        <w:rPr>
          <w:lang w:val="en-US"/>
        </w:rPr>
        <w:t>Resist</w:t>
      </w:r>
      <w:r w:rsidRPr="0099788B">
        <w:rPr>
          <w:lang w:val="ru-RU"/>
        </w:rPr>
        <w:t>)</w:t>
      </w:r>
      <w:r w:rsidRPr="00452BEB">
        <w:rPr>
          <w:color w:val="FF0000"/>
          <w:lang w:val="ru-RU"/>
        </w:rPr>
        <w:t xml:space="preserve">  </w:t>
      </w:r>
      <w:r w:rsidRPr="0099788B">
        <w:rPr>
          <w:lang w:val="ru-RU"/>
        </w:rPr>
        <w:t xml:space="preserve">и </w:t>
      </w:r>
      <w:r w:rsidRPr="00352C93">
        <w:rPr>
          <w:lang w:val="en-US"/>
        </w:rPr>
        <w:t>MARLOWE</w:t>
      </w:r>
      <w:r w:rsidR="00824175" w:rsidRPr="00824175">
        <w:rPr>
          <w:lang w:val="ru-RU"/>
        </w:rPr>
        <w:t>.</w:t>
      </w:r>
      <w:r w:rsidRPr="0099788B">
        <w:rPr>
          <w:lang w:val="ru-RU"/>
        </w:rPr>
        <w:t xml:space="preserve"> Программа </w:t>
      </w:r>
      <w:r w:rsidRPr="00352C93">
        <w:rPr>
          <w:lang w:val="en-US"/>
        </w:rPr>
        <w:t>TRIM</w:t>
      </w:r>
      <w:r w:rsidRPr="0099788B">
        <w:rPr>
          <w:lang w:val="ru-RU"/>
        </w:rPr>
        <w:t xml:space="preserve"> отличается от всех остальных применением несложного аналитического выражения для расчета </w:t>
      </w:r>
      <w:r>
        <w:sym w:font="Symbol" w:char="F071"/>
      </w:r>
      <w:r w:rsidRPr="0099788B">
        <w:rPr>
          <w:lang w:val="ru-RU"/>
        </w:rPr>
        <w:t>, которое часто называют “магической”  формулой.</w:t>
      </w:r>
    </w:p>
    <w:p w:rsidR="004D46FD" w:rsidRPr="00304BD1" w:rsidRDefault="004D46FD" w:rsidP="00741DC5">
      <w:pPr>
        <w:ind w:firstLine="450"/>
        <w:rPr>
          <w:lang w:val="ru-RU"/>
        </w:rPr>
      </w:pPr>
    </w:p>
    <w:p w:rsidR="00352C93" w:rsidRDefault="00352C93" w:rsidP="00352C93">
      <w:pPr>
        <w:ind w:firstLine="375"/>
        <w:rPr>
          <w:lang w:val="ru-RU"/>
        </w:rPr>
      </w:pPr>
      <w:r w:rsidRPr="00352C93">
        <w:rPr>
          <w:lang w:val="ru-RU"/>
        </w:rPr>
        <w:t xml:space="preserve">Для расчета </w:t>
      </w:r>
      <w:r>
        <w:sym w:font="Symbol" w:char="F051"/>
      </w:r>
      <w:r w:rsidRPr="00352C93">
        <w:rPr>
          <w:lang w:val="ru-RU"/>
        </w:rPr>
        <w:t xml:space="preserve"> во всех программах </w:t>
      </w:r>
      <w:r w:rsidRPr="00352C93">
        <w:rPr>
          <w:lang w:val="en-US"/>
        </w:rPr>
        <w:t>TRIM</w:t>
      </w:r>
      <w:r w:rsidRPr="00352C93">
        <w:rPr>
          <w:lang w:val="ru-RU"/>
        </w:rPr>
        <w:t>(</w:t>
      </w:r>
      <w:r w:rsidRPr="00352C93">
        <w:rPr>
          <w:lang w:val="en-US"/>
        </w:rPr>
        <w:t>SRIM</w:t>
      </w:r>
      <w:r w:rsidRPr="00352C93">
        <w:rPr>
          <w:lang w:val="ru-RU"/>
        </w:rPr>
        <w:t>) используется соотношение:</w:t>
      </w:r>
    </w:p>
    <w:tbl>
      <w:tblPr>
        <w:tblW w:w="0" w:type="auto"/>
        <w:tblLook w:val="04A0" w:firstRow="1" w:lastRow="0" w:firstColumn="1" w:lastColumn="0" w:noHBand="0" w:noVBand="1"/>
      </w:tblPr>
      <w:tblGrid>
        <w:gridCol w:w="8411"/>
        <w:gridCol w:w="543"/>
      </w:tblGrid>
      <w:tr w:rsidR="00B32A9A" w:rsidRPr="00030C0D">
        <w:tc>
          <w:tcPr>
            <w:tcW w:w="9028" w:type="dxa"/>
          </w:tcPr>
          <w:p w:rsidR="00B32A9A" w:rsidRPr="00030C0D" w:rsidRDefault="00B32A9A" w:rsidP="00030C0D">
            <w:pPr>
              <w:spacing w:line="400" w:lineRule="exact"/>
              <w:jc w:val="center"/>
              <w:rPr>
                <w:lang w:val="ru-RU"/>
              </w:rPr>
            </w:pPr>
            <w:r w:rsidRPr="00030C0D">
              <w:rPr>
                <w:lang w:val="ru-RU"/>
              </w:rPr>
              <w:t xml:space="preserve">   </w:t>
            </w:r>
            <w:r w:rsidRPr="00030C0D">
              <w:rPr>
                <w:lang w:val="en-US"/>
              </w:rPr>
              <w:t>cos</w:t>
            </w:r>
            <w:r w:rsidRPr="00030C0D">
              <w:rPr>
                <w:lang w:val="ru-RU"/>
              </w:rPr>
              <w:t>(</w:t>
            </w:r>
            <w:r w:rsidRPr="00030C0D">
              <w:sym w:font="Symbol" w:char="F051"/>
            </w:r>
            <w:r w:rsidRPr="00030C0D">
              <w:rPr>
                <w:lang w:val="ru-RU"/>
              </w:rPr>
              <w:t>/2) = (</w:t>
            </w:r>
            <w:r w:rsidRPr="00030C0D">
              <w:rPr>
                <w:lang w:val="en-US"/>
              </w:rPr>
              <w:sym w:font="Symbol" w:char="F072"/>
            </w:r>
            <w:r w:rsidRPr="00030C0D">
              <w:rPr>
                <w:lang w:val="ru-RU"/>
              </w:rPr>
              <w:t xml:space="preserve"> + </w:t>
            </w:r>
            <w:r w:rsidRPr="00030C0D">
              <w:rPr>
                <w:i/>
                <w:lang w:val="en-US"/>
              </w:rPr>
              <w:t>p</w:t>
            </w:r>
            <w:r w:rsidRPr="00030C0D">
              <w:rPr>
                <w:lang w:val="ru-RU"/>
              </w:rPr>
              <w:t xml:space="preserve"> + </w:t>
            </w:r>
            <w:r w:rsidRPr="00030C0D">
              <w:rPr>
                <w:lang w:val="en-US"/>
              </w:rPr>
              <w:sym w:font="Symbol" w:char="F064"/>
            </w:r>
            <w:r w:rsidRPr="00030C0D">
              <w:rPr>
                <w:lang w:val="ru-RU"/>
              </w:rPr>
              <w:t>)/(</w:t>
            </w:r>
            <w:r w:rsidRPr="00030C0D">
              <w:rPr>
                <w:lang w:val="en-US"/>
              </w:rPr>
              <w:sym w:font="Symbol" w:char="F072"/>
            </w:r>
            <w:r w:rsidRPr="00030C0D">
              <w:rPr>
                <w:lang w:val="ru-RU"/>
              </w:rPr>
              <w:t xml:space="preserve"> + </w:t>
            </w:r>
            <w:r w:rsidRPr="00030C0D">
              <w:rPr>
                <w:i/>
                <w:lang w:val="en-US"/>
              </w:rPr>
              <w:t>r</w:t>
            </w:r>
            <w:r w:rsidRPr="00030C0D">
              <w:rPr>
                <w:vertAlign w:val="subscript"/>
                <w:lang w:val="ru-RU"/>
              </w:rPr>
              <w:t>0</w:t>
            </w:r>
            <w:r w:rsidRPr="00030C0D">
              <w:rPr>
                <w:lang w:val="ru-RU"/>
              </w:rPr>
              <w:t>),</w:t>
            </w:r>
          </w:p>
        </w:tc>
        <w:tc>
          <w:tcPr>
            <w:tcW w:w="543" w:type="dxa"/>
          </w:tcPr>
          <w:p w:rsidR="00B32A9A" w:rsidRPr="00030C0D" w:rsidRDefault="00B32A9A" w:rsidP="00030C0D">
            <w:pPr>
              <w:jc w:val="right"/>
              <w:rPr>
                <w:lang w:val="ru-RU"/>
              </w:rPr>
            </w:pPr>
            <w:r w:rsidRPr="00030C0D">
              <w:rPr>
                <w:lang w:val="ru-RU"/>
              </w:rPr>
              <w:t>(1)</w:t>
            </w:r>
          </w:p>
        </w:tc>
      </w:tr>
    </w:tbl>
    <w:p w:rsidR="00452BEB" w:rsidRPr="00352C93" w:rsidRDefault="00452BEB" w:rsidP="00352C93">
      <w:pPr>
        <w:spacing w:line="400" w:lineRule="exact"/>
        <w:jc w:val="right"/>
        <w:rPr>
          <w:lang w:val="ru-RU"/>
        </w:rPr>
      </w:pPr>
    </w:p>
    <w:p w:rsidR="00DA6810" w:rsidRDefault="00352C93" w:rsidP="00DA6810">
      <w:pPr>
        <w:rPr>
          <w:lang w:val="ru-RU"/>
        </w:rPr>
      </w:pPr>
      <w:r w:rsidRPr="00352C93">
        <w:rPr>
          <w:lang w:val="ru-RU"/>
        </w:rPr>
        <w:t xml:space="preserve">где </w:t>
      </w:r>
      <w:r>
        <w:sym w:font="Symbol" w:char="F072"/>
      </w:r>
      <w:r w:rsidRPr="00352C93">
        <w:rPr>
          <w:lang w:val="ru-RU"/>
        </w:rPr>
        <w:t xml:space="preserve"> = </w:t>
      </w:r>
      <w:r>
        <w:sym w:font="Symbol" w:char="F072"/>
      </w:r>
      <w:r w:rsidRPr="00352C93">
        <w:rPr>
          <w:vertAlign w:val="subscript"/>
          <w:lang w:val="ru-RU"/>
        </w:rPr>
        <w:t>1</w:t>
      </w:r>
      <w:r w:rsidRPr="00352C93">
        <w:rPr>
          <w:lang w:val="ru-RU"/>
        </w:rPr>
        <w:t xml:space="preserve"> + </w:t>
      </w:r>
      <w:r>
        <w:sym w:font="Symbol" w:char="F072"/>
      </w:r>
      <w:r w:rsidRPr="00352C93">
        <w:rPr>
          <w:vertAlign w:val="subscript"/>
          <w:lang w:val="ru-RU"/>
        </w:rPr>
        <w:t>2</w:t>
      </w:r>
      <w:r w:rsidRPr="00352C93">
        <w:rPr>
          <w:lang w:val="ru-RU"/>
        </w:rPr>
        <w:t xml:space="preserve">; </w:t>
      </w:r>
      <w:r>
        <w:sym w:font="Symbol" w:char="F064"/>
      </w:r>
      <w:r w:rsidRPr="00352C93">
        <w:rPr>
          <w:lang w:val="ru-RU"/>
        </w:rPr>
        <w:t xml:space="preserve"> = </w:t>
      </w:r>
      <w:r>
        <w:sym w:font="Symbol" w:char="F064"/>
      </w:r>
      <w:r w:rsidRPr="00352C93">
        <w:rPr>
          <w:vertAlign w:val="subscript"/>
          <w:lang w:val="ru-RU"/>
        </w:rPr>
        <w:t>1</w:t>
      </w:r>
      <w:r w:rsidRPr="00352C93">
        <w:rPr>
          <w:lang w:val="ru-RU"/>
        </w:rPr>
        <w:t xml:space="preserve"> + </w:t>
      </w:r>
      <w:r>
        <w:sym w:font="Symbol" w:char="F064"/>
      </w:r>
      <w:r w:rsidRPr="00352C93">
        <w:rPr>
          <w:vertAlign w:val="subscript"/>
          <w:lang w:val="ru-RU"/>
        </w:rPr>
        <w:t>2</w:t>
      </w:r>
      <w:r w:rsidRPr="00352C93">
        <w:rPr>
          <w:lang w:val="ru-RU"/>
        </w:rPr>
        <w:t xml:space="preserve">; </w:t>
      </w:r>
      <w:r>
        <w:sym w:font="Symbol" w:char="F072"/>
      </w:r>
      <w:r w:rsidRPr="00352C93">
        <w:rPr>
          <w:vertAlign w:val="subscript"/>
          <w:lang w:val="ru-RU"/>
        </w:rPr>
        <w:t>1</w:t>
      </w:r>
      <w:r w:rsidRPr="00352C93">
        <w:rPr>
          <w:lang w:val="ru-RU"/>
        </w:rPr>
        <w:t xml:space="preserve">, </w:t>
      </w:r>
      <w:r>
        <w:sym w:font="Symbol" w:char="F072"/>
      </w:r>
      <w:r w:rsidRPr="00352C93">
        <w:rPr>
          <w:vertAlign w:val="subscript"/>
          <w:lang w:val="ru-RU"/>
        </w:rPr>
        <w:t>2</w:t>
      </w:r>
      <w:r w:rsidRPr="00352C93">
        <w:rPr>
          <w:lang w:val="ru-RU"/>
        </w:rPr>
        <w:t xml:space="preserve"> </w:t>
      </w:r>
      <w:r>
        <w:sym w:font="Times New Roman" w:char="2013"/>
      </w:r>
      <w:r w:rsidRPr="00352C93">
        <w:rPr>
          <w:lang w:val="ru-RU"/>
        </w:rPr>
        <w:t xml:space="preserve"> радиусы кривизны траекторий; </w:t>
      </w:r>
      <w:r>
        <w:sym w:font="Symbol" w:char="F064"/>
      </w:r>
      <w:r w:rsidRPr="00352C93">
        <w:rPr>
          <w:vertAlign w:val="subscript"/>
          <w:lang w:val="ru-RU"/>
        </w:rPr>
        <w:t>1</w:t>
      </w:r>
      <w:r w:rsidRPr="00352C93">
        <w:rPr>
          <w:lang w:val="ru-RU"/>
        </w:rPr>
        <w:t xml:space="preserve">, </w:t>
      </w:r>
      <w:r>
        <w:rPr>
          <w:lang w:val="en-US"/>
        </w:rPr>
        <w:sym w:font="Symbol" w:char="F064"/>
      </w:r>
      <w:r w:rsidRPr="00352C93">
        <w:rPr>
          <w:vertAlign w:val="subscript"/>
          <w:lang w:val="ru-RU"/>
        </w:rPr>
        <w:t>2</w:t>
      </w:r>
      <w:r w:rsidRPr="00352C93">
        <w:rPr>
          <w:lang w:val="ru-RU"/>
        </w:rPr>
        <w:t xml:space="preserve"> </w:t>
      </w:r>
      <w:r>
        <w:sym w:font="Times New Roman" w:char="2013"/>
      </w:r>
      <w:r w:rsidRPr="00352C93">
        <w:rPr>
          <w:lang w:val="ru-RU"/>
        </w:rPr>
        <w:t xml:space="preserve"> небольшие поправочные параметры; </w:t>
      </w:r>
      <w:r>
        <w:rPr>
          <w:i/>
          <w:lang w:val="en-US"/>
        </w:rPr>
        <w:t>p</w:t>
      </w:r>
      <w:r w:rsidRPr="00352C93">
        <w:rPr>
          <w:lang w:val="ru-RU"/>
        </w:rPr>
        <w:t xml:space="preserve"> </w:t>
      </w:r>
      <w:r>
        <w:rPr>
          <w:lang w:val="en-US"/>
        </w:rPr>
        <w:sym w:font="Times New Roman" w:char="2013"/>
      </w:r>
      <w:r w:rsidRPr="00352C93">
        <w:rPr>
          <w:lang w:val="ru-RU"/>
        </w:rPr>
        <w:t xml:space="preserve"> прицельный параметр; </w:t>
      </w:r>
      <w:r>
        <w:rPr>
          <w:i/>
          <w:lang w:val="en-US"/>
        </w:rPr>
        <w:t>r</w:t>
      </w:r>
      <w:r w:rsidRPr="00352C93">
        <w:rPr>
          <w:vertAlign w:val="subscript"/>
          <w:lang w:val="ru-RU"/>
        </w:rPr>
        <w:t>0</w:t>
      </w:r>
      <w:r w:rsidRPr="00352C93">
        <w:rPr>
          <w:lang w:val="ru-RU"/>
        </w:rPr>
        <w:t xml:space="preserve"> </w:t>
      </w:r>
      <w:r>
        <w:sym w:font="Times New Roman" w:char="2013"/>
      </w:r>
      <w:r w:rsidRPr="00352C93">
        <w:rPr>
          <w:lang w:val="ru-RU"/>
        </w:rPr>
        <w:t xml:space="preserve"> расстояние наибольшего сближения. </w:t>
      </w:r>
      <w:r w:rsidRPr="00452BEB">
        <w:rPr>
          <w:lang w:val="ru-RU"/>
        </w:rPr>
        <w:t>Вывод данной формулы вытекает непосредственно из геометрии рассеяния (рис.1.)</w:t>
      </w:r>
    </w:p>
    <w:p w:rsidR="00DA6810" w:rsidRPr="00352C93" w:rsidRDefault="00DA6810" w:rsidP="00DA6810">
      <w:pPr>
        <w:rPr>
          <w:i/>
          <w:lang w:val="ru-RU"/>
        </w:rPr>
      </w:pPr>
    </w:p>
    <w:p w:rsidR="00DA6810" w:rsidRPr="00824175" w:rsidRDefault="00DA6810" w:rsidP="00DA6810">
      <w:pPr>
        <w:ind w:firstLine="360"/>
        <w:rPr>
          <w:lang w:val="ru-RU"/>
        </w:rPr>
      </w:pPr>
      <w:r w:rsidRPr="00352C93">
        <w:rPr>
          <w:lang w:val="ru-RU"/>
        </w:rPr>
        <w:t>Расстояние наибольшего сближе</w:t>
      </w:r>
      <w:r>
        <w:rPr>
          <w:lang w:val="ru-RU"/>
        </w:rPr>
        <w:t>ния определяется по формуле (</w:t>
      </w:r>
      <w:r w:rsidRPr="00824175">
        <w:rPr>
          <w:lang w:val="ru-RU"/>
        </w:rPr>
        <w:t>2</w:t>
      </w:r>
      <w:r w:rsidRPr="00352C93">
        <w:rPr>
          <w:lang w:val="ru-RU"/>
        </w:rPr>
        <w:t>).</w:t>
      </w:r>
    </w:p>
    <w:p w:rsidR="00DA6810" w:rsidRPr="00824175" w:rsidRDefault="00DA6810" w:rsidP="00DA6810">
      <w:pPr>
        <w:ind w:firstLine="720"/>
        <w:rPr>
          <w:szCs w:val="28"/>
          <w:lang w:val="ru-RU"/>
        </w:rPr>
      </w:pPr>
    </w:p>
    <w:p w:rsidR="00DA6810" w:rsidRDefault="00DA6810" w:rsidP="00DA6810">
      <w:pPr>
        <w:ind w:firstLine="360"/>
        <w:jc w:val="right"/>
        <w:rPr>
          <w:lang w:val="en-US"/>
        </w:rPr>
      </w:pPr>
      <w:r>
        <w:rPr>
          <w:lang w:val="en-US"/>
        </w:rPr>
        <w:t>1 – [</w:t>
      </w:r>
      <w:r>
        <w:rPr>
          <w:i/>
          <w:iCs/>
          <w:lang w:val="en-US"/>
        </w:rPr>
        <w:t xml:space="preserve"> V</w:t>
      </w:r>
      <w:r>
        <w:rPr>
          <w:lang w:val="en-US"/>
        </w:rPr>
        <w:t>(</w:t>
      </w:r>
      <w:r>
        <w:rPr>
          <w:i/>
          <w:iCs/>
          <w:lang w:val="en-US"/>
        </w:rPr>
        <w:t>r</w:t>
      </w:r>
      <w:r>
        <w:rPr>
          <w:i/>
          <w:iCs/>
          <w:vertAlign w:val="subscript"/>
          <w:lang w:val="en-US"/>
        </w:rPr>
        <w:t>0</w:t>
      </w:r>
      <w:r>
        <w:rPr>
          <w:lang w:val="en-US"/>
        </w:rPr>
        <w:t>)/</w:t>
      </w:r>
      <w:r>
        <w:rPr>
          <w:i/>
          <w:iCs/>
          <w:lang w:val="en-US"/>
        </w:rPr>
        <w:t>E</w:t>
      </w:r>
      <w:r>
        <w:rPr>
          <w:vertAlign w:val="subscript"/>
        </w:rPr>
        <w:t>отн</w:t>
      </w:r>
      <w:r>
        <w:rPr>
          <w:lang w:val="en-US"/>
        </w:rPr>
        <w:t>)]</w:t>
      </w:r>
      <w:r>
        <w:rPr>
          <w:i/>
          <w:iCs/>
          <w:lang w:val="en-US"/>
        </w:rPr>
        <w:t xml:space="preserve"> </w:t>
      </w:r>
      <w:r>
        <w:rPr>
          <w:lang w:val="en-US"/>
        </w:rPr>
        <w:t>– (</w:t>
      </w:r>
      <w:r>
        <w:rPr>
          <w:i/>
          <w:iCs/>
          <w:lang w:val="en-US"/>
        </w:rPr>
        <w:t xml:space="preserve"> b</w:t>
      </w:r>
      <w:r>
        <w:rPr>
          <w:vertAlign w:val="superscript"/>
          <w:lang w:val="en-US"/>
        </w:rPr>
        <w:t>2</w:t>
      </w:r>
      <w:r>
        <w:rPr>
          <w:lang w:val="en-US"/>
        </w:rPr>
        <w:t>/r</w:t>
      </w:r>
      <w:r>
        <w:rPr>
          <w:vertAlign w:val="superscript"/>
          <w:lang w:val="en-US"/>
        </w:rPr>
        <w:t>2</w:t>
      </w:r>
      <w:r>
        <w:rPr>
          <w:i/>
          <w:iCs/>
          <w:vertAlign w:val="subscript"/>
          <w:lang w:val="en-US"/>
        </w:rPr>
        <w:t>0</w:t>
      </w:r>
      <w:r>
        <w:rPr>
          <w:lang w:val="en-US"/>
        </w:rPr>
        <w:t xml:space="preserve">) =0                                         (2)                 </w:t>
      </w:r>
    </w:p>
    <w:p w:rsidR="00352C93" w:rsidRPr="00452BEB" w:rsidRDefault="00352C93" w:rsidP="00352C93">
      <w:pPr>
        <w:rPr>
          <w:szCs w:val="28"/>
          <w:lang w:val="ru-RU"/>
        </w:rPr>
      </w:pPr>
    </w:p>
    <w:p w:rsidR="00352C93" w:rsidRDefault="00152FDD" w:rsidP="00352C93">
      <w:pPr>
        <w:jc w:val="cen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i1025" type="#_x0000_t75" alt="pic1-2" style="width:220.5pt;height:205.5pt;visibility:visible">
            <v:imagedata r:id="rId7" o:title="pic1-2"/>
          </v:shape>
        </w:pict>
      </w:r>
    </w:p>
    <w:p w:rsidR="00352C93" w:rsidRPr="002178CD" w:rsidRDefault="00BC2E0D" w:rsidP="00304BD1">
      <w:pPr>
        <w:pStyle w:val="Picture"/>
      </w:pPr>
      <w:bookmarkStart w:id="48" w:name="_Toc251272749"/>
      <w:bookmarkStart w:id="49" w:name="_Toc251272808"/>
      <w:r>
        <w:t>Рисунок 1</w:t>
      </w:r>
      <w:r w:rsidR="002178CD">
        <w:t xml:space="preserve"> –</w:t>
      </w:r>
      <w:r w:rsidR="00352C93" w:rsidRPr="002178CD">
        <w:rPr>
          <w:b/>
        </w:rPr>
        <w:t xml:space="preserve"> </w:t>
      </w:r>
      <w:r w:rsidR="00352C93" w:rsidRPr="002178CD">
        <w:t xml:space="preserve">Геометрия </w:t>
      </w:r>
      <w:r w:rsidR="002178CD" w:rsidRPr="002178CD">
        <w:t>рассеяния в системе центра масс</w:t>
      </w:r>
      <w:bookmarkEnd w:id="48"/>
      <w:bookmarkEnd w:id="49"/>
    </w:p>
    <w:p w:rsidR="00824175" w:rsidRPr="00304BD1" w:rsidRDefault="00824175" w:rsidP="00824175">
      <w:pPr>
        <w:ind w:firstLine="360"/>
        <w:rPr>
          <w:lang w:val="ru-RU"/>
        </w:rPr>
      </w:pPr>
    </w:p>
    <w:p w:rsidR="00422B3F" w:rsidRDefault="00352C93" w:rsidP="00824175">
      <w:pPr>
        <w:ind w:firstLine="360"/>
        <w:rPr>
          <w:lang w:val="ru-RU"/>
        </w:rPr>
      </w:pPr>
      <w:r w:rsidRPr="00DA6810">
        <w:rPr>
          <w:lang w:val="ru-RU"/>
        </w:rPr>
        <w:t xml:space="preserve"> </w:t>
      </w:r>
      <w:r w:rsidRPr="00352C93">
        <w:rPr>
          <w:lang w:val="ru-RU"/>
        </w:rPr>
        <w:t xml:space="preserve">Из этой формулы  методом Ньютона  за два-три шага можно определить </w:t>
      </w:r>
      <w:r>
        <w:rPr>
          <w:i/>
          <w:lang w:val="en-US"/>
        </w:rPr>
        <w:t>r</w:t>
      </w:r>
      <w:r w:rsidRPr="00352C93">
        <w:rPr>
          <w:vertAlign w:val="subscript"/>
          <w:lang w:val="ru-RU"/>
        </w:rPr>
        <w:t>0</w:t>
      </w:r>
      <w:r w:rsidRPr="00352C93">
        <w:rPr>
          <w:lang w:val="ru-RU"/>
        </w:rPr>
        <w:t xml:space="preserve">  </w:t>
      </w:r>
      <w:r>
        <w:rPr>
          <w:lang w:val="en-US"/>
        </w:rPr>
        <w:t>c</w:t>
      </w:r>
      <w:r w:rsidRPr="00352C93">
        <w:rPr>
          <w:lang w:val="ru-RU"/>
        </w:rPr>
        <w:t xml:space="preserve"> точностью порядка 0,1%. Радиус кривизны </w:t>
      </w:r>
      <w:r>
        <w:sym w:font="Symbol" w:char="F072"/>
      </w:r>
      <w:r w:rsidRPr="00352C93">
        <w:rPr>
          <w:lang w:val="ru-RU"/>
        </w:rPr>
        <w:t xml:space="preserve"> в СЦМ определяется исходя из определения центробежной силы </w:t>
      </w:r>
      <w:r>
        <w:rPr>
          <w:i/>
          <w:lang w:val="en-US"/>
        </w:rPr>
        <w:t>f</w:t>
      </w:r>
      <w:r>
        <w:rPr>
          <w:vertAlign w:val="subscript"/>
          <w:lang w:val="en-US"/>
        </w:rPr>
        <w:t>c</w:t>
      </w:r>
      <w:r w:rsidRPr="00352C93">
        <w:rPr>
          <w:vertAlign w:val="subscript"/>
          <w:lang w:val="ru-RU"/>
        </w:rPr>
        <w:t xml:space="preserve"> </w:t>
      </w:r>
      <w:r w:rsidRPr="00352C93">
        <w:rPr>
          <w:lang w:val="ru-RU"/>
        </w:rPr>
        <w:t>.</w:t>
      </w:r>
    </w:p>
    <w:p w:rsidR="00DA6810" w:rsidRPr="00824175" w:rsidRDefault="00DA6810" w:rsidP="00824175">
      <w:pPr>
        <w:ind w:firstLine="360"/>
        <w:rPr>
          <w:lang w:val="ru-RU"/>
        </w:rPr>
      </w:pPr>
    </w:p>
    <w:p w:rsidR="00352C93" w:rsidRPr="00352C93" w:rsidRDefault="00352C93" w:rsidP="00352C93">
      <w:pPr>
        <w:ind w:firstLine="360"/>
        <w:rPr>
          <w:lang w:val="ru-RU"/>
        </w:rPr>
      </w:pPr>
      <w:r w:rsidRPr="00352C93">
        <w:rPr>
          <w:lang w:val="ru-RU"/>
        </w:rPr>
        <w:t xml:space="preserve">Было бы удобнее выразить </w:t>
      </w:r>
      <w:r>
        <w:rPr>
          <w:i/>
          <w:lang w:val="en-US"/>
        </w:rPr>
        <w:t>E</w:t>
      </w:r>
      <w:r>
        <w:rPr>
          <w:vertAlign w:val="subscript"/>
          <w:lang w:val="en-US"/>
        </w:rPr>
        <w:t>r</w:t>
      </w:r>
      <w:r w:rsidRPr="00352C93">
        <w:rPr>
          <w:lang w:val="ru-RU"/>
        </w:rPr>
        <w:t xml:space="preserve"> в величинах </w:t>
      </w:r>
      <w:r>
        <w:rPr>
          <w:i/>
          <w:lang w:val="en-US"/>
        </w:rPr>
        <w:t>Z</w:t>
      </w:r>
      <w:r w:rsidRPr="00352C93">
        <w:rPr>
          <w:i/>
          <w:vertAlign w:val="subscript"/>
          <w:lang w:val="ru-RU"/>
        </w:rPr>
        <w:t>1</w:t>
      </w:r>
      <w:r>
        <w:rPr>
          <w:lang w:val="en-US"/>
        </w:rPr>
        <w:sym w:font="Times New Roman" w:char="00B7"/>
      </w:r>
      <w:r>
        <w:rPr>
          <w:i/>
          <w:lang w:val="en-US"/>
        </w:rPr>
        <w:t>Z</w:t>
      </w:r>
      <w:r w:rsidRPr="00352C93">
        <w:rPr>
          <w:vertAlign w:val="subscript"/>
          <w:lang w:val="ru-RU"/>
        </w:rPr>
        <w:t>2</w:t>
      </w:r>
      <w:r>
        <w:rPr>
          <w:lang w:val="en-US"/>
        </w:rPr>
        <w:sym w:font="Times New Roman" w:char="00B7"/>
      </w:r>
      <w:r>
        <w:rPr>
          <w:i/>
          <w:lang w:val="en-US"/>
        </w:rPr>
        <w:t>e</w:t>
      </w:r>
      <w:r w:rsidRPr="00352C93">
        <w:rPr>
          <w:vertAlign w:val="superscript"/>
          <w:lang w:val="ru-RU"/>
        </w:rPr>
        <w:t>2</w:t>
      </w:r>
      <w:r w:rsidRPr="00352C93">
        <w:rPr>
          <w:lang w:val="ru-RU"/>
        </w:rPr>
        <w:t>/</w:t>
      </w:r>
      <w:r>
        <w:rPr>
          <w:i/>
          <w:lang w:val="en-US"/>
        </w:rPr>
        <w:t>a</w:t>
      </w:r>
      <w:r w:rsidRPr="00352C93">
        <w:rPr>
          <w:lang w:val="ru-RU"/>
        </w:rPr>
        <w:t xml:space="preserve"> и длину в единицах </w:t>
      </w:r>
      <w:r w:rsidRPr="00352C93">
        <w:rPr>
          <w:i/>
          <w:lang w:val="ru-RU"/>
        </w:rPr>
        <w:t>а</w:t>
      </w:r>
      <w:r w:rsidRPr="00352C93">
        <w:rPr>
          <w:lang w:val="ru-RU"/>
        </w:rPr>
        <w:t>. Таким образом, вводится понятие приведенной энергии:</w:t>
      </w:r>
    </w:p>
    <w:p w:rsidR="00352C93" w:rsidRPr="00352C93" w:rsidRDefault="00352C93" w:rsidP="00352C93">
      <w:pPr>
        <w:spacing w:line="400" w:lineRule="exact"/>
        <w:ind w:firstLine="567"/>
        <w:rPr>
          <w:lang w:val="ru-RU"/>
        </w:rPr>
      </w:pPr>
    </w:p>
    <w:p w:rsidR="00352C93" w:rsidRPr="00304BD1" w:rsidRDefault="00352C93" w:rsidP="00824175">
      <w:pPr>
        <w:spacing w:line="400" w:lineRule="exact"/>
        <w:jc w:val="right"/>
        <w:rPr>
          <w:lang w:val="ru-RU"/>
        </w:rPr>
      </w:pPr>
      <w:r>
        <w:sym w:font="Symbol" w:char="F065"/>
      </w:r>
      <w:r w:rsidRPr="00352C93">
        <w:rPr>
          <w:lang w:val="ru-RU"/>
        </w:rPr>
        <w:t xml:space="preserve"> = </w:t>
      </w:r>
      <w:r>
        <w:rPr>
          <w:i/>
          <w:lang w:val="en-US"/>
        </w:rPr>
        <w:t>a</w:t>
      </w:r>
      <w:r>
        <w:rPr>
          <w:lang w:val="en-US"/>
        </w:rPr>
        <w:sym w:font="Times New Roman" w:char="00B7"/>
      </w:r>
      <w:r>
        <w:rPr>
          <w:i/>
          <w:lang w:val="en-US"/>
        </w:rPr>
        <w:t>E</w:t>
      </w:r>
      <w:r>
        <w:rPr>
          <w:vertAlign w:val="subscript"/>
          <w:lang w:val="en-US"/>
        </w:rPr>
        <w:t>r</w:t>
      </w:r>
      <w:r w:rsidRPr="00352C93">
        <w:rPr>
          <w:lang w:val="ru-RU"/>
        </w:rPr>
        <w:t>/(</w:t>
      </w:r>
      <w:r>
        <w:rPr>
          <w:i/>
          <w:lang w:val="en-US"/>
        </w:rPr>
        <w:t>Z</w:t>
      </w:r>
      <w:r w:rsidRPr="00352C93">
        <w:rPr>
          <w:vertAlign w:val="subscript"/>
          <w:lang w:val="ru-RU"/>
        </w:rPr>
        <w:t>1</w:t>
      </w:r>
      <w:r>
        <w:rPr>
          <w:lang w:val="en-US"/>
        </w:rPr>
        <w:sym w:font="Times New Roman" w:char="00B7"/>
      </w:r>
      <w:r>
        <w:rPr>
          <w:i/>
          <w:lang w:val="en-US"/>
        </w:rPr>
        <w:t>Z</w:t>
      </w:r>
      <w:r w:rsidRPr="00352C93">
        <w:rPr>
          <w:vertAlign w:val="subscript"/>
          <w:lang w:val="ru-RU"/>
        </w:rPr>
        <w:t>2</w:t>
      </w:r>
      <w:r>
        <w:rPr>
          <w:lang w:val="en-US"/>
        </w:rPr>
        <w:sym w:font="Times New Roman" w:char="00B7"/>
      </w:r>
      <w:r>
        <w:rPr>
          <w:lang w:val="en-US"/>
        </w:rPr>
        <w:t>e</w:t>
      </w:r>
      <w:r w:rsidRPr="00352C93">
        <w:rPr>
          <w:vertAlign w:val="superscript"/>
          <w:lang w:val="ru-RU"/>
        </w:rPr>
        <w:t>2</w:t>
      </w:r>
      <w:r w:rsidRPr="00352C93">
        <w:rPr>
          <w:lang w:val="ru-RU"/>
        </w:rPr>
        <w:t>),</w:t>
      </w:r>
      <w:r w:rsidR="00824175" w:rsidRPr="00304BD1">
        <w:rPr>
          <w:lang w:val="ru-RU"/>
        </w:rPr>
        <w:t xml:space="preserve">                                                 (3)</w:t>
      </w:r>
    </w:p>
    <w:p w:rsidR="00261C7D" w:rsidRPr="00304BD1" w:rsidRDefault="00261C7D" w:rsidP="00B219C1">
      <w:pPr>
        <w:spacing w:line="400" w:lineRule="exact"/>
        <w:jc w:val="right"/>
        <w:rPr>
          <w:lang w:val="ru-RU"/>
        </w:rPr>
      </w:pPr>
    </w:p>
    <w:p w:rsidR="00352C93" w:rsidRDefault="00352C93" w:rsidP="00B219C1">
      <w:pPr>
        <w:rPr>
          <w:lang w:val="ru-RU"/>
        </w:rPr>
      </w:pPr>
      <w:r w:rsidRPr="00352C93">
        <w:rPr>
          <w:lang w:val="ru-RU"/>
        </w:rPr>
        <w:t xml:space="preserve">где </w:t>
      </w:r>
      <w:r w:rsidRPr="00352C93">
        <w:rPr>
          <w:i/>
          <w:lang w:val="ru-RU"/>
        </w:rPr>
        <w:t>а</w:t>
      </w:r>
      <w:r w:rsidRPr="00352C93">
        <w:rPr>
          <w:lang w:val="ru-RU"/>
        </w:rPr>
        <w:t xml:space="preserve"> </w:t>
      </w:r>
      <w:r>
        <w:sym w:font="Times New Roman" w:char="2013"/>
      </w:r>
      <w:r w:rsidRPr="00352C93">
        <w:rPr>
          <w:lang w:val="ru-RU"/>
        </w:rPr>
        <w:t xml:space="preserve"> длина экранирования.</w:t>
      </w:r>
    </w:p>
    <w:p w:rsidR="00DA6810" w:rsidRPr="008F36D1" w:rsidRDefault="00DA6810" w:rsidP="00B219C1">
      <w:pPr>
        <w:rPr>
          <w:lang w:val="ru-RU"/>
        </w:rPr>
      </w:pPr>
    </w:p>
    <w:p w:rsidR="00352C93" w:rsidRDefault="00352C93" w:rsidP="00352C93">
      <w:pPr>
        <w:ind w:firstLine="360"/>
        <w:rPr>
          <w:lang w:val="ru-RU"/>
        </w:rPr>
      </w:pPr>
      <w:r w:rsidRPr="00352C93">
        <w:rPr>
          <w:lang w:val="ru-RU"/>
        </w:rPr>
        <w:t>В результате все</w:t>
      </w:r>
      <w:r w:rsidR="00824175">
        <w:rPr>
          <w:lang w:val="ru-RU"/>
        </w:rPr>
        <w:t>го перечисленного, формула (1</w:t>
      </w:r>
      <w:r w:rsidRPr="00352C93">
        <w:rPr>
          <w:lang w:val="ru-RU"/>
        </w:rPr>
        <w:t>) принимает вид:</w:t>
      </w:r>
    </w:p>
    <w:p w:rsidR="00352C93" w:rsidRPr="00352C93" w:rsidRDefault="00352C93" w:rsidP="00352C93">
      <w:pPr>
        <w:ind w:firstLine="360"/>
        <w:rPr>
          <w:lang w:val="ru-RU"/>
        </w:rPr>
      </w:pPr>
    </w:p>
    <w:p w:rsidR="00352C93" w:rsidRPr="00824175" w:rsidRDefault="00352C93" w:rsidP="00824175">
      <w:pPr>
        <w:spacing w:line="400" w:lineRule="exact"/>
        <w:jc w:val="right"/>
        <w:rPr>
          <w:lang w:val="ru-RU"/>
        </w:rPr>
      </w:pPr>
      <w:r>
        <w:rPr>
          <w:lang w:val="en-US"/>
        </w:rPr>
        <w:t>cos</w:t>
      </w:r>
      <w:r w:rsidRPr="00352C93">
        <w:rPr>
          <w:lang w:val="ru-RU"/>
        </w:rPr>
        <w:t>(</w:t>
      </w:r>
      <w:r>
        <w:sym w:font="Symbol" w:char="F051"/>
      </w:r>
      <w:r w:rsidRPr="00352C93">
        <w:rPr>
          <w:lang w:val="ru-RU"/>
        </w:rPr>
        <w:t>/2) = (</w:t>
      </w:r>
      <w:r>
        <w:rPr>
          <w:i/>
          <w:lang w:val="en-US"/>
        </w:rPr>
        <w:t>B</w:t>
      </w:r>
      <w:r w:rsidRPr="00352C93">
        <w:rPr>
          <w:lang w:val="ru-RU"/>
        </w:rPr>
        <w:t xml:space="preserve"> + </w:t>
      </w:r>
      <w:r>
        <w:rPr>
          <w:i/>
          <w:lang w:val="en-US"/>
        </w:rPr>
        <w:t>R</w:t>
      </w:r>
      <w:r>
        <w:rPr>
          <w:vertAlign w:val="subscript"/>
          <w:lang w:val="en-US"/>
        </w:rPr>
        <w:t>c</w:t>
      </w:r>
      <w:r w:rsidRPr="00352C93">
        <w:rPr>
          <w:lang w:val="ru-RU"/>
        </w:rPr>
        <w:t xml:space="preserve"> + </w:t>
      </w:r>
      <w:r>
        <w:rPr>
          <w:lang w:val="en-US"/>
        </w:rPr>
        <w:sym w:font="Symbol" w:char="F044"/>
      </w:r>
      <w:r w:rsidRPr="00352C93">
        <w:rPr>
          <w:lang w:val="ru-RU"/>
        </w:rPr>
        <w:t>)/(</w:t>
      </w:r>
      <w:r>
        <w:rPr>
          <w:i/>
          <w:lang w:val="en-US"/>
        </w:rPr>
        <w:t>R</w:t>
      </w:r>
      <w:r w:rsidRPr="00352C93">
        <w:rPr>
          <w:vertAlign w:val="subscript"/>
          <w:lang w:val="ru-RU"/>
        </w:rPr>
        <w:t>0</w:t>
      </w:r>
      <w:r w:rsidRPr="00352C93">
        <w:rPr>
          <w:lang w:val="ru-RU"/>
        </w:rPr>
        <w:t xml:space="preserve"> + </w:t>
      </w:r>
      <w:r>
        <w:rPr>
          <w:i/>
          <w:lang w:val="en-US"/>
        </w:rPr>
        <w:t>R</w:t>
      </w:r>
      <w:r>
        <w:rPr>
          <w:vertAlign w:val="subscript"/>
          <w:lang w:val="en-US"/>
        </w:rPr>
        <w:t>c</w:t>
      </w:r>
      <w:r w:rsidRPr="00352C93">
        <w:rPr>
          <w:lang w:val="ru-RU"/>
        </w:rPr>
        <w:t>),</w:t>
      </w:r>
      <w:r w:rsidR="00824175" w:rsidRPr="00824175">
        <w:rPr>
          <w:lang w:val="ru-RU"/>
        </w:rPr>
        <w:t xml:space="preserve">                                    (4)</w:t>
      </w:r>
    </w:p>
    <w:p w:rsidR="00352C93" w:rsidRPr="00352C93" w:rsidRDefault="00352C93" w:rsidP="00352C93">
      <w:pPr>
        <w:spacing w:line="400" w:lineRule="exact"/>
        <w:ind w:firstLine="567"/>
        <w:rPr>
          <w:lang w:val="ru-RU"/>
        </w:rPr>
      </w:pPr>
    </w:p>
    <w:p w:rsidR="00422B3F" w:rsidRDefault="00352C93" w:rsidP="00352C93">
      <w:pPr>
        <w:rPr>
          <w:lang w:val="ru-RU"/>
        </w:rPr>
      </w:pPr>
      <w:r w:rsidRPr="00352C93">
        <w:rPr>
          <w:lang w:val="ru-RU"/>
        </w:rPr>
        <w:t xml:space="preserve">где </w:t>
      </w:r>
      <w:r>
        <w:rPr>
          <w:i/>
          <w:lang w:val="en-US"/>
        </w:rPr>
        <w:t>B</w:t>
      </w:r>
      <w:r w:rsidRPr="00352C93">
        <w:rPr>
          <w:lang w:val="ru-RU"/>
        </w:rPr>
        <w:t xml:space="preserve"> = </w:t>
      </w:r>
      <w:r>
        <w:rPr>
          <w:i/>
          <w:lang w:val="en-US"/>
        </w:rPr>
        <w:t>p</w:t>
      </w:r>
      <w:r w:rsidRPr="00352C93">
        <w:rPr>
          <w:lang w:val="ru-RU"/>
        </w:rPr>
        <w:t>/</w:t>
      </w:r>
      <w:r>
        <w:rPr>
          <w:i/>
          <w:lang w:val="en-US"/>
        </w:rPr>
        <w:t>a</w:t>
      </w:r>
      <w:r w:rsidRPr="00352C93">
        <w:rPr>
          <w:lang w:val="ru-RU"/>
        </w:rPr>
        <w:t xml:space="preserve">; </w:t>
      </w:r>
      <w:r>
        <w:rPr>
          <w:i/>
          <w:lang w:val="en-US"/>
        </w:rPr>
        <w:t>R</w:t>
      </w:r>
      <w:r>
        <w:rPr>
          <w:vertAlign w:val="subscript"/>
          <w:lang w:val="en-US"/>
        </w:rPr>
        <w:t>c</w:t>
      </w:r>
      <w:r w:rsidRPr="00352C93">
        <w:rPr>
          <w:lang w:val="ru-RU"/>
        </w:rPr>
        <w:t xml:space="preserve"> = </w:t>
      </w:r>
      <w:r>
        <w:rPr>
          <w:lang w:val="en-US"/>
        </w:rPr>
        <w:sym w:font="Symbol" w:char="F072"/>
      </w:r>
      <w:r w:rsidRPr="00352C93">
        <w:rPr>
          <w:lang w:val="ru-RU"/>
        </w:rPr>
        <w:t>/</w:t>
      </w:r>
      <w:r>
        <w:rPr>
          <w:i/>
          <w:lang w:val="en-US"/>
        </w:rPr>
        <w:t>a</w:t>
      </w:r>
      <w:r w:rsidRPr="00352C93">
        <w:rPr>
          <w:lang w:val="ru-RU"/>
        </w:rPr>
        <w:t xml:space="preserve">; </w:t>
      </w:r>
      <w:r>
        <w:rPr>
          <w:i/>
          <w:lang w:val="en-US"/>
        </w:rPr>
        <w:t>R</w:t>
      </w:r>
      <w:r w:rsidRPr="00352C93">
        <w:rPr>
          <w:vertAlign w:val="subscript"/>
          <w:lang w:val="ru-RU"/>
        </w:rPr>
        <w:t>0</w:t>
      </w:r>
      <w:r w:rsidRPr="00352C93">
        <w:rPr>
          <w:lang w:val="ru-RU"/>
        </w:rPr>
        <w:t xml:space="preserve"> = </w:t>
      </w:r>
      <w:r>
        <w:rPr>
          <w:i/>
          <w:lang w:val="en-US"/>
        </w:rPr>
        <w:t>r</w:t>
      </w:r>
      <w:r w:rsidRPr="00352C93">
        <w:rPr>
          <w:vertAlign w:val="subscript"/>
          <w:lang w:val="ru-RU"/>
        </w:rPr>
        <w:t>0</w:t>
      </w:r>
      <w:r w:rsidRPr="00352C93">
        <w:rPr>
          <w:i/>
          <w:lang w:val="ru-RU"/>
        </w:rPr>
        <w:t>/</w:t>
      </w:r>
      <w:r>
        <w:rPr>
          <w:i/>
          <w:lang w:val="en-US"/>
        </w:rPr>
        <w:t>a</w:t>
      </w:r>
      <w:r w:rsidRPr="00352C93">
        <w:rPr>
          <w:lang w:val="ru-RU"/>
        </w:rPr>
        <w:t xml:space="preserve">; </w:t>
      </w:r>
      <w:r>
        <w:rPr>
          <w:lang w:val="en-US"/>
        </w:rPr>
        <w:sym w:font="Symbol" w:char="F044"/>
      </w:r>
      <w:r w:rsidRPr="00352C93">
        <w:rPr>
          <w:lang w:val="ru-RU"/>
        </w:rPr>
        <w:t xml:space="preserve"> = </w:t>
      </w:r>
      <w:r>
        <w:rPr>
          <w:lang w:val="en-US"/>
        </w:rPr>
        <w:sym w:font="Symbol" w:char="F064"/>
      </w:r>
      <w:r w:rsidRPr="00352C93">
        <w:rPr>
          <w:lang w:val="ru-RU"/>
        </w:rPr>
        <w:t>/</w:t>
      </w:r>
      <w:r>
        <w:rPr>
          <w:i/>
          <w:lang w:val="en-US"/>
        </w:rPr>
        <w:t>a</w:t>
      </w:r>
      <w:r w:rsidRPr="00352C93">
        <w:rPr>
          <w:lang w:val="ru-RU"/>
        </w:rPr>
        <w:t xml:space="preserve"> </w:t>
      </w:r>
      <w:r>
        <w:sym w:font="Times New Roman" w:char="2013"/>
      </w:r>
      <w:r w:rsidRPr="00352C93">
        <w:rPr>
          <w:lang w:val="ru-RU"/>
        </w:rPr>
        <w:t xml:space="preserve"> величины, выраженные в единицах длины экранирования.</w:t>
      </w:r>
    </w:p>
    <w:p w:rsidR="00DA6810" w:rsidRPr="00824175" w:rsidRDefault="00DA6810" w:rsidP="00352C93">
      <w:pPr>
        <w:rPr>
          <w:lang w:val="ru-RU"/>
        </w:rPr>
      </w:pPr>
    </w:p>
    <w:p w:rsidR="00352C93" w:rsidRDefault="00352C93" w:rsidP="00352C93">
      <w:pPr>
        <w:ind w:firstLine="360"/>
        <w:rPr>
          <w:lang w:val="ru-RU"/>
        </w:rPr>
      </w:pPr>
      <w:r w:rsidRPr="00352C93">
        <w:rPr>
          <w:lang w:val="ru-RU"/>
        </w:rPr>
        <w:t xml:space="preserve">При высоких энергиях атомные столкновения могут быть описаны при помощи неэкранированного  потенциала Кулона, то есть резерфордовского рассеяния. Таким образом, формула для </w:t>
      </w:r>
      <w:r>
        <w:sym w:font="Symbol" w:char="F051"/>
      </w:r>
      <w:r w:rsidRPr="00352C93">
        <w:rPr>
          <w:lang w:val="ru-RU"/>
        </w:rPr>
        <w:t xml:space="preserve"> должна асимптотически приближаться к резерфордовскому результату с увеличением приведенной энергии </w:t>
      </w:r>
      <w:r>
        <w:sym w:font="Symbol" w:char="F065"/>
      </w:r>
      <w:r w:rsidRPr="00352C93">
        <w:rPr>
          <w:lang w:val="ru-RU"/>
        </w:rPr>
        <w:t xml:space="preserve">. Для достижения этого записываем формулу для </w:t>
      </w:r>
      <w:r>
        <w:sym w:font="Symbol" w:char="F051"/>
      </w:r>
      <w:r w:rsidRPr="00352C93">
        <w:rPr>
          <w:lang w:val="ru-RU"/>
        </w:rPr>
        <w:t xml:space="preserve"> при резерфордовском рассеянии, а затем при помощи подгоночных параметров переходим к случаю с меньшей энергией:</w:t>
      </w:r>
    </w:p>
    <w:p w:rsidR="00352C93" w:rsidRPr="00352C93" w:rsidRDefault="00352C93" w:rsidP="00352C93">
      <w:pPr>
        <w:ind w:firstLine="360"/>
        <w:rPr>
          <w:lang w:val="ru-RU"/>
        </w:rPr>
      </w:pPr>
    </w:p>
    <w:p w:rsidR="00352C93" w:rsidRPr="00984641" w:rsidRDefault="00352C93" w:rsidP="00261C7D">
      <w:pPr>
        <w:spacing w:line="400" w:lineRule="exact"/>
        <w:jc w:val="center"/>
        <w:rPr>
          <w:lang w:val="en-US"/>
        </w:rPr>
      </w:pPr>
      <w:r>
        <w:sym w:font="Symbol" w:char="F044"/>
      </w:r>
      <w:r>
        <w:rPr>
          <w:lang w:val="en-US"/>
        </w:rPr>
        <w:t xml:space="preserve"> = A</w:t>
      </w:r>
      <w:r>
        <w:rPr>
          <w:lang w:val="en-US"/>
        </w:rPr>
        <w:sym w:font="Times New Roman" w:char="00B7"/>
      </w:r>
      <w:r>
        <w:rPr>
          <w:lang w:val="en-US"/>
        </w:rPr>
        <w:t>(R</w:t>
      </w:r>
      <w:r>
        <w:rPr>
          <w:vertAlign w:val="subscript"/>
          <w:lang w:val="en-US"/>
        </w:rPr>
        <w:t>0</w:t>
      </w:r>
      <w:r>
        <w:rPr>
          <w:lang w:val="en-US"/>
        </w:rPr>
        <w:t xml:space="preserve"> </w:t>
      </w:r>
      <w:r>
        <w:rPr>
          <w:lang w:val="en-US"/>
        </w:rPr>
        <w:sym w:font="Times New Roman" w:char="2013"/>
      </w:r>
      <w:r>
        <w:rPr>
          <w:lang w:val="en-US"/>
        </w:rPr>
        <w:t xml:space="preserve"> B)/(1 + G),</w:t>
      </w:r>
    </w:p>
    <w:p w:rsidR="00352C93" w:rsidRPr="00304BD1" w:rsidRDefault="00352C93" w:rsidP="00261C7D">
      <w:pPr>
        <w:spacing w:line="400" w:lineRule="exact"/>
        <w:rPr>
          <w:lang w:val="ru-RU"/>
        </w:rPr>
      </w:pPr>
      <w:r>
        <w:t>где</w:t>
      </w:r>
      <w:r>
        <w:rPr>
          <w:lang w:val="en-US"/>
        </w:rPr>
        <w:t xml:space="preserve"> A = 2</w:t>
      </w:r>
      <w:r>
        <w:rPr>
          <w:lang w:val="en-US"/>
        </w:rPr>
        <w:sym w:font="Times New Roman" w:char="00B7"/>
      </w:r>
      <w:r>
        <w:rPr>
          <w:lang w:val="en-US"/>
        </w:rPr>
        <w:sym w:font="Symbol" w:char="F061"/>
      </w:r>
      <w:r>
        <w:rPr>
          <w:lang w:val="en-US"/>
        </w:rPr>
        <w:sym w:font="Times New Roman" w:char="00B7"/>
      </w:r>
      <w:r>
        <w:rPr>
          <w:lang w:val="en-US"/>
        </w:rPr>
        <w:sym w:font="Symbol" w:char="F065"/>
      </w:r>
      <w:r>
        <w:rPr>
          <w:lang w:val="en-US"/>
        </w:rPr>
        <w:sym w:font="Times New Roman" w:char="00B7"/>
      </w:r>
      <w:r>
        <w:rPr>
          <w:lang w:val="en-US"/>
        </w:rPr>
        <w:t>B</w:t>
      </w:r>
      <w:r>
        <w:rPr>
          <w:vertAlign w:val="superscript"/>
          <w:lang w:val="en-US"/>
        </w:rPr>
        <w:sym w:font="Symbol" w:char="F062"/>
      </w:r>
      <w:r>
        <w:rPr>
          <w:lang w:val="en-US"/>
        </w:rPr>
        <w:t xml:space="preserve">; G = </w:t>
      </w:r>
      <w:r>
        <w:rPr>
          <w:lang w:val="en-US"/>
        </w:rPr>
        <w:sym w:font="Symbol" w:char="F067"/>
      </w:r>
      <w:r>
        <w:rPr>
          <w:lang w:val="en-US"/>
        </w:rPr>
        <w:sym w:font="Times New Roman" w:char="00B7"/>
      </w:r>
      <w:r>
        <w:rPr>
          <w:lang w:val="en-US"/>
        </w:rPr>
        <w:t>[(1 + A</w:t>
      </w:r>
      <w:r>
        <w:rPr>
          <w:vertAlign w:val="superscript"/>
          <w:lang w:val="en-US"/>
        </w:rPr>
        <w:t>2</w:t>
      </w:r>
      <w:r>
        <w:rPr>
          <w:lang w:val="en-US"/>
        </w:rPr>
        <w:t>)</w:t>
      </w:r>
      <w:r>
        <w:rPr>
          <w:vertAlign w:val="superscript"/>
          <w:lang w:val="en-US"/>
        </w:rPr>
        <w:t>1/2</w:t>
      </w:r>
      <w:r>
        <w:rPr>
          <w:lang w:val="en-US"/>
        </w:rPr>
        <w:t xml:space="preserve"> </w:t>
      </w:r>
      <w:r>
        <w:rPr>
          <w:lang w:val="en-US"/>
        </w:rPr>
        <w:sym w:font="Times New Roman" w:char="2013"/>
      </w:r>
      <w:r>
        <w:rPr>
          <w:lang w:val="en-US"/>
        </w:rPr>
        <w:t xml:space="preserve"> A]</w:t>
      </w:r>
      <w:r>
        <w:rPr>
          <w:vertAlign w:val="superscript"/>
          <w:lang w:val="en-US"/>
        </w:rPr>
        <w:sym w:font="Symbol" w:char="F02D"/>
      </w:r>
      <w:r>
        <w:rPr>
          <w:vertAlign w:val="superscript"/>
          <w:lang w:val="en-US"/>
        </w:rPr>
        <w:t>1</w:t>
      </w:r>
      <w:r>
        <w:rPr>
          <w:lang w:val="en-US"/>
        </w:rPr>
        <w:t xml:space="preserve">; </w:t>
      </w:r>
      <w:r>
        <w:rPr>
          <w:lang w:val="en-US"/>
        </w:rPr>
        <w:sym w:font="Symbol" w:char="F061"/>
      </w:r>
      <w:r>
        <w:rPr>
          <w:lang w:val="en-US"/>
        </w:rPr>
        <w:t xml:space="preserve"> = 1 + C</w:t>
      </w:r>
      <w:r>
        <w:rPr>
          <w:vertAlign w:val="subscript"/>
          <w:lang w:val="en-US"/>
        </w:rPr>
        <w:t>1</w:t>
      </w:r>
      <w:r>
        <w:rPr>
          <w:lang w:val="en-US"/>
        </w:rPr>
        <w:sym w:font="Times New Roman" w:char="00B7"/>
      </w:r>
      <w:r>
        <w:rPr>
          <w:lang w:val="en-US"/>
        </w:rPr>
        <w:sym w:font="Symbol" w:char="F065"/>
      </w:r>
      <w:r>
        <w:rPr>
          <w:vertAlign w:val="superscript"/>
          <w:lang w:val="en-US"/>
        </w:rPr>
        <w:sym w:font="Symbol" w:char="F02D"/>
      </w:r>
      <w:r>
        <w:rPr>
          <w:vertAlign w:val="superscript"/>
          <w:lang w:val="en-US"/>
        </w:rPr>
        <w:t>1/2</w:t>
      </w:r>
      <w:r>
        <w:rPr>
          <w:lang w:val="en-US"/>
        </w:rPr>
        <w:t xml:space="preserve">; </w:t>
      </w:r>
      <w:r>
        <w:rPr>
          <w:lang w:val="en-US"/>
        </w:rPr>
        <w:sym w:font="Symbol" w:char="F062"/>
      </w:r>
      <w:r>
        <w:rPr>
          <w:lang w:val="en-US"/>
        </w:rPr>
        <w:t xml:space="preserve"> = (C</w:t>
      </w:r>
      <w:r>
        <w:rPr>
          <w:vertAlign w:val="subscript"/>
          <w:lang w:val="en-US"/>
        </w:rPr>
        <w:t>2</w:t>
      </w:r>
      <w:r>
        <w:rPr>
          <w:lang w:val="en-US"/>
        </w:rPr>
        <w:t xml:space="preserve"> + </w:t>
      </w:r>
      <w:r>
        <w:rPr>
          <w:lang w:val="en-US"/>
        </w:rPr>
        <w:sym w:font="Symbol" w:char="F065"/>
      </w:r>
      <w:r>
        <w:rPr>
          <w:vertAlign w:val="superscript"/>
          <w:lang w:val="en-US"/>
        </w:rPr>
        <w:t>1/2</w:t>
      </w:r>
      <w:r>
        <w:rPr>
          <w:lang w:val="en-US"/>
        </w:rPr>
        <w:t>)/(C</w:t>
      </w:r>
      <w:r>
        <w:rPr>
          <w:vertAlign w:val="subscript"/>
          <w:lang w:val="en-US"/>
        </w:rPr>
        <w:t>3</w:t>
      </w:r>
      <w:r>
        <w:rPr>
          <w:lang w:val="en-US"/>
        </w:rPr>
        <w:t xml:space="preserve"> + </w:t>
      </w:r>
      <w:r>
        <w:rPr>
          <w:lang w:val="en-US"/>
        </w:rPr>
        <w:sym w:font="Symbol" w:char="F065"/>
      </w:r>
      <w:r>
        <w:rPr>
          <w:vertAlign w:val="superscript"/>
          <w:lang w:val="en-US"/>
        </w:rPr>
        <w:t>1/2</w:t>
      </w:r>
      <w:r>
        <w:rPr>
          <w:lang w:val="en-US"/>
        </w:rPr>
        <w:t>);</w:t>
      </w:r>
      <w:r w:rsidR="00261C7D">
        <w:rPr>
          <w:lang w:val="en-US"/>
        </w:rPr>
        <w:t xml:space="preserve"> </w:t>
      </w:r>
      <w:r>
        <w:rPr>
          <w:lang w:val="en-US"/>
        </w:rPr>
        <w:sym w:font="Symbol" w:char="F067"/>
      </w:r>
      <w:r w:rsidRPr="00261C7D">
        <w:rPr>
          <w:lang w:val="en-US"/>
        </w:rPr>
        <w:t xml:space="preserve"> = (</w:t>
      </w:r>
      <w:r>
        <w:rPr>
          <w:lang w:val="en-US"/>
        </w:rPr>
        <w:t>C</w:t>
      </w:r>
      <w:r w:rsidRPr="00261C7D">
        <w:rPr>
          <w:vertAlign w:val="subscript"/>
          <w:lang w:val="en-US"/>
        </w:rPr>
        <w:t>4</w:t>
      </w:r>
      <w:r w:rsidRPr="00261C7D">
        <w:rPr>
          <w:lang w:val="en-US"/>
        </w:rPr>
        <w:t xml:space="preserve"> + </w:t>
      </w:r>
      <w:r>
        <w:rPr>
          <w:lang w:val="en-US"/>
        </w:rPr>
        <w:sym w:font="Symbol" w:char="F065"/>
      </w:r>
      <w:r w:rsidRPr="00261C7D">
        <w:rPr>
          <w:lang w:val="en-US"/>
        </w:rPr>
        <w:t>)/(</w:t>
      </w:r>
      <w:r>
        <w:rPr>
          <w:lang w:val="en-US"/>
        </w:rPr>
        <w:t>C</w:t>
      </w:r>
      <w:r w:rsidRPr="00261C7D">
        <w:rPr>
          <w:vertAlign w:val="subscript"/>
          <w:lang w:val="en-US"/>
        </w:rPr>
        <w:t>5</w:t>
      </w:r>
      <w:r w:rsidRPr="00261C7D">
        <w:rPr>
          <w:lang w:val="en-US"/>
        </w:rPr>
        <w:t xml:space="preserve"> + </w:t>
      </w:r>
      <w:r>
        <w:rPr>
          <w:lang w:val="en-US"/>
        </w:rPr>
        <w:sym w:font="Symbol" w:char="F065"/>
      </w:r>
      <w:r w:rsidRPr="00261C7D">
        <w:rPr>
          <w:lang w:val="en-US"/>
        </w:rPr>
        <w:t>).</w:t>
      </w:r>
      <w:r w:rsidR="00824175">
        <w:rPr>
          <w:lang w:val="en-US"/>
        </w:rPr>
        <w:t xml:space="preserve">                                                                                      </w:t>
      </w:r>
      <w:r w:rsidR="00824175" w:rsidRPr="00304BD1">
        <w:rPr>
          <w:lang w:val="ru-RU"/>
        </w:rPr>
        <w:t>(5)</w:t>
      </w:r>
    </w:p>
    <w:p w:rsidR="00352C93" w:rsidRPr="00304BD1" w:rsidRDefault="00352C93" w:rsidP="00352C93">
      <w:pPr>
        <w:spacing w:line="400" w:lineRule="exact"/>
        <w:rPr>
          <w:lang w:val="ru-RU"/>
        </w:rPr>
      </w:pPr>
    </w:p>
    <w:p w:rsidR="00422B3F" w:rsidRDefault="00352C93" w:rsidP="00824175">
      <w:pPr>
        <w:ind w:firstLine="360"/>
        <w:rPr>
          <w:lang w:val="ru-RU"/>
        </w:rPr>
      </w:pPr>
      <w:r w:rsidRPr="00352C93">
        <w:rPr>
          <w:lang w:val="ru-RU"/>
        </w:rPr>
        <w:t>Величины С</w:t>
      </w:r>
      <w:r w:rsidRPr="00352C93">
        <w:rPr>
          <w:vertAlign w:val="subscript"/>
          <w:lang w:val="ru-RU"/>
        </w:rPr>
        <w:t>1</w:t>
      </w:r>
      <w:r w:rsidRPr="00352C93">
        <w:rPr>
          <w:lang w:val="ru-RU"/>
        </w:rPr>
        <w:t>…С</w:t>
      </w:r>
      <w:r w:rsidRPr="00352C93">
        <w:rPr>
          <w:vertAlign w:val="subscript"/>
          <w:lang w:val="ru-RU"/>
        </w:rPr>
        <w:t>5</w:t>
      </w:r>
      <w:r w:rsidRPr="00352C93">
        <w:rPr>
          <w:lang w:val="ru-RU"/>
        </w:rPr>
        <w:t xml:space="preserve"> </w:t>
      </w:r>
      <w:r>
        <w:sym w:font="Times New Roman" w:char="2013"/>
      </w:r>
      <w:r w:rsidRPr="00352C93">
        <w:rPr>
          <w:lang w:val="ru-RU"/>
        </w:rPr>
        <w:t xml:space="preserve"> подгоночные параметры, определяемые потенциалом ион-атомного взаимодействия. Значения </w:t>
      </w:r>
      <w:r>
        <w:rPr>
          <w:lang w:val="en-US"/>
        </w:rPr>
        <w:t>C</w:t>
      </w:r>
      <w:r>
        <w:rPr>
          <w:vertAlign w:val="subscript"/>
          <w:lang w:val="en-US"/>
        </w:rPr>
        <w:t>i</w:t>
      </w:r>
      <w:r w:rsidRPr="00352C93">
        <w:rPr>
          <w:lang w:val="ru-RU"/>
        </w:rPr>
        <w:t xml:space="preserve"> рассчитаны для трех наиболее распространенных потенциалов: универсального, </w:t>
      </w:r>
      <w:r>
        <w:rPr>
          <w:lang w:val="en-US"/>
        </w:rPr>
        <w:t>Kr</w:t>
      </w:r>
      <w:r w:rsidRPr="00352C93">
        <w:rPr>
          <w:lang w:val="ru-RU"/>
        </w:rPr>
        <w:t>-</w:t>
      </w:r>
      <w:r>
        <w:rPr>
          <w:lang w:val="en-US"/>
        </w:rPr>
        <w:t>C</w:t>
      </w:r>
      <w:r w:rsidRPr="00352C93">
        <w:rPr>
          <w:lang w:val="ru-RU"/>
        </w:rPr>
        <w:t xml:space="preserve"> и мольеровского и приведены в табл.1.1.</w:t>
      </w:r>
    </w:p>
    <w:p w:rsidR="00DA6810" w:rsidRPr="00824175" w:rsidRDefault="00DA6810" w:rsidP="00824175">
      <w:pPr>
        <w:ind w:firstLine="360"/>
        <w:rPr>
          <w:lang w:val="ru-RU"/>
        </w:rPr>
      </w:pPr>
    </w:p>
    <w:p w:rsidR="00422B3F" w:rsidRDefault="00352C93" w:rsidP="00824175">
      <w:pPr>
        <w:ind w:firstLine="360"/>
        <w:rPr>
          <w:lang w:val="ru-RU"/>
        </w:rPr>
      </w:pPr>
      <w:r w:rsidRPr="00352C93">
        <w:rPr>
          <w:lang w:val="ru-RU"/>
        </w:rPr>
        <w:t xml:space="preserve">Отметим, что в базовой версии </w:t>
      </w:r>
      <w:r>
        <w:rPr>
          <w:lang w:val="en-US"/>
        </w:rPr>
        <w:t>TRIM</w:t>
      </w:r>
      <w:r w:rsidRPr="00352C93">
        <w:rPr>
          <w:lang w:val="ru-RU"/>
        </w:rPr>
        <w:t xml:space="preserve">-85 </w:t>
      </w:r>
      <w:r w:rsidR="00824175" w:rsidRPr="00824175">
        <w:rPr>
          <w:lang w:val="ru-RU"/>
        </w:rPr>
        <w:t>[1</w:t>
      </w:r>
      <w:r w:rsidRPr="00824175">
        <w:rPr>
          <w:lang w:val="ru-RU"/>
        </w:rPr>
        <w:t>]</w:t>
      </w:r>
      <w:r w:rsidRPr="00352C93">
        <w:rPr>
          <w:lang w:val="ru-RU"/>
        </w:rPr>
        <w:t xml:space="preserve"> допускается возможность выбора потенциала ион-атомного взаимодействия. В дальнейших версиях авторы применяют только универсальный потенциал, что, видимо, не совсем правильно. </w:t>
      </w:r>
    </w:p>
    <w:p w:rsidR="00DA6810" w:rsidRPr="009F35CF" w:rsidRDefault="00DA6810" w:rsidP="00824175">
      <w:pPr>
        <w:ind w:firstLine="360"/>
        <w:rPr>
          <w:lang w:val="ru-RU"/>
        </w:rPr>
      </w:pPr>
    </w:p>
    <w:p w:rsidR="00352C93" w:rsidRPr="00304BD1" w:rsidRDefault="00352C93" w:rsidP="004D46FD">
      <w:pPr>
        <w:ind w:firstLine="426"/>
        <w:rPr>
          <w:lang w:val="ru-RU"/>
        </w:rPr>
      </w:pPr>
      <w:r w:rsidRPr="00352C93">
        <w:rPr>
          <w:lang w:val="ru-RU"/>
        </w:rPr>
        <w:t xml:space="preserve">Все вышесказанное не используется для больших значений </w:t>
      </w:r>
      <w:r>
        <w:sym w:font="Symbol" w:char="F065"/>
      </w:r>
      <w:r w:rsidRPr="00352C93">
        <w:rPr>
          <w:lang w:val="ru-RU"/>
        </w:rPr>
        <w:t xml:space="preserve">. При </w:t>
      </w:r>
      <w:r>
        <w:sym w:font="Symbol" w:char="F065"/>
      </w:r>
      <w:r w:rsidRPr="00352C93">
        <w:rPr>
          <w:lang w:val="ru-RU"/>
        </w:rPr>
        <w:t xml:space="preserve"> </w:t>
      </w:r>
      <w:r>
        <w:sym w:font="Symbol" w:char="F03E"/>
      </w:r>
      <w:r w:rsidRPr="00352C93">
        <w:rPr>
          <w:lang w:val="ru-RU"/>
        </w:rPr>
        <w:t xml:space="preserve"> 10 для увеличения скорости вычислений используется кулоновский потенциал, так как все заметные отклонения и передача энергии происходят при достаточно близких столкновениях. Тогда:</w:t>
      </w:r>
    </w:p>
    <w:p w:rsidR="004D46FD" w:rsidRPr="00304BD1" w:rsidRDefault="004D46FD" w:rsidP="004D46FD">
      <w:pPr>
        <w:ind w:firstLine="426"/>
        <w:rPr>
          <w:lang w:val="ru-RU"/>
        </w:rPr>
      </w:pPr>
    </w:p>
    <w:p w:rsidR="00352C93" w:rsidRPr="004D46FD" w:rsidRDefault="00352C93" w:rsidP="009F35CF">
      <w:pPr>
        <w:spacing w:line="400" w:lineRule="exact"/>
        <w:jc w:val="right"/>
        <w:rPr>
          <w:lang w:val="ru-RU"/>
        </w:rPr>
      </w:pPr>
      <w:r>
        <w:rPr>
          <w:lang w:val="en-US"/>
        </w:rPr>
        <w:t>sin</w:t>
      </w:r>
      <w:r w:rsidRPr="00352C93">
        <w:rPr>
          <w:vertAlign w:val="superscript"/>
          <w:lang w:val="ru-RU"/>
        </w:rPr>
        <w:t>2</w:t>
      </w:r>
      <w:r w:rsidRPr="00352C93">
        <w:rPr>
          <w:lang w:val="ru-RU"/>
        </w:rPr>
        <w:t>(</w:t>
      </w:r>
      <w:r>
        <w:rPr>
          <w:lang w:val="en-US"/>
        </w:rPr>
        <w:sym w:font="Symbol" w:char="F071"/>
      </w:r>
      <w:r w:rsidRPr="00352C93">
        <w:rPr>
          <w:lang w:val="ru-RU"/>
        </w:rPr>
        <w:t>/2) = [1 + (2</w:t>
      </w:r>
      <w:r>
        <w:rPr>
          <w:lang w:val="en-US"/>
        </w:rPr>
        <w:sym w:font="Times New Roman" w:char="00B7"/>
      </w:r>
      <w:r>
        <w:rPr>
          <w:lang w:val="en-US"/>
        </w:rPr>
        <w:sym w:font="Symbol" w:char="F065"/>
      </w:r>
      <w:r>
        <w:rPr>
          <w:lang w:val="en-US"/>
        </w:rPr>
        <w:sym w:font="Times New Roman" w:char="00B7"/>
      </w:r>
      <w:r>
        <w:rPr>
          <w:lang w:val="en-US"/>
        </w:rPr>
        <w:t>B</w:t>
      </w:r>
      <w:r w:rsidRPr="00352C93">
        <w:rPr>
          <w:lang w:val="ru-RU"/>
        </w:rPr>
        <w:t>)</w:t>
      </w:r>
      <w:r w:rsidRPr="00352C93">
        <w:rPr>
          <w:vertAlign w:val="superscript"/>
          <w:lang w:val="ru-RU"/>
        </w:rPr>
        <w:t>2</w:t>
      </w:r>
      <w:r w:rsidRPr="00352C93">
        <w:rPr>
          <w:lang w:val="ru-RU"/>
        </w:rPr>
        <w:t>]</w:t>
      </w:r>
      <w:r>
        <w:rPr>
          <w:vertAlign w:val="superscript"/>
          <w:lang w:val="en-US"/>
        </w:rPr>
        <w:sym w:font="Symbol" w:char="F02D"/>
      </w:r>
      <w:r w:rsidRPr="00352C93">
        <w:rPr>
          <w:vertAlign w:val="superscript"/>
          <w:lang w:val="ru-RU"/>
        </w:rPr>
        <w:t>1</w:t>
      </w:r>
      <w:r w:rsidRPr="00352C93">
        <w:rPr>
          <w:lang w:val="ru-RU"/>
        </w:rPr>
        <w:t>.</w:t>
      </w:r>
      <w:r w:rsidR="009F35CF" w:rsidRPr="009F35CF">
        <w:rPr>
          <w:lang w:val="ru-RU"/>
        </w:rPr>
        <w:t xml:space="preserve">                                        </w:t>
      </w:r>
      <w:r w:rsidR="009F35CF" w:rsidRPr="004D46FD">
        <w:rPr>
          <w:lang w:val="ru-RU"/>
        </w:rPr>
        <w:t>(6)</w:t>
      </w:r>
    </w:p>
    <w:p w:rsidR="00935C1C" w:rsidRPr="00352C93" w:rsidRDefault="00935C1C" w:rsidP="00261C7D">
      <w:pPr>
        <w:spacing w:line="400" w:lineRule="exact"/>
        <w:jc w:val="center"/>
        <w:rPr>
          <w:lang w:val="ru-RU"/>
        </w:rPr>
      </w:pPr>
    </w:p>
    <w:p w:rsidR="00352C93" w:rsidRPr="009F35CF" w:rsidRDefault="00261C7D" w:rsidP="00304BD1">
      <w:pPr>
        <w:pStyle w:val="Picture"/>
      </w:pPr>
      <w:bookmarkStart w:id="50" w:name="_Toc251272750"/>
      <w:bookmarkStart w:id="51" w:name="_Toc251272809"/>
      <w:bookmarkStart w:id="52" w:name="_Toc251272867"/>
      <w:r w:rsidRPr="00935C1C">
        <w:t xml:space="preserve">Таблица </w:t>
      </w:r>
      <w:r w:rsidR="00BC2E0D">
        <w:t>1</w:t>
      </w:r>
      <w:r w:rsidR="00935C1C" w:rsidRPr="00935C1C">
        <w:t xml:space="preserve"> </w:t>
      </w:r>
      <w:r w:rsidR="002178CD">
        <w:t>–</w:t>
      </w:r>
      <w:r w:rsidR="00935C1C" w:rsidRPr="00935C1C">
        <w:t xml:space="preserve">  </w:t>
      </w:r>
      <w:r w:rsidR="00352C93" w:rsidRPr="00935C1C">
        <w:t xml:space="preserve">Значения констант </w:t>
      </w:r>
      <w:r w:rsidR="00352C93" w:rsidRPr="00935C1C">
        <w:rPr>
          <w:lang w:val="en-US"/>
        </w:rPr>
        <w:t>C</w:t>
      </w:r>
      <w:r w:rsidR="00352C93" w:rsidRPr="00935C1C">
        <w:rPr>
          <w:vertAlign w:val="subscript"/>
          <w:lang w:val="en-US"/>
        </w:rPr>
        <w:t>i</w:t>
      </w:r>
      <w:r w:rsidR="00352C93" w:rsidRPr="00935C1C">
        <w:t xml:space="preserve"> для избранных потенциалов </w:t>
      </w:r>
      <w:r w:rsidR="00352C93" w:rsidRPr="009F35CF">
        <w:t>[</w:t>
      </w:r>
      <w:r w:rsidR="009F35CF" w:rsidRPr="004D46FD">
        <w:t>1</w:t>
      </w:r>
      <w:r w:rsidR="00352C93" w:rsidRPr="009F35CF">
        <w:t>]</w:t>
      </w:r>
      <w:bookmarkEnd w:id="50"/>
      <w:bookmarkEnd w:id="51"/>
      <w:bookmarkEnd w:id="52"/>
    </w:p>
    <w:tbl>
      <w:tblPr>
        <w:tblW w:w="9356"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68"/>
        <w:gridCol w:w="2410"/>
        <w:gridCol w:w="2268"/>
        <w:gridCol w:w="2410"/>
      </w:tblGrid>
      <w:tr w:rsidR="00FB2A3F" w:rsidRPr="009F35CF">
        <w:trPr>
          <w:trHeight w:hRule="exact" w:val="397"/>
        </w:trPr>
        <w:tc>
          <w:tcPr>
            <w:tcW w:w="2268" w:type="dxa"/>
            <w:tcBorders>
              <w:top w:val="single" w:sz="8" w:space="0" w:color="7BA0CD"/>
              <w:left w:val="single" w:sz="8" w:space="0" w:color="7BA0CD"/>
              <w:bottom w:val="single" w:sz="8" w:space="0" w:color="7BA0CD"/>
              <w:right w:val="nil"/>
            </w:tcBorders>
            <w:shd w:val="clear" w:color="auto" w:fill="4F81BD"/>
          </w:tcPr>
          <w:p w:rsidR="00FB2A3F" w:rsidRPr="00D35259" w:rsidRDefault="00FB2A3F" w:rsidP="00DE26CE">
            <w:pPr>
              <w:rPr>
                <w:lang w:val="ru-RU"/>
              </w:rPr>
            </w:pPr>
            <w:r w:rsidRPr="00D35259">
              <w:rPr>
                <w:lang w:val="ru-RU"/>
              </w:rPr>
              <w:t>Потенциалы</w:t>
            </w:r>
          </w:p>
        </w:tc>
        <w:tc>
          <w:tcPr>
            <w:tcW w:w="2410" w:type="dxa"/>
            <w:tcBorders>
              <w:top w:val="single" w:sz="8" w:space="0" w:color="7BA0CD"/>
              <w:left w:val="single" w:sz="8" w:space="0" w:color="7BA0CD"/>
              <w:bottom w:val="single" w:sz="8" w:space="0" w:color="7BA0CD"/>
              <w:right w:val="nil"/>
            </w:tcBorders>
            <w:shd w:val="clear" w:color="auto" w:fill="4F81BD"/>
          </w:tcPr>
          <w:p w:rsidR="00FB2A3F" w:rsidRPr="00D35259" w:rsidRDefault="00FB2A3F" w:rsidP="00DE26CE">
            <w:pPr>
              <w:rPr>
                <w:lang w:val="ru-RU"/>
              </w:rPr>
            </w:pPr>
            <w:r w:rsidRPr="00D35259">
              <w:rPr>
                <w:lang w:val="ru-RU"/>
              </w:rPr>
              <w:t>Мольер</w:t>
            </w:r>
          </w:p>
        </w:tc>
        <w:tc>
          <w:tcPr>
            <w:tcW w:w="2268" w:type="dxa"/>
            <w:tcBorders>
              <w:top w:val="single" w:sz="8" w:space="0" w:color="7BA0CD"/>
              <w:left w:val="single" w:sz="8" w:space="0" w:color="7BA0CD"/>
              <w:bottom w:val="single" w:sz="8" w:space="0" w:color="7BA0CD"/>
              <w:right w:val="nil"/>
            </w:tcBorders>
            <w:shd w:val="clear" w:color="auto" w:fill="4F81BD"/>
          </w:tcPr>
          <w:p w:rsidR="00FB2A3F" w:rsidRPr="00D35259" w:rsidRDefault="00FB2A3F" w:rsidP="00DE26CE">
            <w:pPr>
              <w:rPr>
                <w:lang w:val="ru-RU"/>
              </w:rPr>
            </w:pPr>
            <w:r w:rsidRPr="00D35259">
              <w:rPr>
                <w:lang w:val="en-US"/>
              </w:rPr>
              <w:t>Kr</w:t>
            </w:r>
            <w:r w:rsidRPr="00D35259">
              <w:rPr>
                <w:lang w:val="ru-RU"/>
              </w:rPr>
              <w:t>-</w:t>
            </w:r>
            <w:r w:rsidRPr="00D35259">
              <w:rPr>
                <w:lang w:val="en-US"/>
              </w:rPr>
              <w:t>C</w:t>
            </w:r>
          </w:p>
        </w:tc>
        <w:tc>
          <w:tcPr>
            <w:tcW w:w="2410" w:type="dxa"/>
            <w:tcBorders>
              <w:top w:val="single" w:sz="8" w:space="0" w:color="7BA0CD"/>
              <w:left w:val="single" w:sz="8" w:space="0" w:color="7BA0CD"/>
              <w:bottom w:val="single" w:sz="8" w:space="0" w:color="7BA0CD"/>
              <w:right w:val="nil"/>
            </w:tcBorders>
            <w:shd w:val="clear" w:color="auto" w:fill="4F81BD"/>
          </w:tcPr>
          <w:p w:rsidR="00FB2A3F" w:rsidRPr="00D35259" w:rsidRDefault="00FB2A3F" w:rsidP="00DE26CE">
            <w:pPr>
              <w:rPr>
                <w:lang w:val="ru-RU"/>
              </w:rPr>
            </w:pPr>
            <w:r w:rsidRPr="00D35259">
              <w:rPr>
                <w:lang w:val="ru-RU"/>
              </w:rPr>
              <w:t>Универсальный</w:t>
            </w:r>
          </w:p>
        </w:tc>
      </w:tr>
      <w:tr w:rsidR="00FB2A3F" w:rsidRPr="0029581B">
        <w:trPr>
          <w:trHeight w:hRule="exact" w:val="340"/>
        </w:trPr>
        <w:tc>
          <w:tcPr>
            <w:tcW w:w="0" w:type="auto"/>
            <w:tcBorders>
              <w:right w:val="single" w:sz="4" w:space="0" w:color="548DD4"/>
            </w:tcBorders>
            <w:shd w:val="clear" w:color="auto" w:fill="D3DFEE"/>
          </w:tcPr>
          <w:p w:rsidR="00FB2A3F" w:rsidRPr="009F35CF" w:rsidRDefault="00FB2A3F" w:rsidP="00DE26CE">
            <w:pPr>
              <w:rPr>
                <w:lang w:val="ru-RU"/>
              </w:rPr>
            </w:pPr>
            <w:r w:rsidRPr="009F35CF">
              <w:rPr>
                <w:lang w:val="ru-RU"/>
              </w:rPr>
              <w:t>С</w:t>
            </w:r>
            <w:r w:rsidRPr="009F35CF">
              <w:rPr>
                <w:vertAlign w:val="subscript"/>
                <w:lang w:val="ru-RU"/>
              </w:rPr>
              <w:t>1</w:t>
            </w:r>
          </w:p>
        </w:tc>
        <w:tc>
          <w:tcPr>
            <w:tcW w:w="0" w:type="auto"/>
            <w:tcBorders>
              <w:right w:val="single" w:sz="4" w:space="0" w:color="548DD4"/>
            </w:tcBorders>
            <w:shd w:val="clear" w:color="auto" w:fill="D3DFEE"/>
          </w:tcPr>
          <w:p w:rsidR="00FB2A3F" w:rsidRPr="009F35CF" w:rsidRDefault="00FB2A3F" w:rsidP="00DE26CE">
            <w:pPr>
              <w:rPr>
                <w:lang w:val="ru-RU"/>
              </w:rPr>
            </w:pPr>
            <w:r w:rsidRPr="009F35CF">
              <w:rPr>
                <w:lang w:val="ru-RU"/>
              </w:rPr>
              <w:t>0,674300</w:t>
            </w:r>
          </w:p>
        </w:tc>
        <w:tc>
          <w:tcPr>
            <w:tcW w:w="0" w:type="auto"/>
            <w:tcBorders>
              <w:right w:val="single" w:sz="4" w:space="0" w:color="548DD4"/>
            </w:tcBorders>
            <w:shd w:val="clear" w:color="auto" w:fill="D3DFEE"/>
          </w:tcPr>
          <w:p w:rsidR="00FB2A3F" w:rsidRPr="008E5EA9" w:rsidRDefault="00FB2A3F" w:rsidP="00DE26CE">
            <w:r w:rsidRPr="009F35CF">
              <w:rPr>
                <w:lang w:val="ru-RU"/>
              </w:rPr>
              <w:t>0,7</w:t>
            </w:r>
            <w:r w:rsidRPr="008E5EA9">
              <w:rPr>
                <w:lang w:val="en-US"/>
              </w:rPr>
              <w:t>88700</w:t>
            </w:r>
          </w:p>
        </w:tc>
        <w:tc>
          <w:tcPr>
            <w:tcW w:w="0" w:type="auto"/>
            <w:tcBorders>
              <w:right w:val="single" w:sz="4" w:space="0" w:color="548DD4"/>
            </w:tcBorders>
            <w:shd w:val="clear" w:color="auto" w:fill="D3DFEE"/>
          </w:tcPr>
          <w:p w:rsidR="00FB2A3F" w:rsidRPr="008E5EA9" w:rsidRDefault="00FB2A3F" w:rsidP="00DE26CE">
            <w:r w:rsidRPr="008E5EA9">
              <w:rPr>
                <w:lang w:val="en-US"/>
              </w:rPr>
              <w:t>0,992290</w:t>
            </w:r>
          </w:p>
        </w:tc>
      </w:tr>
      <w:tr w:rsidR="00FB2A3F" w:rsidRPr="00FB2A3F">
        <w:trPr>
          <w:trHeight w:hRule="exact" w:val="340"/>
        </w:trPr>
        <w:tc>
          <w:tcPr>
            <w:tcW w:w="0" w:type="auto"/>
            <w:tcBorders>
              <w:right w:val="single" w:sz="4" w:space="0" w:color="548DD4"/>
            </w:tcBorders>
          </w:tcPr>
          <w:p w:rsidR="00FB2A3F" w:rsidRPr="008E5EA9" w:rsidRDefault="00FB2A3F" w:rsidP="00DE26CE">
            <w:r w:rsidRPr="008E5EA9">
              <w:t>С</w:t>
            </w:r>
            <w:r w:rsidRPr="008E5EA9">
              <w:rPr>
                <w:vertAlign w:val="subscript"/>
              </w:rPr>
              <w:t>2</w:t>
            </w:r>
          </w:p>
        </w:tc>
        <w:tc>
          <w:tcPr>
            <w:tcW w:w="0" w:type="auto"/>
            <w:tcBorders>
              <w:right w:val="single" w:sz="4" w:space="0" w:color="548DD4"/>
            </w:tcBorders>
          </w:tcPr>
          <w:p w:rsidR="00FB2A3F" w:rsidRPr="008E5EA9" w:rsidRDefault="00FB2A3F" w:rsidP="00DE26CE">
            <w:r w:rsidRPr="008E5EA9">
              <w:rPr>
                <w:lang w:val="en-US"/>
              </w:rPr>
              <w:t>0,009611</w:t>
            </w:r>
          </w:p>
        </w:tc>
        <w:tc>
          <w:tcPr>
            <w:tcW w:w="0" w:type="auto"/>
            <w:tcBorders>
              <w:right w:val="single" w:sz="4" w:space="0" w:color="548DD4"/>
            </w:tcBorders>
          </w:tcPr>
          <w:p w:rsidR="00FB2A3F" w:rsidRPr="008E5EA9" w:rsidRDefault="00FB2A3F" w:rsidP="00DE26CE">
            <w:r w:rsidRPr="008E5EA9">
              <w:rPr>
                <w:lang w:val="en-US"/>
              </w:rPr>
              <w:t>0,011660</w:t>
            </w:r>
          </w:p>
        </w:tc>
        <w:tc>
          <w:tcPr>
            <w:tcW w:w="0" w:type="auto"/>
            <w:tcBorders>
              <w:right w:val="single" w:sz="4" w:space="0" w:color="548DD4"/>
            </w:tcBorders>
          </w:tcPr>
          <w:p w:rsidR="00FB2A3F" w:rsidRPr="008E5EA9" w:rsidRDefault="00FB2A3F" w:rsidP="00DE26CE">
            <w:r w:rsidRPr="008E5EA9">
              <w:rPr>
                <w:lang w:val="en-US"/>
              </w:rPr>
              <w:t>0,011615</w:t>
            </w:r>
          </w:p>
        </w:tc>
      </w:tr>
      <w:tr w:rsidR="00FB2A3F" w:rsidRPr="00FB2A3F">
        <w:trPr>
          <w:trHeight w:hRule="exact" w:val="340"/>
        </w:trPr>
        <w:tc>
          <w:tcPr>
            <w:tcW w:w="0" w:type="auto"/>
            <w:tcBorders>
              <w:right w:val="single" w:sz="4" w:space="0" w:color="548DD4"/>
            </w:tcBorders>
          </w:tcPr>
          <w:p w:rsidR="00FB2A3F" w:rsidRPr="008E5EA9" w:rsidRDefault="00FB2A3F" w:rsidP="00DE26CE">
            <w:r w:rsidRPr="008E5EA9">
              <w:t>С</w:t>
            </w:r>
            <w:r w:rsidRPr="008E5EA9">
              <w:rPr>
                <w:vertAlign w:val="subscript"/>
              </w:rPr>
              <w:t>3</w:t>
            </w:r>
          </w:p>
        </w:tc>
        <w:tc>
          <w:tcPr>
            <w:tcW w:w="0" w:type="auto"/>
            <w:tcBorders>
              <w:right w:val="single" w:sz="4" w:space="0" w:color="548DD4"/>
            </w:tcBorders>
          </w:tcPr>
          <w:p w:rsidR="00FB2A3F" w:rsidRPr="008E5EA9" w:rsidRDefault="00FB2A3F" w:rsidP="00DE26CE">
            <w:r w:rsidRPr="008E5EA9">
              <w:rPr>
                <w:lang w:val="en-US"/>
              </w:rPr>
              <w:t>0,005175</w:t>
            </w:r>
          </w:p>
        </w:tc>
        <w:tc>
          <w:tcPr>
            <w:tcW w:w="0" w:type="auto"/>
            <w:tcBorders>
              <w:right w:val="single" w:sz="4" w:space="0" w:color="548DD4"/>
            </w:tcBorders>
          </w:tcPr>
          <w:p w:rsidR="00FB2A3F" w:rsidRPr="008E5EA9" w:rsidRDefault="00FB2A3F" w:rsidP="00DE26CE">
            <w:r w:rsidRPr="008E5EA9">
              <w:rPr>
                <w:lang w:val="en-US"/>
              </w:rPr>
              <w:t>0,006913</w:t>
            </w:r>
          </w:p>
        </w:tc>
        <w:tc>
          <w:tcPr>
            <w:tcW w:w="0" w:type="auto"/>
            <w:tcBorders>
              <w:right w:val="single" w:sz="4" w:space="0" w:color="548DD4"/>
            </w:tcBorders>
          </w:tcPr>
          <w:p w:rsidR="00FB2A3F" w:rsidRPr="008E5EA9" w:rsidRDefault="00FB2A3F" w:rsidP="00DE26CE">
            <w:r w:rsidRPr="008E5EA9">
              <w:rPr>
                <w:lang w:val="en-US"/>
              </w:rPr>
              <w:t>0,007122</w:t>
            </w:r>
          </w:p>
        </w:tc>
      </w:tr>
      <w:tr w:rsidR="00FB2A3F" w:rsidRPr="00FB2A3F">
        <w:trPr>
          <w:trHeight w:hRule="exact" w:val="340"/>
        </w:trPr>
        <w:tc>
          <w:tcPr>
            <w:tcW w:w="0" w:type="auto"/>
            <w:tcBorders>
              <w:right w:val="single" w:sz="4" w:space="0" w:color="548DD4"/>
            </w:tcBorders>
          </w:tcPr>
          <w:p w:rsidR="00FB2A3F" w:rsidRPr="008E5EA9" w:rsidRDefault="00FB2A3F" w:rsidP="00DE26CE">
            <w:r w:rsidRPr="008E5EA9">
              <w:t>С</w:t>
            </w:r>
            <w:r w:rsidRPr="008E5EA9">
              <w:rPr>
                <w:vertAlign w:val="subscript"/>
              </w:rPr>
              <w:t>4</w:t>
            </w:r>
          </w:p>
        </w:tc>
        <w:tc>
          <w:tcPr>
            <w:tcW w:w="0" w:type="auto"/>
            <w:tcBorders>
              <w:right w:val="single" w:sz="4" w:space="0" w:color="548DD4"/>
            </w:tcBorders>
          </w:tcPr>
          <w:p w:rsidR="00FB2A3F" w:rsidRPr="008E5EA9" w:rsidRDefault="00FB2A3F" w:rsidP="00DE26CE">
            <w:r w:rsidRPr="008E5EA9">
              <w:rPr>
                <w:lang w:val="en-US"/>
              </w:rPr>
              <w:t>10,000000</w:t>
            </w:r>
          </w:p>
        </w:tc>
        <w:tc>
          <w:tcPr>
            <w:tcW w:w="0" w:type="auto"/>
            <w:tcBorders>
              <w:right w:val="single" w:sz="4" w:space="0" w:color="548DD4"/>
            </w:tcBorders>
          </w:tcPr>
          <w:p w:rsidR="00FB2A3F" w:rsidRPr="008E5EA9" w:rsidRDefault="00FB2A3F" w:rsidP="00DE26CE">
            <w:r w:rsidRPr="008E5EA9">
              <w:rPr>
                <w:lang w:val="en-US"/>
              </w:rPr>
              <w:t>17,160000</w:t>
            </w:r>
          </w:p>
        </w:tc>
        <w:tc>
          <w:tcPr>
            <w:tcW w:w="0" w:type="auto"/>
            <w:tcBorders>
              <w:right w:val="single" w:sz="4" w:space="0" w:color="548DD4"/>
            </w:tcBorders>
          </w:tcPr>
          <w:p w:rsidR="00FB2A3F" w:rsidRPr="008E5EA9" w:rsidRDefault="00FB2A3F" w:rsidP="00DE26CE">
            <w:r w:rsidRPr="008E5EA9">
              <w:rPr>
                <w:lang w:val="en-US"/>
              </w:rPr>
              <w:t>14,813000</w:t>
            </w:r>
          </w:p>
        </w:tc>
      </w:tr>
      <w:tr w:rsidR="00FB2A3F" w:rsidRPr="00FB2A3F">
        <w:trPr>
          <w:trHeight w:hRule="exact" w:val="340"/>
        </w:trPr>
        <w:tc>
          <w:tcPr>
            <w:tcW w:w="0" w:type="auto"/>
            <w:tcBorders>
              <w:right w:val="single" w:sz="4" w:space="0" w:color="548DD4"/>
            </w:tcBorders>
          </w:tcPr>
          <w:p w:rsidR="00FB2A3F" w:rsidRPr="008E5EA9" w:rsidRDefault="00FB2A3F" w:rsidP="00DE26CE">
            <w:r w:rsidRPr="008E5EA9">
              <w:t>С</w:t>
            </w:r>
            <w:r w:rsidRPr="008E5EA9">
              <w:rPr>
                <w:vertAlign w:val="subscript"/>
              </w:rPr>
              <w:t>5</w:t>
            </w:r>
          </w:p>
        </w:tc>
        <w:tc>
          <w:tcPr>
            <w:tcW w:w="0" w:type="auto"/>
            <w:tcBorders>
              <w:right w:val="single" w:sz="4" w:space="0" w:color="548DD4"/>
            </w:tcBorders>
          </w:tcPr>
          <w:p w:rsidR="00FB2A3F" w:rsidRPr="008E5EA9" w:rsidRDefault="00FB2A3F" w:rsidP="00DE26CE">
            <w:r w:rsidRPr="008E5EA9">
              <w:rPr>
                <w:lang w:val="en-US"/>
              </w:rPr>
              <w:t>6,314000</w:t>
            </w:r>
          </w:p>
        </w:tc>
        <w:tc>
          <w:tcPr>
            <w:tcW w:w="0" w:type="auto"/>
            <w:tcBorders>
              <w:right w:val="single" w:sz="4" w:space="0" w:color="548DD4"/>
            </w:tcBorders>
          </w:tcPr>
          <w:p w:rsidR="00FB2A3F" w:rsidRPr="008E5EA9" w:rsidRDefault="00FB2A3F" w:rsidP="00DE26CE">
            <w:r w:rsidRPr="008E5EA9">
              <w:rPr>
                <w:lang w:val="en-US"/>
              </w:rPr>
              <w:t>10,790000</w:t>
            </w:r>
          </w:p>
        </w:tc>
        <w:tc>
          <w:tcPr>
            <w:tcW w:w="0" w:type="auto"/>
            <w:tcBorders>
              <w:right w:val="single" w:sz="4" w:space="0" w:color="548DD4"/>
            </w:tcBorders>
          </w:tcPr>
          <w:p w:rsidR="00FB2A3F" w:rsidRPr="008E5EA9" w:rsidRDefault="00FB2A3F" w:rsidP="00DE26CE">
            <w:r w:rsidRPr="008E5EA9">
              <w:rPr>
                <w:lang w:val="en-US"/>
              </w:rPr>
              <w:t>9,306600</w:t>
            </w:r>
          </w:p>
        </w:tc>
      </w:tr>
    </w:tbl>
    <w:p w:rsidR="00FB2A3F" w:rsidRPr="00FB2A3F" w:rsidRDefault="00FB2A3F" w:rsidP="00352C93">
      <w:pPr>
        <w:spacing w:line="400" w:lineRule="exact"/>
        <w:ind w:firstLine="567"/>
        <w:rPr>
          <w:lang w:val="ru-RU"/>
        </w:rPr>
      </w:pPr>
    </w:p>
    <w:p w:rsidR="00352C93" w:rsidRPr="00FB2A3F" w:rsidRDefault="00352C93" w:rsidP="00352C93">
      <w:pPr>
        <w:spacing w:line="400" w:lineRule="exact"/>
        <w:ind w:firstLine="567"/>
        <w:rPr>
          <w:lang w:val="ru-RU"/>
        </w:rPr>
      </w:pPr>
      <w:r w:rsidRPr="00352C93">
        <w:rPr>
          <w:lang w:val="ru-RU"/>
        </w:rPr>
        <w:t xml:space="preserve">Угол рассеяния </w:t>
      </w:r>
      <w:r>
        <w:sym w:font="Symbol" w:char="F079"/>
      </w:r>
      <w:r w:rsidRPr="00352C93">
        <w:rPr>
          <w:lang w:val="ru-RU"/>
        </w:rPr>
        <w:t xml:space="preserve"> в лабораторной системе получился из соотношения:</w:t>
      </w:r>
    </w:p>
    <w:p w:rsidR="00261C7D" w:rsidRPr="00FB2A3F" w:rsidRDefault="00261C7D" w:rsidP="00352C93">
      <w:pPr>
        <w:spacing w:line="400" w:lineRule="exact"/>
        <w:ind w:firstLine="567"/>
        <w:rPr>
          <w:lang w:val="ru-RU"/>
        </w:rPr>
      </w:pPr>
    </w:p>
    <w:p w:rsidR="00352C93" w:rsidRPr="009F35CF" w:rsidRDefault="00352C93" w:rsidP="009F35CF">
      <w:pPr>
        <w:spacing w:line="400" w:lineRule="exact"/>
        <w:jc w:val="right"/>
        <w:rPr>
          <w:lang w:val="ru-RU"/>
        </w:rPr>
      </w:pPr>
      <w:r>
        <w:sym w:font="Symbol" w:char="F079"/>
      </w:r>
      <w:r>
        <w:rPr>
          <w:lang w:val="en-US"/>
        </w:rPr>
        <w:t xml:space="preserve"> = arctg[(sin</w:t>
      </w:r>
      <w:r>
        <w:rPr>
          <w:lang w:val="en-US"/>
        </w:rPr>
        <w:sym w:font="Symbol" w:char="F071"/>
      </w:r>
      <w:r>
        <w:rPr>
          <w:lang w:val="en-US"/>
        </w:rPr>
        <w:t>)/(cos</w:t>
      </w:r>
      <w:r>
        <w:rPr>
          <w:lang w:val="en-US"/>
        </w:rPr>
        <w:sym w:font="Symbol" w:char="F071"/>
      </w:r>
      <w:r>
        <w:rPr>
          <w:lang w:val="en-US"/>
        </w:rPr>
        <w:t xml:space="preserve"> + M</w:t>
      </w:r>
      <w:r>
        <w:rPr>
          <w:vertAlign w:val="subscript"/>
          <w:lang w:val="en-US"/>
        </w:rPr>
        <w:t>1</w:t>
      </w:r>
      <w:r>
        <w:rPr>
          <w:lang w:val="en-US"/>
        </w:rPr>
        <w:t>/M</w:t>
      </w:r>
      <w:r>
        <w:rPr>
          <w:vertAlign w:val="subscript"/>
          <w:lang w:val="en-US"/>
        </w:rPr>
        <w:t>2</w:t>
      </w:r>
      <w:r>
        <w:rPr>
          <w:lang w:val="en-US"/>
        </w:rPr>
        <w:t>)].</w:t>
      </w:r>
      <w:r w:rsidR="009F35CF">
        <w:rPr>
          <w:lang w:val="en-US"/>
        </w:rPr>
        <w:t xml:space="preserve">                                    </w:t>
      </w:r>
      <w:r w:rsidR="009F35CF" w:rsidRPr="009F35CF">
        <w:rPr>
          <w:lang w:val="ru-RU"/>
        </w:rPr>
        <w:t>(7)</w:t>
      </w:r>
    </w:p>
    <w:p w:rsidR="00352C93" w:rsidRPr="009F35CF" w:rsidRDefault="00352C93" w:rsidP="00352C93">
      <w:pPr>
        <w:spacing w:line="400" w:lineRule="exact"/>
        <w:ind w:firstLine="567"/>
        <w:rPr>
          <w:lang w:val="ru-RU"/>
        </w:rPr>
      </w:pPr>
    </w:p>
    <w:p w:rsidR="00422B3F" w:rsidRDefault="00352C93" w:rsidP="009F35CF">
      <w:pPr>
        <w:ind w:firstLine="426"/>
        <w:rPr>
          <w:lang w:val="ru-RU"/>
        </w:rPr>
      </w:pPr>
      <w:r w:rsidRPr="00352C93">
        <w:rPr>
          <w:lang w:val="ru-RU"/>
        </w:rPr>
        <w:t xml:space="preserve">Азимутальный же угол рассеяния </w:t>
      </w:r>
      <w:r>
        <w:sym w:font="Symbol" w:char="F046"/>
      </w:r>
      <w:r w:rsidRPr="00352C93">
        <w:rPr>
          <w:lang w:val="ru-RU"/>
        </w:rPr>
        <w:t xml:space="preserve"> выбирается случайно: </w:t>
      </w:r>
      <w:r>
        <w:sym w:font="Symbol" w:char="F046"/>
      </w:r>
      <w:r w:rsidRPr="00352C93">
        <w:rPr>
          <w:lang w:val="ru-RU"/>
        </w:rPr>
        <w:t xml:space="preserve"> = 2</w:t>
      </w:r>
      <w:r>
        <w:sym w:font="Times New Roman" w:char="00B7"/>
      </w:r>
      <w:r>
        <w:sym w:font="Symbol" w:char="F070"/>
      </w:r>
      <w:r>
        <w:sym w:font="Times New Roman" w:char="00B7"/>
      </w:r>
      <w:r>
        <w:rPr>
          <w:lang w:val="en-US"/>
        </w:rPr>
        <w:t>R</w:t>
      </w:r>
      <w:r>
        <w:rPr>
          <w:vertAlign w:val="subscript"/>
          <w:lang w:val="en-US"/>
        </w:rPr>
        <w:t>n</w:t>
      </w:r>
      <w:r w:rsidRPr="00352C93">
        <w:rPr>
          <w:lang w:val="ru-RU"/>
        </w:rPr>
        <w:t xml:space="preserve">, где </w:t>
      </w:r>
      <w:r>
        <w:rPr>
          <w:lang w:val="en-US"/>
        </w:rPr>
        <w:t>R</w:t>
      </w:r>
      <w:r>
        <w:rPr>
          <w:vertAlign w:val="subscript"/>
          <w:lang w:val="en-US"/>
        </w:rPr>
        <w:t>n</w:t>
      </w:r>
      <w:r w:rsidRPr="00352C93">
        <w:rPr>
          <w:lang w:val="ru-RU"/>
        </w:rPr>
        <w:t xml:space="preserve"> </w:t>
      </w:r>
      <w:r>
        <w:sym w:font="Times New Roman" w:char="2013"/>
      </w:r>
      <w:r w:rsidRPr="00352C93">
        <w:rPr>
          <w:lang w:val="ru-RU"/>
        </w:rPr>
        <w:t xml:space="preserve"> случайное число от 0 до 1.</w:t>
      </w:r>
    </w:p>
    <w:p w:rsidR="00DA6810" w:rsidRPr="009F35CF" w:rsidRDefault="00DA6810" w:rsidP="009F35CF">
      <w:pPr>
        <w:ind w:firstLine="426"/>
        <w:rPr>
          <w:lang w:val="ru-RU"/>
        </w:rPr>
      </w:pPr>
    </w:p>
    <w:p w:rsidR="00352C93" w:rsidRDefault="00352C93" w:rsidP="00352C93">
      <w:pPr>
        <w:ind w:firstLine="426"/>
        <w:rPr>
          <w:snapToGrid w:val="0"/>
          <w:lang w:val="ru-RU"/>
        </w:rPr>
      </w:pPr>
      <w:r w:rsidRPr="00352C93">
        <w:rPr>
          <w:snapToGrid w:val="0"/>
          <w:lang w:val="ru-RU"/>
        </w:rPr>
        <w:t xml:space="preserve">Программа </w:t>
      </w:r>
      <w:r>
        <w:rPr>
          <w:snapToGrid w:val="0"/>
          <w:lang w:val="en-US"/>
        </w:rPr>
        <w:t>TRIM</w:t>
      </w:r>
      <w:r w:rsidRPr="00352C93">
        <w:rPr>
          <w:snapToGrid w:val="0"/>
          <w:lang w:val="ru-RU"/>
        </w:rPr>
        <w:t>, как и другие программы моделирования, методом Монте-Карло, учитывает поведение большого ансамбля частиц в твердом теле. Предполагается, что мишень аморфная, с хаотическим рас</w:t>
      </w:r>
      <w:r w:rsidRPr="00352C93">
        <w:rPr>
          <w:snapToGrid w:val="0"/>
          <w:lang w:val="ru-RU"/>
        </w:rPr>
        <w:softHyphen/>
        <w:t>положением атомов. Это означает, что любыми свойствами, свя</w:t>
      </w:r>
      <w:r w:rsidRPr="00352C93">
        <w:rPr>
          <w:snapToGrid w:val="0"/>
          <w:lang w:val="ru-RU"/>
        </w:rPr>
        <w:softHyphen/>
        <w:t xml:space="preserve">занными с направлением в кристаллической решетке, можно пренебречь. </w:t>
      </w:r>
    </w:p>
    <w:p w:rsidR="00422B3F" w:rsidRDefault="00422B3F" w:rsidP="00352C93">
      <w:pPr>
        <w:ind w:firstLine="426"/>
        <w:rPr>
          <w:snapToGrid w:val="0"/>
          <w:lang w:val="ru-RU"/>
        </w:rPr>
      </w:pPr>
    </w:p>
    <w:p w:rsidR="00422B3F" w:rsidRDefault="00352C93" w:rsidP="009F35CF">
      <w:pPr>
        <w:ind w:firstLine="426"/>
        <w:rPr>
          <w:snapToGrid w:val="0"/>
          <w:lang w:val="ru-RU"/>
        </w:rPr>
      </w:pPr>
      <w:r w:rsidRPr="00352C93">
        <w:rPr>
          <w:snapToGrid w:val="0"/>
          <w:lang w:val="ru-RU"/>
        </w:rPr>
        <w:t>Траектория каждого иона начинается с задания его положения, направления движения и энергии. Затем про</w:t>
      </w:r>
      <w:r w:rsidRPr="00352C93">
        <w:rPr>
          <w:snapToGrid w:val="0"/>
          <w:lang w:val="ru-RU"/>
        </w:rPr>
        <w:softHyphen/>
        <w:t>слеживается последовательность столкновений иона с атомами мишени; между столкновениями свободный пробег иона предпо</w:t>
      </w:r>
      <w:r w:rsidRPr="00352C93">
        <w:rPr>
          <w:snapToGrid w:val="0"/>
          <w:lang w:val="ru-RU"/>
        </w:rPr>
        <w:softHyphen/>
        <w:t>лагается прямолинейным. На пути каждого свободного пробега энергия частицы уменьшается на величину электронных потерь энергии, а затем, после столкновения, на так называемые ядерные, или упругие, потери энергии, т. е. на энергию, пере</w:t>
      </w:r>
      <w:r w:rsidRPr="00352C93">
        <w:rPr>
          <w:snapToGrid w:val="0"/>
          <w:lang w:val="ru-RU"/>
        </w:rPr>
        <w:softHyphen/>
        <w:t xml:space="preserve">данную атому мишени при столкновении. Если атом мишени получает энергию,  превышающую пороговую энергию смещения </w:t>
      </w:r>
      <w:r w:rsidRPr="008C4EC9">
        <w:rPr>
          <w:i/>
          <w:snapToGrid w:val="0"/>
          <w:lang w:val="en-US"/>
        </w:rPr>
        <w:t>E</w:t>
      </w:r>
      <w:r w:rsidRPr="008C4EC9">
        <w:rPr>
          <w:i/>
          <w:snapToGrid w:val="0"/>
          <w:vertAlign w:val="subscript"/>
          <w:lang w:val="en-US"/>
        </w:rPr>
        <w:t>d</w:t>
      </w:r>
      <w:r w:rsidRPr="00352C93">
        <w:rPr>
          <w:snapToGrid w:val="0"/>
          <w:lang w:val="ru-RU"/>
        </w:rPr>
        <w:t>, то его называют первичным атомом отдачи (ПАО) и его поведе</w:t>
      </w:r>
      <w:r w:rsidRPr="00352C93">
        <w:rPr>
          <w:snapToGrid w:val="0"/>
          <w:lang w:val="ru-RU"/>
        </w:rPr>
        <w:softHyphen/>
        <w:t>ние прослеживается таким же образом, как и поведение нале</w:t>
      </w:r>
      <w:r w:rsidRPr="00352C93">
        <w:rPr>
          <w:snapToGrid w:val="0"/>
          <w:lang w:val="ru-RU"/>
        </w:rPr>
        <w:softHyphen/>
        <w:t>тающего иона. Это же остается справедливым для любых ато</w:t>
      </w:r>
      <w:r w:rsidRPr="00352C93">
        <w:rPr>
          <w:snapToGrid w:val="0"/>
          <w:lang w:val="ru-RU"/>
        </w:rPr>
        <w:softHyphen/>
        <w:t>мов отдачи более высокого уровня генерации (ВАО - вторич</w:t>
      </w:r>
      <w:r w:rsidRPr="00352C93">
        <w:rPr>
          <w:snapToGrid w:val="0"/>
          <w:lang w:val="ru-RU"/>
        </w:rPr>
        <w:softHyphen/>
        <w:t>ный атом отдачи), которые могут образоваться в ходе последу</w:t>
      </w:r>
      <w:r w:rsidRPr="00352C93">
        <w:rPr>
          <w:snapToGrid w:val="0"/>
          <w:lang w:val="ru-RU"/>
        </w:rPr>
        <w:softHyphen/>
        <w:t xml:space="preserve">ющих столкновений. Такой вариант работы программы называется каскадным и требует значительно </w:t>
      </w:r>
      <w:r w:rsidR="009F35CF">
        <w:rPr>
          <w:snapToGrid w:val="0"/>
          <w:lang w:val="ru-RU"/>
        </w:rPr>
        <w:t>бол</w:t>
      </w:r>
      <w:r w:rsidR="00FC2059">
        <w:rPr>
          <w:snapToGrid w:val="0"/>
          <w:lang w:val="ru-RU"/>
        </w:rPr>
        <w:t>ьшего машинного времени, чем без</w:t>
      </w:r>
      <w:r w:rsidR="009F35CF">
        <w:rPr>
          <w:snapToGrid w:val="0"/>
          <w:lang w:val="ru-RU"/>
        </w:rPr>
        <w:t>каскадный аналог.</w:t>
      </w:r>
      <w:r w:rsidRPr="00352C93">
        <w:rPr>
          <w:snapToGrid w:val="0"/>
          <w:lang w:val="ru-RU"/>
        </w:rPr>
        <w:t xml:space="preserve"> В то же время он является существенно более информативным</w:t>
      </w:r>
      <w:r w:rsidR="009F35CF">
        <w:rPr>
          <w:snapToGrid w:val="0"/>
          <w:lang w:val="ru-RU"/>
        </w:rPr>
        <w:t>.</w:t>
      </w:r>
      <w:r w:rsidRPr="00352C93">
        <w:rPr>
          <w:snapToGrid w:val="0"/>
          <w:lang w:val="ru-RU"/>
        </w:rPr>
        <w:t xml:space="preserve"> Только при его использовании можно рассчитать коэффициент физического распыления мишени, проследить развитие каскадов столкновений, решать задачи, связанные с ионным перемешиванием в многослойных системах, а также разделить вклады имплантируемых частиц и атомов отдачи в ионизацию среды и процессы дефектообразования. Для целей расчета траекторных параметров внедряемых ионов (</w:t>
      </w:r>
      <w:r w:rsidRPr="00893439">
        <w:rPr>
          <w:i/>
          <w:snapToGrid w:val="0"/>
          <w:lang w:val="en-US"/>
        </w:rPr>
        <w:t>R</w:t>
      </w:r>
      <w:r w:rsidRPr="00893439">
        <w:rPr>
          <w:i/>
          <w:snapToGrid w:val="0"/>
          <w:vertAlign w:val="subscript"/>
          <w:lang w:val="en-US"/>
        </w:rPr>
        <w:t>p</w:t>
      </w:r>
      <w:r w:rsidRPr="00352C93">
        <w:rPr>
          <w:snapToGrid w:val="0"/>
          <w:lang w:val="ru-RU"/>
        </w:rPr>
        <w:t xml:space="preserve">, </w:t>
      </w:r>
      <w:r>
        <w:rPr>
          <w:snapToGrid w:val="0"/>
          <w:lang w:val="en-US"/>
        </w:rPr>
        <w:t>Δ</w:t>
      </w:r>
      <w:r w:rsidRPr="00893439">
        <w:rPr>
          <w:i/>
          <w:snapToGrid w:val="0"/>
          <w:lang w:val="en-US"/>
        </w:rPr>
        <w:t>R</w:t>
      </w:r>
      <w:r w:rsidRPr="00893439">
        <w:rPr>
          <w:i/>
          <w:snapToGrid w:val="0"/>
          <w:vertAlign w:val="subscript"/>
          <w:lang w:val="en-US"/>
        </w:rPr>
        <w:t>p</w:t>
      </w:r>
      <w:r w:rsidRPr="00352C93">
        <w:rPr>
          <w:snapToGrid w:val="0"/>
          <w:lang w:val="ru-RU"/>
        </w:rPr>
        <w:t xml:space="preserve">, </w:t>
      </w:r>
      <w:r>
        <w:rPr>
          <w:snapToGrid w:val="0"/>
          <w:lang w:val="en-US"/>
        </w:rPr>
        <w:t>γ</w:t>
      </w:r>
      <w:r w:rsidRPr="00352C93">
        <w:rPr>
          <w:snapToGrid w:val="0"/>
          <w:lang w:val="ru-RU"/>
        </w:rPr>
        <w:t xml:space="preserve">, </w:t>
      </w:r>
      <w:r>
        <w:rPr>
          <w:snapToGrid w:val="0"/>
          <w:lang w:val="en-US"/>
        </w:rPr>
        <w:t>β</w:t>
      </w:r>
      <w:r w:rsidRPr="00352C93">
        <w:rPr>
          <w:snapToGrid w:val="0"/>
          <w:lang w:val="ru-RU"/>
        </w:rPr>
        <w:t>)    использование каскадного варианта не оправдано, так как главную роль тут играет набор статистики.</w:t>
      </w:r>
    </w:p>
    <w:p w:rsidR="00DA6810" w:rsidRPr="008F36D1" w:rsidRDefault="00DA6810" w:rsidP="009F35CF">
      <w:pPr>
        <w:ind w:firstLine="426"/>
        <w:rPr>
          <w:snapToGrid w:val="0"/>
          <w:lang w:val="ru-RU"/>
        </w:rPr>
      </w:pPr>
    </w:p>
    <w:p w:rsidR="00422B3F" w:rsidRDefault="00352C93" w:rsidP="009F35CF">
      <w:pPr>
        <w:ind w:firstLine="426"/>
        <w:rPr>
          <w:snapToGrid w:val="0"/>
          <w:lang w:val="ru-RU"/>
        </w:rPr>
      </w:pPr>
      <w:r w:rsidRPr="00352C93">
        <w:rPr>
          <w:snapToGrid w:val="0"/>
          <w:lang w:val="ru-RU"/>
        </w:rPr>
        <w:t xml:space="preserve">Траектория атома или иона отдачи обрывается, если их энергия становится ниже предварительно заданного значения </w:t>
      </w:r>
      <w:r w:rsidRPr="00337EC4">
        <w:rPr>
          <w:i/>
          <w:snapToGrid w:val="0"/>
          <w:lang w:val="en-US"/>
        </w:rPr>
        <w:t>T</w:t>
      </w:r>
      <w:r w:rsidRPr="00337EC4">
        <w:rPr>
          <w:i/>
          <w:snapToGrid w:val="0"/>
          <w:vertAlign w:val="subscript"/>
          <w:lang w:val="en-US"/>
        </w:rPr>
        <w:t>MIN</w:t>
      </w:r>
      <w:r w:rsidRPr="00352C93">
        <w:rPr>
          <w:snapToGrid w:val="0"/>
          <w:lang w:val="ru-RU"/>
        </w:rPr>
        <w:t xml:space="preserve"> , либо если частица выходит за пределы передней или задней поверхности мишени. Обычно, величина  </w:t>
      </w:r>
      <w:r w:rsidRPr="00337EC4">
        <w:rPr>
          <w:i/>
          <w:snapToGrid w:val="0"/>
          <w:lang w:val="en-US"/>
        </w:rPr>
        <w:t>T</w:t>
      </w:r>
      <w:r w:rsidRPr="00337EC4">
        <w:rPr>
          <w:i/>
          <w:snapToGrid w:val="0"/>
          <w:vertAlign w:val="subscript"/>
          <w:lang w:val="en-US"/>
        </w:rPr>
        <w:t>MIN</w:t>
      </w:r>
      <w:r w:rsidRPr="00352C93">
        <w:rPr>
          <w:snapToGrid w:val="0"/>
          <w:lang w:val="ru-RU"/>
        </w:rPr>
        <w:t xml:space="preserve">  находится в пределах 5…25 эВ и ее значение слабо влияет на </w:t>
      </w:r>
      <w:r w:rsidR="00B219C1">
        <w:rPr>
          <w:snapToGrid w:val="0"/>
          <w:lang w:val="ru-RU"/>
        </w:rPr>
        <w:t>результаты моделирования.</w:t>
      </w:r>
    </w:p>
    <w:p w:rsidR="00DA6810" w:rsidRPr="008F36D1" w:rsidRDefault="00DA6810" w:rsidP="009F35CF">
      <w:pPr>
        <w:ind w:firstLine="426"/>
        <w:rPr>
          <w:snapToGrid w:val="0"/>
          <w:lang w:val="ru-RU"/>
        </w:rPr>
      </w:pPr>
    </w:p>
    <w:p w:rsidR="00422B3F" w:rsidRDefault="00352C93" w:rsidP="009F35CF">
      <w:pPr>
        <w:ind w:firstLine="426"/>
        <w:rPr>
          <w:snapToGrid w:val="0"/>
          <w:lang w:val="ru-RU"/>
        </w:rPr>
      </w:pPr>
      <w:r w:rsidRPr="00352C93">
        <w:rPr>
          <w:snapToGrid w:val="0"/>
          <w:lang w:val="ru-RU"/>
        </w:rPr>
        <w:t>Расчет методом МК осно</w:t>
      </w:r>
      <w:r w:rsidRPr="00352C93">
        <w:rPr>
          <w:snapToGrid w:val="0"/>
          <w:lang w:val="ru-RU"/>
        </w:rPr>
        <w:softHyphen/>
        <w:t>ван на модели парных столкновений и траектория иона определяется рядом последовательных парных столк</w:t>
      </w:r>
      <w:r w:rsidRPr="00352C93">
        <w:rPr>
          <w:snapToGrid w:val="0"/>
          <w:lang w:val="ru-RU"/>
        </w:rPr>
        <w:softHyphen/>
        <w:t>новений с атомами мишени. Это допущение может не соблюдаться при очень низких энергиях, когда заметное рассеяние ионов происходит даже на большом удалении от ядер атомов мишени, а также при моделировании имплантации высокоэнергетичных ионов. В последнем случае в конце траектории в области максимума упругих потерь энергии плотность атомов отдачи становится очень высокой и пренебрегать их взаимодействием между собой нельзя.</w:t>
      </w:r>
    </w:p>
    <w:p w:rsidR="00DA6810" w:rsidRPr="008F36D1" w:rsidRDefault="00DA6810" w:rsidP="009F35CF">
      <w:pPr>
        <w:ind w:firstLine="426"/>
        <w:rPr>
          <w:snapToGrid w:val="0"/>
          <w:lang w:val="ru-RU"/>
        </w:rPr>
      </w:pPr>
    </w:p>
    <w:p w:rsidR="00422B3F" w:rsidRDefault="00352C93" w:rsidP="009F35CF">
      <w:pPr>
        <w:ind w:firstLine="426"/>
        <w:rPr>
          <w:snapToGrid w:val="0"/>
          <w:lang w:val="ru-RU"/>
        </w:rPr>
      </w:pPr>
      <w:r w:rsidRPr="00352C93">
        <w:rPr>
          <w:snapToGrid w:val="0"/>
          <w:lang w:val="ru-RU"/>
        </w:rPr>
        <w:t xml:space="preserve">Для достижения эффективности расчетов в программах типа </w:t>
      </w:r>
      <w:r>
        <w:rPr>
          <w:snapToGrid w:val="0"/>
          <w:lang w:val="en-US"/>
        </w:rPr>
        <w:t>TRIM</w:t>
      </w:r>
      <w:r w:rsidRPr="00352C93">
        <w:rPr>
          <w:snapToGrid w:val="0"/>
          <w:lang w:val="ru-RU"/>
        </w:rPr>
        <w:t xml:space="preserve"> «магическая формула» не используются в случае высоких энергий, т. е. при </w:t>
      </w:r>
      <w:r w:rsidRPr="00B206EE">
        <w:rPr>
          <w:snapToGrid w:val="0"/>
          <w:position w:val="-6"/>
        </w:rPr>
        <w:object w:dxaOrig="660" w:dyaOrig="279">
          <v:shape id="_x0000_i1026" type="#_x0000_t75" style="width:33pt;height:14.25pt" o:ole="" fillcolor="window">
            <v:imagedata r:id="rId8" o:title=""/>
          </v:shape>
          <o:OLEObject Type="Embed" ProgID="Equation.3" ShapeID="_x0000_i1026" DrawAspect="Content" ObjectID="_1468514935" r:id="rId9"/>
        </w:object>
      </w:r>
      <w:r w:rsidRPr="00352C93">
        <w:rPr>
          <w:snapToGrid w:val="0"/>
          <w:lang w:val="ru-RU"/>
        </w:rPr>
        <w:t xml:space="preserve"> в нормированных еди</w:t>
      </w:r>
      <w:r w:rsidRPr="00352C93">
        <w:rPr>
          <w:snapToGrid w:val="0"/>
          <w:lang w:val="ru-RU"/>
        </w:rPr>
        <w:softHyphen/>
        <w:t>ницах. При высоких энергиях все заметные отклонения и пере</w:t>
      </w:r>
      <w:r w:rsidRPr="00352C93">
        <w:rPr>
          <w:snapToGrid w:val="0"/>
          <w:lang w:val="ru-RU"/>
        </w:rPr>
        <w:softHyphen/>
        <w:t>дачи энергии происходят при достаточно близких столкновени</w:t>
      </w:r>
      <w:r w:rsidRPr="00352C93">
        <w:rPr>
          <w:snapToGrid w:val="0"/>
          <w:lang w:val="ru-RU"/>
        </w:rPr>
        <w:softHyphen/>
        <w:t>ях, когда кулоновский потенциал только немного экранирован. В этом случае машинное время экономится путем использова</w:t>
      </w:r>
      <w:r w:rsidRPr="00352C93">
        <w:rPr>
          <w:snapToGrid w:val="0"/>
          <w:lang w:val="ru-RU"/>
        </w:rPr>
        <w:softHyphen/>
        <w:t xml:space="preserve">ния потенциала, изменяющегося от кулоновского до потенциала вида </w:t>
      </w:r>
      <w:r w:rsidRPr="00B206EE">
        <w:rPr>
          <w:snapToGrid w:val="0"/>
          <w:position w:val="-4"/>
        </w:rPr>
        <w:object w:dxaOrig="460" w:dyaOrig="300">
          <v:shape id="_x0000_i1027" type="#_x0000_t75" style="width:23.25pt;height:15pt" o:ole="" fillcolor="window">
            <v:imagedata r:id="rId10" o:title=""/>
          </v:shape>
          <o:OLEObject Type="Embed" ProgID="Equation.3" ShapeID="_x0000_i1027" DrawAspect="Content" ObjectID="_1468514936" r:id="rId11"/>
        </w:object>
      </w:r>
      <w:r w:rsidRPr="00352C93">
        <w:rPr>
          <w:snapToGrid w:val="0"/>
          <w:lang w:val="ru-RU"/>
        </w:rPr>
        <w:t xml:space="preserve"> и далее до </w:t>
      </w:r>
      <w:r w:rsidRPr="00B206EE">
        <w:rPr>
          <w:snapToGrid w:val="0"/>
          <w:position w:val="-4"/>
        </w:rPr>
        <w:object w:dxaOrig="360" w:dyaOrig="300">
          <v:shape id="_x0000_i1028" type="#_x0000_t75" style="width:18pt;height:15pt" o:ole="" fillcolor="window">
            <v:imagedata r:id="rId12" o:title=""/>
          </v:shape>
          <o:OLEObject Type="Embed" ProgID="Equation.3" ShapeID="_x0000_i1028" DrawAspect="Content" ObjectID="_1468514937" r:id="rId13"/>
        </w:object>
      </w:r>
      <w:r w:rsidRPr="00352C93">
        <w:rPr>
          <w:snapToGrid w:val="0"/>
          <w:lang w:val="ru-RU"/>
        </w:rPr>
        <w:t>, для которого угол отклонения и пере</w:t>
      </w:r>
      <w:r w:rsidRPr="00352C93">
        <w:rPr>
          <w:snapToGrid w:val="0"/>
          <w:lang w:val="ru-RU"/>
        </w:rPr>
        <w:softHyphen/>
        <w:t>даваемые энергии рассчитывают простым аналитическим спо</w:t>
      </w:r>
      <w:r w:rsidRPr="00352C93">
        <w:rPr>
          <w:snapToGrid w:val="0"/>
          <w:lang w:val="ru-RU"/>
        </w:rPr>
        <w:softHyphen/>
        <w:t>собом, обеспечивающим примерно ту же самую точность в об</w:t>
      </w:r>
      <w:r w:rsidRPr="00352C93">
        <w:rPr>
          <w:snapToGrid w:val="0"/>
          <w:lang w:val="ru-RU"/>
        </w:rPr>
        <w:softHyphen/>
        <w:t>ласти высоких энергий, что и магическая формула при низких энергиях.</w:t>
      </w:r>
    </w:p>
    <w:p w:rsidR="00DA6810" w:rsidRPr="008F36D1" w:rsidRDefault="00DA6810" w:rsidP="009F35CF">
      <w:pPr>
        <w:ind w:firstLine="426"/>
        <w:rPr>
          <w:snapToGrid w:val="0"/>
          <w:lang w:val="ru-RU"/>
        </w:rPr>
      </w:pPr>
    </w:p>
    <w:p w:rsidR="0026303E" w:rsidRPr="0026303E" w:rsidRDefault="0026303E" w:rsidP="0026303E">
      <w:pPr>
        <w:ind w:firstLine="399"/>
        <w:rPr>
          <w:snapToGrid w:val="0"/>
          <w:lang w:val="ru-RU"/>
        </w:rPr>
      </w:pPr>
      <w:r w:rsidRPr="0026303E">
        <w:rPr>
          <w:snapToGrid w:val="0"/>
          <w:lang w:val="ru-RU"/>
        </w:rPr>
        <w:t xml:space="preserve">В программе </w:t>
      </w:r>
      <w:r>
        <w:rPr>
          <w:snapToGrid w:val="0"/>
          <w:lang w:val="en-US"/>
        </w:rPr>
        <w:t>TRIM</w:t>
      </w:r>
      <w:r w:rsidRPr="0026303E">
        <w:rPr>
          <w:snapToGrid w:val="0"/>
          <w:lang w:val="ru-RU"/>
        </w:rPr>
        <w:t xml:space="preserve"> для каждого столкновения прицельный параметр  и азимутальный угол рассчитываются с помощью генерации случайных чисел </w:t>
      </w:r>
      <w:r w:rsidRPr="00B206EE">
        <w:rPr>
          <w:snapToGrid w:val="0"/>
          <w:position w:val="-12"/>
          <w:lang w:val="en-US"/>
        </w:rPr>
        <w:object w:dxaOrig="300" w:dyaOrig="360">
          <v:shape id="_x0000_i1029" type="#_x0000_t75" style="width:15pt;height:18pt" o:ole="" fillcolor="window">
            <v:imagedata r:id="rId14" o:title=""/>
          </v:shape>
          <o:OLEObject Type="Embed" ProgID="Equation.3" ShapeID="_x0000_i1029" DrawAspect="Content" ObjectID="_1468514938" r:id="rId15"/>
        </w:object>
      </w:r>
      <w:r w:rsidRPr="0026303E">
        <w:rPr>
          <w:snapToGrid w:val="0"/>
          <w:lang w:val="ru-RU"/>
        </w:rPr>
        <w:t xml:space="preserve"> </w:t>
      </w:r>
      <w:r w:rsidRPr="00B206EE">
        <w:rPr>
          <w:snapToGrid w:val="0"/>
          <w:position w:val="-12"/>
        </w:rPr>
        <w:object w:dxaOrig="1200" w:dyaOrig="360">
          <v:shape id="_x0000_i1030" type="#_x0000_t75" style="width:60pt;height:18pt" o:ole="" fillcolor="window">
            <v:imagedata r:id="rId16" o:title=""/>
          </v:shape>
          <o:OLEObject Type="Embed" ProgID="Equation.3" ShapeID="_x0000_i1030" DrawAspect="Content" ObjectID="_1468514939" r:id="rId17"/>
        </w:object>
      </w:r>
      <w:r w:rsidRPr="0026303E">
        <w:rPr>
          <w:snapToGrid w:val="0"/>
          <w:lang w:val="ru-RU"/>
        </w:rPr>
        <w:t>следующим образом:</w:t>
      </w:r>
    </w:p>
    <w:p w:rsidR="00422B3F" w:rsidRPr="0026303E" w:rsidRDefault="0026303E" w:rsidP="009F35CF">
      <w:pPr>
        <w:spacing w:before="120"/>
        <w:ind w:firstLine="567"/>
        <w:jc w:val="right"/>
        <w:rPr>
          <w:snapToGrid w:val="0"/>
          <w:lang w:val="ru-RU"/>
        </w:rPr>
      </w:pPr>
      <w:r w:rsidRPr="00B206EE">
        <w:rPr>
          <w:snapToGrid w:val="0"/>
          <w:position w:val="-14"/>
        </w:rPr>
        <w:object w:dxaOrig="1359" w:dyaOrig="420">
          <v:shape id="_x0000_i1031" type="#_x0000_t75" style="width:68.25pt;height:20.25pt" o:ole="" fillcolor="window">
            <v:imagedata r:id="rId18" o:title=""/>
          </v:shape>
          <o:OLEObject Type="Embed" ProgID="Equation.3" ShapeID="_x0000_i1031" DrawAspect="Content" ObjectID="_1468514940" r:id="rId19"/>
        </w:object>
      </w:r>
      <w:r w:rsidRPr="0026303E">
        <w:rPr>
          <w:snapToGrid w:val="0"/>
          <w:lang w:val="ru-RU"/>
        </w:rPr>
        <w:t xml:space="preserve">,   </w:t>
      </w:r>
      <w:r w:rsidRPr="00B206EE">
        <w:rPr>
          <w:snapToGrid w:val="0"/>
          <w:position w:val="-12"/>
        </w:rPr>
        <w:object w:dxaOrig="1060" w:dyaOrig="360">
          <v:shape id="_x0000_i1032" type="#_x0000_t75" style="width:53.25pt;height:18pt" o:ole="" fillcolor="window">
            <v:imagedata r:id="rId20" o:title=""/>
          </v:shape>
          <o:OLEObject Type="Embed" ProgID="Equation.3" ShapeID="_x0000_i1032" DrawAspect="Content" ObjectID="_1468514941" r:id="rId21"/>
        </w:object>
      </w:r>
      <w:r w:rsidRPr="0026303E">
        <w:rPr>
          <w:snapToGrid w:val="0"/>
          <w:lang w:val="ru-RU"/>
        </w:rPr>
        <w:t>,</w:t>
      </w:r>
      <w:r w:rsidR="009F35CF">
        <w:rPr>
          <w:snapToGrid w:val="0"/>
          <w:lang w:val="ru-RU"/>
        </w:rPr>
        <w:t xml:space="preserve">                                         (8)</w:t>
      </w:r>
    </w:p>
    <w:p w:rsidR="0026303E" w:rsidRPr="0026303E" w:rsidRDefault="0026303E" w:rsidP="0026303E">
      <w:pPr>
        <w:ind w:firstLine="399"/>
        <w:rPr>
          <w:snapToGrid w:val="0"/>
          <w:lang w:val="ru-RU"/>
        </w:rPr>
      </w:pPr>
      <w:r w:rsidRPr="0026303E">
        <w:rPr>
          <w:snapToGrid w:val="0"/>
          <w:lang w:val="ru-RU"/>
        </w:rPr>
        <w:t xml:space="preserve">Для выбора </w:t>
      </w:r>
      <w:r w:rsidRPr="00E1616E">
        <w:rPr>
          <w:i/>
          <w:snapToGrid w:val="0"/>
          <w:lang w:val="en-US"/>
        </w:rPr>
        <w:t>P</w:t>
      </w:r>
      <w:r w:rsidRPr="00E1616E">
        <w:rPr>
          <w:i/>
          <w:snapToGrid w:val="0"/>
          <w:vertAlign w:val="subscript"/>
          <w:lang w:val="en-US"/>
        </w:rPr>
        <w:t>MAX</w:t>
      </w:r>
      <w:r w:rsidRPr="0026303E">
        <w:rPr>
          <w:i/>
          <w:snapToGrid w:val="0"/>
          <w:lang w:val="ru-RU"/>
        </w:rPr>
        <w:t xml:space="preserve"> </w:t>
      </w:r>
      <w:r w:rsidRPr="0026303E">
        <w:rPr>
          <w:snapToGrid w:val="0"/>
          <w:lang w:val="ru-RU"/>
        </w:rPr>
        <w:t xml:space="preserve"> используются различные аналитические формулы </w:t>
      </w:r>
      <w:r w:rsidRPr="00E1616E">
        <w:rPr>
          <w:snapToGrid w:val="0"/>
          <w:position w:val="-12"/>
        </w:rPr>
        <w:object w:dxaOrig="3640" w:dyaOrig="380">
          <v:shape id="_x0000_i1033" type="#_x0000_t75" style="width:182.25pt;height:18.75pt" o:ole="" fillcolor="window">
            <v:imagedata r:id="rId22" o:title=""/>
          </v:shape>
          <o:OLEObject Type="Embed" ProgID="Equation.3" ShapeID="_x0000_i1033" DrawAspect="Content" ObjectID="_1468514942" r:id="rId23"/>
        </w:object>
      </w:r>
      <w:r w:rsidRPr="009F35CF">
        <w:rPr>
          <w:snapToGrid w:val="0"/>
          <w:lang w:val="ru-RU"/>
        </w:rPr>
        <w:t>.</w:t>
      </w:r>
      <w:r w:rsidRPr="0026303E">
        <w:rPr>
          <w:snapToGrid w:val="0"/>
          <w:lang w:val="ru-RU"/>
        </w:rPr>
        <w:t xml:space="preserve"> Соотношение между </w:t>
      </w:r>
      <w:r w:rsidRPr="00E1616E">
        <w:rPr>
          <w:i/>
          <w:snapToGrid w:val="0"/>
          <w:lang w:val="en-US"/>
        </w:rPr>
        <w:t>P</w:t>
      </w:r>
      <w:r w:rsidRPr="00E1616E">
        <w:rPr>
          <w:i/>
          <w:snapToGrid w:val="0"/>
          <w:vertAlign w:val="subscript"/>
          <w:lang w:val="en-US"/>
        </w:rPr>
        <w:t>MAX</w:t>
      </w:r>
      <w:r w:rsidRPr="0026303E">
        <w:rPr>
          <w:snapToGrid w:val="0"/>
          <w:lang w:val="ru-RU"/>
        </w:rPr>
        <w:t xml:space="preserve">  и длиной среднего свободного пробега </w:t>
      </w:r>
      <w:r w:rsidRPr="00B206EE">
        <w:rPr>
          <w:snapToGrid w:val="0"/>
          <w:position w:val="-4"/>
          <w:lang w:val="en-US"/>
        </w:rPr>
        <w:object w:dxaOrig="220" w:dyaOrig="260">
          <v:shape id="_x0000_i1034" type="#_x0000_t75" style="width:11.25pt;height:12.75pt" o:ole="" fillcolor="window">
            <v:imagedata r:id="rId24" o:title=""/>
          </v:shape>
          <o:OLEObject Type="Embed" ProgID="Equation.3" ShapeID="_x0000_i1034" DrawAspect="Content" ObjectID="_1468514943" r:id="rId25"/>
        </w:object>
      </w:r>
      <w:r w:rsidRPr="0026303E">
        <w:rPr>
          <w:snapToGrid w:val="0"/>
          <w:lang w:val="ru-RU"/>
        </w:rPr>
        <w:t xml:space="preserve"> задается  выражением:</w:t>
      </w:r>
    </w:p>
    <w:p w:rsidR="0026303E" w:rsidRPr="0026303E" w:rsidRDefault="0026303E" w:rsidP="0026303E">
      <w:pPr>
        <w:ind w:firstLine="567"/>
        <w:rPr>
          <w:snapToGrid w:val="0"/>
          <w:lang w:val="ru-RU"/>
        </w:rPr>
      </w:pPr>
    </w:p>
    <w:p w:rsidR="0026303E" w:rsidRPr="00261C7D" w:rsidRDefault="0026303E" w:rsidP="009F35CF">
      <w:pPr>
        <w:jc w:val="right"/>
        <w:rPr>
          <w:snapToGrid w:val="0"/>
          <w:lang w:val="ru-RU"/>
        </w:rPr>
      </w:pPr>
      <w:r w:rsidRPr="00E1616E">
        <w:rPr>
          <w:snapToGrid w:val="0"/>
          <w:position w:val="-10"/>
        </w:rPr>
        <w:object w:dxaOrig="1460" w:dyaOrig="360">
          <v:shape id="_x0000_i1035" type="#_x0000_t75" style="width:90.75pt;height:22.5pt" o:ole="" fillcolor="window">
            <v:imagedata r:id="rId26" o:title=""/>
          </v:shape>
          <o:OLEObject Type="Embed" ProgID="Equation.3" ShapeID="_x0000_i1035" DrawAspect="Content" ObjectID="_1468514944" r:id="rId27"/>
        </w:object>
      </w:r>
      <w:r w:rsidR="00261C7D">
        <w:rPr>
          <w:snapToGrid w:val="0"/>
          <w:lang w:val="ru-RU"/>
        </w:rPr>
        <w:t>,</w:t>
      </w:r>
      <w:r w:rsidR="009F35CF">
        <w:rPr>
          <w:snapToGrid w:val="0"/>
          <w:lang w:val="ru-RU"/>
        </w:rPr>
        <w:t xml:space="preserve">                                                  (9)</w:t>
      </w:r>
    </w:p>
    <w:p w:rsidR="0026303E" w:rsidRPr="0026303E" w:rsidRDefault="0026303E" w:rsidP="0026303E">
      <w:pPr>
        <w:ind w:firstLine="567"/>
        <w:jc w:val="center"/>
        <w:rPr>
          <w:snapToGrid w:val="0"/>
          <w:lang w:val="ru-RU"/>
        </w:rPr>
      </w:pPr>
    </w:p>
    <w:p w:rsidR="00422B3F" w:rsidRPr="008F36D1" w:rsidRDefault="0026303E" w:rsidP="009F35CF">
      <w:pPr>
        <w:spacing w:before="120"/>
        <w:ind w:firstLine="567"/>
        <w:rPr>
          <w:snapToGrid w:val="0"/>
          <w:lang w:val="ru-RU"/>
        </w:rPr>
      </w:pPr>
      <w:r w:rsidRPr="0026303E">
        <w:rPr>
          <w:snapToGrid w:val="0"/>
          <w:lang w:val="ru-RU"/>
        </w:rPr>
        <w:t xml:space="preserve">где </w:t>
      </w:r>
      <w:r w:rsidRPr="00B90255">
        <w:rPr>
          <w:i/>
          <w:snapToGrid w:val="0"/>
        </w:rPr>
        <w:t>N</w:t>
      </w:r>
      <w:r w:rsidRPr="0026303E">
        <w:rPr>
          <w:snapToGrid w:val="0"/>
          <w:lang w:val="ru-RU"/>
        </w:rPr>
        <w:t xml:space="preserve"> — атомная плотность мишени.</w:t>
      </w:r>
    </w:p>
    <w:p w:rsidR="00422B3F" w:rsidRDefault="0026303E" w:rsidP="009F35CF">
      <w:pPr>
        <w:ind w:firstLine="399"/>
        <w:rPr>
          <w:snapToGrid w:val="0"/>
          <w:lang w:val="ru-RU"/>
        </w:rPr>
      </w:pPr>
      <w:r w:rsidRPr="0026303E">
        <w:rPr>
          <w:snapToGrid w:val="0"/>
          <w:lang w:val="ru-RU"/>
        </w:rPr>
        <w:t xml:space="preserve">Если при очень высоких энергиях длина среднего свободного пробега </w:t>
      </w:r>
      <w:r w:rsidRPr="00B206EE">
        <w:rPr>
          <w:snapToGrid w:val="0"/>
          <w:position w:val="-4"/>
          <w:lang w:val="en-US"/>
        </w:rPr>
        <w:object w:dxaOrig="220" w:dyaOrig="260">
          <v:shape id="_x0000_i1036" type="#_x0000_t75" style="width:11.25pt;height:12.75pt" o:ole="" fillcolor="window">
            <v:imagedata r:id="rId28" o:title=""/>
          </v:shape>
          <o:OLEObject Type="Embed" ProgID="Equation.3" ShapeID="_x0000_i1036" DrawAspect="Content" ObjectID="_1468514945" r:id="rId29"/>
        </w:object>
      </w:r>
      <w:r w:rsidRPr="0026303E">
        <w:rPr>
          <w:snapToGrid w:val="0"/>
          <w:lang w:val="ru-RU"/>
        </w:rPr>
        <w:t xml:space="preserve"> становится чрезмерно большой, то производится не</w:t>
      </w:r>
      <w:r w:rsidRPr="0026303E">
        <w:rPr>
          <w:snapToGrid w:val="0"/>
          <w:lang w:val="ru-RU"/>
        </w:rPr>
        <w:softHyphen/>
        <w:t>зависимая проверка. Электронные потери энергии на длине сво</w:t>
      </w:r>
      <w:r w:rsidRPr="0026303E">
        <w:rPr>
          <w:snapToGrid w:val="0"/>
          <w:lang w:val="ru-RU"/>
        </w:rPr>
        <w:softHyphen/>
        <w:t>бодного пробега не должны превышать пяти процентов энергии иона. Если это происходит, то длина свободного пробега иона должна быть соответственно уменьшена.</w:t>
      </w:r>
    </w:p>
    <w:p w:rsidR="00DA6810" w:rsidRPr="008F36D1" w:rsidRDefault="00DA6810" w:rsidP="009F35CF">
      <w:pPr>
        <w:ind w:firstLine="399"/>
        <w:rPr>
          <w:snapToGrid w:val="0"/>
          <w:lang w:val="ru-RU"/>
        </w:rPr>
      </w:pPr>
    </w:p>
    <w:p w:rsidR="00422B3F" w:rsidRDefault="0026303E" w:rsidP="009F35CF">
      <w:pPr>
        <w:ind w:firstLine="567"/>
        <w:rPr>
          <w:snapToGrid w:val="0"/>
          <w:lang w:val="ru-RU"/>
        </w:rPr>
      </w:pPr>
      <w:r w:rsidRPr="0026303E">
        <w:rPr>
          <w:snapToGrid w:val="0"/>
          <w:lang w:val="ru-RU"/>
        </w:rPr>
        <w:t>В заключение следует упомянуть, что длину первого сво</w:t>
      </w:r>
      <w:r w:rsidRPr="0026303E">
        <w:rPr>
          <w:snapToGrid w:val="0"/>
          <w:lang w:val="ru-RU"/>
        </w:rPr>
        <w:softHyphen/>
        <w:t xml:space="preserve">бодного пробега всегда умножают на случайное число </w:t>
      </w:r>
      <w:r w:rsidRPr="00B206EE">
        <w:rPr>
          <w:snapToGrid w:val="0"/>
          <w:position w:val="-12"/>
        </w:rPr>
        <w:object w:dxaOrig="1200" w:dyaOrig="360">
          <v:shape id="_x0000_i1037" type="#_x0000_t75" style="width:60pt;height:18pt" o:ole="" fillcolor="window">
            <v:imagedata r:id="rId16" o:title=""/>
          </v:shape>
          <o:OLEObject Type="Embed" ProgID="Equation.3" ShapeID="_x0000_i1037" DrawAspect="Content" ObjectID="_1468514946" r:id="rId30"/>
        </w:object>
      </w:r>
      <w:r w:rsidRPr="0026303E">
        <w:rPr>
          <w:snapToGrid w:val="0"/>
          <w:lang w:val="ru-RU"/>
        </w:rPr>
        <w:t xml:space="preserve"> для того, чтобы переданные энергии были равномерно рас</w:t>
      </w:r>
      <w:r w:rsidRPr="0026303E">
        <w:rPr>
          <w:snapToGrid w:val="0"/>
          <w:lang w:val="ru-RU"/>
        </w:rPr>
        <w:softHyphen/>
        <w:t xml:space="preserve">пределены в приповерхностной области. </w:t>
      </w:r>
    </w:p>
    <w:p w:rsidR="00DA6810" w:rsidRDefault="00DA6810" w:rsidP="009F35CF">
      <w:pPr>
        <w:ind w:firstLine="567"/>
        <w:rPr>
          <w:snapToGrid w:val="0"/>
          <w:lang w:val="ru-RU"/>
        </w:rPr>
      </w:pPr>
    </w:p>
    <w:p w:rsidR="00422B3F" w:rsidRDefault="0026303E" w:rsidP="009F35CF">
      <w:pPr>
        <w:ind w:firstLine="567"/>
        <w:rPr>
          <w:snapToGrid w:val="0"/>
          <w:lang w:val="ru-RU"/>
        </w:rPr>
      </w:pPr>
      <w:r w:rsidRPr="0026303E">
        <w:rPr>
          <w:snapToGrid w:val="0"/>
          <w:lang w:val="ru-RU"/>
        </w:rPr>
        <w:t xml:space="preserve">В программе </w:t>
      </w:r>
      <w:r>
        <w:rPr>
          <w:snapToGrid w:val="0"/>
          <w:lang w:val="en-US"/>
        </w:rPr>
        <w:t>TRIM</w:t>
      </w:r>
      <w:r w:rsidRPr="0026303E">
        <w:rPr>
          <w:snapToGrid w:val="0"/>
          <w:lang w:val="ru-RU"/>
        </w:rPr>
        <w:t xml:space="preserve"> выбор атомов мишени производится с помощью случайных чисел; при этом предполагается, что веро</w:t>
      </w:r>
      <w:r w:rsidRPr="0026303E">
        <w:rPr>
          <w:snapToGrid w:val="0"/>
          <w:lang w:val="ru-RU"/>
        </w:rPr>
        <w:softHyphen/>
        <w:t xml:space="preserve">ятность столкновения с атомом каждого вида пропорциональна его стехиометрическому коэффициенту (например, в мишени из </w:t>
      </w:r>
      <w:r w:rsidRPr="00B206EE">
        <w:rPr>
          <w:snapToGrid w:val="0"/>
          <w:position w:val="-10"/>
        </w:rPr>
        <w:object w:dxaOrig="520" w:dyaOrig="340">
          <v:shape id="_x0000_i1038" type="#_x0000_t75" style="width:26.25pt;height:16.5pt" o:ole="" fillcolor="window">
            <v:imagedata r:id="rId31" o:title=""/>
          </v:shape>
          <o:OLEObject Type="Embed" ProgID="Equation.3" ShapeID="_x0000_i1038" DrawAspect="Content" ObjectID="_1468514947" r:id="rId32"/>
        </w:object>
      </w:r>
      <w:r w:rsidRPr="0026303E">
        <w:rPr>
          <w:snapToGrid w:val="0"/>
          <w:lang w:val="ru-RU"/>
        </w:rPr>
        <w:t xml:space="preserve"> столкновения с кислородом происходят вдвое чаще, чем с кремнием). Это положение не является однозначным: если легкий атом имеет меньшее  сечение упругого рассеяния, чем тяжелый, то независимо от стехиометрического соотношения столкновения с атомами тяжелого компонента будут более благоприятны. В этой связи можно, используя определенные соотношения,  задавать меньшие значения </w:t>
      </w:r>
      <w:r w:rsidRPr="00B074D2">
        <w:rPr>
          <w:i/>
          <w:snapToGrid w:val="0"/>
          <w:lang w:val="en-US"/>
        </w:rPr>
        <w:t>P</w:t>
      </w:r>
      <w:r w:rsidRPr="00B074D2">
        <w:rPr>
          <w:i/>
          <w:snapToGrid w:val="0"/>
          <w:vertAlign w:val="subscript"/>
          <w:lang w:val="en-US"/>
        </w:rPr>
        <w:t>MAX</w:t>
      </w:r>
      <w:r w:rsidRPr="0026303E">
        <w:rPr>
          <w:snapToGrid w:val="0"/>
          <w:lang w:val="ru-RU"/>
        </w:rPr>
        <w:t xml:space="preserve">  при рассеянии на легком атоме и большие − на тяжелых. Авторы </w:t>
      </w:r>
      <w:r>
        <w:rPr>
          <w:snapToGrid w:val="0"/>
          <w:lang w:val="en-US"/>
        </w:rPr>
        <w:t>TRIM</w:t>
      </w:r>
      <w:r w:rsidRPr="0026303E">
        <w:rPr>
          <w:snapToGrid w:val="0"/>
          <w:lang w:val="ru-RU"/>
        </w:rPr>
        <w:t xml:space="preserve">-алгоритма считают, что данная проблема решается автоматически при использовании универсального потенциала ион-атомного взаимодействия, допускающего меньшие отклонения налетающей частицы при рассеянии на легких ионах, чем тяжелых при одних и тех же значениях прицельного параметра. </w:t>
      </w:r>
    </w:p>
    <w:p w:rsidR="00DA6810" w:rsidRPr="008F36D1" w:rsidRDefault="00DA6810" w:rsidP="009F35CF">
      <w:pPr>
        <w:ind w:firstLine="567"/>
        <w:rPr>
          <w:snapToGrid w:val="0"/>
          <w:lang w:val="ru-RU"/>
        </w:rPr>
      </w:pPr>
    </w:p>
    <w:p w:rsidR="0026303E" w:rsidRDefault="0026303E" w:rsidP="009F35CF">
      <w:pPr>
        <w:ind w:firstLine="567"/>
        <w:rPr>
          <w:snapToGrid w:val="0"/>
          <w:lang w:val="ru-RU"/>
        </w:rPr>
      </w:pPr>
      <w:r w:rsidRPr="0026303E">
        <w:rPr>
          <w:snapToGrid w:val="0"/>
          <w:lang w:val="ru-RU"/>
        </w:rPr>
        <w:t>При описании неупругих потерь энергии необходимо учитывать локальные и нелокальные неупругие потери энергии. Наиболее наглядно они могут быть представлены при рассмотрении крайних состояний вещества. В газообразных мишенях энергия может передаваться элект</w:t>
      </w:r>
      <w:r w:rsidRPr="0026303E">
        <w:rPr>
          <w:snapToGrid w:val="0"/>
          <w:lang w:val="ru-RU"/>
        </w:rPr>
        <w:softHyphen/>
        <w:t xml:space="preserve">ронным системам сталкивающихся частиц только во время столкновения и зависит от прицельного параметра столкновения:  электронов на пути свободного пробега не существует. В программе </w:t>
      </w:r>
      <w:r>
        <w:rPr>
          <w:snapToGrid w:val="0"/>
          <w:lang w:val="en-US"/>
        </w:rPr>
        <w:t>TRIM</w:t>
      </w:r>
      <w:r w:rsidRPr="0026303E">
        <w:rPr>
          <w:snapToGrid w:val="0"/>
          <w:lang w:val="ru-RU"/>
        </w:rPr>
        <w:t xml:space="preserve"> эти потери энергии вычитаются после столкновения и  называются локальными потерями энер</w:t>
      </w:r>
      <w:r w:rsidRPr="0026303E">
        <w:rPr>
          <w:snapToGrid w:val="0"/>
          <w:lang w:val="ru-RU"/>
        </w:rPr>
        <w:softHyphen/>
        <w:t>гии. В металлах, наоборот,  электронный газ заполняет все межузельное пространство ре</w:t>
      </w:r>
      <w:r w:rsidRPr="0026303E">
        <w:rPr>
          <w:snapToGrid w:val="0"/>
          <w:lang w:val="ru-RU"/>
        </w:rPr>
        <w:softHyphen/>
        <w:t>шетки и взаимодействует с движущимся ионом, т.е. потери энергии происходят непрерывно вдоль свободного пробега между столкновениями и должны вы</w:t>
      </w:r>
      <w:r w:rsidRPr="0026303E">
        <w:rPr>
          <w:snapToGrid w:val="0"/>
          <w:lang w:val="ru-RU"/>
        </w:rPr>
        <w:softHyphen/>
        <w:t>читаться прежде, чем произойдет следующее столкновение. Та</w:t>
      </w:r>
      <w:r w:rsidRPr="0026303E">
        <w:rPr>
          <w:snapToGrid w:val="0"/>
          <w:lang w:val="ru-RU"/>
        </w:rPr>
        <w:softHyphen/>
        <w:t>кие потери называются нелокальными потерями энергии. В про</w:t>
      </w:r>
      <w:r w:rsidRPr="0026303E">
        <w:rPr>
          <w:snapToGrid w:val="0"/>
          <w:lang w:val="ru-RU"/>
        </w:rPr>
        <w:softHyphen/>
        <w:t xml:space="preserve">грамме </w:t>
      </w:r>
      <w:r>
        <w:rPr>
          <w:snapToGrid w:val="0"/>
          <w:lang w:val="en-US"/>
        </w:rPr>
        <w:t>TRIM</w:t>
      </w:r>
      <w:r w:rsidRPr="0026303E">
        <w:rPr>
          <w:snapToGrid w:val="0"/>
          <w:lang w:val="ru-RU"/>
        </w:rPr>
        <w:t xml:space="preserve"> можно использовать любой из указанных спосо</w:t>
      </w:r>
      <w:r w:rsidRPr="0026303E">
        <w:rPr>
          <w:snapToGrid w:val="0"/>
          <w:lang w:val="ru-RU"/>
        </w:rPr>
        <w:softHyphen/>
        <w:t>бов учета электронных потерь или их сочетание. При модели</w:t>
      </w:r>
      <w:r w:rsidRPr="0026303E">
        <w:rPr>
          <w:snapToGrid w:val="0"/>
          <w:lang w:val="ru-RU"/>
        </w:rPr>
        <w:softHyphen/>
        <w:t>ровании распыления часто выбирают эквивалентное соотноше</w:t>
      </w:r>
      <w:r w:rsidRPr="0026303E">
        <w:rPr>
          <w:snapToGrid w:val="0"/>
          <w:lang w:val="ru-RU"/>
        </w:rPr>
        <w:softHyphen/>
        <w:t>ние (по 50%) локальных и нелокальных потерь. Это позволяет получить удовлетворительное согласие с экспериментальными данными по распылению, тем не менее, не существует никаких других физических оснований для использования этого правила эквивалентности при низких энергиях.</w:t>
      </w:r>
    </w:p>
    <w:p w:rsidR="00DA6810" w:rsidRPr="009F35CF" w:rsidRDefault="00DA6810" w:rsidP="009F35CF">
      <w:pPr>
        <w:ind w:firstLine="567"/>
        <w:rPr>
          <w:snapToGrid w:val="0"/>
          <w:lang w:val="ru-RU"/>
        </w:rPr>
      </w:pPr>
    </w:p>
    <w:p w:rsidR="0026303E" w:rsidRPr="0026303E" w:rsidRDefault="0026303E" w:rsidP="0026303E">
      <w:pPr>
        <w:ind w:firstLine="567"/>
        <w:rPr>
          <w:snapToGrid w:val="0"/>
          <w:lang w:val="ru-RU"/>
        </w:rPr>
      </w:pPr>
      <w:r w:rsidRPr="0026303E">
        <w:rPr>
          <w:snapToGrid w:val="0"/>
          <w:lang w:val="ru-RU"/>
        </w:rPr>
        <w:t>В модели нелокальных потерь энергии, т. е. в пренебреже</w:t>
      </w:r>
      <w:r w:rsidRPr="0026303E">
        <w:rPr>
          <w:snapToGrid w:val="0"/>
          <w:lang w:val="ru-RU"/>
        </w:rPr>
        <w:softHyphen/>
        <w:t>нии их зависимостью от параметра столкновения и страгглинга, электронные потери определяют простым способом:</w:t>
      </w:r>
    </w:p>
    <w:p w:rsidR="0026303E" w:rsidRPr="0026303E" w:rsidRDefault="0026303E" w:rsidP="0026303E">
      <w:pPr>
        <w:ind w:firstLine="567"/>
        <w:jc w:val="right"/>
        <w:rPr>
          <w:snapToGrid w:val="0"/>
          <w:lang w:val="ru-RU"/>
        </w:rPr>
      </w:pPr>
      <w:r w:rsidRPr="00B206EE">
        <w:rPr>
          <w:snapToGrid w:val="0"/>
          <w:position w:val="-12"/>
        </w:rPr>
        <w:object w:dxaOrig="1420" w:dyaOrig="360">
          <v:shape id="_x0000_i1039" type="#_x0000_t75" style="width:96pt;height:24pt" o:ole="" fillcolor="window">
            <v:imagedata r:id="rId33" o:title=""/>
          </v:shape>
          <o:OLEObject Type="Embed" ProgID="Equation.3" ShapeID="_x0000_i1039" DrawAspect="Content" ObjectID="_1468514948" r:id="rId34"/>
        </w:object>
      </w:r>
      <w:r w:rsidRPr="0026303E">
        <w:rPr>
          <w:snapToGrid w:val="0"/>
          <w:lang w:val="ru-RU"/>
        </w:rPr>
        <w:t xml:space="preserve"> ,</w:t>
      </w:r>
      <w:r w:rsidRPr="0026303E">
        <w:rPr>
          <w:snapToGrid w:val="0"/>
          <w:lang w:val="ru-RU"/>
        </w:rPr>
        <w:tab/>
        <w:t xml:space="preserve">                                         </w:t>
      </w:r>
      <w:r w:rsidRPr="0026303E">
        <w:rPr>
          <w:snapToGrid w:val="0"/>
          <w:lang w:val="ru-RU"/>
        </w:rPr>
        <w:tab/>
        <w:t>(</w:t>
      </w:r>
      <w:r w:rsidR="00261C7D" w:rsidRPr="00C73AC5">
        <w:rPr>
          <w:snapToGrid w:val="0"/>
          <w:lang w:val="ru-RU"/>
        </w:rPr>
        <w:t>1</w:t>
      </w:r>
      <w:r w:rsidR="009F35CF">
        <w:rPr>
          <w:snapToGrid w:val="0"/>
          <w:lang w:val="ru-RU"/>
        </w:rPr>
        <w:t>0</w:t>
      </w:r>
      <w:r w:rsidRPr="0026303E">
        <w:rPr>
          <w:snapToGrid w:val="0"/>
          <w:lang w:val="ru-RU"/>
        </w:rPr>
        <w:t>)</w:t>
      </w:r>
    </w:p>
    <w:p w:rsidR="0026303E" w:rsidRPr="0026303E" w:rsidRDefault="0026303E" w:rsidP="0026303E">
      <w:pPr>
        <w:spacing w:before="60"/>
        <w:ind w:firstLine="567"/>
        <w:rPr>
          <w:snapToGrid w:val="0"/>
          <w:lang w:val="ru-RU"/>
        </w:rPr>
      </w:pPr>
      <w:r w:rsidRPr="0026303E">
        <w:rPr>
          <w:snapToGrid w:val="0"/>
          <w:lang w:val="ru-RU"/>
        </w:rPr>
        <w:t xml:space="preserve">где </w:t>
      </w:r>
      <w:r w:rsidRPr="00B206EE">
        <w:rPr>
          <w:snapToGrid w:val="0"/>
          <w:position w:val="-4"/>
          <w:lang w:val="en-US"/>
        </w:rPr>
        <w:object w:dxaOrig="220" w:dyaOrig="260">
          <v:shape id="_x0000_i1040" type="#_x0000_t75" style="width:11.25pt;height:12.75pt" o:ole="" fillcolor="window">
            <v:imagedata r:id="rId35" o:title=""/>
          </v:shape>
          <o:OLEObject Type="Embed" ProgID="Equation.3" ShapeID="_x0000_i1040" DrawAspect="Content" ObjectID="_1468514949" r:id="rId36"/>
        </w:object>
      </w:r>
      <w:r w:rsidRPr="0026303E">
        <w:rPr>
          <w:snapToGrid w:val="0"/>
          <w:lang w:val="ru-RU"/>
        </w:rPr>
        <w:t xml:space="preserve"> — свободный пробег между столкновениями, </w:t>
      </w:r>
      <w:r>
        <w:rPr>
          <w:snapToGrid w:val="0"/>
          <w:lang w:val="en-US"/>
        </w:rPr>
        <w:t>a</w:t>
      </w:r>
      <w:r w:rsidRPr="0026303E">
        <w:rPr>
          <w:snapToGrid w:val="0"/>
          <w:lang w:val="ru-RU"/>
        </w:rPr>
        <w:t xml:space="preserve"> </w:t>
      </w:r>
      <w:r w:rsidRPr="00B206EE">
        <w:rPr>
          <w:snapToGrid w:val="0"/>
          <w:position w:val="-12"/>
          <w:lang w:val="en-US"/>
        </w:rPr>
        <w:object w:dxaOrig="660" w:dyaOrig="360">
          <v:shape id="_x0000_i1041" type="#_x0000_t75" style="width:33pt;height:18pt" o:ole="" fillcolor="window">
            <v:imagedata r:id="rId37" o:title=""/>
          </v:shape>
          <o:OLEObject Type="Embed" ProgID="Equation.3" ShapeID="_x0000_i1041" DrawAspect="Content" ObjectID="_1468514950" r:id="rId38"/>
        </w:object>
      </w:r>
      <w:r w:rsidRPr="0026303E">
        <w:rPr>
          <w:snapToGrid w:val="0"/>
          <w:lang w:val="ru-RU"/>
        </w:rPr>
        <w:t xml:space="preserve"> — эл</w:t>
      </w:r>
      <w:r w:rsidR="009F35CF">
        <w:rPr>
          <w:snapToGrid w:val="0"/>
          <w:lang w:val="ru-RU"/>
        </w:rPr>
        <w:t>ектронная тормозная способности.</w:t>
      </w:r>
      <w:r w:rsidR="009F35CF" w:rsidRPr="0026303E">
        <w:rPr>
          <w:snapToGrid w:val="0"/>
          <w:lang w:val="ru-RU"/>
        </w:rPr>
        <w:t xml:space="preserve"> </w:t>
      </w:r>
      <w:r w:rsidRPr="0026303E">
        <w:rPr>
          <w:snapToGrid w:val="0"/>
          <w:lang w:val="ru-RU"/>
        </w:rPr>
        <w:t>В модели локальных элект</w:t>
      </w:r>
      <w:r w:rsidRPr="0026303E">
        <w:rPr>
          <w:snapToGrid w:val="0"/>
          <w:lang w:val="ru-RU"/>
        </w:rPr>
        <w:softHyphen/>
        <w:t>ронных потерь энергии потери зависят от расстояния наиболь</w:t>
      </w:r>
      <w:r w:rsidRPr="0026303E">
        <w:rPr>
          <w:snapToGrid w:val="0"/>
          <w:lang w:val="ru-RU"/>
        </w:rPr>
        <w:softHyphen/>
        <w:t xml:space="preserve">шего сближения </w:t>
      </w:r>
      <w:r w:rsidRPr="00B206EE">
        <w:rPr>
          <w:snapToGrid w:val="0"/>
          <w:position w:val="-12"/>
        </w:rPr>
        <w:object w:dxaOrig="220" w:dyaOrig="360">
          <v:shape id="_x0000_i1042" type="#_x0000_t75" style="width:11.25pt;height:18pt" o:ole="" fillcolor="window">
            <v:imagedata r:id="rId39" o:title=""/>
          </v:shape>
          <o:OLEObject Type="Embed" ProgID="Equation.3" ShapeID="_x0000_i1042" DrawAspect="Content" ObjectID="_1468514951" r:id="rId40"/>
        </w:object>
      </w:r>
      <w:r w:rsidRPr="0026303E">
        <w:rPr>
          <w:snapToGrid w:val="0"/>
          <w:lang w:val="ru-RU"/>
        </w:rPr>
        <w:t>, которое входит в множитель:</w:t>
      </w:r>
    </w:p>
    <w:p w:rsidR="0026303E" w:rsidRPr="00C73AC5" w:rsidRDefault="0026303E" w:rsidP="009F35CF">
      <w:pPr>
        <w:ind w:firstLine="567"/>
        <w:jc w:val="right"/>
        <w:rPr>
          <w:snapToGrid w:val="0"/>
          <w:lang w:val="ru-RU"/>
        </w:rPr>
      </w:pPr>
      <w:r w:rsidRPr="00B206EE">
        <w:rPr>
          <w:snapToGrid w:val="0"/>
          <w:position w:val="-24"/>
        </w:rPr>
        <w:object w:dxaOrig="2500" w:dyaOrig="620">
          <v:shape id="_x0000_i1043" type="#_x0000_t75" style="width:156.75pt;height:38.25pt" o:ole="" fillcolor="window">
            <v:imagedata r:id="rId41" o:title=""/>
          </v:shape>
          <o:OLEObject Type="Embed" ProgID="Equation.3" ShapeID="_x0000_i1043" DrawAspect="Content" ObjectID="_1468514952" r:id="rId42"/>
        </w:object>
      </w:r>
      <w:r w:rsidR="000F77CB">
        <w:rPr>
          <w:snapToGrid w:val="0"/>
          <w:lang w:val="ru-RU"/>
        </w:rPr>
        <w:t>,</w:t>
      </w:r>
      <w:r w:rsidR="009F35CF">
        <w:rPr>
          <w:snapToGrid w:val="0"/>
          <w:lang w:val="ru-RU"/>
        </w:rPr>
        <w:t xml:space="preserve">                                        (11)</w:t>
      </w:r>
    </w:p>
    <w:p w:rsidR="0026303E" w:rsidRDefault="0026303E" w:rsidP="0026303E">
      <w:pPr>
        <w:spacing w:before="100"/>
        <w:rPr>
          <w:snapToGrid w:val="0"/>
          <w:lang w:val="ru-RU"/>
        </w:rPr>
      </w:pPr>
      <w:r w:rsidRPr="0026303E">
        <w:rPr>
          <w:snapToGrid w:val="0"/>
          <w:lang w:val="ru-RU"/>
        </w:rPr>
        <w:t>добавляемый к уравнению (</w:t>
      </w:r>
      <w:r w:rsidR="000F77CB" w:rsidRPr="000F77CB">
        <w:rPr>
          <w:snapToGrid w:val="0"/>
          <w:lang w:val="ru-RU"/>
        </w:rPr>
        <w:t>1</w:t>
      </w:r>
      <w:r w:rsidRPr="0026303E">
        <w:rPr>
          <w:snapToGrid w:val="0"/>
          <w:lang w:val="ru-RU"/>
        </w:rPr>
        <w:t xml:space="preserve">) в предположении, что </w:t>
      </w:r>
      <w:r w:rsidRPr="00B206EE">
        <w:rPr>
          <w:snapToGrid w:val="0"/>
          <w:position w:val="-6"/>
        </w:rPr>
        <w:object w:dxaOrig="980" w:dyaOrig="320">
          <v:shape id="_x0000_i1044" type="#_x0000_t75" style="width:48.75pt;height:15.75pt" o:ole="" fillcolor="window">
            <v:imagedata r:id="rId43" o:title=""/>
          </v:shape>
          <o:OLEObject Type="Embed" ProgID="Equation.3" ShapeID="_x0000_i1044" DrawAspect="Content" ObjectID="_1468514953" r:id="rId44"/>
        </w:object>
      </w:r>
      <w:r w:rsidRPr="0026303E">
        <w:rPr>
          <w:snapToGrid w:val="0"/>
          <w:lang w:val="ru-RU"/>
        </w:rPr>
        <w:t>.</w:t>
      </w:r>
    </w:p>
    <w:p w:rsidR="00DA6810" w:rsidRPr="0026303E" w:rsidRDefault="00DA6810" w:rsidP="0026303E">
      <w:pPr>
        <w:spacing w:before="100"/>
        <w:rPr>
          <w:snapToGrid w:val="0"/>
          <w:lang w:val="ru-RU"/>
        </w:rPr>
      </w:pPr>
    </w:p>
    <w:p w:rsidR="0026303E" w:rsidRDefault="0026303E" w:rsidP="00B219C1">
      <w:pPr>
        <w:ind w:firstLine="399"/>
        <w:rPr>
          <w:snapToGrid w:val="0"/>
          <w:lang w:val="ru-RU"/>
        </w:rPr>
      </w:pPr>
      <w:r w:rsidRPr="0026303E">
        <w:rPr>
          <w:snapToGrid w:val="0"/>
          <w:lang w:val="ru-RU"/>
        </w:rPr>
        <w:t>Для того чтобы наиболее эффективно использовать реали</w:t>
      </w:r>
      <w:r w:rsidRPr="0026303E">
        <w:rPr>
          <w:snapToGrid w:val="0"/>
          <w:lang w:val="ru-RU"/>
        </w:rPr>
        <w:softHyphen/>
        <w:t>стичную, но достаточно сложную полуэмпирическую тормозную способность, применяют подпрограмму(</w:t>
      </w:r>
      <w:r>
        <w:rPr>
          <w:snapToGrid w:val="0"/>
          <w:lang w:val="en-US"/>
        </w:rPr>
        <w:t>RSTOP</w:t>
      </w:r>
      <w:r w:rsidRPr="0026303E">
        <w:rPr>
          <w:snapToGrid w:val="0"/>
          <w:lang w:val="ru-RU"/>
        </w:rPr>
        <w:t>), которая рассчиты</w:t>
      </w:r>
      <w:r w:rsidRPr="0026303E">
        <w:rPr>
          <w:snapToGrid w:val="0"/>
          <w:lang w:val="ru-RU"/>
        </w:rPr>
        <w:softHyphen/>
        <w:t>вает 1000 значений тормозной способности для энергий иона, эквидистантно распределенных между нулем и начальной энер</w:t>
      </w:r>
      <w:r w:rsidRPr="0026303E">
        <w:rPr>
          <w:snapToGrid w:val="0"/>
          <w:lang w:val="ru-RU"/>
        </w:rPr>
        <w:softHyphen/>
        <w:t xml:space="preserve">гией. При работе в каскадном режиме, приходится дополнительно рассчитывать соответствующие массивы значений для  атомов отдачи. Чем более сложен состав мишени, тем большее число таких массивов необходимо построить. Например, при моделировании имплантации ионов </w:t>
      </w:r>
      <w:r>
        <w:rPr>
          <w:snapToGrid w:val="0"/>
          <w:lang w:val="en-US"/>
        </w:rPr>
        <w:t>Ar</w:t>
      </w:r>
      <w:r w:rsidRPr="0026303E">
        <w:rPr>
          <w:snapToGrid w:val="0"/>
          <w:vertAlign w:val="superscript"/>
          <w:lang w:val="ru-RU"/>
        </w:rPr>
        <w:t xml:space="preserve">+ </w:t>
      </w:r>
      <w:r w:rsidRPr="0026303E">
        <w:rPr>
          <w:snapToGrid w:val="0"/>
          <w:lang w:val="ru-RU"/>
        </w:rPr>
        <w:t>в ПММА (С</w:t>
      </w:r>
      <w:r w:rsidRPr="0026303E">
        <w:rPr>
          <w:snapToGrid w:val="0"/>
          <w:vertAlign w:val="subscript"/>
          <w:lang w:val="ru-RU"/>
        </w:rPr>
        <w:t>5</w:t>
      </w:r>
      <w:r>
        <w:rPr>
          <w:snapToGrid w:val="0"/>
          <w:lang w:val="en-US"/>
        </w:rPr>
        <w:t>H</w:t>
      </w:r>
      <w:r w:rsidRPr="0026303E">
        <w:rPr>
          <w:snapToGrid w:val="0"/>
          <w:vertAlign w:val="subscript"/>
          <w:lang w:val="ru-RU"/>
        </w:rPr>
        <w:t>8</w:t>
      </w:r>
      <w:r>
        <w:rPr>
          <w:snapToGrid w:val="0"/>
          <w:lang w:val="en-US"/>
        </w:rPr>
        <w:t>O</w:t>
      </w:r>
      <w:r w:rsidRPr="0026303E">
        <w:rPr>
          <w:snapToGrid w:val="0"/>
          <w:vertAlign w:val="subscript"/>
          <w:lang w:val="ru-RU"/>
        </w:rPr>
        <w:t>2</w:t>
      </w:r>
      <w:r w:rsidRPr="0026303E">
        <w:rPr>
          <w:snapToGrid w:val="0"/>
          <w:lang w:val="ru-RU"/>
        </w:rPr>
        <w:t>)</w:t>
      </w:r>
      <w:r>
        <w:rPr>
          <w:snapToGrid w:val="0"/>
          <w:vertAlign w:val="subscript"/>
          <w:lang w:val="en-US"/>
        </w:rPr>
        <w:t>n</w:t>
      </w:r>
      <w:r w:rsidRPr="0026303E">
        <w:rPr>
          <w:snapToGrid w:val="0"/>
          <w:lang w:val="ru-RU"/>
        </w:rPr>
        <w:t xml:space="preserve"> , необходимо будет рассчитать следующие массивы значений размерностью </w:t>
      </w:r>
      <w:r w:rsidRPr="00CD7271">
        <w:rPr>
          <w:snapToGrid w:val="0"/>
          <w:lang w:val="en-US"/>
        </w:rPr>
        <w:t xml:space="preserve">1000: </w:t>
      </w:r>
      <w:r>
        <w:rPr>
          <w:snapToGrid w:val="0"/>
          <w:lang w:val="en-US"/>
        </w:rPr>
        <w:t>Ar</w:t>
      </w:r>
      <w:r w:rsidRPr="003667BF">
        <w:rPr>
          <w:snapToGrid w:val="0"/>
          <w:position w:val="-6"/>
          <w:lang w:val="en-US"/>
        </w:rPr>
        <w:object w:dxaOrig="340" w:dyaOrig="260">
          <v:shape id="_x0000_i1045" type="#_x0000_t75" style="width:16.5pt;height:12.75pt" o:ole="">
            <v:imagedata r:id="rId45" o:title=""/>
          </v:shape>
          <o:OLEObject Type="Embed" ProgID="Equation.3" ShapeID="_x0000_i1045" DrawAspect="Content" ObjectID="_1468514954" r:id="rId46"/>
        </w:object>
      </w:r>
      <w:r>
        <w:rPr>
          <w:snapToGrid w:val="0"/>
          <w:lang w:val="en-US"/>
        </w:rPr>
        <w:t>C</w:t>
      </w:r>
      <w:r w:rsidRPr="00CD7271">
        <w:rPr>
          <w:snapToGrid w:val="0"/>
          <w:lang w:val="en-US"/>
        </w:rPr>
        <w:t xml:space="preserve">, </w:t>
      </w:r>
      <w:r>
        <w:rPr>
          <w:snapToGrid w:val="0"/>
          <w:lang w:val="en-US"/>
        </w:rPr>
        <w:t>Ar</w:t>
      </w:r>
      <w:r w:rsidRPr="003667BF">
        <w:rPr>
          <w:snapToGrid w:val="0"/>
          <w:position w:val="-6"/>
          <w:lang w:val="en-US"/>
        </w:rPr>
        <w:object w:dxaOrig="340" w:dyaOrig="260">
          <v:shape id="_x0000_i1046" type="#_x0000_t75" style="width:16.5pt;height:12.75pt" o:ole="">
            <v:imagedata r:id="rId47" o:title=""/>
          </v:shape>
          <o:OLEObject Type="Embed" ProgID="Equation.3" ShapeID="_x0000_i1046" DrawAspect="Content" ObjectID="_1468514955" r:id="rId48"/>
        </w:object>
      </w:r>
      <w:r>
        <w:rPr>
          <w:snapToGrid w:val="0"/>
          <w:lang w:val="en-US"/>
        </w:rPr>
        <w:t>H</w:t>
      </w:r>
      <w:r w:rsidRPr="00CD7271">
        <w:rPr>
          <w:snapToGrid w:val="0"/>
          <w:lang w:val="en-US"/>
        </w:rPr>
        <w:t xml:space="preserve">, </w:t>
      </w:r>
      <w:r>
        <w:rPr>
          <w:snapToGrid w:val="0"/>
          <w:lang w:val="en-US"/>
        </w:rPr>
        <w:t>Ar</w:t>
      </w:r>
      <w:r w:rsidRPr="003667BF">
        <w:rPr>
          <w:snapToGrid w:val="0"/>
          <w:position w:val="-6"/>
          <w:lang w:val="en-US"/>
        </w:rPr>
        <w:object w:dxaOrig="340" w:dyaOrig="260">
          <v:shape id="_x0000_i1047" type="#_x0000_t75" style="width:16.5pt;height:12.75pt" o:ole="">
            <v:imagedata r:id="rId47" o:title=""/>
          </v:shape>
          <o:OLEObject Type="Embed" ProgID="Equation.3" ShapeID="_x0000_i1047" DrawAspect="Content" ObjectID="_1468514956" r:id="rId49"/>
        </w:object>
      </w:r>
      <w:r>
        <w:rPr>
          <w:snapToGrid w:val="0"/>
          <w:lang w:val="en-US"/>
        </w:rPr>
        <w:t>O</w:t>
      </w:r>
      <w:r w:rsidRPr="00CD7271">
        <w:rPr>
          <w:snapToGrid w:val="0"/>
          <w:lang w:val="en-US"/>
        </w:rPr>
        <w:t xml:space="preserve">; </w:t>
      </w:r>
      <w:r>
        <w:rPr>
          <w:snapToGrid w:val="0"/>
          <w:lang w:val="en-US"/>
        </w:rPr>
        <w:t>C</w:t>
      </w:r>
      <w:r w:rsidRPr="003667BF">
        <w:rPr>
          <w:snapToGrid w:val="0"/>
          <w:position w:val="-6"/>
          <w:lang w:val="en-US"/>
        </w:rPr>
        <w:object w:dxaOrig="340" w:dyaOrig="260">
          <v:shape id="_x0000_i1048" type="#_x0000_t75" style="width:16.5pt;height:12.75pt" o:ole="">
            <v:imagedata r:id="rId47" o:title=""/>
          </v:shape>
          <o:OLEObject Type="Embed" ProgID="Equation.3" ShapeID="_x0000_i1048" DrawAspect="Content" ObjectID="_1468514957" r:id="rId50"/>
        </w:object>
      </w:r>
      <w:r>
        <w:rPr>
          <w:snapToGrid w:val="0"/>
          <w:lang w:val="en-US"/>
        </w:rPr>
        <w:t>H</w:t>
      </w:r>
      <w:r w:rsidRPr="00CD7271">
        <w:rPr>
          <w:snapToGrid w:val="0"/>
          <w:lang w:val="en-US"/>
        </w:rPr>
        <w:t xml:space="preserve">, </w:t>
      </w:r>
      <w:r>
        <w:rPr>
          <w:snapToGrid w:val="0"/>
          <w:lang w:val="en-US"/>
        </w:rPr>
        <w:t>C</w:t>
      </w:r>
      <w:r w:rsidRPr="003667BF">
        <w:rPr>
          <w:snapToGrid w:val="0"/>
          <w:position w:val="-6"/>
          <w:lang w:val="en-US"/>
        </w:rPr>
        <w:object w:dxaOrig="340" w:dyaOrig="260">
          <v:shape id="_x0000_i1049" type="#_x0000_t75" style="width:16.5pt;height:12.75pt" o:ole="">
            <v:imagedata r:id="rId47" o:title=""/>
          </v:shape>
          <o:OLEObject Type="Embed" ProgID="Equation.3" ShapeID="_x0000_i1049" DrawAspect="Content" ObjectID="_1468514958" r:id="rId51"/>
        </w:object>
      </w:r>
      <w:r>
        <w:rPr>
          <w:snapToGrid w:val="0"/>
          <w:lang w:val="en-US"/>
        </w:rPr>
        <w:t>O</w:t>
      </w:r>
      <w:r w:rsidRPr="00BE33AA">
        <w:rPr>
          <w:snapToGrid w:val="0"/>
          <w:lang w:val="en-US"/>
        </w:rPr>
        <w:t xml:space="preserve">, </w:t>
      </w:r>
      <w:r>
        <w:rPr>
          <w:snapToGrid w:val="0"/>
          <w:lang w:val="en-US"/>
        </w:rPr>
        <w:t>C</w:t>
      </w:r>
      <w:r w:rsidRPr="003667BF">
        <w:rPr>
          <w:snapToGrid w:val="0"/>
          <w:position w:val="-6"/>
          <w:lang w:val="en-US"/>
        </w:rPr>
        <w:object w:dxaOrig="340" w:dyaOrig="260">
          <v:shape id="_x0000_i1050" type="#_x0000_t75" style="width:16.5pt;height:12.75pt" o:ole="">
            <v:imagedata r:id="rId47" o:title=""/>
          </v:shape>
          <o:OLEObject Type="Embed" ProgID="Equation.3" ShapeID="_x0000_i1050" DrawAspect="Content" ObjectID="_1468514959" r:id="rId52"/>
        </w:object>
      </w:r>
      <w:r>
        <w:rPr>
          <w:snapToGrid w:val="0"/>
          <w:lang w:val="en-US"/>
        </w:rPr>
        <w:t>C</w:t>
      </w:r>
      <w:r w:rsidRPr="00BE33AA">
        <w:rPr>
          <w:snapToGrid w:val="0"/>
          <w:lang w:val="en-US"/>
        </w:rPr>
        <w:t xml:space="preserve">; </w:t>
      </w:r>
      <w:r>
        <w:rPr>
          <w:snapToGrid w:val="0"/>
          <w:lang w:val="en-US"/>
        </w:rPr>
        <w:t>H</w:t>
      </w:r>
      <w:r w:rsidRPr="003667BF">
        <w:rPr>
          <w:snapToGrid w:val="0"/>
          <w:position w:val="-6"/>
          <w:lang w:val="en-US"/>
        </w:rPr>
        <w:object w:dxaOrig="340" w:dyaOrig="260">
          <v:shape id="_x0000_i1051" type="#_x0000_t75" style="width:16.5pt;height:12.75pt" o:ole="">
            <v:imagedata r:id="rId47" o:title=""/>
          </v:shape>
          <o:OLEObject Type="Embed" ProgID="Equation.3" ShapeID="_x0000_i1051" DrawAspect="Content" ObjectID="_1468514960" r:id="rId53"/>
        </w:object>
      </w:r>
      <w:r>
        <w:rPr>
          <w:snapToGrid w:val="0"/>
          <w:lang w:val="en-US"/>
        </w:rPr>
        <w:t>C</w:t>
      </w:r>
      <w:r w:rsidRPr="00BE33AA">
        <w:rPr>
          <w:snapToGrid w:val="0"/>
          <w:lang w:val="en-US"/>
        </w:rPr>
        <w:t xml:space="preserve">, </w:t>
      </w:r>
      <w:r>
        <w:rPr>
          <w:snapToGrid w:val="0"/>
          <w:lang w:val="en-US"/>
        </w:rPr>
        <w:t>H</w:t>
      </w:r>
      <w:r w:rsidRPr="003667BF">
        <w:rPr>
          <w:snapToGrid w:val="0"/>
          <w:position w:val="-6"/>
          <w:lang w:val="en-US"/>
        </w:rPr>
        <w:object w:dxaOrig="340" w:dyaOrig="260">
          <v:shape id="_x0000_i1052" type="#_x0000_t75" style="width:16.5pt;height:12.75pt" o:ole="">
            <v:imagedata r:id="rId47" o:title=""/>
          </v:shape>
          <o:OLEObject Type="Embed" ProgID="Equation.3" ShapeID="_x0000_i1052" DrawAspect="Content" ObjectID="_1468514961" r:id="rId54"/>
        </w:object>
      </w:r>
      <w:r>
        <w:rPr>
          <w:snapToGrid w:val="0"/>
          <w:lang w:val="en-US"/>
        </w:rPr>
        <w:t>O</w:t>
      </w:r>
      <w:r w:rsidRPr="00BE33AA">
        <w:rPr>
          <w:snapToGrid w:val="0"/>
          <w:lang w:val="en-US"/>
        </w:rPr>
        <w:t xml:space="preserve">, </w:t>
      </w:r>
      <w:r>
        <w:rPr>
          <w:snapToGrid w:val="0"/>
          <w:lang w:val="en-US"/>
        </w:rPr>
        <w:t>H</w:t>
      </w:r>
      <w:r w:rsidRPr="003667BF">
        <w:rPr>
          <w:snapToGrid w:val="0"/>
          <w:position w:val="-6"/>
          <w:lang w:val="en-US"/>
        </w:rPr>
        <w:object w:dxaOrig="340" w:dyaOrig="260">
          <v:shape id="_x0000_i1053" type="#_x0000_t75" style="width:16.5pt;height:12.75pt" o:ole="">
            <v:imagedata r:id="rId47" o:title=""/>
          </v:shape>
          <o:OLEObject Type="Embed" ProgID="Equation.3" ShapeID="_x0000_i1053" DrawAspect="Content" ObjectID="_1468514962" r:id="rId55"/>
        </w:object>
      </w:r>
      <w:r>
        <w:rPr>
          <w:snapToGrid w:val="0"/>
          <w:lang w:val="en-US"/>
        </w:rPr>
        <w:t>H</w:t>
      </w:r>
      <w:r w:rsidRPr="00BE33AA">
        <w:rPr>
          <w:snapToGrid w:val="0"/>
          <w:lang w:val="en-US"/>
        </w:rPr>
        <w:t xml:space="preserve">; </w:t>
      </w:r>
      <w:r>
        <w:rPr>
          <w:snapToGrid w:val="0"/>
          <w:lang w:val="en-US"/>
        </w:rPr>
        <w:t>O</w:t>
      </w:r>
      <w:r w:rsidRPr="003667BF">
        <w:rPr>
          <w:snapToGrid w:val="0"/>
          <w:position w:val="-6"/>
          <w:lang w:val="en-US"/>
        </w:rPr>
        <w:object w:dxaOrig="340" w:dyaOrig="260">
          <v:shape id="_x0000_i1054" type="#_x0000_t75" style="width:16.5pt;height:12.75pt" o:ole="">
            <v:imagedata r:id="rId47" o:title=""/>
          </v:shape>
          <o:OLEObject Type="Embed" ProgID="Equation.3" ShapeID="_x0000_i1054" DrawAspect="Content" ObjectID="_1468514963" r:id="rId56"/>
        </w:object>
      </w:r>
      <w:r>
        <w:rPr>
          <w:snapToGrid w:val="0"/>
          <w:lang w:val="en-US"/>
        </w:rPr>
        <w:t>C</w:t>
      </w:r>
      <w:r w:rsidRPr="00BE33AA">
        <w:rPr>
          <w:snapToGrid w:val="0"/>
          <w:lang w:val="en-US"/>
        </w:rPr>
        <w:t xml:space="preserve">, </w:t>
      </w:r>
      <w:r>
        <w:rPr>
          <w:snapToGrid w:val="0"/>
          <w:lang w:val="en-US"/>
        </w:rPr>
        <w:t>O</w:t>
      </w:r>
      <w:r w:rsidRPr="003667BF">
        <w:rPr>
          <w:snapToGrid w:val="0"/>
          <w:position w:val="-6"/>
          <w:lang w:val="en-US"/>
        </w:rPr>
        <w:object w:dxaOrig="340" w:dyaOrig="260">
          <v:shape id="_x0000_i1055" type="#_x0000_t75" style="width:16.5pt;height:12.75pt" o:ole="">
            <v:imagedata r:id="rId47" o:title=""/>
          </v:shape>
          <o:OLEObject Type="Embed" ProgID="Equation.3" ShapeID="_x0000_i1055" DrawAspect="Content" ObjectID="_1468514964" r:id="rId57"/>
        </w:object>
      </w:r>
      <w:r>
        <w:rPr>
          <w:snapToGrid w:val="0"/>
          <w:lang w:val="en-US"/>
        </w:rPr>
        <w:t>H</w:t>
      </w:r>
      <w:r w:rsidRPr="00BE33AA">
        <w:rPr>
          <w:snapToGrid w:val="0"/>
          <w:lang w:val="en-US"/>
        </w:rPr>
        <w:t xml:space="preserve">, </w:t>
      </w:r>
      <w:r>
        <w:rPr>
          <w:snapToGrid w:val="0"/>
          <w:lang w:val="en-US"/>
        </w:rPr>
        <w:t>O</w:t>
      </w:r>
      <w:r w:rsidRPr="003667BF">
        <w:rPr>
          <w:snapToGrid w:val="0"/>
          <w:position w:val="-6"/>
          <w:lang w:val="en-US"/>
        </w:rPr>
        <w:object w:dxaOrig="340" w:dyaOrig="260">
          <v:shape id="_x0000_i1056" type="#_x0000_t75" style="width:16.5pt;height:12.75pt" o:ole="">
            <v:imagedata r:id="rId47" o:title=""/>
          </v:shape>
          <o:OLEObject Type="Embed" ProgID="Equation.3" ShapeID="_x0000_i1056" DrawAspect="Content" ObjectID="_1468514965" r:id="rId58"/>
        </w:object>
      </w:r>
      <w:r>
        <w:rPr>
          <w:snapToGrid w:val="0"/>
          <w:lang w:val="en-US"/>
        </w:rPr>
        <w:t>O</w:t>
      </w:r>
      <w:r w:rsidRPr="00BE33AA">
        <w:rPr>
          <w:snapToGrid w:val="0"/>
          <w:lang w:val="en-US"/>
        </w:rPr>
        <w:t xml:space="preserve">.   </w:t>
      </w:r>
      <w:r w:rsidRPr="0026303E">
        <w:rPr>
          <w:snapToGrid w:val="0"/>
          <w:lang w:val="ru-RU"/>
        </w:rPr>
        <w:t xml:space="preserve">Для многокомпонентных мише-ней используется правило Брэгга, устанавливающее, что вклад в тормозную способность каждого типа атомов мишени пропорционален их атомной доле. Тормозную способность приходится рассчитывать для каждого слоя мишени. </w:t>
      </w:r>
    </w:p>
    <w:p w:rsidR="00422B3F" w:rsidRPr="008F36D1" w:rsidRDefault="00422B3F" w:rsidP="00B219C1">
      <w:pPr>
        <w:ind w:firstLine="399"/>
        <w:rPr>
          <w:snapToGrid w:val="0"/>
          <w:lang w:val="ru-RU"/>
        </w:rPr>
      </w:pPr>
    </w:p>
    <w:p w:rsidR="00422B3F" w:rsidRDefault="0026303E" w:rsidP="009F35CF">
      <w:pPr>
        <w:ind w:firstLine="399"/>
        <w:rPr>
          <w:szCs w:val="28"/>
          <w:lang w:val="ru-RU"/>
        </w:rPr>
      </w:pPr>
      <w:r w:rsidRPr="0026303E">
        <w:rPr>
          <w:szCs w:val="28"/>
          <w:lang w:val="ru-RU"/>
        </w:rPr>
        <w:t xml:space="preserve">Аналогичным образом устроено большинство программ </w:t>
      </w:r>
      <w:r>
        <w:rPr>
          <w:szCs w:val="28"/>
          <w:lang w:val="en-US"/>
        </w:rPr>
        <w:t>TRIM</w:t>
      </w:r>
      <w:r w:rsidRPr="0026303E">
        <w:rPr>
          <w:szCs w:val="28"/>
          <w:lang w:val="ru-RU"/>
        </w:rPr>
        <w:t xml:space="preserve">. Некоторые специфические отличия имеют специализированные программы: </w:t>
      </w:r>
      <w:r>
        <w:rPr>
          <w:szCs w:val="28"/>
          <w:lang w:val="en-US"/>
        </w:rPr>
        <w:t>TRIM</w:t>
      </w:r>
      <w:r w:rsidRPr="0026303E">
        <w:rPr>
          <w:szCs w:val="28"/>
          <w:lang w:val="ru-RU"/>
        </w:rPr>
        <w:t xml:space="preserve">. </w:t>
      </w:r>
      <w:r>
        <w:rPr>
          <w:szCs w:val="28"/>
          <w:lang w:val="en-US"/>
        </w:rPr>
        <w:t>LE</w:t>
      </w:r>
      <w:r w:rsidRPr="0026303E">
        <w:rPr>
          <w:szCs w:val="28"/>
          <w:lang w:val="ru-RU"/>
        </w:rPr>
        <w:t xml:space="preserve"> (моделирование низкоэнергетической имплантации), </w:t>
      </w:r>
      <w:r>
        <w:rPr>
          <w:szCs w:val="28"/>
          <w:lang w:val="en-US"/>
        </w:rPr>
        <w:t>TRIM</w:t>
      </w:r>
      <w:r w:rsidRPr="0026303E">
        <w:rPr>
          <w:szCs w:val="28"/>
          <w:lang w:val="ru-RU"/>
        </w:rPr>
        <w:t xml:space="preserve">. </w:t>
      </w:r>
      <w:r>
        <w:rPr>
          <w:szCs w:val="28"/>
          <w:lang w:val="en-US"/>
        </w:rPr>
        <w:t>SP</w:t>
      </w:r>
      <w:r w:rsidRPr="0026303E">
        <w:rPr>
          <w:szCs w:val="28"/>
          <w:lang w:val="ru-RU"/>
        </w:rPr>
        <w:t xml:space="preserve">(моделирование физического распыления) и некоторые другие. Так, в программе </w:t>
      </w:r>
      <w:r>
        <w:rPr>
          <w:szCs w:val="28"/>
          <w:lang w:val="en-US"/>
        </w:rPr>
        <w:t>TRIM</w:t>
      </w:r>
      <w:r w:rsidRPr="0026303E">
        <w:rPr>
          <w:szCs w:val="28"/>
          <w:lang w:val="ru-RU"/>
        </w:rPr>
        <w:t>.</w:t>
      </w:r>
      <w:r>
        <w:rPr>
          <w:szCs w:val="28"/>
          <w:lang w:val="en-US"/>
        </w:rPr>
        <w:t>SP</w:t>
      </w:r>
      <w:r w:rsidRPr="009F35CF">
        <w:rPr>
          <w:szCs w:val="28"/>
          <w:lang w:val="ru-RU"/>
        </w:rPr>
        <w:t>,</w:t>
      </w:r>
      <w:r w:rsidRPr="0026303E">
        <w:rPr>
          <w:szCs w:val="28"/>
          <w:lang w:val="ru-RU"/>
        </w:rPr>
        <w:t xml:space="preserve"> </w:t>
      </w:r>
      <w:r>
        <w:rPr>
          <w:szCs w:val="28"/>
          <w:lang w:val="en-US"/>
        </w:rPr>
        <w:t>TRSP</w:t>
      </w:r>
      <w:r w:rsidRPr="0026303E">
        <w:rPr>
          <w:szCs w:val="28"/>
          <w:lang w:val="ru-RU"/>
        </w:rPr>
        <w:t>2</w:t>
      </w:r>
      <w:r>
        <w:rPr>
          <w:szCs w:val="28"/>
          <w:lang w:val="en-US"/>
        </w:rPr>
        <w:t>C</w:t>
      </w:r>
      <w:r w:rsidRPr="0026303E">
        <w:rPr>
          <w:szCs w:val="28"/>
          <w:lang w:val="ru-RU"/>
        </w:rPr>
        <w:t>(преимущественное распыление в 2-хкомпонентных системах)</w:t>
      </w:r>
      <w:r w:rsidRPr="00452BEB">
        <w:rPr>
          <w:color w:val="FF0000"/>
          <w:szCs w:val="28"/>
          <w:lang w:val="ru-RU"/>
        </w:rPr>
        <w:t xml:space="preserve">  </w:t>
      </w:r>
      <w:r w:rsidRPr="0026303E">
        <w:rPr>
          <w:szCs w:val="28"/>
          <w:lang w:val="ru-RU"/>
        </w:rPr>
        <w:t xml:space="preserve">для повышения быстродействия алгоритма, вставлен простой тест, проверяющий наличие составляющей импульса в направлении поверхности у атомов отдачи (АО). Если, начиная с некоторой заданной глубины </w:t>
      </w:r>
      <w:r w:rsidRPr="000B6819">
        <w:rPr>
          <w:i/>
          <w:szCs w:val="28"/>
          <w:lang w:val="en-US"/>
        </w:rPr>
        <w:t>X</w:t>
      </w:r>
      <w:r w:rsidRPr="000B6819">
        <w:rPr>
          <w:i/>
          <w:szCs w:val="28"/>
          <w:vertAlign w:val="subscript"/>
          <w:lang w:val="en-US"/>
        </w:rPr>
        <w:t>MAX</w:t>
      </w:r>
      <w:r w:rsidRPr="0026303E">
        <w:rPr>
          <w:i/>
          <w:szCs w:val="28"/>
          <w:lang w:val="ru-RU"/>
        </w:rPr>
        <w:t xml:space="preserve"> </w:t>
      </w:r>
      <w:r w:rsidRPr="0026303E">
        <w:rPr>
          <w:szCs w:val="28"/>
          <w:lang w:val="ru-RU"/>
        </w:rPr>
        <w:t xml:space="preserve">, АО двигается вглубь мишени, то его движение далее не отслеживается. Этот подход имеет под собой физическое обоснование: экспериментально определенная глубина выхода распыленных атомов не превышает, за небольшим исключением, нескольких десятков ангстрем. Такой простой прием позволяет существенно снизить затраты машинного времени. </w:t>
      </w:r>
    </w:p>
    <w:p w:rsidR="00DA6810" w:rsidRPr="008F36D1" w:rsidRDefault="00DA6810" w:rsidP="009F35CF">
      <w:pPr>
        <w:ind w:firstLine="399"/>
        <w:rPr>
          <w:szCs w:val="28"/>
          <w:lang w:val="ru-RU"/>
        </w:rPr>
      </w:pPr>
    </w:p>
    <w:p w:rsidR="0026303E" w:rsidRPr="0026303E" w:rsidRDefault="0026303E" w:rsidP="00DA6810">
      <w:pPr>
        <w:tabs>
          <w:tab w:val="left" w:pos="399"/>
        </w:tabs>
        <w:rPr>
          <w:szCs w:val="28"/>
          <w:lang w:val="ru-RU"/>
        </w:rPr>
      </w:pPr>
      <w:r w:rsidRPr="0026303E">
        <w:rPr>
          <w:szCs w:val="28"/>
          <w:lang w:val="ru-RU"/>
        </w:rPr>
        <w:tab/>
        <w:t xml:space="preserve">Особенностью перечисленных программ реализации численной процедуры метода МК является перерасчет всех результатов на одну частицу. Так, размерность распределения атомов по глубине − [ат./ </w:t>
      </w:r>
      <w:r w:rsidRPr="0005274C">
        <w:rPr>
          <w:position w:val="-4"/>
          <w:szCs w:val="28"/>
        </w:rPr>
        <w:object w:dxaOrig="260" w:dyaOrig="440">
          <v:shape id="_x0000_i1057" type="#_x0000_t75" style="width:12.75pt;height:22.5pt" o:ole="">
            <v:imagedata r:id="rId59" o:title=""/>
          </v:shape>
          <o:OLEObject Type="Embed" ProgID="Equation.3" ShapeID="_x0000_i1057" DrawAspect="Content" ObjectID="_1468514966" r:id="rId60"/>
        </w:object>
      </w:r>
      <w:r w:rsidRPr="0026303E">
        <w:rPr>
          <w:szCs w:val="28"/>
          <w:lang w:val="ru-RU"/>
        </w:rPr>
        <w:t xml:space="preserve">]. Умножая данную величину на дозу облучения, мы получаем распределение концентрации внедренных частиц. При высоких дозах ионной бомбардировки изменяется состав мишени, а значит и ее плотность. То есть, в рассмотренных алгоритмах дозовые эффекты не учитываются, что существенно снижает их ценность.    Авторы </w:t>
      </w:r>
      <w:r w:rsidRPr="00741DC5">
        <w:rPr>
          <w:szCs w:val="28"/>
          <w:lang w:val="ru-RU"/>
        </w:rPr>
        <w:t>[</w:t>
      </w:r>
      <w:r w:rsidR="00741DC5" w:rsidRPr="00741DC5">
        <w:rPr>
          <w:szCs w:val="28"/>
          <w:lang w:val="ru-RU"/>
        </w:rPr>
        <w:t>6-7</w:t>
      </w:r>
      <w:r w:rsidRPr="00741DC5">
        <w:rPr>
          <w:szCs w:val="28"/>
          <w:lang w:val="ru-RU"/>
        </w:rPr>
        <w:t>]</w:t>
      </w:r>
      <w:r w:rsidRPr="0026303E">
        <w:rPr>
          <w:szCs w:val="28"/>
          <w:lang w:val="ru-RU"/>
        </w:rPr>
        <w:t xml:space="preserve"> предприняли попытку учета  динамики изменения состава мишени при ионной имплантации, создав  программу </w:t>
      </w:r>
      <w:r>
        <w:rPr>
          <w:szCs w:val="28"/>
          <w:lang w:val="en-US"/>
        </w:rPr>
        <w:t>TRIDYN</w:t>
      </w:r>
      <w:r w:rsidRPr="0026303E">
        <w:rPr>
          <w:szCs w:val="28"/>
          <w:lang w:val="ru-RU"/>
        </w:rPr>
        <w:t xml:space="preserve"> (векторизованная версия). Программа написана на языке </w:t>
      </w:r>
      <w:r>
        <w:rPr>
          <w:szCs w:val="28"/>
          <w:lang w:val="en-US"/>
        </w:rPr>
        <w:t>Fortran</w:t>
      </w:r>
      <w:r w:rsidRPr="0026303E">
        <w:rPr>
          <w:szCs w:val="28"/>
          <w:lang w:val="ru-RU"/>
        </w:rPr>
        <w:t xml:space="preserve"> 77, имеет неадекватную модель неупругих потерь энергии и применима только для задач моделирования низкоэнергетичного распыления твердых тел. Энергия движущегося иона после столкновения представляется в виде</w:t>
      </w:r>
      <w:r w:rsidRPr="009F35CF">
        <w:rPr>
          <w:szCs w:val="28"/>
          <w:lang w:val="ru-RU"/>
        </w:rPr>
        <w:t>:</w:t>
      </w:r>
      <w:r w:rsidRPr="0026303E">
        <w:rPr>
          <w:szCs w:val="28"/>
          <w:lang w:val="ru-RU"/>
        </w:rPr>
        <w:t xml:space="preserve"> </w:t>
      </w:r>
    </w:p>
    <w:p w:rsidR="0026303E" w:rsidRPr="0026303E" w:rsidRDefault="0026303E" w:rsidP="0026303E">
      <w:pPr>
        <w:tabs>
          <w:tab w:val="left" w:pos="399"/>
        </w:tabs>
        <w:jc w:val="center"/>
        <w:rPr>
          <w:i/>
          <w:szCs w:val="28"/>
          <w:lang w:val="ru-RU"/>
        </w:rPr>
      </w:pPr>
    </w:p>
    <w:p w:rsidR="0026303E" w:rsidRPr="0026303E" w:rsidRDefault="0026303E" w:rsidP="0026303E">
      <w:pPr>
        <w:tabs>
          <w:tab w:val="left" w:pos="399"/>
        </w:tabs>
        <w:jc w:val="center"/>
        <w:rPr>
          <w:szCs w:val="28"/>
          <w:lang w:val="ru-RU"/>
        </w:rPr>
      </w:pPr>
      <w:r w:rsidRPr="00B36227">
        <w:rPr>
          <w:i/>
          <w:szCs w:val="28"/>
          <w:lang w:val="en-US"/>
        </w:rPr>
        <w:t>E</w:t>
      </w:r>
      <w:r w:rsidRPr="0026303E">
        <w:rPr>
          <w:szCs w:val="28"/>
          <w:vertAlign w:val="superscript"/>
          <w:lang w:val="ru-RU"/>
        </w:rPr>
        <w:t>*</w:t>
      </w:r>
      <w:r w:rsidRPr="0026303E">
        <w:rPr>
          <w:szCs w:val="28"/>
          <w:lang w:val="ru-RU"/>
        </w:rPr>
        <w:t>=</w:t>
      </w:r>
      <w:r w:rsidRPr="00B36227">
        <w:rPr>
          <w:i/>
          <w:szCs w:val="28"/>
          <w:lang w:val="en-US"/>
        </w:rPr>
        <w:t>E</w:t>
      </w:r>
      <w:r w:rsidRPr="0026303E">
        <w:rPr>
          <w:szCs w:val="28"/>
          <w:vertAlign w:val="subscript"/>
          <w:lang w:val="ru-RU"/>
        </w:rPr>
        <w:t>0</w:t>
      </w:r>
      <w:r w:rsidRPr="0026303E">
        <w:rPr>
          <w:szCs w:val="28"/>
          <w:lang w:val="ru-RU"/>
        </w:rPr>
        <w:t>-</w:t>
      </w:r>
      <w:r w:rsidRPr="00B36227">
        <w:rPr>
          <w:i/>
          <w:szCs w:val="28"/>
          <w:lang w:val="en-US"/>
        </w:rPr>
        <w:t>T</w:t>
      </w:r>
      <w:r w:rsidRPr="0026303E">
        <w:rPr>
          <w:szCs w:val="28"/>
          <w:lang w:val="ru-RU"/>
        </w:rPr>
        <w:t>-</w:t>
      </w:r>
      <w:r>
        <w:rPr>
          <w:szCs w:val="28"/>
        </w:rPr>
        <w:t>Δ</w:t>
      </w:r>
      <w:r w:rsidRPr="00B36227">
        <w:rPr>
          <w:i/>
          <w:szCs w:val="28"/>
          <w:lang w:val="en-US"/>
        </w:rPr>
        <w:t>E</w:t>
      </w:r>
      <w:r w:rsidRPr="0026303E">
        <w:rPr>
          <w:szCs w:val="28"/>
          <w:vertAlign w:val="subscript"/>
          <w:lang w:val="ru-RU"/>
        </w:rPr>
        <w:t>1</w:t>
      </w:r>
      <w:r w:rsidRPr="0026303E">
        <w:rPr>
          <w:szCs w:val="28"/>
          <w:lang w:val="ru-RU"/>
        </w:rPr>
        <w:t>-</w:t>
      </w:r>
      <w:r>
        <w:rPr>
          <w:szCs w:val="28"/>
        </w:rPr>
        <w:t>Δ</w:t>
      </w:r>
      <w:r w:rsidRPr="00B36227">
        <w:rPr>
          <w:i/>
          <w:szCs w:val="28"/>
          <w:lang w:val="en-US"/>
        </w:rPr>
        <w:t>E</w:t>
      </w:r>
      <w:r w:rsidRPr="00B36227">
        <w:rPr>
          <w:i/>
          <w:szCs w:val="28"/>
          <w:vertAlign w:val="subscript"/>
          <w:lang w:val="en-US"/>
        </w:rPr>
        <w:t>nl</w:t>
      </w:r>
      <w:r w:rsidRPr="0026303E">
        <w:rPr>
          <w:szCs w:val="28"/>
          <w:lang w:val="ru-RU"/>
        </w:rPr>
        <w:t xml:space="preserve"> ,                                           </w:t>
      </w:r>
    </w:p>
    <w:p w:rsidR="0026303E" w:rsidRPr="00DE26CE" w:rsidRDefault="009F35CF" w:rsidP="00B219C1">
      <w:pPr>
        <w:tabs>
          <w:tab w:val="left" w:pos="399"/>
        </w:tabs>
        <w:jc w:val="right"/>
        <w:rPr>
          <w:szCs w:val="28"/>
          <w:lang w:val="ru-RU"/>
        </w:rPr>
      </w:pPr>
      <w:r>
        <w:rPr>
          <w:szCs w:val="28"/>
          <w:lang w:val="ru-RU"/>
        </w:rPr>
        <w:t>(12)</w:t>
      </w:r>
      <w:r w:rsidR="000F77CB">
        <w:rPr>
          <w:szCs w:val="28"/>
          <w:lang w:val="ru-RU"/>
        </w:rPr>
        <w:t xml:space="preserve">  </w:t>
      </w:r>
    </w:p>
    <w:p w:rsidR="0026303E" w:rsidRPr="0099788B" w:rsidRDefault="0026303E" w:rsidP="0026303E">
      <w:pPr>
        <w:tabs>
          <w:tab w:val="left" w:pos="399"/>
        </w:tabs>
        <w:jc w:val="center"/>
        <w:rPr>
          <w:szCs w:val="28"/>
          <w:lang w:val="ru-RU"/>
        </w:rPr>
      </w:pPr>
      <w:r w:rsidRPr="00704723">
        <w:rPr>
          <w:position w:val="-28"/>
          <w:szCs w:val="28"/>
        </w:rPr>
        <w:object w:dxaOrig="2880" w:dyaOrig="740">
          <v:shape id="_x0000_i1058" type="#_x0000_t75" style="width:2in;height:37.5pt" o:ole="">
            <v:imagedata r:id="rId61" o:title=""/>
          </v:shape>
          <o:OLEObject Type="Embed" ProgID="Equation.3" ShapeID="_x0000_i1058" DrawAspect="Content" ObjectID="_1468514967" r:id="rId62"/>
        </w:object>
      </w:r>
      <w:r w:rsidRPr="0099788B">
        <w:rPr>
          <w:szCs w:val="28"/>
          <w:lang w:val="ru-RU"/>
        </w:rPr>
        <w:t xml:space="preserve">,    </w:t>
      </w:r>
      <w:r w:rsidRPr="008C5DBD">
        <w:rPr>
          <w:position w:val="-12"/>
          <w:szCs w:val="28"/>
        </w:rPr>
        <w:object w:dxaOrig="1980" w:dyaOrig="400">
          <v:shape id="_x0000_i1059" type="#_x0000_t75" style="width:99pt;height:19.5pt" o:ole="">
            <v:imagedata r:id="rId63" o:title=""/>
          </v:shape>
          <o:OLEObject Type="Embed" ProgID="Equation.3" ShapeID="_x0000_i1059" DrawAspect="Content" ObjectID="_1468514968" r:id="rId64"/>
        </w:object>
      </w:r>
      <w:r w:rsidRPr="0099788B">
        <w:rPr>
          <w:szCs w:val="28"/>
          <w:lang w:val="ru-RU"/>
        </w:rPr>
        <w:t>.</w:t>
      </w:r>
    </w:p>
    <w:p w:rsidR="0026303E" w:rsidRPr="0099788B" w:rsidRDefault="0026303E" w:rsidP="0026303E">
      <w:pPr>
        <w:tabs>
          <w:tab w:val="left" w:pos="399"/>
        </w:tabs>
        <w:jc w:val="center"/>
        <w:rPr>
          <w:szCs w:val="28"/>
          <w:lang w:val="ru-RU"/>
        </w:rPr>
      </w:pPr>
    </w:p>
    <w:p w:rsidR="00422B3F" w:rsidRDefault="0026303E" w:rsidP="00DE26CE">
      <w:pPr>
        <w:rPr>
          <w:lang w:val="ru-RU"/>
        </w:rPr>
      </w:pPr>
      <w:r w:rsidRPr="0026303E">
        <w:rPr>
          <w:lang w:val="ru-RU"/>
        </w:rPr>
        <w:t>Здесь</w:t>
      </w:r>
      <w:r w:rsidRPr="0026303E">
        <w:rPr>
          <w:lang w:val="ru-RU"/>
        </w:rPr>
        <w:tab/>
        <w:t xml:space="preserve"> </w:t>
      </w:r>
      <w:r w:rsidRPr="00B36227">
        <w:rPr>
          <w:i/>
          <w:lang w:val="en-US"/>
        </w:rPr>
        <w:t>E</w:t>
      </w:r>
      <w:r w:rsidRPr="0026303E">
        <w:rPr>
          <w:vertAlign w:val="subscript"/>
          <w:lang w:val="ru-RU"/>
        </w:rPr>
        <w:t>0</w:t>
      </w:r>
      <w:r w:rsidRPr="0026303E">
        <w:rPr>
          <w:lang w:val="ru-RU"/>
        </w:rPr>
        <w:t>- энергия иона перед столкновением,</w:t>
      </w:r>
      <w:r w:rsidRPr="0026303E">
        <w:rPr>
          <w:i/>
          <w:lang w:val="ru-RU"/>
        </w:rPr>
        <w:t xml:space="preserve"> </w:t>
      </w:r>
      <w:r w:rsidRPr="00B36227">
        <w:rPr>
          <w:i/>
          <w:lang w:val="en-US"/>
        </w:rPr>
        <w:t>T</w:t>
      </w:r>
      <w:r w:rsidRPr="0026303E">
        <w:rPr>
          <w:lang w:val="ru-RU"/>
        </w:rPr>
        <w:t xml:space="preserve">- энергия, переданная в упругом столкновении, </w:t>
      </w:r>
      <w:r>
        <w:t>Δ</w:t>
      </w:r>
      <w:r w:rsidRPr="00B36227">
        <w:rPr>
          <w:i/>
          <w:lang w:val="en-US"/>
        </w:rPr>
        <w:t>E</w:t>
      </w:r>
      <w:r w:rsidRPr="0026303E">
        <w:rPr>
          <w:vertAlign w:val="subscript"/>
          <w:lang w:val="ru-RU"/>
        </w:rPr>
        <w:t>1</w:t>
      </w:r>
      <w:r w:rsidRPr="0026303E">
        <w:rPr>
          <w:lang w:val="ru-RU"/>
        </w:rPr>
        <w:t xml:space="preserve"> -неупругие локальные потери энергии  и </w:t>
      </w:r>
      <w:r>
        <w:t>Δ</w:t>
      </w:r>
      <w:r w:rsidRPr="00B36227">
        <w:rPr>
          <w:i/>
          <w:lang w:val="en-US"/>
        </w:rPr>
        <w:t>E</w:t>
      </w:r>
      <w:r w:rsidRPr="00B36227">
        <w:rPr>
          <w:i/>
          <w:vertAlign w:val="subscript"/>
          <w:lang w:val="en-US"/>
        </w:rPr>
        <w:t>nl</w:t>
      </w:r>
      <w:r w:rsidRPr="0026303E">
        <w:rPr>
          <w:lang w:val="ru-RU"/>
        </w:rPr>
        <w:t xml:space="preserve">-неупругие нелокальные потери энергии. Величина </w:t>
      </w:r>
      <w:r w:rsidRPr="008C5DBD">
        <w:rPr>
          <w:i/>
          <w:lang w:val="en-US"/>
        </w:rPr>
        <w:t>t</w:t>
      </w:r>
      <w:r w:rsidRPr="0026303E">
        <w:rPr>
          <w:i/>
          <w:lang w:val="ru-RU"/>
        </w:rPr>
        <w:t>,</w:t>
      </w:r>
      <w:r w:rsidRPr="0026303E">
        <w:rPr>
          <w:lang w:val="ru-RU"/>
        </w:rPr>
        <w:t xml:space="preserve"> вычитаемая из длины свободного пробега, вычислялась по формуле: </w:t>
      </w:r>
      <w:r w:rsidRPr="008C5DBD">
        <w:rPr>
          <w:i/>
          <w:lang w:val="en-US"/>
        </w:rPr>
        <w:t>t</w:t>
      </w:r>
      <w:r w:rsidRPr="0026303E">
        <w:rPr>
          <w:lang w:val="ru-RU"/>
        </w:rPr>
        <w:t>=</w:t>
      </w:r>
      <w:r w:rsidRPr="008C5DBD">
        <w:rPr>
          <w:i/>
          <w:lang w:val="en-US"/>
        </w:rPr>
        <w:t>R</w:t>
      </w:r>
      <w:r>
        <w:rPr>
          <w:vertAlign w:val="subscript"/>
          <w:lang w:val="en-US"/>
        </w:rPr>
        <w:t>C</w:t>
      </w:r>
      <w:r>
        <w:rPr>
          <w:lang w:val="en-US"/>
        </w:rPr>
        <w:t>sin</w:t>
      </w:r>
      <w:r w:rsidRPr="0026303E">
        <w:rPr>
          <w:lang w:val="ru-RU"/>
        </w:rPr>
        <w:t>(</w:t>
      </w:r>
      <w:r>
        <w:t>θ</w:t>
      </w:r>
      <w:r w:rsidRPr="0026303E">
        <w:rPr>
          <w:lang w:val="ru-RU"/>
        </w:rPr>
        <w:t xml:space="preserve">/2),  где </w:t>
      </w:r>
      <w:r w:rsidRPr="008C5DBD">
        <w:rPr>
          <w:i/>
          <w:lang w:val="en-US"/>
        </w:rPr>
        <w:t>R</w:t>
      </w:r>
      <w:r>
        <w:rPr>
          <w:vertAlign w:val="subscript"/>
          <w:lang w:val="en-US"/>
        </w:rPr>
        <w:t>C</w:t>
      </w:r>
      <w:r w:rsidRPr="0026303E">
        <w:rPr>
          <w:lang w:val="ru-RU"/>
        </w:rPr>
        <w:t xml:space="preserve"> – расстояние наибольшего сближения. Следует отметить, что в качестве потенциала ион-атомного взаимодействия авторы использовали “</w:t>
      </w:r>
      <w:r>
        <w:rPr>
          <w:lang w:val="en-US"/>
        </w:rPr>
        <w:t>Kr</w:t>
      </w:r>
      <w:r w:rsidRPr="0026303E">
        <w:rPr>
          <w:lang w:val="ru-RU"/>
        </w:rPr>
        <w:t>-</w:t>
      </w:r>
      <w:r>
        <w:rPr>
          <w:lang w:val="en-US"/>
        </w:rPr>
        <w:t>C</w:t>
      </w:r>
      <w:r w:rsidRPr="0026303E">
        <w:rPr>
          <w:lang w:val="ru-RU"/>
        </w:rPr>
        <w:t xml:space="preserve">” потенциал, а не разработанный ими универсальный. Дозовый эффект вводится посредством введения дозовой нагрузки на каждую псевдочастицу: </w:t>
      </w:r>
      <w:r>
        <w:t>Δ</w:t>
      </w:r>
      <w:r w:rsidRPr="0026303E">
        <w:rPr>
          <w:i/>
          <w:lang w:val="ru-RU"/>
        </w:rPr>
        <w:t xml:space="preserve">Ф </w:t>
      </w:r>
      <w:r w:rsidRPr="0026303E">
        <w:rPr>
          <w:lang w:val="ru-RU"/>
        </w:rPr>
        <w:t>=</w:t>
      </w:r>
      <w:r w:rsidRPr="0026303E">
        <w:rPr>
          <w:i/>
          <w:lang w:val="ru-RU"/>
        </w:rPr>
        <w:t>Ф</w:t>
      </w:r>
      <w:r w:rsidRPr="00986EAE">
        <w:rPr>
          <w:i/>
          <w:vertAlign w:val="subscript"/>
          <w:lang w:val="en-US"/>
        </w:rPr>
        <w:t>tot</w:t>
      </w:r>
      <w:r w:rsidRPr="0026303E">
        <w:rPr>
          <w:vertAlign w:val="subscript"/>
          <w:lang w:val="ru-RU"/>
        </w:rPr>
        <w:t xml:space="preserve"> </w:t>
      </w:r>
      <w:r w:rsidRPr="0026303E">
        <w:rPr>
          <w:lang w:val="ru-RU"/>
        </w:rPr>
        <w:t>/</w:t>
      </w:r>
      <w:r w:rsidRPr="00986EAE">
        <w:rPr>
          <w:i/>
          <w:lang w:val="en-US"/>
        </w:rPr>
        <w:t>N</w:t>
      </w:r>
      <w:r w:rsidRPr="00986EAE">
        <w:rPr>
          <w:i/>
          <w:vertAlign w:val="subscript"/>
          <w:lang w:val="en-US"/>
        </w:rPr>
        <w:t>H</w:t>
      </w:r>
      <w:r w:rsidRPr="0026303E">
        <w:rPr>
          <w:lang w:val="ru-RU"/>
        </w:rPr>
        <w:t xml:space="preserve">. Здесь </w:t>
      </w:r>
      <w:r w:rsidRPr="0026303E">
        <w:rPr>
          <w:i/>
          <w:lang w:val="ru-RU"/>
        </w:rPr>
        <w:t>Ф</w:t>
      </w:r>
      <w:r w:rsidRPr="00986EAE">
        <w:rPr>
          <w:i/>
          <w:vertAlign w:val="subscript"/>
          <w:lang w:val="en-US"/>
        </w:rPr>
        <w:t>tot</w:t>
      </w:r>
      <w:r w:rsidRPr="0026303E">
        <w:rPr>
          <w:lang w:val="ru-RU"/>
        </w:rPr>
        <w:t xml:space="preserve"> –общая доза облучения, </w:t>
      </w:r>
      <w:r w:rsidRPr="00986EAE">
        <w:rPr>
          <w:i/>
          <w:lang w:val="en-US"/>
        </w:rPr>
        <w:t>N</w:t>
      </w:r>
      <w:r w:rsidRPr="00986EAE">
        <w:rPr>
          <w:i/>
          <w:vertAlign w:val="subscript"/>
          <w:lang w:val="en-US"/>
        </w:rPr>
        <w:t>H</w:t>
      </w:r>
      <w:r w:rsidRPr="0026303E">
        <w:rPr>
          <w:lang w:val="ru-RU"/>
        </w:rPr>
        <w:t xml:space="preserve"> –общее число псевдоисторий. Разработана процедура пересчета атомной плотности и толщины мишени в результате процессов каскадного перемешивания и распыления. Отметим, что устарелая архитектура программы не позволяет ее существенно усовершенствовать. </w:t>
      </w:r>
    </w:p>
    <w:p w:rsidR="00DA6810" w:rsidRPr="00741DC5" w:rsidRDefault="00DA6810" w:rsidP="00DE26CE">
      <w:pPr>
        <w:rPr>
          <w:lang w:val="ru-RU"/>
        </w:rPr>
      </w:pPr>
    </w:p>
    <w:p w:rsidR="00422B3F" w:rsidRDefault="0026303E" w:rsidP="00DE26CE">
      <w:pPr>
        <w:rPr>
          <w:lang w:val="ru-RU"/>
        </w:rPr>
      </w:pPr>
      <w:r w:rsidRPr="0026303E">
        <w:rPr>
          <w:lang w:val="ru-RU"/>
        </w:rPr>
        <w:t xml:space="preserve">Таким образом, программы типа </w:t>
      </w:r>
      <w:r>
        <w:rPr>
          <w:lang w:val="en-US"/>
        </w:rPr>
        <w:t>TRIM</w:t>
      </w:r>
      <w:r w:rsidRPr="0026303E">
        <w:rPr>
          <w:lang w:val="ru-RU"/>
        </w:rPr>
        <w:t xml:space="preserve"> (</w:t>
      </w:r>
      <w:r>
        <w:rPr>
          <w:lang w:val="en-US"/>
        </w:rPr>
        <w:t>SRIM</w:t>
      </w:r>
      <w:r w:rsidRPr="0026303E">
        <w:rPr>
          <w:lang w:val="ru-RU"/>
        </w:rPr>
        <w:t xml:space="preserve">) имеют ряд несомненных преимуществ перед имеющимися аналогами, но нуждаются в серьезном совершенстве. Одно из ограничений связано с применением “магической формулы” для расчета угла рассеяния, что ограничивает выбор потенциала ион-атомного взаимодействия. Далее, пользователь должен иметь возможность сам выбирать необходимое соотношение локальных и нелокальных неупругих потерь энергии. Так, априорно, </w:t>
      </w:r>
      <w:r>
        <w:rPr>
          <w:lang w:val="en-US"/>
        </w:rPr>
        <w:t>TRIM</w:t>
      </w:r>
      <w:r w:rsidRPr="0026303E">
        <w:rPr>
          <w:lang w:val="ru-RU"/>
        </w:rPr>
        <w:t xml:space="preserve">-алгоритм не годится для моделирования имплантации диэлектриков из-за заложенной    схемы  расчета неупругих потерь энергии. Вообще, исходя из современных тенденций в численном моделировании, сама программа должна быть открыта для пользователя, что во-первых, даст возможность ее тщательно отладить, найти ошибки, которых, как известно, в программах </w:t>
      </w:r>
      <w:r>
        <w:rPr>
          <w:lang w:val="en-US"/>
        </w:rPr>
        <w:t>TRIM</w:t>
      </w:r>
      <w:r w:rsidRPr="0026303E">
        <w:rPr>
          <w:lang w:val="ru-RU"/>
        </w:rPr>
        <w:t xml:space="preserve"> было достаточно. Во-вторых, выбор языка программирования, операционной системы, построение современной базы данных материалов электронной техники с возможностью ее самостоятельного расширения, возможности распараллеливания вычислений − все эти факторы весьма важны для пользователя и не нашли своего отражения в новых версиях </w:t>
      </w:r>
      <w:r>
        <w:rPr>
          <w:lang w:val="en-US"/>
        </w:rPr>
        <w:t>SRIM</w:t>
      </w:r>
      <w:r w:rsidRPr="0026303E">
        <w:rPr>
          <w:lang w:val="ru-RU"/>
        </w:rPr>
        <w:t xml:space="preserve">. Программы с открытым доступам к исходным кодом, безусловно более перспективны, чем черные ящики типа </w:t>
      </w:r>
      <w:r>
        <w:rPr>
          <w:lang w:val="en-US"/>
        </w:rPr>
        <w:t>SRIM</w:t>
      </w:r>
      <w:r w:rsidRPr="0026303E">
        <w:rPr>
          <w:lang w:val="ru-RU"/>
        </w:rPr>
        <w:t xml:space="preserve">, так как могут быть доработаны другими коллективами авторов, имеющих определенные наработки по каким-то может быть и достаточно узким направления. Таким примером может быть численное моделирование имплантации молекулярных ионов, облучение которыми напрямую в </w:t>
      </w:r>
      <w:r>
        <w:rPr>
          <w:lang w:val="en-US"/>
        </w:rPr>
        <w:t>SRIM</w:t>
      </w:r>
      <w:r w:rsidR="00741DC5">
        <w:rPr>
          <w:lang w:val="ru-RU"/>
        </w:rPr>
        <w:t>-схеме не предусмотрен.</w:t>
      </w:r>
      <w:r w:rsidR="00741DC5" w:rsidRPr="008F36D1">
        <w:rPr>
          <w:lang w:val="ru-RU"/>
        </w:rPr>
        <w:t xml:space="preserve"> </w:t>
      </w:r>
    </w:p>
    <w:p w:rsidR="00DA6810" w:rsidRPr="008F36D1" w:rsidRDefault="00DA6810" w:rsidP="00DE26CE">
      <w:pPr>
        <w:rPr>
          <w:lang w:val="ru-RU"/>
        </w:rPr>
      </w:pPr>
    </w:p>
    <w:p w:rsidR="000E2B2E" w:rsidRDefault="0026303E" w:rsidP="004D46FD">
      <w:pPr>
        <w:rPr>
          <w:lang w:val="en-US"/>
        </w:rPr>
      </w:pPr>
      <w:r w:rsidRPr="0026303E">
        <w:rPr>
          <w:lang w:val="ru-RU"/>
        </w:rPr>
        <w:t xml:space="preserve">Основным конкурентом программ </w:t>
      </w:r>
      <w:r w:rsidRPr="0026303E">
        <w:rPr>
          <w:lang w:val="en-US"/>
        </w:rPr>
        <w:t>SRIM</w:t>
      </w:r>
      <w:r w:rsidRPr="0026303E">
        <w:rPr>
          <w:lang w:val="ru-RU"/>
        </w:rPr>
        <w:t>(</w:t>
      </w:r>
      <w:r w:rsidRPr="0026303E">
        <w:rPr>
          <w:lang w:val="en-US"/>
        </w:rPr>
        <w:t>TRIM</w:t>
      </w:r>
      <w:r w:rsidRPr="0026303E">
        <w:rPr>
          <w:lang w:val="ru-RU"/>
        </w:rPr>
        <w:t xml:space="preserve">) является в настоящее время программный комплекс </w:t>
      </w:r>
      <w:r w:rsidRPr="0026303E">
        <w:rPr>
          <w:lang w:val="en-US"/>
        </w:rPr>
        <w:t>Geant</w:t>
      </w:r>
      <w:r w:rsidRPr="0026303E">
        <w:rPr>
          <w:lang w:val="ru-RU"/>
        </w:rPr>
        <w:t xml:space="preserve">4 доступ к которому свободен: </w:t>
      </w:r>
      <w:r w:rsidRPr="00152FDD">
        <w:rPr>
          <w:szCs w:val="28"/>
          <w:lang w:val="en-US"/>
        </w:rPr>
        <w:t>http</w:t>
      </w:r>
      <w:r w:rsidRPr="00152FDD">
        <w:rPr>
          <w:szCs w:val="28"/>
          <w:lang w:val="ru-RU"/>
        </w:rPr>
        <w:t>://</w:t>
      </w:r>
      <w:r w:rsidRPr="00152FDD">
        <w:rPr>
          <w:szCs w:val="28"/>
          <w:lang w:val="en-US"/>
        </w:rPr>
        <w:t>geant</w:t>
      </w:r>
      <w:r w:rsidRPr="00152FDD">
        <w:rPr>
          <w:szCs w:val="28"/>
          <w:lang w:val="ru-RU"/>
        </w:rPr>
        <w:t>4.</w:t>
      </w:r>
      <w:r w:rsidRPr="00152FDD">
        <w:rPr>
          <w:szCs w:val="28"/>
          <w:lang w:val="en-US"/>
        </w:rPr>
        <w:t>web</w:t>
      </w:r>
      <w:r w:rsidRPr="00152FDD">
        <w:rPr>
          <w:szCs w:val="28"/>
          <w:lang w:val="ru-RU"/>
        </w:rPr>
        <w:t>.</w:t>
      </w:r>
      <w:r w:rsidRPr="00152FDD">
        <w:rPr>
          <w:szCs w:val="28"/>
          <w:lang w:val="en-US"/>
        </w:rPr>
        <w:t>cern</w:t>
      </w:r>
      <w:r w:rsidRPr="00152FDD">
        <w:rPr>
          <w:szCs w:val="28"/>
          <w:lang w:val="ru-RU"/>
        </w:rPr>
        <w:t>.</w:t>
      </w:r>
      <w:r w:rsidRPr="00152FDD">
        <w:rPr>
          <w:szCs w:val="28"/>
          <w:lang w:val="en-US"/>
        </w:rPr>
        <w:t>ch</w:t>
      </w:r>
      <w:r w:rsidRPr="00152FDD">
        <w:rPr>
          <w:szCs w:val="28"/>
          <w:lang w:val="ru-RU"/>
        </w:rPr>
        <w:t>/</w:t>
      </w:r>
      <w:r w:rsidRPr="00152FDD">
        <w:rPr>
          <w:szCs w:val="28"/>
          <w:lang w:val="en-US"/>
        </w:rPr>
        <w:t>geant</w:t>
      </w:r>
      <w:r w:rsidRPr="00152FDD">
        <w:rPr>
          <w:szCs w:val="28"/>
          <w:lang w:val="ru-RU"/>
        </w:rPr>
        <w:t>4/</w:t>
      </w:r>
      <w:r w:rsidRPr="0026303E">
        <w:rPr>
          <w:lang w:val="ru-RU"/>
        </w:rPr>
        <w:t xml:space="preserve">. </w:t>
      </w:r>
      <w:r w:rsidRPr="0099788B">
        <w:rPr>
          <w:lang w:val="ru-RU"/>
        </w:rPr>
        <w:t xml:space="preserve">Открытость программного кода    </w:t>
      </w:r>
      <w:r w:rsidRPr="0026303E">
        <w:rPr>
          <w:lang w:val="en-US"/>
        </w:rPr>
        <w:t>Geant</w:t>
      </w:r>
      <w:r w:rsidRPr="0099788B">
        <w:rPr>
          <w:lang w:val="ru-RU"/>
        </w:rPr>
        <w:t xml:space="preserve">4 позволяет легко проводить его модернизацию. Так в </w:t>
      </w:r>
      <w:r w:rsidR="00741DC5" w:rsidRPr="00741DC5">
        <w:rPr>
          <w:lang w:val="ru-RU"/>
        </w:rPr>
        <w:t>[3</w:t>
      </w:r>
      <w:r w:rsidRPr="00741DC5">
        <w:rPr>
          <w:lang w:val="ru-RU"/>
        </w:rPr>
        <w:t>]</w:t>
      </w:r>
      <w:r w:rsidRPr="0099788B">
        <w:rPr>
          <w:lang w:val="ru-RU"/>
        </w:rPr>
        <w:t xml:space="preserve"> приведены расчеты по программе </w:t>
      </w:r>
      <w:r w:rsidRPr="0026303E">
        <w:rPr>
          <w:lang w:val="en-US"/>
        </w:rPr>
        <w:t>Geant</w:t>
      </w:r>
      <w:r w:rsidRPr="0099788B">
        <w:rPr>
          <w:lang w:val="ru-RU"/>
        </w:rPr>
        <w:t xml:space="preserve">4 с интегрированным в нее расчетом угла рассеяния в СЦМ по методу Менденхолла и Веллера </w:t>
      </w:r>
      <w:r w:rsidRPr="00741DC5">
        <w:rPr>
          <w:lang w:val="ru-RU"/>
        </w:rPr>
        <w:t>[</w:t>
      </w:r>
      <w:r w:rsidR="00741DC5" w:rsidRPr="004F115C">
        <w:rPr>
          <w:lang w:val="ru-RU"/>
        </w:rPr>
        <w:t>4</w:t>
      </w:r>
      <w:r w:rsidRPr="00741DC5">
        <w:rPr>
          <w:lang w:val="ru-RU"/>
        </w:rPr>
        <w:t>].</w:t>
      </w:r>
      <w:bookmarkStart w:id="53" w:name="_Toc251272751"/>
      <w:bookmarkStart w:id="54" w:name="_Toc251272810"/>
      <w:bookmarkStart w:id="55" w:name="_Toc251272868"/>
    </w:p>
    <w:p w:rsidR="000E2B2E" w:rsidRDefault="000E2B2E" w:rsidP="004D46FD">
      <w:pPr>
        <w:rPr>
          <w:lang w:val="en-US"/>
        </w:rPr>
      </w:pPr>
    </w:p>
    <w:p w:rsidR="008C73EC" w:rsidRPr="004D46FD" w:rsidRDefault="008C73EC" w:rsidP="004D46FD">
      <w:pPr>
        <w:rPr>
          <w:rStyle w:val="10"/>
          <w:rFonts w:eastAsia="SimSun"/>
        </w:rPr>
      </w:pPr>
      <w:bookmarkStart w:id="56" w:name="_Toc251361394"/>
      <w:r w:rsidRPr="004D46FD">
        <w:rPr>
          <w:rStyle w:val="10"/>
          <w:rFonts w:eastAsia="SimSun"/>
        </w:rPr>
        <w:t>ЗАКЛЮЧЕНИЕ</w:t>
      </w:r>
      <w:bookmarkEnd w:id="53"/>
      <w:bookmarkEnd w:id="54"/>
      <w:bookmarkEnd w:id="55"/>
      <w:bookmarkEnd w:id="56"/>
    </w:p>
    <w:p w:rsidR="008C73EC" w:rsidRPr="00F00B39" w:rsidRDefault="008C73EC" w:rsidP="008F36D1">
      <w:pPr>
        <w:rPr>
          <w:szCs w:val="28"/>
          <w:lang w:val="ru-RU"/>
        </w:rPr>
      </w:pPr>
    </w:p>
    <w:p w:rsidR="008B12F3" w:rsidRPr="003A4D33" w:rsidRDefault="00F00B39" w:rsidP="00BA071F">
      <w:pPr>
        <w:ind w:firstLine="348"/>
        <w:rPr>
          <w:szCs w:val="28"/>
          <w:lang w:val="ru-RU"/>
        </w:rPr>
      </w:pPr>
      <w:r>
        <w:rPr>
          <w:szCs w:val="28"/>
          <w:lang w:val="ru-RU"/>
        </w:rPr>
        <w:t xml:space="preserve">1. </w:t>
      </w:r>
      <w:r w:rsidR="008B12F3" w:rsidRPr="008F36D1">
        <w:rPr>
          <w:szCs w:val="28"/>
          <w:lang w:val="ru-RU"/>
        </w:rPr>
        <w:t>Разработана базовая версия программы</w:t>
      </w:r>
      <w:r w:rsidR="00935C1C">
        <w:rPr>
          <w:szCs w:val="28"/>
          <w:lang w:val="ru-RU"/>
        </w:rPr>
        <w:t xml:space="preserve"> </w:t>
      </w:r>
      <w:r w:rsidR="008B12F3" w:rsidRPr="008F36D1">
        <w:rPr>
          <w:szCs w:val="28"/>
          <w:lang w:val="en-US"/>
        </w:rPr>
        <w:t>Trek</w:t>
      </w:r>
      <w:r w:rsidR="008B12F3" w:rsidRPr="008F36D1">
        <w:rPr>
          <w:szCs w:val="28"/>
          <w:lang w:val="ru-RU"/>
        </w:rPr>
        <w:t xml:space="preserve"> 2</w:t>
      </w:r>
      <w:r w:rsidR="008B12F3" w:rsidRPr="008F36D1">
        <w:rPr>
          <w:szCs w:val="28"/>
          <w:lang w:val="en-US"/>
        </w:rPr>
        <w:t>D</w:t>
      </w:r>
      <w:r w:rsidR="008B12F3" w:rsidRPr="008F36D1">
        <w:rPr>
          <w:szCs w:val="28"/>
          <w:lang w:val="ru-RU"/>
        </w:rPr>
        <w:t>, позволяющая проводить расчеты параметров распределения ускоренных ионов в материалах электронной техники  методом Монте-Карло.</w:t>
      </w:r>
      <w:r w:rsidR="003A4D33" w:rsidRPr="003A4D33">
        <w:rPr>
          <w:szCs w:val="28"/>
          <w:lang w:val="ru-RU"/>
        </w:rPr>
        <w:t xml:space="preserve"> </w:t>
      </w:r>
      <w:r w:rsidR="003A4D33">
        <w:rPr>
          <w:szCs w:val="28"/>
          <w:lang w:val="ru-RU"/>
        </w:rPr>
        <w:t>Данная версия не имеет ограничения ни на количество слоев, ни на количество элементов в слое. Кроме того, она позволяет менять шаг сетки моделирования.</w:t>
      </w:r>
    </w:p>
    <w:p w:rsidR="008F36D1" w:rsidRPr="008F36D1" w:rsidRDefault="008F36D1" w:rsidP="00BA071F">
      <w:pPr>
        <w:rPr>
          <w:szCs w:val="28"/>
          <w:lang w:val="ru-RU"/>
        </w:rPr>
      </w:pPr>
    </w:p>
    <w:p w:rsidR="008B12F3" w:rsidRPr="008F36D1" w:rsidRDefault="00F00B39" w:rsidP="00BA071F">
      <w:pPr>
        <w:ind w:firstLine="348"/>
        <w:rPr>
          <w:szCs w:val="28"/>
          <w:lang w:val="ru-RU"/>
        </w:rPr>
      </w:pPr>
      <w:r>
        <w:rPr>
          <w:szCs w:val="28"/>
          <w:lang w:val="ru-RU"/>
        </w:rPr>
        <w:t xml:space="preserve">2. </w:t>
      </w:r>
      <w:r>
        <w:rPr>
          <w:szCs w:val="28"/>
          <w:lang w:val="ru-RU"/>
        </w:rPr>
        <w:tab/>
        <w:t xml:space="preserve"> </w:t>
      </w:r>
      <w:r w:rsidR="008B12F3" w:rsidRPr="008F36D1">
        <w:rPr>
          <w:szCs w:val="28"/>
          <w:lang w:val="ru-RU"/>
        </w:rPr>
        <w:t>Спроектирована и разработана расширяемая база данных материалов электронной техники, содержащая необходимые физические константы для моделирования ионной имплантации.</w:t>
      </w:r>
    </w:p>
    <w:p w:rsidR="008F36D1" w:rsidRPr="008F36D1" w:rsidRDefault="008F36D1" w:rsidP="00BA071F">
      <w:pPr>
        <w:rPr>
          <w:szCs w:val="28"/>
          <w:lang w:val="ru-RU"/>
        </w:rPr>
      </w:pPr>
    </w:p>
    <w:p w:rsidR="008B12F3" w:rsidRPr="008F36D1" w:rsidRDefault="00F00B39" w:rsidP="00BA071F">
      <w:pPr>
        <w:ind w:firstLine="348"/>
        <w:rPr>
          <w:szCs w:val="28"/>
          <w:lang w:val="ru-RU"/>
        </w:rPr>
      </w:pPr>
      <w:r>
        <w:rPr>
          <w:szCs w:val="28"/>
          <w:lang w:val="ru-RU"/>
        </w:rPr>
        <w:t xml:space="preserve">3.  </w:t>
      </w:r>
      <w:r w:rsidR="008B12F3" w:rsidRPr="008F36D1">
        <w:rPr>
          <w:szCs w:val="28"/>
          <w:lang w:val="ru-RU"/>
        </w:rPr>
        <w:t xml:space="preserve">На основе анализа известных аналогов спроектирован и разработан графический интерфейс программы </w:t>
      </w:r>
      <w:r w:rsidR="008B12F3" w:rsidRPr="008F36D1">
        <w:rPr>
          <w:szCs w:val="28"/>
          <w:lang w:val="en-US"/>
        </w:rPr>
        <w:t>Trek</w:t>
      </w:r>
      <w:r w:rsidR="008B12F3" w:rsidRPr="008F36D1">
        <w:rPr>
          <w:szCs w:val="28"/>
          <w:lang w:val="ru-RU"/>
        </w:rPr>
        <w:t xml:space="preserve"> 2</w:t>
      </w:r>
      <w:r w:rsidR="008B12F3" w:rsidRPr="008F36D1">
        <w:rPr>
          <w:szCs w:val="28"/>
          <w:lang w:val="en-US"/>
        </w:rPr>
        <w:t>D</w:t>
      </w:r>
      <w:r w:rsidR="008B12F3" w:rsidRPr="008F36D1">
        <w:rPr>
          <w:szCs w:val="28"/>
          <w:lang w:val="ru-RU"/>
        </w:rPr>
        <w:t xml:space="preserve"> с помощью технологии </w:t>
      </w:r>
      <w:r w:rsidR="008B12F3" w:rsidRPr="008F36D1">
        <w:rPr>
          <w:szCs w:val="28"/>
          <w:lang w:val="en-US"/>
        </w:rPr>
        <w:t>Windows</w:t>
      </w:r>
      <w:r w:rsidR="008B12F3" w:rsidRPr="008F36D1">
        <w:rPr>
          <w:szCs w:val="28"/>
          <w:lang w:val="ru-RU"/>
        </w:rPr>
        <w:t xml:space="preserve"> </w:t>
      </w:r>
      <w:r w:rsidR="008B12F3" w:rsidRPr="008F36D1">
        <w:rPr>
          <w:szCs w:val="28"/>
          <w:lang w:val="en-US"/>
        </w:rPr>
        <w:t>Forms</w:t>
      </w:r>
      <w:r w:rsidR="008B12F3" w:rsidRPr="008F36D1">
        <w:rPr>
          <w:szCs w:val="28"/>
          <w:lang w:val="ru-RU"/>
        </w:rPr>
        <w:t>.</w:t>
      </w:r>
    </w:p>
    <w:p w:rsidR="008F36D1" w:rsidRPr="008F36D1" w:rsidRDefault="008F36D1" w:rsidP="00BA071F">
      <w:pPr>
        <w:rPr>
          <w:szCs w:val="28"/>
          <w:lang w:val="ru-RU"/>
        </w:rPr>
      </w:pPr>
    </w:p>
    <w:p w:rsidR="008B12F3" w:rsidRPr="008F36D1" w:rsidRDefault="00F00B39" w:rsidP="00BA071F">
      <w:pPr>
        <w:ind w:firstLine="348"/>
        <w:rPr>
          <w:szCs w:val="28"/>
          <w:lang w:val="ru-RU"/>
        </w:rPr>
      </w:pPr>
      <w:r>
        <w:rPr>
          <w:szCs w:val="28"/>
          <w:lang w:val="ru-RU"/>
        </w:rPr>
        <w:t xml:space="preserve">4. </w:t>
      </w:r>
      <w:r w:rsidR="008B12F3" w:rsidRPr="008F36D1">
        <w:rPr>
          <w:szCs w:val="28"/>
          <w:lang w:val="ru-RU"/>
        </w:rPr>
        <w:t>Проведено тестирование разработанной программы с широко используемыми программными комплексами SRIM 2003 и SRIM 2006. Показано удовлетворительное согласие расчетных данных по основным траекторным параметрам и огромный выигрыш в производительности.</w:t>
      </w:r>
    </w:p>
    <w:p w:rsidR="00F00B39" w:rsidRDefault="00F00B39" w:rsidP="00BA071F">
      <w:pPr>
        <w:rPr>
          <w:szCs w:val="28"/>
          <w:lang w:val="ru-RU"/>
        </w:rPr>
      </w:pPr>
    </w:p>
    <w:p w:rsidR="008B12F3" w:rsidRPr="00304BD1" w:rsidRDefault="008B12F3" w:rsidP="00F00B39">
      <w:pPr>
        <w:ind w:firstLine="348"/>
        <w:rPr>
          <w:szCs w:val="28"/>
          <w:lang w:val="ru-RU"/>
        </w:rPr>
      </w:pPr>
      <w:r w:rsidRPr="008F36D1">
        <w:rPr>
          <w:szCs w:val="28"/>
          <w:lang w:val="ru-RU"/>
        </w:rPr>
        <w:t xml:space="preserve">Результаты </w:t>
      </w:r>
      <w:r w:rsidR="00F00B39">
        <w:rPr>
          <w:szCs w:val="28"/>
          <w:lang w:val="ru-RU"/>
        </w:rPr>
        <w:t xml:space="preserve">работы </w:t>
      </w:r>
      <w:r w:rsidRPr="008F36D1">
        <w:rPr>
          <w:szCs w:val="28"/>
          <w:lang w:val="ru-RU"/>
        </w:rPr>
        <w:t>опубликованы в:</w:t>
      </w:r>
    </w:p>
    <w:p w:rsidR="008F36D1" w:rsidRPr="00304BD1" w:rsidRDefault="008F36D1" w:rsidP="00BA071F">
      <w:pPr>
        <w:rPr>
          <w:szCs w:val="28"/>
          <w:lang w:val="ru-RU"/>
        </w:rPr>
      </w:pPr>
    </w:p>
    <w:p w:rsidR="008F36D1" w:rsidRPr="008F36D1" w:rsidRDefault="008F36D1" w:rsidP="00DE26CE">
      <w:pPr>
        <w:pStyle w:val="af2"/>
        <w:ind w:firstLine="348"/>
        <w:rPr>
          <w:lang w:val="ru-RU"/>
        </w:rPr>
      </w:pPr>
      <w:r w:rsidRPr="008F36D1">
        <w:rPr>
          <w:lang w:val="ru-RU"/>
        </w:rPr>
        <w:t xml:space="preserve">А.В.Леонтьев, Ю.А.Леонтьев/ Программный комплекс </w:t>
      </w:r>
      <w:r w:rsidRPr="008F36D1">
        <w:rPr>
          <w:lang w:val="en-US"/>
        </w:rPr>
        <w:t>TREK</w:t>
      </w:r>
      <w:r w:rsidRPr="008F36D1">
        <w:rPr>
          <w:lang w:val="ru-RU"/>
        </w:rPr>
        <w:t>-2</w:t>
      </w:r>
      <w:r w:rsidRPr="008F36D1">
        <w:rPr>
          <w:lang w:val="en-US"/>
        </w:rPr>
        <w:t>D</w:t>
      </w:r>
      <w:r w:rsidRPr="008F36D1">
        <w:rPr>
          <w:lang w:val="ru-RU"/>
        </w:rPr>
        <w:t xml:space="preserve"> для моделирования ионного легирования материалов электр</w:t>
      </w:r>
      <w:r w:rsidR="006B7E91">
        <w:rPr>
          <w:lang w:val="ru-RU"/>
        </w:rPr>
        <w:t>онной техники// Труды ВГТУ, 200</w:t>
      </w:r>
      <w:r w:rsidR="006B7E91" w:rsidRPr="006B7E91">
        <w:rPr>
          <w:lang w:val="ru-RU"/>
        </w:rPr>
        <w:t>7</w:t>
      </w:r>
      <w:r w:rsidRPr="008F36D1">
        <w:rPr>
          <w:lang w:val="ru-RU"/>
        </w:rPr>
        <w:t xml:space="preserve">, Витебск, </w:t>
      </w:r>
      <w:r w:rsidRPr="008F36D1">
        <w:rPr>
          <w:lang w:val="en-US"/>
        </w:rPr>
        <w:t>c</w:t>
      </w:r>
      <w:r w:rsidRPr="008F36D1">
        <w:rPr>
          <w:lang w:val="ru-RU"/>
        </w:rPr>
        <w:t>. 132</w:t>
      </w:r>
    </w:p>
    <w:p w:rsidR="008F36D1" w:rsidRPr="008F36D1" w:rsidRDefault="008F36D1" w:rsidP="00DE26CE">
      <w:pPr>
        <w:pStyle w:val="af2"/>
        <w:rPr>
          <w:lang w:val="ru-RU"/>
        </w:rPr>
      </w:pPr>
    </w:p>
    <w:p w:rsidR="008F36D1" w:rsidRPr="008F36D1" w:rsidRDefault="008F36D1" w:rsidP="00DE26CE">
      <w:pPr>
        <w:pStyle w:val="af2"/>
        <w:ind w:firstLine="348"/>
        <w:rPr>
          <w:lang w:val="ru-RU"/>
        </w:rPr>
      </w:pPr>
      <w:r w:rsidRPr="008F36D1">
        <w:rPr>
          <w:lang w:val="ru-RU"/>
        </w:rPr>
        <w:t xml:space="preserve">Ю.А.Леонтьев/ Разработка и реализация объектно-ориентированного алгоритма метода Монте-Карло  для моделирования  ионной имплантации// Труды ВГТУ, 2009, Витебск, </w:t>
      </w:r>
      <w:r w:rsidRPr="008F36D1">
        <w:rPr>
          <w:lang w:val="en-US"/>
        </w:rPr>
        <w:t>c</w:t>
      </w:r>
      <w:r w:rsidRPr="008F36D1">
        <w:rPr>
          <w:lang w:val="ru-RU"/>
        </w:rPr>
        <w:t>.124.</w:t>
      </w:r>
    </w:p>
    <w:p w:rsidR="00076418" w:rsidRDefault="00076418" w:rsidP="00076418">
      <w:pPr>
        <w:pStyle w:val="1"/>
      </w:pPr>
      <w:bookmarkStart w:id="57" w:name="_Ref250927871"/>
      <w:bookmarkStart w:id="58" w:name="_Ref250934125"/>
      <w:bookmarkStart w:id="59" w:name="_Toc251272752"/>
      <w:bookmarkStart w:id="60" w:name="_Toc251272811"/>
      <w:bookmarkStart w:id="61" w:name="_Toc251272869"/>
    </w:p>
    <w:p w:rsidR="00BD62A0" w:rsidRPr="00B923F4" w:rsidRDefault="008C73EC" w:rsidP="00076418">
      <w:pPr>
        <w:pStyle w:val="1"/>
        <w:rPr>
          <w:lang w:val="en-US"/>
        </w:rPr>
      </w:pPr>
      <w:bookmarkStart w:id="62" w:name="_Toc251361395"/>
      <w:r w:rsidRPr="007024D9">
        <w:t>СПИСОК</w:t>
      </w:r>
      <w:r w:rsidRPr="007024D9">
        <w:rPr>
          <w:lang w:val="en-US"/>
        </w:rPr>
        <w:t xml:space="preserve"> </w:t>
      </w:r>
      <w:r w:rsidRPr="007024D9">
        <w:t>ЛИТЕРАТУРЫ</w:t>
      </w:r>
      <w:bookmarkEnd w:id="57"/>
      <w:r w:rsidR="002665D6">
        <w:t xml:space="preserve"> К РЕФЕРАТУ</w:t>
      </w:r>
      <w:bookmarkEnd w:id="58"/>
      <w:bookmarkEnd w:id="59"/>
      <w:bookmarkEnd w:id="60"/>
      <w:bookmarkEnd w:id="61"/>
      <w:bookmarkEnd w:id="62"/>
    </w:p>
    <w:p w:rsidR="00333BB4" w:rsidRPr="00EA3AEE" w:rsidRDefault="00333BB4" w:rsidP="0048034C">
      <w:pPr>
        <w:pStyle w:val="a5"/>
        <w:numPr>
          <w:ilvl w:val="0"/>
          <w:numId w:val="2"/>
        </w:numPr>
        <w:ind w:left="360"/>
      </w:pPr>
      <w:r w:rsidRPr="004D46FD">
        <w:rPr>
          <w:lang w:val="en-US"/>
        </w:rPr>
        <w:t xml:space="preserve">J.P. Ziegler, J.P.Biersack, U.Littmark Stopping and ranges of ions in Solids. </w:t>
      </w:r>
      <w:r w:rsidRPr="00EA3AEE">
        <w:t>New York, 1985, 347 c.</w:t>
      </w:r>
    </w:p>
    <w:p w:rsidR="00BD62A0" w:rsidRPr="00EA3AEE" w:rsidRDefault="00333BB4" w:rsidP="0048034C">
      <w:pPr>
        <w:pStyle w:val="a5"/>
        <w:numPr>
          <w:ilvl w:val="0"/>
          <w:numId w:val="2"/>
        </w:numPr>
        <w:ind w:left="360"/>
      </w:pPr>
      <w:r w:rsidRPr="00EA3AEE">
        <w:t xml:space="preserve">www.srim.org </w:t>
      </w:r>
    </w:p>
    <w:p w:rsidR="00BD62A0" w:rsidRPr="00EA3AEE" w:rsidRDefault="00BD62A0" w:rsidP="0048034C">
      <w:pPr>
        <w:pStyle w:val="a5"/>
        <w:numPr>
          <w:ilvl w:val="0"/>
          <w:numId w:val="2"/>
        </w:numPr>
        <w:ind w:left="360"/>
        <w:rPr>
          <w:lang w:val="en-US"/>
        </w:rPr>
      </w:pPr>
      <w:r w:rsidRPr="00EA3AEE">
        <w:rPr>
          <w:lang w:val="en-US"/>
        </w:rPr>
        <w:t xml:space="preserve">M.H.Mendenhall, R.A.Weller /An Algorithm for computing Screened Coulomb Scattering in Geant4//NIM, 2005,V.227, P.420-430. </w:t>
      </w:r>
    </w:p>
    <w:p w:rsidR="00BD62A0" w:rsidRPr="00EA3AEE" w:rsidRDefault="00BD62A0" w:rsidP="0048034C">
      <w:pPr>
        <w:pStyle w:val="a5"/>
        <w:numPr>
          <w:ilvl w:val="0"/>
          <w:numId w:val="2"/>
        </w:numPr>
        <w:ind w:left="360"/>
        <w:rPr>
          <w:lang w:val="en-US"/>
        </w:rPr>
      </w:pPr>
      <w:r w:rsidRPr="00EA3AEE">
        <w:rPr>
          <w:lang w:val="en-US"/>
        </w:rPr>
        <w:t>M.H.Mendenhall, R.A.Weller /An algorithm for ab initio computation of the angle multiple scattering angular distribution//NIM, 1994,B93, P.5-10.</w:t>
      </w:r>
    </w:p>
    <w:p w:rsidR="008C73EC" w:rsidRDefault="00EA3AEE" w:rsidP="0048034C">
      <w:pPr>
        <w:pStyle w:val="a5"/>
        <w:numPr>
          <w:ilvl w:val="0"/>
          <w:numId w:val="2"/>
        </w:numPr>
        <w:ind w:left="360"/>
        <w:rPr>
          <w:lang w:val="en-US"/>
        </w:rPr>
      </w:pPr>
      <w:r w:rsidRPr="00EA3AEE">
        <w:t>Дж.Форсайт, М.Малькольм, К.Моулер. Машинные методы математических вычислений. Из-во.  “Мир”,1980. 276 С.</w:t>
      </w:r>
    </w:p>
    <w:p w:rsidR="00741DC5" w:rsidRPr="00741DC5" w:rsidRDefault="00741DC5" w:rsidP="0048034C">
      <w:pPr>
        <w:pStyle w:val="a5"/>
        <w:numPr>
          <w:ilvl w:val="0"/>
          <w:numId w:val="2"/>
        </w:numPr>
        <w:ind w:left="360"/>
      </w:pPr>
      <w:r w:rsidRPr="00304BD1">
        <w:rPr>
          <w:lang w:val="en-US"/>
        </w:rPr>
        <w:t xml:space="preserve">Moller W., Eckstein W, Biersack J.P.//Comput. </w:t>
      </w:r>
      <w:r w:rsidRPr="00741DC5">
        <w:t>Phys. Commun.1988. V.51.P.355.</w:t>
      </w:r>
    </w:p>
    <w:p w:rsidR="00741DC5" w:rsidRPr="00741DC5" w:rsidRDefault="00741DC5" w:rsidP="0048034C">
      <w:pPr>
        <w:pStyle w:val="a5"/>
        <w:numPr>
          <w:ilvl w:val="0"/>
          <w:numId w:val="2"/>
        </w:numPr>
        <w:ind w:left="360"/>
      </w:pPr>
      <w:r w:rsidRPr="00304BD1">
        <w:rPr>
          <w:lang w:val="en-US"/>
        </w:rPr>
        <w:t xml:space="preserve">Ziegler J.P., Manoyan J.M. // Nucl.Instr. and Meth. in Phys. Res. 1988. </w:t>
      </w:r>
      <w:r w:rsidRPr="00741DC5">
        <w:t>V.B35. P.215.</w:t>
      </w:r>
    </w:p>
    <w:p w:rsidR="008C73EC" w:rsidRPr="00EA3AEE" w:rsidRDefault="008C73EC" w:rsidP="0048034C">
      <w:pPr>
        <w:pStyle w:val="a5"/>
        <w:numPr>
          <w:ilvl w:val="0"/>
          <w:numId w:val="2"/>
        </w:numPr>
        <w:ind w:left="360"/>
      </w:pPr>
      <w:r w:rsidRPr="00EA3AEE">
        <w:t>И.Труб. Объектно-ориентированное моделирование на С</w:t>
      </w:r>
      <w:r w:rsidR="003128E8" w:rsidRPr="00EA3AEE">
        <w:t xml:space="preserve">. Из-во: Питер, </w:t>
      </w:r>
      <w:smartTag w:uri="urn:schemas-microsoft-com:office:smarttags" w:element="metricconverter">
        <w:smartTagPr>
          <w:attr w:name="ProductID" w:val="2005 г"/>
        </w:smartTagPr>
        <w:r w:rsidR="003128E8" w:rsidRPr="00EA3AEE">
          <w:t>2005 г</w:t>
        </w:r>
      </w:smartTag>
      <w:r w:rsidR="003128E8" w:rsidRPr="00EA3AEE">
        <w:t>., 416 с.</w:t>
      </w:r>
    </w:p>
    <w:p w:rsidR="003128E8" w:rsidRPr="00EA3AEE" w:rsidRDefault="003128E8" w:rsidP="0048034C">
      <w:pPr>
        <w:pStyle w:val="a5"/>
        <w:numPr>
          <w:ilvl w:val="0"/>
          <w:numId w:val="2"/>
        </w:numPr>
        <w:ind w:left="360"/>
      </w:pPr>
      <w:r w:rsidRPr="00EA3AEE">
        <w:t xml:space="preserve">Ю.Колесов, Ю.Синеченков. Моделирование систем. Объектно-ориентированный подход. Из-во: ВНV, </w:t>
      </w:r>
      <w:smartTag w:uri="urn:schemas-microsoft-com:office:smarttags" w:element="metricconverter">
        <w:smartTagPr>
          <w:attr w:name="ProductID" w:val="2006 г"/>
        </w:smartTagPr>
        <w:r w:rsidRPr="00EA3AEE">
          <w:t>2006 г</w:t>
        </w:r>
      </w:smartTag>
      <w:r w:rsidRPr="00EA3AEE">
        <w:t>., 192 с.</w:t>
      </w:r>
    </w:p>
    <w:p w:rsidR="003128E8" w:rsidRPr="00EA3AEE" w:rsidRDefault="003128E8" w:rsidP="0048034C">
      <w:pPr>
        <w:pStyle w:val="a5"/>
        <w:numPr>
          <w:ilvl w:val="0"/>
          <w:numId w:val="2"/>
        </w:numPr>
        <w:ind w:left="360"/>
      </w:pPr>
      <w:r w:rsidRPr="00EA3AEE">
        <w:t>Э.Гамма, Р.Хелм. Приемы объектно-ориентированного программирования. Паттерны проектир</w:t>
      </w:r>
      <w:r w:rsidR="001C4D06">
        <w:t>ования. Из-во: Питер, 2009, 368</w:t>
      </w:r>
      <w:r w:rsidRPr="00EA3AEE">
        <w:t xml:space="preserve">с.  </w:t>
      </w:r>
    </w:p>
    <w:p w:rsidR="002B37B4" w:rsidRPr="002B37B4" w:rsidRDefault="00A95487" w:rsidP="002B37B4">
      <w:pPr>
        <w:pStyle w:val="1"/>
      </w:pPr>
      <w:bookmarkStart w:id="63" w:name="_Ref250934173"/>
      <w:bookmarkStart w:id="64" w:name="_Toc251272753"/>
      <w:bookmarkStart w:id="65" w:name="_Toc251272812"/>
      <w:bookmarkStart w:id="66" w:name="_Toc251272870"/>
      <w:r>
        <w:br w:type="page"/>
      </w:r>
      <w:bookmarkStart w:id="67" w:name="_Toc251361396"/>
      <w:r w:rsidR="002B37B4" w:rsidRPr="002B37B4">
        <w:t>ПРЕДМЕТНЫЙ УКАЗАТЕЛЬ К РЕФЕРАТУ</w:t>
      </w:r>
      <w:bookmarkEnd w:id="63"/>
      <w:bookmarkEnd w:id="64"/>
      <w:bookmarkEnd w:id="65"/>
      <w:bookmarkEnd w:id="66"/>
      <w:bookmarkEnd w:id="67"/>
    </w:p>
    <w:tbl>
      <w:tblPr>
        <w:tblW w:w="0" w:type="auto"/>
        <w:tblLook w:val="04A0" w:firstRow="1" w:lastRow="0" w:firstColumn="1" w:lastColumn="0" w:noHBand="0" w:noVBand="1"/>
      </w:tblPr>
      <w:tblGrid>
        <w:gridCol w:w="7636"/>
        <w:gridCol w:w="1318"/>
      </w:tblGrid>
      <w:tr w:rsidR="002B37B4" w:rsidRPr="002B37B4" w:rsidTr="002B37B4">
        <w:tc>
          <w:tcPr>
            <w:tcW w:w="7578" w:type="dxa"/>
          </w:tcPr>
          <w:p w:rsidR="002B37B4" w:rsidRPr="002B37B4" w:rsidRDefault="002B37B4">
            <w:pPr>
              <w:rPr>
                <w:lang w:val="ru-RU"/>
              </w:rPr>
            </w:pPr>
            <w:r w:rsidRPr="002B37B4">
              <w:rPr>
                <w:szCs w:val="28"/>
                <w:lang w:val="ru-RU"/>
              </w:rPr>
              <w:t>Метода Монте-Карло……………………………………………</w:t>
            </w:r>
          </w:p>
        </w:tc>
        <w:tc>
          <w:tcPr>
            <w:tcW w:w="1993" w:type="dxa"/>
          </w:tcPr>
          <w:p w:rsidR="002B37B4" w:rsidRPr="002B37B4" w:rsidRDefault="002B37B4" w:rsidP="00BE5BF0">
            <w:pPr>
              <w:rPr>
                <w:lang w:val="ru-RU"/>
              </w:rPr>
            </w:pPr>
            <w:r w:rsidRPr="002B37B4">
              <w:rPr>
                <w:lang w:val="ru-RU"/>
              </w:rPr>
              <w:t>4, 6, 8,</w:t>
            </w:r>
            <w:r w:rsidR="00BE5BF0">
              <w:rPr>
                <w:lang w:val="en-US"/>
              </w:rPr>
              <w:t xml:space="preserve"> 9</w:t>
            </w:r>
          </w:p>
        </w:tc>
      </w:tr>
      <w:tr w:rsidR="002B37B4" w:rsidRPr="002B37B4" w:rsidTr="002B37B4">
        <w:tc>
          <w:tcPr>
            <w:tcW w:w="7578" w:type="dxa"/>
          </w:tcPr>
          <w:p w:rsidR="002B37B4" w:rsidRPr="002B37B4" w:rsidRDefault="002B37B4">
            <w:pPr>
              <w:rPr>
                <w:szCs w:val="28"/>
                <w:lang w:val="ru-RU"/>
              </w:rPr>
            </w:pPr>
            <w:r w:rsidRPr="002B37B4">
              <w:rPr>
                <w:szCs w:val="28"/>
                <w:lang w:val="en-US"/>
              </w:rPr>
              <w:t>Geant</w:t>
            </w:r>
            <w:r w:rsidRPr="002B37B4">
              <w:rPr>
                <w:szCs w:val="28"/>
                <w:lang w:val="ru-RU"/>
              </w:rPr>
              <w:t>………………………………………………………………</w:t>
            </w:r>
          </w:p>
        </w:tc>
        <w:tc>
          <w:tcPr>
            <w:tcW w:w="1993" w:type="dxa"/>
          </w:tcPr>
          <w:p w:rsidR="002B37B4" w:rsidRPr="002B37B4" w:rsidRDefault="002B37B4">
            <w:pPr>
              <w:rPr>
                <w:lang w:val="en-US"/>
              </w:rPr>
            </w:pPr>
            <w:r w:rsidRPr="002B37B4">
              <w:rPr>
                <w:lang w:val="en-US"/>
              </w:rPr>
              <w:t>18</w:t>
            </w:r>
          </w:p>
        </w:tc>
      </w:tr>
      <w:tr w:rsidR="002B37B4" w:rsidRPr="002B37B4" w:rsidTr="002B37B4">
        <w:tc>
          <w:tcPr>
            <w:tcW w:w="7578" w:type="dxa"/>
          </w:tcPr>
          <w:p w:rsidR="002B37B4" w:rsidRPr="002B37B4" w:rsidRDefault="002B37B4">
            <w:pPr>
              <w:rPr>
                <w:szCs w:val="28"/>
                <w:lang w:val="ru-RU"/>
              </w:rPr>
            </w:pPr>
            <w:r w:rsidRPr="002B37B4">
              <w:rPr>
                <w:szCs w:val="28"/>
                <w:lang w:val="en-US"/>
              </w:rPr>
              <w:t>TRIM</w:t>
            </w:r>
            <w:r w:rsidRPr="002B37B4">
              <w:rPr>
                <w:szCs w:val="28"/>
                <w:lang w:val="ru-RU"/>
              </w:rPr>
              <w:t>………………………………………………………………</w:t>
            </w:r>
          </w:p>
        </w:tc>
        <w:tc>
          <w:tcPr>
            <w:tcW w:w="1993" w:type="dxa"/>
          </w:tcPr>
          <w:p w:rsidR="002B37B4" w:rsidRPr="002B37B4" w:rsidRDefault="002B37B4">
            <w:pPr>
              <w:rPr>
                <w:lang w:val="en-US"/>
              </w:rPr>
            </w:pPr>
            <w:r w:rsidRPr="002B37B4">
              <w:rPr>
                <w:lang w:val="en-US"/>
              </w:rPr>
              <w:t>12, 13</w:t>
            </w:r>
          </w:p>
        </w:tc>
      </w:tr>
      <w:tr w:rsidR="002B37B4" w:rsidRPr="002B37B4" w:rsidTr="002B37B4">
        <w:tc>
          <w:tcPr>
            <w:tcW w:w="7578" w:type="dxa"/>
          </w:tcPr>
          <w:p w:rsidR="002B37B4" w:rsidRPr="002B37B4" w:rsidRDefault="002B37B4">
            <w:pPr>
              <w:rPr>
                <w:szCs w:val="28"/>
                <w:lang w:val="ru-RU"/>
              </w:rPr>
            </w:pPr>
            <w:r w:rsidRPr="002B37B4">
              <w:rPr>
                <w:szCs w:val="28"/>
                <w:lang w:val="en-US"/>
              </w:rPr>
              <w:t>“</w:t>
            </w:r>
            <w:r w:rsidRPr="002B37B4">
              <w:rPr>
                <w:szCs w:val="28"/>
                <w:lang w:val="ru-RU"/>
              </w:rPr>
              <w:t>Магическая формула</w:t>
            </w:r>
            <w:r w:rsidRPr="002B37B4">
              <w:rPr>
                <w:szCs w:val="28"/>
                <w:lang w:val="en-US"/>
              </w:rPr>
              <w:t>”</w:t>
            </w:r>
            <w:r w:rsidRPr="002B37B4">
              <w:rPr>
                <w:szCs w:val="28"/>
                <w:lang w:val="ru-RU"/>
              </w:rPr>
              <w:t>………………………………………….</w:t>
            </w:r>
          </w:p>
        </w:tc>
        <w:tc>
          <w:tcPr>
            <w:tcW w:w="1993" w:type="dxa"/>
          </w:tcPr>
          <w:p w:rsidR="002B37B4" w:rsidRPr="002B37B4" w:rsidRDefault="002B37B4">
            <w:pPr>
              <w:rPr>
                <w:lang w:val="ru-RU"/>
              </w:rPr>
            </w:pPr>
            <w:r w:rsidRPr="002B37B4">
              <w:rPr>
                <w:lang w:val="ru-RU"/>
              </w:rPr>
              <w:t>14</w:t>
            </w:r>
          </w:p>
        </w:tc>
      </w:tr>
    </w:tbl>
    <w:p w:rsidR="00A95487" w:rsidRDefault="00A95487" w:rsidP="00B923F4">
      <w:pPr>
        <w:pStyle w:val="1"/>
      </w:pPr>
      <w:bookmarkStart w:id="68" w:name="_Ref250934219"/>
      <w:bookmarkStart w:id="69" w:name="_Toc251272754"/>
      <w:bookmarkStart w:id="70" w:name="_Toc251272813"/>
      <w:bookmarkStart w:id="71" w:name="_Toc251272871"/>
    </w:p>
    <w:p w:rsidR="008C73EC" w:rsidRPr="00A95487" w:rsidRDefault="00A95487" w:rsidP="00B923F4">
      <w:pPr>
        <w:pStyle w:val="1"/>
      </w:pPr>
      <w:r>
        <w:br w:type="page"/>
      </w:r>
      <w:bookmarkStart w:id="72" w:name="_Toc251361397"/>
      <w:r w:rsidR="002B37B4">
        <w:t>ИНТЕРНЕТ РЕСУРСЫ</w:t>
      </w:r>
      <w:bookmarkEnd w:id="68"/>
      <w:bookmarkEnd w:id="69"/>
      <w:bookmarkEnd w:id="70"/>
      <w:bookmarkEnd w:id="71"/>
      <w:r w:rsidRPr="00A95487">
        <w:t xml:space="preserve"> </w:t>
      </w:r>
      <w:r>
        <w:t>В ПРЕДМЕТНОЙ ОБЛАСТИ ИССЛЕДОВАНИЯ</w:t>
      </w:r>
      <w:bookmarkEnd w:id="72"/>
    </w:p>
    <w:p w:rsidR="008C73EC" w:rsidRPr="002B37B4" w:rsidRDefault="002B37B4" w:rsidP="0048034C">
      <w:pPr>
        <w:numPr>
          <w:ilvl w:val="0"/>
          <w:numId w:val="6"/>
        </w:numPr>
        <w:rPr>
          <w:lang w:val="ru-RU"/>
        </w:rPr>
      </w:pPr>
      <w:r w:rsidRPr="00152FDD">
        <w:rPr>
          <w:szCs w:val="28"/>
          <w:lang w:val="en-US"/>
        </w:rPr>
        <w:t>http</w:t>
      </w:r>
      <w:r w:rsidRPr="00152FDD">
        <w:rPr>
          <w:szCs w:val="28"/>
          <w:lang w:val="ru-RU"/>
        </w:rPr>
        <w:t>://</w:t>
      </w:r>
      <w:r w:rsidRPr="00152FDD">
        <w:rPr>
          <w:szCs w:val="28"/>
          <w:lang w:val="en-US"/>
        </w:rPr>
        <w:t>geant</w:t>
      </w:r>
      <w:r w:rsidRPr="00152FDD">
        <w:rPr>
          <w:szCs w:val="28"/>
          <w:lang w:val="ru-RU"/>
        </w:rPr>
        <w:t>4.</w:t>
      </w:r>
      <w:r w:rsidRPr="00152FDD">
        <w:rPr>
          <w:szCs w:val="28"/>
          <w:lang w:val="en-US"/>
        </w:rPr>
        <w:t>web</w:t>
      </w:r>
      <w:r w:rsidRPr="00152FDD">
        <w:rPr>
          <w:szCs w:val="28"/>
          <w:lang w:val="ru-RU"/>
        </w:rPr>
        <w:t>.</w:t>
      </w:r>
      <w:r w:rsidRPr="00152FDD">
        <w:rPr>
          <w:szCs w:val="28"/>
          <w:lang w:val="en-US"/>
        </w:rPr>
        <w:t>cern</w:t>
      </w:r>
      <w:r w:rsidRPr="00152FDD">
        <w:rPr>
          <w:szCs w:val="28"/>
          <w:lang w:val="ru-RU"/>
        </w:rPr>
        <w:t>.</w:t>
      </w:r>
      <w:r w:rsidRPr="00152FDD">
        <w:rPr>
          <w:szCs w:val="28"/>
          <w:lang w:val="en-US"/>
        </w:rPr>
        <w:t>ch</w:t>
      </w:r>
      <w:r w:rsidRPr="00152FDD">
        <w:rPr>
          <w:szCs w:val="28"/>
          <w:lang w:val="ru-RU"/>
        </w:rPr>
        <w:t>/</w:t>
      </w:r>
      <w:r w:rsidRPr="00152FDD">
        <w:rPr>
          <w:szCs w:val="28"/>
          <w:lang w:val="en-US"/>
        </w:rPr>
        <w:t>geant</w:t>
      </w:r>
      <w:r w:rsidRPr="00152FDD">
        <w:rPr>
          <w:szCs w:val="28"/>
          <w:lang w:val="ru-RU"/>
        </w:rPr>
        <w:t>4/</w:t>
      </w:r>
      <w:r>
        <w:rPr>
          <w:lang w:val="ru-RU"/>
        </w:rPr>
        <w:t xml:space="preserve"> - сайт програмного комплекса </w:t>
      </w:r>
      <w:r>
        <w:rPr>
          <w:lang w:val="en-US"/>
        </w:rPr>
        <w:t>Geant</w:t>
      </w:r>
    </w:p>
    <w:p w:rsidR="002B37B4" w:rsidRPr="002B37B4" w:rsidRDefault="002B37B4" w:rsidP="0048034C">
      <w:pPr>
        <w:numPr>
          <w:ilvl w:val="0"/>
          <w:numId w:val="6"/>
        </w:numPr>
        <w:rPr>
          <w:lang w:val="ru-RU"/>
        </w:rPr>
      </w:pPr>
      <w:r w:rsidRPr="00152FDD">
        <w:rPr>
          <w:lang w:val="ru-RU"/>
        </w:rPr>
        <w:t>http://srim.org/</w:t>
      </w:r>
      <w:r w:rsidRPr="002B37B4">
        <w:rPr>
          <w:lang w:val="ru-RU"/>
        </w:rPr>
        <w:t xml:space="preserve"> - </w:t>
      </w:r>
      <w:r>
        <w:rPr>
          <w:lang w:val="ru-RU"/>
        </w:rPr>
        <w:t xml:space="preserve">сайт програмного комплекса </w:t>
      </w:r>
      <w:r>
        <w:rPr>
          <w:lang w:val="en-US"/>
        </w:rPr>
        <w:t>SRIM</w:t>
      </w:r>
      <w:r w:rsidRPr="002B37B4">
        <w:rPr>
          <w:lang w:val="ru-RU"/>
        </w:rPr>
        <w:t>/</w:t>
      </w:r>
      <w:r>
        <w:rPr>
          <w:lang w:val="en-US"/>
        </w:rPr>
        <w:t>TRIM</w:t>
      </w:r>
    </w:p>
    <w:p w:rsidR="002B37B4" w:rsidRPr="008C73EC" w:rsidRDefault="002B37B4" w:rsidP="0048034C">
      <w:pPr>
        <w:numPr>
          <w:ilvl w:val="0"/>
          <w:numId w:val="6"/>
        </w:numPr>
        <w:rPr>
          <w:lang w:val="ru-RU"/>
        </w:rPr>
      </w:pPr>
      <w:r w:rsidRPr="00152FDD">
        <w:rPr>
          <w:lang w:val="ru-RU"/>
        </w:rPr>
        <w:t>http://ru.wikipedia.org/wiki/Метод_Монте-Карло</w:t>
      </w:r>
      <w:r w:rsidRPr="002B37B4">
        <w:rPr>
          <w:lang w:val="ru-RU"/>
        </w:rPr>
        <w:t xml:space="preserve"> - </w:t>
      </w:r>
      <w:r>
        <w:rPr>
          <w:lang w:val="ru-RU"/>
        </w:rPr>
        <w:t>информация о методе Монте-Карло</w:t>
      </w:r>
    </w:p>
    <w:p w:rsidR="002B37B4" w:rsidRPr="002B37B4" w:rsidRDefault="002B37B4" w:rsidP="002B37B4">
      <w:pPr>
        <w:pStyle w:val="1"/>
      </w:pPr>
      <w:r>
        <w:br w:type="page"/>
      </w:r>
      <w:bookmarkStart w:id="73" w:name="_Ref250934223"/>
      <w:bookmarkStart w:id="74" w:name="_Toc251272755"/>
      <w:bookmarkStart w:id="75" w:name="_Toc251272814"/>
      <w:bookmarkStart w:id="76" w:name="_Toc251272872"/>
      <w:bookmarkStart w:id="77" w:name="_Toc251361398"/>
      <w:bookmarkStart w:id="78" w:name="_Toc247913328"/>
      <w:r>
        <w:t xml:space="preserve">ДЕЙСТВУЮЩИЙ ЛИЧНЫЙ САЙТ В </w:t>
      </w:r>
      <w:r>
        <w:rPr>
          <w:lang w:val="en-US"/>
        </w:rPr>
        <w:t>WWW</w:t>
      </w:r>
      <w:r w:rsidRPr="002B37B4">
        <w:t xml:space="preserve"> </w:t>
      </w:r>
      <w:r>
        <w:t>(ГИПЕРССЫЛКА)</w:t>
      </w:r>
      <w:bookmarkEnd w:id="73"/>
      <w:bookmarkEnd w:id="74"/>
      <w:bookmarkEnd w:id="75"/>
      <w:bookmarkEnd w:id="76"/>
      <w:bookmarkEnd w:id="77"/>
    </w:p>
    <w:bookmarkEnd w:id="78"/>
    <w:p w:rsidR="00C03222" w:rsidRPr="00B64693" w:rsidRDefault="002B37B4" w:rsidP="002B37B4">
      <w:pPr>
        <w:ind w:firstLine="708"/>
        <w:rPr>
          <w:lang w:val="ru-RU"/>
        </w:rPr>
      </w:pPr>
      <w:r w:rsidRPr="002B37B4">
        <w:rPr>
          <w:lang w:val="ru-RU"/>
        </w:rPr>
        <w:t xml:space="preserve">Ссылка на личный сайт </w:t>
      </w:r>
      <w:r w:rsidR="00C03222" w:rsidRPr="00152FDD">
        <w:rPr>
          <w:lang w:val="en-US"/>
        </w:rPr>
        <w:t>http</w:t>
      </w:r>
      <w:r w:rsidR="00C03222" w:rsidRPr="00152FDD">
        <w:rPr>
          <w:lang w:val="ru-RU"/>
        </w:rPr>
        <w:t>://</w:t>
      </w:r>
      <w:r w:rsidR="00C03222" w:rsidRPr="00152FDD">
        <w:rPr>
          <w:lang w:val="en-US"/>
        </w:rPr>
        <w:t>y</w:t>
      </w:r>
      <w:r w:rsidR="00C03222" w:rsidRPr="00152FDD">
        <w:rPr>
          <w:lang w:val="ru-RU"/>
        </w:rPr>
        <w:t>-</w:t>
      </w:r>
      <w:r w:rsidR="00C03222" w:rsidRPr="00152FDD">
        <w:rPr>
          <w:lang w:val="en-US"/>
        </w:rPr>
        <w:t>leontyev</w:t>
      </w:r>
      <w:r w:rsidR="00C03222" w:rsidRPr="00152FDD">
        <w:rPr>
          <w:lang w:val="ru-RU"/>
        </w:rPr>
        <w:t>.</w:t>
      </w:r>
      <w:r w:rsidR="00C03222" w:rsidRPr="00152FDD">
        <w:rPr>
          <w:lang w:val="en-US"/>
        </w:rPr>
        <w:t>narod</w:t>
      </w:r>
      <w:r w:rsidR="00C03222" w:rsidRPr="00152FDD">
        <w:rPr>
          <w:lang w:val="ru-RU"/>
        </w:rPr>
        <w:t>2.</w:t>
      </w:r>
      <w:r w:rsidR="00C03222" w:rsidRPr="00152FDD">
        <w:rPr>
          <w:lang w:val="en-US"/>
        </w:rPr>
        <w:t>ru</w:t>
      </w:r>
      <w:r w:rsidR="00C03222" w:rsidRPr="00152FDD">
        <w:rPr>
          <w:lang w:val="ru-RU"/>
        </w:rPr>
        <w:t>/</w:t>
      </w:r>
      <w:r w:rsidRPr="00152FDD">
        <w:rPr>
          <w:lang w:val="ru-RU"/>
        </w:rPr>
        <w:t>.</w:t>
      </w:r>
    </w:p>
    <w:p w:rsidR="00A5670A" w:rsidRDefault="00C03222" w:rsidP="00A5670A">
      <w:pPr>
        <w:pStyle w:val="1"/>
      </w:pPr>
      <w:r w:rsidRPr="00A5670A">
        <w:br w:type="page"/>
      </w:r>
      <w:bookmarkStart w:id="79" w:name="_Toc251361399"/>
      <w:r w:rsidR="00076418">
        <w:t>ТЕСТОВЫЕ ВОПРОСЫ ПО ОСНОВАМ ИНФОРМАЦИОННЫХ ТЕХНОЛОГИЙ</w:t>
      </w:r>
      <w:bookmarkEnd w:id="79"/>
    </w:p>
    <w:p w:rsidR="00A5670A" w:rsidRDefault="00B64693" w:rsidP="00A5670A">
      <w:pPr>
        <w:pStyle w:val="13"/>
      </w:pPr>
      <w:r>
        <w:t>&lt;question type="close" id="5</w:t>
      </w:r>
      <w:r w:rsidRPr="00B64693">
        <w:t>6</w:t>
      </w:r>
      <w:r w:rsidR="00A5670A">
        <w:t>"&gt;</w:t>
      </w:r>
    </w:p>
    <w:p w:rsidR="00A5670A" w:rsidRDefault="00A5670A" w:rsidP="00A5670A">
      <w:pPr>
        <w:pStyle w:val="13"/>
      </w:pPr>
      <w:r>
        <w:t xml:space="preserve">&lt;text&gt;(Леонтьев) Какие </w:t>
      </w:r>
      <w:r w:rsidR="00B64693">
        <w:t xml:space="preserve">бывают </w:t>
      </w:r>
      <w:r>
        <w:t xml:space="preserve">виды </w:t>
      </w:r>
      <w:r w:rsidR="00B64693">
        <w:t>потерь энергии заряженных частиц в твердом теле</w:t>
      </w:r>
      <w:r>
        <w:t>&amp;lt;br&amp;gt; &amp;lt;br&amp;gt;&lt;/text&gt;</w:t>
      </w:r>
    </w:p>
    <w:p w:rsidR="00A5670A" w:rsidRPr="00E674AF" w:rsidRDefault="00A5670A" w:rsidP="00A5670A">
      <w:pPr>
        <w:pStyle w:val="13"/>
        <w:rPr>
          <w:lang w:val="en-US"/>
        </w:rPr>
      </w:pPr>
      <w:r w:rsidRPr="00E674AF">
        <w:rPr>
          <w:lang w:val="en-US"/>
        </w:rPr>
        <w:t>&lt;answers type="request"&gt;</w:t>
      </w:r>
    </w:p>
    <w:p w:rsidR="00A5670A" w:rsidRPr="00E674AF" w:rsidRDefault="00A5670A" w:rsidP="00A5670A">
      <w:pPr>
        <w:pStyle w:val="13"/>
        <w:rPr>
          <w:lang w:val="en-US"/>
        </w:rPr>
      </w:pPr>
      <w:r w:rsidRPr="00E674AF">
        <w:rPr>
          <w:lang w:val="en-US"/>
        </w:rPr>
        <w:t>&lt;answer id="1" right="1"&gt;</w:t>
      </w:r>
      <w:r w:rsidR="00B64693">
        <w:t>упругие</w:t>
      </w:r>
      <w:r w:rsidRPr="00E674AF">
        <w:rPr>
          <w:lang w:val="en-US"/>
        </w:rPr>
        <w:t>&lt;/answer&gt;</w:t>
      </w:r>
    </w:p>
    <w:p w:rsidR="00A5670A" w:rsidRPr="00E674AF" w:rsidRDefault="00A5670A" w:rsidP="00A5670A">
      <w:pPr>
        <w:pStyle w:val="13"/>
        <w:rPr>
          <w:lang w:val="en-US"/>
        </w:rPr>
      </w:pPr>
      <w:r w:rsidRPr="00E674AF">
        <w:rPr>
          <w:lang w:val="en-US"/>
        </w:rPr>
        <w:t>&lt;answer id="2" right="1"&gt;</w:t>
      </w:r>
      <w:r w:rsidR="00B64693">
        <w:t>неупругие</w:t>
      </w:r>
      <w:r w:rsidRPr="00E674AF">
        <w:rPr>
          <w:lang w:val="en-US"/>
        </w:rPr>
        <w:t>&lt;/answer&gt;</w:t>
      </w:r>
    </w:p>
    <w:p w:rsidR="00A5670A" w:rsidRPr="00E674AF" w:rsidRDefault="00A5670A" w:rsidP="00A5670A">
      <w:pPr>
        <w:pStyle w:val="13"/>
        <w:rPr>
          <w:lang w:val="en-US"/>
        </w:rPr>
      </w:pPr>
      <w:r w:rsidRPr="00E674AF">
        <w:rPr>
          <w:lang w:val="en-US"/>
        </w:rPr>
        <w:t>&lt;answer id="3" right="0"&gt;</w:t>
      </w:r>
      <w:r w:rsidR="00B64693">
        <w:t>излучательные</w:t>
      </w:r>
      <w:r w:rsidRPr="00E674AF">
        <w:rPr>
          <w:lang w:val="en-US"/>
        </w:rPr>
        <w:t>&lt;/answer&gt;</w:t>
      </w:r>
    </w:p>
    <w:p w:rsidR="00A5670A" w:rsidRPr="00E674AF" w:rsidRDefault="00A5670A" w:rsidP="00A5670A">
      <w:pPr>
        <w:pStyle w:val="13"/>
        <w:rPr>
          <w:lang w:val="en-US"/>
        </w:rPr>
      </w:pPr>
      <w:r w:rsidRPr="00E674AF">
        <w:rPr>
          <w:lang w:val="en-US"/>
        </w:rPr>
        <w:t>&lt;answer id="4" right="0"&gt;</w:t>
      </w:r>
      <w:r w:rsidR="00B64693">
        <w:t>ступенчатые</w:t>
      </w:r>
      <w:r w:rsidRPr="00E674AF">
        <w:rPr>
          <w:lang w:val="en-US"/>
        </w:rPr>
        <w:t>&lt;/answer&gt;</w:t>
      </w:r>
    </w:p>
    <w:p w:rsidR="00A5670A" w:rsidRPr="00E674AF" w:rsidRDefault="00A5670A" w:rsidP="00A5670A">
      <w:pPr>
        <w:pStyle w:val="13"/>
        <w:rPr>
          <w:lang w:val="en-US"/>
        </w:rPr>
      </w:pPr>
      <w:r w:rsidRPr="00E674AF">
        <w:rPr>
          <w:lang w:val="en-US"/>
        </w:rPr>
        <w:t>&lt;answer id="5" right="0"&gt;</w:t>
      </w:r>
      <w:r w:rsidR="00B64693">
        <w:t>интегрированные</w:t>
      </w:r>
      <w:r w:rsidRPr="00E674AF">
        <w:rPr>
          <w:lang w:val="en-US"/>
        </w:rPr>
        <w:t>&lt;/answer&gt;</w:t>
      </w:r>
    </w:p>
    <w:p w:rsidR="00A5670A" w:rsidRPr="00AE5C33" w:rsidRDefault="00A5670A" w:rsidP="00A5670A">
      <w:pPr>
        <w:pStyle w:val="13"/>
        <w:rPr>
          <w:lang w:val="en-US"/>
        </w:rPr>
      </w:pPr>
      <w:r w:rsidRPr="00AE5C33">
        <w:rPr>
          <w:lang w:val="en-US"/>
        </w:rPr>
        <w:t>&lt;/answers&gt;</w:t>
      </w:r>
    </w:p>
    <w:p w:rsidR="00A5670A" w:rsidRPr="00AE5C33" w:rsidRDefault="00A5670A" w:rsidP="00A5670A">
      <w:pPr>
        <w:pStyle w:val="13"/>
        <w:rPr>
          <w:lang w:val="en-US"/>
        </w:rPr>
      </w:pPr>
      <w:r w:rsidRPr="00AE5C33">
        <w:rPr>
          <w:lang w:val="en-US"/>
        </w:rPr>
        <w:t>&lt;/question&gt;</w:t>
      </w:r>
    </w:p>
    <w:p w:rsidR="00A5670A" w:rsidRPr="00AE5C33" w:rsidRDefault="00A5670A" w:rsidP="00A5670A">
      <w:pPr>
        <w:pStyle w:val="13"/>
        <w:rPr>
          <w:lang w:val="en-US"/>
        </w:rPr>
      </w:pPr>
      <w:r w:rsidRPr="00AE5C33">
        <w:rPr>
          <w:lang w:val="en-US"/>
        </w:rPr>
        <w:t>&lt;question type="close" id="55</w:t>
      </w:r>
      <w:r w:rsidR="00B64693">
        <w:rPr>
          <w:lang w:val="en-US"/>
        </w:rPr>
        <w:t>6</w:t>
      </w:r>
      <w:r w:rsidRPr="00AE5C33">
        <w:rPr>
          <w:lang w:val="en-US"/>
        </w:rPr>
        <w:t>"&gt;</w:t>
      </w:r>
    </w:p>
    <w:p w:rsidR="00A5670A" w:rsidRPr="00304BD1" w:rsidRDefault="00A5670A" w:rsidP="00A5670A">
      <w:pPr>
        <w:pStyle w:val="13"/>
      </w:pPr>
      <w:r w:rsidRPr="00304BD1">
        <w:t>&lt;</w:t>
      </w:r>
      <w:r w:rsidRPr="00B64693">
        <w:rPr>
          <w:lang w:val="en-US"/>
        </w:rPr>
        <w:t>text</w:t>
      </w:r>
      <w:r w:rsidRPr="00304BD1">
        <w:t>&gt; (</w:t>
      </w:r>
      <w:r>
        <w:t>Леонтьев</w:t>
      </w:r>
      <w:r w:rsidRPr="00304BD1">
        <w:t xml:space="preserve">) </w:t>
      </w:r>
      <w:r w:rsidR="00B64693">
        <w:t>Какой</w:t>
      </w:r>
      <w:r w:rsidR="00B64693" w:rsidRPr="00304BD1">
        <w:t xml:space="preserve"> </w:t>
      </w:r>
      <w:r w:rsidR="00B64693">
        <w:t>параметр</w:t>
      </w:r>
      <w:r w:rsidR="00B64693" w:rsidRPr="00304BD1">
        <w:t xml:space="preserve"> </w:t>
      </w:r>
      <w:r w:rsidR="00B64693">
        <w:t>характеризует</w:t>
      </w:r>
      <w:r w:rsidR="00B64693" w:rsidRPr="00304BD1">
        <w:t xml:space="preserve"> </w:t>
      </w:r>
      <w:r w:rsidR="00B64693">
        <w:t>глубину</w:t>
      </w:r>
      <w:r w:rsidR="00B64693" w:rsidRPr="00304BD1">
        <w:t xml:space="preserve"> </w:t>
      </w:r>
      <w:r w:rsidR="00B64693">
        <w:t>проникновения</w:t>
      </w:r>
      <w:r w:rsidR="00B64693" w:rsidRPr="00304BD1">
        <w:t xml:space="preserve"> </w:t>
      </w:r>
      <w:r w:rsidR="00B64693">
        <w:t>ионов</w:t>
      </w:r>
      <w:r w:rsidR="00B64693" w:rsidRPr="00304BD1">
        <w:t xml:space="preserve"> </w:t>
      </w:r>
      <w:r w:rsidR="00B64693">
        <w:t>в</w:t>
      </w:r>
      <w:r w:rsidR="00B64693" w:rsidRPr="00304BD1">
        <w:t xml:space="preserve"> </w:t>
      </w:r>
      <w:r w:rsidR="00B64693">
        <w:t>твердое</w:t>
      </w:r>
      <w:r w:rsidR="00B64693" w:rsidRPr="00304BD1">
        <w:t xml:space="preserve"> </w:t>
      </w:r>
      <w:r w:rsidR="00B64693">
        <w:t>тело</w:t>
      </w:r>
      <w:r w:rsidRPr="00304BD1">
        <w:t>&amp;</w:t>
      </w:r>
      <w:r w:rsidRPr="00B64693">
        <w:rPr>
          <w:lang w:val="en-US"/>
        </w:rPr>
        <w:t>lt</w:t>
      </w:r>
      <w:r w:rsidRPr="00304BD1">
        <w:t>;</w:t>
      </w:r>
      <w:r w:rsidRPr="00B64693">
        <w:rPr>
          <w:lang w:val="en-US"/>
        </w:rPr>
        <w:t>br</w:t>
      </w:r>
      <w:r w:rsidRPr="00304BD1">
        <w:t>&amp;</w:t>
      </w:r>
      <w:r w:rsidRPr="00B64693">
        <w:rPr>
          <w:lang w:val="en-US"/>
        </w:rPr>
        <w:t>gt</w:t>
      </w:r>
      <w:r w:rsidRPr="00304BD1">
        <w:t>; &amp;</w:t>
      </w:r>
      <w:r w:rsidRPr="00B64693">
        <w:rPr>
          <w:lang w:val="en-US"/>
        </w:rPr>
        <w:t>lt</w:t>
      </w:r>
      <w:r w:rsidRPr="00304BD1">
        <w:t>;</w:t>
      </w:r>
      <w:r w:rsidRPr="00B64693">
        <w:rPr>
          <w:lang w:val="en-US"/>
        </w:rPr>
        <w:t>br</w:t>
      </w:r>
      <w:r w:rsidRPr="00304BD1">
        <w:t>&amp;</w:t>
      </w:r>
      <w:r w:rsidRPr="00B64693">
        <w:rPr>
          <w:lang w:val="en-US"/>
        </w:rPr>
        <w:t>gt</w:t>
      </w:r>
      <w:r w:rsidRPr="00304BD1">
        <w:t>;&lt;/</w:t>
      </w:r>
      <w:r w:rsidRPr="00B64693">
        <w:rPr>
          <w:lang w:val="en-US"/>
        </w:rPr>
        <w:t>text</w:t>
      </w:r>
      <w:r w:rsidRPr="00304BD1">
        <w:t>&gt;</w:t>
      </w:r>
    </w:p>
    <w:p w:rsidR="00A5670A" w:rsidRPr="00E674AF" w:rsidRDefault="00A5670A" w:rsidP="00A5670A">
      <w:pPr>
        <w:pStyle w:val="13"/>
        <w:rPr>
          <w:lang w:val="en-US"/>
        </w:rPr>
      </w:pPr>
      <w:r w:rsidRPr="00E674AF">
        <w:rPr>
          <w:lang w:val="en-US"/>
        </w:rPr>
        <w:t>&lt;answers type="request"&gt;</w:t>
      </w:r>
    </w:p>
    <w:p w:rsidR="00A5670A" w:rsidRPr="00E674AF" w:rsidRDefault="00A5670A" w:rsidP="00A5670A">
      <w:pPr>
        <w:pStyle w:val="13"/>
        <w:rPr>
          <w:lang w:val="en-US"/>
        </w:rPr>
      </w:pPr>
      <w:r w:rsidRPr="00E674AF">
        <w:rPr>
          <w:lang w:val="en-US"/>
        </w:rPr>
        <w:t>&lt;answer id="302596" right="0"&gt;</w:t>
      </w:r>
      <w:r w:rsidR="00B64693">
        <w:t>проецированный</w:t>
      </w:r>
      <w:r w:rsidR="00B64693" w:rsidRPr="00B64693">
        <w:rPr>
          <w:lang w:val="en-US"/>
        </w:rPr>
        <w:t xml:space="preserve"> </w:t>
      </w:r>
      <w:r w:rsidR="00B64693">
        <w:t>пробег</w:t>
      </w:r>
      <w:r w:rsidRPr="00E674AF">
        <w:rPr>
          <w:lang w:val="en-US"/>
        </w:rPr>
        <w:t>&lt;/answer&gt;</w:t>
      </w:r>
    </w:p>
    <w:p w:rsidR="00A5670A" w:rsidRPr="00E674AF" w:rsidRDefault="00A5670A" w:rsidP="00A5670A">
      <w:pPr>
        <w:pStyle w:val="13"/>
        <w:rPr>
          <w:lang w:val="en-US"/>
        </w:rPr>
      </w:pPr>
      <w:r w:rsidRPr="00E674AF">
        <w:rPr>
          <w:lang w:val="en-US"/>
        </w:rPr>
        <w:t>&lt;answer id="302597" right="0"&gt;</w:t>
      </w:r>
      <w:r w:rsidR="00B64693">
        <w:t>средний</w:t>
      </w:r>
      <w:r w:rsidR="00B64693" w:rsidRPr="00B64693">
        <w:rPr>
          <w:lang w:val="en-US"/>
        </w:rPr>
        <w:t xml:space="preserve"> </w:t>
      </w:r>
      <w:r w:rsidR="00B64693">
        <w:t>пробег</w:t>
      </w:r>
      <w:r w:rsidRPr="00E674AF">
        <w:rPr>
          <w:lang w:val="en-US"/>
        </w:rPr>
        <w:t>&lt;/answer&gt;</w:t>
      </w:r>
    </w:p>
    <w:p w:rsidR="00A5670A" w:rsidRPr="00E674AF" w:rsidRDefault="00A5670A" w:rsidP="00A5670A">
      <w:pPr>
        <w:pStyle w:val="13"/>
        <w:rPr>
          <w:lang w:val="en-US"/>
        </w:rPr>
      </w:pPr>
      <w:r w:rsidRPr="00E674AF">
        <w:rPr>
          <w:lang w:val="en-US"/>
        </w:rPr>
        <w:t>&lt;answer id="302598" right="1"&gt;</w:t>
      </w:r>
      <w:r w:rsidR="00B64693">
        <w:t>ассимитрия</w:t>
      </w:r>
      <w:r w:rsidRPr="00E674AF">
        <w:rPr>
          <w:lang w:val="en-US"/>
        </w:rPr>
        <w:t>&lt;/answer&gt;</w:t>
      </w:r>
    </w:p>
    <w:p w:rsidR="00A5670A" w:rsidRPr="00E674AF" w:rsidRDefault="00A5670A" w:rsidP="00A5670A">
      <w:pPr>
        <w:pStyle w:val="13"/>
        <w:rPr>
          <w:lang w:val="en-US"/>
        </w:rPr>
      </w:pPr>
      <w:r w:rsidRPr="00E674AF">
        <w:rPr>
          <w:lang w:val="en-US"/>
        </w:rPr>
        <w:t>&lt;answer id="302599" right="0"&gt;</w:t>
      </w:r>
      <w:r w:rsidR="00B64693">
        <w:t>эксцесс</w:t>
      </w:r>
      <w:r w:rsidRPr="00E674AF">
        <w:rPr>
          <w:lang w:val="en-US"/>
        </w:rPr>
        <w:t>&lt;/answer&gt;</w:t>
      </w:r>
    </w:p>
    <w:p w:rsidR="00A5670A" w:rsidRPr="00E674AF" w:rsidRDefault="00A5670A" w:rsidP="00A5670A">
      <w:pPr>
        <w:pStyle w:val="13"/>
        <w:rPr>
          <w:lang w:val="en-US"/>
        </w:rPr>
      </w:pPr>
      <w:r w:rsidRPr="00E674AF">
        <w:rPr>
          <w:lang w:val="en-US"/>
        </w:rPr>
        <w:t>&lt;answer id="302600" right="1"&gt;</w:t>
      </w:r>
      <w:r w:rsidR="00B64693">
        <w:t>страгглинг</w:t>
      </w:r>
      <w:r w:rsidRPr="00E674AF">
        <w:rPr>
          <w:lang w:val="en-US"/>
        </w:rPr>
        <w:t>&lt;/answer&gt;</w:t>
      </w:r>
    </w:p>
    <w:p w:rsidR="00A5670A" w:rsidRDefault="00A5670A" w:rsidP="00A5670A">
      <w:pPr>
        <w:pStyle w:val="13"/>
      </w:pPr>
      <w:r>
        <w:t>&lt;/answers&gt;</w:t>
      </w:r>
    </w:p>
    <w:p w:rsidR="00A5670A" w:rsidRPr="00E674AF" w:rsidRDefault="00A5670A" w:rsidP="00A5670A">
      <w:pPr>
        <w:pStyle w:val="13"/>
      </w:pPr>
      <w:r>
        <w:t>&lt;/question&gt;</w:t>
      </w:r>
    </w:p>
    <w:p w:rsidR="002B37B4" w:rsidRPr="002B37B4" w:rsidRDefault="002B37B4" w:rsidP="002B37B4">
      <w:pPr>
        <w:ind w:firstLine="708"/>
        <w:rPr>
          <w:lang w:val="ru-RU"/>
        </w:rPr>
      </w:pPr>
    </w:p>
    <w:p w:rsidR="004C1787" w:rsidRPr="004C1787" w:rsidRDefault="00A5670A" w:rsidP="004C1787">
      <w:pPr>
        <w:pStyle w:val="1"/>
      </w:pPr>
      <w:r>
        <w:br w:type="page"/>
      </w:r>
      <w:bookmarkStart w:id="80" w:name="_Toc247913330"/>
      <w:bookmarkStart w:id="81" w:name="_Toc251361400"/>
      <w:bookmarkStart w:id="82" w:name="_Toc247913331"/>
      <w:bookmarkStart w:id="83" w:name="_Ref250934227"/>
      <w:bookmarkStart w:id="84" w:name="_Ref250934431"/>
      <w:bookmarkStart w:id="85" w:name="_Toc251272757"/>
      <w:bookmarkStart w:id="86" w:name="_Toc251272816"/>
      <w:bookmarkStart w:id="87" w:name="_Toc251272874"/>
      <w:r w:rsidR="004C1787" w:rsidRPr="004C1787">
        <w:t>Г</w:t>
      </w:r>
      <w:r w:rsidR="004C1787">
        <w:t>РАФ НАУЧНЫХ ИНТЕРЕСОВ</w:t>
      </w:r>
      <w:bookmarkEnd w:id="80"/>
      <w:bookmarkEnd w:id="81"/>
    </w:p>
    <w:p w:rsidR="004C1787" w:rsidRPr="004C1787" w:rsidRDefault="004C1787" w:rsidP="004C1787">
      <w:pPr>
        <w:jc w:val="center"/>
        <w:rPr>
          <w:sz w:val="24"/>
          <w:lang w:val="ru-RU"/>
        </w:rPr>
      </w:pPr>
      <w:r w:rsidRPr="004C1787">
        <w:rPr>
          <w:sz w:val="24"/>
          <w:lang w:val="ru-RU"/>
        </w:rPr>
        <w:t>магистранта</w:t>
      </w:r>
      <w:r>
        <w:rPr>
          <w:sz w:val="24"/>
          <w:lang w:val="ru-RU"/>
        </w:rPr>
        <w:t xml:space="preserve"> Леонтьева Ю</w:t>
      </w:r>
      <w:r w:rsidRPr="004C1787">
        <w:rPr>
          <w:sz w:val="24"/>
          <w:lang w:val="ru-RU"/>
        </w:rPr>
        <w:t>.А. Факультет радиофизики и электроники</w:t>
      </w:r>
    </w:p>
    <w:p w:rsidR="004C1787" w:rsidRDefault="004C1787" w:rsidP="004C1787">
      <w:pPr>
        <w:jc w:val="center"/>
        <w:rPr>
          <w:sz w:val="24"/>
        </w:rPr>
      </w:pPr>
      <w:r>
        <w:rPr>
          <w:sz w:val="24"/>
        </w:rPr>
        <w:t>Специальность радиофизика</w:t>
      </w:r>
    </w:p>
    <w:tbl>
      <w:tblPr>
        <w:tblW w:w="0" w:type="auto"/>
        <w:tblLook w:val="01E0" w:firstRow="1" w:lastRow="1" w:firstColumn="1" w:lastColumn="1" w:noHBand="0" w:noVBand="0"/>
      </w:tblPr>
      <w:tblGrid>
        <w:gridCol w:w="3038"/>
        <w:gridCol w:w="2859"/>
        <w:gridCol w:w="3057"/>
      </w:tblGrid>
      <w:tr w:rsidR="004C1787" w:rsidTr="0048034C">
        <w:tc>
          <w:tcPr>
            <w:tcW w:w="3190" w:type="dxa"/>
          </w:tcPr>
          <w:p w:rsidR="004C1787" w:rsidRDefault="004C1787" w:rsidP="0048034C">
            <w:pPr>
              <w:jc w:val="center"/>
            </w:pPr>
            <w:r>
              <w:t>Смежные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tblGrid>
            <w:tr w:rsidR="004C1787" w:rsidRPr="004C1787" w:rsidTr="0048034C">
              <w:tc>
                <w:tcPr>
                  <w:tcW w:w="2959" w:type="dxa"/>
                  <w:tcBorders>
                    <w:top w:val="single" w:sz="4" w:space="0" w:color="auto"/>
                    <w:left w:val="single" w:sz="4" w:space="0" w:color="auto"/>
                    <w:bottom w:val="single" w:sz="4" w:space="0" w:color="auto"/>
                    <w:right w:val="single" w:sz="4" w:space="0" w:color="auto"/>
                  </w:tcBorders>
                  <w:hideMark/>
                </w:tcPr>
                <w:p w:rsidR="004C1787" w:rsidRPr="004C1787" w:rsidRDefault="004C1787" w:rsidP="0048034C">
                  <w:pPr>
                    <w:spacing w:before="100" w:beforeAutospacing="1" w:after="100" w:afterAutospacing="1"/>
                    <w:jc w:val="center"/>
                    <w:rPr>
                      <w:rFonts w:cs="Tahoma"/>
                      <w:sz w:val="16"/>
                      <w:szCs w:val="16"/>
                      <w:lang w:val="ru-RU"/>
                    </w:rPr>
                  </w:pPr>
                  <w:r w:rsidRPr="002842A8">
                    <w:rPr>
                      <w:rStyle w:val="C10"/>
                      <w:rFonts w:eastAsia="SimSun"/>
                    </w:rPr>
                    <w:t>01.04.01 – приборы и методы экспериментальной физики</w:t>
                  </w:r>
                  <w:r w:rsidRPr="004C1787">
                    <w:rPr>
                      <w:rFonts w:cs="Tahoma"/>
                      <w:sz w:val="16"/>
                      <w:szCs w:val="16"/>
                      <w:lang w:val="ru-RU"/>
                    </w:rPr>
                    <w:t>;</w:t>
                  </w:r>
                </w:p>
              </w:tc>
            </w:tr>
            <w:tr w:rsidR="004C1787" w:rsidTr="0048034C">
              <w:trPr>
                <w:trHeight w:val="687"/>
              </w:trPr>
              <w:tc>
                <w:tcPr>
                  <w:tcW w:w="2959" w:type="dxa"/>
                  <w:tcBorders>
                    <w:top w:val="single" w:sz="4" w:space="0" w:color="auto"/>
                    <w:left w:val="single" w:sz="4" w:space="0" w:color="auto"/>
                    <w:bottom w:val="single" w:sz="4" w:space="0" w:color="auto"/>
                    <w:right w:val="single" w:sz="4" w:space="0" w:color="auto"/>
                  </w:tcBorders>
                  <w:hideMark/>
                </w:tcPr>
                <w:p w:rsidR="004C1787" w:rsidRPr="005A5D08" w:rsidRDefault="004C1787" w:rsidP="0048034C">
                  <w:pPr>
                    <w:pStyle w:val="20"/>
                    <w:rPr>
                      <w:rFonts w:cs="Tahoma"/>
                    </w:rPr>
                  </w:pPr>
                  <w:r w:rsidRPr="005A5D08">
                    <w:t>Планирование и моделирование эксперимента.</w:t>
                  </w:r>
                </w:p>
                <w:p w:rsidR="004C1787" w:rsidRPr="005A5D08" w:rsidRDefault="004C1787" w:rsidP="0048034C">
                  <w:pPr>
                    <w:pStyle w:val="20"/>
                    <w:rPr>
                      <w:rFonts w:cs="Tahoma"/>
                    </w:rPr>
                  </w:pPr>
                  <w:r w:rsidRPr="005A5D08">
                    <w:rPr>
                      <w:rFonts w:cs="Tahoma"/>
                    </w:rPr>
                    <w:t>Детекторы физических величин.</w:t>
                  </w:r>
                </w:p>
              </w:tc>
            </w:tr>
          </w:tbl>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rPr>
                <w:sz w:val="32"/>
                <w:szCs w:val="32"/>
              </w:rPr>
            </w:pPr>
          </w:p>
        </w:tc>
        <w:tc>
          <w:tcPr>
            <w:tcW w:w="3190" w:type="dxa"/>
          </w:tcPr>
          <w:p w:rsidR="004C1787" w:rsidRDefault="004C1787" w:rsidP="0048034C">
            <w:pPr>
              <w:jc w:val="center"/>
            </w:pPr>
            <w:r>
              <w:t>Основная специальность</w:t>
            </w:r>
          </w:p>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jc w:val="center"/>
              <w:rPr>
                <w:sz w:val="32"/>
                <w:szCs w:val="32"/>
              </w:rPr>
            </w:pPr>
          </w:p>
          <w:p w:rsidR="004C1787" w:rsidRDefault="004C1787" w:rsidP="0048034C">
            <w:pPr>
              <w:jc w:val="center"/>
              <w:rPr>
                <w:sz w:val="32"/>
                <w:szCs w:val="32"/>
              </w:rPr>
            </w:pPr>
          </w:p>
          <w:tbl>
            <w:tblPr>
              <w:tblpPr w:leftFromText="180" w:rightFromText="180" w:vertAnchor="text"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tblGrid>
            <w:tr w:rsidR="004C1787" w:rsidRPr="004C1787" w:rsidTr="0048034C">
              <w:tc>
                <w:tcPr>
                  <w:tcW w:w="2547" w:type="dxa"/>
                  <w:tcBorders>
                    <w:top w:val="single" w:sz="4" w:space="0" w:color="auto"/>
                    <w:left w:val="single" w:sz="4" w:space="0" w:color="auto"/>
                    <w:bottom w:val="single" w:sz="4" w:space="0" w:color="auto"/>
                    <w:right w:val="single" w:sz="4" w:space="0" w:color="auto"/>
                  </w:tcBorders>
                  <w:hideMark/>
                </w:tcPr>
                <w:p w:rsidR="004C1787" w:rsidRPr="005A5D08" w:rsidRDefault="004C1787" w:rsidP="0048034C">
                  <w:pPr>
                    <w:pStyle w:val="C1"/>
                  </w:pPr>
                  <w:r w:rsidRPr="005A5D08">
                    <w:t>05.11.07 – оптические и оптико-электронные приборы и комплексы, физ.-мат.</w:t>
                  </w:r>
                </w:p>
              </w:tc>
            </w:tr>
            <w:tr w:rsidR="004C1787" w:rsidRPr="0055269D" w:rsidTr="0048034C">
              <w:tc>
                <w:tcPr>
                  <w:tcW w:w="2547" w:type="dxa"/>
                  <w:tcBorders>
                    <w:top w:val="single" w:sz="4" w:space="0" w:color="auto"/>
                    <w:left w:val="single" w:sz="4" w:space="0" w:color="auto"/>
                    <w:bottom w:val="single" w:sz="4" w:space="0" w:color="auto"/>
                    <w:right w:val="single" w:sz="4" w:space="0" w:color="auto"/>
                  </w:tcBorders>
                </w:tcPr>
                <w:p w:rsidR="004C1787" w:rsidRPr="002F4E30" w:rsidRDefault="004C1787" w:rsidP="0048034C">
                  <w:pPr>
                    <w:pStyle w:val="20"/>
                    <w:numPr>
                      <w:ilvl w:val="0"/>
                      <w:numId w:val="9"/>
                    </w:numPr>
                    <w:tabs>
                      <w:tab w:val="clear" w:pos="720"/>
                      <w:tab w:val="num" w:pos="313"/>
                    </w:tabs>
                    <w:ind w:left="313"/>
                  </w:pPr>
                  <w:r w:rsidRPr="002F4E30">
                    <w:t>Принципы построения приемников и систем для детектирования электромагнитного излучения. Фотоэлектрические преобразователи.</w:t>
                  </w:r>
                </w:p>
                <w:p w:rsidR="004C1787" w:rsidRPr="002F4E30" w:rsidRDefault="004C1787" w:rsidP="0048034C">
                  <w:pPr>
                    <w:pStyle w:val="20"/>
                    <w:tabs>
                      <w:tab w:val="clear" w:pos="720"/>
                      <w:tab w:val="num" w:pos="313"/>
                    </w:tabs>
                    <w:ind w:left="313"/>
                  </w:pPr>
                  <w:r w:rsidRPr="002F4E30">
                    <w:t>Когерентные и некогерентные источники оптического излучения для оптических и оптоэлектронных приборов и систем.</w:t>
                  </w:r>
                </w:p>
                <w:p w:rsidR="004C1787" w:rsidRDefault="004C1787" w:rsidP="0048034C">
                  <w:pPr>
                    <w:pStyle w:val="20"/>
                    <w:tabs>
                      <w:tab w:val="clear" w:pos="720"/>
                      <w:tab w:val="num" w:pos="313"/>
                    </w:tabs>
                    <w:ind w:left="313"/>
                  </w:pPr>
                  <w:r w:rsidRPr="002F4E30">
                    <w:t>Принципы построения и алгоритмы работы волоконно-оптических и интегрально-оптических устройств и систем. Волоконно-оптические приборы и комплексы.</w:t>
                  </w:r>
                </w:p>
                <w:p w:rsidR="004C1787" w:rsidRPr="002F4E30" w:rsidRDefault="004C1787" w:rsidP="0048034C">
                  <w:pPr>
                    <w:pStyle w:val="20"/>
                    <w:tabs>
                      <w:tab w:val="clear" w:pos="720"/>
                      <w:tab w:val="num" w:pos="313"/>
                    </w:tabs>
                    <w:ind w:left="313"/>
                  </w:pPr>
                  <w:r w:rsidRPr="002F4E30">
                    <w:t>Принципы построения и алгоритмы работы волоконно-оптических и интегрально-оптических устройств и систем. Волоконно-оптические приборы и комплексы.</w:t>
                  </w:r>
                </w:p>
              </w:tc>
            </w:tr>
          </w:tbl>
          <w:p w:rsidR="004C1787" w:rsidRPr="002842A8" w:rsidRDefault="004C1787" w:rsidP="0048034C">
            <w:pPr>
              <w:rPr>
                <w:sz w:val="32"/>
                <w:szCs w:val="32"/>
              </w:rPr>
            </w:pPr>
          </w:p>
        </w:tc>
        <w:tc>
          <w:tcPr>
            <w:tcW w:w="3191" w:type="dxa"/>
          </w:tcPr>
          <w:p w:rsidR="004C1787" w:rsidRDefault="004C1787" w:rsidP="0048034C">
            <w:pPr>
              <w:jc w:val="center"/>
            </w:pPr>
            <w:r>
              <w:t>Сопутствующие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tblGrid>
            <w:tr w:rsidR="004C1787" w:rsidRPr="002F4E30" w:rsidTr="0048034C">
              <w:tc>
                <w:tcPr>
                  <w:tcW w:w="2960" w:type="dxa"/>
                  <w:tcBorders>
                    <w:top w:val="single" w:sz="4" w:space="0" w:color="auto"/>
                    <w:left w:val="single" w:sz="4" w:space="0" w:color="auto"/>
                    <w:bottom w:val="single" w:sz="4" w:space="0" w:color="auto"/>
                    <w:right w:val="single" w:sz="4" w:space="0" w:color="auto"/>
                  </w:tcBorders>
                  <w:hideMark/>
                </w:tcPr>
                <w:p w:rsidR="004C1787" w:rsidRPr="002F4E30" w:rsidRDefault="004C1787" w:rsidP="0048034C">
                  <w:pPr>
                    <w:pStyle w:val="C1"/>
                  </w:pPr>
                  <w:r w:rsidRPr="002F4E30">
                    <w:t>01.04.05 - оптика</w:t>
                  </w:r>
                </w:p>
              </w:tc>
            </w:tr>
            <w:tr w:rsidR="004C1787" w:rsidRPr="002F4E30" w:rsidTr="0048034C">
              <w:tc>
                <w:tcPr>
                  <w:tcW w:w="2960" w:type="dxa"/>
                  <w:tcBorders>
                    <w:top w:val="single" w:sz="4" w:space="0" w:color="auto"/>
                    <w:left w:val="single" w:sz="4" w:space="0" w:color="auto"/>
                    <w:bottom w:val="single" w:sz="4" w:space="0" w:color="auto"/>
                    <w:right w:val="single" w:sz="4" w:space="0" w:color="auto"/>
                  </w:tcBorders>
                  <w:hideMark/>
                </w:tcPr>
                <w:p w:rsidR="004C1787" w:rsidRPr="002F4E30" w:rsidRDefault="004C1787" w:rsidP="0048034C">
                  <w:pPr>
                    <w:pStyle w:val="20"/>
                    <w:numPr>
                      <w:ilvl w:val="0"/>
                      <w:numId w:val="10"/>
                    </w:numPr>
                  </w:pPr>
                  <w:r w:rsidRPr="002F4E30">
                    <w:t>Волновая и квантовая оптика. Геометрическая оптика.</w:t>
                  </w:r>
                </w:p>
                <w:p w:rsidR="004C1787" w:rsidRPr="002F4E30" w:rsidRDefault="004C1787" w:rsidP="0048034C">
                  <w:pPr>
                    <w:pStyle w:val="20"/>
                  </w:pPr>
                  <w:r w:rsidRPr="002F4E30">
                    <w:t>Физическая оптика. Кристаллооптика. Металлооптика. Оптика рассеивающих сред. Электрооптика и магнитооптика. Методы управления оптическим излучением, в том числе лазерным, оптико-акустические взаимодействия, оптические волноводы. Оптика природных объектов.</w:t>
                  </w:r>
                </w:p>
                <w:p w:rsidR="004C1787" w:rsidRPr="002F4E30" w:rsidRDefault="004C1787" w:rsidP="0048034C">
                  <w:pPr>
                    <w:pStyle w:val="20"/>
                  </w:pPr>
                  <w:r w:rsidRPr="002F4E30">
                    <w:t>Нелинейная оптика. Оптика лазерных сред. Нелинейная и лазерная спектроскопия. Когерентное излучение и голография. Нелинейная динамика оптических систем.</w:t>
                  </w:r>
                </w:p>
              </w:tc>
            </w:tr>
          </w:tbl>
          <w:tbl>
            <w:tblPr>
              <w:tblpPr w:leftFromText="180" w:rightFromText="180" w:vertAnchor="text" w:horzAnchor="margin" w:tblpY="5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tblGrid>
            <w:tr w:rsidR="004C1787" w:rsidTr="0048034C">
              <w:tc>
                <w:tcPr>
                  <w:tcW w:w="2960" w:type="dxa"/>
                  <w:tcBorders>
                    <w:top w:val="single" w:sz="4" w:space="0" w:color="auto"/>
                    <w:left w:val="single" w:sz="4" w:space="0" w:color="auto"/>
                    <w:bottom w:val="single" w:sz="4" w:space="0" w:color="auto"/>
                    <w:right w:val="single" w:sz="4" w:space="0" w:color="auto"/>
                  </w:tcBorders>
                  <w:hideMark/>
                </w:tcPr>
                <w:p w:rsidR="004C1787" w:rsidRPr="002F4E30" w:rsidRDefault="004C1787" w:rsidP="0048034C">
                  <w:pPr>
                    <w:pStyle w:val="C1"/>
                  </w:pPr>
                  <w:r w:rsidRPr="002F4E30">
                    <w:t>01.04.10 - физика полупроводников</w:t>
                  </w:r>
                </w:p>
              </w:tc>
            </w:tr>
            <w:tr w:rsidR="004C1787" w:rsidRPr="004C1787" w:rsidTr="0048034C">
              <w:tc>
                <w:tcPr>
                  <w:tcW w:w="2960" w:type="dxa"/>
                  <w:tcBorders>
                    <w:top w:val="single" w:sz="4" w:space="0" w:color="auto"/>
                    <w:left w:val="single" w:sz="4" w:space="0" w:color="auto"/>
                    <w:bottom w:val="single" w:sz="4" w:space="0" w:color="auto"/>
                    <w:right w:val="single" w:sz="4" w:space="0" w:color="auto"/>
                  </w:tcBorders>
                  <w:hideMark/>
                </w:tcPr>
                <w:p w:rsidR="004C1787" w:rsidRPr="005A5D08" w:rsidRDefault="004C1787" w:rsidP="0048034C">
                  <w:pPr>
                    <w:pStyle w:val="20"/>
                    <w:numPr>
                      <w:ilvl w:val="0"/>
                      <w:numId w:val="11"/>
                    </w:numPr>
                  </w:pPr>
                  <w:r w:rsidRPr="005A5D08">
                    <w:t>Физические основы создания и функционирования полупроводниковых приборов.</w:t>
                  </w:r>
                </w:p>
                <w:p w:rsidR="004C1787" w:rsidRPr="005A5D08" w:rsidRDefault="004C1787" w:rsidP="0048034C">
                  <w:pPr>
                    <w:pStyle w:val="20"/>
                  </w:pPr>
                  <w:r w:rsidRPr="005A5D08">
                    <w:t>Свойства полупроводников (электрические, оптические, магнитные, тепловые, механические и другие), установление их связи с составом и структурой.</w:t>
                  </w:r>
                </w:p>
              </w:tc>
            </w:tr>
          </w:tbl>
          <w:p w:rsidR="004C1787" w:rsidRPr="004C1787" w:rsidRDefault="004C1787" w:rsidP="0048034C">
            <w:pPr>
              <w:jc w:val="center"/>
              <w:rPr>
                <w:sz w:val="32"/>
                <w:szCs w:val="32"/>
                <w:lang w:val="ru-RU"/>
              </w:rPr>
            </w:pPr>
          </w:p>
          <w:p w:rsidR="004C1787" w:rsidRPr="004C1787" w:rsidRDefault="004C1787" w:rsidP="0048034C">
            <w:pPr>
              <w:jc w:val="center"/>
              <w:rPr>
                <w:sz w:val="32"/>
                <w:szCs w:val="32"/>
                <w:lang w:val="ru-RU"/>
              </w:rPr>
            </w:pPr>
          </w:p>
          <w:tbl>
            <w:tblPr>
              <w:tblpPr w:leftFromText="180" w:rightFromText="180" w:vertAnchor="text" w:horzAnchor="margin"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tblGrid>
            <w:tr w:rsidR="004C1787" w:rsidTr="0048034C">
              <w:tc>
                <w:tcPr>
                  <w:tcW w:w="2940" w:type="dxa"/>
                  <w:tcBorders>
                    <w:top w:val="single" w:sz="4" w:space="0" w:color="auto"/>
                    <w:left w:val="single" w:sz="4" w:space="0" w:color="auto"/>
                    <w:bottom w:val="single" w:sz="4" w:space="0" w:color="auto"/>
                    <w:right w:val="single" w:sz="4" w:space="0" w:color="auto"/>
                  </w:tcBorders>
                  <w:hideMark/>
                </w:tcPr>
                <w:p w:rsidR="004C1787" w:rsidRPr="002F4E30" w:rsidRDefault="004C1787" w:rsidP="0048034C">
                  <w:pPr>
                    <w:pStyle w:val="C1"/>
                  </w:pPr>
                  <w:r w:rsidRPr="002F4E30">
                    <w:t>01.04.21 – лазерная физика</w:t>
                  </w:r>
                </w:p>
              </w:tc>
            </w:tr>
            <w:tr w:rsidR="004C1787" w:rsidRPr="005A5D08" w:rsidTr="0048034C">
              <w:tc>
                <w:tcPr>
                  <w:tcW w:w="2940" w:type="dxa"/>
                  <w:tcBorders>
                    <w:top w:val="single" w:sz="4" w:space="0" w:color="auto"/>
                    <w:left w:val="single" w:sz="4" w:space="0" w:color="auto"/>
                    <w:bottom w:val="single" w:sz="4" w:space="0" w:color="auto"/>
                    <w:right w:val="single" w:sz="4" w:space="0" w:color="auto"/>
                  </w:tcBorders>
                  <w:hideMark/>
                </w:tcPr>
                <w:p w:rsidR="004C1787" w:rsidRPr="002842A8" w:rsidRDefault="004C1787" w:rsidP="0048034C">
                  <w:pPr>
                    <w:pStyle w:val="20"/>
                    <w:numPr>
                      <w:ilvl w:val="0"/>
                      <w:numId w:val="12"/>
                    </w:numPr>
                    <w:rPr>
                      <w:lang w:val="en-US"/>
                    </w:rPr>
                  </w:pPr>
                  <w:r w:rsidRPr="002842A8">
                    <w:rPr>
                      <w:lang w:val="en-US"/>
                    </w:rPr>
                    <w:t>Твердотельные и полупроводниковые лазеры.</w:t>
                  </w:r>
                </w:p>
              </w:tc>
            </w:tr>
          </w:tbl>
          <w:p w:rsidR="004C1787" w:rsidRPr="002F4E30" w:rsidRDefault="004C1787" w:rsidP="0048034C">
            <w:pPr>
              <w:jc w:val="center"/>
              <w:rPr>
                <w:sz w:val="32"/>
                <w:szCs w:val="32"/>
                <w:lang w:val="en-US"/>
              </w:rPr>
            </w:pPr>
          </w:p>
          <w:p w:rsidR="004C1787" w:rsidRDefault="004C1787" w:rsidP="0048034C">
            <w:pPr>
              <w:jc w:val="center"/>
              <w:rPr>
                <w:sz w:val="32"/>
                <w:szCs w:val="32"/>
              </w:rPr>
            </w:pPr>
          </w:p>
        </w:tc>
      </w:tr>
    </w:tbl>
    <w:p w:rsidR="00A5670A" w:rsidRDefault="004C1787" w:rsidP="00A5670A">
      <w:pPr>
        <w:pStyle w:val="1"/>
      </w:pPr>
      <w:r>
        <w:br w:type="page"/>
      </w:r>
      <w:bookmarkStart w:id="88" w:name="_Toc251361401"/>
      <w:r w:rsidR="00A5670A">
        <w:t>ПРЕЗЕНТАЦИЯ МАГИСТРСКОЙ ДИССЕРТАЦИИ</w:t>
      </w:r>
      <w:bookmarkEnd w:id="82"/>
      <w:bookmarkEnd w:id="83"/>
      <w:bookmarkEnd w:id="84"/>
      <w:bookmarkEnd w:id="85"/>
      <w:bookmarkEnd w:id="86"/>
      <w:bookmarkEnd w:id="87"/>
      <w:bookmarkEnd w:id="88"/>
    </w:p>
    <w:p w:rsidR="00A5670A" w:rsidRDefault="00A5670A" w:rsidP="00A5670A">
      <w:pPr>
        <w:pStyle w:val="13"/>
      </w:pPr>
      <w:r>
        <w:t xml:space="preserve">Презентацию, выполненную в PowerPoint, можно посмотреть по следующей ссылке: </w:t>
      </w:r>
      <w:r w:rsidRPr="00152FDD">
        <w:rPr>
          <w:lang w:val="en-US"/>
        </w:rPr>
        <w:t>http</w:t>
      </w:r>
      <w:r w:rsidRPr="00152FDD">
        <w:t>://</w:t>
      </w:r>
      <w:r w:rsidRPr="00152FDD">
        <w:rPr>
          <w:lang w:val="en-US"/>
        </w:rPr>
        <w:t>y</w:t>
      </w:r>
      <w:r w:rsidRPr="00152FDD">
        <w:t>-</w:t>
      </w:r>
      <w:r w:rsidRPr="00152FDD">
        <w:rPr>
          <w:lang w:val="en-US"/>
        </w:rPr>
        <w:t>leontyev</w:t>
      </w:r>
      <w:r w:rsidRPr="00152FDD">
        <w:t>.</w:t>
      </w:r>
      <w:r w:rsidRPr="00152FDD">
        <w:rPr>
          <w:lang w:val="en-US"/>
        </w:rPr>
        <w:t>narod</w:t>
      </w:r>
      <w:r w:rsidRPr="00152FDD">
        <w:t>2.</w:t>
      </w:r>
      <w:r w:rsidRPr="00152FDD">
        <w:rPr>
          <w:lang w:val="en-US"/>
        </w:rPr>
        <w:t>ru</w:t>
      </w:r>
      <w:r w:rsidRPr="00152FDD">
        <w:t>/</w:t>
      </w:r>
      <w:r w:rsidRPr="00152FDD">
        <w:rPr>
          <w:rFonts w:eastAsia="SimSun"/>
          <w:lang w:val="en-US"/>
        </w:rPr>
        <w:t>presentation</w:t>
      </w:r>
      <w:r w:rsidRPr="00152FDD">
        <w:rPr>
          <w:rFonts w:eastAsia="SimSun"/>
        </w:rPr>
        <w:t>.</w:t>
      </w:r>
      <w:r w:rsidRPr="00152FDD">
        <w:rPr>
          <w:rFonts w:eastAsia="SimSun"/>
          <w:lang w:val="en-US"/>
        </w:rPr>
        <w:t>pptx</w:t>
      </w:r>
    </w:p>
    <w:p w:rsidR="00A5670A" w:rsidRDefault="00A5670A" w:rsidP="00A5670A">
      <w:pPr>
        <w:pStyle w:val="1"/>
      </w:pPr>
      <w:r>
        <w:br w:type="page"/>
      </w:r>
      <w:bookmarkStart w:id="89" w:name="_Toc247913332"/>
      <w:bookmarkStart w:id="90" w:name="_Ref250934229"/>
      <w:bookmarkStart w:id="91" w:name="_Ref250934433"/>
      <w:bookmarkStart w:id="92" w:name="_Toc251272758"/>
      <w:bookmarkStart w:id="93" w:name="_Toc251272817"/>
      <w:bookmarkStart w:id="94" w:name="_Toc251272875"/>
      <w:bookmarkStart w:id="95" w:name="_Toc251361402"/>
      <w:r>
        <w:t>СПИСОК ЛИТЕРАТУРЫ К ВЫПУСКНОЙ РАБОТЕ</w:t>
      </w:r>
      <w:bookmarkEnd w:id="89"/>
      <w:bookmarkEnd w:id="90"/>
      <w:bookmarkEnd w:id="91"/>
      <w:bookmarkEnd w:id="92"/>
      <w:bookmarkEnd w:id="93"/>
      <w:bookmarkEnd w:id="94"/>
      <w:bookmarkEnd w:id="95"/>
    </w:p>
    <w:p w:rsidR="00A5670A" w:rsidRPr="00DB46B7" w:rsidRDefault="00A5670A" w:rsidP="0048034C">
      <w:pPr>
        <w:pStyle w:val="a5"/>
        <w:numPr>
          <w:ilvl w:val="0"/>
          <w:numId w:val="7"/>
        </w:numPr>
      </w:pPr>
      <w:r w:rsidRPr="00DB46B7">
        <w:t xml:space="preserve">250 секретов HTML и Web-дизайна : [перевод с английского] / Молли Хольцшлаг. – Москва : </w:t>
      </w:r>
      <w:r>
        <w:t>NT Press, 2006. — 490 с. : ил.</w:t>
      </w:r>
      <w:r w:rsidRPr="00DB46B7">
        <w:t>.</w:t>
      </w:r>
    </w:p>
    <w:p w:rsidR="00A5670A" w:rsidRPr="00DB46B7" w:rsidRDefault="00A5670A" w:rsidP="0048034C">
      <w:pPr>
        <w:pStyle w:val="a5"/>
        <w:numPr>
          <w:ilvl w:val="0"/>
          <w:numId w:val="7"/>
        </w:numPr>
      </w:pPr>
      <w:r w:rsidRPr="00DB46B7">
        <w:rPr>
          <w:lang w:val="en-US"/>
        </w:rPr>
        <w:t>Microsoft</w:t>
      </w:r>
      <w:r>
        <w:t xml:space="preserve"> </w:t>
      </w:r>
      <w:r w:rsidRPr="00DB46B7">
        <w:rPr>
          <w:lang w:val="en-US"/>
        </w:rPr>
        <w:t>PowerPoint</w:t>
      </w:r>
      <w:r w:rsidRPr="00B138F0">
        <w:t xml:space="preserve"> 2003</w:t>
      </w:r>
      <w:r>
        <w:t>: самоучитель / М.В.Спека. – Москва, Санкт-Петербург, Киев: Диалектика, 2004. – 363 с., ил.</w:t>
      </w:r>
    </w:p>
    <w:p w:rsidR="00A5670A" w:rsidRDefault="00A5670A" w:rsidP="0048034C">
      <w:pPr>
        <w:pStyle w:val="a5"/>
        <w:numPr>
          <w:ilvl w:val="0"/>
          <w:numId w:val="7"/>
        </w:numPr>
      </w:pPr>
      <w:r>
        <w:rPr>
          <w:lang w:val="en-US"/>
        </w:rPr>
        <w:t>Access</w:t>
      </w:r>
      <w:r w:rsidRPr="002B04ED">
        <w:t xml:space="preserve"> 2000</w:t>
      </w:r>
      <w:r>
        <w:t>: самоучитель / П.Ю.Дубнев. – М.: ДМК</w:t>
      </w:r>
      <w:r w:rsidRPr="002B04ED">
        <w:t xml:space="preserve"> </w:t>
      </w:r>
      <w:r>
        <w:t>Пресс, 2004. – 313 с., ил.</w:t>
      </w:r>
    </w:p>
    <w:p w:rsidR="00A5670A" w:rsidRDefault="00A5670A" w:rsidP="0048034C">
      <w:pPr>
        <w:pStyle w:val="a5"/>
        <w:numPr>
          <w:ilvl w:val="0"/>
          <w:numId w:val="7"/>
        </w:numPr>
      </w:pPr>
      <w:r>
        <w:rPr>
          <w:lang w:val="en-US"/>
        </w:rPr>
        <w:t>Excel</w:t>
      </w:r>
      <w:r w:rsidRPr="00D926D8">
        <w:t xml:space="preserve"> 2000</w:t>
      </w:r>
      <w:r>
        <w:t xml:space="preserve"> </w:t>
      </w:r>
      <w:r w:rsidRPr="00D926D8">
        <w:t>/</w:t>
      </w:r>
      <w:r>
        <w:t xml:space="preserve"> Марк Зайден; науч. ред. А.Плещ, С.Молявко. – М.: Лаборатория Базовых Знаний, 1999. – 328 с., ил.</w:t>
      </w:r>
    </w:p>
    <w:p w:rsidR="00A5670A" w:rsidRDefault="00A5670A" w:rsidP="0048034C">
      <w:pPr>
        <w:pStyle w:val="a5"/>
        <w:numPr>
          <w:ilvl w:val="0"/>
          <w:numId w:val="7"/>
        </w:numPr>
      </w:pPr>
      <w:r>
        <w:rPr>
          <w:lang w:val="en-US"/>
        </w:rPr>
        <w:t>Microsoft</w:t>
      </w:r>
      <w:r w:rsidRPr="00DD27B7">
        <w:t xml:space="preserve"> </w:t>
      </w:r>
      <w:r>
        <w:rPr>
          <w:lang w:val="en-US"/>
        </w:rPr>
        <w:t>Office</w:t>
      </w:r>
      <w:r w:rsidRPr="00DD27B7">
        <w:t xml:space="preserve"> 2000</w:t>
      </w:r>
      <w:r>
        <w:t xml:space="preserve"> / Стив Сагман; пер. с англ. А.И.Осипова, П.А.Мерещук. – М.: ДМК,</w:t>
      </w:r>
      <w:r w:rsidRPr="00652881">
        <w:t xml:space="preserve"> 2002</w:t>
      </w:r>
      <w:r>
        <w:t>.</w:t>
      </w:r>
      <w:r w:rsidRPr="00652881">
        <w:t xml:space="preserve"> - 669 </w:t>
      </w:r>
      <w:r>
        <w:rPr>
          <w:lang w:val="en-US"/>
        </w:rPr>
        <w:t>c</w:t>
      </w:r>
      <w:r>
        <w:t>., ил.</w:t>
      </w:r>
    </w:p>
    <w:p w:rsidR="00A5670A" w:rsidRPr="00DB46B7" w:rsidRDefault="00A5670A" w:rsidP="0048034C">
      <w:pPr>
        <w:pStyle w:val="a5"/>
        <w:numPr>
          <w:ilvl w:val="0"/>
          <w:numId w:val="7"/>
        </w:numPr>
      </w:pPr>
      <w:r>
        <w:t>Настольная книга по CSS: готовые примеры и шаблоны</w:t>
      </w:r>
      <w:r w:rsidRPr="00DB46B7">
        <w:t xml:space="preserve"> [перевод с английского] / Стив Каллихан. – Москва : НТ Пресс, 2007. — 362 с. : ил. ; 26 см. – (Школа Web-мастерства).</w:t>
      </w:r>
    </w:p>
    <w:p w:rsidR="00A5670A" w:rsidRPr="00DB46B7" w:rsidRDefault="00A5670A" w:rsidP="0048034C">
      <w:pPr>
        <w:pStyle w:val="a5"/>
        <w:numPr>
          <w:ilvl w:val="0"/>
          <w:numId w:val="7"/>
        </w:numPr>
      </w:pPr>
      <w:r>
        <w:rPr>
          <w:lang w:val="en-US"/>
        </w:rPr>
        <w:t>Microsoft</w:t>
      </w:r>
      <w:r w:rsidRPr="001424BD">
        <w:t xml:space="preserve"> </w:t>
      </w:r>
      <w:r>
        <w:rPr>
          <w:lang w:val="en-US"/>
        </w:rPr>
        <w:t>Word</w:t>
      </w:r>
      <w:r w:rsidRPr="001424BD">
        <w:t xml:space="preserve"> 2003</w:t>
      </w:r>
      <w:r>
        <w:t xml:space="preserve"> в теории и на практике / С.Бондаренко, М.Бондаренко. – Минск: Новое знание, 2004.  – 336 с., ил.</w:t>
      </w:r>
    </w:p>
    <w:p w:rsidR="00A5670A" w:rsidRDefault="00A5670A" w:rsidP="0048034C">
      <w:pPr>
        <w:pStyle w:val="a5"/>
        <w:numPr>
          <w:ilvl w:val="0"/>
          <w:numId w:val="7"/>
        </w:numPr>
      </w:pPr>
      <w:r>
        <w:t>Шафрин Ю.А. Информационные технологии: учеб. пособие: В 2 ч / Ю.А.Шафрин. – М.: Лаборатория Базовых Знаний, 2003. – Ч.1: Офисная технология и ИТ – 336 с., ил.</w:t>
      </w:r>
    </w:p>
    <w:p w:rsidR="00A5670A" w:rsidRDefault="00A5670A" w:rsidP="0048034C">
      <w:pPr>
        <w:pStyle w:val="a5"/>
        <w:numPr>
          <w:ilvl w:val="0"/>
          <w:numId w:val="7"/>
        </w:numPr>
      </w:pPr>
      <w:r>
        <w:rPr>
          <w:lang w:val="en-US"/>
        </w:rPr>
        <w:t>Word</w:t>
      </w:r>
      <w:r w:rsidRPr="00D926D8">
        <w:t xml:space="preserve"> 2000</w:t>
      </w:r>
      <w:r>
        <w:t xml:space="preserve"> </w:t>
      </w:r>
      <w:r w:rsidRPr="00D926D8">
        <w:t>/</w:t>
      </w:r>
      <w:r>
        <w:t xml:space="preserve"> Марк Зайден; науч. ред. В.Гребнев, С.Молявко. – М.: Лаборатория Базовых Знаний, 1999. – 336с., ил.</w:t>
      </w:r>
    </w:p>
    <w:p w:rsidR="00A5670A" w:rsidRPr="00DB46B7" w:rsidRDefault="00A5670A" w:rsidP="0048034C">
      <w:pPr>
        <w:pStyle w:val="a5"/>
        <w:numPr>
          <w:ilvl w:val="0"/>
          <w:numId w:val="7"/>
        </w:numPr>
      </w:pPr>
      <w:r w:rsidRPr="00DB46B7">
        <w:rPr>
          <w:lang w:val="en-US"/>
        </w:rPr>
        <w:t>Access</w:t>
      </w:r>
      <w:r w:rsidRPr="002B04ED">
        <w:t xml:space="preserve"> 2000</w:t>
      </w:r>
      <w:r>
        <w:t>: справочник / Гюнтер Штайнер; науч. ред. С.И.Молявко. – М.: Лаборатория Базовых Знаний, 2000. – 474 с.</w:t>
      </w:r>
    </w:p>
    <w:p w:rsidR="00A5670A" w:rsidRDefault="00A5670A" w:rsidP="0048034C">
      <w:pPr>
        <w:pStyle w:val="a5"/>
        <w:numPr>
          <w:ilvl w:val="0"/>
          <w:numId w:val="7"/>
        </w:numPr>
      </w:pPr>
      <w:r>
        <w:t>Шафрин Ю.А. Информационные технологии: учеб. пособие: В 2 ч / Ю.А.Шафрин. – М.: Лаборатория Базовых Знаний, 2003. – Ч.1: Основы информатики и ИТ – 316 с., ил.</w:t>
      </w:r>
    </w:p>
    <w:p w:rsidR="00A5670A" w:rsidRPr="00F27E8F" w:rsidRDefault="00A5670A" w:rsidP="0048034C">
      <w:pPr>
        <w:pStyle w:val="a5"/>
        <w:numPr>
          <w:ilvl w:val="0"/>
          <w:numId w:val="7"/>
        </w:numPr>
      </w:pPr>
      <w:r>
        <w:t>Освой</w:t>
      </w:r>
      <w:r w:rsidRPr="00F27E8F">
        <w:t xml:space="preserve"> </w:t>
      </w:r>
      <w:r>
        <w:t>самостоятельно</w:t>
      </w:r>
      <w:r w:rsidRPr="00F27E8F">
        <w:t xml:space="preserve"> </w:t>
      </w:r>
      <w:r>
        <w:rPr>
          <w:lang w:val="en-US"/>
        </w:rPr>
        <w:t>Microsoft</w:t>
      </w:r>
      <w:r w:rsidRPr="00F27E8F">
        <w:t xml:space="preserve"> </w:t>
      </w:r>
      <w:r>
        <w:rPr>
          <w:lang w:val="en-US"/>
        </w:rPr>
        <w:t>Excel</w:t>
      </w:r>
      <w:r w:rsidRPr="00F27E8F">
        <w:t xml:space="preserve"> 2000 = </w:t>
      </w:r>
      <w:r>
        <w:rPr>
          <w:lang w:val="en-US"/>
        </w:rPr>
        <w:t>Teach</w:t>
      </w:r>
      <w:r w:rsidRPr="00F27E8F">
        <w:t xml:space="preserve"> </w:t>
      </w:r>
      <w:r>
        <w:rPr>
          <w:lang w:val="en-US"/>
        </w:rPr>
        <w:t>Yourself</w:t>
      </w:r>
      <w:r w:rsidRPr="00F27E8F">
        <w:t xml:space="preserve"> </w:t>
      </w:r>
      <w:r>
        <w:rPr>
          <w:lang w:val="en-US"/>
        </w:rPr>
        <w:t>Microsoft</w:t>
      </w:r>
      <w:r w:rsidRPr="00F27E8F">
        <w:t xml:space="preserve"> </w:t>
      </w:r>
      <w:r>
        <w:rPr>
          <w:lang w:val="en-US"/>
        </w:rPr>
        <w:t>Excel</w:t>
      </w:r>
      <w:r w:rsidRPr="00F27E8F">
        <w:t xml:space="preserve"> 2000</w:t>
      </w:r>
      <w:r>
        <w:t>: 10 минут на урок: учеб. пособие: пер. с англ. / Дженнифер Фултон – М.: Издательский дом «Вильямс», 2000. – 224 с., ил.</w:t>
      </w:r>
    </w:p>
    <w:p w:rsidR="00A5670A" w:rsidRPr="001424BD" w:rsidRDefault="00A5670A" w:rsidP="0048034C">
      <w:pPr>
        <w:pStyle w:val="a5"/>
        <w:numPr>
          <w:ilvl w:val="0"/>
          <w:numId w:val="7"/>
        </w:numPr>
      </w:pPr>
      <w:r>
        <w:t>Ваш</w:t>
      </w:r>
      <w:r w:rsidRPr="001424BD">
        <w:t xml:space="preserve"> </w:t>
      </w:r>
      <w:r>
        <w:rPr>
          <w:lang w:val="en-US"/>
        </w:rPr>
        <w:t>Office</w:t>
      </w:r>
      <w:r w:rsidRPr="001424BD">
        <w:t xml:space="preserve"> 2000</w:t>
      </w:r>
      <w:r>
        <w:t>:</w:t>
      </w:r>
      <w:r w:rsidRPr="001424BD">
        <w:t xml:space="preserve"> </w:t>
      </w:r>
      <w:r>
        <w:rPr>
          <w:lang w:val="en-US"/>
        </w:rPr>
        <w:t>MS</w:t>
      </w:r>
      <w:r w:rsidRPr="001424BD">
        <w:t xml:space="preserve"> </w:t>
      </w:r>
      <w:r>
        <w:rPr>
          <w:lang w:val="en-US"/>
        </w:rPr>
        <w:t>Word</w:t>
      </w:r>
      <w:r w:rsidRPr="001424BD">
        <w:t xml:space="preserve">, </w:t>
      </w:r>
      <w:r>
        <w:rPr>
          <w:lang w:val="en-US"/>
        </w:rPr>
        <w:t>MS</w:t>
      </w:r>
      <w:r w:rsidRPr="001424BD">
        <w:t xml:space="preserve"> </w:t>
      </w:r>
      <w:r>
        <w:rPr>
          <w:lang w:val="en-US"/>
        </w:rPr>
        <w:t>Excel</w:t>
      </w:r>
      <w:r w:rsidRPr="001424BD">
        <w:t xml:space="preserve">, </w:t>
      </w:r>
      <w:r>
        <w:rPr>
          <w:lang w:val="en-US"/>
        </w:rPr>
        <w:t>Internet</w:t>
      </w:r>
      <w:r w:rsidRPr="001424BD">
        <w:t xml:space="preserve"> </w:t>
      </w:r>
      <w:r>
        <w:rPr>
          <w:lang w:val="en-US"/>
        </w:rPr>
        <w:t>Explorer</w:t>
      </w:r>
      <w:r w:rsidRPr="001424BD">
        <w:t xml:space="preserve"> </w:t>
      </w:r>
      <w:r>
        <w:t>и</w:t>
      </w:r>
      <w:r w:rsidRPr="001424BD">
        <w:t xml:space="preserve"> </w:t>
      </w:r>
      <w:r>
        <w:t>др</w:t>
      </w:r>
      <w:r w:rsidRPr="001424BD">
        <w:t xml:space="preserve">. / </w:t>
      </w:r>
      <w:r>
        <w:t>С</w:t>
      </w:r>
      <w:r w:rsidRPr="001424BD">
        <w:t>.</w:t>
      </w:r>
      <w:r>
        <w:t>Баричев</w:t>
      </w:r>
      <w:r w:rsidRPr="001424BD">
        <w:t xml:space="preserve">, </w:t>
      </w:r>
      <w:r>
        <w:t>О</w:t>
      </w:r>
      <w:r w:rsidRPr="001424BD">
        <w:t>.</w:t>
      </w:r>
      <w:r>
        <w:t>Плотников</w:t>
      </w:r>
      <w:r w:rsidRPr="001424BD">
        <w:t xml:space="preserve">. – </w:t>
      </w:r>
      <w:r>
        <w:t>М</w:t>
      </w:r>
      <w:r w:rsidRPr="001424BD">
        <w:t>.:</w:t>
      </w:r>
      <w:r>
        <w:t xml:space="preserve"> КУДИЦ ОБРАЗ, 2000. – 318 с., ил.</w:t>
      </w:r>
    </w:p>
    <w:p w:rsidR="00A5670A" w:rsidRDefault="00A5670A" w:rsidP="0048034C">
      <w:pPr>
        <w:pStyle w:val="a5"/>
        <w:numPr>
          <w:ilvl w:val="0"/>
          <w:numId w:val="7"/>
        </w:numPr>
      </w:pPr>
      <w:r>
        <w:t>Информатика: учеб. для студ. вузов, обуч. по естеств.-науч. напр. и спец. / В.А.Каймин. – М.: ИНФРА-М, 2000. – 232 с., ил.</w:t>
      </w:r>
    </w:p>
    <w:p w:rsidR="00A5670A" w:rsidRDefault="00A5670A" w:rsidP="0048034C">
      <w:pPr>
        <w:pStyle w:val="a5"/>
        <w:numPr>
          <w:ilvl w:val="0"/>
          <w:numId w:val="7"/>
        </w:numPr>
      </w:pPr>
      <w:r>
        <w:t>Компьютерные презентации: от риторики до слайд-шоу / Т.М.Елизаветина. – М.: КУДИЦ ОБРАЗ, 2003. – 234 с.</w:t>
      </w:r>
    </w:p>
    <w:p w:rsidR="00A5670A" w:rsidRPr="0001042D" w:rsidRDefault="00A5670A" w:rsidP="0048034C">
      <w:pPr>
        <w:pStyle w:val="a5"/>
        <w:numPr>
          <w:ilvl w:val="0"/>
          <w:numId w:val="7"/>
        </w:numPr>
      </w:pPr>
      <w:r>
        <w:t xml:space="preserve">Технологии работы с текстами и электронными таблицами: </w:t>
      </w:r>
      <w:r>
        <w:rPr>
          <w:lang w:val="en-US"/>
        </w:rPr>
        <w:t>Word</w:t>
      </w:r>
      <w:r w:rsidRPr="009E16EB">
        <w:t xml:space="preserve">, </w:t>
      </w:r>
      <w:r>
        <w:rPr>
          <w:lang w:val="en-US"/>
        </w:rPr>
        <w:t>Excel</w:t>
      </w:r>
      <w:r>
        <w:t xml:space="preserve"> / М.С.Шибут; под ред. И.Ф.Богдановой. Минск: общественное объединение «Молодежное научное общество», 2000. – 142 с.</w:t>
      </w:r>
    </w:p>
    <w:p w:rsidR="008C73EC" w:rsidRDefault="00076418" w:rsidP="00D0120C">
      <w:pPr>
        <w:pStyle w:val="1"/>
      </w:pPr>
      <w:r>
        <w:br w:type="page"/>
      </w:r>
      <w:bookmarkStart w:id="96" w:name="_Toc251361403"/>
      <w:r w:rsidR="00D0120C">
        <w:t>ПРИЛОЖЕНИЕ А</w:t>
      </w:r>
      <w:bookmarkEnd w:id="96"/>
    </w:p>
    <w:tbl>
      <w:tblPr>
        <w:tblW w:w="886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078"/>
        <w:gridCol w:w="2970"/>
        <w:gridCol w:w="2816"/>
      </w:tblGrid>
      <w:tr w:rsidR="00D0120C" w:rsidTr="0048034C">
        <w:tc>
          <w:tcPr>
            <w:tcW w:w="3078" w:type="dxa"/>
          </w:tcPr>
          <w:p w:rsidR="00D0120C" w:rsidRDefault="00152FDD" w:rsidP="0048034C">
            <w:pPr>
              <w:pStyle w:val="1"/>
              <w:ind w:left="-90"/>
            </w:pPr>
            <w:r>
              <w:rPr>
                <w:b w:val="0"/>
                <w:bCs w:val="0"/>
              </w:rPr>
              <w:pict>
                <v:shape id="_x0000_i1060" type="#_x0000_t75" style="width:147pt;height:108pt">
                  <v:imagedata r:id="rId65" o:title="" croptop="16997f" cropbottom="14543f" cropleft="19779f" cropright="8563f"/>
                </v:shape>
              </w:pict>
            </w:r>
          </w:p>
        </w:tc>
        <w:tc>
          <w:tcPr>
            <w:tcW w:w="2970" w:type="dxa"/>
          </w:tcPr>
          <w:p w:rsidR="00D0120C" w:rsidRDefault="00152FDD" w:rsidP="0048034C">
            <w:pPr>
              <w:pStyle w:val="1"/>
              <w:ind w:left="-108" w:right="72"/>
            </w:pPr>
            <w:r>
              <w:rPr>
                <w:b w:val="0"/>
                <w:bCs w:val="0"/>
              </w:rPr>
              <w:pict>
                <v:shape id="_x0000_i1061" type="#_x0000_t75" style="width:143.25pt;height:108pt">
                  <v:imagedata r:id="rId66" o:title="" croptop="16642f" cropbottom="14018f" cropleft="19787f" cropright="8704f"/>
                </v:shape>
              </w:pict>
            </w:r>
          </w:p>
        </w:tc>
        <w:tc>
          <w:tcPr>
            <w:tcW w:w="2816" w:type="dxa"/>
          </w:tcPr>
          <w:p w:rsidR="00D0120C" w:rsidRDefault="00152FDD" w:rsidP="0048034C">
            <w:pPr>
              <w:pStyle w:val="1"/>
              <w:ind w:left="-108"/>
            </w:pPr>
            <w:r>
              <w:rPr>
                <w:b w:val="0"/>
                <w:bCs w:val="0"/>
              </w:rPr>
              <w:pict>
                <v:shape id="_x0000_i1062" type="#_x0000_t75" style="width:2in;height:108pt">
                  <v:imagedata r:id="rId67" o:title="" croptop="16473f" cropbottom="14365f" cropleft="19922f" cropright="8706f"/>
                </v:shape>
              </w:pict>
            </w:r>
          </w:p>
        </w:tc>
      </w:tr>
      <w:tr w:rsidR="00D0120C" w:rsidTr="0048034C">
        <w:tc>
          <w:tcPr>
            <w:tcW w:w="3078" w:type="dxa"/>
          </w:tcPr>
          <w:p w:rsidR="00D0120C" w:rsidRDefault="00152FDD" w:rsidP="00D0120C">
            <w:pPr>
              <w:pStyle w:val="1"/>
            </w:pPr>
            <w:r>
              <w:rPr>
                <w:b w:val="0"/>
                <w:bCs w:val="0"/>
              </w:rPr>
              <w:pict>
                <v:shape id="_x0000_i1063" type="#_x0000_t75" style="width:141.75pt;height:108pt">
                  <v:imagedata r:id="rId68" o:title="" croptop="16473f" cropbottom="14187f" cropleft="19922f" cropright="8848f"/>
                </v:shape>
              </w:pict>
            </w:r>
          </w:p>
        </w:tc>
        <w:tc>
          <w:tcPr>
            <w:tcW w:w="2970" w:type="dxa"/>
          </w:tcPr>
          <w:p w:rsidR="00D0120C" w:rsidRDefault="00152FDD" w:rsidP="00D0120C">
            <w:pPr>
              <w:pStyle w:val="1"/>
            </w:pPr>
            <w:r>
              <w:rPr>
                <w:b w:val="0"/>
                <w:bCs w:val="0"/>
              </w:rPr>
              <w:pict>
                <v:shape id="_x0000_i1064" type="#_x0000_t75" style="width:144.75pt;height:108pt">
                  <v:imagedata r:id="rId69" o:title="" croptop="16473f" cropbottom="14533f" cropleft="19779f" cropright="8698f"/>
                </v:shape>
              </w:pict>
            </w:r>
          </w:p>
        </w:tc>
        <w:tc>
          <w:tcPr>
            <w:tcW w:w="2816" w:type="dxa"/>
          </w:tcPr>
          <w:p w:rsidR="00D0120C" w:rsidRDefault="00152FDD" w:rsidP="0048034C">
            <w:pPr>
              <w:pStyle w:val="1"/>
              <w:ind w:left="-108"/>
            </w:pPr>
            <w:r>
              <w:rPr>
                <w:b w:val="0"/>
                <w:bCs w:val="0"/>
              </w:rPr>
              <w:pict>
                <v:shape id="_x0000_i1065" type="#_x0000_t75" style="width:143.25pt;height:108pt">
                  <v:imagedata r:id="rId70" o:title="" croptop="16473f" cropbottom="14187f" cropleft="19779f" cropright="8706f"/>
                </v:shape>
              </w:pict>
            </w:r>
          </w:p>
        </w:tc>
      </w:tr>
      <w:tr w:rsidR="00D0120C" w:rsidTr="0048034C">
        <w:tc>
          <w:tcPr>
            <w:tcW w:w="3078" w:type="dxa"/>
          </w:tcPr>
          <w:p w:rsidR="00D0120C" w:rsidRDefault="00152FDD" w:rsidP="00D0120C">
            <w:pPr>
              <w:pStyle w:val="1"/>
            </w:pPr>
            <w:r>
              <w:rPr>
                <w:b w:val="0"/>
                <w:bCs w:val="0"/>
              </w:rPr>
              <w:pict>
                <v:shape id="_x0000_i1066" type="#_x0000_t75" style="width:143.25pt;height:108pt">
                  <v:imagedata r:id="rId71" o:title="" croptop="16473f" cropbottom="14374f" cropleft="19922f" cropright="8698f"/>
                </v:shape>
              </w:pict>
            </w:r>
          </w:p>
        </w:tc>
        <w:tc>
          <w:tcPr>
            <w:tcW w:w="2970" w:type="dxa"/>
          </w:tcPr>
          <w:p w:rsidR="00D0120C" w:rsidRDefault="00152FDD" w:rsidP="00D0120C">
            <w:pPr>
              <w:pStyle w:val="1"/>
            </w:pPr>
            <w:r>
              <w:rPr>
                <w:b w:val="0"/>
                <w:bCs w:val="0"/>
              </w:rPr>
              <w:pict>
                <v:shape id="_x0000_i1067" type="#_x0000_t75" style="width:141.75pt;height:108pt">
                  <v:imagedata r:id="rId72" o:title="" croptop="16473f" cropbottom="14196f" cropleft="20064f" cropright="8698f"/>
                </v:shape>
              </w:pict>
            </w:r>
          </w:p>
        </w:tc>
        <w:tc>
          <w:tcPr>
            <w:tcW w:w="2816" w:type="dxa"/>
          </w:tcPr>
          <w:p w:rsidR="00D0120C" w:rsidRDefault="00152FDD" w:rsidP="0048034C">
            <w:pPr>
              <w:pStyle w:val="1"/>
              <w:ind w:left="-108"/>
            </w:pPr>
            <w:r>
              <w:rPr>
                <w:b w:val="0"/>
                <w:bCs w:val="0"/>
              </w:rPr>
              <w:pict>
                <v:shape id="_x0000_i1068" type="#_x0000_t75" style="width:143.25pt;height:108pt">
                  <v:imagedata r:id="rId73" o:title="" croptop="16473f" cropbottom="14365f" cropleft="19922f" cropright="8706f"/>
                </v:shape>
              </w:pict>
            </w:r>
          </w:p>
        </w:tc>
      </w:tr>
      <w:tr w:rsidR="008B432E" w:rsidRPr="0048034C" w:rsidTr="0048034C">
        <w:tc>
          <w:tcPr>
            <w:tcW w:w="3078" w:type="dxa"/>
          </w:tcPr>
          <w:p w:rsidR="008B432E" w:rsidRPr="0048034C" w:rsidRDefault="00152FDD" w:rsidP="00D0120C">
            <w:pPr>
              <w:pStyle w:val="1"/>
              <w:rPr>
                <w:b w:val="0"/>
                <w:bCs w:val="0"/>
              </w:rPr>
            </w:pPr>
            <w:r>
              <w:rPr>
                <w:b w:val="0"/>
                <w:bCs w:val="0"/>
              </w:rPr>
              <w:pict>
                <v:shape id="_x0000_i1069" type="#_x0000_t75" style="width:143.25pt;height:108pt">
                  <v:imagedata r:id="rId74" o:title="" croptop="16473f" cropbottom="14196f" cropleft="19779f" cropright="8841f"/>
                </v:shape>
              </w:pict>
            </w:r>
          </w:p>
        </w:tc>
        <w:tc>
          <w:tcPr>
            <w:tcW w:w="2970" w:type="dxa"/>
          </w:tcPr>
          <w:p w:rsidR="008B432E" w:rsidRPr="0048034C" w:rsidRDefault="00152FDD" w:rsidP="00D0120C">
            <w:pPr>
              <w:pStyle w:val="1"/>
              <w:rPr>
                <w:b w:val="0"/>
                <w:bCs w:val="0"/>
              </w:rPr>
            </w:pPr>
            <w:r>
              <w:rPr>
                <w:b w:val="0"/>
                <w:bCs w:val="0"/>
              </w:rPr>
              <w:pict>
                <v:shape id="_x0000_i1070" type="#_x0000_t75" style="width:138pt;height:108pt">
                  <v:imagedata r:id="rId75" o:title="" croptop="16642f" cropbottom="14374f" cropleft="21460f" cropright="8706f"/>
                </v:shape>
              </w:pict>
            </w:r>
          </w:p>
        </w:tc>
        <w:tc>
          <w:tcPr>
            <w:tcW w:w="2816" w:type="dxa"/>
          </w:tcPr>
          <w:p w:rsidR="008B432E" w:rsidRPr="0048034C" w:rsidRDefault="00152FDD" w:rsidP="0048034C">
            <w:pPr>
              <w:pStyle w:val="1"/>
              <w:ind w:left="-108"/>
              <w:rPr>
                <w:b w:val="0"/>
                <w:bCs w:val="0"/>
              </w:rPr>
            </w:pPr>
            <w:r>
              <w:rPr>
                <w:b w:val="0"/>
                <w:bCs w:val="0"/>
              </w:rPr>
              <w:pict>
                <v:shape id="_x0000_i1071" type="#_x0000_t75" style="width:143.25pt;height:108pt">
                  <v:imagedata r:id="rId76" o:title="" croptop="16651f" cropbottom="14193f" cropleft="19922f" cropright="8848f"/>
                </v:shape>
              </w:pict>
            </w:r>
          </w:p>
        </w:tc>
      </w:tr>
    </w:tbl>
    <w:p w:rsidR="00D0120C" w:rsidRPr="008C73EC" w:rsidRDefault="00D0120C" w:rsidP="00D0120C">
      <w:pPr>
        <w:pStyle w:val="1"/>
      </w:pPr>
      <w:bookmarkStart w:id="97" w:name="_GoBack"/>
      <w:bookmarkEnd w:id="97"/>
    </w:p>
    <w:sectPr w:rsidR="00D0120C" w:rsidRPr="008C73EC" w:rsidSect="00076418">
      <w:headerReference w:type="default" r:id="rId77"/>
      <w:footerReference w:type="default" r:id="rId78"/>
      <w:footerReference w:type="first" r:id="rId79"/>
      <w:pgSz w:w="11906" w:h="16838"/>
      <w:pgMar w:top="1138" w:right="1584" w:bottom="1138"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34C" w:rsidRDefault="0048034C" w:rsidP="00895513">
      <w:r>
        <w:separator/>
      </w:r>
    </w:p>
  </w:endnote>
  <w:endnote w:type="continuationSeparator" w:id="0">
    <w:p w:rsidR="0048034C" w:rsidRDefault="0048034C" w:rsidP="0089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5C2" w:rsidRDefault="009A75C2">
    <w:pPr>
      <w:pStyle w:val="a9"/>
      <w:jc w:val="center"/>
    </w:pPr>
    <w:r>
      <w:fldChar w:fldCharType="begin"/>
    </w:r>
    <w:r>
      <w:instrText xml:space="preserve"> PAGE   \* MERGEFORMAT </w:instrText>
    </w:r>
    <w:r>
      <w:fldChar w:fldCharType="separate"/>
    </w:r>
    <w:r w:rsidR="006C7AFF">
      <w:rPr>
        <w:noProof/>
      </w:rPr>
      <w:t>21</w:t>
    </w:r>
    <w:r>
      <w:fldChar w:fldCharType="end"/>
    </w:r>
  </w:p>
  <w:p w:rsidR="00343F24" w:rsidRDefault="00343F2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24" w:rsidRDefault="00343F24" w:rsidP="00520582">
    <w:pPr>
      <w:pStyle w:val="a9"/>
      <w:jc w:val="right"/>
    </w:pPr>
  </w:p>
  <w:p w:rsidR="00343F24" w:rsidRDefault="00343F24" w:rsidP="00520582">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34C" w:rsidRDefault="0048034C" w:rsidP="00895513">
      <w:r>
        <w:separator/>
      </w:r>
    </w:p>
  </w:footnote>
  <w:footnote w:type="continuationSeparator" w:id="0">
    <w:p w:rsidR="0048034C" w:rsidRDefault="0048034C" w:rsidP="00895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24" w:rsidRDefault="00343F24">
    <w:pPr>
      <w:pStyle w:val="a7"/>
      <w:jc w:val="right"/>
    </w:pPr>
  </w:p>
  <w:p w:rsidR="00343F24" w:rsidRDefault="00343F2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475F"/>
    <w:multiLevelType w:val="hybridMultilevel"/>
    <w:tmpl w:val="B778F5CE"/>
    <w:lvl w:ilvl="0" w:tplc="1518B032">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
    <w:nsid w:val="3FC64D65"/>
    <w:multiLevelType w:val="hybridMultilevel"/>
    <w:tmpl w:val="01042CFE"/>
    <w:lvl w:ilvl="0" w:tplc="624EAF86">
      <w:start w:val="1"/>
      <w:numFmt w:val="decimal"/>
      <w:pStyle w:val="2"/>
      <w:lvlText w:val="1.%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
    <w:nsid w:val="457E2E11"/>
    <w:multiLevelType w:val="hybridMultilevel"/>
    <w:tmpl w:val="4CACC194"/>
    <w:lvl w:ilvl="0" w:tplc="D5943104">
      <w:start w:val="1"/>
      <w:numFmt w:val="decimal"/>
      <w:lvlText w:val="%1."/>
      <w:lvlJc w:val="left"/>
      <w:pPr>
        <w:ind w:left="787"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C87B23"/>
    <w:multiLevelType w:val="hybridMultilevel"/>
    <w:tmpl w:val="5CE89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013228"/>
    <w:multiLevelType w:val="hybridMultilevel"/>
    <w:tmpl w:val="C790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BA0997"/>
    <w:multiLevelType w:val="multilevel"/>
    <w:tmpl w:val="8F5082AC"/>
    <w:lvl w:ilvl="0">
      <w:start w:val="1"/>
      <w:numFmt w:val="decimal"/>
      <w:pStyle w:val="20"/>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9D00DD4"/>
    <w:multiLevelType w:val="hybridMultilevel"/>
    <w:tmpl w:val="3F062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7F554668"/>
    <w:multiLevelType w:val="hybridMultilevel"/>
    <w:tmpl w:val="A9605E88"/>
    <w:lvl w:ilvl="0" w:tplc="D2FA5DE2">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num w:numId="1">
    <w:abstractNumId w:val="4"/>
  </w:num>
  <w:num w:numId="2">
    <w:abstractNumId w:val="6"/>
  </w:num>
  <w:num w:numId="3">
    <w:abstractNumId w:val="1"/>
  </w:num>
  <w:num w:numId="4">
    <w:abstractNumId w:val="0"/>
  </w:num>
  <w:num w:numId="5">
    <w:abstractNumId w:val="7"/>
  </w:num>
  <w:num w:numId="6">
    <w:abstractNumId w:val="3"/>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activeWritingStyle w:appName="MSWord" w:lang="en-GB" w:vendorID="64" w:dllVersion="131078" w:nlCheck="1" w:checkStyle="1"/>
  <w:activeWritingStyle w:appName="MSWord" w:lang="en-US" w:vendorID="64" w:dllVersion="131078" w:nlCheck="1" w:checkStyle="1"/>
  <w:activeWritingStyle w:appName="MSWord" w:lang="ru-RU" w:vendorID="1" w:dllVersion="512" w:checkStyle="1"/>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1AE6"/>
    <w:rsid w:val="00002B07"/>
    <w:rsid w:val="00003302"/>
    <w:rsid w:val="00021E1E"/>
    <w:rsid w:val="00025A5C"/>
    <w:rsid w:val="0002634C"/>
    <w:rsid w:val="00030C0D"/>
    <w:rsid w:val="00037443"/>
    <w:rsid w:val="00042257"/>
    <w:rsid w:val="00060F60"/>
    <w:rsid w:val="00072297"/>
    <w:rsid w:val="00075A2A"/>
    <w:rsid w:val="00076418"/>
    <w:rsid w:val="00094572"/>
    <w:rsid w:val="000A35C0"/>
    <w:rsid w:val="000B3A41"/>
    <w:rsid w:val="000C07B8"/>
    <w:rsid w:val="000C39EE"/>
    <w:rsid w:val="000C46F3"/>
    <w:rsid w:val="000D0B62"/>
    <w:rsid w:val="000D6CC9"/>
    <w:rsid w:val="000E2B2E"/>
    <w:rsid w:val="000E6B5B"/>
    <w:rsid w:val="000F3188"/>
    <w:rsid w:val="000F45EB"/>
    <w:rsid w:val="000F77CB"/>
    <w:rsid w:val="001040BB"/>
    <w:rsid w:val="001060D2"/>
    <w:rsid w:val="001327F0"/>
    <w:rsid w:val="00133DCC"/>
    <w:rsid w:val="00152FDD"/>
    <w:rsid w:val="001800F8"/>
    <w:rsid w:val="0018485D"/>
    <w:rsid w:val="001A425D"/>
    <w:rsid w:val="001A4760"/>
    <w:rsid w:val="001C08ED"/>
    <w:rsid w:val="001C4D06"/>
    <w:rsid w:val="001C6795"/>
    <w:rsid w:val="001D6401"/>
    <w:rsid w:val="001E142E"/>
    <w:rsid w:val="001E459A"/>
    <w:rsid w:val="001F14E9"/>
    <w:rsid w:val="002178CD"/>
    <w:rsid w:val="002333F5"/>
    <w:rsid w:val="00234E78"/>
    <w:rsid w:val="002358A2"/>
    <w:rsid w:val="00256CD7"/>
    <w:rsid w:val="00261C7D"/>
    <w:rsid w:val="0026303E"/>
    <w:rsid w:val="00263608"/>
    <w:rsid w:val="002660D2"/>
    <w:rsid w:val="002665D6"/>
    <w:rsid w:val="00276DD6"/>
    <w:rsid w:val="00280DAC"/>
    <w:rsid w:val="0029581B"/>
    <w:rsid w:val="002B0825"/>
    <w:rsid w:val="002B37B4"/>
    <w:rsid w:val="002C4B9B"/>
    <w:rsid w:val="002E710F"/>
    <w:rsid w:val="00304BD1"/>
    <w:rsid w:val="003128E8"/>
    <w:rsid w:val="00333BB4"/>
    <w:rsid w:val="00333CCF"/>
    <w:rsid w:val="003342A5"/>
    <w:rsid w:val="00334334"/>
    <w:rsid w:val="00334861"/>
    <w:rsid w:val="00335C1F"/>
    <w:rsid w:val="00343F24"/>
    <w:rsid w:val="00352C93"/>
    <w:rsid w:val="0036192B"/>
    <w:rsid w:val="00362C43"/>
    <w:rsid w:val="00380A74"/>
    <w:rsid w:val="003871FF"/>
    <w:rsid w:val="003938D9"/>
    <w:rsid w:val="003A4D33"/>
    <w:rsid w:val="003C111A"/>
    <w:rsid w:val="003C27A1"/>
    <w:rsid w:val="003D6F72"/>
    <w:rsid w:val="003E6E7C"/>
    <w:rsid w:val="003F3C87"/>
    <w:rsid w:val="003F7922"/>
    <w:rsid w:val="00403789"/>
    <w:rsid w:val="00405CE9"/>
    <w:rsid w:val="004079F7"/>
    <w:rsid w:val="00422B3F"/>
    <w:rsid w:val="00423D0D"/>
    <w:rsid w:val="0042711C"/>
    <w:rsid w:val="00433FA9"/>
    <w:rsid w:val="004443C7"/>
    <w:rsid w:val="0044527C"/>
    <w:rsid w:val="00446F06"/>
    <w:rsid w:val="00451A3D"/>
    <w:rsid w:val="00452BEB"/>
    <w:rsid w:val="0045470F"/>
    <w:rsid w:val="0045755A"/>
    <w:rsid w:val="00463592"/>
    <w:rsid w:val="00473C33"/>
    <w:rsid w:val="0047576A"/>
    <w:rsid w:val="0048034C"/>
    <w:rsid w:val="004818B7"/>
    <w:rsid w:val="00496A32"/>
    <w:rsid w:val="004C1787"/>
    <w:rsid w:val="004C687C"/>
    <w:rsid w:val="004D46FD"/>
    <w:rsid w:val="004E2456"/>
    <w:rsid w:val="004F115C"/>
    <w:rsid w:val="00504BC1"/>
    <w:rsid w:val="005113C4"/>
    <w:rsid w:val="005167CE"/>
    <w:rsid w:val="00517271"/>
    <w:rsid w:val="00520582"/>
    <w:rsid w:val="00521EAA"/>
    <w:rsid w:val="00533799"/>
    <w:rsid w:val="00551952"/>
    <w:rsid w:val="00566BBA"/>
    <w:rsid w:val="00575D5E"/>
    <w:rsid w:val="00577200"/>
    <w:rsid w:val="0059297A"/>
    <w:rsid w:val="00592B3F"/>
    <w:rsid w:val="00596B06"/>
    <w:rsid w:val="005A4250"/>
    <w:rsid w:val="005A618B"/>
    <w:rsid w:val="005B009A"/>
    <w:rsid w:val="005C4828"/>
    <w:rsid w:val="005C4956"/>
    <w:rsid w:val="005D0761"/>
    <w:rsid w:val="005E730E"/>
    <w:rsid w:val="005F75CD"/>
    <w:rsid w:val="0060387E"/>
    <w:rsid w:val="00612B61"/>
    <w:rsid w:val="00631223"/>
    <w:rsid w:val="00631F92"/>
    <w:rsid w:val="00632646"/>
    <w:rsid w:val="006411C4"/>
    <w:rsid w:val="00641815"/>
    <w:rsid w:val="0065314C"/>
    <w:rsid w:val="00654736"/>
    <w:rsid w:val="00666476"/>
    <w:rsid w:val="00683477"/>
    <w:rsid w:val="00686A80"/>
    <w:rsid w:val="006954B2"/>
    <w:rsid w:val="006A25C2"/>
    <w:rsid w:val="006A7BBA"/>
    <w:rsid w:val="006B49AC"/>
    <w:rsid w:val="006B54FF"/>
    <w:rsid w:val="006B6713"/>
    <w:rsid w:val="006B7E91"/>
    <w:rsid w:val="006C5E19"/>
    <w:rsid w:val="006C7AFF"/>
    <w:rsid w:val="006E0034"/>
    <w:rsid w:val="006E1AEF"/>
    <w:rsid w:val="006E1BEE"/>
    <w:rsid w:val="006E777F"/>
    <w:rsid w:val="00701115"/>
    <w:rsid w:val="007024D9"/>
    <w:rsid w:val="00703E59"/>
    <w:rsid w:val="00710EFE"/>
    <w:rsid w:val="007238DB"/>
    <w:rsid w:val="00737993"/>
    <w:rsid w:val="00741DC5"/>
    <w:rsid w:val="007500C7"/>
    <w:rsid w:val="00751F80"/>
    <w:rsid w:val="007560C3"/>
    <w:rsid w:val="007647AD"/>
    <w:rsid w:val="007772B1"/>
    <w:rsid w:val="00782EE8"/>
    <w:rsid w:val="007909B7"/>
    <w:rsid w:val="007D1872"/>
    <w:rsid w:val="007E2095"/>
    <w:rsid w:val="007E3526"/>
    <w:rsid w:val="007F6156"/>
    <w:rsid w:val="007F7D19"/>
    <w:rsid w:val="00802CAC"/>
    <w:rsid w:val="00804F08"/>
    <w:rsid w:val="00817A8B"/>
    <w:rsid w:val="008232E4"/>
    <w:rsid w:val="00824175"/>
    <w:rsid w:val="008509B6"/>
    <w:rsid w:val="008630B8"/>
    <w:rsid w:val="00874C14"/>
    <w:rsid w:val="00881CA6"/>
    <w:rsid w:val="00895513"/>
    <w:rsid w:val="00895751"/>
    <w:rsid w:val="008A44EF"/>
    <w:rsid w:val="008B0ED2"/>
    <w:rsid w:val="008B12F3"/>
    <w:rsid w:val="008B432E"/>
    <w:rsid w:val="008B587C"/>
    <w:rsid w:val="008B707A"/>
    <w:rsid w:val="008C3C24"/>
    <w:rsid w:val="008C73EC"/>
    <w:rsid w:val="008D210D"/>
    <w:rsid w:val="008D3066"/>
    <w:rsid w:val="008D5068"/>
    <w:rsid w:val="008D5F2D"/>
    <w:rsid w:val="008E2E36"/>
    <w:rsid w:val="008E5EA9"/>
    <w:rsid w:val="008F1726"/>
    <w:rsid w:val="008F36D1"/>
    <w:rsid w:val="00907D50"/>
    <w:rsid w:val="00910955"/>
    <w:rsid w:val="00913253"/>
    <w:rsid w:val="00914009"/>
    <w:rsid w:val="00916C5E"/>
    <w:rsid w:val="009218DF"/>
    <w:rsid w:val="00922E30"/>
    <w:rsid w:val="00935C1C"/>
    <w:rsid w:val="00973BF4"/>
    <w:rsid w:val="009908F3"/>
    <w:rsid w:val="0099788B"/>
    <w:rsid w:val="009A055A"/>
    <w:rsid w:val="009A75C2"/>
    <w:rsid w:val="009D26BC"/>
    <w:rsid w:val="009D5631"/>
    <w:rsid w:val="009E549A"/>
    <w:rsid w:val="009F35CF"/>
    <w:rsid w:val="00A02FF4"/>
    <w:rsid w:val="00A04277"/>
    <w:rsid w:val="00A109E7"/>
    <w:rsid w:val="00A13D58"/>
    <w:rsid w:val="00A176F3"/>
    <w:rsid w:val="00A20878"/>
    <w:rsid w:val="00A350EB"/>
    <w:rsid w:val="00A4061A"/>
    <w:rsid w:val="00A47AA4"/>
    <w:rsid w:val="00A5074B"/>
    <w:rsid w:val="00A5670A"/>
    <w:rsid w:val="00A60769"/>
    <w:rsid w:val="00A6097E"/>
    <w:rsid w:val="00A82D51"/>
    <w:rsid w:val="00A9483A"/>
    <w:rsid w:val="00A95487"/>
    <w:rsid w:val="00AA5DBE"/>
    <w:rsid w:val="00AC1AE6"/>
    <w:rsid w:val="00AC3D6C"/>
    <w:rsid w:val="00AD6B4C"/>
    <w:rsid w:val="00AE276C"/>
    <w:rsid w:val="00AE472E"/>
    <w:rsid w:val="00B00AEC"/>
    <w:rsid w:val="00B10EB3"/>
    <w:rsid w:val="00B157BD"/>
    <w:rsid w:val="00B206EE"/>
    <w:rsid w:val="00B219C1"/>
    <w:rsid w:val="00B2408E"/>
    <w:rsid w:val="00B25A74"/>
    <w:rsid w:val="00B32A9A"/>
    <w:rsid w:val="00B339ED"/>
    <w:rsid w:val="00B375E8"/>
    <w:rsid w:val="00B411BC"/>
    <w:rsid w:val="00B4341B"/>
    <w:rsid w:val="00B456A0"/>
    <w:rsid w:val="00B466A2"/>
    <w:rsid w:val="00B64693"/>
    <w:rsid w:val="00B704BE"/>
    <w:rsid w:val="00B70B78"/>
    <w:rsid w:val="00B70DEC"/>
    <w:rsid w:val="00B75F1F"/>
    <w:rsid w:val="00B81152"/>
    <w:rsid w:val="00B81B79"/>
    <w:rsid w:val="00B862EC"/>
    <w:rsid w:val="00B923F4"/>
    <w:rsid w:val="00B970F1"/>
    <w:rsid w:val="00BA071F"/>
    <w:rsid w:val="00BA094E"/>
    <w:rsid w:val="00BA2A61"/>
    <w:rsid w:val="00BC094B"/>
    <w:rsid w:val="00BC2E0D"/>
    <w:rsid w:val="00BC5FE9"/>
    <w:rsid w:val="00BC7AE7"/>
    <w:rsid w:val="00BD62A0"/>
    <w:rsid w:val="00BE0E0A"/>
    <w:rsid w:val="00BE5BF0"/>
    <w:rsid w:val="00BE73DC"/>
    <w:rsid w:val="00BF6703"/>
    <w:rsid w:val="00C02793"/>
    <w:rsid w:val="00C03222"/>
    <w:rsid w:val="00C06738"/>
    <w:rsid w:val="00C07160"/>
    <w:rsid w:val="00C10718"/>
    <w:rsid w:val="00C2336D"/>
    <w:rsid w:val="00C25D0A"/>
    <w:rsid w:val="00C41745"/>
    <w:rsid w:val="00C52627"/>
    <w:rsid w:val="00C60F39"/>
    <w:rsid w:val="00C6608F"/>
    <w:rsid w:val="00C70B91"/>
    <w:rsid w:val="00C72111"/>
    <w:rsid w:val="00C73AC5"/>
    <w:rsid w:val="00C93468"/>
    <w:rsid w:val="00C94E90"/>
    <w:rsid w:val="00CB5BD3"/>
    <w:rsid w:val="00CC0F49"/>
    <w:rsid w:val="00CC1CB7"/>
    <w:rsid w:val="00CC58BA"/>
    <w:rsid w:val="00CD3773"/>
    <w:rsid w:val="00CD6A0E"/>
    <w:rsid w:val="00CE1AD2"/>
    <w:rsid w:val="00D0120C"/>
    <w:rsid w:val="00D030A2"/>
    <w:rsid w:val="00D11ED4"/>
    <w:rsid w:val="00D27D77"/>
    <w:rsid w:val="00D35259"/>
    <w:rsid w:val="00D45C7B"/>
    <w:rsid w:val="00D50059"/>
    <w:rsid w:val="00D53293"/>
    <w:rsid w:val="00D6429D"/>
    <w:rsid w:val="00D77A7B"/>
    <w:rsid w:val="00D84332"/>
    <w:rsid w:val="00D969C1"/>
    <w:rsid w:val="00DA6810"/>
    <w:rsid w:val="00DB5162"/>
    <w:rsid w:val="00DC33F5"/>
    <w:rsid w:val="00DE1597"/>
    <w:rsid w:val="00DE26CE"/>
    <w:rsid w:val="00E1058F"/>
    <w:rsid w:val="00E174DE"/>
    <w:rsid w:val="00E36457"/>
    <w:rsid w:val="00E53360"/>
    <w:rsid w:val="00E6110F"/>
    <w:rsid w:val="00E6147B"/>
    <w:rsid w:val="00E64DAD"/>
    <w:rsid w:val="00E72D0D"/>
    <w:rsid w:val="00EA21B8"/>
    <w:rsid w:val="00EA3AEE"/>
    <w:rsid w:val="00EA4193"/>
    <w:rsid w:val="00ED19A1"/>
    <w:rsid w:val="00ED1CC8"/>
    <w:rsid w:val="00EE6A1F"/>
    <w:rsid w:val="00EF03F2"/>
    <w:rsid w:val="00F00B39"/>
    <w:rsid w:val="00F0681D"/>
    <w:rsid w:val="00F55502"/>
    <w:rsid w:val="00F56D11"/>
    <w:rsid w:val="00FA39F2"/>
    <w:rsid w:val="00FA54A8"/>
    <w:rsid w:val="00FA750D"/>
    <w:rsid w:val="00FB2A3F"/>
    <w:rsid w:val="00FB3DBB"/>
    <w:rsid w:val="00FC1800"/>
    <w:rsid w:val="00FC2059"/>
    <w:rsid w:val="00FE0FED"/>
    <w:rsid w:val="00FE1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3"/>
    <o:shapelayout v:ext="edit">
      <o:idmap v:ext="edit" data="1"/>
    </o:shapelayout>
  </w:shapeDefaults>
  <w:decimalSymbol w:val=","/>
  <w:listSeparator w:val=";"/>
  <w15:chartTrackingRefBased/>
  <w15:docId w15:val="{F091B1F7-68DB-409C-A80C-71625629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6CE"/>
    <w:pPr>
      <w:jc w:val="both"/>
    </w:pPr>
    <w:rPr>
      <w:rFonts w:ascii="Times New Roman" w:eastAsia="SimSun" w:hAnsi="Times New Roman"/>
      <w:sz w:val="28"/>
      <w:szCs w:val="24"/>
      <w:lang w:val="en-GB" w:eastAsia="zh-CN"/>
    </w:rPr>
  </w:style>
  <w:style w:type="paragraph" w:styleId="1">
    <w:name w:val="heading 1"/>
    <w:basedOn w:val="a"/>
    <w:link w:val="10"/>
    <w:uiPriority w:val="9"/>
    <w:qFormat/>
    <w:rsid w:val="004D46FD"/>
    <w:pPr>
      <w:spacing w:before="100" w:beforeAutospacing="1" w:after="100" w:afterAutospacing="1"/>
      <w:outlineLvl w:val="0"/>
    </w:pPr>
    <w:rPr>
      <w:rFonts w:eastAsia="Times New Roman"/>
      <w:b/>
      <w:bCs/>
      <w:kern w:val="36"/>
      <w:sz w:val="32"/>
      <w:szCs w:val="48"/>
      <w:lang w:val="ru-RU" w:eastAsia="ru-RU"/>
    </w:rPr>
  </w:style>
  <w:style w:type="paragraph" w:styleId="2">
    <w:name w:val="heading 2"/>
    <w:basedOn w:val="a"/>
    <w:next w:val="a"/>
    <w:link w:val="21"/>
    <w:autoRedefine/>
    <w:uiPriority w:val="9"/>
    <w:unhideWhenUsed/>
    <w:qFormat/>
    <w:rsid w:val="00FC1800"/>
    <w:pPr>
      <w:keepNext/>
      <w:numPr>
        <w:numId w:val="3"/>
      </w:numPr>
      <w:spacing w:before="240" w:after="60"/>
      <w:ind w:left="1260" w:hanging="540"/>
      <w:jc w:val="left"/>
      <w:outlineLvl w:val="1"/>
    </w:pPr>
    <w:rPr>
      <w:rFonts w:eastAsia="Times New Roman"/>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C1AE6"/>
    <w:pPr>
      <w:spacing w:after="200" w:line="276" w:lineRule="auto"/>
      <w:ind w:left="720"/>
      <w:contextualSpacing/>
    </w:pPr>
    <w:rPr>
      <w:rFonts w:ascii="Calibri" w:eastAsia="Calibri" w:hAnsi="Calibri"/>
      <w:sz w:val="22"/>
      <w:szCs w:val="22"/>
      <w:lang w:val="ru-RU" w:eastAsia="en-US"/>
    </w:rPr>
  </w:style>
  <w:style w:type="paragraph" w:customStyle="1" w:styleId="a5">
    <w:name w:val="Абзац списка"/>
    <w:basedOn w:val="a"/>
    <w:link w:val="a6"/>
    <w:qFormat/>
    <w:rsid w:val="00B4341B"/>
    <w:pPr>
      <w:spacing w:after="200" w:line="276" w:lineRule="auto"/>
      <w:ind w:left="1416"/>
      <w:contextualSpacing/>
    </w:pPr>
    <w:rPr>
      <w:rFonts w:eastAsia="Calibri"/>
      <w:szCs w:val="22"/>
      <w:lang w:val="ru-RU" w:eastAsia="en-US"/>
    </w:rPr>
  </w:style>
  <w:style w:type="character" w:customStyle="1" w:styleId="a6">
    <w:name w:val="Абзац списка Знак"/>
    <w:basedOn w:val="a0"/>
    <w:link w:val="a5"/>
    <w:rsid w:val="00B4341B"/>
    <w:rPr>
      <w:rFonts w:ascii="Times New Roman" w:hAnsi="Times New Roman"/>
      <w:sz w:val="28"/>
      <w:szCs w:val="22"/>
      <w:lang w:val="ru-RU"/>
    </w:rPr>
  </w:style>
  <w:style w:type="paragraph" w:styleId="a7">
    <w:name w:val="header"/>
    <w:basedOn w:val="a"/>
    <w:link w:val="a8"/>
    <w:uiPriority w:val="99"/>
    <w:unhideWhenUsed/>
    <w:rsid w:val="00895513"/>
    <w:pPr>
      <w:tabs>
        <w:tab w:val="center" w:pos="4677"/>
        <w:tab w:val="right" w:pos="9355"/>
      </w:tabs>
    </w:pPr>
  </w:style>
  <w:style w:type="character" w:customStyle="1" w:styleId="a8">
    <w:name w:val="Верхній колонтитул Знак"/>
    <w:basedOn w:val="a0"/>
    <w:link w:val="a7"/>
    <w:uiPriority w:val="99"/>
    <w:rsid w:val="00895513"/>
    <w:rPr>
      <w:rFonts w:ascii="Times New Roman" w:eastAsia="SimSun" w:hAnsi="Times New Roman" w:cs="Times New Roman"/>
      <w:sz w:val="24"/>
      <w:szCs w:val="24"/>
      <w:lang w:val="en-GB" w:eastAsia="zh-CN"/>
    </w:rPr>
  </w:style>
  <w:style w:type="paragraph" w:styleId="a9">
    <w:name w:val="footer"/>
    <w:basedOn w:val="a"/>
    <w:link w:val="aa"/>
    <w:uiPriority w:val="99"/>
    <w:unhideWhenUsed/>
    <w:rsid w:val="00895513"/>
    <w:pPr>
      <w:tabs>
        <w:tab w:val="center" w:pos="4677"/>
        <w:tab w:val="right" w:pos="9355"/>
      </w:tabs>
    </w:pPr>
  </w:style>
  <w:style w:type="character" w:customStyle="1" w:styleId="aa">
    <w:name w:val="Нижній колонтитул Знак"/>
    <w:basedOn w:val="a0"/>
    <w:link w:val="a9"/>
    <w:uiPriority w:val="99"/>
    <w:rsid w:val="00895513"/>
    <w:rPr>
      <w:rFonts w:ascii="Times New Roman" w:eastAsia="SimSun" w:hAnsi="Times New Roman" w:cs="Times New Roman"/>
      <w:sz w:val="24"/>
      <w:szCs w:val="24"/>
      <w:lang w:val="en-GB" w:eastAsia="zh-CN"/>
    </w:rPr>
  </w:style>
  <w:style w:type="character" w:styleId="ab">
    <w:name w:val="Hyperlink"/>
    <w:basedOn w:val="a0"/>
    <w:uiPriority w:val="99"/>
    <w:rsid w:val="000F45EB"/>
    <w:rPr>
      <w:color w:val="0000FF"/>
      <w:u w:val="single"/>
    </w:rPr>
  </w:style>
  <w:style w:type="paragraph" w:customStyle="1" w:styleId="11">
    <w:name w:val="Обычный1"/>
    <w:rsid w:val="000F45EB"/>
    <w:pPr>
      <w:spacing w:before="100" w:after="100"/>
    </w:pPr>
    <w:rPr>
      <w:rFonts w:ascii="Times New Roman" w:eastAsia="Times New Roman" w:hAnsi="Times New Roman"/>
      <w:snapToGrid w:val="0"/>
      <w:sz w:val="24"/>
    </w:rPr>
  </w:style>
  <w:style w:type="paragraph" w:styleId="ac">
    <w:name w:val="Balloon Text"/>
    <w:basedOn w:val="a"/>
    <w:link w:val="ad"/>
    <w:uiPriority w:val="99"/>
    <w:semiHidden/>
    <w:unhideWhenUsed/>
    <w:rsid w:val="00496A32"/>
    <w:rPr>
      <w:rFonts w:ascii="Tahoma" w:hAnsi="Tahoma" w:cs="Tahoma"/>
      <w:sz w:val="16"/>
      <w:szCs w:val="16"/>
    </w:rPr>
  </w:style>
  <w:style w:type="character" w:customStyle="1" w:styleId="ad">
    <w:name w:val="Текст у виносці Знак"/>
    <w:basedOn w:val="a0"/>
    <w:link w:val="ac"/>
    <w:uiPriority w:val="99"/>
    <w:semiHidden/>
    <w:rsid w:val="00496A32"/>
    <w:rPr>
      <w:rFonts w:ascii="Tahoma" w:eastAsia="SimSun" w:hAnsi="Tahoma" w:cs="Tahoma"/>
      <w:sz w:val="16"/>
      <w:szCs w:val="16"/>
      <w:lang w:val="en-GB" w:eastAsia="zh-CN"/>
    </w:rPr>
  </w:style>
  <w:style w:type="character" w:customStyle="1" w:styleId="10">
    <w:name w:val="Заголовок 1 Знак"/>
    <w:basedOn w:val="a0"/>
    <w:link w:val="1"/>
    <w:uiPriority w:val="9"/>
    <w:rsid w:val="004D46FD"/>
    <w:rPr>
      <w:rFonts w:ascii="Times New Roman" w:eastAsia="Times New Roman" w:hAnsi="Times New Roman"/>
      <w:b/>
      <w:bCs/>
      <w:kern w:val="36"/>
      <w:sz w:val="32"/>
      <w:szCs w:val="48"/>
      <w:lang w:val="ru-RU" w:eastAsia="ru-RU"/>
    </w:rPr>
  </w:style>
  <w:style w:type="paragraph" w:styleId="ae">
    <w:name w:val="Normal (Web)"/>
    <w:basedOn w:val="a"/>
    <w:uiPriority w:val="99"/>
    <w:unhideWhenUsed/>
    <w:rsid w:val="00075A2A"/>
    <w:pPr>
      <w:spacing w:before="100" w:beforeAutospacing="1" w:after="100" w:afterAutospacing="1"/>
    </w:pPr>
    <w:rPr>
      <w:rFonts w:eastAsia="Times New Roman"/>
      <w:lang w:val="ru-RU" w:eastAsia="ru-RU"/>
    </w:rPr>
  </w:style>
  <w:style w:type="table" w:customStyle="1" w:styleId="MediumShading1-Accent11">
    <w:name w:val="Medium Shading 1 - Accent 11"/>
    <w:basedOn w:val="a1"/>
    <w:uiPriority w:val="63"/>
    <w:rsid w:val="00A02FF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
    <w:name w:val="Без интервала"/>
    <w:uiPriority w:val="1"/>
    <w:qFormat/>
    <w:rsid w:val="00A02FF4"/>
    <w:rPr>
      <w:sz w:val="22"/>
      <w:szCs w:val="22"/>
      <w:lang w:eastAsia="en-US"/>
    </w:rPr>
  </w:style>
  <w:style w:type="character" w:styleId="HTML">
    <w:name w:val="HTML Code"/>
    <w:basedOn w:val="a0"/>
    <w:uiPriority w:val="99"/>
    <w:semiHidden/>
    <w:unhideWhenUsed/>
    <w:rsid w:val="00A02FF4"/>
    <w:rPr>
      <w:rFonts w:ascii="Courier New" w:eastAsia="Times New Roman" w:hAnsi="Courier New" w:cs="Courier New"/>
      <w:sz w:val="20"/>
      <w:szCs w:val="20"/>
    </w:rPr>
  </w:style>
  <w:style w:type="table" w:styleId="af0">
    <w:name w:val="Table Grid"/>
    <w:basedOn w:val="a1"/>
    <w:uiPriority w:val="59"/>
    <w:rsid w:val="001A4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a1"/>
    <w:uiPriority w:val="61"/>
    <w:rsid w:val="005D07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a1"/>
    <w:uiPriority w:val="63"/>
    <w:rsid w:val="008957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3">
    <w:name w:val="Body Text Indent 3"/>
    <w:basedOn w:val="a"/>
    <w:link w:val="30"/>
    <w:rsid w:val="0026303E"/>
    <w:pPr>
      <w:ind w:firstLine="360"/>
    </w:pPr>
    <w:rPr>
      <w:rFonts w:eastAsia="Times New Roman"/>
      <w:szCs w:val="28"/>
      <w:lang w:val="ru-RU" w:eastAsia="ru-RU"/>
    </w:rPr>
  </w:style>
  <w:style w:type="character" w:customStyle="1" w:styleId="30">
    <w:name w:val="Основний текст з відступом 3 Знак"/>
    <w:basedOn w:val="a0"/>
    <w:link w:val="3"/>
    <w:rsid w:val="0026303E"/>
    <w:rPr>
      <w:rFonts w:ascii="Times New Roman" w:eastAsia="Times New Roman" w:hAnsi="Times New Roman" w:cs="Times New Roman"/>
      <w:sz w:val="24"/>
      <w:szCs w:val="28"/>
      <w:lang w:eastAsia="ru-RU"/>
    </w:rPr>
  </w:style>
  <w:style w:type="character" w:customStyle="1" w:styleId="a4">
    <w:name w:val="Абзац списку Знак"/>
    <w:basedOn w:val="a0"/>
    <w:link w:val="a3"/>
    <w:uiPriority w:val="34"/>
    <w:rsid w:val="000D6CC9"/>
    <w:rPr>
      <w:sz w:val="22"/>
      <w:szCs w:val="22"/>
      <w:lang w:eastAsia="en-US"/>
    </w:rPr>
  </w:style>
  <w:style w:type="paragraph" w:styleId="af1">
    <w:name w:val="Body Text Indent"/>
    <w:basedOn w:val="a"/>
    <w:rsid w:val="00EA3AEE"/>
    <w:pPr>
      <w:spacing w:after="120"/>
      <w:ind w:left="283"/>
    </w:pPr>
  </w:style>
  <w:style w:type="character" w:customStyle="1" w:styleId="21">
    <w:name w:val="Заголовок 2 Знак"/>
    <w:basedOn w:val="a0"/>
    <w:link w:val="2"/>
    <w:uiPriority w:val="9"/>
    <w:rsid w:val="00FC1800"/>
    <w:rPr>
      <w:rFonts w:ascii="Times New Roman" w:eastAsia="Times New Roman" w:hAnsi="Times New Roman"/>
      <w:b/>
      <w:bCs/>
      <w:i/>
      <w:iCs/>
      <w:sz w:val="28"/>
      <w:szCs w:val="28"/>
      <w:lang w:val="en-GB" w:eastAsia="zh-CN"/>
    </w:rPr>
  </w:style>
  <w:style w:type="paragraph" w:styleId="af2">
    <w:name w:val="Quote"/>
    <w:basedOn w:val="a"/>
    <w:next w:val="a"/>
    <w:link w:val="af3"/>
    <w:uiPriority w:val="29"/>
    <w:qFormat/>
    <w:rsid w:val="00DE26CE"/>
    <w:rPr>
      <w:i/>
      <w:iCs/>
      <w:color w:val="000000"/>
    </w:rPr>
  </w:style>
  <w:style w:type="character" w:customStyle="1" w:styleId="af3">
    <w:name w:val="Цитата Знак"/>
    <w:basedOn w:val="a0"/>
    <w:link w:val="af2"/>
    <w:uiPriority w:val="29"/>
    <w:rsid w:val="00DE26CE"/>
    <w:rPr>
      <w:rFonts w:ascii="Times New Roman" w:eastAsia="SimSun" w:hAnsi="Times New Roman"/>
      <w:i/>
      <w:iCs/>
      <w:color w:val="000000"/>
      <w:sz w:val="28"/>
      <w:szCs w:val="24"/>
      <w:lang w:val="en-GB" w:eastAsia="zh-CN"/>
    </w:rPr>
  </w:style>
  <w:style w:type="table" w:customStyle="1" w:styleId="Calendar1">
    <w:name w:val="Calendar 1"/>
    <w:basedOn w:val="a1"/>
    <w:uiPriority w:val="99"/>
    <w:qFormat/>
    <w:rsid w:val="00D53293"/>
    <w:rPr>
      <w:rFonts w:eastAsia="Times New Roman"/>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af4">
    <w:name w:val="Title"/>
    <w:basedOn w:val="a"/>
    <w:next w:val="a"/>
    <w:link w:val="af5"/>
    <w:uiPriority w:val="10"/>
    <w:qFormat/>
    <w:rsid w:val="00BC7AE7"/>
    <w:pPr>
      <w:spacing w:before="240" w:after="60"/>
      <w:jc w:val="left"/>
      <w:outlineLvl w:val="0"/>
    </w:pPr>
    <w:rPr>
      <w:rFonts w:ascii="Cambria" w:eastAsia="Times New Roman" w:hAnsi="Cambria"/>
      <w:b/>
      <w:bCs/>
      <w:kern w:val="28"/>
      <w:sz w:val="32"/>
      <w:szCs w:val="32"/>
    </w:rPr>
  </w:style>
  <w:style w:type="character" w:customStyle="1" w:styleId="af5">
    <w:name w:val="Назва Знак"/>
    <w:basedOn w:val="a0"/>
    <w:link w:val="af4"/>
    <w:uiPriority w:val="10"/>
    <w:rsid w:val="00BC7AE7"/>
    <w:rPr>
      <w:rFonts w:ascii="Cambria" w:eastAsia="Times New Roman" w:hAnsi="Cambria" w:cs="Times New Roman"/>
      <w:b/>
      <w:bCs/>
      <w:kern w:val="28"/>
      <w:sz w:val="32"/>
      <w:szCs w:val="32"/>
      <w:lang w:val="en-GB" w:eastAsia="zh-CN"/>
    </w:rPr>
  </w:style>
  <w:style w:type="paragraph" w:customStyle="1" w:styleId="SubTitle">
    <w:name w:val="Sub Title"/>
    <w:basedOn w:val="af4"/>
    <w:link w:val="SubTitleChar"/>
    <w:qFormat/>
    <w:rsid w:val="00B4341B"/>
    <w:pPr>
      <w:ind w:left="360"/>
    </w:pPr>
    <w:rPr>
      <w:szCs w:val="28"/>
    </w:rPr>
  </w:style>
  <w:style w:type="paragraph" w:customStyle="1" w:styleId="af6">
    <w:name w:val="Маг_рук"/>
    <w:basedOn w:val="af7"/>
    <w:link w:val="af8"/>
    <w:qFormat/>
    <w:rsid w:val="00BE73DC"/>
    <w:pPr>
      <w:spacing w:after="0" w:line="360" w:lineRule="auto"/>
      <w:ind w:left="5670"/>
      <w:jc w:val="left"/>
    </w:pPr>
    <w:rPr>
      <w:rFonts w:eastAsia="Times New Roman"/>
      <w:b/>
      <w:sz w:val="24"/>
      <w:szCs w:val="20"/>
      <w:lang w:val="ru-RU" w:eastAsia="ru-RU"/>
    </w:rPr>
  </w:style>
  <w:style w:type="character" w:customStyle="1" w:styleId="SubTitleChar">
    <w:name w:val="Sub Title Char"/>
    <w:basedOn w:val="af5"/>
    <w:link w:val="SubTitle"/>
    <w:rsid w:val="00B4341B"/>
    <w:rPr>
      <w:rFonts w:ascii="Cambria" w:eastAsia="Times New Roman" w:hAnsi="Cambria" w:cs="Times New Roman"/>
      <w:b/>
      <w:bCs/>
      <w:kern w:val="28"/>
      <w:sz w:val="32"/>
      <w:szCs w:val="28"/>
      <w:lang w:val="en-GB" w:eastAsia="zh-CN"/>
    </w:rPr>
  </w:style>
  <w:style w:type="character" w:customStyle="1" w:styleId="af8">
    <w:name w:val="Маг_рук Знак"/>
    <w:basedOn w:val="af9"/>
    <w:link w:val="af6"/>
    <w:rsid w:val="00BE73DC"/>
    <w:rPr>
      <w:rFonts w:ascii="Times New Roman" w:eastAsia="Times New Roman" w:hAnsi="Times New Roman"/>
      <w:b/>
      <w:sz w:val="24"/>
      <w:szCs w:val="24"/>
      <w:lang w:val="ru-RU" w:eastAsia="ru-RU"/>
    </w:rPr>
  </w:style>
  <w:style w:type="paragraph" w:styleId="af7">
    <w:name w:val="Body Text"/>
    <w:basedOn w:val="a"/>
    <w:link w:val="af9"/>
    <w:uiPriority w:val="99"/>
    <w:semiHidden/>
    <w:unhideWhenUsed/>
    <w:rsid w:val="00BE73DC"/>
    <w:pPr>
      <w:spacing w:after="120"/>
    </w:pPr>
  </w:style>
  <w:style w:type="character" w:customStyle="1" w:styleId="af9">
    <w:name w:val="Основний текст Знак"/>
    <w:basedOn w:val="a0"/>
    <w:link w:val="af7"/>
    <w:uiPriority w:val="99"/>
    <w:semiHidden/>
    <w:rsid w:val="00BE73DC"/>
    <w:rPr>
      <w:rFonts w:ascii="Times New Roman" w:eastAsia="SimSun" w:hAnsi="Times New Roman"/>
      <w:sz w:val="28"/>
      <w:szCs w:val="24"/>
      <w:lang w:val="en-GB" w:eastAsia="zh-CN"/>
    </w:rPr>
  </w:style>
  <w:style w:type="paragraph" w:styleId="afa">
    <w:name w:val="TOC Heading"/>
    <w:basedOn w:val="1"/>
    <w:next w:val="a"/>
    <w:uiPriority w:val="39"/>
    <w:semiHidden/>
    <w:unhideWhenUsed/>
    <w:qFormat/>
    <w:rsid w:val="00EE6A1F"/>
    <w:pPr>
      <w:keepNext/>
      <w:keepLines/>
      <w:spacing w:before="480" w:beforeAutospacing="0" w:after="0" w:afterAutospacing="0" w:line="276" w:lineRule="auto"/>
      <w:jc w:val="left"/>
      <w:outlineLvl w:val="9"/>
    </w:pPr>
    <w:rPr>
      <w:rFonts w:ascii="Cambria" w:hAnsi="Cambria"/>
      <w:color w:val="365F91"/>
      <w:kern w:val="0"/>
      <w:sz w:val="28"/>
      <w:szCs w:val="28"/>
      <w:lang w:val="en-US" w:eastAsia="en-US"/>
    </w:rPr>
  </w:style>
  <w:style w:type="paragraph" w:styleId="22">
    <w:name w:val="toc 2"/>
    <w:basedOn w:val="a"/>
    <w:next w:val="a"/>
    <w:autoRedefine/>
    <w:uiPriority w:val="39"/>
    <w:unhideWhenUsed/>
    <w:qFormat/>
    <w:rsid w:val="00EE6A1F"/>
    <w:pPr>
      <w:spacing w:after="100" w:line="276" w:lineRule="auto"/>
      <w:ind w:left="220"/>
      <w:jc w:val="left"/>
    </w:pPr>
    <w:rPr>
      <w:rFonts w:ascii="Calibri" w:eastAsia="Times New Roman" w:hAnsi="Calibri"/>
      <w:sz w:val="22"/>
      <w:szCs w:val="22"/>
      <w:lang w:val="en-US" w:eastAsia="en-US"/>
    </w:rPr>
  </w:style>
  <w:style w:type="paragraph" w:styleId="12">
    <w:name w:val="toc 1"/>
    <w:basedOn w:val="a"/>
    <w:next w:val="a"/>
    <w:autoRedefine/>
    <w:uiPriority w:val="39"/>
    <w:unhideWhenUsed/>
    <w:qFormat/>
    <w:rsid w:val="00EE6A1F"/>
    <w:pPr>
      <w:spacing w:after="100" w:line="276" w:lineRule="auto"/>
      <w:jc w:val="left"/>
    </w:pPr>
    <w:rPr>
      <w:rFonts w:ascii="Calibri" w:eastAsia="Times New Roman" w:hAnsi="Calibri"/>
      <w:sz w:val="22"/>
      <w:szCs w:val="22"/>
      <w:lang w:val="en-US" w:eastAsia="en-US"/>
    </w:rPr>
  </w:style>
  <w:style w:type="paragraph" w:styleId="31">
    <w:name w:val="toc 3"/>
    <w:basedOn w:val="a"/>
    <w:next w:val="a"/>
    <w:autoRedefine/>
    <w:uiPriority w:val="39"/>
    <w:semiHidden/>
    <w:unhideWhenUsed/>
    <w:qFormat/>
    <w:rsid w:val="00EE6A1F"/>
    <w:pPr>
      <w:spacing w:after="100" w:line="276" w:lineRule="auto"/>
      <w:ind w:left="440"/>
      <w:jc w:val="left"/>
    </w:pPr>
    <w:rPr>
      <w:rFonts w:ascii="Calibri" w:eastAsia="Times New Roman" w:hAnsi="Calibri"/>
      <w:sz w:val="22"/>
      <w:szCs w:val="22"/>
      <w:lang w:val="en-US" w:eastAsia="en-US"/>
    </w:rPr>
  </w:style>
  <w:style w:type="paragraph" w:customStyle="1" w:styleId="13">
    <w:name w:val="Стиль1"/>
    <w:basedOn w:val="af7"/>
    <w:link w:val="14"/>
    <w:qFormat/>
    <w:rsid w:val="002B37B4"/>
    <w:pPr>
      <w:spacing w:after="0" w:line="360" w:lineRule="auto"/>
      <w:ind w:firstLine="567"/>
    </w:pPr>
    <w:rPr>
      <w:rFonts w:eastAsia="Times New Roman"/>
      <w:szCs w:val="20"/>
      <w:lang w:val="ru-RU" w:eastAsia="ru-RU"/>
    </w:rPr>
  </w:style>
  <w:style w:type="character" w:customStyle="1" w:styleId="14">
    <w:name w:val="Стиль1 Знак"/>
    <w:basedOn w:val="af9"/>
    <w:link w:val="13"/>
    <w:rsid w:val="002B37B4"/>
    <w:rPr>
      <w:rFonts w:ascii="Times New Roman" w:eastAsia="Times New Roman" w:hAnsi="Times New Roman"/>
      <w:sz w:val="28"/>
      <w:szCs w:val="24"/>
      <w:lang w:val="ru-RU" w:eastAsia="ru-RU"/>
    </w:rPr>
  </w:style>
  <w:style w:type="paragraph" w:customStyle="1" w:styleId="Picture">
    <w:name w:val="Picture"/>
    <w:basedOn w:val="a"/>
    <w:link w:val="PictureChar"/>
    <w:qFormat/>
    <w:rsid w:val="00304BD1"/>
    <w:pPr>
      <w:jc w:val="center"/>
    </w:pPr>
    <w:rPr>
      <w:lang w:val="ru-RU"/>
    </w:rPr>
  </w:style>
  <w:style w:type="paragraph" w:customStyle="1" w:styleId="C1">
    <w:name w:val="Cтиль графа 1"/>
    <w:basedOn w:val="a"/>
    <w:link w:val="C10"/>
    <w:qFormat/>
    <w:rsid w:val="004C1787"/>
    <w:pPr>
      <w:spacing w:before="100" w:beforeAutospacing="1" w:after="100" w:afterAutospacing="1"/>
      <w:jc w:val="center"/>
    </w:pPr>
    <w:rPr>
      <w:rFonts w:eastAsia="Times New Roman" w:cs="Tahoma"/>
      <w:b/>
      <w:sz w:val="18"/>
      <w:szCs w:val="16"/>
      <w:lang w:val="ru-RU" w:eastAsia="ru-RU"/>
    </w:rPr>
  </w:style>
  <w:style w:type="character" w:customStyle="1" w:styleId="PictureChar">
    <w:name w:val="Picture Char"/>
    <w:basedOn w:val="a0"/>
    <w:link w:val="Picture"/>
    <w:rsid w:val="00304BD1"/>
    <w:rPr>
      <w:rFonts w:ascii="Times New Roman" w:eastAsia="SimSun" w:hAnsi="Times New Roman"/>
      <w:sz w:val="28"/>
      <w:szCs w:val="24"/>
      <w:lang w:val="ru-RU" w:eastAsia="zh-CN"/>
    </w:rPr>
  </w:style>
  <w:style w:type="paragraph" w:customStyle="1" w:styleId="20">
    <w:name w:val="Стиль графа 2"/>
    <w:basedOn w:val="a"/>
    <w:link w:val="23"/>
    <w:qFormat/>
    <w:rsid w:val="004C1787"/>
    <w:pPr>
      <w:numPr>
        <w:numId w:val="8"/>
      </w:numPr>
      <w:spacing w:before="100" w:beforeAutospacing="1" w:after="100" w:afterAutospacing="1"/>
      <w:jc w:val="left"/>
    </w:pPr>
    <w:rPr>
      <w:rFonts w:eastAsia="Times New Roman"/>
      <w:sz w:val="18"/>
      <w:szCs w:val="16"/>
      <w:lang w:val="ru-RU" w:eastAsia="ru-RU"/>
    </w:rPr>
  </w:style>
  <w:style w:type="character" w:customStyle="1" w:styleId="C10">
    <w:name w:val="Cтиль графа 1 Знак"/>
    <w:basedOn w:val="a0"/>
    <w:link w:val="C1"/>
    <w:rsid w:val="004C1787"/>
    <w:rPr>
      <w:rFonts w:ascii="Times New Roman" w:eastAsia="Times New Roman" w:hAnsi="Times New Roman" w:cs="Tahoma"/>
      <w:b/>
      <w:sz w:val="18"/>
      <w:szCs w:val="16"/>
      <w:lang w:val="ru-RU" w:eastAsia="ru-RU"/>
    </w:rPr>
  </w:style>
  <w:style w:type="character" w:customStyle="1" w:styleId="23">
    <w:name w:val="Стиль графа 2 Знак"/>
    <w:basedOn w:val="a0"/>
    <w:link w:val="20"/>
    <w:rsid w:val="004C1787"/>
    <w:rPr>
      <w:rFonts w:ascii="Times New Roman" w:eastAsia="Times New Roman" w:hAnsi="Times New Roman"/>
      <w:sz w:val="18"/>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3573">
      <w:bodyDiv w:val="1"/>
      <w:marLeft w:val="0"/>
      <w:marRight w:val="0"/>
      <w:marTop w:val="0"/>
      <w:marBottom w:val="0"/>
      <w:divBdr>
        <w:top w:val="none" w:sz="0" w:space="0" w:color="auto"/>
        <w:left w:val="none" w:sz="0" w:space="0" w:color="auto"/>
        <w:bottom w:val="none" w:sz="0" w:space="0" w:color="auto"/>
        <w:right w:val="none" w:sz="0" w:space="0" w:color="auto"/>
      </w:divBdr>
    </w:div>
    <w:div w:id="23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95497590">
          <w:marLeft w:val="778"/>
          <w:marRight w:val="0"/>
          <w:marTop w:val="140"/>
          <w:marBottom w:val="0"/>
          <w:divBdr>
            <w:top w:val="none" w:sz="0" w:space="0" w:color="auto"/>
            <w:left w:val="none" w:sz="0" w:space="0" w:color="auto"/>
            <w:bottom w:val="none" w:sz="0" w:space="0" w:color="auto"/>
            <w:right w:val="none" w:sz="0" w:space="0" w:color="auto"/>
          </w:divBdr>
        </w:div>
        <w:div w:id="1786340826">
          <w:marLeft w:val="778"/>
          <w:marRight w:val="0"/>
          <w:marTop w:val="140"/>
          <w:marBottom w:val="0"/>
          <w:divBdr>
            <w:top w:val="none" w:sz="0" w:space="0" w:color="auto"/>
            <w:left w:val="none" w:sz="0" w:space="0" w:color="auto"/>
            <w:bottom w:val="none" w:sz="0" w:space="0" w:color="auto"/>
            <w:right w:val="none" w:sz="0" w:space="0" w:color="auto"/>
          </w:divBdr>
        </w:div>
      </w:divsChild>
    </w:div>
    <w:div w:id="832992231">
      <w:bodyDiv w:val="1"/>
      <w:marLeft w:val="0"/>
      <w:marRight w:val="0"/>
      <w:marTop w:val="0"/>
      <w:marBottom w:val="0"/>
      <w:divBdr>
        <w:top w:val="none" w:sz="0" w:space="0" w:color="auto"/>
        <w:left w:val="none" w:sz="0" w:space="0" w:color="auto"/>
        <w:bottom w:val="none" w:sz="0" w:space="0" w:color="auto"/>
        <w:right w:val="none" w:sz="0" w:space="0" w:color="auto"/>
      </w:divBdr>
      <w:divsChild>
        <w:div w:id="134568444">
          <w:marLeft w:val="778"/>
          <w:marRight w:val="0"/>
          <w:marTop w:val="140"/>
          <w:marBottom w:val="0"/>
          <w:divBdr>
            <w:top w:val="none" w:sz="0" w:space="0" w:color="auto"/>
            <w:left w:val="none" w:sz="0" w:space="0" w:color="auto"/>
            <w:bottom w:val="none" w:sz="0" w:space="0" w:color="auto"/>
            <w:right w:val="none" w:sz="0" w:space="0" w:color="auto"/>
          </w:divBdr>
        </w:div>
        <w:div w:id="881985033">
          <w:marLeft w:val="778"/>
          <w:marRight w:val="0"/>
          <w:marTop w:val="140"/>
          <w:marBottom w:val="0"/>
          <w:divBdr>
            <w:top w:val="none" w:sz="0" w:space="0" w:color="auto"/>
            <w:left w:val="none" w:sz="0" w:space="0" w:color="auto"/>
            <w:bottom w:val="none" w:sz="0" w:space="0" w:color="auto"/>
            <w:right w:val="none" w:sz="0" w:space="0" w:color="auto"/>
          </w:divBdr>
        </w:div>
        <w:div w:id="2057778598">
          <w:marLeft w:val="778"/>
          <w:marRight w:val="0"/>
          <w:marTop w:val="140"/>
          <w:marBottom w:val="0"/>
          <w:divBdr>
            <w:top w:val="none" w:sz="0" w:space="0" w:color="auto"/>
            <w:left w:val="none" w:sz="0" w:space="0" w:color="auto"/>
            <w:bottom w:val="none" w:sz="0" w:space="0" w:color="auto"/>
            <w:right w:val="none" w:sz="0" w:space="0" w:color="auto"/>
          </w:divBdr>
        </w:div>
      </w:divsChild>
    </w:div>
    <w:div w:id="18951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4.wmf"/><Relationship Id="rId68" Type="http://schemas.openxmlformats.org/officeDocument/2006/relationships/image" Target="media/image28.png"/><Relationship Id="rId16" Type="http://schemas.openxmlformats.org/officeDocument/2006/relationships/image" Target="media/image6.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3.w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oleObject" Target="embeddings/oleObject34.bin"/><Relationship Id="rId69" Type="http://schemas.openxmlformats.org/officeDocument/2006/relationships/image" Target="media/image29.png"/><Relationship Id="rId77"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24.bin"/><Relationship Id="rId72" Type="http://schemas.openxmlformats.org/officeDocument/2006/relationships/image" Target="media/image3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2.wmf"/><Relationship Id="rId67" Type="http://schemas.openxmlformats.org/officeDocument/2006/relationships/image" Target="media/image27.png"/><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oleObject" Target="embeddings/oleObject33.bin"/><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30.bin"/><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5.bin"/><Relationship Id="rId60" Type="http://schemas.openxmlformats.org/officeDocument/2006/relationships/oleObject" Target="embeddings/oleObject32.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7.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7" Type="http://schemas.openxmlformats.org/officeDocument/2006/relationships/image" Target="media/image1.png"/><Relationship Id="rId71"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2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6129</Words>
  <Characters>34939</Characters>
  <Application>Microsoft Office Word</Application>
  <DocSecurity>0</DocSecurity>
  <Lines>291</Lines>
  <Paragraphs>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МИНИСТЕРСТВО ОБРАЗОВАНИЯ РЕСПУБЛИКИ БЕЛАРУСЬ</vt:lpstr>
      <vt:lpstr>МИНИСТЕРСТВО ОБРАЗОВАНИЯ РЕСПУБЛИКИ БЕЛАРУСЬ</vt:lpstr>
    </vt:vector>
  </TitlesOfParts>
  <Company/>
  <LinksUpToDate>false</LinksUpToDate>
  <CharactersWithSpaces>40987</CharactersWithSpaces>
  <SharedDoc>false</SharedDoc>
  <HLinks>
    <vt:vector size="150" baseType="variant">
      <vt:variant>
        <vt:i4>131138</vt:i4>
      </vt:variant>
      <vt:variant>
        <vt:i4>234</vt:i4>
      </vt:variant>
      <vt:variant>
        <vt:i4>0</vt:i4>
      </vt:variant>
      <vt:variant>
        <vt:i4>5</vt:i4>
      </vt:variant>
      <vt:variant>
        <vt:lpwstr>http://y-leontyev.narod2.ru/presentation.pptx</vt:lpwstr>
      </vt:variant>
      <vt:variant>
        <vt:lpwstr/>
      </vt:variant>
      <vt:variant>
        <vt:i4>983043</vt:i4>
      </vt:variant>
      <vt:variant>
        <vt:i4>231</vt:i4>
      </vt:variant>
      <vt:variant>
        <vt:i4>0</vt:i4>
      </vt:variant>
      <vt:variant>
        <vt:i4>5</vt:i4>
      </vt:variant>
      <vt:variant>
        <vt:lpwstr>http://y-leontyev.narod2.ru/</vt:lpwstr>
      </vt:variant>
      <vt:variant>
        <vt:lpwstr/>
      </vt:variant>
      <vt:variant>
        <vt:i4>70385696</vt:i4>
      </vt:variant>
      <vt:variant>
        <vt:i4>228</vt:i4>
      </vt:variant>
      <vt:variant>
        <vt:i4>0</vt:i4>
      </vt:variant>
      <vt:variant>
        <vt:i4>5</vt:i4>
      </vt:variant>
      <vt:variant>
        <vt:lpwstr>http://ru.wikipedia.org/wiki/Метод_Монте-Карло</vt:lpwstr>
      </vt:variant>
      <vt:variant>
        <vt:lpwstr/>
      </vt:variant>
      <vt:variant>
        <vt:i4>4325406</vt:i4>
      </vt:variant>
      <vt:variant>
        <vt:i4>225</vt:i4>
      </vt:variant>
      <vt:variant>
        <vt:i4>0</vt:i4>
      </vt:variant>
      <vt:variant>
        <vt:i4>5</vt:i4>
      </vt:variant>
      <vt:variant>
        <vt:lpwstr>http://srim.org/</vt:lpwstr>
      </vt:variant>
      <vt:variant>
        <vt:lpwstr/>
      </vt:variant>
      <vt:variant>
        <vt:i4>4456454</vt:i4>
      </vt:variant>
      <vt:variant>
        <vt:i4>222</vt:i4>
      </vt:variant>
      <vt:variant>
        <vt:i4>0</vt:i4>
      </vt:variant>
      <vt:variant>
        <vt:i4>5</vt:i4>
      </vt:variant>
      <vt:variant>
        <vt:lpwstr>http://geant4.web.cern.ch/geant4/</vt:lpwstr>
      </vt:variant>
      <vt:variant>
        <vt:lpwstr/>
      </vt:variant>
      <vt:variant>
        <vt:i4>4456454</vt:i4>
      </vt:variant>
      <vt:variant>
        <vt:i4>219</vt:i4>
      </vt:variant>
      <vt:variant>
        <vt:i4>0</vt:i4>
      </vt:variant>
      <vt:variant>
        <vt:i4>5</vt:i4>
      </vt:variant>
      <vt:variant>
        <vt:lpwstr>http://geant4.web.cern.ch/geant4/</vt:lpwstr>
      </vt:variant>
      <vt:variant>
        <vt:lpwstr/>
      </vt:variant>
      <vt:variant>
        <vt:i4>1048625</vt:i4>
      </vt:variant>
      <vt:variant>
        <vt:i4>110</vt:i4>
      </vt:variant>
      <vt:variant>
        <vt:i4>0</vt:i4>
      </vt:variant>
      <vt:variant>
        <vt:i4>5</vt:i4>
      </vt:variant>
      <vt:variant>
        <vt:lpwstr/>
      </vt:variant>
      <vt:variant>
        <vt:lpwstr>_Toc251361403</vt:lpwstr>
      </vt:variant>
      <vt:variant>
        <vt:i4>1048625</vt:i4>
      </vt:variant>
      <vt:variant>
        <vt:i4>104</vt:i4>
      </vt:variant>
      <vt:variant>
        <vt:i4>0</vt:i4>
      </vt:variant>
      <vt:variant>
        <vt:i4>5</vt:i4>
      </vt:variant>
      <vt:variant>
        <vt:lpwstr/>
      </vt:variant>
      <vt:variant>
        <vt:lpwstr>_Toc251361402</vt:lpwstr>
      </vt:variant>
      <vt:variant>
        <vt:i4>1048625</vt:i4>
      </vt:variant>
      <vt:variant>
        <vt:i4>98</vt:i4>
      </vt:variant>
      <vt:variant>
        <vt:i4>0</vt:i4>
      </vt:variant>
      <vt:variant>
        <vt:i4>5</vt:i4>
      </vt:variant>
      <vt:variant>
        <vt:lpwstr/>
      </vt:variant>
      <vt:variant>
        <vt:lpwstr>_Toc251361401</vt:lpwstr>
      </vt:variant>
      <vt:variant>
        <vt:i4>1048625</vt:i4>
      </vt:variant>
      <vt:variant>
        <vt:i4>92</vt:i4>
      </vt:variant>
      <vt:variant>
        <vt:i4>0</vt:i4>
      </vt:variant>
      <vt:variant>
        <vt:i4>5</vt:i4>
      </vt:variant>
      <vt:variant>
        <vt:lpwstr/>
      </vt:variant>
      <vt:variant>
        <vt:lpwstr>_Toc251361400</vt:lpwstr>
      </vt:variant>
      <vt:variant>
        <vt:i4>1638454</vt:i4>
      </vt:variant>
      <vt:variant>
        <vt:i4>86</vt:i4>
      </vt:variant>
      <vt:variant>
        <vt:i4>0</vt:i4>
      </vt:variant>
      <vt:variant>
        <vt:i4>5</vt:i4>
      </vt:variant>
      <vt:variant>
        <vt:lpwstr/>
      </vt:variant>
      <vt:variant>
        <vt:lpwstr>_Toc251361399</vt:lpwstr>
      </vt:variant>
      <vt:variant>
        <vt:i4>1638454</vt:i4>
      </vt:variant>
      <vt:variant>
        <vt:i4>80</vt:i4>
      </vt:variant>
      <vt:variant>
        <vt:i4>0</vt:i4>
      </vt:variant>
      <vt:variant>
        <vt:i4>5</vt:i4>
      </vt:variant>
      <vt:variant>
        <vt:lpwstr/>
      </vt:variant>
      <vt:variant>
        <vt:lpwstr>_Toc251361398</vt:lpwstr>
      </vt:variant>
      <vt:variant>
        <vt:i4>1638454</vt:i4>
      </vt:variant>
      <vt:variant>
        <vt:i4>74</vt:i4>
      </vt:variant>
      <vt:variant>
        <vt:i4>0</vt:i4>
      </vt:variant>
      <vt:variant>
        <vt:i4>5</vt:i4>
      </vt:variant>
      <vt:variant>
        <vt:lpwstr/>
      </vt:variant>
      <vt:variant>
        <vt:lpwstr>_Toc251361397</vt:lpwstr>
      </vt:variant>
      <vt:variant>
        <vt:i4>1638454</vt:i4>
      </vt:variant>
      <vt:variant>
        <vt:i4>68</vt:i4>
      </vt:variant>
      <vt:variant>
        <vt:i4>0</vt:i4>
      </vt:variant>
      <vt:variant>
        <vt:i4>5</vt:i4>
      </vt:variant>
      <vt:variant>
        <vt:lpwstr/>
      </vt:variant>
      <vt:variant>
        <vt:lpwstr>_Toc251361396</vt:lpwstr>
      </vt:variant>
      <vt:variant>
        <vt:i4>1638454</vt:i4>
      </vt:variant>
      <vt:variant>
        <vt:i4>62</vt:i4>
      </vt:variant>
      <vt:variant>
        <vt:i4>0</vt:i4>
      </vt:variant>
      <vt:variant>
        <vt:i4>5</vt:i4>
      </vt:variant>
      <vt:variant>
        <vt:lpwstr/>
      </vt:variant>
      <vt:variant>
        <vt:lpwstr>_Toc251361395</vt:lpwstr>
      </vt:variant>
      <vt:variant>
        <vt:i4>1638454</vt:i4>
      </vt:variant>
      <vt:variant>
        <vt:i4>56</vt:i4>
      </vt:variant>
      <vt:variant>
        <vt:i4>0</vt:i4>
      </vt:variant>
      <vt:variant>
        <vt:i4>5</vt:i4>
      </vt:variant>
      <vt:variant>
        <vt:lpwstr/>
      </vt:variant>
      <vt:variant>
        <vt:lpwstr>_Toc251361394</vt:lpwstr>
      </vt:variant>
      <vt:variant>
        <vt:i4>1638454</vt:i4>
      </vt:variant>
      <vt:variant>
        <vt:i4>50</vt:i4>
      </vt:variant>
      <vt:variant>
        <vt:i4>0</vt:i4>
      </vt:variant>
      <vt:variant>
        <vt:i4>5</vt:i4>
      </vt:variant>
      <vt:variant>
        <vt:lpwstr/>
      </vt:variant>
      <vt:variant>
        <vt:lpwstr>_Toc251361393</vt:lpwstr>
      </vt:variant>
      <vt:variant>
        <vt:i4>1638454</vt:i4>
      </vt:variant>
      <vt:variant>
        <vt:i4>44</vt:i4>
      </vt:variant>
      <vt:variant>
        <vt:i4>0</vt:i4>
      </vt:variant>
      <vt:variant>
        <vt:i4>5</vt:i4>
      </vt:variant>
      <vt:variant>
        <vt:lpwstr/>
      </vt:variant>
      <vt:variant>
        <vt:lpwstr>_Toc251361392</vt:lpwstr>
      </vt:variant>
      <vt:variant>
        <vt:i4>1638454</vt:i4>
      </vt:variant>
      <vt:variant>
        <vt:i4>38</vt:i4>
      </vt:variant>
      <vt:variant>
        <vt:i4>0</vt:i4>
      </vt:variant>
      <vt:variant>
        <vt:i4>5</vt:i4>
      </vt:variant>
      <vt:variant>
        <vt:lpwstr/>
      </vt:variant>
      <vt:variant>
        <vt:lpwstr>_Toc251361391</vt:lpwstr>
      </vt:variant>
      <vt:variant>
        <vt:i4>1638454</vt:i4>
      </vt:variant>
      <vt:variant>
        <vt:i4>32</vt:i4>
      </vt:variant>
      <vt:variant>
        <vt:i4>0</vt:i4>
      </vt:variant>
      <vt:variant>
        <vt:i4>5</vt:i4>
      </vt:variant>
      <vt:variant>
        <vt:lpwstr/>
      </vt:variant>
      <vt:variant>
        <vt:lpwstr>_Toc251361390</vt:lpwstr>
      </vt:variant>
      <vt:variant>
        <vt:i4>1572918</vt:i4>
      </vt:variant>
      <vt:variant>
        <vt:i4>26</vt:i4>
      </vt:variant>
      <vt:variant>
        <vt:i4>0</vt:i4>
      </vt:variant>
      <vt:variant>
        <vt:i4>5</vt:i4>
      </vt:variant>
      <vt:variant>
        <vt:lpwstr/>
      </vt:variant>
      <vt:variant>
        <vt:lpwstr>_Toc251361389</vt:lpwstr>
      </vt:variant>
      <vt:variant>
        <vt:i4>1572918</vt:i4>
      </vt:variant>
      <vt:variant>
        <vt:i4>20</vt:i4>
      </vt:variant>
      <vt:variant>
        <vt:i4>0</vt:i4>
      </vt:variant>
      <vt:variant>
        <vt:i4>5</vt:i4>
      </vt:variant>
      <vt:variant>
        <vt:lpwstr/>
      </vt:variant>
      <vt:variant>
        <vt:lpwstr>_Toc251361388</vt:lpwstr>
      </vt:variant>
      <vt:variant>
        <vt:i4>1572918</vt:i4>
      </vt:variant>
      <vt:variant>
        <vt:i4>14</vt:i4>
      </vt:variant>
      <vt:variant>
        <vt:i4>0</vt:i4>
      </vt:variant>
      <vt:variant>
        <vt:i4>5</vt:i4>
      </vt:variant>
      <vt:variant>
        <vt:lpwstr/>
      </vt:variant>
      <vt:variant>
        <vt:lpwstr>_Toc251361387</vt:lpwstr>
      </vt:variant>
      <vt:variant>
        <vt:i4>1572918</vt:i4>
      </vt:variant>
      <vt:variant>
        <vt:i4>8</vt:i4>
      </vt:variant>
      <vt:variant>
        <vt:i4>0</vt:i4>
      </vt:variant>
      <vt:variant>
        <vt:i4>5</vt:i4>
      </vt:variant>
      <vt:variant>
        <vt:lpwstr/>
      </vt:variant>
      <vt:variant>
        <vt:lpwstr>_Toc251361386</vt:lpwstr>
      </vt:variant>
      <vt:variant>
        <vt:i4>1572918</vt:i4>
      </vt:variant>
      <vt:variant>
        <vt:i4>2</vt:i4>
      </vt:variant>
      <vt:variant>
        <vt:i4>0</vt:i4>
      </vt:variant>
      <vt:variant>
        <vt:i4>5</vt:i4>
      </vt:variant>
      <vt:variant>
        <vt:lpwstr/>
      </vt:variant>
      <vt:variant>
        <vt:lpwstr>_Toc251361385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HOME</dc:creator>
  <cp:keywords/>
  <cp:lastModifiedBy>Irina</cp:lastModifiedBy>
  <cp:revision>2</cp:revision>
  <cp:lastPrinted>2009-05-24T21:05:00Z</cp:lastPrinted>
  <dcterms:created xsi:type="dcterms:W3CDTF">2014-08-02T17:01:00Z</dcterms:created>
  <dcterms:modified xsi:type="dcterms:W3CDTF">2014-08-02T17:01:00Z</dcterms:modified>
</cp:coreProperties>
</file>