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60" w:rsidRDefault="00772160" w:rsidP="00772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Курсовая работа </w:t>
      </w:r>
    </w:p>
    <w:p w:rsidR="00772160" w:rsidRDefault="00772160" w:rsidP="00772160">
      <w:pPr>
        <w:jc w:val="center"/>
        <w:rPr>
          <w:b/>
          <w:sz w:val="28"/>
          <w:szCs w:val="28"/>
        </w:rPr>
      </w:pPr>
    </w:p>
    <w:p w:rsidR="00772160" w:rsidRPr="00772160" w:rsidRDefault="00772160" w:rsidP="00772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«Разработка и реализация антикризисного менеджмента на ЗАО «ЗАЗ»</w:t>
      </w:r>
    </w:p>
    <w:p w:rsidR="00772160" w:rsidRDefault="00772160" w:rsidP="00772160">
      <w:pPr>
        <w:jc w:val="center"/>
        <w:rPr>
          <w:b/>
          <w:sz w:val="28"/>
          <w:szCs w:val="28"/>
          <w:lang w:val="en-US"/>
        </w:rPr>
      </w:pPr>
    </w:p>
    <w:p w:rsidR="00772160" w:rsidRDefault="00772160" w:rsidP="00772160">
      <w:pPr>
        <w:jc w:val="center"/>
        <w:rPr>
          <w:b/>
          <w:sz w:val="28"/>
          <w:szCs w:val="28"/>
        </w:rPr>
      </w:pPr>
      <w:r w:rsidRPr="00F01727">
        <w:rPr>
          <w:b/>
          <w:sz w:val="28"/>
          <w:szCs w:val="28"/>
          <w:lang w:val="en-US"/>
        </w:rPr>
        <w:t>Содержание</w:t>
      </w:r>
    </w:p>
    <w:p w:rsidR="00772160" w:rsidRPr="00F01727" w:rsidRDefault="00772160" w:rsidP="00772160">
      <w:pPr>
        <w:rPr>
          <w:sz w:val="28"/>
          <w:szCs w:val="28"/>
        </w:rPr>
      </w:pPr>
    </w:p>
    <w:p w:rsidR="00772160" w:rsidRDefault="00772160" w:rsidP="00772160">
      <w:pPr>
        <w:rPr>
          <w:sz w:val="28"/>
          <w:szCs w:val="28"/>
        </w:rPr>
      </w:pPr>
    </w:p>
    <w:p w:rsidR="00772160" w:rsidRPr="00F01727" w:rsidRDefault="00772160" w:rsidP="00772160">
      <w:pPr>
        <w:spacing w:line="360" w:lineRule="auto"/>
        <w:ind w:right="-284" w:firstLine="567"/>
        <w:rPr>
          <w:sz w:val="28"/>
          <w:szCs w:val="28"/>
        </w:rPr>
      </w:pPr>
      <w:r w:rsidRPr="00F01727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…………………………………………………………………3</w:t>
      </w:r>
    </w:p>
    <w:p w:rsidR="00772160" w:rsidRDefault="00772160" w:rsidP="00772160">
      <w:pPr>
        <w:rPr>
          <w:sz w:val="28"/>
          <w:szCs w:val="28"/>
        </w:rPr>
      </w:pPr>
    </w:p>
    <w:p w:rsidR="00772160" w:rsidRPr="00F01727" w:rsidRDefault="00772160" w:rsidP="00772160">
      <w:pPr>
        <w:numPr>
          <w:ilvl w:val="0"/>
          <w:numId w:val="1"/>
        </w:numPr>
        <w:spacing w:line="360" w:lineRule="auto"/>
        <w:outlineLvl w:val="0"/>
        <w:rPr>
          <w:sz w:val="28"/>
          <w:szCs w:val="28"/>
          <w:lang w:val="uk-UA"/>
        </w:rPr>
      </w:pPr>
      <w:r w:rsidRPr="00F01727">
        <w:rPr>
          <w:sz w:val="28"/>
          <w:szCs w:val="28"/>
        </w:rPr>
        <w:t>Теоретические основы  антикризисного менеджмента</w:t>
      </w:r>
      <w:r>
        <w:rPr>
          <w:sz w:val="28"/>
          <w:szCs w:val="28"/>
        </w:rPr>
        <w:t xml:space="preserve"> ……………….5</w:t>
      </w:r>
    </w:p>
    <w:p w:rsidR="00772160" w:rsidRDefault="00772160" w:rsidP="00772160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 xml:space="preserve">   </w:t>
      </w:r>
      <w:r>
        <w:rPr>
          <w:color w:val="000000"/>
          <w:spacing w:val="-3"/>
          <w:sz w:val="28"/>
          <w:szCs w:val="28"/>
        </w:rPr>
        <w:t xml:space="preserve">2. </w:t>
      </w:r>
      <w:r w:rsidRPr="00F01727">
        <w:rPr>
          <w:color w:val="000000"/>
          <w:spacing w:val="-3"/>
          <w:sz w:val="28"/>
          <w:szCs w:val="28"/>
        </w:rPr>
        <w:t xml:space="preserve">Организационные аспекты построения системы антикризисного </w:t>
      </w:r>
      <w:r>
        <w:rPr>
          <w:color w:val="000000"/>
          <w:spacing w:val="-3"/>
          <w:sz w:val="28"/>
          <w:szCs w:val="28"/>
        </w:rPr>
        <w:t xml:space="preserve"> </w:t>
      </w:r>
    </w:p>
    <w:p w:rsidR="00772160" w:rsidRPr="00F01727" w:rsidRDefault="00772160" w:rsidP="00772160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</w:t>
      </w:r>
      <w:r w:rsidRPr="00F01727">
        <w:rPr>
          <w:color w:val="000000"/>
          <w:spacing w:val="-3"/>
          <w:sz w:val="28"/>
          <w:szCs w:val="28"/>
        </w:rPr>
        <w:t>управления на предприятии</w:t>
      </w:r>
      <w:bookmarkStart w:id="0" w:name="_Toc104355848"/>
      <w:bookmarkStart w:id="1" w:name="_Toc104614279"/>
      <w:bookmarkStart w:id="2" w:name="_Toc105054644"/>
      <w:r>
        <w:rPr>
          <w:color w:val="000000"/>
          <w:spacing w:val="-3"/>
          <w:sz w:val="28"/>
          <w:szCs w:val="28"/>
        </w:rPr>
        <w:t xml:space="preserve"> ………………………………………………6</w:t>
      </w:r>
    </w:p>
    <w:p w:rsidR="00772160" w:rsidRPr="00F01727" w:rsidRDefault="00772160" w:rsidP="00772160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</w:t>
      </w:r>
      <w:r w:rsidRPr="00F01727">
        <w:rPr>
          <w:color w:val="000000"/>
          <w:spacing w:val="-3"/>
          <w:sz w:val="28"/>
          <w:szCs w:val="28"/>
        </w:rPr>
        <w:t>2.</w:t>
      </w:r>
      <w:r w:rsidRPr="00F01727">
        <w:rPr>
          <w:sz w:val="28"/>
          <w:szCs w:val="28"/>
        </w:rPr>
        <w:t>1. Диагностика финансового состояния предприятия</w:t>
      </w:r>
      <w:bookmarkEnd w:id="0"/>
      <w:bookmarkEnd w:id="1"/>
      <w:bookmarkEnd w:id="2"/>
      <w:r>
        <w:rPr>
          <w:sz w:val="28"/>
          <w:szCs w:val="28"/>
        </w:rPr>
        <w:t xml:space="preserve"> ………………......6</w:t>
      </w:r>
    </w:p>
    <w:p w:rsidR="00772160" w:rsidRPr="00F01727" w:rsidRDefault="00772160" w:rsidP="00772160">
      <w:pPr>
        <w:spacing w:line="360" w:lineRule="auto"/>
        <w:ind w:left="180" w:hanging="1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172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01727">
        <w:rPr>
          <w:sz w:val="28"/>
          <w:szCs w:val="28"/>
        </w:rPr>
        <w:t>Краткая организационно-экономическая характеристика</w:t>
      </w:r>
    </w:p>
    <w:p w:rsidR="00772160" w:rsidRPr="00F01727" w:rsidRDefault="00772160" w:rsidP="00772160">
      <w:pPr>
        <w:spacing w:line="360" w:lineRule="auto"/>
        <w:ind w:left="300"/>
        <w:outlineLvl w:val="0"/>
        <w:rPr>
          <w:sz w:val="28"/>
          <w:szCs w:val="28"/>
        </w:rPr>
      </w:pPr>
      <w:r w:rsidRPr="00F01727">
        <w:rPr>
          <w:sz w:val="28"/>
          <w:szCs w:val="28"/>
        </w:rPr>
        <w:t xml:space="preserve">    ЗАО «Запорожский автомобилестороительный завод»…</w:t>
      </w:r>
      <w:r>
        <w:rPr>
          <w:sz w:val="28"/>
          <w:szCs w:val="28"/>
        </w:rPr>
        <w:t>……………</w:t>
      </w:r>
      <w:r w:rsidRPr="00F01727">
        <w:rPr>
          <w:sz w:val="28"/>
          <w:szCs w:val="28"/>
        </w:rPr>
        <w:t>10</w:t>
      </w:r>
    </w:p>
    <w:p w:rsidR="00772160" w:rsidRPr="00F01727" w:rsidRDefault="00772160" w:rsidP="00772160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1727">
        <w:rPr>
          <w:sz w:val="28"/>
          <w:szCs w:val="28"/>
        </w:rPr>
        <w:t>3.1. Описание бизнеса. Краткая история предприятия…</w:t>
      </w:r>
      <w:r>
        <w:rPr>
          <w:sz w:val="28"/>
          <w:szCs w:val="28"/>
        </w:rPr>
        <w:t>…………………</w:t>
      </w:r>
      <w:r w:rsidRPr="00F01727">
        <w:rPr>
          <w:sz w:val="28"/>
          <w:szCs w:val="28"/>
        </w:rPr>
        <w:t>10</w:t>
      </w:r>
    </w:p>
    <w:p w:rsidR="00772160" w:rsidRPr="007E3E85" w:rsidRDefault="00772160" w:rsidP="00772160">
      <w:pPr>
        <w:spacing w:line="360" w:lineRule="auto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7E3E85">
        <w:rPr>
          <w:bCs/>
          <w:color w:val="000000"/>
          <w:sz w:val="28"/>
          <w:szCs w:val="28"/>
          <w:lang w:val="uk-UA"/>
        </w:rPr>
        <w:t>3.2.Организационная  структура</w:t>
      </w:r>
      <w:r>
        <w:rPr>
          <w:bCs/>
          <w:color w:val="000000"/>
          <w:sz w:val="28"/>
          <w:szCs w:val="28"/>
          <w:lang w:val="uk-UA"/>
        </w:rPr>
        <w:t>……………………………………………</w:t>
      </w:r>
      <w:r w:rsidRPr="007E3E85">
        <w:rPr>
          <w:bCs/>
          <w:color w:val="000000"/>
          <w:sz w:val="28"/>
          <w:szCs w:val="28"/>
          <w:lang w:val="uk-UA"/>
        </w:rPr>
        <w:t>13</w:t>
      </w:r>
    </w:p>
    <w:p w:rsidR="00772160" w:rsidRPr="007E3E85" w:rsidRDefault="00772160" w:rsidP="00772160">
      <w:pPr>
        <w:spacing w:line="360" w:lineRule="auto"/>
        <w:rPr>
          <w:bCs/>
          <w:color w:val="000000"/>
          <w:sz w:val="28"/>
          <w:szCs w:val="28"/>
          <w:lang w:val="uk-UA"/>
        </w:rPr>
      </w:pPr>
      <w:r w:rsidRPr="007E3E85">
        <w:rPr>
          <w:bCs/>
          <w:color w:val="000000"/>
          <w:sz w:val="28"/>
          <w:szCs w:val="28"/>
          <w:lang w:val="uk-UA"/>
        </w:rPr>
        <w:t xml:space="preserve">  3.3. Анализ финансового состояния</w:t>
      </w:r>
      <w:r>
        <w:rPr>
          <w:bCs/>
          <w:color w:val="000000"/>
          <w:sz w:val="28"/>
          <w:szCs w:val="28"/>
          <w:lang w:val="uk-UA"/>
        </w:rPr>
        <w:t>………………………………………..</w:t>
      </w:r>
      <w:r w:rsidRPr="007E3E85">
        <w:rPr>
          <w:bCs/>
          <w:color w:val="000000"/>
          <w:sz w:val="28"/>
          <w:szCs w:val="28"/>
          <w:lang w:val="uk-UA"/>
        </w:rPr>
        <w:t>14</w:t>
      </w:r>
    </w:p>
    <w:p w:rsidR="00772160" w:rsidRPr="007E3E85" w:rsidRDefault="00772160" w:rsidP="00772160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7E3E85">
        <w:rPr>
          <w:bCs/>
          <w:color w:val="000000"/>
          <w:sz w:val="28"/>
          <w:szCs w:val="28"/>
          <w:lang w:val="uk-UA"/>
        </w:rPr>
        <w:t>3.3.1. Анализ баланса</w:t>
      </w:r>
      <w:r>
        <w:rPr>
          <w:bCs/>
          <w:color w:val="000000"/>
          <w:sz w:val="28"/>
          <w:szCs w:val="28"/>
          <w:lang w:val="uk-UA"/>
        </w:rPr>
        <w:t>………………………………………………………..</w:t>
      </w:r>
      <w:r w:rsidRPr="007E3E85">
        <w:rPr>
          <w:bCs/>
          <w:color w:val="000000"/>
          <w:sz w:val="28"/>
          <w:szCs w:val="28"/>
          <w:lang w:val="uk-UA"/>
        </w:rPr>
        <w:t>14</w:t>
      </w:r>
    </w:p>
    <w:p w:rsidR="00772160" w:rsidRPr="007E3E85" w:rsidRDefault="00772160" w:rsidP="00772160">
      <w:pPr>
        <w:pStyle w:val="a3"/>
        <w:ind w:firstLine="0"/>
      </w:pPr>
      <w:r>
        <w:t xml:space="preserve">  </w:t>
      </w:r>
      <w:r w:rsidRPr="007E3E85">
        <w:t>3.3.2. Анализ основных фондов</w:t>
      </w:r>
      <w:r>
        <w:t>…………………………………………….</w:t>
      </w:r>
      <w:r w:rsidRPr="007E3E85">
        <w:t>19</w:t>
      </w:r>
    </w:p>
    <w:p w:rsidR="00772160" w:rsidRPr="007E3E85" w:rsidRDefault="00772160" w:rsidP="00772160">
      <w:pPr>
        <w:pStyle w:val="a3"/>
        <w:ind w:firstLine="0"/>
        <w:rPr>
          <w:szCs w:val="28"/>
        </w:rPr>
      </w:pPr>
      <w:r>
        <w:rPr>
          <w:szCs w:val="28"/>
        </w:rPr>
        <w:t xml:space="preserve">  </w:t>
      </w:r>
      <w:r w:rsidRPr="007E3E85">
        <w:rPr>
          <w:szCs w:val="28"/>
        </w:rPr>
        <w:t>3.3.3. Анализ ликвидности баланса</w:t>
      </w:r>
      <w:r>
        <w:rPr>
          <w:szCs w:val="28"/>
        </w:rPr>
        <w:t>………………………………………...</w:t>
      </w:r>
      <w:r w:rsidRPr="007E3E85">
        <w:rPr>
          <w:szCs w:val="28"/>
        </w:rPr>
        <w:t>22</w:t>
      </w:r>
    </w:p>
    <w:p w:rsidR="00772160" w:rsidRPr="007E3E85" w:rsidRDefault="00772160" w:rsidP="00772160">
      <w:pPr>
        <w:pStyle w:val="a3"/>
        <w:ind w:firstLine="0"/>
        <w:rPr>
          <w:szCs w:val="28"/>
        </w:rPr>
      </w:pPr>
      <w:r>
        <w:t xml:space="preserve">  </w:t>
      </w:r>
      <w:r w:rsidRPr="007E3E85">
        <w:t>3.3.4. Анализ финансовой устойчивости</w:t>
      </w:r>
      <w:r>
        <w:t>…………………………………..</w:t>
      </w:r>
      <w:r w:rsidRPr="007E3E85">
        <w:t>24</w:t>
      </w:r>
    </w:p>
    <w:p w:rsidR="00772160" w:rsidRPr="007E3E85" w:rsidRDefault="00772160" w:rsidP="00772160">
      <w:pPr>
        <w:widowControl w:val="0"/>
        <w:tabs>
          <w:tab w:val="left" w:pos="3300"/>
        </w:tabs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7E3E85">
        <w:rPr>
          <w:snapToGrid w:val="0"/>
          <w:sz w:val="28"/>
        </w:rPr>
        <w:t>3.3.5. Анализ деловой активности предприятия</w:t>
      </w:r>
      <w:r>
        <w:rPr>
          <w:snapToGrid w:val="0"/>
          <w:sz w:val="28"/>
        </w:rPr>
        <w:t>…………………………...</w:t>
      </w:r>
      <w:r w:rsidRPr="007E3E85">
        <w:rPr>
          <w:snapToGrid w:val="0"/>
          <w:sz w:val="28"/>
        </w:rPr>
        <w:t>26</w:t>
      </w:r>
    </w:p>
    <w:p w:rsidR="00772160" w:rsidRPr="007E3E85" w:rsidRDefault="00772160" w:rsidP="00772160">
      <w:pPr>
        <w:widowControl w:val="0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7E3E85">
        <w:rPr>
          <w:snapToGrid w:val="0"/>
          <w:sz w:val="28"/>
        </w:rPr>
        <w:t>3.3.6. Анализ рентабельности</w:t>
      </w:r>
      <w:r>
        <w:rPr>
          <w:snapToGrid w:val="0"/>
          <w:sz w:val="28"/>
        </w:rPr>
        <w:t>……………………………………………….</w:t>
      </w:r>
      <w:r w:rsidRPr="007E3E85">
        <w:rPr>
          <w:snapToGrid w:val="0"/>
          <w:sz w:val="28"/>
        </w:rPr>
        <w:t>29</w:t>
      </w:r>
    </w:p>
    <w:p w:rsidR="00772160" w:rsidRPr="007E3E85" w:rsidRDefault="00772160" w:rsidP="00772160">
      <w:pPr>
        <w:widowControl w:val="0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7E3E85">
        <w:rPr>
          <w:snapToGrid w:val="0"/>
          <w:sz w:val="28"/>
        </w:rPr>
        <w:t>3.4. Антикризисные проблемы на предприятии</w:t>
      </w:r>
      <w:r>
        <w:rPr>
          <w:snapToGrid w:val="0"/>
          <w:sz w:val="28"/>
        </w:rPr>
        <w:t>…………………………...</w:t>
      </w:r>
      <w:r w:rsidRPr="007E3E85">
        <w:rPr>
          <w:snapToGrid w:val="0"/>
          <w:sz w:val="28"/>
        </w:rPr>
        <w:t>31</w:t>
      </w:r>
    </w:p>
    <w:p w:rsidR="00772160" w:rsidRPr="007E3E85" w:rsidRDefault="00772160" w:rsidP="00772160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7E3E85">
        <w:rPr>
          <w:sz w:val="28"/>
        </w:rPr>
        <w:t>4.Оценка  и  оптимизация антикризисного управления на ЗАО «ЗАЗ»</w:t>
      </w:r>
      <w:r>
        <w:rPr>
          <w:sz w:val="28"/>
        </w:rPr>
        <w:t>….</w:t>
      </w:r>
      <w:r w:rsidRPr="007E3E85">
        <w:rPr>
          <w:sz w:val="28"/>
        </w:rPr>
        <w:t>32</w:t>
      </w:r>
    </w:p>
    <w:p w:rsidR="00772160" w:rsidRPr="007E3E85" w:rsidRDefault="00772160" w:rsidP="00772160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7E3E85">
        <w:rPr>
          <w:sz w:val="28"/>
        </w:rPr>
        <w:t>4.1. Оценка антикризисного менеджмента на предприятии</w:t>
      </w:r>
      <w:r>
        <w:rPr>
          <w:sz w:val="28"/>
        </w:rPr>
        <w:t>………………</w:t>
      </w:r>
      <w:r w:rsidRPr="007E3E85">
        <w:rPr>
          <w:sz w:val="28"/>
        </w:rPr>
        <w:t>32</w:t>
      </w:r>
    </w:p>
    <w:p w:rsidR="00772160" w:rsidRDefault="00772160" w:rsidP="00772160">
      <w:pPr>
        <w:spacing w:line="360" w:lineRule="auto"/>
        <w:jc w:val="both"/>
        <w:rPr>
          <w:sz w:val="28"/>
          <w:szCs w:val="28"/>
          <w:lang w:val="uk-UA"/>
        </w:rPr>
      </w:pPr>
      <w:r w:rsidRPr="007E3E85">
        <w:rPr>
          <w:sz w:val="28"/>
          <w:szCs w:val="28"/>
          <w:lang w:val="uk-UA"/>
        </w:rPr>
        <w:t xml:space="preserve">4.2. Влияние внешних и внутренних факторов на появление </w:t>
      </w:r>
    </w:p>
    <w:p w:rsidR="00772160" w:rsidRPr="007E3E85" w:rsidRDefault="00772160" w:rsidP="0077216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7E3E85">
        <w:rPr>
          <w:sz w:val="28"/>
          <w:szCs w:val="28"/>
          <w:lang w:val="uk-UA"/>
        </w:rPr>
        <w:t>кризисных явл</w:t>
      </w:r>
      <w:r>
        <w:rPr>
          <w:sz w:val="28"/>
          <w:szCs w:val="28"/>
          <w:lang w:val="uk-UA"/>
        </w:rPr>
        <w:t>ений в деятельности предприятия……………………...</w:t>
      </w:r>
      <w:r w:rsidRPr="007E3E85">
        <w:rPr>
          <w:sz w:val="28"/>
          <w:szCs w:val="28"/>
          <w:lang w:val="uk-UA"/>
        </w:rPr>
        <w:t>34</w:t>
      </w:r>
    </w:p>
    <w:p w:rsidR="00772160" w:rsidRPr="007E3E85" w:rsidRDefault="00772160" w:rsidP="00772160">
      <w:pPr>
        <w:pStyle w:val="PEStylePara0"/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7E3E85">
        <w:rPr>
          <w:sz w:val="28"/>
        </w:rPr>
        <w:t>4.3. Оптимизация антикризисного менеджмента</w:t>
      </w:r>
      <w:r>
        <w:rPr>
          <w:sz w:val="28"/>
        </w:rPr>
        <w:t>…………………………..</w:t>
      </w:r>
      <w:r w:rsidRPr="007E3E85">
        <w:rPr>
          <w:sz w:val="28"/>
        </w:rPr>
        <w:t>37</w:t>
      </w:r>
    </w:p>
    <w:p w:rsidR="00772160" w:rsidRDefault="00772160" w:rsidP="00772160">
      <w:pPr>
        <w:spacing w:line="360" w:lineRule="auto"/>
        <w:jc w:val="both"/>
        <w:rPr>
          <w:sz w:val="28"/>
        </w:rPr>
      </w:pPr>
      <w:r w:rsidRPr="007E3E85">
        <w:rPr>
          <w:sz w:val="28"/>
        </w:rPr>
        <w:t>Выводы и рекомендации</w:t>
      </w:r>
      <w:r>
        <w:rPr>
          <w:sz w:val="28"/>
        </w:rPr>
        <w:t>……………………………………………………...</w:t>
      </w:r>
      <w:r w:rsidRPr="007E3E85">
        <w:rPr>
          <w:sz w:val="28"/>
        </w:rPr>
        <w:t>39</w:t>
      </w:r>
    </w:p>
    <w:p w:rsidR="00772160" w:rsidRPr="007E3E85" w:rsidRDefault="00772160" w:rsidP="00772160">
      <w:pPr>
        <w:spacing w:line="360" w:lineRule="auto"/>
        <w:jc w:val="both"/>
        <w:rPr>
          <w:sz w:val="28"/>
        </w:rPr>
      </w:pPr>
      <w:r w:rsidRPr="007E3E85">
        <w:rPr>
          <w:bCs/>
          <w:color w:val="000000"/>
          <w:sz w:val="28"/>
          <w:szCs w:val="28"/>
          <w:lang w:val="uk-UA"/>
        </w:rPr>
        <w:t xml:space="preserve">Приложение А  </w:t>
      </w:r>
      <w:r>
        <w:rPr>
          <w:bCs/>
          <w:color w:val="000000"/>
          <w:sz w:val="28"/>
          <w:szCs w:val="28"/>
          <w:lang w:val="uk-UA"/>
        </w:rPr>
        <w:t>(</w:t>
      </w:r>
      <w:r w:rsidRPr="007E3E85">
        <w:rPr>
          <w:bCs/>
          <w:color w:val="000000"/>
          <w:sz w:val="28"/>
          <w:szCs w:val="28"/>
          <w:lang w:val="uk-UA"/>
        </w:rPr>
        <w:t>Финансовая отчетность</w:t>
      </w:r>
      <w:r>
        <w:rPr>
          <w:bCs/>
          <w:color w:val="000000"/>
          <w:sz w:val="28"/>
          <w:szCs w:val="28"/>
          <w:lang w:val="uk-UA"/>
        </w:rPr>
        <w:t>.</w:t>
      </w:r>
      <w:r w:rsidRPr="007E3E85">
        <w:rPr>
          <w:bCs/>
          <w:color w:val="000000"/>
          <w:sz w:val="28"/>
          <w:szCs w:val="28"/>
          <w:lang w:val="uk-UA"/>
        </w:rPr>
        <w:t xml:space="preserve">  Баланс</w:t>
      </w:r>
      <w:r>
        <w:rPr>
          <w:bCs/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…………………………</w:t>
      </w:r>
      <w:r w:rsidRPr="007E3E85">
        <w:rPr>
          <w:color w:val="000000"/>
          <w:sz w:val="28"/>
          <w:szCs w:val="28"/>
          <w:lang w:val="uk-UA"/>
        </w:rPr>
        <w:t>42</w:t>
      </w:r>
    </w:p>
    <w:p w:rsidR="00772160" w:rsidRDefault="00772160" w:rsidP="00772160">
      <w:pPr>
        <w:jc w:val="both"/>
        <w:rPr>
          <w:bCs/>
          <w:color w:val="000000"/>
          <w:sz w:val="28"/>
          <w:szCs w:val="28"/>
          <w:lang w:val="uk-UA"/>
        </w:rPr>
      </w:pPr>
      <w:r w:rsidRPr="007E3E85">
        <w:rPr>
          <w:bCs/>
          <w:color w:val="000000"/>
          <w:sz w:val="28"/>
          <w:szCs w:val="28"/>
          <w:lang w:val="uk-UA"/>
        </w:rPr>
        <w:t>Приложение Б</w:t>
      </w:r>
      <w:r>
        <w:rPr>
          <w:color w:val="000000"/>
          <w:lang w:val="uk-UA"/>
        </w:rPr>
        <w:t xml:space="preserve"> (</w:t>
      </w:r>
      <w:r w:rsidRPr="007E3E85">
        <w:rPr>
          <w:bCs/>
          <w:color w:val="000000"/>
          <w:sz w:val="28"/>
          <w:szCs w:val="28"/>
          <w:lang w:val="uk-UA"/>
        </w:rPr>
        <w:t>Отчет о финансовых результатах деятельности</w:t>
      </w:r>
      <w:r>
        <w:rPr>
          <w:bCs/>
          <w:color w:val="000000"/>
          <w:sz w:val="28"/>
          <w:szCs w:val="28"/>
          <w:lang w:val="uk-UA"/>
        </w:rPr>
        <w:t>.</w:t>
      </w:r>
      <w:r w:rsidRPr="007E3E85">
        <w:rPr>
          <w:bCs/>
          <w:color w:val="000000"/>
          <w:sz w:val="28"/>
          <w:szCs w:val="28"/>
          <w:lang w:val="uk-UA"/>
        </w:rPr>
        <w:t xml:space="preserve"> </w:t>
      </w:r>
    </w:p>
    <w:p w:rsidR="00772160" w:rsidRPr="007E3E85" w:rsidRDefault="00772160" w:rsidP="00772160">
      <w:pPr>
        <w:jc w:val="both"/>
        <w:rPr>
          <w:color w:val="000000"/>
          <w:lang w:val="uk-UA"/>
        </w:rPr>
      </w:pPr>
      <w:r w:rsidRPr="007E3E85">
        <w:rPr>
          <w:bCs/>
          <w:color w:val="000000"/>
          <w:sz w:val="28"/>
          <w:szCs w:val="28"/>
          <w:lang w:val="uk-UA"/>
        </w:rPr>
        <w:t>Форма №2</w:t>
      </w:r>
      <w:r>
        <w:rPr>
          <w:bCs/>
          <w:color w:val="000000"/>
          <w:sz w:val="28"/>
          <w:szCs w:val="28"/>
          <w:lang w:val="uk-UA"/>
        </w:rPr>
        <w:t>)……………………………………………………………………..</w:t>
      </w:r>
      <w:r w:rsidRPr="007E3E85">
        <w:rPr>
          <w:bCs/>
          <w:color w:val="000000"/>
          <w:sz w:val="28"/>
          <w:szCs w:val="28"/>
          <w:lang w:val="uk-UA"/>
        </w:rPr>
        <w:t>45</w:t>
      </w:r>
    </w:p>
    <w:p w:rsidR="00772160" w:rsidRPr="007E3E85" w:rsidRDefault="00772160" w:rsidP="00772160">
      <w:pPr>
        <w:pStyle w:val="a4"/>
        <w:jc w:val="both"/>
        <w:rPr>
          <w:sz w:val="28"/>
          <w:szCs w:val="28"/>
        </w:rPr>
      </w:pPr>
      <w:r w:rsidRPr="007E3E85">
        <w:rPr>
          <w:sz w:val="28"/>
          <w:szCs w:val="28"/>
        </w:rPr>
        <w:t>Используемая литература</w:t>
      </w:r>
      <w:r>
        <w:rPr>
          <w:sz w:val="28"/>
          <w:szCs w:val="28"/>
        </w:rPr>
        <w:t>……………………………………………………..</w:t>
      </w:r>
      <w:r w:rsidRPr="007E3E85">
        <w:rPr>
          <w:sz w:val="28"/>
          <w:szCs w:val="28"/>
        </w:rPr>
        <w:t>46</w:t>
      </w:r>
    </w:p>
    <w:p w:rsidR="00772160" w:rsidRDefault="00772160"/>
    <w:p w:rsidR="00772160" w:rsidRPr="00772160" w:rsidRDefault="00772160" w:rsidP="00772160"/>
    <w:p w:rsidR="00772160" w:rsidRPr="00772160" w:rsidRDefault="00772160" w:rsidP="00772160"/>
    <w:p w:rsidR="00772160" w:rsidRDefault="00772160" w:rsidP="00772160"/>
    <w:p w:rsidR="00772160" w:rsidRPr="0073411A" w:rsidRDefault="00772160" w:rsidP="00772160">
      <w:pPr>
        <w:spacing w:line="360" w:lineRule="auto"/>
        <w:ind w:right="-284" w:firstLine="567"/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Введение</w:t>
      </w:r>
    </w:p>
    <w:p w:rsidR="00772160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Развитие украинской экономики на современном этапе характеризуется неоднозначной и динамично меняющейся экономической средой, наличием сложных управленческих проблем. Многие предприятия испытывают трудности и находятся в кризисной ситуации, сформировавшейся под влиянием рыночной экономики переходного периода.</w:t>
      </w: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В условиях спада производства и постоянно растущего уровня инфляции сложился финансово-долговой тип предпринимательства, характеризующийся замещением производственных активов – финансовыми, собственных средств – привлеченными, что проявляется, прежде всего, в недостатке собственных оборотных средств предприятий и доступных источников их формирования. Проблемы укрепления платежной дисциплины, вывода экономики из кризиса платежей и стабилизации уровня промышленного производства являются наиболее актуальными для украинской экономики, а значит и для конкретного субъекта – предприятия [23, стр. 29].</w:t>
      </w: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В современных условиях экономической и социально-политической нестабильности в Украине возможность попасть в число неплатежеспос</w:t>
      </w:r>
      <w:r>
        <w:rPr>
          <w:sz w:val="28"/>
          <w:szCs w:val="28"/>
        </w:rPr>
        <w:t>обных предприятий весьма велика</w:t>
      </w:r>
      <w:r w:rsidRPr="004F1C16">
        <w:rPr>
          <w:sz w:val="28"/>
          <w:szCs w:val="28"/>
        </w:rPr>
        <w:t>.</w:t>
      </w:r>
      <w:r w:rsidRPr="009931EF">
        <w:rPr>
          <w:sz w:val="28"/>
          <w:szCs w:val="28"/>
        </w:rPr>
        <w:t xml:space="preserve"> </w:t>
      </w: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Основной внешней причиной частого возникновения кризисов предприятий и организаций, их короткого жизненного цикла является высокая нестабильность условий среды, в которой они действуют. Изменения факторов внешней среды приводят к необходимости изменения существующих и созданию новых стратегий организаций.</w:t>
      </w: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Финансовая стратегия компании представляет собой сложную многофакторно - ориентированную модель действий и мер, необходимых для достижения поставленных перспективных целей в общей концепции развития в области формирования и использования финансово-ресурсного потенциала компании.</w:t>
      </w: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Чем сильнее стратегическое и финансовое положение организации, тем более вероятна, что ее стратегия хорошо продуманна и четко реализуется. Хотя есть свои полосы в оценке стратегии с качественной точки зрения (ее полнота, внутренняя согласованность, логическое обоснование и то, насколько она соответствует ситуации), лучшим свидетельством того, насколько эффективна выбранная стратегия,  является стратегическое и финансовое положение компании за последнее время.</w:t>
      </w: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Целью данной  курсовой работы  является выработка рекомендаций по разработке антикризисной стратегии предприятия. Следовательно, задачи курсовой работы включают в себя:</w:t>
      </w:r>
    </w:p>
    <w:p w:rsidR="00772160" w:rsidRPr="009931EF" w:rsidRDefault="00772160" w:rsidP="0077216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Изучение теоретических вопросов управления предприятием в условиях кризиса;</w:t>
      </w:r>
    </w:p>
    <w:p w:rsidR="00772160" w:rsidRPr="009931EF" w:rsidRDefault="00772160" w:rsidP="0077216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Анализ финансового состояния предприятия и констатация факта кризисного положения;</w:t>
      </w:r>
    </w:p>
    <w:p w:rsidR="00772160" w:rsidRPr="009931EF" w:rsidRDefault="00772160" w:rsidP="0077216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Выяснение причин и факторов, обусловивших появление кризисного состояния;</w:t>
      </w:r>
    </w:p>
    <w:p w:rsidR="00772160" w:rsidRPr="009931EF" w:rsidRDefault="00772160" w:rsidP="0077216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Определение путей улучшения финансового состояния предприятия;</w:t>
      </w:r>
    </w:p>
    <w:p w:rsidR="00772160" w:rsidRPr="009931EF" w:rsidRDefault="00772160" w:rsidP="0077216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Определение содержания и обоснование стратегии выхода предприятия из кризиса.</w:t>
      </w:r>
    </w:p>
    <w:p w:rsidR="00772160" w:rsidRPr="009931EF" w:rsidRDefault="00772160" w:rsidP="0077216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Объектом исследования выбран Запорожский автомобилестроительный завод  ЗАО «ЗАЗ»</w:t>
      </w: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 xml:space="preserve"> Решение проблемы антикризисного управления предприятием позволит повысить результативность работы, выявить резервы для совершенствования системы управления.</w:t>
      </w:r>
    </w:p>
    <w:p w:rsidR="00772160" w:rsidRPr="009931EF" w:rsidRDefault="00772160" w:rsidP="00772160">
      <w:pPr>
        <w:spacing w:line="360" w:lineRule="auto"/>
        <w:ind w:firstLine="567"/>
        <w:jc w:val="both"/>
        <w:rPr>
          <w:sz w:val="28"/>
          <w:szCs w:val="28"/>
        </w:rPr>
      </w:pPr>
      <w:r w:rsidRPr="009931EF">
        <w:rPr>
          <w:sz w:val="28"/>
          <w:szCs w:val="28"/>
        </w:rPr>
        <w:t>В ходе курсовой работы применялись методы сравнения, статистического и финансового анализа.</w:t>
      </w:r>
    </w:p>
    <w:p w:rsidR="00772160" w:rsidRDefault="00772160" w:rsidP="00772160">
      <w:pPr>
        <w:spacing w:line="360" w:lineRule="auto"/>
        <w:ind w:left="300"/>
        <w:jc w:val="center"/>
        <w:outlineLvl w:val="0"/>
        <w:rPr>
          <w:sz w:val="28"/>
          <w:szCs w:val="28"/>
        </w:rPr>
      </w:pPr>
    </w:p>
    <w:p w:rsidR="00772160" w:rsidRDefault="00772160" w:rsidP="00772160">
      <w:pPr>
        <w:spacing w:line="360" w:lineRule="auto"/>
        <w:ind w:left="300"/>
        <w:jc w:val="center"/>
        <w:outlineLvl w:val="0"/>
        <w:rPr>
          <w:b/>
          <w:sz w:val="28"/>
          <w:szCs w:val="28"/>
        </w:rPr>
      </w:pPr>
    </w:p>
    <w:p w:rsidR="00772160" w:rsidRDefault="00772160" w:rsidP="00772160">
      <w:pPr>
        <w:spacing w:line="360" w:lineRule="auto"/>
        <w:ind w:left="300"/>
        <w:jc w:val="center"/>
        <w:outlineLvl w:val="0"/>
        <w:rPr>
          <w:b/>
          <w:sz w:val="28"/>
          <w:szCs w:val="28"/>
        </w:rPr>
      </w:pPr>
    </w:p>
    <w:p w:rsidR="00772160" w:rsidRDefault="00772160" w:rsidP="00772160">
      <w:pPr>
        <w:widowControl w:val="0"/>
        <w:tabs>
          <w:tab w:val="left" w:pos="7125"/>
        </w:tabs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Таблица 3.1.</w:t>
      </w:r>
    </w:p>
    <w:p w:rsidR="00772160" w:rsidRDefault="00772160" w:rsidP="00772160">
      <w:pPr>
        <w:widowControl w:val="0"/>
        <w:tabs>
          <w:tab w:val="left" w:pos="7125"/>
        </w:tabs>
        <w:spacing w:line="360" w:lineRule="auto"/>
        <w:ind w:firstLine="708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Сравнительный аналитический баланс</w:t>
      </w:r>
    </w:p>
    <w:p w:rsidR="00772160" w:rsidRPr="000877C2" w:rsidRDefault="00772160" w:rsidP="00772160">
      <w:pPr>
        <w:widowControl w:val="0"/>
        <w:tabs>
          <w:tab w:val="left" w:pos="7125"/>
        </w:tabs>
        <w:spacing w:line="360" w:lineRule="auto"/>
        <w:ind w:firstLine="708"/>
        <w:jc w:val="center"/>
        <w:rPr>
          <w:snapToGrid w:val="0"/>
          <w:sz w:val="28"/>
          <w:szCs w:val="28"/>
        </w:rPr>
      </w:pPr>
    </w:p>
    <w:tbl>
      <w:tblPr>
        <w:tblW w:w="5068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7"/>
        <w:gridCol w:w="690"/>
        <w:gridCol w:w="1154"/>
        <w:gridCol w:w="1113"/>
        <w:gridCol w:w="1304"/>
        <w:gridCol w:w="1302"/>
        <w:gridCol w:w="931"/>
        <w:gridCol w:w="1116"/>
        <w:gridCol w:w="756"/>
      </w:tblGrid>
      <w:tr w:rsidR="00772160" w:rsidRPr="00605BFB">
        <w:trPr>
          <w:trHeight w:val="1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12" w:space="0" w:color="auto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статей</w:t>
            </w:r>
          </w:p>
        </w:tc>
        <w:tc>
          <w:tcPr>
            <w:tcW w:w="350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149" w:type="pct"/>
            <w:gridSpan w:val="2"/>
            <w:tcBorders>
              <w:top w:val="outset" w:sz="6" w:space="0" w:color="000000"/>
              <w:left w:val="outset" w:sz="6" w:space="0" w:color="000000"/>
              <w:bottom w:val="single" w:sz="12" w:space="0" w:color="auto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На начало  отчетного периода</w:t>
            </w:r>
          </w:p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pct"/>
            <w:gridSpan w:val="2"/>
            <w:tcBorders>
              <w:top w:val="outset" w:sz="6" w:space="0" w:color="000000"/>
              <w:left w:val="outset" w:sz="6" w:space="0" w:color="000000"/>
              <w:bottom w:val="single" w:sz="12" w:space="0" w:color="auto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1422" w:type="pct"/>
            <w:gridSpan w:val="3"/>
            <w:tcBorders>
              <w:top w:val="outset" w:sz="6" w:space="0" w:color="000000"/>
              <w:left w:val="outset" w:sz="6" w:space="0" w:color="000000"/>
              <w:bottom w:val="single" w:sz="12" w:space="0" w:color="auto"/>
              <w:right w:val="outset" w:sz="6" w:space="0" w:color="000000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Изменения</w:t>
            </w:r>
          </w:p>
        </w:tc>
      </w:tr>
      <w:tr w:rsidR="00772160" w:rsidRPr="00605BFB">
        <w:trPr>
          <w:trHeight w:val="180"/>
          <w:tblCellSpacing w:w="0" w:type="dxa"/>
        </w:trPr>
        <w:tc>
          <w:tcPr>
            <w:tcW w:w="7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Абсолютные величины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Относительные величины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Абсолютные величины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Относительные величины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В абсолютных величинах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В структуре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Темпы роста,%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8=6-4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9</w:t>
            </w:r>
          </w:p>
        </w:tc>
      </w:tr>
      <w:tr w:rsidR="00772160" w:rsidRPr="00605BFB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A К Т И В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І. Вн</w:t>
            </w:r>
            <w:r w:rsidRPr="00605BFB">
              <w:rPr>
                <w:b/>
                <w:color w:val="000000"/>
                <w:sz w:val="18"/>
                <w:szCs w:val="18"/>
              </w:rPr>
              <w:t>еоборотные  активы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Основные средства и нематериальные активы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10+30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509101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1048505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32,27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605BFB" w:rsidRDefault="00772160" w:rsidP="00772160">
            <w:pPr>
              <w:jc w:val="center"/>
              <w:rPr>
                <w:sz w:val="18"/>
                <w:szCs w:val="18"/>
              </w:rPr>
            </w:pPr>
            <w:r w:rsidRPr="00605BFB">
              <w:rPr>
                <w:sz w:val="18"/>
                <w:szCs w:val="18"/>
              </w:rPr>
              <w:t>+539404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8,64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605BFB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205,95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Долгосрочные  финансовые инвестиции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40+45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248987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35BFA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145148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313DF7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DE365F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839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C7634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FC473B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58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Незавершенное капитальное строительство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11799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35BFA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32641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313DF7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321F7E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+20842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C7634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FC473B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64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E93855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Долгосрочная дебиторская задолженность 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5786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35BFA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321F7E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321F7E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-5786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C7634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FC473B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необоротные активы (РазделIII)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35BFA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313DF7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005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321F7E" w:rsidRDefault="00772160" w:rsidP="00772160">
            <w:pPr>
              <w:rPr>
                <w:sz w:val="18"/>
                <w:szCs w:val="18"/>
                <w:lang w:val="en-US"/>
              </w:rPr>
            </w:pPr>
          </w:p>
          <w:p w:rsidR="00772160" w:rsidRPr="00321F7E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-63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C7634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FC473B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772160" w:rsidRPr="00FC473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07CAC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7CAC">
              <w:rPr>
                <w:b/>
                <w:color w:val="000000"/>
                <w:sz w:val="18"/>
                <w:szCs w:val="18"/>
              </w:rPr>
              <w:t>Всего по разделу I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07CAC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7CAC">
              <w:rPr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A07CAC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7CAC">
              <w:rPr>
                <w:b/>
                <w:bCs/>
                <w:color w:val="000000"/>
                <w:sz w:val="18"/>
                <w:szCs w:val="18"/>
              </w:rPr>
              <w:t>775673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313DF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6,</w:t>
            </w:r>
            <w:r w:rsidRPr="00313DF7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2745A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2745A">
              <w:rPr>
                <w:b/>
                <w:bCs/>
                <w:color w:val="000000"/>
                <w:sz w:val="18"/>
                <w:szCs w:val="18"/>
              </w:rPr>
              <w:t>1226294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313DF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40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Pr="00313DF7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321F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+</w:t>
            </w:r>
            <w:r w:rsidRPr="00321F7E">
              <w:rPr>
                <w:b/>
                <w:color w:val="000000"/>
                <w:sz w:val="18"/>
                <w:szCs w:val="18"/>
                <w:lang w:val="en-US"/>
              </w:rPr>
              <w:t>450621</w:t>
            </w:r>
          </w:p>
          <w:p w:rsidR="00772160" w:rsidRPr="00321F7E" w:rsidRDefault="00772160" w:rsidP="0077216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C7634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FC473B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158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Pr="00FC473B">
              <w:rPr>
                <w:b/>
                <w:color w:val="000000"/>
                <w:sz w:val="18"/>
                <w:szCs w:val="18"/>
                <w:lang w:val="en-US"/>
              </w:rPr>
              <w:t>09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E93855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3855">
              <w:rPr>
                <w:b/>
                <w:color w:val="000000"/>
                <w:sz w:val="18"/>
                <w:szCs w:val="18"/>
              </w:rPr>
              <w:t>II. Оборотные активы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E93855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E93855">
              <w:rPr>
                <w:color w:val="000000"/>
                <w:sz w:val="18"/>
                <w:szCs w:val="18"/>
              </w:rPr>
              <w:t>Запасы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130+</w:t>
            </w:r>
          </w:p>
          <w:p w:rsidR="00772160" w:rsidRDefault="00772160" w:rsidP="007721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140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761604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760064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433044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321F7E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-328560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C7634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-21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FC473B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E93855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Векселя полученные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760064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006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0003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321F7E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-119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C76347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0057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113427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Дебиторская задолженность всех видов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529230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760064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763581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321F7E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+234351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C76347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113427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144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28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Поточные финансоые</w:t>
            </w:r>
            <w:r w:rsidRPr="00605BF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05BFB">
              <w:rPr>
                <w:color w:val="000000"/>
                <w:sz w:val="18"/>
                <w:szCs w:val="18"/>
              </w:rPr>
              <w:t>нвестиц</w:t>
            </w:r>
            <w:r>
              <w:rPr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10903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760064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 xml:space="preserve">568661 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321F7E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+557758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C7634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11342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5215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64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Денежные средства в национальной и иностранных валютах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230+</w:t>
            </w:r>
          </w:p>
          <w:p w:rsidR="00772160" w:rsidRDefault="00772160" w:rsidP="007721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240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E054C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64577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760064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E054C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56009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321F7E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-8568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C7634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113427" w:rsidRDefault="00772160" w:rsidP="00772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73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оборотные 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11961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760064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E054C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605BFB">
              <w:rPr>
                <w:color w:val="000000"/>
                <w:sz w:val="18"/>
                <w:szCs w:val="18"/>
              </w:rPr>
              <w:t>17688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321F7E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+5727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FC473B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113427" w:rsidRDefault="00772160" w:rsidP="00772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147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88</w:t>
            </w:r>
          </w:p>
        </w:tc>
      </w:tr>
      <w:tr w:rsidR="00772160" w:rsidRPr="00113427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A07CAC">
              <w:rPr>
                <w:b/>
                <w:color w:val="000000"/>
                <w:sz w:val="18"/>
                <w:szCs w:val="18"/>
              </w:rPr>
              <w:t>Всего по разделу</w:t>
            </w:r>
            <w:r>
              <w:rPr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5659B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659B">
              <w:rPr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A5659B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1378404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313DF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13DF7">
              <w:rPr>
                <w:b/>
                <w:color w:val="000000"/>
                <w:sz w:val="18"/>
                <w:szCs w:val="18"/>
                <w:lang w:val="en-US"/>
              </w:rPr>
              <w:t>63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Pr="00313DF7">
              <w:rPr>
                <w:b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 xml:space="preserve">  </w:t>
            </w: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1832886</w:t>
            </w: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59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DF511C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+454482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FC473B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-4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11342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132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Pr="00113427">
              <w:rPr>
                <w:b/>
                <w:color w:val="000000"/>
                <w:sz w:val="18"/>
                <w:szCs w:val="18"/>
                <w:lang w:val="en-US"/>
              </w:rPr>
              <w:t>97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07CAC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III Затраты будущих периодов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5659B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A4377E">
              <w:rPr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760064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A27233" w:rsidRDefault="00772160" w:rsidP="00772160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A27233">
              <w:rPr>
                <w:rFonts w:ascii="Verdana" w:hAnsi="Verdana"/>
                <w:b/>
                <w:color w:val="000000"/>
                <w:sz w:val="17"/>
                <w:szCs w:val="17"/>
              </w:rPr>
              <w:t>167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005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772160" w:rsidRPr="00FC473B" w:rsidRDefault="00772160" w:rsidP="0077216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C473B">
              <w:rPr>
                <w:b/>
                <w:sz w:val="18"/>
                <w:szCs w:val="18"/>
                <w:lang w:val="en-US"/>
              </w:rPr>
              <w:t>-63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772160" w:rsidRPr="00FC473B" w:rsidRDefault="00772160" w:rsidP="0077216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C473B">
              <w:rPr>
                <w:b/>
                <w:sz w:val="18"/>
                <w:szCs w:val="18"/>
                <w:lang w:val="en-US"/>
              </w:rPr>
              <w:t>-0</w:t>
            </w:r>
            <w:r>
              <w:rPr>
                <w:b/>
                <w:sz w:val="18"/>
                <w:szCs w:val="18"/>
              </w:rPr>
              <w:t>,</w:t>
            </w:r>
            <w:r w:rsidRPr="00FC473B">
              <w:rPr>
                <w:b/>
                <w:sz w:val="18"/>
                <w:szCs w:val="18"/>
                <w:lang w:val="en-US"/>
              </w:rPr>
              <w:t>005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113427" w:rsidRDefault="00772160" w:rsidP="0077216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13427">
              <w:rPr>
                <w:b/>
                <w:sz w:val="18"/>
                <w:szCs w:val="18"/>
                <w:lang w:val="en-US"/>
              </w:rPr>
              <w:t>72</w:t>
            </w:r>
            <w:r>
              <w:rPr>
                <w:b/>
                <w:sz w:val="18"/>
                <w:szCs w:val="18"/>
              </w:rPr>
              <w:t>,</w:t>
            </w:r>
            <w:r w:rsidRPr="00113427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772160" w:rsidRPr="00113427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05BFB">
              <w:rPr>
                <w:b/>
                <w:bCs/>
                <w:color w:val="000000"/>
                <w:sz w:val="18"/>
                <w:szCs w:val="18"/>
              </w:rPr>
              <w:t>2154307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313DF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E054C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3059347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6220C5"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C7634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C76347">
              <w:rPr>
                <w:b/>
                <w:color w:val="000000"/>
                <w:sz w:val="18"/>
                <w:szCs w:val="18"/>
                <w:lang w:val="en-US"/>
              </w:rPr>
              <w:t>+905040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FC473B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C473B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11342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13427">
              <w:rPr>
                <w:b/>
                <w:color w:val="000000"/>
                <w:sz w:val="18"/>
                <w:szCs w:val="18"/>
                <w:lang w:val="en-US"/>
              </w:rPr>
              <w:t>142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Pr="00113427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72160" w:rsidRPr="00113427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13427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113427">
              <w:rPr>
                <w:color w:val="000000"/>
                <w:sz w:val="18"/>
                <w:szCs w:val="18"/>
              </w:rPr>
              <w:t>ПАССИВ</w:t>
            </w:r>
          </w:p>
        </w:tc>
      </w:tr>
      <w:tr w:rsidR="00772160" w:rsidRPr="00113427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 Собственный капитал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220C5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C7634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FC473B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113427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772160" w:rsidRPr="00113427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Уставной капитал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00267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  605970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477ACD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477ACD">
              <w:rPr>
                <w:color w:val="000000"/>
                <w:sz w:val="18"/>
                <w:szCs w:val="18"/>
              </w:rPr>
              <w:t>28,13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605970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F343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1F343A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0F300F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E31418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E31418">
              <w:rPr>
                <w:color w:val="000000"/>
                <w:sz w:val="18"/>
                <w:szCs w:val="18"/>
              </w:rPr>
              <w:t>-8,32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957D65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957D65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72160" w:rsidRPr="00113427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00267A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рочий дополнительный капитал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00267A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  106409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477ACD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477ACD">
              <w:rPr>
                <w:color w:val="000000"/>
                <w:sz w:val="18"/>
                <w:szCs w:val="18"/>
              </w:rPr>
              <w:t>4,94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644375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F343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21,06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772160" w:rsidRPr="000F300F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+537966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772160" w:rsidRPr="00E31418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16,12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772160" w:rsidRPr="00957D65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605,56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00267A">
              <w:rPr>
                <w:color w:val="000000"/>
                <w:sz w:val="18"/>
                <w:szCs w:val="18"/>
              </w:rPr>
              <w:t>Резервный капитал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00267A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42964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477ACD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1,99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42964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-0,59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Нераспредел. прибыль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267A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608801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477ACD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477ACD">
              <w:rPr>
                <w:color w:val="000000"/>
                <w:sz w:val="18"/>
                <w:szCs w:val="18"/>
              </w:rPr>
              <w:t>28,26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646386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+37585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-7,13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106,17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 по разделу I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 xml:space="preserve">  </w:t>
            </w: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1364144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63,32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1939695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F343A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0F300F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+575551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E31418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31418">
              <w:rPr>
                <w:b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957D65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7D65">
              <w:rPr>
                <w:b/>
                <w:color w:val="000000"/>
                <w:sz w:val="18"/>
                <w:szCs w:val="18"/>
              </w:rPr>
              <w:t>142,19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 I Обеспечение последующих затрат и платежей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410+</w:t>
            </w:r>
          </w:p>
          <w:p w:rsidR="00772160" w:rsidRPr="000038C1" w:rsidRDefault="00772160" w:rsidP="007721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420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56CFE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C56CFE">
              <w:rPr>
                <w:color w:val="000000"/>
                <w:sz w:val="18"/>
                <w:szCs w:val="18"/>
              </w:rPr>
              <w:t>0,0046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38C1">
              <w:rPr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0,0026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0F300F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E31418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-0,002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957D65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Всего по разделу I I 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38C1">
              <w:rPr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6CFE">
              <w:rPr>
                <w:color w:val="000000"/>
                <w:sz w:val="18"/>
                <w:szCs w:val="18"/>
              </w:rPr>
              <w:t>0,0046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F343A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F343A">
              <w:rPr>
                <w:b/>
                <w:color w:val="000000"/>
                <w:sz w:val="18"/>
                <w:szCs w:val="18"/>
              </w:rPr>
              <w:t>0,0026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0F300F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F300F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E31418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31418">
              <w:rPr>
                <w:b/>
                <w:sz w:val="18"/>
                <w:szCs w:val="18"/>
              </w:rPr>
              <w:t>-0,002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957D65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7D65">
              <w:rPr>
                <w:b/>
                <w:sz w:val="18"/>
                <w:szCs w:val="18"/>
              </w:rPr>
              <w:t>80,8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 I I Долгосрочные обязательства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450+</w:t>
            </w:r>
          </w:p>
          <w:p w:rsidR="00772160" w:rsidRDefault="00772160" w:rsidP="00772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71001F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001F">
              <w:rPr>
                <w:bCs/>
                <w:color w:val="000000"/>
                <w:sz w:val="18"/>
                <w:szCs w:val="18"/>
              </w:rPr>
              <w:t>324363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56CFE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71001F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001F">
              <w:rPr>
                <w:bCs/>
                <w:color w:val="000000"/>
                <w:sz w:val="18"/>
                <w:szCs w:val="18"/>
              </w:rPr>
              <w:t>587295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0F300F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+262932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E31418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4,13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957D65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181,06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 по разделу I I I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71001F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001F">
              <w:rPr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71001F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001F">
              <w:rPr>
                <w:b/>
                <w:bCs/>
                <w:color w:val="000000"/>
                <w:sz w:val="18"/>
                <w:szCs w:val="18"/>
              </w:rPr>
              <w:t>324363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56CF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6CFE">
              <w:rPr>
                <w:b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71001F" w:rsidRDefault="00772160" w:rsidP="007721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001F">
              <w:rPr>
                <w:b/>
                <w:bCs/>
                <w:color w:val="000000"/>
                <w:sz w:val="18"/>
                <w:szCs w:val="18"/>
              </w:rPr>
              <w:t>587295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F343A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F343A">
              <w:rPr>
                <w:b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0F300F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F300F">
              <w:rPr>
                <w:b/>
                <w:sz w:val="18"/>
                <w:szCs w:val="18"/>
              </w:rPr>
              <w:t>+262932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E31418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31418">
              <w:rPr>
                <w:b/>
                <w:sz w:val="18"/>
                <w:szCs w:val="18"/>
              </w:rPr>
              <w:t>4,13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957D65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7D65">
              <w:rPr>
                <w:b/>
                <w:sz w:val="18"/>
                <w:szCs w:val="18"/>
              </w:rPr>
              <w:t>181,06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IY Текущие обязательства, в том числе: 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709D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Краткосрочные кредиты банков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156154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56CFE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7,25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224978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7,35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+68824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144,07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Текущая задолженность по долгосрочным обязательствам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  500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0F300F" w:rsidRDefault="00772160" w:rsidP="00772160">
            <w:pPr>
              <w:jc w:val="center"/>
              <w:rPr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 xml:space="preserve"> 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+</w:t>
            </w: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E31418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957D65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Вексели выданые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17626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56CFE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C56CFE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40034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+22408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227,13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Кредиторская задолженность за товары,работы, услуги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  227897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56CFE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C56CFE">
              <w:rPr>
                <w:color w:val="000000"/>
                <w:sz w:val="18"/>
                <w:szCs w:val="18"/>
              </w:rPr>
              <w:t>10,58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208149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0F300F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-19748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E31418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-3,78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Default="00772160" w:rsidP="00772160">
            <w:pPr>
              <w:rPr>
                <w:sz w:val="18"/>
                <w:szCs w:val="18"/>
              </w:rPr>
            </w:pPr>
          </w:p>
          <w:p w:rsidR="00772160" w:rsidRPr="00957D65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91,33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Текущие обязательства по расчетам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580+</w:t>
            </w:r>
          </w:p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590+</w:t>
            </w:r>
          </w:p>
          <w:p w:rsidR="00772160" w:rsidRDefault="00772160" w:rsidP="00772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12839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56CFE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C56CFE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54133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1,77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0F300F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+41294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E31418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811C11" w:rsidRDefault="00772160" w:rsidP="00772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421,63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обязательства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610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  1911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56CFE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 w:rsidRPr="00C56CFE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0038C1" w:rsidRDefault="00772160" w:rsidP="007721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>  4320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+2409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605BFB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226,06</w:t>
            </w:r>
          </w:p>
        </w:tc>
      </w:tr>
      <w:tr w:rsidR="00772160" w:rsidRPr="00605BFB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04EF2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Всего по разделу IY 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04EF2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04EF2">
              <w:rPr>
                <w:b/>
                <w:color w:val="000000"/>
                <w:sz w:val="18"/>
                <w:szCs w:val="18"/>
              </w:rPr>
              <w:t>620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465517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8E40EC" w:rsidRDefault="00772160" w:rsidP="00772160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532114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F343A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17,39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0F300F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+66597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E31418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-4,21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811C11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114,3</w:t>
            </w:r>
          </w:p>
        </w:tc>
      </w:tr>
      <w:tr w:rsidR="00772160" w:rsidRPr="00811C11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 Доходы будущих периодов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04EF2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04EF2">
              <w:rPr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C04EF2" w:rsidRDefault="00772160" w:rsidP="00772160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C04EF2">
              <w:rPr>
                <w:rFonts w:ascii="Verdana" w:hAnsi="Verdana"/>
                <w:b/>
                <w:color w:val="000000"/>
                <w:sz w:val="17"/>
                <w:szCs w:val="17"/>
              </w:rPr>
              <w:t>184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0,0085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C04EF2" w:rsidRDefault="00772160" w:rsidP="00772160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C04EF2">
              <w:rPr>
                <w:rFonts w:ascii="Verdana" w:hAnsi="Verdana"/>
                <w:b/>
                <w:color w:val="000000"/>
                <w:sz w:val="17"/>
                <w:szCs w:val="17"/>
              </w:rPr>
              <w:t>163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1F343A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F343A">
              <w:rPr>
                <w:b/>
                <w:color w:val="000000"/>
                <w:sz w:val="18"/>
                <w:szCs w:val="18"/>
              </w:rPr>
              <w:t>0,0053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E31418" w:rsidRDefault="00772160" w:rsidP="00772160">
            <w:pPr>
              <w:jc w:val="center"/>
              <w:rPr>
                <w:b/>
                <w:sz w:val="18"/>
                <w:szCs w:val="18"/>
              </w:rPr>
            </w:pPr>
            <w:r w:rsidRPr="00E31418">
              <w:rPr>
                <w:b/>
                <w:sz w:val="18"/>
                <w:szCs w:val="18"/>
              </w:rPr>
              <w:t>-21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Default="00772160" w:rsidP="00772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72160" w:rsidRPr="00957D65" w:rsidRDefault="00772160" w:rsidP="00772160">
            <w:pPr>
              <w:jc w:val="center"/>
              <w:rPr>
                <w:b/>
                <w:sz w:val="18"/>
                <w:szCs w:val="18"/>
              </w:rPr>
            </w:pPr>
            <w:r w:rsidRPr="00957D65">
              <w:rPr>
                <w:b/>
                <w:sz w:val="18"/>
                <w:szCs w:val="18"/>
              </w:rPr>
              <w:t>-0,08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811C11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72160" w:rsidRPr="00811C11" w:rsidRDefault="00772160" w:rsidP="00772160">
            <w:pPr>
              <w:jc w:val="center"/>
              <w:rPr>
                <w:b/>
                <w:sz w:val="18"/>
                <w:szCs w:val="18"/>
              </w:rPr>
            </w:pPr>
            <w:r w:rsidRPr="00811C11">
              <w:rPr>
                <w:b/>
                <w:sz w:val="18"/>
                <w:szCs w:val="18"/>
              </w:rPr>
              <w:t>88,59</w:t>
            </w:r>
          </w:p>
        </w:tc>
      </w:tr>
      <w:tr w:rsidR="00772160" w:rsidRPr="00811C11">
        <w:trPr>
          <w:tblCellSpacing w:w="0" w:type="dxa"/>
        </w:trPr>
        <w:tc>
          <w:tcPr>
            <w:tcW w:w="7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C04EF2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C04EF2" w:rsidRDefault="00772160" w:rsidP="00772160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color w:val="000000"/>
                <w:sz w:val="17"/>
                <w:szCs w:val="17"/>
              </w:rPr>
              <w:t xml:space="preserve">  </w:t>
            </w: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2154307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A4377E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72160" w:rsidRPr="00C04EF2" w:rsidRDefault="00772160" w:rsidP="00772160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E40E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3059347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72160" w:rsidRPr="000F300F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72160" w:rsidRPr="00E31418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905040</w:t>
            </w:r>
          </w:p>
        </w:tc>
        <w:tc>
          <w:tcPr>
            <w:tcW w:w="56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72160" w:rsidRPr="00957D65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7D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72160" w:rsidRPr="00811C11" w:rsidRDefault="00772160" w:rsidP="007721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11C11">
              <w:rPr>
                <w:b/>
                <w:color w:val="000000"/>
                <w:sz w:val="18"/>
                <w:szCs w:val="18"/>
              </w:rPr>
              <w:t>142,07</w:t>
            </w:r>
          </w:p>
        </w:tc>
      </w:tr>
    </w:tbl>
    <w:p w:rsidR="00772160" w:rsidRDefault="00772160" w:rsidP="00772160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:rsidR="00772160" w:rsidRDefault="00772160" w:rsidP="00772160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:rsidR="00772160" w:rsidRPr="004A51FE" w:rsidRDefault="00772160" w:rsidP="00772160">
      <w:pPr>
        <w:widowControl w:val="0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4A51FE">
        <w:t xml:space="preserve">                                                                                          </w:t>
      </w:r>
      <w:r>
        <w:t xml:space="preserve">                           </w:t>
      </w:r>
      <w:r>
        <w:rPr>
          <w:sz w:val="28"/>
          <w:szCs w:val="28"/>
        </w:rPr>
        <w:t xml:space="preserve">Таблица  </w:t>
      </w:r>
      <w:r w:rsidRPr="004A51FE">
        <w:rPr>
          <w:sz w:val="28"/>
          <w:szCs w:val="28"/>
        </w:rPr>
        <w:t xml:space="preserve">4.1. </w:t>
      </w:r>
    </w:p>
    <w:p w:rsidR="00772160" w:rsidRPr="004A51FE" w:rsidRDefault="00772160" w:rsidP="0077216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A51FE">
        <w:rPr>
          <w:sz w:val="28"/>
          <w:szCs w:val="28"/>
        </w:rPr>
        <w:t xml:space="preserve">SWOT-Анализ </w:t>
      </w:r>
      <w:r w:rsidRPr="004A51FE">
        <w:rPr>
          <w:sz w:val="28"/>
          <w:szCs w:val="28"/>
          <w:lang w:val="uk-UA"/>
        </w:rPr>
        <w:t>ЗАО «ЗАЗ»</w:t>
      </w:r>
    </w:p>
    <w:p w:rsidR="00772160" w:rsidRDefault="00772160" w:rsidP="00772160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62"/>
      </w:tblGrid>
      <w:tr w:rsidR="00772160" w:rsidRPr="00E25364" w:rsidTr="00E25364">
        <w:tc>
          <w:tcPr>
            <w:tcW w:w="0" w:type="auto"/>
            <w:gridSpan w:val="2"/>
            <w:tcBorders>
              <w:top w:val="nil"/>
            </w:tcBorders>
          </w:tcPr>
          <w:p w:rsidR="00772160" w:rsidRPr="00E25364" w:rsidRDefault="00772160" w:rsidP="00E2536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5364">
              <w:rPr>
                <w:b/>
                <w:sz w:val="28"/>
                <w:szCs w:val="28"/>
              </w:rPr>
              <w:t>Факторы</w:t>
            </w:r>
            <w:r w:rsidRPr="00E25364">
              <w:rPr>
                <w:b/>
                <w:sz w:val="28"/>
                <w:szCs w:val="28"/>
                <w:lang w:val="uk-UA"/>
              </w:rPr>
              <w:t xml:space="preserve">, которые учитываются в </w:t>
            </w:r>
            <w:r w:rsidRPr="00E25364">
              <w:rPr>
                <w:b/>
                <w:bCs/>
                <w:sz w:val="28"/>
                <w:szCs w:val="28"/>
              </w:rPr>
              <w:t>SWOT-</w:t>
            </w:r>
            <w:r w:rsidRPr="00E25364">
              <w:rPr>
                <w:b/>
                <w:bCs/>
                <w:color w:val="000000"/>
                <w:sz w:val="28"/>
                <w:szCs w:val="28"/>
              </w:rPr>
              <w:t>Анализе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5364">
              <w:rPr>
                <w:b/>
                <w:sz w:val="28"/>
                <w:szCs w:val="28"/>
                <w:lang w:val="uk-UA"/>
              </w:rPr>
              <w:t xml:space="preserve">Потенциальные внутренние сильные стороны </w:t>
            </w:r>
            <w:r w:rsidRPr="00E25364">
              <w:rPr>
                <w:b/>
                <w:bCs/>
                <w:iCs/>
                <w:color w:val="000000"/>
                <w:sz w:val="28"/>
                <w:szCs w:val="28"/>
              </w:rPr>
              <w:t>(S):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5364">
              <w:rPr>
                <w:b/>
                <w:sz w:val="28"/>
                <w:szCs w:val="28"/>
                <w:lang w:val="uk-UA"/>
              </w:rPr>
              <w:t xml:space="preserve">Потенциальные внутренние слабости </w:t>
            </w:r>
            <w:r w:rsidRPr="00E25364">
              <w:rPr>
                <w:b/>
                <w:bCs/>
                <w:iCs/>
                <w:color w:val="000000"/>
                <w:sz w:val="28"/>
                <w:szCs w:val="28"/>
              </w:rPr>
              <w:t>(W):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1. На предприятии работают высококвалифицированные специалисты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pStyle w:val="a4"/>
              <w:spacing w:line="360" w:lineRule="auto"/>
              <w:rPr>
                <w:color w:val="000000"/>
                <w:sz w:val="28"/>
                <w:szCs w:val="28"/>
              </w:rPr>
            </w:pPr>
            <w:r w:rsidRPr="00E25364">
              <w:rPr>
                <w:sz w:val="28"/>
                <w:szCs w:val="28"/>
                <w:lang w:val="uk-UA"/>
              </w:rPr>
              <w:t>1.</w:t>
            </w:r>
            <w:r w:rsidRPr="00E25364">
              <w:rPr>
                <w:sz w:val="28"/>
                <w:szCs w:val="28"/>
              </w:rPr>
              <w:t>Не гибкая политика работы с клиентами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2. Подготовка и переполготовка персонала</w:t>
            </w:r>
          </w:p>
        </w:tc>
        <w:tc>
          <w:tcPr>
            <w:tcW w:w="4062" w:type="dxa"/>
          </w:tcPr>
          <w:p w:rsidR="00772160" w:rsidRPr="00ED5590" w:rsidRDefault="00772160" w:rsidP="00772160">
            <w:r w:rsidRPr="00E25364">
              <w:rPr>
                <w:sz w:val="28"/>
                <w:szCs w:val="28"/>
                <w:lang w:val="uk-UA"/>
              </w:rPr>
              <w:t>2.</w:t>
            </w:r>
            <w:r w:rsidRPr="00E25364">
              <w:rPr>
                <w:sz w:val="28"/>
                <w:szCs w:val="28"/>
              </w:rPr>
              <w:t>Возможные</w:t>
            </w:r>
            <w:r w:rsidRPr="00E25364">
              <w:rPr>
                <w:color w:val="000000"/>
                <w:sz w:val="28"/>
                <w:szCs w:val="28"/>
              </w:rPr>
              <w:t xml:space="preserve"> несогласование по </w:t>
            </w:r>
            <w:r w:rsidRPr="00E25364">
              <w:rPr>
                <w:sz w:val="28"/>
                <w:szCs w:val="28"/>
              </w:rPr>
              <w:t>срокам</w:t>
            </w:r>
          </w:p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pStyle w:val="a4"/>
              <w:spacing w:line="360" w:lineRule="auto"/>
              <w:rPr>
                <w:color w:val="000000"/>
                <w:sz w:val="28"/>
                <w:szCs w:val="28"/>
              </w:rPr>
            </w:pPr>
            <w:r w:rsidRPr="00E25364">
              <w:rPr>
                <w:sz w:val="28"/>
                <w:szCs w:val="28"/>
                <w:lang w:val="uk-UA"/>
              </w:rPr>
              <w:t>3.</w:t>
            </w:r>
            <w:r w:rsidRPr="00E25364">
              <w:rPr>
                <w:sz w:val="28"/>
                <w:szCs w:val="28"/>
              </w:rPr>
              <w:t xml:space="preserve"> Высокое искусство конкурентной борьбы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pStyle w:val="a4"/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3.</w:t>
            </w:r>
            <w:r w:rsidRPr="00E25364">
              <w:rPr>
                <w:sz w:val="28"/>
                <w:szCs w:val="28"/>
              </w:rPr>
              <w:t>Затягивание сроков партнерами при расчете за предоставленные услуги по выпуску продукции.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pStyle w:val="a4"/>
              <w:spacing w:line="360" w:lineRule="auto"/>
              <w:rPr>
                <w:color w:val="000000"/>
                <w:sz w:val="28"/>
                <w:szCs w:val="28"/>
              </w:rPr>
            </w:pPr>
            <w:r w:rsidRPr="00E25364">
              <w:rPr>
                <w:sz w:val="28"/>
                <w:szCs w:val="28"/>
                <w:lang w:val="uk-UA"/>
              </w:rPr>
              <w:t>4.</w:t>
            </w:r>
            <w:r w:rsidRPr="00E25364">
              <w:rPr>
                <w:sz w:val="28"/>
                <w:szCs w:val="28"/>
              </w:rPr>
              <w:t xml:space="preserve"> Признанный рыночный лидер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4. Изношенность оборудования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pStyle w:val="a4"/>
              <w:spacing w:line="360" w:lineRule="auto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5. Планы по экономии расходов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5.По некотор</w:t>
            </w:r>
            <w:r w:rsidRPr="00E25364">
              <w:rPr>
                <w:sz w:val="28"/>
                <w:szCs w:val="28"/>
              </w:rPr>
              <w:t>ы</w:t>
            </w:r>
            <w:r w:rsidRPr="00E25364">
              <w:rPr>
                <w:sz w:val="28"/>
                <w:szCs w:val="28"/>
                <w:lang w:val="uk-UA"/>
              </w:rPr>
              <w:t>м видам продукции – низкое качество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pStyle w:val="a4"/>
              <w:spacing w:line="360" w:lineRule="auto"/>
              <w:rPr>
                <w:color w:val="000000"/>
                <w:sz w:val="28"/>
                <w:szCs w:val="28"/>
              </w:rPr>
            </w:pPr>
            <w:r w:rsidRPr="00E25364">
              <w:rPr>
                <w:sz w:val="28"/>
                <w:szCs w:val="28"/>
              </w:rPr>
              <w:t>6.Есть четко сформулированная стратегия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6.Плохая организация поставок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pStyle w:val="a4"/>
              <w:spacing w:line="360" w:lineRule="auto"/>
              <w:rPr>
                <w:color w:val="000000"/>
                <w:sz w:val="28"/>
                <w:szCs w:val="28"/>
              </w:rPr>
            </w:pPr>
            <w:r w:rsidRPr="00E25364">
              <w:rPr>
                <w:sz w:val="28"/>
                <w:szCs w:val="28"/>
              </w:rPr>
              <w:t>7.Собственные каналы сбыта продукции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7. Проблемы в социальной защите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pStyle w:val="a4"/>
              <w:spacing w:line="360" w:lineRule="auto"/>
              <w:rPr>
                <w:color w:val="000000"/>
                <w:sz w:val="28"/>
                <w:szCs w:val="28"/>
              </w:rPr>
            </w:pPr>
            <w:r w:rsidRPr="00E25364">
              <w:rPr>
                <w:sz w:val="28"/>
                <w:szCs w:val="28"/>
              </w:rPr>
              <w:t>8</w:t>
            </w:r>
            <w:r>
              <w:t>.</w:t>
            </w:r>
            <w:r w:rsidRPr="00E25364">
              <w:rPr>
                <w:sz w:val="28"/>
                <w:szCs w:val="28"/>
              </w:rPr>
              <w:t>Высокотехнологическое производство, которое обеспечивает выпуск качественной продукции по конкурентным ценам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8.Проблемы в маркетинге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9.Социальная защита работников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 xml:space="preserve">9.Узкая </w:t>
            </w:r>
            <w:r w:rsidRPr="00E25364">
              <w:rPr>
                <w:sz w:val="28"/>
                <w:szCs w:val="28"/>
              </w:rPr>
              <w:t>номенклатура</w:t>
            </w:r>
            <w:r w:rsidRPr="00E25364">
              <w:rPr>
                <w:sz w:val="28"/>
                <w:szCs w:val="28"/>
                <w:lang w:val="uk-UA"/>
              </w:rPr>
              <w:t xml:space="preserve"> </w:t>
            </w:r>
            <w:r w:rsidRPr="00E25364">
              <w:rPr>
                <w:sz w:val="28"/>
                <w:szCs w:val="28"/>
              </w:rPr>
              <w:t>продукции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10.Экологическая безопасность предприятия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10.Просчеты в стратегии развития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11.Наличие сервис-услуг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11.Неэффективный график работы отдельных категорий персонала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center"/>
              <w:rPr>
                <w:b/>
                <w:sz w:val="28"/>
                <w:szCs w:val="28"/>
              </w:rPr>
            </w:pPr>
            <w:r w:rsidRPr="00E25364">
              <w:rPr>
                <w:b/>
                <w:sz w:val="28"/>
                <w:szCs w:val="28"/>
                <w:lang w:val="uk-UA"/>
              </w:rPr>
              <w:t xml:space="preserve">Потенциальные </w:t>
            </w:r>
            <w:r w:rsidRPr="00E25364">
              <w:rPr>
                <w:b/>
                <w:sz w:val="28"/>
                <w:szCs w:val="28"/>
              </w:rPr>
              <w:t xml:space="preserve">внешние положительные возможности </w:t>
            </w:r>
            <w:r w:rsidRPr="00E25364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(О):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5364">
              <w:rPr>
                <w:b/>
                <w:sz w:val="28"/>
                <w:szCs w:val="28"/>
                <w:lang w:val="uk-UA"/>
              </w:rPr>
              <w:t xml:space="preserve">Потенциальные внутренние угрозы </w:t>
            </w:r>
            <w:r w:rsidRPr="00E25364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(Т):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1.Большая доступность ресурсов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1.Обострение конкуренции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2.Положительные изменения в курсах валют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2. Проблема инфраструктуры большошо города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3.Расширение диапазона товара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3.Политическая нестабильность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4.Рост благосостояния населения Украины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4.Изменения коньюктуры мировых рынков топлива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5.Менталитет населения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5.Имидж страны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6.Изменение образа жизни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6.Неэффективное налоговое законодательство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7.Инфляция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7.Инфляция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8. Отсутствие на рынке некоторых товаров-заменителей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8.Отрицательные изменения в курсах валют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9. Ослабленность нестабильности бизнеса</w:t>
            </w: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9.Чувствительность к нестабильности внешних условий бизнеса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10.Законодательное регулирование цен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</w:rPr>
            </w:pPr>
            <w:r w:rsidRPr="00E25364">
              <w:rPr>
                <w:sz w:val="28"/>
                <w:szCs w:val="28"/>
                <w:lang w:val="uk-UA"/>
              </w:rPr>
              <w:t>11.Наличие на отечественном рынке импортных автомобилей</w:t>
            </w:r>
          </w:p>
        </w:tc>
      </w:tr>
      <w:tr w:rsidR="00772160" w:rsidRPr="00E25364" w:rsidTr="00E25364">
        <w:tc>
          <w:tcPr>
            <w:tcW w:w="5508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772160" w:rsidRPr="00E25364" w:rsidRDefault="00772160" w:rsidP="00E25364">
            <w:pPr>
              <w:jc w:val="both"/>
              <w:rPr>
                <w:sz w:val="28"/>
                <w:szCs w:val="28"/>
                <w:lang w:val="uk-UA"/>
              </w:rPr>
            </w:pPr>
            <w:r w:rsidRPr="00E25364">
              <w:rPr>
                <w:sz w:val="28"/>
                <w:szCs w:val="28"/>
                <w:lang w:val="uk-UA"/>
              </w:rPr>
              <w:t>12.Сильное налоговое давление</w:t>
            </w:r>
          </w:p>
        </w:tc>
      </w:tr>
    </w:tbl>
    <w:p w:rsidR="00772160" w:rsidRPr="00AE4A09" w:rsidRDefault="00772160" w:rsidP="00772160">
      <w:pPr>
        <w:jc w:val="both"/>
        <w:rPr>
          <w:sz w:val="28"/>
          <w:szCs w:val="28"/>
          <w:lang w:val="uk-UA"/>
        </w:rPr>
      </w:pPr>
    </w:p>
    <w:p w:rsidR="00772160" w:rsidRDefault="00772160" w:rsidP="007721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C248B" w:rsidRPr="00772160" w:rsidRDefault="006C248B" w:rsidP="00772160">
      <w:pPr>
        <w:tabs>
          <w:tab w:val="left" w:pos="1080"/>
        </w:tabs>
      </w:pPr>
      <w:bookmarkStart w:id="3" w:name="_GoBack"/>
      <w:bookmarkEnd w:id="3"/>
    </w:p>
    <w:sectPr w:rsidR="006C248B" w:rsidRPr="00772160" w:rsidSect="00E761FB">
      <w:pgSz w:w="11909" w:h="16834"/>
      <w:pgMar w:top="1440" w:right="567" w:bottom="720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D51E0"/>
    <w:multiLevelType w:val="hybridMultilevel"/>
    <w:tmpl w:val="6CC4F56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30B31"/>
    <w:multiLevelType w:val="hybridMultilevel"/>
    <w:tmpl w:val="68AC257C"/>
    <w:lvl w:ilvl="0" w:tplc="7F2C33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160"/>
    <w:rsid w:val="002B60DC"/>
    <w:rsid w:val="006C248B"/>
    <w:rsid w:val="00725776"/>
    <w:rsid w:val="00772160"/>
    <w:rsid w:val="008B6F75"/>
    <w:rsid w:val="008F3BF7"/>
    <w:rsid w:val="00A23F79"/>
    <w:rsid w:val="00E24883"/>
    <w:rsid w:val="00E25364"/>
    <w:rsid w:val="00E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2DFB-001F-4FB6-B236-70CC03C4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2160"/>
    <w:pPr>
      <w:spacing w:line="360" w:lineRule="auto"/>
      <w:ind w:firstLine="720"/>
      <w:jc w:val="both"/>
    </w:pPr>
    <w:rPr>
      <w:sz w:val="28"/>
    </w:rPr>
  </w:style>
  <w:style w:type="paragraph" w:customStyle="1" w:styleId="PEStylePara0">
    <w:name w:val="PEStylePara0"/>
    <w:basedOn w:val="a"/>
    <w:rsid w:val="00772160"/>
    <w:pPr>
      <w:keepNext/>
      <w:keepLines/>
      <w:jc w:val="center"/>
    </w:pPr>
    <w:rPr>
      <w:sz w:val="20"/>
    </w:rPr>
  </w:style>
  <w:style w:type="paragraph" w:styleId="a4">
    <w:name w:val="Normal (Web)"/>
    <w:basedOn w:val="a"/>
    <w:rsid w:val="00772160"/>
    <w:pPr>
      <w:spacing w:before="100" w:beforeAutospacing="1" w:after="100" w:afterAutospacing="1"/>
    </w:pPr>
  </w:style>
  <w:style w:type="table" w:styleId="a5">
    <w:name w:val="Table Grid"/>
    <w:basedOn w:val="a1"/>
    <w:rsid w:val="00772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Irina</cp:lastModifiedBy>
  <cp:revision>2</cp:revision>
  <dcterms:created xsi:type="dcterms:W3CDTF">2014-11-13T18:31:00Z</dcterms:created>
  <dcterms:modified xsi:type="dcterms:W3CDTF">2014-11-13T18:31:00Z</dcterms:modified>
</cp:coreProperties>
</file>