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8B" w:rsidRDefault="00EE118B" w:rsidP="00D976A4">
      <w:pPr>
        <w:autoSpaceDE w:val="0"/>
        <w:autoSpaceDN w:val="0"/>
        <w:adjustRightInd w:val="0"/>
        <w:rPr>
          <w:rFonts w:ascii="Courier New CYR" w:hAnsi="Courier New CYR" w:cs="Courier New CYR"/>
          <w:b/>
          <w:i/>
          <w:sz w:val="8"/>
          <w:szCs w:val="8"/>
          <w:u w:val="single"/>
        </w:rPr>
      </w:pPr>
    </w:p>
    <w:p w:rsidR="00D976A4" w:rsidRPr="00BB702A" w:rsidRDefault="00D976A4" w:rsidP="00D976A4">
      <w:pPr>
        <w:autoSpaceDE w:val="0"/>
        <w:autoSpaceDN w:val="0"/>
        <w:adjustRightInd w:val="0"/>
        <w:rPr>
          <w:rFonts w:ascii="Courier New CYR" w:hAnsi="Courier New CYR" w:cs="Courier New CYR"/>
          <w:b/>
          <w:i/>
          <w:sz w:val="8"/>
          <w:szCs w:val="8"/>
          <w:u w:val="single"/>
        </w:rPr>
      </w:pPr>
      <w:r w:rsidRPr="00BB702A">
        <w:rPr>
          <w:rFonts w:ascii="Courier New CYR" w:hAnsi="Courier New CYR" w:cs="Courier New CYR"/>
          <w:b/>
          <w:i/>
          <w:sz w:val="8"/>
          <w:szCs w:val="8"/>
          <w:u w:val="single"/>
        </w:rPr>
        <w:t xml:space="preserve">Государство и экономика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Формы организации хозяйственной деятельности людей называют экономическими системами, кото-эые отражают отношения между экономическими субъектами по поводу производства, распределения, обмена и потребления экономических благ. Экономические системы различаются формой собственности на средства производства, уровнем технического развития, способами координации хозяйственной деятельности людей и предприятий.</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Основными формами, типами экономических систем являются: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директивная (или как еще называют — централизованная, административно-командная),</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на основе экономических интересов —рыночная,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традиционная — в соответствии со сложившимися традициями;</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смешанная, сочетающая черты нескольких форм и характерная для переходного периода.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Административно-командная, централизованная экономика основана на государственной форме собственности на материально-вещественные факторы производства. Хозяйственные связи, объемы и номенклатура производства товаров и услуг устанавливаются каждому предприятию центральными плановыми органами, подчиненными правительству. Положительное качество данной системы — в ее стабильности, предсказуемости, возможности регулировать не только сферу производства, но и процессы распределения, потребления благ, решать социальные проблемы (хотя и по принципу </w:t>
      </w:r>
      <w:r w:rsidRPr="00BB702A">
        <w:rPr>
          <w:rFonts w:ascii="Courier New" w:hAnsi="Courier New" w:cs="Courier New"/>
          <w:b/>
          <w:sz w:val="8"/>
          <w:szCs w:val="8"/>
        </w:rPr>
        <w:t>«</w:t>
      </w:r>
      <w:r w:rsidRPr="00BB702A">
        <w:rPr>
          <w:rFonts w:ascii="Courier New CYR" w:hAnsi="Courier New CYR" w:cs="Courier New CYR"/>
          <w:b/>
          <w:sz w:val="8"/>
          <w:szCs w:val="8"/>
        </w:rPr>
        <w:t>уравниловки</w:t>
      </w:r>
      <w:r w:rsidRPr="00BB702A">
        <w:rPr>
          <w:rFonts w:ascii="Courier New" w:hAnsi="Courier New" w:cs="Courier New"/>
          <w:b/>
          <w:sz w:val="8"/>
          <w:szCs w:val="8"/>
        </w:rPr>
        <w:t xml:space="preserve">» — </w:t>
      </w:r>
      <w:r w:rsidRPr="00BB702A">
        <w:rPr>
          <w:rFonts w:ascii="Courier New CYR" w:hAnsi="Courier New CYR" w:cs="Courier New CYR"/>
          <w:b/>
          <w:sz w:val="8"/>
          <w:szCs w:val="8"/>
        </w:rPr>
        <w:t xml:space="preserve">всем понемногу). К недостаткам следует отнести негибкость системы в условиях динамичных спроса и предложения (постоянно возникает дефицит то одних, то других товаров), отсутствие реальных стимулов для инициативы активных людей, невозможность развития предпринимательства.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Рыночная экономика основана на частной собственности на факторы производства, конкуренции, предпринимательском интересе. Ценовой механизм рынка Адам Смит определил как его </w:t>
      </w:r>
      <w:r w:rsidRPr="00BB702A">
        <w:rPr>
          <w:rFonts w:ascii="Courier New" w:hAnsi="Courier New" w:cs="Courier New"/>
          <w:b/>
          <w:sz w:val="8"/>
          <w:szCs w:val="8"/>
        </w:rPr>
        <w:t>«</w:t>
      </w:r>
      <w:r w:rsidRPr="00BB702A">
        <w:rPr>
          <w:rFonts w:ascii="Courier New CYR" w:hAnsi="Courier New CYR" w:cs="Courier New CYR"/>
          <w:b/>
          <w:sz w:val="8"/>
          <w:szCs w:val="8"/>
        </w:rPr>
        <w:t>невидимую руку</w:t>
      </w:r>
      <w:r w:rsidRPr="00BB702A">
        <w:rPr>
          <w:rFonts w:ascii="Courier New" w:hAnsi="Courier New" w:cs="Courier New"/>
          <w:b/>
          <w:sz w:val="8"/>
          <w:szCs w:val="8"/>
        </w:rPr>
        <w:t xml:space="preserve">», </w:t>
      </w:r>
      <w:r w:rsidRPr="00BB702A">
        <w:rPr>
          <w:rFonts w:ascii="Courier New CYR" w:hAnsi="Courier New CYR" w:cs="Courier New CYR"/>
          <w:b/>
          <w:sz w:val="8"/>
          <w:szCs w:val="8"/>
        </w:rPr>
        <w:t xml:space="preserve">направляющую действия производителей и потребителей. По мнению этого великого английского экономиста регулирующее действие государства препятствует проявлению и реализации свободных рыночных отношений, частному предпринимательству, и потому оно нецелесообразно. Однако, как показала практика нескольких столетий рыночных отношений, они отражают и негативные явления хозяйственной деятельности. Рынок не является универсальным, на деле единственным и достаточным регулятором экономической жизни. Без вмешательства государства через правовое регулирование невозможно упорядочить рыночные отношения, в частности лишь антимонопольное законодательство может ограничить диктат монополий, в том числе международных. Государственные органы практически во всех странах с рыночной экономикой контролируют естественные монополии (энергетические сети, трубопроводы, транспортные системы). Зависимость деловой активности в стране от решений узкой группы владельцев сырьевых, энергетических или других крупнейших компаний недопустима, ибо ведет к олигархическому управлению экономикой.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Государство регулирует рыночную экономику посредством государственных заказов, таможенных пошлин и ограничений, через налоговую систему. Только государство в состоянии формировать и осуществлять долгосрочные программы развития целых отраслей и регионов, поддерживать научные исследования, обеспечивать правопорядок в стране и обороноспособность, развивать здравоохранение, организовывать комплексную социальную поддержку населения. Без государственного участия немыслимо всеобщее школьное образование граждан страны, их базовая профессиональная подготовка. Лишь при государственной поддержке возможно развитие научных исследований.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Традиционная экономическая система характеризуется преобладанием неквалифицированного труда, низким техническим уровнем, основана на коллективной, общинной собственности. Но и в тех условиях хозяйственные решения принимаются на основе традиций, национальных особенностей и поддерживаются законами конкретного государства.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Особая роль государства проявляется в регулировании финансово-кредитной системы каждой страны как основного эмитента денег и регулятора устойчивости денежного обращения, кредитной системы. Эта функция возлагается обычно на центральный банк, который, в дополнение к перечисленному,ведет финансовые операции правительства, хранит обязательные резервы и свободные средства. Антиинфляционная политика и меры для обеспечения полной занятости трудоспособного населения также относятся к функциям государственных органов независимо от типа экономической системы.</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Роль государства в экономике проявляется и в поддержании международного экономического сотрудничества, международной торговли, которая приносит выгоду всем участвующим в ней странам. Экономическая политика государства, направленная на защиту отечественных производителей от конкуренции со стороны иностранных фирм носит название протекционизм, реализуется с помощью таможенных тарифов и пошлин, а также за счет установления квот, ограничений на экспорт и импорт, льгот экспортерам. Так, именно меры государственного воздействия не допускают демпинга — искусственного занижения цен с целью разорить конкурента. Стремление России стать членом Всемирной Торговой Организации (ВТО) имеет целью добиться, в частности, благоприятных условий для экспортеров.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Существует еще целый ряд других международных организаций, где международное экономическое сотрудничество обеспечивается на государственном уровне (организации содействия развитию отдельных отраслей при Организации Объединенных Наций (ООН), организации стран-экспортеров конкретных товаров и др.). Государственными соглашениями регулируются и экономические отношения в приграничных районах сопредельных государств (приграничная торговля, таможенный режим).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Можно утверждать, что роль государства в экономических отношениях в обозримом будущем будет укрепляться и развиваться.</w:t>
      </w:r>
    </w:p>
    <w:p w:rsidR="00D976A4" w:rsidRPr="00BB702A" w:rsidRDefault="00D976A4" w:rsidP="00D976A4">
      <w:pPr>
        <w:rPr>
          <w:b/>
          <w:sz w:val="8"/>
          <w:szCs w:val="8"/>
        </w:rPr>
      </w:pPr>
    </w:p>
    <w:p w:rsidR="00D976A4" w:rsidRPr="00BB702A" w:rsidRDefault="00D976A4">
      <w:pPr>
        <w:rPr>
          <w:b/>
          <w:sz w:val="8"/>
          <w:szCs w:val="8"/>
        </w:rPr>
        <w:sectPr w:rsidR="00D976A4" w:rsidRPr="00BB702A" w:rsidSect="00D976A4">
          <w:pgSz w:w="12240" w:h="15840"/>
          <w:pgMar w:top="1134" w:right="850" w:bottom="1134" w:left="1701" w:header="720" w:footer="720" w:gutter="0"/>
          <w:cols w:num="2" w:space="720" w:equalWidth="0">
            <w:col w:w="4490" w:space="708"/>
            <w:col w:w="4490"/>
          </w:cols>
          <w:noEndnote/>
        </w:sectPr>
      </w:pPr>
    </w:p>
    <w:p w:rsidR="00D976A4" w:rsidRPr="00BB702A" w:rsidRDefault="00D976A4">
      <w:pPr>
        <w:rPr>
          <w:b/>
          <w:sz w:val="8"/>
          <w:szCs w:val="8"/>
          <w:lang w:val="en-US"/>
        </w:rPr>
      </w:pPr>
    </w:p>
    <w:p w:rsidR="00C30ECA" w:rsidRPr="00BB702A" w:rsidRDefault="00C30ECA">
      <w:pPr>
        <w:rPr>
          <w:b/>
          <w:sz w:val="8"/>
          <w:szCs w:val="8"/>
          <w:lang w:val="en-US"/>
        </w:rPr>
      </w:pPr>
    </w:p>
    <w:p w:rsidR="00C30ECA" w:rsidRPr="00BB702A" w:rsidRDefault="00C30ECA">
      <w:pPr>
        <w:rPr>
          <w:b/>
          <w:sz w:val="8"/>
          <w:szCs w:val="8"/>
          <w:lang w:val="en-US"/>
        </w:rPr>
      </w:pPr>
    </w:p>
    <w:p w:rsidR="00C30ECA" w:rsidRPr="00BB702A" w:rsidRDefault="00C30ECA">
      <w:pPr>
        <w:rPr>
          <w:b/>
          <w:sz w:val="8"/>
          <w:szCs w:val="8"/>
          <w:lang w:val="en-US"/>
        </w:rPr>
      </w:pPr>
    </w:p>
    <w:p w:rsidR="00D976A4" w:rsidRPr="00BB702A" w:rsidRDefault="00D976A4"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sectPr w:rsidR="00C30ECA" w:rsidRPr="00BB702A" w:rsidSect="00D976A4">
          <w:type w:val="continuous"/>
          <w:pgSz w:w="12240" w:h="15840"/>
          <w:pgMar w:top="1134" w:right="850" w:bottom="1134" w:left="1701" w:header="720" w:footer="720" w:gutter="0"/>
          <w:cols w:space="720"/>
          <w:noEndnote/>
        </w:sectPr>
      </w:pPr>
    </w:p>
    <w:p w:rsidR="00D976A4" w:rsidRPr="00BB702A" w:rsidRDefault="00D976A4" w:rsidP="00D976A4">
      <w:pPr>
        <w:autoSpaceDE w:val="0"/>
        <w:autoSpaceDN w:val="0"/>
        <w:adjustRightInd w:val="0"/>
        <w:rPr>
          <w:rFonts w:ascii="Courier New CYR" w:hAnsi="Courier New CYR" w:cs="Courier New CYR"/>
          <w:b/>
          <w:i/>
          <w:sz w:val="8"/>
          <w:szCs w:val="8"/>
          <w:u w:val="single"/>
        </w:rPr>
      </w:pPr>
      <w:r w:rsidRPr="00BB702A">
        <w:rPr>
          <w:rFonts w:ascii="Courier New CYR" w:hAnsi="Courier New CYR" w:cs="Courier New CYR"/>
          <w:b/>
          <w:i/>
          <w:sz w:val="8"/>
          <w:szCs w:val="8"/>
          <w:u w:val="single"/>
        </w:rPr>
        <w:t xml:space="preserve">Россия на пути к рыночной экономике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С разрушением командной централизованной экономики во второй половине 1980-х гг. Россия вступила на путь реформ, направленных на вхождение в рыночную экономику. В связи с прекращением существования Советского Союза нарушились и даже полностью прервались экономические связи предприятий, находившихся в республиках бывшего СССР и оказавшихся с начала 1990-х годов в разных странах. Создававшаяся десятилетиями структура специализации и кооперирования производства перестала действовать. Приватизация объектов производственной структуры привела к их массовому перепрофилированию, закрылись многие предприятия. Оборудование действующих предприятий во многом морально устарело и изношено физически — средний возраст станочного парка страны превышает 20 лет. Все это привело к спаду выпуска продукции в большинстве отраслей. К началу 2001 года согласно официальной статистике промышленное производство в стране снизилось почти наполовину, а в ряде отраслей — на 70-80% по сравнению с </w:t>
      </w:r>
      <w:smartTag w:uri="urn:schemas-microsoft-com:office:smarttags" w:element="metricconverter">
        <w:smartTagPr>
          <w:attr w:name="ProductID" w:val="1988 г"/>
        </w:smartTagPr>
        <w:r w:rsidRPr="00BB702A">
          <w:rPr>
            <w:rFonts w:ascii="Courier New CYR" w:hAnsi="Courier New CYR" w:cs="Courier New CYR"/>
            <w:b/>
            <w:sz w:val="8"/>
            <w:szCs w:val="8"/>
          </w:rPr>
          <w:t>1988 г</w:t>
        </w:r>
      </w:smartTag>
      <w:r w:rsidRPr="00BB702A">
        <w:rPr>
          <w:rFonts w:ascii="Courier New CYR" w:hAnsi="Courier New CYR" w:cs="Courier New CYR"/>
          <w:b/>
          <w:sz w:val="8"/>
          <w:szCs w:val="8"/>
        </w:rPr>
        <w:t xml:space="preserve">. Непродуманная ваучерная приватизация, начатая в </w:t>
      </w:r>
      <w:smartTag w:uri="urn:schemas-microsoft-com:office:smarttags" w:element="metricconverter">
        <w:smartTagPr>
          <w:attr w:name="ProductID" w:val="1992 г"/>
        </w:smartTagPr>
        <w:r w:rsidRPr="00BB702A">
          <w:rPr>
            <w:rFonts w:ascii="Courier New CYR" w:hAnsi="Courier New CYR" w:cs="Courier New CYR"/>
            <w:b/>
            <w:sz w:val="8"/>
            <w:szCs w:val="8"/>
          </w:rPr>
          <w:t>1992 г</w:t>
        </w:r>
      </w:smartTag>
      <w:r w:rsidRPr="00BB702A">
        <w:rPr>
          <w:rFonts w:ascii="Courier New CYR" w:hAnsi="Courier New CYR" w:cs="Courier New CYR"/>
          <w:b/>
          <w:sz w:val="8"/>
          <w:szCs w:val="8"/>
        </w:rPr>
        <w:t xml:space="preserve">., не привела к эффективному управлению собственностью, хотя за десять лет почти 70% жилого фонда страны перешло в частную собственность, в промышленности аналогичной величины достиг масштаб акционирования предприятий. Официально зарегистрированный уровень безработицы в ряде регионов достиг 10% трудоспособного населения, фактические данные (с учетом неполной занятости) были чуть ли не вдвое выше.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Можно ли утверждать, что все негативные процессы в экономике связаны лишь с переходным процессом на пути к рынку? Не в полной мере. Многие причины кроются в длительном господстве централизованной экономики, когда в рамках командно-административной системы принимались во множестве необоснованные экономические решения, а в условиях политического противостояния с Западом громадный военный бюджет не позволял подняться жизненному уровню большинства населения страны. Недостаточный рост производительности труда не обеспечивал производства товаров высокого качества в достаточном количестве. Зависимость от импорта потребительских товаров была сильна еще в доперестроечные времена (в период до </w:t>
      </w:r>
      <w:smartTag w:uri="urn:schemas-microsoft-com:office:smarttags" w:element="metricconverter">
        <w:smartTagPr>
          <w:attr w:name="ProductID" w:val="1985 г"/>
        </w:smartTagPr>
        <w:r w:rsidRPr="00BB702A">
          <w:rPr>
            <w:rFonts w:ascii="Courier New CYR" w:hAnsi="Courier New CYR" w:cs="Courier New CYR"/>
            <w:b/>
            <w:sz w:val="8"/>
            <w:szCs w:val="8"/>
          </w:rPr>
          <w:t>1985 г</w:t>
        </w:r>
      </w:smartTag>
      <w:r w:rsidRPr="00BB702A">
        <w:rPr>
          <w:rFonts w:ascii="Courier New CYR" w:hAnsi="Courier New CYR" w:cs="Courier New CYR"/>
          <w:b/>
          <w:sz w:val="8"/>
          <w:szCs w:val="8"/>
        </w:rPr>
        <w:t xml:space="preserve">.), с переходом на путь рыночного переустройства еще более усилилась. Иначе говоря, не все нынешние Проблемы в экономике возникли в момент слома централизованно управляемой системы, многие лишь проявились в этот период.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Можно ли говорить о кризисном состоянии экономической системы страны в настоящий момент? На этот вопрос еще 3-4 года назад можно было отвечать лишь утвердительно. Однако в недавнее время падение экономических показателей стабилизировалось. Более того, в </w:t>
      </w:r>
      <w:smartTag w:uri="urn:schemas-microsoft-com:office:smarttags" w:element="metricconverter">
        <w:smartTagPr>
          <w:attr w:name="ProductID" w:val="2001 г"/>
        </w:smartTagPr>
        <w:r w:rsidRPr="00BB702A">
          <w:rPr>
            <w:rFonts w:ascii="Courier New CYR" w:hAnsi="Courier New CYR" w:cs="Courier New CYR"/>
            <w:b/>
            <w:sz w:val="8"/>
            <w:szCs w:val="8"/>
          </w:rPr>
          <w:t>2001 г</w:t>
        </w:r>
      </w:smartTag>
      <w:r w:rsidRPr="00BB702A">
        <w:rPr>
          <w:rFonts w:ascii="Courier New CYR" w:hAnsi="Courier New CYR" w:cs="Courier New CYR"/>
          <w:b/>
          <w:sz w:val="8"/>
          <w:szCs w:val="8"/>
        </w:rPr>
        <w:t xml:space="preserve">. отмечен рост промышленного производства на 4,5% за год. За три недавних года реальный валовой внутренний продукт (ВВП) вырос примерно на 18%. Произошло заметное повышение уровня реальных доходов населения и потребительского спроса, сильно пострадавших в ходе кризиса </w:t>
      </w:r>
      <w:smartTag w:uri="urn:schemas-microsoft-com:office:smarttags" w:element="metricconverter">
        <w:smartTagPr>
          <w:attr w:name="ProductID" w:val="1998 г"/>
        </w:smartTagPr>
        <w:r w:rsidRPr="00BB702A">
          <w:rPr>
            <w:rFonts w:ascii="Courier New CYR" w:hAnsi="Courier New CYR" w:cs="Courier New CYR"/>
            <w:b/>
            <w:sz w:val="8"/>
            <w:szCs w:val="8"/>
          </w:rPr>
          <w:t>1998 г</w:t>
        </w:r>
      </w:smartTag>
      <w:r w:rsidRPr="00BB702A">
        <w:rPr>
          <w:rFonts w:ascii="Courier New CYR" w:hAnsi="Courier New CYR" w:cs="Courier New CYR"/>
          <w:b/>
          <w:sz w:val="8"/>
          <w:szCs w:val="8"/>
        </w:rPr>
        <w:t xml:space="preserve">. Эти три недавних года были также отмечены активностью инвесторов как в экспортном секторе экономики, так и некоторых обрабатывающих отраслях, хотя 80% инвестиций по-прежнему идет в топливно-сырьевые отрасли. Экспорт вот уже второй год превышает 100 миллиардов долларов, обеспечивая положительное сальдо торгового и платежного балансов, что также дает возможность производить выплаты по внешнему долгу страны.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Существенное улучшение экономических показателей последних лет экономисты и политики объясняют резкой девальвацией рубля в ходе кризиса 1998г. (в три-четыре раза за несколько месяцев) и высокими ценами на нефть и другие энергоносители (цены за 1999-2000 гг. выросли почти в три раза). Важно отметить, что расширился и внутренний спрос вследствие роста доходов населения, что ведет к росту производства.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Вместе с тем, говорить об окончательном преодолении экономического кризиса преждевременно, тем более что для его преодоления в течение жизни нынешнего поколения (за 20-30 лет) требуются темпы роста экономики на уровне 11-12% ежегодно. Сейчас поставлена задача: достичь к </w:t>
      </w:r>
      <w:smartTag w:uri="urn:schemas-microsoft-com:office:smarttags" w:element="metricconverter">
        <w:smartTagPr>
          <w:attr w:name="ProductID" w:val="2005 г"/>
        </w:smartTagPr>
        <w:r w:rsidRPr="00BB702A">
          <w:rPr>
            <w:rFonts w:ascii="Courier New CYR" w:hAnsi="Courier New CYR" w:cs="Courier New CYR"/>
            <w:b/>
            <w:sz w:val="8"/>
            <w:szCs w:val="8"/>
          </w:rPr>
          <w:t>2005 г</w:t>
        </w:r>
      </w:smartTag>
      <w:r w:rsidRPr="00BB702A">
        <w:rPr>
          <w:rFonts w:ascii="Courier New CYR" w:hAnsi="Courier New CYR" w:cs="Courier New CYR"/>
          <w:b/>
          <w:sz w:val="8"/>
          <w:szCs w:val="8"/>
        </w:rPr>
        <w:t xml:space="preserve">. темпов экономического роста в 7-8%, и по расчетам профильных министерств — это реальные цифры. Однако для их достижения следует учитывать множество внешних факторов. Главный среди них — динамика цен на сырье, поскольку страна выступает мощным сырьевым экспортером. Колебания цен на рынке нефти, газа, других природных ресурсов вносят свои коррективы.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Что следует делать для преодоления зависимости от цен на сырье для достижения высоких темпов роста отечественной экономики? В первую очередь, повышать степень переработки сырья на собственных предприятиях, иначе говоря, экспортировать не древесину, а продукты ее глубокой переработки, изделия из лесоматериалов, вывозить не сырую нефть, а продукты нефтехимии, продавать за границу не руду, а прокат черных и цветных металлов. Эти результаты достигаются не мгновенно. Для их достижения потребуются десятилетия — ведь предстоит переоснастить оборудованием действующие и построить новые предприятия. И чтобы достичь этого необходимо перестроить систему образования, здравоохранения,реализовать меры по достижению мировых стандартов экологической безопасности населения, организовать повсеместное соблюдение правовых норм, провести действенную пенсионную реформу как элемент социального обеспечения граждан страны. Именно от реформ в указанных сферах во многом зависит отношение людей к труду, их социальная и профессиональная активность, настроение в среде молодежи, которое будет направлено на рост трудовой активности в собственной стране, прекращение эмиграции в поисках более обеспеченной жизни.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Переориентация экономики на социальные цели, на нужды, потребности каждого человека — один из реальных путей успешного продвижения страны по пути рыночного хозяйства.</w:t>
      </w:r>
    </w:p>
    <w:p w:rsidR="00D976A4" w:rsidRPr="00BB702A" w:rsidRDefault="00D976A4" w:rsidP="00D976A4">
      <w:pPr>
        <w:rPr>
          <w:b/>
          <w:sz w:val="8"/>
          <w:szCs w:val="8"/>
        </w:rPr>
      </w:pPr>
    </w:p>
    <w:p w:rsidR="00D976A4" w:rsidRPr="00BB702A" w:rsidRDefault="00D976A4">
      <w:pPr>
        <w:rPr>
          <w:b/>
          <w:sz w:val="8"/>
          <w:szCs w:val="8"/>
        </w:rPr>
        <w:sectPr w:rsidR="00D976A4" w:rsidRPr="00BB702A" w:rsidSect="00D976A4">
          <w:type w:val="continuous"/>
          <w:pgSz w:w="12240" w:h="15840"/>
          <w:pgMar w:top="1134" w:right="850" w:bottom="1134" w:left="1701" w:header="720" w:footer="720" w:gutter="0"/>
          <w:cols w:num="2" w:space="720" w:equalWidth="0">
            <w:col w:w="4490" w:space="708"/>
            <w:col w:w="4490"/>
          </w:cols>
          <w:noEndnote/>
        </w:sectPr>
      </w:pPr>
    </w:p>
    <w:p w:rsidR="00D976A4" w:rsidRPr="00BB702A" w:rsidRDefault="00D976A4">
      <w:pPr>
        <w:rPr>
          <w:b/>
          <w:sz w:val="8"/>
          <w:szCs w:val="8"/>
          <w:lang w:val="en-US"/>
        </w:rPr>
      </w:pPr>
    </w:p>
    <w:p w:rsidR="00D976A4" w:rsidRPr="00BB702A" w:rsidRDefault="00D976A4"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sectPr w:rsidR="00C30ECA" w:rsidRPr="00BB702A" w:rsidSect="00D976A4">
          <w:type w:val="continuous"/>
          <w:pgSz w:w="12240" w:h="15840"/>
          <w:pgMar w:top="1134" w:right="850" w:bottom="1134" w:left="1701" w:header="720" w:footer="720" w:gutter="0"/>
          <w:cols w:space="720"/>
          <w:noEndnote/>
        </w:sectPr>
      </w:pPr>
    </w:p>
    <w:p w:rsidR="00D976A4" w:rsidRPr="00BB702A" w:rsidRDefault="00D976A4" w:rsidP="00D976A4">
      <w:pPr>
        <w:autoSpaceDE w:val="0"/>
        <w:autoSpaceDN w:val="0"/>
        <w:adjustRightInd w:val="0"/>
        <w:rPr>
          <w:rFonts w:ascii="Courier New CYR" w:hAnsi="Courier New CYR" w:cs="Courier New CYR"/>
          <w:b/>
          <w:sz w:val="8"/>
          <w:szCs w:val="8"/>
          <w:u w:val="single"/>
        </w:rPr>
      </w:pPr>
      <w:r w:rsidRPr="00BB702A">
        <w:rPr>
          <w:rFonts w:ascii="Courier New CYR" w:hAnsi="Courier New CYR" w:cs="Courier New CYR"/>
          <w:b/>
          <w:sz w:val="8"/>
          <w:szCs w:val="8"/>
          <w:u w:val="single"/>
        </w:rPr>
        <w:t xml:space="preserve">Рыночные отношения в современной экономике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Рыночная экономика, основанная на принципах свободного предпринимательства, многообразия форм собственности на средства производства, рыночного ценообразования, конкуренции и ограниченного вмешательства государства в деятельность предприятий, порождает качественно новые отношения между хозяйствующими субъектами. Рынок формирует людей новой формации, способных принимать обоснованные решения, рисковать, менять методы ведения бизнеса; при этом создается плеяда предпринимателей, основа так называемого среднего класса общества.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Применительно к данному вопросу нас интересуют в первую очередь экономические отношения, которые имеют место между отдельными людьми, организациями, предприятиями и даже между странами по поводу производства, распределения, обмена и потребления экономических благ. Содержание и характер экономических отношений, их согласованность и направленность определяются порядком получения и присвоения материальных, финансовых благ, удовлетворяющих многообразные потребности человека. Экономические отношения базируются на взаимодействии субъекта и объекта собственности, в котором проявляются экономические интересы конкретных людей, социальных групп, общества в целом. Отдельные экономисты рассматривают экономические отношения как составную часть экономических процессов, свойственных конкретной экономической и общественно-политической системе. Рассмотрим экономические отношения, присущие рыночной экономике.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В рыночных условиях на первый план выходят не распределительная функция государства и централизованное планирование, свойственные командной экономике, а договорные отношения между хозяйствующими субъектами, ориентированные на поддержание соответствия между спросом и предложением.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Как следует из принципов рыночной экономики, производитель и потребитель в значительной мере независимы от воздействия властей, их связывают между собой отношения свободного рынка товаров и услуг. Хотя рыночная экономика в определенной мере регулируется государством и предприниматели обязаны соблюдать законы государства, касающиеся различных сторон предпринимательской деятельности, в такой экономике намного выше уровень заинтересованности и инициативы, чем в централизованной экономике, существовавшей в Советском Союзе в течение почти семи десятилетий.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Такой регулятор централизованной экономики как устанавливаемые </w:t>
      </w:r>
      <w:r w:rsidRPr="00BB702A">
        <w:rPr>
          <w:rFonts w:ascii="Courier New" w:hAnsi="Courier New" w:cs="Courier New"/>
          <w:b/>
          <w:sz w:val="8"/>
          <w:szCs w:val="8"/>
        </w:rPr>
        <w:t>«</w:t>
      </w:r>
      <w:r w:rsidRPr="00BB702A">
        <w:rPr>
          <w:rFonts w:ascii="Courier New CYR" w:hAnsi="Courier New CYR" w:cs="Courier New CYR"/>
          <w:b/>
          <w:sz w:val="8"/>
          <w:szCs w:val="8"/>
        </w:rPr>
        <w:t>сверху</w:t>
      </w:r>
      <w:r w:rsidRPr="00BB702A">
        <w:rPr>
          <w:rFonts w:ascii="Courier New" w:hAnsi="Courier New" w:cs="Courier New"/>
          <w:b/>
          <w:sz w:val="8"/>
          <w:szCs w:val="8"/>
        </w:rPr>
        <w:t xml:space="preserve">» </w:t>
      </w:r>
      <w:r w:rsidRPr="00BB702A">
        <w:rPr>
          <w:rFonts w:ascii="Courier New CYR" w:hAnsi="Courier New CYR" w:cs="Courier New CYR"/>
          <w:b/>
          <w:sz w:val="8"/>
          <w:szCs w:val="8"/>
        </w:rPr>
        <w:t xml:space="preserve">цены в условиях рынка не действует. Ценовой механизм рынка Адам Смит определил как его </w:t>
      </w:r>
      <w:r w:rsidRPr="00BB702A">
        <w:rPr>
          <w:rFonts w:ascii="Courier New" w:hAnsi="Courier New" w:cs="Courier New"/>
          <w:b/>
          <w:sz w:val="8"/>
          <w:szCs w:val="8"/>
        </w:rPr>
        <w:t>«</w:t>
      </w:r>
      <w:r w:rsidRPr="00BB702A">
        <w:rPr>
          <w:rFonts w:ascii="Courier New CYR" w:hAnsi="Courier New CYR" w:cs="Courier New CYR"/>
          <w:b/>
          <w:sz w:val="8"/>
          <w:szCs w:val="8"/>
        </w:rPr>
        <w:t>невидимую руку</w:t>
      </w:r>
      <w:r w:rsidRPr="00BB702A">
        <w:rPr>
          <w:rFonts w:ascii="Courier New" w:hAnsi="Courier New" w:cs="Courier New"/>
          <w:b/>
          <w:sz w:val="8"/>
          <w:szCs w:val="8"/>
        </w:rPr>
        <w:t xml:space="preserve">», </w:t>
      </w:r>
      <w:r w:rsidRPr="00BB702A">
        <w:rPr>
          <w:rFonts w:ascii="Courier New CYR" w:hAnsi="Courier New CYR" w:cs="Courier New CYR"/>
          <w:b/>
          <w:sz w:val="8"/>
          <w:szCs w:val="8"/>
        </w:rPr>
        <w:t xml:space="preserve">направляющую действия производителей и потребителей. Цены в рыночных условиях устанавливаются под воздействием нерегулируемых государством величин спроса и предложения. Рынок реагирует на увеличение предложения снижением цен, а повышенный спрос ведет, в свою очередь, к росту цены на товар. Рынок активно побуждает предпринимателя к снижению затрат на производство товаров и услуг, ибо нерациональное ведение бизнеса, высокие издержки приведут к убыткам и, возможно, к краху всего предприятия. Чем ниже затраты производителя, тем больший доход он может получить. Однако в ситуации, когда под влиянием устойчивого спроса на конкретные товары их станут производить многие предприятия и образуется избыток, тогда все решит качество: потребитель остановит свой выбор на самых качественных и относительно недорогих товарах.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Между производителями (как и между продавцами) в рыночных условиях постоянно идет конкурентная борьба, в ходе которой победителями выходят те, чьи товары или услуги окажутся наиболее привлекательными для потребителя. При этом те производители (продавцы), кто не смог достичь высокого качества товаров, пользующихся спросом, или высокого уровня обслуживания покупателей, уходят с рынка, разоряются.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Опасность для современных рыночных отношений представляет монополизм, при котором происходит захват рынка определенного товара группой компаний с целью вытеснения других производителей или продавцов данного товара. Монополия — враг конкуренции, двигателя рыночных отношений, она нарушает соответствие спроса и предложения, поэтому в большинстве стран монополия ограничена, принято соответствующее антимонопольное законодательство.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В современных условиях в экономике большинства стран действуют государственные рыночные регуляторы. Рыночные отношения регулируются государством, в частности через систему государственных заказов и социальное обеспечение, поддержку фундаментальных исследований и кредитно-денежную систему. Финансовое регулирование осуществляется в рамках налоговой системы, направления развития общества на перспективу определяются в процессе формирования и реализации долгосрочных государственных федеральных и региональных программ, исполняемых в том числе за счет средств бюджета страны, государства. Экспортно-импортные отношения регулируются государством через систему пошлин и тарифов на ввоз и вывоз товаров. При этом государство способствует развитию внешнеэкономических отношений и одновременно защищает интересы отечественных производителей. И все эти меры по поддержанию рыночных отношений регулируются законодательно, в рамках правовой системы государства.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За компаниями, предприятиями, производителями товаров и услуг остаются фундаментальные экономические вопросы: что, как и для кого производить. При решении этих вопросов ключевую роль играют имущественные отношения: во-первых, отношения собственника к объектам собственности и, во-вторых, отношения между людьми, возникающие в связи с собственностью на предметы. Все лица, претендующие на часть вновь созданного продукта, вступают в экономические отношения по поводу собственности. И поскольку объект собственности может менять своего собственника, то возникают также отношения, связанные с переделом собственности, что имеет место при переходе собственности из государственной формы в негосударственную, частную.</w:t>
      </w:r>
    </w:p>
    <w:p w:rsidR="00D976A4" w:rsidRPr="00BB702A" w:rsidRDefault="00D976A4" w:rsidP="00D976A4">
      <w:pPr>
        <w:rPr>
          <w:b/>
          <w:sz w:val="8"/>
          <w:szCs w:val="8"/>
        </w:rPr>
      </w:pPr>
    </w:p>
    <w:p w:rsidR="00D976A4" w:rsidRPr="00BB702A" w:rsidRDefault="00D976A4">
      <w:pPr>
        <w:rPr>
          <w:b/>
          <w:sz w:val="8"/>
          <w:szCs w:val="8"/>
        </w:rPr>
        <w:sectPr w:rsidR="00D976A4" w:rsidRPr="00BB702A" w:rsidSect="00D976A4">
          <w:type w:val="continuous"/>
          <w:pgSz w:w="12240" w:h="15840"/>
          <w:pgMar w:top="1134" w:right="850" w:bottom="1134" w:left="1701" w:header="720" w:footer="720" w:gutter="0"/>
          <w:cols w:num="2" w:space="720" w:equalWidth="0">
            <w:col w:w="4490" w:space="708"/>
            <w:col w:w="4490"/>
          </w:cols>
          <w:noEndnote/>
        </w:sectPr>
      </w:pPr>
    </w:p>
    <w:p w:rsidR="00D976A4" w:rsidRPr="00BB702A" w:rsidRDefault="00D976A4">
      <w:pPr>
        <w:rPr>
          <w:b/>
          <w:sz w:val="8"/>
          <w:szCs w:val="8"/>
          <w:lang w:val="en-US"/>
        </w:rPr>
      </w:pPr>
    </w:p>
    <w:p w:rsidR="00D976A4" w:rsidRPr="00BB702A" w:rsidRDefault="00D976A4"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pPr>
    </w:p>
    <w:p w:rsidR="00C30ECA" w:rsidRPr="00BB702A" w:rsidRDefault="00C30ECA" w:rsidP="00D976A4">
      <w:pPr>
        <w:autoSpaceDE w:val="0"/>
        <w:autoSpaceDN w:val="0"/>
        <w:adjustRightInd w:val="0"/>
        <w:rPr>
          <w:rFonts w:ascii="Courier New CYR" w:hAnsi="Courier New CYR" w:cs="Courier New CYR"/>
          <w:b/>
          <w:sz w:val="8"/>
          <w:szCs w:val="8"/>
          <w:lang w:val="en-US"/>
        </w:rPr>
        <w:sectPr w:rsidR="00C30ECA" w:rsidRPr="00BB702A" w:rsidSect="00D976A4">
          <w:type w:val="continuous"/>
          <w:pgSz w:w="12240" w:h="15840"/>
          <w:pgMar w:top="1134" w:right="850" w:bottom="1134" w:left="1701" w:header="720" w:footer="720" w:gutter="0"/>
          <w:cols w:space="720"/>
          <w:noEndnote/>
        </w:sectPr>
      </w:pPr>
    </w:p>
    <w:p w:rsidR="00D976A4" w:rsidRPr="00BB702A" w:rsidRDefault="00D976A4" w:rsidP="00D976A4">
      <w:pPr>
        <w:autoSpaceDE w:val="0"/>
        <w:autoSpaceDN w:val="0"/>
        <w:adjustRightInd w:val="0"/>
        <w:rPr>
          <w:rFonts w:ascii="Courier New CYR" w:hAnsi="Courier New CYR" w:cs="Courier New CYR"/>
          <w:b/>
          <w:sz w:val="8"/>
          <w:szCs w:val="8"/>
          <w:u w:val="single"/>
        </w:rPr>
      </w:pPr>
      <w:r w:rsidRPr="00BB702A">
        <w:rPr>
          <w:rFonts w:ascii="Courier New CYR" w:hAnsi="Courier New CYR" w:cs="Courier New CYR"/>
          <w:b/>
          <w:sz w:val="8"/>
          <w:szCs w:val="8"/>
          <w:u w:val="single"/>
        </w:rPr>
        <w:t xml:space="preserve">Человек в системе рыночных отношений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Без людей не может быть никакой экономики. Экономика возникла вместе с человеком и развивается для человека, оказывая влияние на развитие человеческой личности.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Экономика — порождение и результат сознательного воздействия человека на природу во имя получения средств существования. Часто говорят, что экономика — взаимодействие человека с окружающей средой в интересах развития человека и общества в целом.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В условиях рыночных отношений человек выступает как собственник определенных материальных и интеллектуальных объектов, личной рабочей силы. Человек может быть предпринимателем, распоряжаться получаемой прибылью по собственному усмотрению, а может успешно управлять чужой собственностью, быть управляющим, менеджером либо эффективным наемным работником. Именно вступив на путь рыночного развития, государство обеспечивает своим гражданам множественные возможности проявить свои способности. Выходит, рынок похож на общество всеобщего благоденствия? Это не совсем так.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В ходе рыночных преобразований в нашей стране резко разграничились уровни доходов наиболее богатой и беднейшей части населения, разница в доходах составила сотни и тысячи раз. При этом образовались как бы два полюса — богатых и бедных, а вот средний класс — основа эффективного рыночного хозяйства, пока формируется медленно. Более того, рыночные отношения породили значительное число граждан страны, лишенных жилья, социально незащищенных, множество бездомных детей, в том числе имеющих родителей. В стране стала привычной безработица (согласно официальной статистике — до 10% трудоспособного населения в ряде регионов), особенно в сельскохозяйственных районах, местах, неблагоприятных для проживания людей по климатическим условиям. Росту безработицы способствует миграция в Россию населения из республик бывшего СССР, где русскоязычное население не может найти применение своему труду.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К началу XXI века лишь три-пять процентов населения страны, </w:t>
      </w:r>
      <w:r w:rsidRPr="00BB702A">
        <w:rPr>
          <w:rFonts w:ascii="Courier New" w:hAnsi="Courier New" w:cs="Courier New"/>
          <w:b/>
          <w:sz w:val="8"/>
          <w:szCs w:val="8"/>
        </w:rPr>
        <w:t>«</w:t>
      </w:r>
      <w:r w:rsidRPr="00BB702A">
        <w:rPr>
          <w:rFonts w:ascii="Courier New CYR" w:hAnsi="Courier New CYR" w:cs="Courier New CYR"/>
          <w:b/>
          <w:sz w:val="8"/>
          <w:szCs w:val="8"/>
        </w:rPr>
        <w:t>оседлавших</w:t>
      </w:r>
      <w:r w:rsidRPr="00BB702A">
        <w:rPr>
          <w:rFonts w:ascii="Courier New" w:hAnsi="Courier New" w:cs="Courier New"/>
          <w:b/>
          <w:sz w:val="8"/>
          <w:szCs w:val="8"/>
        </w:rPr>
        <w:t xml:space="preserve">» </w:t>
      </w:r>
      <w:r w:rsidRPr="00BB702A">
        <w:rPr>
          <w:rFonts w:ascii="Courier New CYR" w:hAnsi="Courier New CYR" w:cs="Courier New CYR"/>
          <w:b/>
          <w:sz w:val="8"/>
          <w:szCs w:val="8"/>
        </w:rPr>
        <w:t xml:space="preserve">сырьевые и финансовые потоки, имеют доходы, позволяющие им ощущать себя если не всесильными магнатами, то уж точно людьми, навсегда забывшими, что такое бытовые материальные трудности и денежные проблемы. </w:t>
      </w:r>
      <w:r w:rsidRPr="00BB702A">
        <w:rPr>
          <w:rFonts w:ascii="Courier New" w:hAnsi="Courier New" w:cs="Courier New"/>
          <w:b/>
          <w:sz w:val="8"/>
          <w:szCs w:val="8"/>
        </w:rPr>
        <w:t>«</w:t>
      </w:r>
      <w:r w:rsidRPr="00BB702A">
        <w:rPr>
          <w:rFonts w:ascii="Courier New CYR" w:hAnsi="Courier New CYR" w:cs="Courier New CYR"/>
          <w:b/>
          <w:sz w:val="8"/>
          <w:szCs w:val="8"/>
        </w:rPr>
        <w:t>Средний класс</w:t>
      </w:r>
      <w:r w:rsidRPr="00BB702A">
        <w:rPr>
          <w:rFonts w:ascii="Courier New" w:hAnsi="Courier New" w:cs="Courier New"/>
          <w:b/>
          <w:sz w:val="8"/>
          <w:szCs w:val="8"/>
        </w:rPr>
        <w:t>» (</w:t>
      </w:r>
      <w:r w:rsidRPr="00BB702A">
        <w:rPr>
          <w:rFonts w:ascii="Courier New CYR" w:hAnsi="Courier New CYR" w:cs="Courier New CYR"/>
          <w:b/>
          <w:sz w:val="8"/>
          <w:szCs w:val="8"/>
        </w:rPr>
        <w:t xml:space="preserve">порядка 20% населения) представляют в нынешних условиях не инженеры, офицеры, врачи, учителя, научные работники, средние предприниматели, высококвалифицированные рабочие и фермеры (как это принято во многих развитых странах), а работники сферы обслуживания, развлекательных услуг, чиновники и разного рода рантье, живущие на доход от вложенного капитала. Остальные 75% населения —люди, живущие на уровне простого воспроизводства рабочей силы. Подобное положение привело к тому, что затруднен доступ неимущих слоев населения к образованию, количественно сократилось трудоспособное население, не менее миллиона человек за десять лет эмигрировало из России, причем значительную часть этой эмиграции составили образованные люди, прежде занятые интеллектуальной деятельностью.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Выделяют следующие причины неравенства доходов: различие в способностях, образовательном /ровне, количество собственности зо владении (в том числе полученной в ходе приватизации в начале 1990-х гг.), положение на рынке труда (в том числе дискриминация), эазличие в производительности груда в разных отраслях и, конечно, удача,везение.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Рыночная среда породила и множественность случаев жульничества, мошенничества, на пути которых должно стоять (а пока действует в недостаточной мере)запретительное законодательство. Ситуации строительства </w:t>
      </w:r>
      <w:r w:rsidRPr="00BB702A">
        <w:rPr>
          <w:rFonts w:ascii="Courier New" w:hAnsi="Courier New" w:cs="Courier New"/>
          <w:b/>
          <w:sz w:val="8"/>
          <w:szCs w:val="8"/>
        </w:rPr>
        <w:t>«</w:t>
      </w:r>
      <w:r w:rsidRPr="00BB702A">
        <w:rPr>
          <w:rFonts w:ascii="Courier New CYR" w:hAnsi="Courier New CYR" w:cs="Courier New CYR"/>
          <w:b/>
          <w:sz w:val="8"/>
          <w:szCs w:val="8"/>
        </w:rPr>
        <w:t>финансовых пирамид</w:t>
      </w:r>
      <w:r w:rsidRPr="00BB702A">
        <w:rPr>
          <w:rFonts w:ascii="Courier New" w:hAnsi="Courier New" w:cs="Courier New"/>
          <w:b/>
          <w:sz w:val="8"/>
          <w:szCs w:val="8"/>
        </w:rPr>
        <w:t xml:space="preserve">», </w:t>
      </w:r>
      <w:r w:rsidRPr="00BB702A">
        <w:rPr>
          <w:rFonts w:ascii="Courier New CYR" w:hAnsi="Courier New CYR" w:cs="Courier New CYR"/>
          <w:b/>
          <w:sz w:val="8"/>
          <w:szCs w:val="8"/>
        </w:rPr>
        <w:t xml:space="preserve">умышленного банкротства предприятий и банков традиционно присущи рыночной экономике, в переходный период они проявляются наиболее часто и болезненно для многих граждан.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Неравенство в доходах существует в любой экономической системе, но лишь при превышении определенной границы оно приводит к социальным взрывам. Вот почему мы наблюдаем новое для нашей страны явление — забастовки. За несколько недавних лет бастовали шахтеры, авиадиспетчеры, даже учителя и врачи; заработная плата работников бюджетной сферы существенно ниже оплаты труда в негосударственном секторе экономики. И это неравенство ведет к разным возможностям в потреблении благ: семья с низким доходом не может дать хорошее образование детям, не обеспечит им достойную профессию, не говоря уже о несравнимых возможностях в повседневных нуждах — в одежде и питании.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Что же, надо вернуться к идее равных доходов, к </w:t>
      </w:r>
      <w:r w:rsidRPr="00BB702A">
        <w:rPr>
          <w:rFonts w:ascii="Courier New" w:hAnsi="Courier New" w:cs="Courier New"/>
          <w:b/>
          <w:sz w:val="8"/>
          <w:szCs w:val="8"/>
        </w:rPr>
        <w:t>«</w:t>
      </w:r>
      <w:r w:rsidRPr="00BB702A">
        <w:rPr>
          <w:rFonts w:ascii="Courier New CYR" w:hAnsi="Courier New CYR" w:cs="Courier New CYR"/>
          <w:b/>
          <w:sz w:val="8"/>
          <w:szCs w:val="8"/>
        </w:rPr>
        <w:t>уравниловке</w:t>
      </w:r>
      <w:r w:rsidRPr="00BB702A">
        <w:rPr>
          <w:rFonts w:ascii="Courier New" w:hAnsi="Courier New" w:cs="Courier New"/>
          <w:b/>
          <w:sz w:val="8"/>
          <w:szCs w:val="8"/>
        </w:rPr>
        <w:t xml:space="preserve">»? </w:t>
      </w:r>
      <w:r w:rsidRPr="00BB702A">
        <w:rPr>
          <w:rFonts w:ascii="Courier New CYR" w:hAnsi="Courier New CYR" w:cs="Courier New CYR"/>
          <w:b/>
          <w:sz w:val="8"/>
          <w:szCs w:val="8"/>
        </w:rPr>
        <w:t xml:space="preserve">Ни в коей мере, ведь равенство доходов подрывает интерес, стимулы к трудовой деятельности, негативно отражается на развитии экономики в целом. Должны быть лишь исполнены требования социальной справедливости, в рамках которых льготные социальные блага выдаются лишь тем, кто в них реально нуждается, большие налоги уплачиваются с больших доходов, а ряд социальных благ делается общедоступным, бесплатным.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Важным оказывается активное вовлечение работника в дела предприятия, на котором он трудится, его личная заинтересованность в повышении качества труда. Приватизация собственности сама по себе не обеспечивает эффективное включение человека в рыночные отношения. Привлечение работника к управлению предприятием способствует этому процессу, снижает отчуждение человека от средств и результатов труда. В этом значительную роль играет повышение квалификации работников, о чем должен заботиться в первую очередь работодатель.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Существенным фактором появления уверенности в завтрашнем дне многих граждан связано с так называемым эффектом богатства, когда человек имеет возможность получать доход из нескольких источников. Например, возможность помещения свободных денежных средств в надежные банки с целью получения дополнительного дохода или игра на бирже делает поведение человека в рыночных условиях планируемым, предсказуемым, стабильным.</w:t>
      </w:r>
    </w:p>
    <w:p w:rsidR="00D976A4" w:rsidRPr="00BB702A" w:rsidRDefault="00D976A4" w:rsidP="00D976A4">
      <w:pPr>
        <w:rPr>
          <w:b/>
          <w:sz w:val="8"/>
          <w:szCs w:val="8"/>
        </w:rPr>
      </w:pPr>
    </w:p>
    <w:p w:rsidR="00D976A4" w:rsidRPr="00BB702A" w:rsidRDefault="00D976A4">
      <w:pPr>
        <w:rPr>
          <w:b/>
          <w:sz w:val="8"/>
          <w:szCs w:val="8"/>
        </w:rPr>
        <w:sectPr w:rsidR="00D976A4" w:rsidRPr="00BB702A" w:rsidSect="00D976A4">
          <w:type w:val="continuous"/>
          <w:pgSz w:w="12240" w:h="15840"/>
          <w:pgMar w:top="1134" w:right="850" w:bottom="1134" w:left="1701" w:header="720" w:footer="720" w:gutter="0"/>
          <w:cols w:num="2" w:space="720" w:equalWidth="0">
            <w:col w:w="4490" w:space="708"/>
            <w:col w:w="4490"/>
          </w:cols>
          <w:noEndnote/>
        </w:sectPr>
      </w:pPr>
    </w:p>
    <w:p w:rsidR="00D976A4" w:rsidRPr="00BB702A" w:rsidRDefault="00D976A4">
      <w:pPr>
        <w:rPr>
          <w:b/>
          <w:sz w:val="8"/>
          <w:szCs w:val="8"/>
          <w:lang w:val="en-US"/>
        </w:rPr>
      </w:pPr>
    </w:p>
    <w:p w:rsidR="00C30ECA" w:rsidRPr="00BB702A" w:rsidRDefault="00C30ECA">
      <w:pPr>
        <w:rPr>
          <w:b/>
          <w:sz w:val="8"/>
          <w:szCs w:val="8"/>
          <w:lang w:val="en-US"/>
        </w:rPr>
      </w:pPr>
    </w:p>
    <w:p w:rsidR="00C30ECA" w:rsidRPr="00BB702A" w:rsidRDefault="00C30ECA">
      <w:pPr>
        <w:rPr>
          <w:b/>
          <w:sz w:val="8"/>
          <w:szCs w:val="8"/>
          <w:lang w:val="en-US"/>
        </w:rPr>
      </w:pPr>
    </w:p>
    <w:p w:rsidR="00D976A4" w:rsidRPr="00BB702A" w:rsidRDefault="00D976A4" w:rsidP="00D976A4">
      <w:pPr>
        <w:autoSpaceDE w:val="0"/>
        <w:autoSpaceDN w:val="0"/>
        <w:adjustRightInd w:val="0"/>
        <w:rPr>
          <w:rFonts w:ascii="Courier New CYR" w:hAnsi="Courier New CYR" w:cs="Courier New CYR"/>
          <w:b/>
          <w:i/>
          <w:sz w:val="8"/>
          <w:szCs w:val="8"/>
          <w:u w:val="single"/>
        </w:rPr>
      </w:pPr>
      <w:r w:rsidRPr="00BB702A">
        <w:rPr>
          <w:rFonts w:ascii="Courier New CYR" w:hAnsi="Courier New CYR" w:cs="Courier New CYR"/>
          <w:b/>
          <w:i/>
          <w:sz w:val="8"/>
          <w:szCs w:val="8"/>
          <w:u w:val="single"/>
        </w:rPr>
        <w:t xml:space="preserve">Экономическая сфера общества. Структура отношений собственности в современной экономике </w:t>
      </w:r>
    </w:p>
    <w:p w:rsidR="00D976A4" w:rsidRPr="00BB702A" w:rsidRDefault="00D976A4" w:rsidP="00D976A4">
      <w:pPr>
        <w:autoSpaceDE w:val="0"/>
        <w:autoSpaceDN w:val="0"/>
        <w:adjustRightInd w:val="0"/>
        <w:rPr>
          <w:rFonts w:ascii="Courier New CYR" w:hAnsi="Courier New CYR" w:cs="Courier New CYR"/>
          <w:b/>
          <w:sz w:val="8"/>
          <w:szCs w:val="8"/>
        </w:rPr>
        <w:sectPr w:rsidR="00D976A4" w:rsidRPr="00BB702A" w:rsidSect="00D976A4">
          <w:type w:val="continuous"/>
          <w:pgSz w:w="12240" w:h="15840"/>
          <w:pgMar w:top="1134" w:right="850" w:bottom="1134" w:left="1701" w:header="720" w:footer="720" w:gutter="0"/>
          <w:cols w:space="720"/>
          <w:noEndnote/>
        </w:sectPr>
      </w:pP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Экономическая сфера общества — система экономических отношений, возникающая и воспроизводимая в процессе материального производства. Основой экономических отношений и главнейшим фактором, определяющим их специфику, является способ производства и распределения материальных благ в обществе.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Формы организации хозяйственной деятельности называются экономическими системами. Экономические системы различаются типами собственности на средства производства, способами координации хозяйственной деятельности людей, уровнем технического развития, характером экономических отношений. </w:t>
      </w:r>
    </w:p>
    <w:p w:rsidR="00D976A4" w:rsidRPr="00BB702A" w:rsidRDefault="00D976A4" w:rsidP="00D976A4">
      <w:pPr>
        <w:autoSpaceDE w:val="0"/>
        <w:autoSpaceDN w:val="0"/>
        <w:adjustRightInd w:val="0"/>
        <w:rPr>
          <w:rFonts w:ascii="Courier New" w:hAnsi="Courier New" w:cs="Courier New"/>
          <w:b/>
          <w:sz w:val="8"/>
          <w:szCs w:val="8"/>
        </w:rPr>
      </w:pPr>
      <w:r w:rsidRPr="00BB702A">
        <w:rPr>
          <w:rFonts w:ascii="Courier New CYR" w:hAnsi="Courier New CYR" w:cs="Courier New CYR"/>
          <w:b/>
          <w:sz w:val="8"/>
          <w:szCs w:val="8"/>
        </w:rPr>
        <w:t xml:space="preserve">Понятие </w:t>
      </w:r>
      <w:r w:rsidRPr="00BB702A">
        <w:rPr>
          <w:rFonts w:ascii="Courier New" w:hAnsi="Courier New" w:cs="Courier New"/>
          <w:b/>
          <w:sz w:val="8"/>
          <w:szCs w:val="8"/>
        </w:rPr>
        <w:t>«</w:t>
      </w:r>
      <w:r w:rsidRPr="00BB702A">
        <w:rPr>
          <w:rFonts w:ascii="Courier New CYR" w:hAnsi="Courier New CYR" w:cs="Courier New CYR"/>
          <w:b/>
          <w:sz w:val="8"/>
          <w:szCs w:val="8"/>
        </w:rPr>
        <w:t>экономика</w:t>
      </w:r>
      <w:r w:rsidRPr="00BB702A">
        <w:rPr>
          <w:rFonts w:ascii="Courier New" w:hAnsi="Courier New" w:cs="Courier New"/>
          <w:b/>
          <w:sz w:val="8"/>
          <w:szCs w:val="8"/>
        </w:rPr>
        <w:t xml:space="preserve">», </w:t>
      </w:r>
      <w:r w:rsidRPr="00BB702A">
        <w:rPr>
          <w:rFonts w:ascii="Courier New CYR" w:hAnsi="Courier New CYR" w:cs="Courier New CYR"/>
          <w:b/>
          <w:sz w:val="8"/>
          <w:szCs w:val="8"/>
        </w:rPr>
        <w:t xml:space="preserve">появившееся во времена Аристотеля в Древней Греции, объединяет два слова: </w:t>
      </w:r>
      <w:r w:rsidRPr="00BB702A">
        <w:rPr>
          <w:rFonts w:ascii="Courier New" w:hAnsi="Courier New" w:cs="Courier New"/>
          <w:b/>
          <w:sz w:val="8"/>
          <w:szCs w:val="8"/>
        </w:rPr>
        <w:t>«</w:t>
      </w:r>
      <w:r w:rsidRPr="00BB702A">
        <w:rPr>
          <w:rFonts w:ascii="Courier New CYR" w:hAnsi="Courier New CYR" w:cs="Courier New CYR"/>
          <w:b/>
          <w:sz w:val="8"/>
          <w:szCs w:val="8"/>
        </w:rPr>
        <w:t>хозяйство</w:t>
      </w:r>
      <w:r w:rsidRPr="00BB702A">
        <w:rPr>
          <w:rFonts w:ascii="Courier New" w:hAnsi="Courier New" w:cs="Courier New"/>
          <w:b/>
          <w:sz w:val="8"/>
          <w:szCs w:val="8"/>
        </w:rPr>
        <w:t>» (</w:t>
      </w:r>
      <w:r w:rsidRPr="00BB702A">
        <w:rPr>
          <w:rFonts w:ascii="Courier New CYR" w:hAnsi="Courier New CYR" w:cs="Courier New CYR"/>
          <w:b/>
          <w:sz w:val="8"/>
          <w:szCs w:val="8"/>
        </w:rPr>
        <w:t xml:space="preserve">эйкос) и </w:t>
      </w:r>
      <w:r w:rsidRPr="00BB702A">
        <w:rPr>
          <w:rFonts w:ascii="Courier New" w:hAnsi="Courier New" w:cs="Courier New"/>
          <w:b/>
          <w:sz w:val="8"/>
          <w:szCs w:val="8"/>
        </w:rPr>
        <w:t>«</w:t>
      </w:r>
      <w:r w:rsidRPr="00BB702A">
        <w:rPr>
          <w:rFonts w:ascii="Courier New CYR" w:hAnsi="Courier New CYR" w:cs="Courier New CYR"/>
          <w:b/>
          <w:sz w:val="8"/>
          <w:szCs w:val="8"/>
        </w:rPr>
        <w:t>закон</w:t>
      </w:r>
      <w:r w:rsidRPr="00BB702A">
        <w:rPr>
          <w:rFonts w:ascii="Courier New" w:hAnsi="Courier New" w:cs="Courier New"/>
          <w:b/>
          <w:sz w:val="8"/>
          <w:szCs w:val="8"/>
        </w:rPr>
        <w:t>» (</w:t>
      </w:r>
      <w:r w:rsidRPr="00BB702A">
        <w:rPr>
          <w:rFonts w:ascii="Courier New CYR" w:hAnsi="Courier New CYR" w:cs="Courier New CYR"/>
          <w:b/>
          <w:sz w:val="8"/>
          <w:szCs w:val="8"/>
        </w:rPr>
        <w:t xml:space="preserve">номос) и может быть истолковано как </w:t>
      </w:r>
      <w:r w:rsidRPr="00BB702A">
        <w:rPr>
          <w:rFonts w:ascii="Courier New" w:hAnsi="Courier New" w:cs="Courier New"/>
          <w:b/>
          <w:sz w:val="8"/>
          <w:szCs w:val="8"/>
        </w:rPr>
        <w:t>«</w:t>
      </w:r>
      <w:r w:rsidRPr="00BB702A">
        <w:rPr>
          <w:rFonts w:ascii="Courier New CYR" w:hAnsi="Courier New CYR" w:cs="Courier New CYR"/>
          <w:b/>
          <w:sz w:val="8"/>
          <w:szCs w:val="8"/>
        </w:rPr>
        <w:t>искусство ведения хозяйства</w:t>
      </w:r>
      <w:r w:rsidRPr="00BB702A">
        <w:rPr>
          <w:rFonts w:ascii="Courier New" w:hAnsi="Courier New" w:cs="Courier New"/>
          <w:b/>
          <w:sz w:val="8"/>
          <w:szCs w:val="8"/>
        </w:rPr>
        <w:t xml:space="preserve">» </w:t>
      </w:r>
      <w:r w:rsidRPr="00BB702A">
        <w:rPr>
          <w:rFonts w:ascii="Courier New CYR" w:hAnsi="Courier New CYR" w:cs="Courier New CYR"/>
          <w:b/>
          <w:sz w:val="8"/>
          <w:szCs w:val="8"/>
        </w:rPr>
        <w:t xml:space="preserve">или </w:t>
      </w:r>
      <w:r w:rsidRPr="00BB702A">
        <w:rPr>
          <w:rFonts w:ascii="Courier New" w:hAnsi="Courier New" w:cs="Courier New"/>
          <w:b/>
          <w:sz w:val="8"/>
          <w:szCs w:val="8"/>
        </w:rPr>
        <w:t>«</w:t>
      </w:r>
      <w:r w:rsidRPr="00BB702A">
        <w:rPr>
          <w:rFonts w:ascii="Courier New CYR" w:hAnsi="Courier New CYR" w:cs="Courier New CYR"/>
          <w:b/>
          <w:sz w:val="8"/>
          <w:szCs w:val="8"/>
        </w:rPr>
        <w:t>хозяйствование по законам</w:t>
      </w:r>
      <w:r w:rsidRPr="00BB702A">
        <w:rPr>
          <w:rFonts w:ascii="Courier New" w:hAnsi="Courier New" w:cs="Courier New"/>
          <w:b/>
          <w:sz w:val="8"/>
          <w:szCs w:val="8"/>
        </w:rPr>
        <w:t xml:space="preserve">». </w:t>
      </w:r>
      <w:r w:rsidRPr="00BB702A">
        <w:rPr>
          <w:rFonts w:ascii="Courier New CYR" w:hAnsi="Courier New CYR" w:cs="Courier New CYR"/>
          <w:b/>
          <w:sz w:val="8"/>
          <w:szCs w:val="8"/>
        </w:rPr>
        <w:t xml:space="preserve">Экономика, понимаемая как хозяйство, — это созданная людьми система использования и преобразования разных ресурсов, средств, имеющихся в окружающей среде, с целью производства благ, удовлетворяющих потребности человека, общества, государства. Экономика есть также совокупность средств, применяемых при производстве нужных человеку благ, способы их создания и отношения между людьми в процессе производства, распределения и потребления благ. Экономическая наука призвана отвечать на фундаментальные вопросы: </w:t>
      </w:r>
      <w:r w:rsidRPr="00BB702A">
        <w:rPr>
          <w:rFonts w:ascii="Courier New" w:hAnsi="Courier New" w:cs="Courier New"/>
          <w:b/>
          <w:sz w:val="8"/>
          <w:szCs w:val="8"/>
        </w:rPr>
        <w:t>«</w:t>
      </w:r>
      <w:r w:rsidRPr="00BB702A">
        <w:rPr>
          <w:rFonts w:ascii="Courier New CYR" w:hAnsi="Courier New CYR" w:cs="Courier New CYR"/>
          <w:b/>
          <w:sz w:val="8"/>
          <w:szCs w:val="8"/>
        </w:rPr>
        <w:t>что производить</w:t>
      </w:r>
      <w:r w:rsidRPr="00BB702A">
        <w:rPr>
          <w:rFonts w:ascii="Courier New" w:hAnsi="Courier New" w:cs="Courier New"/>
          <w:b/>
          <w:sz w:val="8"/>
          <w:szCs w:val="8"/>
        </w:rPr>
        <w:t>», «</w:t>
      </w:r>
      <w:r w:rsidRPr="00BB702A">
        <w:rPr>
          <w:rFonts w:ascii="Courier New CYR" w:hAnsi="Courier New CYR" w:cs="Courier New CYR"/>
          <w:b/>
          <w:sz w:val="8"/>
          <w:szCs w:val="8"/>
        </w:rPr>
        <w:t>как производить</w:t>
      </w:r>
      <w:r w:rsidRPr="00BB702A">
        <w:rPr>
          <w:rFonts w:ascii="Courier New" w:hAnsi="Courier New" w:cs="Courier New"/>
          <w:b/>
          <w:sz w:val="8"/>
          <w:szCs w:val="8"/>
        </w:rPr>
        <w:t>», «</w:t>
      </w:r>
      <w:r w:rsidRPr="00BB702A">
        <w:rPr>
          <w:rFonts w:ascii="Courier New CYR" w:hAnsi="Courier New CYR" w:cs="Courier New CYR"/>
          <w:b/>
          <w:sz w:val="8"/>
          <w:szCs w:val="8"/>
        </w:rPr>
        <w:t>для кого производить</w:t>
      </w:r>
      <w:r w:rsidRPr="00BB702A">
        <w:rPr>
          <w:rFonts w:ascii="Courier New" w:hAnsi="Courier New" w:cs="Courier New"/>
          <w:b/>
          <w:sz w:val="8"/>
          <w:szCs w:val="8"/>
        </w:rPr>
        <w:t>», «</w:t>
      </w:r>
      <w:r w:rsidRPr="00BB702A">
        <w:rPr>
          <w:rFonts w:ascii="Courier New CYR" w:hAnsi="Courier New CYR" w:cs="Courier New CYR"/>
          <w:b/>
          <w:sz w:val="8"/>
          <w:szCs w:val="8"/>
        </w:rPr>
        <w:t>каким образом использовать произведенный товар</w:t>
      </w:r>
      <w:r w:rsidRPr="00BB702A">
        <w:rPr>
          <w:rFonts w:ascii="Courier New" w:hAnsi="Courier New" w:cs="Courier New"/>
          <w:b/>
          <w:sz w:val="8"/>
          <w:szCs w:val="8"/>
        </w:rPr>
        <w:t>», «</w:t>
      </w:r>
      <w:r w:rsidRPr="00BB702A">
        <w:rPr>
          <w:rFonts w:ascii="Courier New CYR" w:hAnsi="Courier New CYR" w:cs="Courier New CYR"/>
          <w:b/>
          <w:sz w:val="8"/>
          <w:szCs w:val="8"/>
        </w:rPr>
        <w:t>как согласовать производство и потребление</w:t>
      </w:r>
      <w:r w:rsidRPr="00BB702A">
        <w:rPr>
          <w:rFonts w:ascii="Courier New" w:hAnsi="Courier New" w:cs="Courier New"/>
          <w:b/>
          <w:sz w:val="8"/>
          <w:szCs w:val="8"/>
        </w:rPr>
        <w:t xml:space="preserve">».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Собственность — это принадлежность объектов определенным людям и возникающие в связи с этим отношения между людьми. Собственник (субъект собственности) представляет активную сторону отношений собственности. Объект собственности— пассивная сторона отношений собственности в виде предметов природы, вещества, энергии, информации, имущества, которые принадлежат собственнику.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Экономическая сторона собственности определяется формами и отношениями собственности, от которых зависят способы, методы хозяйствования, эффективность использования объектов собственности. Юридическая сторона собственности проявляется в наличии у субъекта собственности прав на конкретный объект, гарантирующих ему возможность владеть, распоряжаться или использовать его по своему усмотрению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Определяющую роль в отношениях собственности играет собственность на основные факторы производства (земля, труд, капитал) и способы координации хозяйственной деятельности. В соответствии с указанными признаками выделяют следующие типы экономических систем: административно-командная (централизованная) экономика, рыночная, смешанная и традиционная экономика. Административно-командная экономика основана на государственной собственности на факторы производства, хозяйственные связи при этом устанавливаются централизованно плановыми органами, подчиненными правительству страны. Рыночная экономика основана на частной собственности на факторы производства, конкуренции, предпринимательской активности. В качестве экономических субъектов рыночной экономики выступают предприятия и домохозяйства. Смешанная экономика сочетает черты централизованно управляемой и рыночной экономики. Фактически любая экономика рыночного типа является смешанной —свободный рынок сочетается в ней с государственным влиянием на рыночные отношения. В условиях традиционной экономики способ использования ограниченных ресурсов определяют обычаи, традиции, свойственные конкретному обществу, народу.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Структура отношений собственности увязывает форму, объекты и субъекты собственности.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По форме собственность может быть частной, общей (в виде совместной, долевой, коллективной и общенародной), государственной, а также смешанной. Частная собственность характеризуется определенностью собственника —это конкретное лицо. Разновидностью частной собственности являетсяличная, индивидуальная собственность определенного человека. Общая собственность нескольких субъектов может быть совместной, принадлежащей всем собственникам вместе и не делимой между ними, и болевой, разделенной на доли, части. Если собственник отделяет свою часть из общей собственности, она становится частной собственностью. Общенародная собственность принадлежит каждому в отдельности и всему обществу, всему населению. В зависимости от формы собственности выделяют единоличные предприятия, партнерства (или, как их называют — товарищества на паях), акционерные общества, государственные предприятия, совместные предприятия.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Объектом присвоения (что именно присваивается) могут быть предметы личного или коллективного потребления, собственность на природные ресурсы, рабочую силу, средства производства, результаты интеллектуальной деятельности, а также денежные средства, ценные бумаги, драгоценности.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Субъектом присвоения (кто присваивает), собственником выступает отдельный человек или семья, социальная группа, трудовой коллектив, население территории, народ страны, органы управления.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Основными функциями субъекта присвоения являются владение, распоряжение, пользование.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Владение — первичная форма собственности, характеризующая как реальную принадлежность объекта определенному субъекту, так и юридическое право на обладание объектом собственности.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Распоряжение — конкретный способ осуществления отношений между субъектом и объектом собственности. Собственник-распорядитель имеет право поступать по отношению к объекту и использовать его любым желаемым способом, передавать другому субъекту, даже ликвидировать, если это не противоречит закону.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 xml:space="preserve">Пользование (использование) означает применение объекта собственности в соответствии с его назначением и по усмотрению и желанию пользователя. Если пользователь не является владельцем или распорядителем объекта собственности, он должен осуществлять пользование только в соответствии с условиями, заданными первичными собственниками. </w:t>
      </w:r>
    </w:p>
    <w:p w:rsidR="00D976A4" w:rsidRPr="00BB702A" w:rsidRDefault="00D976A4" w:rsidP="00D976A4">
      <w:pPr>
        <w:autoSpaceDE w:val="0"/>
        <w:autoSpaceDN w:val="0"/>
        <w:adjustRightInd w:val="0"/>
        <w:rPr>
          <w:rFonts w:ascii="Courier New CYR" w:hAnsi="Courier New CYR" w:cs="Courier New CYR"/>
          <w:b/>
          <w:sz w:val="8"/>
          <w:szCs w:val="8"/>
        </w:rPr>
      </w:pPr>
      <w:r w:rsidRPr="00BB702A">
        <w:rPr>
          <w:rFonts w:ascii="Courier New CYR" w:hAnsi="Courier New CYR" w:cs="Courier New CYR"/>
          <w:b/>
          <w:sz w:val="8"/>
          <w:szCs w:val="8"/>
        </w:rPr>
        <w:t>К отношениям собственности относят также ответственность за сохранность и рациональное применение объекта собственности.</w:t>
      </w:r>
    </w:p>
    <w:p w:rsidR="00D976A4" w:rsidRPr="00BB702A" w:rsidRDefault="00D976A4" w:rsidP="00D976A4">
      <w:pPr>
        <w:rPr>
          <w:b/>
          <w:sz w:val="8"/>
          <w:szCs w:val="8"/>
        </w:rPr>
        <w:sectPr w:rsidR="00D976A4" w:rsidRPr="00BB702A" w:rsidSect="00D976A4">
          <w:type w:val="continuous"/>
          <w:pgSz w:w="12240" w:h="15840"/>
          <w:pgMar w:top="1134" w:right="850" w:bottom="1134" w:left="1701" w:header="720" w:footer="720" w:gutter="0"/>
          <w:cols w:num="2" w:space="720" w:equalWidth="0">
            <w:col w:w="4490" w:space="708"/>
            <w:col w:w="4490"/>
          </w:cols>
          <w:noEndnote/>
        </w:sectPr>
      </w:pPr>
    </w:p>
    <w:p w:rsidR="00D976A4" w:rsidRPr="00BB702A" w:rsidRDefault="00D976A4" w:rsidP="00D976A4">
      <w:pPr>
        <w:rPr>
          <w:b/>
          <w:sz w:val="8"/>
          <w:szCs w:val="8"/>
        </w:rPr>
      </w:pPr>
    </w:p>
    <w:p w:rsidR="00D976A4" w:rsidRPr="00BB702A" w:rsidRDefault="00D976A4">
      <w:pPr>
        <w:rPr>
          <w:b/>
          <w:sz w:val="8"/>
          <w:szCs w:val="8"/>
        </w:rPr>
      </w:pPr>
      <w:bookmarkStart w:id="0" w:name="_GoBack"/>
      <w:bookmarkEnd w:id="0"/>
    </w:p>
    <w:sectPr w:rsidR="00D976A4" w:rsidRPr="00BB702A" w:rsidSect="00D976A4">
      <w:type w:val="continuous"/>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ourier New">
    <w:panose1 w:val="02070309020205020404"/>
    <w:charset w:val="EE"/>
    <w:family w:val="modern"/>
    <w:pitch w:val="fixed"/>
    <w:sig w:usb0="E0000AFF" w:usb1="40007843" w:usb2="00000001" w:usb3="00000000" w:csb0="000001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6A4"/>
    <w:rsid w:val="000C25CF"/>
    <w:rsid w:val="004C012F"/>
    <w:rsid w:val="00533F1F"/>
    <w:rsid w:val="00BB702A"/>
    <w:rsid w:val="00C30ECA"/>
    <w:rsid w:val="00D00440"/>
    <w:rsid w:val="00D976A4"/>
    <w:rsid w:val="00EE1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53C81C6-ED59-4324-B0BD-DED5C867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6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4339</Words>
  <Characters>24735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Государство и экономика</vt:lpstr>
    </vt:vector>
  </TitlesOfParts>
  <Company>RUSSPORT</Company>
  <LinksUpToDate>false</LinksUpToDate>
  <CharactersWithSpaces>29016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экономика</dc:title>
  <dc:subject/>
  <dc:creator>Rm-2</dc:creator>
  <cp:keywords/>
  <cp:lastModifiedBy>admin</cp:lastModifiedBy>
  <cp:revision>2</cp:revision>
  <cp:lastPrinted>2010-06-14T09:08:00Z</cp:lastPrinted>
  <dcterms:created xsi:type="dcterms:W3CDTF">2014-04-14T23:38:00Z</dcterms:created>
  <dcterms:modified xsi:type="dcterms:W3CDTF">2014-04-14T23:38:00Z</dcterms:modified>
</cp:coreProperties>
</file>