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F34" w:rsidRDefault="008D0F34" w:rsidP="008D0F34">
      <w:pPr>
        <w:pStyle w:val="a3"/>
      </w:pPr>
      <w:r>
        <w:rPr>
          <w:rStyle w:val="a4"/>
        </w:rPr>
        <w:t>Методические рекомендации по формированию и ведению перечня технических средств физической защиты, разрешенных к применению в системах физической защиты ядерных объектов Росатома</w:t>
      </w:r>
    </w:p>
    <w:p w:rsidR="008D0F34" w:rsidRDefault="008D0F34" w:rsidP="008D0F34">
      <w:pPr>
        <w:pStyle w:val="a3"/>
      </w:pPr>
      <w:r>
        <w:t xml:space="preserve">Заместитель руководителя Федерального агентства по атомной энергии А.А.Котельников утвердил "Методические рекомендации по формированию и ведению перечня технических средств физической защиты, разрешенных к применению в системах физической защиты ядерных объектов Федерального агентства по атомной энергии". </w:t>
      </w:r>
    </w:p>
    <w:p w:rsidR="008D0F34" w:rsidRDefault="008D0F34" w:rsidP="008D0F34">
      <w:pPr>
        <w:pStyle w:val="a3"/>
      </w:pPr>
      <w:r>
        <w:rPr>
          <w:rStyle w:val="a4"/>
        </w:rPr>
        <w:t>Введение</w:t>
      </w:r>
    </w:p>
    <w:p w:rsidR="008D0F34" w:rsidRDefault="008D0F34" w:rsidP="008D0F34">
      <w:pPr>
        <w:pStyle w:val="a3"/>
      </w:pPr>
      <w:r>
        <w:t>   Широкая номенклатура технических средств физической защиты (ТСФЗ) и систем на их основе, большое разнообразие условий применения ТСФЗ в системах физической защиты (СФЗ) ядерных объектов (ЯО), ответственность задач физической защиты ядерных материалов (ЯМ) и ядерных установок (ЯУ), решаемых с помощью ТСФЗ, ставят перед потребителями проблему их объективного сравнения и выбора для конкретных условий применения. Однако до настоящего времени недостаточно проработана нормативная база стандартизации в части критериев, по которым может осуществляться выбор, а также сравнение однотипных технических средств.</w:t>
      </w:r>
      <w:r>
        <w:br/>
        <w:t>   Обязательная сертификация ТСФЗ является необходимым условием их применения в СФЗ ЯО Федерального агентства по атомной энергии. При обязательной сертификации ТСФЗ проверяется соответствие функциональных характеристик (показателей) ТСФЗ требованиям стандартов. Однако на практическую применимость ТСФЗ в конкретных условиях функционирования СФЗ влияют также такие обстоятельства как гарантированность обеспечения сопровождения ТСФЗ в течение жизненного цикла, определенные ограничения по допуску специалистов на такие объекты, а также технические ограничения по использованию ТСФЗ в зависимости от важности объектов физической защиты.</w:t>
      </w:r>
      <w:r>
        <w:br/>
        <w:t>   Настоящие Методические рекомендации по формированию и ведению перечня технических средств физической защиты, разрешенных к применению в системах физической защиты ядерных объектов Федерального агентства по атомной энергии (в дальнейшем – Методические рекомендации) и формируемый с их помощью Перечень ТСФЗ (в дальнейшем – Перечень) призваны оказать практическую помощь не только потребителям в выборе необходимых им ТСФЗ, но и производителю (поставщику) ТСФЗ в выработке, поддержании и совершенствовании технической политики производства и сопровождения своей продукции в течение всего жизненного цикла этой продукции, а также проектировщикам комплексов инженерно-техничеких средств физической защиты (ИТСФЗ) – в подборе ТСФЗ и их комплексировании в целях решения задач СФЗ.</w:t>
      </w:r>
      <w:r>
        <w:br/>
        <w:t>В настоящих Методических рекомендациях используются понятия, установленные «Правилами физической защиты ядерных материалов, ядерных установок и пунктов хранения ядерных материалов», утвержденными постановлением Правительства Российской Федерации от 07.03.97 №264, а также нормативными документами Системы сертификации оборудования, изделий и технологий для ядерных установок, радиационных источников и пунктов хранения (в дальнейшем - Система сертификации ОИТ).</w:t>
      </w:r>
      <w:r>
        <w:br/>
        <w:t> </w:t>
      </w:r>
      <w:r>
        <w:br/>
        <w:t> </w:t>
      </w:r>
      <w:r>
        <w:rPr>
          <w:rStyle w:val="a4"/>
        </w:rPr>
        <w:t xml:space="preserve"> 1. Общие положения</w:t>
      </w:r>
    </w:p>
    <w:p w:rsidR="008D0F34" w:rsidRDefault="008D0F34" w:rsidP="008D0F34">
      <w:pPr>
        <w:pStyle w:val="a3"/>
      </w:pPr>
      <w:r>
        <w:t>1.1. Назначение и область применения Методических рекомендаций.</w:t>
      </w:r>
      <w:r>
        <w:br/>
        <w:t>1.1.1. Методические рекомендации предназначены для использования:</w:t>
      </w:r>
      <w:r>
        <w:br/>
        <w:t>· потребителями ТСФЗ, представляющими ЯО Росатома;</w:t>
      </w:r>
      <w:r>
        <w:br/>
        <w:t>· специализированными организациями, проектирующими комплексы ИТСФЗ, оказывающими научно-методическую и практическую помощь в выборе потребителями ТСФЗ, участвующими во вводе СФЗ в действие и обучении потребителей ТСФЗ;</w:t>
      </w:r>
      <w:r>
        <w:br/>
        <w:t>· производителями (поставщиками) ТСФЗ и систем на их основе;</w:t>
      </w:r>
      <w:r>
        <w:br/>
        <w:t>· органами и организациями Росатома, осуществляющими формирование и ведение Перечня;</w:t>
      </w:r>
      <w:r>
        <w:br/>
        <w:t>· руководством и специалистами подразделений центрального аппарата Росатома, принимающими решения о выделении бюджетных или централизованных финансовых средств на оснащение ЯО техническими средствами физической защиты.</w:t>
      </w:r>
      <w:r>
        <w:br/>
        <w:t>1.1.2. Методические рекомендации устанавливают структуру и основное содержание Перечня, критерии отбора ТСФЗ в Перечень, требования к ТСФЗ, включаемым в Перечень, требования к поставщикам ТСФЗ, а также другие требования, предъявляемые ко всем участникам процесса создания (совершенствования) СФЗ ЯО, в части использования в них ТСФЗ, порядок формирования, ведения и применения Перечня в Росатоме.</w:t>
      </w:r>
      <w:r>
        <w:br/>
        <w:t>1.1.3. Методические рекомендации распространяются на всю номенклатуру ТСФЗ, используемых для решения задач физической защиты ЯО, как включенных в номенклатуру ОИТ, подлежащих обязательной сертификации в Системе сертификации ОИТ, так и не входящих в нее по различным причинам.</w:t>
      </w:r>
      <w:r>
        <w:br/>
        <w:t>1.1.4. ТСФЗ, установленные и эксплуатируемые в составе конкретных СФЗ ЯО до введения в действие настоящих Методических рекомендаций, могут применяться в этих СФЗ в течение срока службы ТСФЗ.</w:t>
      </w:r>
    </w:p>
    <w:p w:rsidR="008D0F34" w:rsidRDefault="008D0F34" w:rsidP="008D0F34">
      <w:pPr>
        <w:pStyle w:val="a3"/>
      </w:pPr>
      <w:r>
        <w:t>1.2. Цель и задачи формирования Перечня.</w:t>
      </w:r>
      <w:r>
        <w:br/>
        <w:t>1.2.1. Формирование и ведение Перечня проводится с целью упорядочения применения в СФЗ ЯО Росатома ТСФЗ и обеспечения необходимого уровня их качества и условий сопровождения в течение всего их жизненного цикла при использовании в СФЗ ЯО.</w:t>
      </w:r>
      <w:r>
        <w:br/>
        <w:t>1.2.2. Задачами формирования и ведения Перечня являются:</w:t>
      </w:r>
      <w:r>
        <w:br/>
        <w:t>· предоставление потребителям, производителям (поставщикам) ТСФЗ и всем другим заинтересованным сторонам, задействованным в процессе создания (совершенствования) СФЗ ЯО, объективной и достоверной информации об имеющихся ТСФЗ, отвечающих установленным требованиям и пригодных по своим свойствам (характеристикам) и условиям сопровождения в течение всего их жизненного цикла к применению в СФЗ ЯО Росатома;</w:t>
      </w:r>
      <w:r>
        <w:br/>
        <w:t>· обеспечение возможности выбора потребителями или специализированными организациями ТСФЗ, наиболее полно отвечающих задачам физической защиты, категории ЯО и условиям применения ТСФЗ;</w:t>
      </w:r>
      <w:r>
        <w:br/>
        <w:t>· исключение возможности внедрения в СФЗ ЯО технических средств физической защиты, обладающих низкими тактико-техническими характеристиками и/или отрицательно влияющих на безопасность ЯО;</w:t>
      </w:r>
      <w:r>
        <w:br/>
        <w:t>· ограничение возможности попадания на ЯО технических средств физической защиты, производители (поставщики) которых не готовы обеспечить их сопровождение в процессе всего периода эксплуатации;</w:t>
      </w:r>
      <w:r>
        <w:br/>
        <w:t>· регулирование номенклатуры ТСФЗ с целью повышения эффективности и снижения затрат в процессе эксплуатации, обучения обслуживающего персонала.</w:t>
      </w:r>
    </w:p>
    <w:p w:rsidR="008D0F34" w:rsidRDefault="008D0F34" w:rsidP="008D0F34">
      <w:pPr>
        <w:pStyle w:val="a3"/>
      </w:pPr>
      <w:r>
        <w:t>1.3. Принципы и подходы к формированию Перечня.</w:t>
      </w:r>
      <w:r>
        <w:br/>
        <w:t>1.3.1. Необходимым условием для включения ТСФЗ в Перечень является его сертификация на соответствие требованиям стандартов и иных нормативных документов, обязательных при проведении сертификации ТСФЗ.</w:t>
      </w:r>
      <w:r>
        <w:br/>
        <w:t>1.3.2. При формировании Перечня должны учитываться качество разработки и изготовления ТСФЗ, соответствие действующим стандартам, количественные и качественные показатели характеристик ТСФЗ, полнота и качество эксплуатационной документации, оцененные по результатам испытаний и обязательной сертификации, а также условия их поставки и сопровождения в процессе эксплуатации, в том числе:</w:t>
      </w:r>
      <w:r>
        <w:br/>
        <w:t>· наличие положительного опыта эксплуатации на ЯО Росатома;</w:t>
      </w:r>
      <w:r>
        <w:br/>
        <w:t>· возможность обеспечения функциональной полноты и комплексирования ТСФЗ с другими средствами при построении комплексов ИТСФЗ;</w:t>
      </w:r>
      <w:r>
        <w:br/>
        <w:t>· возможности производителя (поставщика) по выполнению гарантийных обязательств и условий сопровождения ТСФЗ в послегарантийный период (в том числе, обеспечение запчастями);</w:t>
      </w:r>
      <w:r>
        <w:br/>
        <w:t>· простота эксплуатации и ремонта;</w:t>
      </w:r>
      <w:r>
        <w:br/>
        <w:t>· способность адаптации к изменению условий применения;</w:t>
      </w:r>
      <w:r>
        <w:br/>
        <w:t>· наличие и возможности системы подготовки персонала к внедрению и эксплуатации ТСФЗ.</w:t>
      </w:r>
      <w:r>
        <w:br/>
        <w:t>1.3.3. Одним из принципов формирования Перечня является повышение требований к ТСФЗ и условиям их сопровождения в зависимости от важности объектов, на которых используются ТСФЗ.</w:t>
      </w:r>
      <w:r>
        <w:br/>
        <w:t>В соответствии с этим при включении ТСФЗ в Перечень необходимы:</w:t>
      </w:r>
      <w:r>
        <w:br/>
        <w:t>· дифференцированный подход к применению ТСФЗ в зависимости от категории ЯО и их охраняемых зон;</w:t>
      </w:r>
      <w:r>
        <w:br/>
        <w:t>· сертификация ТСФЗ или их компонентов по требованиям безопасности информации.</w:t>
      </w:r>
      <w:r>
        <w:br/>
        <w:t>В отношении ТСФЗ, не отвечающих требованиям по их применению в конкретных охраняемых зонах соответствующей категории ЯО, делаются ограничения. При этом ТСФЗ разрешается использовать в охраняемых зонах и на объектах таких категорий, на которые данные ограничения не распространяются.</w:t>
      </w:r>
      <w:r>
        <w:br/>
        <w:t>1.3.4. В Перечень включаются, как правило, серийно изготавливаемые ТСФЗ из книги «Технические средства физической защиты и технические средства охраны» раздела Федерального каталога продукции для федеральных государственных нужд, закрепленнного за Росатомом, а также изделия, конструкторская документация на которые обеспечивает возможность их серийного выпуска. Вместе с тем, в соответствии с решением Экспертного Совета Росатома по вопросам физической защиты (в дальнейшем – Экспертный Совет), утвержденным установленным порядком, допускается включение в специальный раздел Перечня технических средств физической защиты, выпущенных партиями, или единичных образцов ТСФЗ, прошедших сертификацию по соответствующей схеме.</w:t>
      </w:r>
      <w:r>
        <w:br/>
        <w:t>1.3.5. При формировании Перечня необходимо предоставить потребителю возможность выбора ТСФЗ, обладающих близкими показателями и выпускаемых различными производителями. При появлении новых видов техники, имеющих более высокие тактико-технические, экономические и иные характеристики, следует рассматривать вопрос об исключении ТСФЗ, обладающих более низкими показателями, из Перечня или о переносе сведений о них в специальный раздел Перечня.</w:t>
      </w:r>
      <w:r>
        <w:br/>
        <w:t>1.3.6. В Перечень могут быть включены ТСФЗ, выпускаемые как отечественными производителями любой формы собственности, так и ТСФЗ зарубежного производства. При прочих равных условиях преимущество по включению в Перечень должны иметь ТСФЗ, выпускаемые отечественными производителями.</w:t>
      </w:r>
      <w:r>
        <w:br/>
        <w:t>1.3.7. Одним из основных принципов формирования Перечня является открытость Методических рекомендаций и Перечня для всех возможных поставщиков, потребителей, а также специализированных организаций. Методические рекомендации и Перечень, а также информация о дополнениях и изменениях в Перечне публикуются1 на Web-сайте Росатома. Периодичность публикации определяется настоящими Методическими рекомендациями.</w:t>
      </w:r>
    </w:p>
    <w:p w:rsidR="008D0F34" w:rsidRDefault="008D0F34" w:rsidP="008D0F34">
      <w:pPr>
        <w:pStyle w:val="a3"/>
      </w:pPr>
      <w:r>
        <w:t>1.4. Органы и организации, осуществляющие формирование и ведение Перечня, их функции и полномочия в этой области.</w:t>
      </w:r>
      <w:r>
        <w:br/>
        <w:t>1.4.1. Руководство формированием и ведением Перечня осуществляет Управление защиты информации, ядерных материалов и объектов Росатома, выполняющее в этой части:</w:t>
      </w:r>
      <w:r>
        <w:br/>
        <w:t>· сбор и организацию рассмотрения заявок на включение ТСФЗ в Перечень;</w:t>
      </w:r>
      <w:r>
        <w:br/>
        <w:t>· утверждение решений Экспертного Совета о включении ТСФЗ в Перечень;</w:t>
      </w:r>
      <w:r>
        <w:br/>
        <w:t>· представление Перечня к его утверждению руководством Росатома.</w:t>
      </w:r>
      <w:r>
        <w:br/>
        <w:t>1.4.2. Непосредственно рассмотрение заявочных материалов по ТСФЗ, предлагаемым к включению в Перечень, осуществляет Экспертный Совет и его экспертные рабочие группы (комиссии), назначаемые для изучения и анализа этих материалов.</w:t>
      </w:r>
      <w:r>
        <w:br/>
        <w:t>1.4.3. Для выполнения технической работы по формированию и ведению Перечня на конкурсной основе назначается организация, осуществляющая ведение Перечня, в том числе:</w:t>
      </w:r>
      <w:r>
        <w:br/>
        <w:t>· сбор, систематизацию и хранение всей документации, необходимой для проведения изучения и анализа конкретных ТСФЗ на предмет их включения в Перечень;</w:t>
      </w:r>
      <w:r>
        <w:br/>
        <w:t>· представление этой документации экспертам для изучения и анализа;</w:t>
      </w:r>
      <w:r>
        <w:br/>
        <w:t>· сбор и систематизацию документации по изучению и анализу заявочных материалов по ТСФЗ (заключений, протоколов, решений Экспертного Совета);</w:t>
      </w:r>
      <w:r>
        <w:br/>
        <w:t>· разработку и согласование с Экспертным Советом формата описания ТСФЗ, включаемых в Перечень, с учетом требований раздела 2 настоящих Методических рекомендаций, а также проверку корректности описаний ТСФЗ, подготавливаемых производителями (поставщиками) ТСФЗ;</w:t>
      </w:r>
      <w:r>
        <w:br/>
        <w:t>· ведение базы данных по Перечню;</w:t>
      </w:r>
      <w:r>
        <w:br/>
        <w:t>· формирование и актуализацию Перечня;</w:t>
      </w:r>
      <w:r>
        <w:br/>
        <w:t>· подготовку Перечня к опубликованию со всеми обновлениями;</w:t>
      </w:r>
      <w:r>
        <w:br/>
        <w:t>· подготовку предложений по совершенствованию системы формирования и ведения Перечня;</w:t>
      </w:r>
      <w:r>
        <w:br/>
        <w:t>· оплату работы экспертов.</w:t>
      </w:r>
    </w:p>
    <w:p w:rsidR="008D0F34" w:rsidRDefault="008D0F34" w:rsidP="008D0F34">
      <w:pPr>
        <w:pStyle w:val="a3"/>
      </w:pPr>
      <w:r>
        <w:rPr>
          <w:rStyle w:val="a4"/>
        </w:rPr>
        <w:t>  2. Структура Перечня</w:t>
      </w:r>
      <w:r>
        <w:rPr>
          <w:b/>
          <w:bCs/>
        </w:rPr>
        <w:br/>
      </w:r>
      <w:r>
        <w:t> </w:t>
      </w:r>
      <w:r>
        <w:br/>
        <w:t>2.1. Перечень состоит из:</w:t>
      </w:r>
      <w:r>
        <w:br/>
        <w:t>· титульного листа;</w:t>
      </w:r>
      <w:r>
        <w:br/>
        <w:t>· предисловия;</w:t>
      </w:r>
      <w:r>
        <w:br/>
        <w:t>· разделов, устанавливающих номенклатуру ТСФЗ, а также специального раздела.</w:t>
      </w:r>
      <w:r>
        <w:br/>
        <w:t>2.1.1. Титульный лист Перечня оформляется в соответствии с приложением 1 к настоящим Методическим рекомендациям.</w:t>
      </w:r>
      <w:r>
        <w:br/>
        <w:t>2.1.2. В предисловии к Перечню приводятся следующие сведения:</w:t>
      </w:r>
      <w:r>
        <w:br/>
        <w:t>· информационные сведения об организации, ответственной за ведение Перечня;</w:t>
      </w:r>
      <w:r>
        <w:br/>
        <w:t>· сведения об утверждении Перечня и введении в действие;</w:t>
      </w:r>
      <w:r>
        <w:br/>
        <w:t>· сведения о внесении дополнений к Перечню на основании решений Экспертного Совета, утвержденных руководством Управления защиты информации, ядерных материалов и объектов.</w:t>
      </w:r>
      <w:r>
        <w:br/>
        <w:t>Рекомендуемый формат предисловия приведен в приложении 2 к настоящим Методическим рекомендациям.</w:t>
      </w:r>
      <w:r>
        <w:br/>
        <w:t>2.1.3. Перечень состоит из разделов, каждый из которых содержит сведения о ТСФЗ, реализующих группу функций по назначению. Перечень разделов следует устанавливать в соответствии с перечнем функциональных систем СФЗ, определенным «Положением об общих требованиях к системам физической защиты ядерно-опасных объектов Минатома России», утвержденным Приказом от 10.10.2001 №550.</w:t>
      </w:r>
      <w:r>
        <w:br/>
        <w:t>При необходимости разделы разбивают на подразделы, в которые включают ТСФЗ одного типа или группы функций по назначению.</w:t>
      </w:r>
      <w:r>
        <w:br/>
        <w:t>2.2. Каждое техническое средство (каждый компонент системы) включаются в Перечень отдельной позицией в соответствии со спецификацией.</w:t>
      </w:r>
      <w:r>
        <w:br/>
        <w:t>2.3. По каждому ТСФЗ (системе) должны быть приведены следующие сведения:</w:t>
      </w:r>
      <w:r>
        <w:br/>
        <w:t>· наименование и условное обозначение;</w:t>
      </w:r>
      <w:r>
        <w:br/>
        <w:t>· код изделия по ОКП (или ТН ВЭД, номер изделия по «Каталогу продукции, работ и услуг для федеральных нужд»);</w:t>
      </w:r>
      <w:r>
        <w:br/>
        <w:t>· обозначение технических условий (ТУ) или другого документа на изделие;</w:t>
      </w:r>
      <w:r>
        <w:br/>
        <w:t>· сведения о сертификации ТСФЗ;</w:t>
      </w:r>
      <w:r>
        <w:br/>
        <w:t>· основные эксплуатационно-технические характеристики;</w:t>
      </w:r>
      <w:r>
        <w:br/>
        <w:t>· особые отметки о дополнительных условиях применения отдельных ТСФЗ;</w:t>
      </w:r>
      <w:r>
        <w:br/>
        <w:t>· сведения о предприятии-разработчике, изготовителе (поставщике – при необходимости);</w:t>
      </w:r>
      <w:r>
        <w:br/>
        <w:t>· сведения об учебных центрах, в которых производится подготовка персонала по вопросам внедрения и эксплуатации ТСФЗ.</w:t>
      </w:r>
      <w:r>
        <w:br/>
        <w:t>Форма Перечня и пример его заполнения приведены в приложении 3 к настоящим Методическим рекомендациям.</w:t>
      </w:r>
      <w:r>
        <w:br/>
        <w:t>2.4. Сведения о сертификации ТСФЗ должны включать:</w:t>
      </w:r>
      <w:r>
        <w:br/>
        <w:t>· номер и дату сертификата соответствия;</w:t>
      </w:r>
      <w:r>
        <w:br/>
        <w:t>· наименование органа по сертификации или сертификационного экспертного центра, проводившего сертификацию;</w:t>
      </w:r>
      <w:r>
        <w:br/>
        <w:t>· срок действия сертификата соответствия;</w:t>
      </w:r>
      <w:r>
        <w:br/>
        <w:t>· условия и ограничения, при которых выдан сертификат соответствия (допускается приводить в приложении к Перечню).</w:t>
      </w:r>
      <w:r>
        <w:br/>
        <w:t>2.5. Объем информации об основных эксплуатационных характеристиках определяется заявителем и согласовывается с организацией, осуществляющей ведение Перечня. Данную информацию допускается помещать в приложениях к Перечню, а также в самостоятельных информационных документах (справочниках).</w:t>
      </w:r>
      <w:r>
        <w:br/>
        <w:t>2.6. Особые отметки о ТСФЗ и дополнительных условиях их применения вводятся для обозначения:</w:t>
      </w:r>
      <w:r>
        <w:br/>
        <w:t>· ТСФЗ, выпускаемых в серийном производстве (серийные изделия – обозначаются «СИ»);</w:t>
      </w:r>
      <w:r>
        <w:br/>
        <w:t>· ТСФЗ, выпущенных партией (обозначаются «ПИ») с указанием количества изделий в партии и номеров;</w:t>
      </w:r>
      <w:r>
        <w:br/>
        <w:t>· комплексов ТСФЗ, сертификация которых проходит по особой схеме (обозначаются «КС»);</w:t>
      </w:r>
      <w:r>
        <w:br/>
        <w:t>· впервые разработанных ТСФЗ, которые еще не освоены в серийном производстве (обозначаются «ВР»);</w:t>
      </w:r>
      <w:r>
        <w:br/>
        <w:t>· снятия ТСФЗ с серийного производства (обозначаются «СП»);</w:t>
      </w:r>
      <w:r>
        <w:br/>
        <w:t>· ограничения применения соответствующих ТСФЗ на определенных категориях объектов и/или определенных категориях помещений (обозначаются «ОП»).</w:t>
      </w:r>
      <w:r>
        <w:br/>
        <w:t>Отметку «ВР» вводят на срок освоения ТСФЗ в серийном производстве, который, в качестве ориентировочного, указывают после отметки.</w:t>
      </w:r>
      <w:r>
        <w:br/>
        <w:t>Отметку «ОП» применяют для ТСФЗ с ограниченной сферой действия. Применение данной отметки должно поясняться другими отметками, указывающими область возможного применения ТСФЗ:</w:t>
      </w:r>
      <w:r>
        <w:br/>
        <w:t>· для обозначения ограничения категорией объектов (обозначается «К х», где «х» - категории объектов, на которых разрешается применять ТСФЗ (например, обозначение «К III,IV» означает возможность применения на объектах третьей и четвертой категории);</w:t>
      </w:r>
      <w:r>
        <w:br/>
        <w:t>· для обозначения ограничения категорией помещений (обозначается «П х», где «х» - категории помещений, в которых разрешается применять ТСФЗ (например, обозначение «П А (Б, В)» означает возможность применения в помещениях категории А, Б и В).</w:t>
      </w:r>
      <w:r>
        <w:br/>
        <w:t>2.7. Сведения о предприятии-разработчике, изготовителе (поставщике) рекомендуется приводить в Перечне в сокращенном виде. В этом случае полные сведения об организациях должны быть приведены в приложении к Перечню и содержать следующую информацию:</w:t>
      </w:r>
      <w:r>
        <w:br/>
        <w:t>· полное наименование организации;</w:t>
      </w:r>
      <w:r>
        <w:br/>
        <w:t>· почтовый адрес;</w:t>
      </w:r>
      <w:r>
        <w:br/>
        <w:t>· телефон, факс, электронный адрес руководителя или службы, отвечающей за поставку продукции.</w:t>
      </w:r>
      <w:r>
        <w:br/>
        <w:t>2.8. Сведения об учебных центрах, в которых проводится подготовка персонала по вопросам внедрения и эксплуатации ТСФЗ (наименование, адрес, наличие лицензии и др.), приводятся в приложении к Перечню.</w:t>
      </w:r>
      <w:r>
        <w:br/>
        <w:t>2.9. При необходимости в Перечень могут вводиться другие сведения, расширяющие информацию о ТСФЗ, условиях его применения, условиях производства и поставки, планируемом исключении из перечня и др.</w:t>
      </w:r>
    </w:p>
    <w:p w:rsidR="008D0F34" w:rsidRDefault="008D0F34" w:rsidP="008D0F34">
      <w:pPr>
        <w:pStyle w:val="a3"/>
      </w:pPr>
      <w:r>
        <w:t> </w:t>
      </w:r>
      <w:r>
        <w:rPr>
          <w:rStyle w:val="a4"/>
        </w:rPr>
        <w:t>3. Требования к ТСФЗ, включаемым в Перечень</w:t>
      </w:r>
      <w:r>
        <w:br/>
        <w:t> </w:t>
      </w:r>
      <w:r>
        <w:br/>
        <w:t>3.1. Общие требования к ТСФЗ, включаемым в Перечень.</w:t>
      </w:r>
      <w:r>
        <w:br/>
        <w:t>· соответствие требованиям стандартов по назначению;</w:t>
      </w:r>
      <w:r>
        <w:br/>
        <w:t>· соответствие требованиям стандартов по качеству изготовления (в том числе, наличие и соответствие производственной базы);</w:t>
      </w:r>
      <w:r>
        <w:br/>
        <w:t>· соответствие требованиям по безопасности информации (при необходимости);</w:t>
      </w:r>
      <w:r>
        <w:br/>
        <w:t>· наличие сертификатов соответствия;</w:t>
      </w:r>
      <w:r>
        <w:br/>
        <w:t>· возможность комплексирования (совместимости) с другими ТСФЗ.</w:t>
      </w:r>
      <w:r>
        <w:br/>
        <w:t>3.1.1. ТСФЗ, включаемые в Перечень, должны соответствовать требованиям государственных или отраслевых стандартов, иных нормативных документов, предусмотренных для номенклатуры ОИТ, подлежащих обязательной сертификации, и быть сертифицированы в установленном порядке.</w:t>
      </w:r>
      <w:r>
        <w:br/>
        <w:t>3.1.2. Приоритет при внесении в Перечень имеют ТСФЗ, которые разрабатываются и выпускаются на предприятиях, имеющих сертифицированную систему качества. При этом система качества предприятия может быть сертифицирована как в системе сертификации ОИТ, так и в другой системе сертификации.</w:t>
      </w:r>
      <w:r>
        <w:br/>
        <w:t>3.1.3. ТСФЗ, входящие в состав систем или комплексов, должны обладать конструктивной, эксплуатационной, энергетической, электромагнитной, метрологической и программной совместимостью.</w:t>
      </w:r>
      <w:r>
        <w:br/>
        <w:t>3.1.4. Программные средства, обеспечивающие работу ТСФЗ, систем или комплексов на их основе, должны оцениваться с учетом показателей качества, установленных ГОСТ 28195-89.</w:t>
      </w:r>
      <w:r>
        <w:br/>
        <w:t>3.1.5. В том случае, если ТСФЗ, системы или комплексы на их основе, и их программные средства участвуют в обработке, хранении и передаче информации, составляющей государственную и служебную тайну, они подлежат также обязательной сертификации по требованиям безопасности информации.</w:t>
      </w:r>
    </w:p>
    <w:p w:rsidR="008D0F34" w:rsidRDefault="008D0F34" w:rsidP="008D0F34">
      <w:pPr>
        <w:pStyle w:val="a3"/>
      </w:pPr>
      <w:r>
        <w:t>3.2. Дополнительные требования к ТСФЗ, применяемым для оснащения ЯО I и II категорий, во внутренних и особо важных зонах, в особых условиях эксплуатации.</w:t>
      </w:r>
      <w:r>
        <w:br/>
        <w:t>3.2.1. ТСФЗ, предназначенные для использования во взрывоопасных помещениях должны быть выполнены во взрывобезопасном исполнении. Требования по взрывобезопасности должны устанавливаться по ГОСТ 12.2.020 и ГОСТ 12.2.021.</w:t>
      </w:r>
      <w:r>
        <w:br/>
        <w:t>3.2.2. Конструкция ТСФЗ, предназначенных для использования в помещениях соответствующего класса по ядерной и радиационной безопасности, в которых проводятся работы с ядерными и радиационно-опасными веществами, должна обеспечивать возможность их дезактивации.</w:t>
      </w:r>
      <w:r>
        <w:br/>
        <w:t>3.2.3. Показатели качества ТСФЗ, планируемых для оснащения внутренних и особо важных зон ЯО I и II категорий, как правило, должны быть подтверждены положительными результатами штатной или опытной эксплуатации на ЯО других категорий.</w:t>
      </w:r>
    </w:p>
    <w:p w:rsidR="008D0F34" w:rsidRDefault="008D0F34" w:rsidP="008D0F34">
      <w:pPr>
        <w:pStyle w:val="a3"/>
      </w:pPr>
      <w:r>
        <w:t>3.3. Требования к технической документации ТСФЗ.</w:t>
      </w:r>
      <w:r>
        <w:br/>
        <w:t>3.3.1. Конструкторская документация должна соответствовать требованиям стандартов ЕСКД и обеспечивать возможность серийного производства ТСФЗ.</w:t>
      </w:r>
      <w:r>
        <w:br/>
        <w:t>3.3.2. Документация на программное обеспечение ТСФЗ, систем или комплексов на их основе должна соответствовать требованиям стандартов ЕСПД.</w:t>
      </w:r>
      <w:r>
        <w:br/>
        <w:t>3.3.3. Эксплуатационная документация должна соответствовать требованиям ГОСТ 2.601 и обеспечивать возможность применения ТСФЗ без привлечения разработчика (поставщика).</w:t>
      </w:r>
    </w:p>
    <w:p w:rsidR="008D0F34" w:rsidRDefault="008D0F34" w:rsidP="008D0F34">
      <w:pPr>
        <w:pStyle w:val="a3"/>
      </w:pPr>
      <w:r>
        <w:t> </w:t>
      </w:r>
      <w:r>
        <w:rPr>
          <w:rStyle w:val="a4"/>
        </w:rPr>
        <w:t>4. Требования и рекомендации поставщикам (производителям, разработчикам) ТСФЗ и специализированным организациям</w:t>
      </w:r>
    </w:p>
    <w:p w:rsidR="008D0F34" w:rsidRDefault="008D0F34" w:rsidP="008D0F34">
      <w:pPr>
        <w:pStyle w:val="a3"/>
      </w:pPr>
      <w:r>
        <w:t>4.1. Требования по наличию необходимых лицензий.</w:t>
      </w:r>
      <w:r>
        <w:br/>
        <w:t>Организации, осуществляющие разработку, производство и поставку ТСФЗ, включаемых в Перечень, должны иметь необходимые для данного вида деятельности лицензии, выдаваемые уполномоченными федеральными органами исполнительной власти.</w:t>
      </w:r>
      <w:r>
        <w:br/>
        <w:t>При выполнении работ, связанных с допуском к сведениям, составляющим государственную тайну, организации должны иметь лицензию, выдаваемую ФСБ России или ее территориальными органами.</w:t>
      </w:r>
      <w:r>
        <w:br/>
        <w:t xml:space="preserve">При выполнении работ, связанных с защитой информации, организация должна иметь лицензии, выдаваемые ФСТЭК России или ФСБ России на соответствующие виды деятельность в области защиты информации. </w:t>
      </w:r>
      <w:r>
        <w:br/>
        <w:t>4.2. Требования и рекомендации по качеству сопровождения ТСФЗ.</w:t>
      </w:r>
      <w:r>
        <w:br/>
        <w:t>4.2.1. Качество сопровождения ТСФЗ должно быть обеспечено в процессе ввода в эксплуатацию и эксплуатации ТСФЗ, в том числе при:</w:t>
      </w:r>
      <w:r>
        <w:br/>
        <w:t>· обучении персонала физической защиты;</w:t>
      </w:r>
      <w:r>
        <w:br/>
        <w:t>· поставке ТСФЗ;</w:t>
      </w:r>
      <w:r>
        <w:br/>
        <w:t>· строительно-монтажных и пуско-наладочных работах;</w:t>
      </w:r>
      <w:r>
        <w:br/>
        <w:t>· проведении предварительных испытаний, опытной эксплуатации и приемочных испытаний комплекса ТСФЗ;</w:t>
      </w:r>
      <w:r>
        <w:br/>
        <w:t>· эксплуатации ТСФЗ в период действия гарантийных обязательств;</w:t>
      </w:r>
      <w:r>
        <w:br/>
        <w:t>· эксплуатации ТСФЗ в послегарантийный период.</w:t>
      </w:r>
      <w:r>
        <w:br/>
        <w:t>4.2.2. При сопровождении ТСФЗ в процессе эксплуатации необходимо предусмотреть и обеспечить:</w:t>
      </w:r>
      <w:r>
        <w:br/>
        <w:t>· обучение персонала, производящего монтаж, наладку ТСФЗ и персонала, эксплуатирующего ТСФЗ и выполняющего регламентные и ремонтные работы;</w:t>
      </w:r>
      <w:r>
        <w:br/>
        <w:t>· своевременную поставку ТСФЗ, комплектующих изделий, запасных частей и расходных материалов;</w:t>
      </w:r>
      <w:r>
        <w:br/>
        <w:t>· наличие и возможность авторского (со стороны разработчика или поставщика) надзора за вводом в эксплуатацию и эксплуатацией ТСФЗ в составе комплекса ТСФЗ;</w:t>
      </w:r>
      <w:r>
        <w:br/>
        <w:t>· выполнение работ в соответствии с гарантийными обязательствами;</w:t>
      </w:r>
      <w:r>
        <w:br/>
        <w:t>· послегарантийное обслуживание, в том числе своевременное пополнение ЗИП;</w:t>
      </w:r>
      <w:r>
        <w:br/>
        <w:t>· своевременное принятие мер по устранению конструктивных и производственных дефектов, а также корректировки эксплуатационной документации;</w:t>
      </w:r>
      <w:r>
        <w:br/>
        <w:t>· направление потребителям и организации, осуществляющей ведение Перечня, сведений о проводимых модернизациях, внесении изменений в конструкторскую и эксплуатационную документацию, планируемом снятии ТСФЗ с производства и т.п.</w:t>
      </w:r>
      <w:r>
        <w:br/>
        <w:t>Указанные виды деятельности включаются в договора на поставку ТЗФЗ, их гарантийное и послегарантийное обслуживание, а также обучение персонала, производящего монтаж, наладку ТСФЗ и персонала, эксплуатирующего ТСФЗ и выполняющего регламентные и ремонтные работы.</w:t>
      </w:r>
      <w:r>
        <w:br/>
        <w:t>4.2.3. Обучение персонала может производиться как в центрах технического обслуживания поставщика (производителя), в существующих в Росатоме учебно-образовательных центрах системы переподготовки и повышения квалификации кадров для СФЗ, так и непосредственно на ЯО. В целях обучения персонала поставщик может обеспечивать ЯО и существующие в Росатоме учебно-образовательные центры учебно-методической документацией по порядку ввода в эксплуатацию, применению по назначению и технической эксплуатации ТСФЗ.</w:t>
      </w:r>
      <w:r>
        <w:br/>
        <w:t xml:space="preserve">4.2.4. Поставщик должен устанавливать, документально оформлять и поддерживать в рабочем состоянии процедуры, обеспечивающие погрузочно-разгрузочные работы, хранение, упаковку и поставку продукции, а также сохранение качества продукции в процессе доставки к месту назначения. </w:t>
      </w:r>
      <w:r>
        <w:br/>
        <w:t>В комплект поставки должен входить ЗИП и эксплуатационная документация.</w:t>
      </w:r>
      <w:r>
        <w:br/>
        <w:t>4.2.5. Поставщик должен иметь документально оформленные процедуры по обеспечению авторского надзора за монтажом, установкой и наладкой оборудования на объекте, а также за эксплуатацией ТСФЗ.</w:t>
      </w:r>
      <w:r>
        <w:br/>
        <w:t>Поставщик должен обеспечивать участие своих представителей в приемо-сдаточных испытаниях и при вводе ТСФЗ в эксплуатацию.</w:t>
      </w:r>
      <w:r>
        <w:br/>
        <w:t>4.2.6. Поставщик должен брать на себя обязательства по гарантийному и послегарантийному обслуживанию, включая своевременную поставку комплектующих, информацию о наличии и географии центров технического обслуживания.</w:t>
      </w:r>
    </w:p>
    <w:p w:rsidR="008D0F34" w:rsidRDefault="008D0F34" w:rsidP="008D0F34">
      <w:pPr>
        <w:pStyle w:val="a3"/>
      </w:pPr>
      <w:r>
        <w:rPr>
          <w:rStyle w:val="a4"/>
        </w:rPr>
        <w:t> 5. Порядок формирования и ведения Перечня</w:t>
      </w:r>
    </w:p>
    <w:p w:rsidR="008D0F34" w:rsidRDefault="008D0F34" w:rsidP="008D0F34">
      <w:pPr>
        <w:pStyle w:val="a3"/>
      </w:pPr>
      <w:r>
        <w:t>5.1. Процедуры формирования и ведения Перечня включают:</w:t>
      </w:r>
      <w:r>
        <w:br/>
        <w:t>· подачу и предварительное рассмотрение заявки на включение ТСФЗ в Перечень;</w:t>
      </w:r>
      <w:r>
        <w:br/>
        <w:t>· доведение до заявителя решения по заявке и представление заявителем необходимых документов для проведения изучения и анализа;</w:t>
      </w:r>
      <w:r>
        <w:br/>
        <w:t>· сбор и систематизацию всей документации, необходимой для проведения изучения и анализа ТСФЗ, организацией, ответственной за ведение Перечня;</w:t>
      </w:r>
      <w:r>
        <w:br/>
        <w:t>· проведение изучения и анализа представленных документов;</w:t>
      </w:r>
      <w:r>
        <w:br/>
        <w:t>· представление результатов изучения и анализа в Экспертный Совет и их рассмотрение на заседании Экспертного Совета;</w:t>
      </w:r>
      <w:r>
        <w:br/>
        <w:t>· доведение до заявителя решения Экспертного Совета;</w:t>
      </w:r>
      <w:r>
        <w:br/>
        <w:t>· включение ТСФЗ в Перечень;</w:t>
      </w:r>
      <w:r>
        <w:br/>
        <w:t>· ведение и пересмотр Перечня;</w:t>
      </w:r>
      <w:r>
        <w:br/>
        <w:t>· информирование заинтересованных сторон о результатах включения ТСФЗ в Перечень (публикация Перечня).</w:t>
      </w:r>
      <w:r>
        <w:br/>
        <w:t>5.2. Подача и предварительное рассмотрение заявки на включение ТСФЗ в Перечень.</w:t>
      </w:r>
      <w:r>
        <w:br/>
        <w:t>5.2.1. Заявитель (как правило, поставщик или производитель ТСФЗ) подает в Управление защиты информации, ядерных материалов и объектов заявку на включение конкретного ТСФЗ в Перечень с приложением:</w:t>
      </w:r>
      <w:r>
        <w:br/>
        <w:t>· копий сертификатов соответствия ТСФЗ установленным требованиям (по назначению и, при необходимости, вызванной условиями применения ТСФЗ - по требованиям безопасности информации или иных специфических условий применения, например, взрывобезопасности);</w:t>
      </w:r>
      <w:r>
        <w:br/>
        <w:t>· копий лицензий на соответствующий вид деятельности.</w:t>
      </w:r>
      <w:r>
        <w:br/>
        <w:t>Форма заявки на включение ТСФЗ в Перечень приведена в приложении 4 к настоящим Методическим рекомендациям.</w:t>
      </w:r>
      <w:r>
        <w:br/>
        <w:t>В одну заявку допускается включать несколько различных ТСФЗ (или систем на их основе).</w:t>
      </w:r>
      <w:r>
        <w:br/>
        <w:t>5.2.2. Управление защиты информации, ядерных материалов и объектов в месячный срок после получения заявки рассматривает представленные документы и направляет заявителю решение о включении заявки для рассмотрения Экспертным Советом (в случае удовлетворения установленным требованиям) или об отклонении заявки с обоснованием причин отклонения, либо о необходимости представления дополнительных сведений, необходимых для принятия мотивированного решения. При положительном решении Экспертного Совета заявитель в месячный срок обязан представить в организацию, осуществляющую ведение Перечня, копии следующих документов, необходимых для проведения изучения и анализа:</w:t>
      </w:r>
      <w:r>
        <w:br/>
        <w:t>· технической и эксплуатационной документации (технические условия, комплект эксплуатационной документации);</w:t>
      </w:r>
      <w:r>
        <w:br/>
        <w:t>· экспертных заключений по результатам сертификации ТСФЗ;</w:t>
      </w:r>
      <w:r>
        <w:br/>
        <w:t>· документов, подтверждающих условия производства ТСФЗ;</w:t>
      </w:r>
      <w:r>
        <w:br/>
        <w:t>· документов, подтверждающих условия сопровождения ТСФЗ поставщиком (производителем, разработчиком) в соответствии с требованиями раздела 4 настоящих Методических рекомендаций.</w:t>
      </w:r>
      <w:r>
        <w:br/>
        <w:t>5.2.3. Заявитель имеет право получить в Управлении защиты информации, ядерных материалов и объектов необходимые разъяснения по поводу принятых решений.</w:t>
      </w:r>
      <w:r>
        <w:br/>
        <w:t>5.3. Организация, осуществляющая ведение Перечня, собирает, систематизирует и анализирует представленную документацию с точки зрения ее полноты и достаточности и в письменном виде доводит до сведения секретаря Экспертного Совета информацию о готовности необходимого комплекта документации для проведения изучения и анализа экспертами. Срок рассмотрения документов не должен превышать двух недель с момента их предоставления заявителем. В случае некомплектности документов организация, осуществляющая ведение Перечня, уведомляет в письменной форме заявителя и секретаря Экспертного Совета.</w:t>
      </w:r>
      <w:r>
        <w:br/>
        <w:t>5.4. Порядок рассмотрения заявки Экспертным Советом и формирования группы экспертов.</w:t>
      </w:r>
      <w:r>
        <w:br/>
        <w:t>5.4.1. Секретарь Экспертного Совета готовит доклад либо к очередному заседанию Экспертного Совета, либо председателю Экспертного Совета в рабочем порядке. При этом секретарь готовит предложения по персональному составу группы экспертов для проведения изучения и анализа представленных документов.</w:t>
      </w:r>
      <w:r>
        <w:br/>
        <w:t>5.4.2. В случае рассмотрения заявки на заседании Экспертного Совета решение Экспертного Совета по персональному составу группы экспертов, назначаемых для изучения и анализа конкретных ТСФЗ, оформляется протоколом и является окончательным.</w:t>
      </w:r>
      <w:r>
        <w:br/>
        <w:t>5.4.3. В случае рассмотрения заявки в рабочем порядке секретарь представляет председателю Экспертного Совета мнение не менее половины членов Экспертного Совета по персональному составу группы экспертов. Решение председателя Экспертного Совета оформляется письменно.</w:t>
      </w:r>
      <w:r>
        <w:br/>
        <w:t>5.4.4. В зависимости от типа ТСФЗ и объема сведений, подлежащих изучению и анализу, группа экспертов назначается в составе не менее 3 человек и может состоять как из членов Экспертного Совета, так и привлеченных экспертов. В составе группы экспертов обязательно наличие не менее одного члена Экспертного Совета.</w:t>
      </w:r>
      <w:r>
        <w:br/>
        <w:t>5.5. Порядок изучения и анализа представленных документов.</w:t>
      </w:r>
      <w:r>
        <w:br/>
        <w:t>5.5.1. Изучению и анализу подвергаются представленные заявителем:</w:t>
      </w:r>
      <w:r>
        <w:br/>
        <w:t>· техническая и эксплуатационная документация (технические условия, комплект эксплуатационной документации);</w:t>
      </w:r>
      <w:r>
        <w:br/>
        <w:t>· экспертные заключения по результатам сертификации ТСФЗ;</w:t>
      </w:r>
      <w:r>
        <w:br/>
        <w:t>· документально оформленные условия производства ТСФЗ;</w:t>
      </w:r>
      <w:r>
        <w:br/>
        <w:t>· документально оформленные условия сопровождения ТСФЗ поставщиком (производителем, разработчиком) в соответствии с требованиями раздела 4 настоящих Методических рекомендаций.</w:t>
      </w:r>
      <w:r>
        <w:br/>
        <w:t>В случае необходимости заявитель должен обеспечить экспертам возможность ознакомиться с условиями производства, поставки и сопровождения продукции.</w:t>
      </w:r>
      <w:r>
        <w:br/>
        <w:t>5.5.2. Сроки и результаты изучения и анализа представленных документов.</w:t>
      </w:r>
      <w:r>
        <w:br/>
        <w:t>Сроки проведения изучения и анализа представленных документов не должны превышать одного месяца после решения Экспертного Совета.</w:t>
      </w:r>
      <w:r>
        <w:br/>
        <w:t>Результаты работы группы экспертов оформляются в виде заключения, в котором дается оценка возможности включения ТСФЗ в Перечень в соответствии с требованиями разделов 3 и 4 настоящих Методических рекомендаций с указанием рекомендаций по условиям применения ТСФЗ или причин, по которым ТСФЗ не может быть включено в Перечень.</w:t>
      </w:r>
      <w:r>
        <w:br/>
        <w:t>Заключение направляется в организацию, осуществляющую ведение Перечня, и доводится до сведения заявителя.</w:t>
      </w:r>
      <w:r>
        <w:br/>
        <w:t>5.6. Порядок представления заключения в Экспертный Совет и процедуры рассмотрения на заседании Экспертного Совета.</w:t>
      </w:r>
      <w:r>
        <w:br/>
        <w:t>5.6.1. Заключение представляется секретарю Экспертного Совета для включения в повестку очередного заседания Экспертного Совета. Заключение доводится до сведения членов Экспертного Совета. На заседание приглашаются все члены экспертной группы.</w:t>
      </w:r>
      <w:r>
        <w:br/>
        <w:t>5.6.2. На заседании Экспертного Совета заключение докладывает, как правило, член Экспертного Совета, принимавший участие в изучении и анализе представленных документов, либо один из членов экспертной группы. В заседании при обсуждении заключения имеет право принять участие ответственный представитель заявителя.</w:t>
      </w:r>
      <w:r>
        <w:br/>
        <w:t>5.6.3. Решение о включении ТСФЗ в Перечень принимается по результатам обсуждения простым большинством голосов. При равенстве голосов решающее слово остается за председателем Экспертного Совета.</w:t>
      </w:r>
      <w:r>
        <w:br/>
        <w:t>5.6.4. Члены Экспертного Совета имеют право на особое мнение, которое может быть учтено при утверждении решения Экспертного Совета.</w:t>
      </w:r>
      <w:r>
        <w:br/>
        <w:t>5.6.5. Решение Экспертного Совета оформляется документально протоколом и направляется на утверждение в Управление защиты информации, ядерных материалов и объектов. Копия протокола Экспертного Совета направляется заявителю и в организацию, осуществляющую ведение Перечня.</w:t>
      </w:r>
      <w:r>
        <w:br/>
        <w:t>5.7. Решение Экспертного Совета может быть обжаловано заявителем путем обращения с апелляцией к руководству Росатома.</w:t>
      </w:r>
      <w:r>
        <w:br/>
        <w:t>5.8. Порядок оформления Перечня.</w:t>
      </w:r>
      <w:r>
        <w:br/>
        <w:t>Оформление разделов Перечня и заполнение соответствующих граф производится в соответствии с требованиями раздела 2 настоящих Методических рекомендаций и приведено в приложении 3 к Методическим рекомендациям.</w:t>
      </w:r>
      <w:r>
        <w:br/>
        <w:t>5.9. Порядок согласования и утверждения Перечня.</w:t>
      </w:r>
      <w:r>
        <w:br/>
        <w:t>5.9.1. На основании протокола (выписки из протокола) заседания Экспертного Совета организация, осуществляющая ведение Перечня, в десятидневный срок готовит изменения и дополнения к Перечню и направляет его на согласование в Управление защиты информации, ядерных материалов и объектов и подписание руководством Росатома в установленном порядке.</w:t>
      </w:r>
      <w:r>
        <w:br/>
        <w:t>5.9.2. После подписания руководством Росатома внесенные в Перечень изменения направляются в организации отрасли в установленном порядке, а также направляются в организацию, осуществляющую ведение Перечня, которая доводит эту информацию до заявителя.</w:t>
      </w:r>
      <w:r>
        <w:br/>
        <w:t>5.9.3. При внесении значительных изменений в Перечень, организациям отрасли может быть направлена новая редакция Перечня.</w:t>
      </w:r>
      <w:r>
        <w:br/>
        <w:t>5.10. Порядок ведения Перечня.</w:t>
      </w:r>
      <w:r>
        <w:br/>
        <w:t>5.10.1. Переписка по вопросам ведения Перечня должна вестись в соответствии с установленными в организации, осуществляющей ведение Перечня, правилами делопроизводства.</w:t>
      </w:r>
      <w:r>
        <w:br/>
        <w:t>Направляемые на рассмотрение заявочные документы, заключения, протокол (выписка из протокола) заседания Экспертного Совета должны храниться в соответствии с правилами хранения документов, установленными в организации, осуществляющей ведение Перечня.</w:t>
      </w:r>
      <w:r>
        <w:br/>
        <w:t>5.10.2. В случае выявления несоответствия каких-либо параметров ТСФЗ или его неработоспособности в заданных условиях эксплуатации, потребитель сообщает в Управление защиты информации, ядерных материалов и объектов и в организацию, осуществляющую ведение Перечня, или иную организацию по поручению Управления защиты информации, ядерных материалов и объектов выявленные факты. На основании анализа и обобщения представленных материалов ТСФЗ может быть исключено из Перечня.</w:t>
      </w:r>
      <w:r>
        <w:br/>
        <w:t>5.10.3. Заявители в конце календарного года направляют в адрес организации, осуществляющей ведение Перечня, сведения об общем количестве планируемых на следующий год заявок и ожидаемых сроках их представления. На основании данных материалов организация, осуществляющая ведение Перечня, совместно с Управлением защиты информации, ядерных материалов и объектов готовит план рассмотрения заявок в текущем году и направляет его в Экспертный Совет.</w:t>
      </w:r>
      <w:r>
        <w:br/>
        <w:t>5.11. Порядок пересмотра Перечня.</w:t>
      </w:r>
      <w:r>
        <w:br/>
        <w:t>5.11.1. Перечень должен пересматриваться при внесении в него более 30% изменений.</w:t>
      </w:r>
      <w:r>
        <w:br/>
        <w:t>5.11.2. Подготовка предложений по изменению должна производиться с учетом материалов, формируемых в соответствии с пп.5.10.2, 5.10.3.</w:t>
      </w:r>
      <w:r>
        <w:br/>
        <w:t>5.11.3. Организация, осуществляющая ведение Перечня, готовит проект изменений Перечня, с указанием обоснований для внесения изменения, и направляет его для рассмотрения в Экспертный Совет. В случае необходимости для подготовки проекта изменения Перечня может создаваться экспертная группа. Состав группы, порядок и сроки ее работы определяются в соответствии с пп. 5.4, 5.5.</w:t>
      </w:r>
      <w:r>
        <w:br/>
        <w:t>Результаты рассмотрения проекта изменения Перечня Экспертным Советом оформляются протоколом заседания Экспертного Совета, который направляется на утверждение в Управление защиты информации, ядерных материалов и объектов. Копия протокола направляется в организацию, осуществляющую ведение Перечня.</w:t>
      </w:r>
      <w:r>
        <w:br/>
        <w:t>5.11.4. На основании протокола (выписки протокола) заседания Экспертного Совета организация, осуществляющая ведение Перечня, готовит окончательный вариант изменений и направляет его на согласование в Управление защиты информации, ядерных материалов и объектов вместе с проектом приказа.</w:t>
      </w:r>
      <w:r>
        <w:br/>
        <w:t>5.11.5. Новая редакция Перечня вводится в действие приказом по Росатому. Новая редакция Перечня доводится до предприятий отрасли в установленном порядке. О внесенных в Перечень изменениях информируются также заявители, по заявкам которых ранее были включены ТСФЗ в Перечень и которых затронуло изменение Перечня.</w:t>
      </w:r>
      <w:r>
        <w:br/>
        <w:t>5.12. Публикация Перечня.</w:t>
      </w:r>
      <w:r>
        <w:br/>
        <w:t>Перечень (редакция Перечня), введенный в действие приказом по Росатому, в двухнедельный срок публикуется на Web-сайте Росатома, где также публикуется информация о дополнениях и изменениях в Перечне, произведенных на основании подписанных руководством Росатома изменений и дополнений или приказа по Росатому.</w:t>
      </w:r>
      <w:r>
        <w:br/>
        <w:t>5.13. Информация ограниченного доступа, по которой принято решение о нецелесообразности открытого опубликования, издается и рассылается в заинтересованные организации в установленном порядке.  </w:t>
      </w:r>
      <w:r>
        <w:br/>
        <w:t>5.14. Финансирование работ по формированию и ведению Перечня.</w:t>
      </w:r>
      <w:r>
        <w:br/>
        <w:t>5.14.1. Работы по формированию и ведению Перечня финансируются за счет средств федерального бюджета в рамках отраслевой программы работ по совершенствованию физической защиты.</w:t>
      </w:r>
      <w:r>
        <w:br/>
        <w:t>5.14.2. Финансирование осуществляется через организацию, осуществляющую ведение Перечня.</w:t>
      </w:r>
      <w:r>
        <w:br/>
        <w:t>5.14.3. В качестве отдельных статей расходов предусматриваются:</w:t>
      </w:r>
      <w:r>
        <w:br/>
        <w:t>· финансирование экспертных работ по рассмотрению заявок и включению ТСФЗ в Перечень;</w:t>
      </w:r>
      <w:r>
        <w:br/>
        <w:t>· финансирование работ по формированию, ведению и опубликованию Перечня;</w:t>
      </w:r>
      <w:r>
        <w:br/>
        <w:t>· финансирование работ по сбору сведений о работоспособности ТСФЗ, установленных на объектах;</w:t>
      </w:r>
      <w:r>
        <w:br/>
        <w:t>· финансирование работ по планированию и прогнозированию работ по изучению и анализу ТСФЗ.</w:t>
      </w:r>
    </w:p>
    <w:p w:rsidR="008D0F34" w:rsidRDefault="008D0F34" w:rsidP="008D0F34">
      <w:pPr>
        <w:pStyle w:val="a3"/>
      </w:pPr>
      <w:r>
        <w:t> </w:t>
      </w:r>
      <w:r>
        <w:rPr>
          <w:rStyle w:val="a4"/>
        </w:rPr>
        <w:t>6. Рекомендации по применению Перечня</w:t>
      </w:r>
    </w:p>
    <w:p w:rsidR="008D0F34" w:rsidRDefault="008D0F34" w:rsidP="008D0F34">
      <w:pPr>
        <w:pStyle w:val="a3"/>
      </w:pPr>
      <w:r>
        <w:t>6.1. Перечень применяется потребителями и специализированными организациями при создании и совершенствовании СФЗ ЯО. При этом требования по применению Перечня устанавливаются в технических заданиях (ТЗ) на создание (совершенствование) СФЗ и в ТЗ на проектирование комплексов ИТСФЗ, а также в нормативных документах, регламентирующих вопросы создания и совершенствование СФЗ и комплекса ИТСФЗ (ТСФЗ).</w:t>
      </w:r>
      <w:r>
        <w:br/>
        <w:t>6.2. Применению подлежит Перечень (редакция Перечня), введенный в действие до начала работ по проектированию комплекса ИТСФЗ.</w:t>
      </w:r>
      <w:r>
        <w:br/>
        <w:t>6.3. Выбор ТСФЗ из Перечня осуществляет потребитель или по его поручению проектная или другая специализированная организация, исходя из необходимости обеспечения заданной эффективности СФЗ и с учетом ограничений на финансовые и другие материальные ресурсы.</w:t>
      </w:r>
      <w:r>
        <w:br/>
        <w:t>6.4. При определении администрацией ЯО организации, осуществляющей оснащение ТСФЗ на конкурсной основе, преимуществом пользуются организации, имеющие:</w:t>
      </w:r>
      <w:r>
        <w:br/>
        <w:t>· лицензии на проведение работ по всем (или большинству) видам;</w:t>
      </w:r>
      <w:r>
        <w:br/>
        <w:t>· возможность поддержания качества ТСФЗ в течение всего жизненного цикла, включающего разработку, изготовление, ввод в эксплуатацию и эксплуатацию ТСФЗ;</w:t>
      </w:r>
      <w:r>
        <w:br/>
        <w:t>· опыт работы на ЯО, знание специфики производства, тактики охраны, моделей нарушителей и угроз.</w:t>
      </w:r>
      <w:r>
        <w:br/>
        <w:t>6.5. В процессе проектирования комплекса ИТСФЗ при выборе ТСФЗ из Перечня учитываются:</w:t>
      </w:r>
      <w:r>
        <w:br/>
        <w:t>· категория ЯО и охраняемых помещений;</w:t>
      </w:r>
      <w:r>
        <w:br/>
        <w:t>· требования к функциональным подсистемам и структурным компонентам комплекса ИТСФЗ;</w:t>
      </w:r>
      <w:r>
        <w:br/>
        <w:t>· показатели назначения ТСФЗ;</w:t>
      </w:r>
      <w:r>
        <w:br/>
        <w:t>· показатели надежности, помехоустойчивости ТСФЗ и устойчивости к неблагоприятным воздействиям внешней среды;</w:t>
      </w:r>
      <w:r>
        <w:br/>
        <w:t>· экономические и эксплуатационные показатели качества ТСФЗ;</w:t>
      </w:r>
      <w:r>
        <w:br/>
        <w:t xml:space="preserve">· другие показатели качества ТСФЗ, позволяющие сделать выбор в пользу того или иного ТСФЗ; </w:t>
      </w:r>
      <w:r>
        <w:br/>
        <w:t>· типовые проектные решения по оснащению охраняемых зон ТСФЗ;</w:t>
      </w:r>
      <w:r>
        <w:br/>
        <w:t>· требования по электромагнитной, конструктивной, информационной совместимости;</w:t>
      </w:r>
      <w:r>
        <w:br/>
        <w:t>· возможность комплексирования с другими ТСФЗ при проектировании комплекса ИТСФЗ;</w:t>
      </w:r>
      <w:r>
        <w:br/>
        <w:t>· внешние воздействующие факторы и условия функционирования ТСФЗ (климатические условия, помеховая обстановка, объем и конфигурация зон обнаружения и др.);</w:t>
      </w:r>
      <w:r>
        <w:br/>
        <w:t>· преемственность предлагаемых и существующих проектно-технических решений (максимально возможное использование существующей кабельной сети сигнализации, инженерных и строительных конструкций и т.п.);</w:t>
      </w:r>
      <w:r>
        <w:br/>
        <w:t>· учет опыта эксплуатации персоналом физической защиты различных типов ТСФЗ;</w:t>
      </w:r>
      <w:r>
        <w:br/>
        <w:t>· предложения потребителя или специализированных организаций по типам и местам размещения ИТСФЗ, обеспечивающим наиболее рациональное построение СФЗ с учетом критерия «эффективность-стоимость».</w:t>
      </w:r>
      <w:r>
        <w:br/>
        <w:t>6.6. Применение в процессе проектирования комплекса ИТСФЗ ЯО технических средств, не сертифицированных на этот период времени (в первую очередь, комплексов, систем) и отсутствующих по этой причине в Перечне, допускается в случаях, если:</w:t>
      </w:r>
      <w:r>
        <w:br/>
        <w:t>· данный комплекс ТСФЗ (система) создан целевым образом для решения тактической задачи на конкретном ЯО (типе ЯО) и решает комплекс проблем, не решаемый соответствующими ТСФЗ, включенными в Перечень;</w:t>
      </w:r>
      <w:r>
        <w:br/>
        <w:t>· данный вид технических средств решает тактическую задачу, не решаемую соответствующими ТСФЗ, включенными в Перечень;</w:t>
      </w:r>
      <w:r>
        <w:br/>
        <w:t>· данный вид технических средств обладает более высокими тактико-техническими характеристиками (ТТХ), имеющими решающее значение для выполнения тактической задачи по сравнению с аналогичными ТТХ соответствующих ТСФЗ, внесенных в Перечень;</w:t>
      </w:r>
      <w:r>
        <w:br/>
        <w:t>· в отношении этих технических средств в установленном порядке рассматривается вопрос о проведении сертификации.</w:t>
      </w:r>
      <w:r>
        <w:br/>
        <w:t>6.7. Для согласования применения в процессе проектирования комплекса ИТСФЗ ЯО технических средств, отсутствующих в Перечне, заявитель (потребитель или по его поручению специализированная организация) должна представить в Управление защиты информации, ядерных материалов и объектов письмо с тактико-техническим обоснованием применения ТСФЗ (комплексов, систем), подтверждающее выполнение условий, указанных в п.6.5.</w:t>
      </w:r>
      <w:r>
        <w:br/>
        <w:t>Порядок рассмотрения письма, а также изучения и анализа документов и условий, обосновывающих применение ТСФЗ, отсутствующих в Перечне, представления заключения в Экспертный Совет и их рассмотрения установлен в разделе 5 настоящих Методических рекомендаций.</w:t>
      </w:r>
      <w:r>
        <w:br/>
        <w:t>6.8. На основании протокола заседания Экспертного Совета организация, осуществляющая ведение Перечня, включает заявленное ТСФЗ в специальный раздел Перечня для опытной эксплуатации на конкретном ЯО.</w:t>
      </w:r>
      <w:r>
        <w:br/>
        <w:t>6.9. Для ЯО IV категории допускается применение ТСФЗ, отсутствующих в Перечне по согласованию с организацией - проектировщиком комплекса ИТСФЗ и обязательным уведомлением организации, осуществляющей ведение Перечня.</w:t>
      </w:r>
    </w:p>
    <w:p w:rsidR="008D0F34" w:rsidRDefault="008D0F34" w:rsidP="008D0F34">
      <w:pPr>
        <w:pStyle w:val="a3"/>
      </w:pPr>
      <w:r>
        <w:t> </w:t>
      </w:r>
      <w:r>
        <w:rPr>
          <w:rStyle w:val="a5"/>
        </w:rPr>
        <w:t>Заместитель начальника Управления</w:t>
      </w:r>
      <w:r>
        <w:rPr>
          <w:i/>
          <w:iCs/>
        </w:rPr>
        <w:br/>
      </w:r>
      <w:r>
        <w:rPr>
          <w:rStyle w:val="a5"/>
        </w:rPr>
        <w:t> защиты информации, ядерных материалов</w:t>
      </w:r>
      <w:r>
        <w:rPr>
          <w:i/>
          <w:iCs/>
        </w:rPr>
        <w:br/>
      </w:r>
      <w:r>
        <w:rPr>
          <w:rStyle w:val="a5"/>
        </w:rPr>
        <w:t> и объектов                                                            Е.Н. Любимов</w:t>
      </w:r>
    </w:p>
    <w:p w:rsidR="008D0F34" w:rsidRDefault="008D0F34" w:rsidP="008D0F34">
      <w:pPr>
        <w:pStyle w:val="a3"/>
      </w:pPr>
      <w:r>
        <w:rPr>
          <w:rStyle w:val="a4"/>
        </w:rPr>
        <w:t> Список сокращений</w:t>
      </w:r>
    </w:p>
    <w:p w:rsidR="008D0F34" w:rsidRDefault="008D0F34" w:rsidP="008D0F34">
      <w:pPr>
        <w:pStyle w:val="a3"/>
      </w:pPr>
      <w:r>
        <w:t>ВЭД – внешнеэкономическая деятельность</w:t>
      </w:r>
      <w:r>
        <w:br/>
        <w:t>ЕСКД – единая система конструкторской документации</w:t>
      </w:r>
      <w:r>
        <w:br/>
        <w:t>ЕСПД – единая система программной документации</w:t>
      </w:r>
      <w:r>
        <w:br/>
        <w:t>ЗИП – запасные части и принадлежности</w:t>
      </w:r>
      <w:r>
        <w:br/>
        <w:t>ИТСФЗ – инженерно-технические средства физической защиты</w:t>
      </w:r>
      <w:r>
        <w:br/>
        <w:t>КТСФЗ – комплекс технических средств физической защиты</w:t>
      </w:r>
      <w:r>
        <w:br/>
        <w:t>ОИТ – оборудование, изделия, технологии (система сертификации ОИТ)</w:t>
      </w:r>
      <w:r>
        <w:br/>
        <w:t>ОКП – общероссийский классификатор продукции</w:t>
      </w:r>
      <w:r>
        <w:br/>
        <w:t>ОСТ (ГОСТ) – отраслевой (государственный) стандарт</w:t>
      </w:r>
      <w:r>
        <w:br/>
        <w:t>ПХ ЯМ – пункт хранения ЯМ</w:t>
      </w:r>
      <w:r>
        <w:br/>
        <w:t>Росатом  – Федеральное агентство по атомной энергии</w:t>
      </w:r>
      <w:r>
        <w:br/>
        <w:t>СФЗ – система физической защиты</w:t>
      </w:r>
      <w:r>
        <w:br/>
        <w:t>ТЗ – техническое задание</w:t>
      </w:r>
      <w:r>
        <w:br/>
        <w:t>ТСФЗ - технические средства физической защиты</w:t>
      </w:r>
      <w:r>
        <w:br/>
        <w:t>ТТХ – тактико-технические характеристики</w:t>
      </w:r>
      <w:r>
        <w:br/>
        <w:t xml:space="preserve">ТУ – технические условия </w:t>
      </w:r>
      <w:r>
        <w:br/>
        <w:t>УЗИЯМО – Управление защиты информации, ядерных материалов и объектов</w:t>
      </w:r>
      <w:r>
        <w:br/>
        <w:t>ФСБ России – Федеральная служба безопасности Российской Федерации</w:t>
      </w:r>
      <w:r>
        <w:br/>
        <w:t>ФСТЭК России – Федеральная служба технического и экспортного контроля Российской Федерации</w:t>
      </w:r>
      <w:r>
        <w:br/>
        <w:t>ЯМ – ядерный материал</w:t>
      </w:r>
      <w:r>
        <w:br/>
        <w:t>ЯО – ядерный объект</w:t>
      </w:r>
      <w:r>
        <w:br/>
        <w:t>ЯУ – ядерная установка</w:t>
      </w:r>
    </w:p>
    <w:p w:rsidR="009E35FE" w:rsidRPr="008D0F34" w:rsidRDefault="009E35FE" w:rsidP="008D0F34">
      <w:bookmarkStart w:id="0" w:name="_GoBack"/>
      <w:bookmarkEnd w:id="0"/>
    </w:p>
    <w:sectPr w:rsidR="009E35FE" w:rsidRPr="008D0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35FE"/>
    <w:rsid w:val="000132C6"/>
    <w:rsid w:val="004255F1"/>
    <w:rsid w:val="008D0F34"/>
    <w:rsid w:val="009E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A11E1-2361-4CEE-AC3F-9C7E0C9E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E35FE"/>
    <w:pPr>
      <w:spacing w:before="100" w:beforeAutospacing="1" w:after="100" w:afterAutospacing="1"/>
    </w:pPr>
    <w:rPr>
      <w:rFonts w:ascii="Arial" w:hAnsi="Arial" w:cs="Arial"/>
      <w:color w:val="444444"/>
      <w:sz w:val="18"/>
      <w:szCs w:val="18"/>
    </w:rPr>
  </w:style>
  <w:style w:type="character" w:styleId="a4">
    <w:name w:val="Strong"/>
    <w:basedOn w:val="a0"/>
    <w:qFormat/>
    <w:rsid w:val="009E35FE"/>
    <w:rPr>
      <w:b/>
      <w:bCs/>
    </w:rPr>
  </w:style>
  <w:style w:type="character" w:styleId="a5">
    <w:name w:val="Emphasis"/>
    <w:basedOn w:val="a0"/>
    <w:qFormat/>
    <w:rsid w:val="008D0F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6235</Words>
  <Characters>35541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Указ «О реструктуризации атомного энергопромышленного комплекса Российской Федерации»</vt:lpstr>
    </vt:vector>
  </TitlesOfParts>
  <Company>Actis</Company>
  <LinksUpToDate>false</LinksUpToDate>
  <CharactersWithSpaces>41693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«О реструктуризации атомного энергопромышленного комплекса Российской Федерации»</dc:title>
  <dc:subject/>
  <dc:creator>Denis Nezhilenko</dc:creator>
  <cp:keywords/>
  <dc:description/>
  <cp:lastModifiedBy>Irina</cp:lastModifiedBy>
  <cp:revision>2</cp:revision>
  <dcterms:created xsi:type="dcterms:W3CDTF">2014-08-01T15:13:00Z</dcterms:created>
  <dcterms:modified xsi:type="dcterms:W3CDTF">2014-08-01T15:13:00Z</dcterms:modified>
</cp:coreProperties>
</file>