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560" w:rsidRDefault="00B04061">
      <w:pPr>
        <w:rPr>
          <w:b/>
          <w:sz w:val="32"/>
          <w:szCs w:val="32"/>
          <w:u w:val="single"/>
        </w:rPr>
      </w:pPr>
      <w:r w:rsidRPr="008F6653">
        <w:rPr>
          <w:b/>
          <w:sz w:val="32"/>
          <w:szCs w:val="32"/>
          <w:u w:val="single"/>
        </w:rPr>
        <w:t>Требования к структуре</w:t>
      </w:r>
      <w:r w:rsidR="008F6653" w:rsidRPr="008F6653">
        <w:rPr>
          <w:b/>
          <w:sz w:val="32"/>
          <w:szCs w:val="32"/>
          <w:u w:val="single"/>
        </w:rPr>
        <w:t xml:space="preserve"> курсовой работы</w:t>
      </w:r>
    </w:p>
    <w:p w:rsidR="008F6653" w:rsidRPr="008F6653" w:rsidRDefault="008F6653">
      <w:pPr>
        <w:rPr>
          <w:b/>
          <w:sz w:val="32"/>
          <w:szCs w:val="32"/>
          <w:u w:val="single"/>
        </w:rPr>
      </w:pPr>
    </w:p>
    <w:p w:rsidR="00B04061" w:rsidRDefault="008F6653" w:rsidP="00B04061">
      <w:pPr>
        <w:ind w:firstLine="540"/>
        <w:jc w:val="both"/>
      </w:pPr>
      <w:r>
        <w:t xml:space="preserve">Курсовая </w:t>
      </w:r>
      <w:r w:rsidR="00B04061">
        <w:t xml:space="preserve">работа должна иметь следующую структуру: </w:t>
      </w:r>
    </w:p>
    <w:p w:rsidR="00B04061" w:rsidRDefault="00B04061" w:rsidP="00B04061">
      <w:pPr>
        <w:numPr>
          <w:ilvl w:val="0"/>
          <w:numId w:val="1"/>
        </w:numPr>
        <w:ind w:left="0" w:firstLine="540"/>
        <w:jc w:val="both"/>
      </w:pPr>
      <w:r>
        <w:t xml:space="preserve">титульный лист; </w:t>
      </w:r>
    </w:p>
    <w:p w:rsidR="00B04061" w:rsidRDefault="00B04061" w:rsidP="00B04061">
      <w:pPr>
        <w:numPr>
          <w:ilvl w:val="0"/>
          <w:numId w:val="1"/>
        </w:numPr>
        <w:ind w:left="0" w:firstLine="540"/>
        <w:jc w:val="both"/>
      </w:pPr>
      <w:r>
        <w:t xml:space="preserve">оглавление; </w:t>
      </w:r>
    </w:p>
    <w:p w:rsidR="00B04061" w:rsidRDefault="00B04061" w:rsidP="00B04061">
      <w:pPr>
        <w:numPr>
          <w:ilvl w:val="0"/>
          <w:numId w:val="1"/>
        </w:numPr>
        <w:ind w:left="0" w:firstLine="540"/>
        <w:jc w:val="both"/>
      </w:pPr>
      <w:r>
        <w:t xml:space="preserve">введение; </w:t>
      </w:r>
    </w:p>
    <w:p w:rsidR="00B04061" w:rsidRDefault="00B04061" w:rsidP="00B04061">
      <w:pPr>
        <w:numPr>
          <w:ilvl w:val="0"/>
          <w:numId w:val="1"/>
        </w:numPr>
        <w:ind w:left="0" w:firstLine="540"/>
        <w:jc w:val="both"/>
      </w:pPr>
      <w:r>
        <w:t xml:space="preserve">основную часть, разбитую на главы, в которой приводят анализ научной литературы, описание использованных методов, а также сущность и основные результаты исследования; </w:t>
      </w:r>
    </w:p>
    <w:p w:rsidR="00B04061" w:rsidRDefault="00B04061" w:rsidP="00B04061">
      <w:pPr>
        <w:numPr>
          <w:ilvl w:val="0"/>
          <w:numId w:val="1"/>
        </w:numPr>
        <w:ind w:left="0" w:firstLine="540"/>
        <w:jc w:val="both"/>
      </w:pPr>
      <w:r>
        <w:t xml:space="preserve">заключение; </w:t>
      </w:r>
    </w:p>
    <w:p w:rsidR="00B04061" w:rsidRDefault="00B04061" w:rsidP="00B04061">
      <w:pPr>
        <w:numPr>
          <w:ilvl w:val="0"/>
          <w:numId w:val="1"/>
        </w:numPr>
        <w:ind w:left="0" w:firstLine="540"/>
        <w:jc w:val="both"/>
      </w:pPr>
      <w:r>
        <w:t xml:space="preserve">список использованных источников; </w:t>
      </w:r>
    </w:p>
    <w:p w:rsidR="00B04061" w:rsidRDefault="00B04061" w:rsidP="00B04061">
      <w:pPr>
        <w:numPr>
          <w:ilvl w:val="0"/>
          <w:numId w:val="1"/>
        </w:numPr>
        <w:ind w:left="0" w:firstLine="540"/>
        <w:jc w:val="both"/>
      </w:pPr>
      <w:r>
        <w:t>приложения (при необходимости);</w:t>
      </w:r>
    </w:p>
    <w:p w:rsidR="00B04061" w:rsidRPr="00320AF6" w:rsidRDefault="00B04061" w:rsidP="00B04061">
      <w:pPr>
        <w:ind w:firstLine="540"/>
        <w:jc w:val="both"/>
      </w:pPr>
      <w:r w:rsidRPr="00320AF6">
        <w:t>Каждый раздел работы (введение, главы, параграфы, заключение и т. д.) должен иметь заглавие</w:t>
      </w:r>
      <w:r>
        <w:t xml:space="preserve"> и</w:t>
      </w:r>
      <w:r w:rsidRPr="00320AF6">
        <w:t xml:space="preserve"> начинаться с новой страницы (за исключением параграфов).</w:t>
      </w:r>
    </w:p>
    <w:p w:rsidR="00B04061" w:rsidRPr="00202B7B" w:rsidRDefault="00B04061" w:rsidP="00B04061">
      <w:pPr>
        <w:ind w:firstLine="540"/>
        <w:jc w:val="both"/>
        <w:rPr>
          <w:color w:val="FF6600"/>
        </w:rPr>
      </w:pPr>
      <w:r w:rsidRPr="00C63CF6">
        <w:rPr>
          <w:b/>
          <w:bCs/>
          <w:color w:val="000000"/>
        </w:rPr>
        <w:t>Титульный лист</w:t>
      </w:r>
      <w:r>
        <w:t xml:space="preserve"> курсовой работы оформляется по форме согласно приложению</w:t>
      </w:r>
      <w:r w:rsidRPr="004B13CE">
        <w:t xml:space="preserve"> </w:t>
      </w:r>
      <w:r>
        <w:t>В</w:t>
      </w:r>
      <w:r w:rsidRPr="004B13CE">
        <w:t xml:space="preserve">. </w:t>
      </w:r>
      <w:r w:rsidRPr="006412E9">
        <w:t xml:space="preserve">Название </w:t>
      </w:r>
      <w:r>
        <w:t>курсовой работы</w:t>
      </w:r>
      <w:r w:rsidRPr="006412E9">
        <w:t xml:space="preserve"> должно быть кратким, определять область проведенных исследований, отражать их цель и соответствовать содержанию </w:t>
      </w:r>
      <w:r>
        <w:t>работы</w:t>
      </w:r>
      <w:r w:rsidRPr="006412E9">
        <w:t xml:space="preserve">. В названии </w:t>
      </w:r>
      <w:r>
        <w:t>курсовой работы</w:t>
      </w:r>
      <w:r w:rsidRPr="006412E9">
        <w:t xml:space="preserve"> следует избегать усложненной терминологии и сокращений, аббревиатур. Не рекомендуется начинать название </w:t>
      </w:r>
      <w:r>
        <w:t>дипломной работы</w:t>
      </w:r>
      <w:r w:rsidRPr="006412E9">
        <w:t xml:space="preserve"> со слов: «Изучение процесса…», «Исследование некоторых путей…», «Разработка и исследование…», «Некоторые вопросы…», «Материалы к изучению…», «К вопросу…» и тому подобных.</w:t>
      </w:r>
    </w:p>
    <w:p w:rsidR="00B04061" w:rsidRDefault="00B04061" w:rsidP="00B04061">
      <w:pPr>
        <w:ind w:firstLine="540"/>
        <w:jc w:val="both"/>
        <w:rPr>
          <w:color w:val="008000"/>
        </w:rPr>
      </w:pPr>
      <w:r w:rsidRPr="00C63CF6">
        <w:rPr>
          <w:b/>
          <w:bCs/>
        </w:rPr>
        <w:t>Оглавление</w:t>
      </w:r>
      <w:r>
        <w:t xml:space="preserve"> дается в начале курсовой работы и содержит пронумерованные названия разделов (в том числе, глав и параграфов), точно соответствующие использованным в тексте работы названиям, с указанием страниц. Оглавление оформляется в соответствии с </w:t>
      </w:r>
      <w:r w:rsidRPr="006412E9">
        <w:t xml:space="preserve">приложением </w:t>
      </w:r>
      <w:r>
        <w:t>Г</w:t>
      </w:r>
      <w:r w:rsidRPr="006412E9">
        <w:t>.</w:t>
      </w:r>
      <w:r w:rsidRPr="009D0770">
        <w:rPr>
          <w:color w:val="008000"/>
        </w:rPr>
        <w:t xml:space="preserve"> </w:t>
      </w:r>
    </w:p>
    <w:p w:rsidR="00B04061" w:rsidRDefault="00B04061" w:rsidP="00B04061">
      <w:pPr>
        <w:ind w:firstLine="540"/>
        <w:jc w:val="both"/>
      </w:pPr>
      <w:r w:rsidRPr="00C63CF6">
        <w:rPr>
          <w:b/>
          <w:bCs/>
        </w:rPr>
        <w:t>Введение</w:t>
      </w:r>
      <w:r>
        <w:t xml:space="preserve">  включает:  </w:t>
      </w:r>
    </w:p>
    <w:p w:rsidR="00B04061" w:rsidRDefault="00B04061" w:rsidP="00B04061">
      <w:pPr>
        <w:numPr>
          <w:ilvl w:val="0"/>
          <w:numId w:val="1"/>
        </w:numPr>
        <w:ind w:left="0" w:firstLine="540"/>
        <w:jc w:val="both"/>
      </w:pPr>
      <w:r>
        <w:t>обоснование  выбора  темы;</w:t>
      </w:r>
    </w:p>
    <w:p w:rsidR="00B04061" w:rsidRDefault="00B04061" w:rsidP="00B04061">
      <w:pPr>
        <w:numPr>
          <w:ilvl w:val="0"/>
          <w:numId w:val="1"/>
        </w:numPr>
        <w:ind w:left="0" w:firstLine="540"/>
        <w:jc w:val="both"/>
      </w:pPr>
      <w:r>
        <w:t>актуальность темы;</w:t>
      </w:r>
    </w:p>
    <w:p w:rsidR="00B04061" w:rsidRDefault="00B04061" w:rsidP="00B04061">
      <w:pPr>
        <w:numPr>
          <w:ilvl w:val="0"/>
          <w:numId w:val="1"/>
        </w:numPr>
        <w:ind w:left="0" w:firstLine="540"/>
        <w:jc w:val="both"/>
      </w:pPr>
      <w:r>
        <w:t>цели;</w:t>
      </w:r>
    </w:p>
    <w:p w:rsidR="00B04061" w:rsidRDefault="00B04061" w:rsidP="00B04061">
      <w:pPr>
        <w:numPr>
          <w:ilvl w:val="0"/>
          <w:numId w:val="1"/>
        </w:numPr>
        <w:ind w:left="0" w:firstLine="540"/>
        <w:jc w:val="both"/>
      </w:pPr>
      <w:r>
        <w:t xml:space="preserve">задачи; </w:t>
      </w:r>
    </w:p>
    <w:p w:rsidR="00B04061" w:rsidRDefault="00B04061" w:rsidP="00B04061">
      <w:pPr>
        <w:numPr>
          <w:ilvl w:val="0"/>
          <w:numId w:val="1"/>
        </w:numPr>
        <w:ind w:left="0" w:firstLine="540"/>
        <w:jc w:val="both"/>
      </w:pPr>
      <w:r>
        <w:t xml:space="preserve">методологию исследования; </w:t>
      </w:r>
    </w:p>
    <w:p w:rsidR="00B04061" w:rsidRDefault="00B04061" w:rsidP="00B04061">
      <w:pPr>
        <w:numPr>
          <w:ilvl w:val="0"/>
          <w:numId w:val="1"/>
        </w:numPr>
        <w:ind w:left="0" w:firstLine="540"/>
        <w:jc w:val="both"/>
      </w:pPr>
      <w:r>
        <w:t>указание объекта и предмета исследования и обоснование их выбора;</w:t>
      </w:r>
    </w:p>
    <w:p w:rsidR="00B04061" w:rsidRPr="006412E9" w:rsidRDefault="00B04061" w:rsidP="00B04061">
      <w:pPr>
        <w:numPr>
          <w:ilvl w:val="0"/>
          <w:numId w:val="1"/>
        </w:numPr>
        <w:ind w:left="0" w:firstLine="540"/>
        <w:jc w:val="both"/>
      </w:pPr>
      <w:r w:rsidRPr="006412E9">
        <w:t>изложение структуры работы и пояснение логики ее построения;</w:t>
      </w:r>
    </w:p>
    <w:p w:rsidR="00B04061" w:rsidRPr="006412E9" w:rsidRDefault="00B04061" w:rsidP="00B04061">
      <w:pPr>
        <w:numPr>
          <w:ilvl w:val="0"/>
          <w:numId w:val="1"/>
        </w:numPr>
        <w:ind w:left="0" w:firstLine="540"/>
        <w:jc w:val="both"/>
      </w:pPr>
      <w:r w:rsidRPr="006412E9">
        <w:t xml:space="preserve">указание полного объема </w:t>
      </w:r>
      <w:r>
        <w:t>курсовой работы</w:t>
      </w:r>
      <w:r w:rsidRPr="006412E9">
        <w:t xml:space="preserve"> в страницах, объема, занимаемого иллюстрациями, таблицами, приложениями (с указанием их количества), а также количества использованных источников.</w:t>
      </w:r>
    </w:p>
    <w:p w:rsidR="00B04061" w:rsidRPr="006412E9" w:rsidRDefault="00B04061" w:rsidP="00B04061">
      <w:pPr>
        <w:ind w:firstLine="540"/>
        <w:jc w:val="both"/>
      </w:pPr>
      <w:r w:rsidRPr="006412E9">
        <w:t xml:space="preserve"> Не следует формулировать цель как «Исследование…», «Изучение…», так как эти слова указывают на процесс достижения цели, а не на саму цель. </w:t>
      </w:r>
    </w:p>
    <w:p w:rsidR="00B04061" w:rsidRPr="006412E9" w:rsidRDefault="00B04061" w:rsidP="00B04061">
      <w:pPr>
        <w:ind w:firstLine="540"/>
        <w:jc w:val="both"/>
      </w:pPr>
      <w:r w:rsidRPr="006412E9">
        <w:t>Введение, как правило</w:t>
      </w:r>
      <w:r>
        <w:t>, короткий раздел объемом до 3</w:t>
      </w:r>
      <w:r w:rsidRPr="006412E9">
        <w:t xml:space="preserve"> страниц. </w:t>
      </w:r>
    </w:p>
    <w:p w:rsidR="00B04061" w:rsidRDefault="00B04061" w:rsidP="00B04061">
      <w:pPr>
        <w:pStyle w:val="a3"/>
        <w:ind w:firstLine="540"/>
      </w:pPr>
      <w:r w:rsidRPr="006B1087">
        <w:rPr>
          <w:b/>
          <w:bCs/>
        </w:rPr>
        <w:t>Основная часть</w:t>
      </w:r>
      <w:r>
        <w:t xml:space="preserve"> курсовой работы</w:t>
      </w:r>
      <w:r w:rsidRPr="000761DF">
        <w:t xml:space="preserve"> </w:t>
      </w:r>
      <w:r>
        <w:t>излагается в главах, в которых приводится:</w:t>
      </w:r>
    </w:p>
    <w:p w:rsidR="00B04061" w:rsidRPr="006412E9" w:rsidRDefault="00B04061" w:rsidP="00B04061">
      <w:pPr>
        <w:numPr>
          <w:ilvl w:val="0"/>
          <w:numId w:val="1"/>
        </w:numPr>
        <w:ind w:left="0" w:firstLine="540"/>
        <w:jc w:val="both"/>
      </w:pPr>
      <w:r w:rsidRPr="006412E9">
        <w:t>аналитический обзор литературы по теме, развернутое обоснование выбора направления исследований и изложение общей концепции работы;</w:t>
      </w:r>
    </w:p>
    <w:p w:rsidR="00B04061" w:rsidRPr="006412E9" w:rsidRDefault="00B04061" w:rsidP="00B04061">
      <w:pPr>
        <w:numPr>
          <w:ilvl w:val="0"/>
          <w:numId w:val="1"/>
        </w:numPr>
        <w:ind w:left="0" w:firstLine="540"/>
        <w:jc w:val="both"/>
      </w:pPr>
      <w:r w:rsidRPr="006412E9">
        <w:t>описание объектов исследования и используемых при проведении исследования методов;</w:t>
      </w:r>
    </w:p>
    <w:p w:rsidR="00B04061" w:rsidRPr="006412E9" w:rsidRDefault="00B04061" w:rsidP="00B04061">
      <w:pPr>
        <w:numPr>
          <w:ilvl w:val="0"/>
          <w:numId w:val="1"/>
        </w:numPr>
        <w:ind w:left="0" w:firstLine="540"/>
        <w:jc w:val="both"/>
      </w:pPr>
      <w:r w:rsidRPr="006412E9">
        <w:t xml:space="preserve">изложение </w:t>
      </w:r>
      <w:r>
        <w:t xml:space="preserve">проведенных </w:t>
      </w:r>
      <w:r w:rsidRPr="006412E9">
        <w:t>теоретических и (или) экспериментальных исследований</w:t>
      </w:r>
      <w:r>
        <w:t xml:space="preserve"> и их результатов</w:t>
      </w:r>
      <w:r w:rsidRPr="006412E9">
        <w:t>.</w:t>
      </w:r>
    </w:p>
    <w:p w:rsidR="00B04061" w:rsidRPr="006412E9" w:rsidRDefault="00B04061" w:rsidP="00B04061">
      <w:pPr>
        <w:pStyle w:val="a3"/>
        <w:rPr>
          <w:color w:val="auto"/>
        </w:rPr>
      </w:pPr>
      <w:r w:rsidRPr="006412E9">
        <w:rPr>
          <w:color w:val="auto"/>
        </w:rPr>
        <w:t xml:space="preserve">Распределение основного материала </w:t>
      </w:r>
      <w:r>
        <w:t>курсовой</w:t>
      </w:r>
      <w:r>
        <w:rPr>
          <w:color w:val="auto"/>
        </w:rPr>
        <w:t xml:space="preserve"> работы</w:t>
      </w:r>
      <w:r w:rsidRPr="006412E9">
        <w:rPr>
          <w:color w:val="auto"/>
        </w:rPr>
        <w:t xml:space="preserve"> по главам и структурирование по разделам определяются </w:t>
      </w:r>
      <w:r>
        <w:rPr>
          <w:color w:val="auto"/>
        </w:rPr>
        <w:t>студентом</w:t>
      </w:r>
      <w:r w:rsidRPr="006412E9">
        <w:rPr>
          <w:color w:val="auto"/>
        </w:rPr>
        <w:t>.</w:t>
      </w:r>
    </w:p>
    <w:p w:rsidR="00B04061" w:rsidRPr="006412E9" w:rsidRDefault="00B04061" w:rsidP="00B04061">
      <w:pPr>
        <w:pStyle w:val="a3"/>
        <w:rPr>
          <w:color w:val="auto"/>
        </w:rPr>
      </w:pPr>
      <w:r w:rsidRPr="006412E9">
        <w:rPr>
          <w:color w:val="auto"/>
        </w:rPr>
        <w:t xml:space="preserve">В </w:t>
      </w:r>
      <w:r w:rsidRPr="006412E9">
        <w:rPr>
          <w:i/>
          <w:color w:val="auto"/>
        </w:rPr>
        <w:t>аналитическом обзоре</w:t>
      </w:r>
      <w:r w:rsidRPr="006412E9">
        <w:rPr>
          <w:color w:val="auto"/>
        </w:rPr>
        <w:t xml:space="preserve"> литературы </w:t>
      </w:r>
      <w:r>
        <w:rPr>
          <w:color w:val="auto"/>
        </w:rPr>
        <w:t>студент</w:t>
      </w:r>
      <w:r w:rsidRPr="006412E9">
        <w:rPr>
          <w:color w:val="auto"/>
        </w:rPr>
        <w:t xml:space="preserve"> приводит очерк основных этапов развития научных представлений по рассматриваемой проблеме. На основе анализа работ, выполненных ранее другими исследователями, </w:t>
      </w:r>
      <w:r>
        <w:rPr>
          <w:color w:val="auto"/>
        </w:rPr>
        <w:t>студент</w:t>
      </w:r>
      <w:r w:rsidRPr="006412E9">
        <w:rPr>
          <w:color w:val="auto"/>
        </w:rPr>
        <w:t xml:space="preserve"> выявляет вопросы, которые остались не разрешенными, и, исходя из этого, определяет предмет и задачи своих исследований, указав их место в разработке данной проблематики.</w:t>
      </w:r>
    </w:p>
    <w:p w:rsidR="00B04061" w:rsidRPr="006412E9" w:rsidRDefault="00B04061" w:rsidP="00B04061">
      <w:pPr>
        <w:pStyle w:val="a3"/>
        <w:rPr>
          <w:color w:val="auto"/>
        </w:rPr>
      </w:pPr>
      <w:r w:rsidRPr="006412E9">
        <w:rPr>
          <w:color w:val="auto"/>
        </w:rPr>
        <w:t xml:space="preserve">При </w:t>
      </w:r>
      <w:r w:rsidRPr="006412E9">
        <w:rPr>
          <w:i/>
          <w:color w:val="auto"/>
        </w:rPr>
        <w:t>описании объекта и предметов исследования</w:t>
      </w:r>
      <w:r w:rsidRPr="006412E9">
        <w:rPr>
          <w:color w:val="auto"/>
        </w:rPr>
        <w:t xml:space="preserve"> и используемых при проведении исследования методов </w:t>
      </w:r>
      <w:r>
        <w:rPr>
          <w:color w:val="auto"/>
        </w:rPr>
        <w:t>студент</w:t>
      </w:r>
      <w:r w:rsidRPr="006412E9">
        <w:rPr>
          <w:color w:val="auto"/>
        </w:rPr>
        <w:t xml:space="preserve"> характеризует основные подходы к решению поставленных задач, излагает используемые теоретические и (или) экспериментальные методы и обосновывает целесообразность их использования. Обязательным является обоснование выбора объекта и предметов исследования.</w:t>
      </w:r>
    </w:p>
    <w:p w:rsidR="00B04061" w:rsidRPr="006412E9" w:rsidRDefault="00B04061" w:rsidP="00B04061">
      <w:pPr>
        <w:pStyle w:val="a3"/>
        <w:rPr>
          <w:color w:val="auto"/>
        </w:rPr>
      </w:pPr>
      <w:r w:rsidRPr="006412E9">
        <w:rPr>
          <w:color w:val="auto"/>
        </w:rPr>
        <w:t xml:space="preserve">При </w:t>
      </w:r>
      <w:r w:rsidRPr="006412E9">
        <w:rPr>
          <w:i/>
          <w:color w:val="auto"/>
        </w:rPr>
        <w:t>описании собственного исследования</w:t>
      </w:r>
      <w:r w:rsidRPr="006412E9">
        <w:rPr>
          <w:color w:val="auto"/>
        </w:rPr>
        <w:t xml:space="preserve"> </w:t>
      </w:r>
      <w:r>
        <w:rPr>
          <w:color w:val="auto"/>
        </w:rPr>
        <w:t>студент</w:t>
      </w:r>
      <w:r w:rsidRPr="006412E9">
        <w:rPr>
          <w:color w:val="auto"/>
        </w:rPr>
        <w:t xml:space="preserve"> должен выделить то новое, что он вносит в разработку проблемы (задачи) или развитие конкретных направлений в соответствующей отрасли науки. </w:t>
      </w:r>
      <w:r>
        <w:rPr>
          <w:color w:val="auto"/>
        </w:rPr>
        <w:t>Студент</w:t>
      </w:r>
      <w:r w:rsidRPr="006412E9">
        <w:rPr>
          <w:color w:val="auto"/>
        </w:rPr>
        <w:t xml:space="preserve"> должен оценить достоверность полученных результатов, сравнить их с аналогичными  результатами  отечественных или иностранных исследований.</w:t>
      </w:r>
    </w:p>
    <w:p w:rsidR="00B04061" w:rsidRPr="006412E9" w:rsidRDefault="00B04061" w:rsidP="00B04061">
      <w:pPr>
        <w:pStyle w:val="a3"/>
        <w:rPr>
          <w:color w:val="auto"/>
        </w:rPr>
      </w:pPr>
      <w:r w:rsidRPr="006412E9">
        <w:rPr>
          <w:color w:val="auto"/>
        </w:rPr>
        <w:t xml:space="preserve">Весь порядок изложения в </w:t>
      </w:r>
      <w:r>
        <w:t>курсовой</w:t>
      </w:r>
      <w:r>
        <w:rPr>
          <w:color w:val="auto"/>
        </w:rPr>
        <w:t xml:space="preserve"> работе</w:t>
      </w:r>
      <w:r w:rsidRPr="006412E9">
        <w:rPr>
          <w:color w:val="auto"/>
        </w:rPr>
        <w:t xml:space="preserve"> должен быть подчинен цели исследования, сформулированный автором. Дробление материала </w:t>
      </w:r>
      <w:r>
        <w:t>курсовой</w:t>
      </w:r>
      <w:r>
        <w:rPr>
          <w:color w:val="auto"/>
        </w:rPr>
        <w:t xml:space="preserve"> работы</w:t>
      </w:r>
      <w:r w:rsidRPr="006412E9">
        <w:rPr>
          <w:color w:val="auto"/>
        </w:rPr>
        <w:t xml:space="preserve"> на главы, разделы, а также их последовательность должны быть логически оправданными.</w:t>
      </w:r>
    </w:p>
    <w:p w:rsidR="00B04061" w:rsidRPr="006412E9" w:rsidRDefault="00B04061" w:rsidP="00B04061">
      <w:pPr>
        <w:pStyle w:val="a3"/>
        <w:rPr>
          <w:color w:val="auto"/>
        </w:rPr>
      </w:pPr>
      <w:r w:rsidRPr="006412E9">
        <w:rPr>
          <w:color w:val="auto"/>
        </w:rPr>
        <w:t xml:space="preserve">При написании </w:t>
      </w:r>
      <w:r>
        <w:t>курсовой</w:t>
      </w:r>
      <w:r>
        <w:rPr>
          <w:color w:val="auto"/>
        </w:rPr>
        <w:t xml:space="preserve"> работы</w:t>
      </w:r>
      <w:r w:rsidRPr="006412E9">
        <w:rPr>
          <w:color w:val="auto"/>
        </w:rPr>
        <w:t xml:space="preserve"> следует избегать общих слов и рассуждений, бездоказательных утверждений. Результаты исследований в </w:t>
      </w:r>
      <w:r>
        <w:t>курсовой</w:t>
      </w:r>
      <w:r>
        <w:rPr>
          <w:color w:val="auto"/>
        </w:rPr>
        <w:t xml:space="preserve"> работе</w:t>
      </w:r>
      <w:r w:rsidRPr="006412E9">
        <w:rPr>
          <w:color w:val="auto"/>
        </w:rPr>
        <w:t xml:space="preserve"> необходимо излагать сжато, логично и аргументировано.</w:t>
      </w:r>
    </w:p>
    <w:p w:rsidR="00B04061" w:rsidRPr="006412E9" w:rsidRDefault="00B04061" w:rsidP="00B04061">
      <w:pPr>
        <w:pStyle w:val="a3"/>
        <w:rPr>
          <w:color w:val="auto"/>
        </w:rPr>
      </w:pPr>
      <w:r w:rsidRPr="006412E9">
        <w:rPr>
          <w:color w:val="auto"/>
        </w:rPr>
        <w:t xml:space="preserve">При написании </w:t>
      </w:r>
      <w:r>
        <w:rPr>
          <w:color w:val="auto"/>
        </w:rPr>
        <w:t>работы</w:t>
      </w:r>
      <w:r w:rsidRPr="006412E9">
        <w:rPr>
          <w:color w:val="auto"/>
        </w:rPr>
        <w:t xml:space="preserve"> </w:t>
      </w:r>
      <w:r>
        <w:rPr>
          <w:color w:val="auto"/>
        </w:rPr>
        <w:t>студент</w:t>
      </w:r>
      <w:r w:rsidRPr="006412E9">
        <w:rPr>
          <w:color w:val="auto"/>
        </w:rPr>
        <w:t xml:space="preserve"> обязан делать ссылки на источники, из которых он заимствует материалы или отдельные результаты. Не допускается пересказ текстов других авторов без ссылок на них, а также цитирование текстов без использования кавычек.</w:t>
      </w:r>
    </w:p>
    <w:p w:rsidR="00B04061" w:rsidRPr="006412E9" w:rsidRDefault="00B04061" w:rsidP="00B04061">
      <w:pPr>
        <w:pStyle w:val="a3"/>
        <w:rPr>
          <w:color w:val="auto"/>
        </w:rPr>
      </w:pPr>
      <w:r w:rsidRPr="006412E9">
        <w:rPr>
          <w:color w:val="auto"/>
        </w:rPr>
        <w:t>Каждую главу основной части следует завершать краткими выводами, которые подводят итоги этапов исследования и на которых базируется формулировка основных научных результатов и практических рекомендаций д</w:t>
      </w:r>
      <w:r>
        <w:rPr>
          <w:color w:val="auto"/>
        </w:rPr>
        <w:t>анного</w:t>
      </w:r>
      <w:r w:rsidRPr="006412E9">
        <w:rPr>
          <w:color w:val="auto"/>
        </w:rPr>
        <w:t xml:space="preserve"> исследования в целом, приводимых в разделе «Заключение».</w:t>
      </w:r>
    </w:p>
    <w:p w:rsidR="00B04061" w:rsidRPr="006412E9" w:rsidRDefault="00B04061" w:rsidP="00B04061">
      <w:pPr>
        <w:ind w:firstLine="540"/>
        <w:jc w:val="both"/>
        <w:rPr>
          <w:bCs/>
        </w:rPr>
      </w:pPr>
      <w:r w:rsidRPr="006412E9">
        <w:rPr>
          <w:b/>
          <w:bCs/>
        </w:rPr>
        <w:t xml:space="preserve">Заключение, </w:t>
      </w:r>
      <w:r w:rsidRPr="006412E9">
        <w:rPr>
          <w:bCs/>
        </w:rPr>
        <w:t xml:space="preserve">как правило, должно содержать два подраздела: «Основные научные результаты </w:t>
      </w:r>
      <w:r>
        <w:t>курсовой</w:t>
      </w:r>
      <w:r>
        <w:rPr>
          <w:bCs/>
        </w:rPr>
        <w:t xml:space="preserve"> работы</w:t>
      </w:r>
      <w:r w:rsidRPr="006412E9">
        <w:rPr>
          <w:bCs/>
        </w:rPr>
        <w:t>» и «Рекомендации по практическому применению результатов».</w:t>
      </w:r>
    </w:p>
    <w:p w:rsidR="00B04061" w:rsidRPr="006412E9" w:rsidRDefault="00B04061" w:rsidP="00B04061">
      <w:pPr>
        <w:ind w:firstLine="540"/>
        <w:jc w:val="both"/>
        <w:rPr>
          <w:bCs/>
        </w:rPr>
      </w:pPr>
      <w:r w:rsidRPr="006412E9">
        <w:rPr>
          <w:bCs/>
        </w:rPr>
        <w:t xml:space="preserve">В первом подразделе дается краткое изложение сущности научных результатов </w:t>
      </w:r>
      <w:r>
        <w:t>курсовой</w:t>
      </w:r>
      <w:r>
        <w:rPr>
          <w:bCs/>
        </w:rPr>
        <w:t xml:space="preserve"> работы</w:t>
      </w:r>
      <w:r w:rsidRPr="006412E9">
        <w:rPr>
          <w:bCs/>
        </w:rPr>
        <w:t xml:space="preserve">. В этом подразделе </w:t>
      </w:r>
      <w:r>
        <w:rPr>
          <w:bCs/>
        </w:rPr>
        <w:t>студент</w:t>
      </w:r>
      <w:r w:rsidRPr="006412E9">
        <w:rPr>
          <w:bCs/>
        </w:rPr>
        <w:t xml:space="preserve"> в сжатой форме  формулирует  результаты, за которые ему может быть присуждена </w:t>
      </w:r>
      <w:r>
        <w:rPr>
          <w:bCs/>
        </w:rPr>
        <w:t>соответствующая квалификация</w:t>
      </w:r>
      <w:r w:rsidRPr="006412E9">
        <w:rPr>
          <w:bCs/>
        </w:rPr>
        <w:t>. Положения, выносимые на защиту, должны быть сформулированы ясно, конкретно и отражать сущность полученных научных результатов. Не допускаются общие формулировки типа «Предложены новые методы, позволяющие повысить (улучшить)…».</w:t>
      </w:r>
    </w:p>
    <w:p w:rsidR="00B04061" w:rsidRPr="006412E9" w:rsidRDefault="00B04061" w:rsidP="00B04061">
      <w:pPr>
        <w:ind w:firstLine="540"/>
        <w:jc w:val="both"/>
        <w:rPr>
          <w:bCs/>
        </w:rPr>
      </w:pPr>
      <w:r w:rsidRPr="006412E9">
        <w:rPr>
          <w:bCs/>
        </w:rPr>
        <w:t>Положения, выносимые на защиту должны содержать не только краткое изложение сущности полученных результатов, но и сравнительную оценку их научной и практической значимости.</w:t>
      </w:r>
    </w:p>
    <w:p w:rsidR="00B04061" w:rsidRPr="006412E9" w:rsidRDefault="00B04061" w:rsidP="00B04061">
      <w:pPr>
        <w:ind w:firstLine="540"/>
        <w:jc w:val="both"/>
      </w:pPr>
      <w:r w:rsidRPr="006412E9">
        <w:t>Во втором разделе обсуждаются возможности практического применения полученных результатов. В нем же могут быть обсуждены перспективы дальнейшего развития данного научного направления.</w:t>
      </w:r>
    </w:p>
    <w:p w:rsidR="00B04061" w:rsidRPr="004B13CE" w:rsidRDefault="00B04061" w:rsidP="00B04061">
      <w:pPr>
        <w:ind w:firstLine="540"/>
        <w:jc w:val="both"/>
      </w:pPr>
      <w:r w:rsidRPr="006B1087">
        <w:rPr>
          <w:b/>
          <w:bCs/>
        </w:rPr>
        <w:t>Список использованн</w:t>
      </w:r>
      <w:r>
        <w:rPr>
          <w:b/>
          <w:bCs/>
        </w:rPr>
        <w:t>ых</w:t>
      </w:r>
      <w:r w:rsidRPr="006B1087">
        <w:rPr>
          <w:b/>
          <w:bCs/>
        </w:rPr>
        <w:t xml:space="preserve"> </w:t>
      </w:r>
      <w:r>
        <w:rPr>
          <w:b/>
          <w:bCs/>
        </w:rPr>
        <w:t xml:space="preserve">источников, </w:t>
      </w:r>
      <w:r>
        <w:rPr>
          <w:bCs/>
        </w:rPr>
        <w:t xml:space="preserve">содержащий перечень источников информации, на которые в </w:t>
      </w:r>
      <w:r>
        <w:t>курсовой</w:t>
      </w:r>
      <w:r>
        <w:rPr>
          <w:bCs/>
        </w:rPr>
        <w:t xml:space="preserve"> работе приводятся ссылки,</w:t>
      </w:r>
      <w:r>
        <w:t xml:space="preserve"> формируется либо в порядке появления ссылок в тексте курсовой работы, либо в алфавитном порядке фамилий первых авторов и (или) заглавий в соответствии с п</w:t>
      </w:r>
      <w:r w:rsidRPr="004B13CE">
        <w:t>риложение</w:t>
      </w:r>
      <w:r>
        <w:t>м</w:t>
      </w:r>
      <w:r w:rsidRPr="004B13CE">
        <w:t xml:space="preserve"> </w:t>
      </w:r>
      <w:r>
        <w:t xml:space="preserve">Д. </w:t>
      </w:r>
      <w:r w:rsidRPr="006412E9">
        <w:rPr>
          <w:u w:val="single"/>
        </w:rPr>
        <w:t>Исключением является Библия, которая всегда занимает первое место в перечне источников.</w:t>
      </w:r>
    </w:p>
    <w:p w:rsidR="00B04061" w:rsidRDefault="00B04061" w:rsidP="00B04061">
      <w:pPr>
        <w:ind w:firstLine="540"/>
        <w:jc w:val="both"/>
      </w:pPr>
      <w:r w:rsidRPr="006B1087">
        <w:rPr>
          <w:b/>
          <w:bCs/>
        </w:rPr>
        <w:t>Приложение</w:t>
      </w:r>
      <w:r w:rsidRPr="00B700D1">
        <w:t xml:space="preserve"> (при необходимости) включает </w:t>
      </w:r>
      <w:r>
        <w:t>вспомогательные материалы (</w:t>
      </w:r>
      <w:r w:rsidRPr="00B700D1">
        <w:t>схемы, графики, таблицы, анкеты и пр.</w:t>
      </w:r>
      <w:r>
        <w:t>)</w:t>
      </w:r>
      <w:r w:rsidRPr="00B700D1">
        <w:t xml:space="preserve">, </w:t>
      </w:r>
      <w:r>
        <w:t xml:space="preserve"> на которые даются ссылки в тексте работы (приложения не включаются в общее количество страниц курсовой работы). Число приложений определяется автором работы.</w:t>
      </w:r>
    </w:p>
    <w:p w:rsidR="00B04061" w:rsidRDefault="00B04061" w:rsidP="00B04061">
      <w:pPr>
        <w:ind w:firstLine="540"/>
        <w:jc w:val="both"/>
      </w:pPr>
    </w:p>
    <w:p w:rsidR="00B04061" w:rsidRDefault="00B04061" w:rsidP="00B04061">
      <w:pPr>
        <w:ind w:firstLine="540"/>
        <w:jc w:val="both"/>
      </w:pPr>
    </w:p>
    <w:p w:rsidR="00B04061" w:rsidRDefault="00B04061" w:rsidP="00B04061">
      <w:pPr>
        <w:ind w:firstLine="540"/>
        <w:jc w:val="both"/>
      </w:pPr>
    </w:p>
    <w:p w:rsidR="00CC43CF" w:rsidRPr="00C63CF6" w:rsidRDefault="00CC43CF" w:rsidP="00CC43CF">
      <w:pPr>
        <w:pStyle w:val="a4"/>
      </w:pPr>
      <w:bookmarkStart w:id="0" w:name="_Toc179866813"/>
      <w:r w:rsidRPr="00C63CF6">
        <w:t xml:space="preserve">Правила оформления </w:t>
      </w:r>
      <w:bookmarkEnd w:id="0"/>
      <w:r>
        <w:t>КУРСОВОЙ работы</w:t>
      </w:r>
    </w:p>
    <w:p w:rsidR="00CC43CF" w:rsidRDefault="00CC43CF" w:rsidP="00CC43CF">
      <w:pPr>
        <w:widowControl w:val="0"/>
        <w:autoSpaceDE w:val="0"/>
        <w:autoSpaceDN w:val="0"/>
        <w:adjustRightInd w:val="0"/>
        <w:ind w:firstLine="540"/>
        <w:jc w:val="both"/>
      </w:pPr>
      <w:r>
        <w:t>1.  Курсовая работа оформляется в точном соответствии с Методическими рекомендациями по оформлению и защите дипломных работ. К защите принимаются  только сброшюрованные работы (можно в папке),  напечатанные с использованием компьютера и принтера.</w:t>
      </w:r>
    </w:p>
    <w:p w:rsidR="00CC43CF" w:rsidRPr="00CF7F3D" w:rsidRDefault="00CC43CF" w:rsidP="00CC43CF">
      <w:pPr>
        <w:widowControl w:val="0"/>
        <w:autoSpaceDE w:val="0"/>
        <w:autoSpaceDN w:val="0"/>
        <w:adjustRightInd w:val="0"/>
        <w:ind w:firstLine="540"/>
        <w:jc w:val="both"/>
        <w:rPr>
          <w:rFonts w:ascii="Times New Roman CYR" w:hAnsi="Times New Roman CYR" w:cs="Times New Roman CYR"/>
          <w:color w:val="000000"/>
        </w:rPr>
      </w:pPr>
      <w:r>
        <w:rPr>
          <w:rFonts w:ascii="Times New Roman CYR" w:hAnsi="Times New Roman CYR" w:cs="Times New Roman CYR"/>
          <w:color w:val="000000"/>
        </w:rPr>
        <w:t xml:space="preserve">2. </w:t>
      </w:r>
      <w:r>
        <w:t>Курсовая</w:t>
      </w:r>
      <w:r>
        <w:rPr>
          <w:rFonts w:ascii="Times New Roman CYR" w:hAnsi="Times New Roman CYR" w:cs="Times New Roman CYR"/>
          <w:color w:val="000000"/>
        </w:rPr>
        <w:t xml:space="preserve"> работа</w:t>
      </w:r>
      <w:r w:rsidRPr="00CF7F3D">
        <w:rPr>
          <w:rFonts w:ascii="Times New Roman CYR" w:hAnsi="Times New Roman CYR" w:cs="Times New Roman CYR"/>
          <w:color w:val="000000"/>
        </w:rPr>
        <w:t xml:space="preserve"> печатается на одной стороне листа белой бумаги формата А4 (210х297 мм). Допускается представлять таблицы и иллюстрации на листах формата А3 (297х420 мм).</w:t>
      </w:r>
    </w:p>
    <w:p w:rsidR="00CC43CF" w:rsidRPr="00CF7F3D" w:rsidRDefault="00CC43CF" w:rsidP="00CC43CF">
      <w:pPr>
        <w:widowControl w:val="0"/>
        <w:autoSpaceDE w:val="0"/>
        <w:autoSpaceDN w:val="0"/>
        <w:adjustRightInd w:val="0"/>
        <w:ind w:firstLine="540"/>
        <w:jc w:val="both"/>
        <w:rPr>
          <w:rFonts w:ascii="Times New Roman CYR" w:hAnsi="Times New Roman CYR" w:cs="Times New Roman CYR"/>
          <w:color w:val="000000"/>
        </w:rPr>
      </w:pPr>
      <w:r w:rsidRPr="00CF7F3D">
        <w:rPr>
          <w:rFonts w:ascii="Times New Roman CYR" w:hAnsi="Times New Roman CYR" w:cs="Times New Roman CYR"/>
          <w:color w:val="000000"/>
        </w:rPr>
        <w:t xml:space="preserve">Набор текста </w:t>
      </w:r>
      <w:r>
        <w:rPr>
          <w:rFonts w:ascii="Times New Roman CYR" w:hAnsi="Times New Roman CYR" w:cs="Times New Roman CYR"/>
          <w:color w:val="000000"/>
        </w:rPr>
        <w:t>работы</w:t>
      </w:r>
      <w:r w:rsidRPr="00CF7F3D">
        <w:rPr>
          <w:rFonts w:ascii="Times New Roman CYR" w:hAnsi="Times New Roman CYR" w:cs="Times New Roman CYR"/>
          <w:color w:val="000000"/>
        </w:rPr>
        <w:t xml:space="preserve"> осуществляется с использованием текстового редактора Word. При этом рекомендуется использовать шрифты типа Times New Roman размером 14 пунктов. Количество знаков в строке должно составлять 60-70, межстрочный интервал должен составлять 18 пунктов (1,5 машинописных интервала), количество текстовых строк на странице - 39-40. </w:t>
      </w:r>
    </w:p>
    <w:p w:rsidR="00CC43CF" w:rsidRPr="00CF7F3D" w:rsidRDefault="00CC43CF" w:rsidP="00CC43CF">
      <w:pPr>
        <w:widowControl w:val="0"/>
        <w:autoSpaceDE w:val="0"/>
        <w:autoSpaceDN w:val="0"/>
        <w:adjustRightInd w:val="0"/>
        <w:ind w:firstLine="540"/>
        <w:jc w:val="both"/>
        <w:rPr>
          <w:rFonts w:ascii="Times New Roman CYR" w:hAnsi="Times New Roman CYR" w:cs="Times New Roman CYR"/>
          <w:color w:val="000000"/>
        </w:rPr>
      </w:pPr>
      <w:r w:rsidRPr="00CF7F3D">
        <w:rPr>
          <w:rFonts w:ascii="Times New Roman CYR" w:hAnsi="Times New Roman CYR" w:cs="Times New Roman CYR"/>
          <w:color w:val="000000"/>
        </w:rPr>
        <w:t xml:space="preserve">Устанавливаются следующие размеры полей: верхнего и нижнего - </w:t>
      </w:r>
      <w:smartTag w:uri="urn:schemas-microsoft-com:office:smarttags" w:element="metricconverter">
        <w:smartTagPr>
          <w:attr w:name="ProductID" w:val="20 мм"/>
        </w:smartTagPr>
        <w:r w:rsidRPr="00CF7F3D">
          <w:rPr>
            <w:rFonts w:ascii="Times New Roman CYR" w:hAnsi="Times New Roman CYR" w:cs="Times New Roman CYR"/>
            <w:color w:val="000000"/>
          </w:rPr>
          <w:t>20 мм</w:t>
        </w:r>
      </w:smartTag>
      <w:r w:rsidRPr="00CF7F3D">
        <w:rPr>
          <w:rFonts w:ascii="Times New Roman CYR" w:hAnsi="Times New Roman CYR" w:cs="Times New Roman CYR"/>
          <w:color w:val="000000"/>
        </w:rPr>
        <w:t xml:space="preserve">, левого - </w:t>
      </w:r>
      <w:smartTag w:uri="urn:schemas-microsoft-com:office:smarttags" w:element="metricconverter">
        <w:smartTagPr>
          <w:attr w:name="ProductID" w:val="30 мм"/>
        </w:smartTagPr>
        <w:r w:rsidRPr="00CF7F3D">
          <w:rPr>
            <w:rFonts w:ascii="Times New Roman CYR" w:hAnsi="Times New Roman CYR" w:cs="Times New Roman CYR"/>
            <w:color w:val="000000"/>
          </w:rPr>
          <w:t>30 мм</w:t>
        </w:r>
      </w:smartTag>
      <w:r w:rsidRPr="00CF7F3D">
        <w:rPr>
          <w:rFonts w:ascii="Times New Roman CYR" w:hAnsi="Times New Roman CYR" w:cs="Times New Roman CYR"/>
          <w:color w:val="000000"/>
        </w:rPr>
        <w:t xml:space="preserve">, правого - </w:t>
      </w:r>
      <w:smartTag w:uri="urn:schemas-microsoft-com:office:smarttags" w:element="metricconverter">
        <w:smartTagPr>
          <w:attr w:name="ProductID" w:val="10 мм"/>
        </w:smartTagPr>
        <w:r w:rsidRPr="00CF7F3D">
          <w:rPr>
            <w:rFonts w:ascii="Times New Roman CYR" w:hAnsi="Times New Roman CYR" w:cs="Times New Roman CYR"/>
            <w:color w:val="000000"/>
          </w:rPr>
          <w:t>10 мм</w:t>
        </w:r>
      </w:smartTag>
      <w:r w:rsidRPr="00CF7F3D">
        <w:rPr>
          <w:rFonts w:ascii="Times New Roman CYR" w:hAnsi="Times New Roman CYR" w:cs="Times New Roman CYR"/>
          <w:color w:val="000000"/>
        </w:rPr>
        <w:t>.</w:t>
      </w:r>
    </w:p>
    <w:p w:rsidR="00CC43CF" w:rsidRPr="00CF7F3D" w:rsidRDefault="00CC43CF" w:rsidP="00CC43CF">
      <w:pPr>
        <w:widowControl w:val="0"/>
        <w:autoSpaceDE w:val="0"/>
        <w:autoSpaceDN w:val="0"/>
        <w:adjustRightInd w:val="0"/>
        <w:ind w:firstLine="540"/>
        <w:jc w:val="both"/>
        <w:rPr>
          <w:rFonts w:ascii="Times New Roman CYR" w:hAnsi="Times New Roman CYR" w:cs="Times New Roman CYR"/>
          <w:color w:val="000000"/>
        </w:rPr>
      </w:pPr>
      <w:r w:rsidRPr="00CF7F3D">
        <w:rPr>
          <w:rFonts w:ascii="Times New Roman CYR" w:hAnsi="Times New Roman CYR" w:cs="Times New Roman CYR"/>
          <w:color w:val="000000"/>
        </w:rPr>
        <w:t xml:space="preserve">Шрифт печати должен быть прямым, </w:t>
      </w:r>
      <w:r>
        <w:rPr>
          <w:rFonts w:ascii="Times New Roman CYR" w:hAnsi="Times New Roman CYR" w:cs="Times New Roman CYR"/>
          <w:color w:val="000000"/>
        </w:rPr>
        <w:t xml:space="preserve">светлого начертания, </w:t>
      </w:r>
      <w:r w:rsidRPr="00CF7F3D">
        <w:rPr>
          <w:rFonts w:ascii="Times New Roman CYR" w:hAnsi="Times New Roman CYR" w:cs="Times New Roman CYR"/>
          <w:color w:val="000000"/>
        </w:rPr>
        <w:t>четким, черного цвета, одинаковым по всему объему текста диссертации. Разрешается использовать разное начертание шрифта: курсивное, полужирное, курсивное полужирное, выделение с помощью рамок, разрядки, подчеркивания и другое.</w:t>
      </w:r>
    </w:p>
    <w:p w:rsidR="00CC43CF" w:rsidRPr="00CF7F3D" w:rsidRDefault="00CC43CF" w:rsidP="00CC43CF">
      <w:pPr>
        <w:widowControl w:val="0"/>
        <w:autoSpaceDE w:val="0"/>
        <w:autoSpaceDN w:val="0"/>
        <w:adjustRightInd w:val="0"/>
        <w:ind w:firstLine="540"/>
        <w:jc w:val="both"/>
        <w:rPr>
          <w:rFonts w:ascii="Times New Roman CYR" w:hAnsi="Times New Roman CYR" w:cs="Times New Roman CYR"/>
          <w:color w:val="000000"/>
        </w:rPr>
      </w:pPr>
      <w:r w:rsidRPr="00CF7F3D">
        <w:rPr>
          <w:rFonts w:ascii="Times New Roman CYR" w:hAnsi="Times New Roman CYR" w:cs="Times New Roman CYR"/>
          <w:color w:val="000000"/>
        </w:rPr>
        <w:t>Опечатки и графические неточности, обнаруженные в тексте, допускается исправлять подчисткой или закрашиванием белой краской и нанесением на том же месте исправленного текста машинописным или рукописным способами.</w:t>
      </w:r>
    </w:p>
    <w:p w:rsidR="00CC43CF" w:rsidRPr="007C4003" w:rsidRDefault="00CC43CF" w:rsidP="00CC43CF">
      <w:pPr>
        <w:widowControl w:val="0"/>
        <w:autoSpaceDE w:val="0"/>
        <w:autoSpaceDN w:val="0"/>
        <w:adjustRightInd w:val="0"/>
        <w:ind w:firstLine="540"/>
        <w:jc w:val="both"/>
        <w:rPr>
          <w:rFonts w:ascii="Times New Roman CYR" w:hAnsi="Times New Roman CYR" w:cs="Times New Roman CYR"/>
        </w:rPr>
      </w:pPr>
      <w:r>
        <w:rPr>
          <w:rFonts w:ascii="Times New Roman CYR" w:hAnsi="Times New Roman CYR" w:cs="Times New Roman CYR"/>
          <w:color w:val="000000"/>
        </w:rPr>
        <w:t xml:space="preserve">3. </w:t>
      </w:r>
      <w:r>
        <w:t>О</w:t>
      </w:r>
      <w:r w:rsidRPr="000761DF">
        <w:t>бъем</w:t>
      </w:r>
      <w:r>
        <w:t xml:space="preserve"> работы, как правило, не должен превышать 60 страниц</w:t>
      </w:r>
      <w:r w:rsidRPr="00CF7F3D">
        <w:rPr>
          <w:rFonts w:ascii="Times New Roman CYR" w:hAnsi="Times New Roman CYR" w:cs="Times New Roman CYR"/>
          <w:color w:val="000000"/>
        </w:rPr>
        <w:t xml:space="preserve">. </w:t>
      </w:r>
      <w:r w:rsidRPr="007C4003">
        <w:rPr>
          <w:rFonts w:ascii="Times New Roman CYR" w:hAnsi="Times New Roman CYR" w:cs="Times New Roman CYR"/>
        </w:rPr>
        <w:t xml:space="preserve">Иллюстрации, таблицы, список использованных источников и приложения при подсчете объема </w:t>
      </w:r>
      <w:r>
        <w:rPr>
          <w:rFonts w:ascii="Times New Roman CYR" w:hAnsi="Times New Roman CYR" w:cs="Times New Roman CYR"/>
        </w:rPr>
        <w:t>работы</w:t>
      </w:r>
      <w:r w:rsidRPr="007C4003">
        <w:rPr>
          <w:rFonts w:ascii="Times New Roman CYR" w:hAnsi="Times New Roman CYR" w:cs="Times New Roman CYR"/>
        </w:rPr>
        <w:t xml:space="preserve"> не учитываются.</w:t>
      </w:r>
    </w:p>
    <w:p w:rsidR="00CC43CF" w:rsidRPr="00CF7F3D" w:rsidRDefault="00CC43CF" w:rsidP="00CC43CF">
      <w:pPr>
        <w:widowControl w:val="0"/>
        <w:autoSpaceDE w:val="0"/>
        <w:autoSpaceDN w:val="0"/>
        <w:adjustRightInd w:val="0"/>
        <w:ind w:firstLine="540"/>
        <w:jc w:val="both"/>
        <w:rPr>
          <w:rFonts w:ascii="Times New Roman CYR" w:hAnsi="Times New Roman CYR" w:cs="Times New Roman CYR"/>
          <w:color w:val="000000"/>
        </w:rPr>
      </w:pPr>
      <w:r>
        <w:rPr>
          <w:rFonts w:ascii="Times New Roman CYR" w:hAnsi="Times New Roman CYR" w:cs="Times New Roman CYR"/>
          <w:color w:val="000000"/>
        </w:rPr>
        <w:t>4</w:t>
      </w:r>
      <w:r w:rsidRPr="00CF7F3D">
        <w:rPr>
          <w:rFonts w:ascii="Times New Roman CYR" w:hAnsi="Times New Roman CYR" w:cs="Times New Roman CYR"/>
          <w:color w:val="000000"/>
        </w:rPr>
        <w:t xml:space="preserve">. Текст основной части </w:t>
      </w:r>
      <w:r>
        <w:rPr>
          <w:rFonts w:ascii="Times New Roman CYR" w:hAnsi="Times New Roman CYR" w:cs="Times New Roman CYR"/>
          <w:color w:val="000000"/>
        </w:rPr>
        <w:t>курсовой работы</w:t>
      </w:r>
      <w:r w:rsidRPr="00CF7F3D">
        <w:rPr>
          <w:rFonts w:ascii="Times New Roman CYR" w:hAnsi="Times New Roman CYR" w:cs="Times New Roman CYR"/>
          <w:color w:val="000000"/>
        </w:rPr>
        <w:t xml:space="preserve"> делят на главы, разделы, подразделы, пункты.</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221B8C">
        <w:rPr>
          <w:rFonts w:ascii="Times New Roman CYR" w:hAnsi="Times New Roman CYR" w:cs="Times New Roman CYR"/>
          <w:b/>
          <w:bCs/>
          <w:color w:val="000000"/>
        </w:rPr>
        <w:t>Заголовки</w:t>
      </w:r>
      <w:r w:rsidRPr="00CF7F3D">
        <w:rPr>
          <w:rFonts w:ascii="Times New Roman CYR" w:hAnsi="Times New Roman CYR" w:cs="Times New Roman CYR"/>
          <w:color w:val="000000"/>
        </w:rPr>
        <w:t xml:space="preserve"> структурных частей </w:t>
      </w:r>
      <w:r>
        <w:rPr>
          <w:rFonts w:ascii="Times New Roman CYR" w:hAnsi="Times New Roman CYR" w:cs="Times New Roman CYR"/>
          <w:color w:val="000000"/>
        </w:rPr>
        <w:t>дипломной работы</w:t>
      </w:r>
      <w:r w:rsidRPr="00CF7F3D">
        <w:rPr>
          <w:rFonts w:ascii="Times New Roman CYR" w:hAnsi="Times New Roman CYR" w:cs="Times New Roman CYR"/>
          <w:color w:val="000000"/>
        </w:rPr>
        <w:t xml:space="preserve"> </w:t>
      </w:r>
      <w:r w:rsidRPr="00C77AB2">
        <w:rPr>
          <w:rFonts w:ascii="Times New Roman CYR" w:hAnsi="Times New Roman CYR" w:cs="Times New Roman CYR"/>
          <w:b/>
          <w:color w:val="000000"/>
        </w:rPr>
        <w:t>"ОГЛАВЛЕНИЕ", "ВВЕДЕНИЕ", "ГЛАВА", "ЗАКЛЮЧЕНИЕ", "СПИСОК ИСПОЛЬЗОВАННЫХ ИСТОЧНИКОВ", "ПРИЛОЖЕНИЯ"</w:t>
      </w:r>
      <w:r w:rsidRPr="00CF7F3D">
        <w:rPr>
          <w:rFonts w:ascii="Times New Roman CYR" w:hAnsi="Times New Roman CYR" w:cs="Times New Roman CYR"/>
          <w:color w:val="000000"/>
        </w:rPr>
        <w:t xml:space="preserve"> печатают </w:t>
      </w:r>
      <w:r w:rsidRPr="00221B8C">
        <w:rPr>
          <w:rFonts w:ascii="Times New Roman CYR" w:hAnsi="Times New Roman CYR" w:cs="Times New Roman CYR"/>
          <w:b/>
          <w:bCs/>
          <w:color w:val="000000"/>
        </w:rPr>
        <w:t>прописными буквами в середине строк</w:t>
      </w:r>
      <w:r w:rsidRPr="00CF7F3D">
        <w:rPr>
          <w:rFonts w:ascii="Times New Roman CYR" w:hAnsi="Times New Roman CYR" w:cs="Times New Roman CYR"/>
          <w:color w:val="000000"/>
        </w:rPr>
        <w:t>, используя полужирный шрифт с размером на 1-2 пункта больше, чем шрифт в основном тексте. Так же печатают заголовки глав.</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Заголовки разделов печатают строчными буквами (кроме первой прописной) с абзацного отступа полужирным шрифтом с размером на 1-2 пункта больше, чем в основном тексте.</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Заголовки подразделов печатают с абзацного отступа строчными буквами (кроме первой прописной) полужирным шрифтом с размером шрифта основного текста.</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Пункты, как правило, заголовков не имеют. При необходимости заголовок пункта печатают с абзацного отступа полужирным шрифтом с размером шрифта основного текста в подбор к тексту.</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 xml:space="preserve">В конце заголовков глав, разделов и подразделов </w:t>
      </w:r>
      <w:r w:rsidRPr="007C52DC">
        <w:rPr>
          <w:rFonts w:ascii="Times New Roman CYR" w:hAnsi="Times New Roman CYR" w:cs="Times New Roman CYR"/>
          <w:b/>
          <w:bCs/>
          <w:color w:val="000000"/>
        </w:rPr>
        <w:t>точку не ставят.</w:t>
      </w:r>
      <w:r w:rsidRPr="00CF7F3D">
        <w:rPr>
          <w:rFonts w:ascii="Times New Roman CYR" w:hAnsi="Times New Roman CYR" w:cs="Times New Roman CYR"/>
          <w:color w:val="000000"/>
        </w:rPr>
        <w:t xml:space="preserve"> Если заголовок состоит из двух или более предложений, их разделяют точкой (точками). В конце заголовка пункта ставят точку.</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5</w:t>
      </w:r>
      <w:r w:rsidRPr="00CF7F3D">
        <w:rPr>
          <w:rFonts w:ascii="Times New Roman CYR" w:hAnsi="Times New Roman CYR" w:cs="Times New Roman CYR"/>
          <w:color w:val="000000"/>
        </w:rPr>
        <w:t>. Расстояние между заголовком (за исключением заголовка пункта) и текстом должно составлять 2-3 межстрочных интервала. Если между двумя заголовками текст отсутствует, то расстояние между ними устанавливается в 1,5-2 межстрочных интервала. Расстояние между заголовком и текстом, после которого заголовок следует, может быть больше, чем расстояние между заголовком и текстом, к которому он относится.</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Каждую структурную часть курсовой работы</w:t>
      </w:r>
      <w:r w:rsidRPr="00CF7F3D">
        <w:rPr>
          <w:rFonts w:ascii="Times New Roman CYR" w:hAnsi="Times New Roman CYR" w:cs="Times New Roman CYR"/>
          <w:color w:val="000000"/>
        </w:rPr>
        <w:t xml:space="preserve"> следует начинать </w:t>
      </w:r>
      <w:r w:rsidRPr="00221B8C">
        <w:rPr>
          <w:rFonts w:ascii="Times New Roman CYR" w:hAnsi="Times New Roman CYR" w:cs="Times New Roman CYR"/>
          <w:b/>
          <w:bCs/>
          <w:color w:val="000000"/>
        </w:rPr>
        <w:t>с нового листа</w:t>
      </w:r>
      <w:r w:rsidRPr="00CF7F3D">
        <w:rPr>
          <w:rFonts w:ascii="Times New Roman CYR" w:hAnsi="Times New Roman CYR" w:cs="Times New Roman CYR"/>
          <w:color w:val="000000"/>
        </w:rPr>
        <w:t>.</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6</w:t>
      </w:r>
      <w:r w:rsidRPr="00CF7F3D">
        <w:rPr>
          <w:rFonts w:ascii="Times New Roman CYR" w:hAnsi="Times New Roman CYR" w:cs="Times New Roman CYR"/>
          <w:color w:val="000000"/>
        </w:rPr>
        <w:t xml:space="preserve">. </w:t>
      </w:r>
      <w:r w:rsidRPr="00221B8C">
        <w:rPr>
          <w:rFonts w:ascii="Times New Roman CYR" w:hAnsi="Times New Roman CYR" w:cs="Times New Roman CYR"/>
          <w:b/>
          <w:bCs/>
          <w:color w:val="000000"/>
        </w:rPr>
        <w:t>Нумерация страниц</w:t>
      </w:r>
      <w:r w:rsidRPr="00CF7F3D">
        <w:rPr>
          <w:rFonts w:ascii="Times New Roman CYR" w:hAnsi="Times New Roman CYR" w:cs="Times New Roman CYR"/>
          <w:color w:val="000000"/>
        </w:rPr>
        <w:t xml:space="preserve"> дается арабскими цифрами. Первой страницей </w:t>
      </w:r>
      <w:r>
        <w:rPr>
          <w:rFonts w:ascii="Times New Roman CYR" w:hAnsi="Times New Roman CYR" w:cs="Times New Roman CYR"/>
          <w:color w:val="000000"/>
        </w:rPr>
        <w:t>работы</w:t>
      </w:r>
      <w:r w:rsidRPr="00CF7F3D">
        <w:rPr>
          <w:rFonts w:ascii="Times New Roman CYR" w:hAnsi="Times New Roman CYR" w:cs="Times New Roman CYR"/>
          <w:color w:val="000000"/>
        </w:rPr>
        <w:t xml:space="preserve"> является титульный лист, который включают в общую нумерацию страниц </w:t>
      </w:r>
      <w:r>
        <w:rPr>
          <w:rFonts w:ascii="Times New Roman CYR" w:hAnsi="Times New Roman CYR" w:cs="Times New Roman CYR"/>
          <w:color w:val="000000"/>
        </w:rPr>
        <w:t>работы</w:t>
      </w:r>
      <w:r w:rsidRPr="00CF7F3D">
        <w:rPr>
          <w:rFonts w:ascii="Times New Roman CYR" w:hAnsi="Times New Roman CYR" w:cs="Times New Roman CYR"/>
          <w:color w:val="000000"/>
        </w:rPr>
        <w:t xml:space="preserve">. На титульном листе номер страницы не ставят, на последующих листах номер проставляют в </w:t>
      </w:r>
      <w:r w:rsidRPr="007C52DC">
        <w:rPr>
          <w:rFonts w:ascii="Times New Roman CYR" w:hAnsi="Times New Roman CYR" w:cs="Times New Roman CYR"/>
          <w:b/>
          <w:bCs/>
          <w:color w:val="000000"/>
        </w:rPr>
        <w:t>центре нижней части листа без точки</w:t>
      </w:r>
      <w:r w:rsidRPr="00CF7F3D">
        <w:rPr>
          <w:rFonts w:ascii="Times New Roman CYR" w:hAnsi="Times New Roman CYR" w:cs="Times New Roman CYR"/>
          <w:color w:val="000000"/>
        </w:rPr>
        <w:t xml:space="preserve"> в конце.</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7</w:t>
      </w:r>
      <w:r w:rsidRPr="00CF7F3D">
        <w:rPr>
          <w:rFonts w:ascii="Times New Roman CYR" w:hAnsi="Times New Roman CYR" w:cs="Times New Roman CYR"/>
          <w:color w:val="000000"/>
        </w:rPr>
        <w:t>. Нумерация глав, разделов, подразделов, пунктов, рисунков, таблиц, дается арабскими цифрами без знака "№".</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Номер главы ставят после слова "Г</w:t>
      </w:r>
      <w:r>
        <w:rPr>
          <w:rFonts w:ascii="Times New Roman CYR" w:hAnsi="Times New Roman CYR" w:cs="Times New Roman CYR"/>
          <w:color w:val="000000"/>
        </w:rPr>
        <w:t>ЛАВА</w:t>
      </w:r>
      <w:r w:rsidRPr="00CF7F3D">
        <w:rPr>
          <w:rFonts w:ascii="Times New Roman CYR" w:hAnsi="Times New Roman CYR" w:cs="Times New Roman CYR"/>
          <w:color w:val="000000"/>
        </w:rPr>
        <w:t xml:space="preserve">". </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Разделы нумеруют в пределах каждой главы. Номер раздела состоит из номера главы и порядкового номера раздела, разделенных точкой, например: "2.3" (третий раздел второй главы).</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Подразделы нумеруют в пределах каждого раздела. Номер подраздела состоит из порядковых номеров главы, раздела, подраздела, разделенных точками, например: "1.3.2" (второй подраздел третьего раздела первой главы).</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Пункты нумеруют арабскими цифрами в пределах каждого подраздела. Номер пункта состоит из порядковых номеров главы, раздела, подраздела, пункта, разделенных точками, например: "4.1.3.2" (второй пункт третьего подраздела первого раздела четвертой главы). Номера пунктов выделяют полужирным шрифтом.</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Заголовок главы печатают с новой строки, следующей за номером главы. Заголовки разделов, подразделов, пунктов приводят после их номеров через пробел. Пункт может не иметь заголовка.</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221B8C">
        <w:rPr>
          <w:rFonts w:ascii="Times New Roman CYR" w:hAnsi="Times New Roman CYR" w:cs="Times New Roman CYR"/>
          <w:b/>
          <w:bCs/>
          <w:color w:val="000000"/>
        </w:rPr>
        <w:t>В конце нумерации глав</w:t>
      </w:r>
      <w:r w:rsidRPr="00CF7F3D">
        <w:rPr>
          <w:rFonts w:ascii="Times New Roman CYR" w:hAnsi="Times New Roman CYR" w:cs="Times New Roman CYR"/>
          <w:color w:val="000000"/>
        </w:rPr>
        <w:t xml:space="preserve">, разделов, подразделов, пунктов, а также их заголовков </w:t>
      </w:r>
      <w:r w:rsidRPr="00221B8C">
        <w:rPr>
          <w:rFonts w:ascii="Times New Roman CYR" w:hAnsi="Times New Roman CYR" w:cs="Times New Roman CYR"/>
          <w:b/>
          <w:bCs/>
          <w:color w:val="000000"/>
        </w:rPr>
        <w:t>точку не ставят</w:t>
      </w:r>
      <w:r w:rsidRPr="00CF7F3D">
        <w:rPr>
          <w:rFonts w:ascii="Times New Roman CYR" w:hAnsi="Times New Roman CYR" w:cs="Times New Roman CYR"/>
          <w:color w:val="000000"/>
        </w:rPr>
        <w:t>.</w:t>
      </w:r>
    </w:p>
    <w:p w:rsidR="00CC43CF" w:rsidRPr="006412E9" w:rsidRDefault="00CC43CF" w:rsidP="00CC43C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color w:val="000000"/>
        </w:rPr>
        <w:t>8</w:t>
      </w:r>
      <w:r w:rsidRPr="00CF7F3D">
        <w:rPr>
          <w:rFonts w:ascii="Times New Roman CYR" w:hAnsi="Times New Roman CYR" w:cs="Times New Roman CYR"/>
          <w:color w:val="000000"/>
        </w:rPr>
        <w:t xml:space="preserve">. </w:t>
      </w:r>
      <w:r w:rsidRPr="006412E9">
        <w:rPr>
          <w:rFonts w:ascii="Times New Roman CYR" w:hAnsi="Times New Roman CYR" w:cs="Times New Roman CYR"/>
        </w:rPr>
        <w:t>Заглавные буквы употребляются:</w:t>
      </w:r>
    </w:p>
    <w:p w:rsidR="00CC43CF" w:rsidRPr="00CF7C0E" w:rsidRDefault="00CC43CF" w:rsidP="00CC43CF">
      <w:pPr>
        <w:numPr>
          <w:ilvl w:val="0"/>
          <w:numId w:val="1"/>
        </w:numPr>
        <w:ind w:left="0" w:firstLine="540"/>
        <w:jc w:val="both"/>
      </w:pPr>
      <w:r w:rsidRPr="00CF7C0E">
        <w:t>в именах лиц Святой Троицы и Божией Матери, при написании всех относящихся к Ним местоимений и некоторых событий, например: «Благовещение», «Преображение», «Сошествие во ад», «Второе Пришествие», «Воплощение»;</w:t>
      </w:r>
    </w:p>
    <w:p w:rsidR="00CC43CF" w:rsidRPr="00CF7C0E" w:rsidRDefault="00CC43CF" w:rsidP="00CC43CF">
      <w:pPr>
        <w:numPr>
          <w:ilvl w:val="0"/>
          <w:numId w:val="1"/>
        </w:numPr>
        <w:ind w:left="0" w:firstLine="540"/>
        <w:jc w:val="both"/>
      </w:pPr>
      <w:r w:rsidRPr="00CF7C0E">
        <w:t>в терминах, применяемых для обозначения Существа и действий Бога и Божией Матери, например: «Божественное Откровение», «Искупление», «Голгофская Жертва», «Слово Божие» и «Премудрость Божия» (Вторая Ипостась Святой Троицы), но «слово Божие» (Священное Писание), «премудрость Божия» (свойство Бога), «Приснодевство Богоматери», «Божество и Человечество Христа»;</w:t>
      </w:r>
    </w:p>
    <w:p w:rsidR="00CC43CF" w:rsidRPr="00CF7C0E" w:rsidRDefault="00CC43CF" w:rsidP="00CC43CF">
      <w:pPr>
        <w:numPr>
          <w:ilvl w:val="0"/>
          <w:numId w:val="1"/>
        </w:numPr>
        <w:ind w:left="0" w:firstLine="540"/>
        <w:jc w:val="both"/>
      </w:pPr>
      <w:r w:rsidRPr="00CF7C0E">
        <w:t>в названиях книг Священного Писания, а также в наименованиях, например: «Священное Писание», «Библия», «Ветхий Завет», «Новый Завет», «Евангелие», «Божественное Откровение», «Священное Предание», «Послание», «Никео-Цареградский Символ Веры»;</w:t>
      </w:r>
    </w:p>
    <w:p w:rsidR="00CC43CF" w:rsidRPr="00CF7C0E" w:rsidRDefault="00CC43CF" w:rsidP="00CC43CF">
      <w:pPr>
        <w:numPr>
          <w:ilvl w:val="0"/>
          <w:numId w:val="1"/>
        </w:numPr>
        <w:ind w:left="0" w:firstLine="540"/>
        <w:jc w:val="both"/>
      </w:pPr>
      <w:r w:rsidRPr="00CF7C0E">
        <w:t>в наименованиях таинств, например: «таинство Крещения», «Евхаристия», «Евхаристическая Жертва»;.</w:t>
      </w:r>
    </w:p>
    <w:p w:rsidR="00CC43CF" w:rsidRPr="00CF7C0E" w:rsidRDefault="00CC43CF" w:rsidP="00CC43CF">
      <w:pPr>
        <w:numPr>
          <w:ilvl w:val="0"/>
          <w:numId w:val="1"/>
        </w:numPr>
        <w:ind w:left="0" w:firstLine="540"/>
        <w:jc w:val="both"/>
      </w:pPr>
      <w:r w:rsidRPr="00CF7C0E">
        <w:t>в названиях постов с заглавной буквы пишется только первое слово, например: «Великий пост».</w:t>
      </w:r>
    </w:p>
    <w:p w:rsidR="00CC43CF" w:rsidRPr="006412E9" w:rsidRDefault="00CC43CF" w:rsidP="00CC43CF">
      <w:pPr>
        <w:widowControl w:val="0"/>
        <w:autoSpaceDE w:val="0"/>
        <w:autoSpaceDN w:val="0"/>
        <w:adjustRightInd w:val="0"/>
        <w:ind w:firstLine="567"/>
        <w:jc w:val="both"/>
        <w:rPr>
          <w:rFonts w:ascii="Times New Roman CYR" w:hAnsi="Times New Roman CYR" w:cs="Times New Roman CYR"/>
        </w:rPr>
      </w:pPr>
      <w:r w:rsidRPr="006412E9">
        <w:rPr>
          <w:rFonts w:ascii="Times New Roman CYR" w:hAnsi="Times New Roman CYR" w:cs="Times New Roman CYR"/>
        </w:rPr>
        <w:t>Строчные буквы употребляются:</w:t>
      </w:r>
    </w:p>
    <w:p w:rsidR="00CC43CF" w:rsidRPr="00CF7C0E" w:rsidRDefault="00CC43CF" w:rsidP="00CC43CF">
      <w:pPr>
        <w:numPr>
          <w:ilvl w:val="0"/>
          <w:numId w:val="1"/>
        </w:numPr>
        <w:ind w:left="0" w:firstLine="540"/>
        <w:jc w:val="both"/>
      </w:pPr>
      <w:r w:rsidRPr="00CF7C0E">
        <w:t>в словах: ангел, архангел, архистратиг, херувим, серафим, апостол, великомученик, преподобный, блаженный, исповедник, пророк, патриарх, кроме тех случаев, когда они по традиции вошли в состав собственного имени, например, «Иоанн Богослов», «Никита Исповедник», «Алексий Человек Божий»;</w:t>
      </w:r>
    </w:p>
    <w:p w:rsidR="00CC43CF" w:rsidRPr="00CF7C0E" w:rsidRDefault="00CC43CF" w:rsidP="00CC43CF">
      <w:pPr>
        <w:numPr>
          <w:ilvl w:val="0"/>
          <w:numId w:val="1"/>
        </w:numPr>
        <w:ind w:left="0" w:firstLine="540"/>
        <w:jc w:val="both"/>
      </w:pPr>
      <w:r w:rsidRPr="00CF7C0E">
        <w:t>в литургических терминах, например: «литургия», «проскомидия», «молебен», «панихида», «акафист»;</w:t>
      </w:r>
    </w:p>
    <w:p w:rsidR="00CC43CF" w:rsidRPr="00CF7C0E" w:rsidRDefault="00CC43CF" w:rsidP="00CC43CF">
      <w:pPr>
        <w:numPr>
          <w:ilvl w:val="0"/>
          <w:numId w:val="1"/>
        </w:numPr>
        <w:ind w:left="0" w:firstLine="540"/>
        <w:jc w:val="both"/>
      </w:pPr>
      <w:r w:rsidRPr="00CF7C0E">
        <w:t>в названиях предметов богослужебного обихода, например: «дароносица», «дискос», «престол», «кропило».</w:t>
      </w:r>
    </w:p>
    <w:p w:rsidR="00CC43CF" w:rsidRPr="006412E9" w:rsidRDefault="00CC43CF" w:rsidP="00CC43CF">
      <w:pPr>
        <w:widowControl w:val="0"/>
        <w:autoSpaceDE w:val="0"/>
        <w:autoSpaceDN w:val="0"/>
        <w:adjustRightInd w:val="0"/>
        <w:ind w:firstLine="540"/>
        <w:jc w:val="both"/>
        <w:rPr>
          <w:rFonts w:ascii="Times New Roman CYR" w:hAnsi="Times New Roman CYR" w:cs="Times New Roman CYR"/>
          <w:b/>
        </w:rPr>
      </w:pPr>
      <w:r w:rsidRPr="006412E9">
        <w:rPr>
          <w:rFonts w:ascii="Times New Roman CYR" w:hAnsi="Times New Roman CYR" w:cs="Times New Roman CYR"/>
        </w:rPr>
        <w:t xml:space="preserve">Сокращения наименований ликов святых и иерархических степеней (апостол, мученик, преподобный, диакон, протодиакон, священник, протоиерей, святитель, иеромонах, игумен, архимандрит, архидиакон, епископ, архиепископ, митрополит, патриарх) </w:t>
      </w:r>
      <w:r w:rsidRPr="006412E9">
        <w:rPr>
          <w:rFonts w:ascii="Times New Roman CYR" w:hAnsi="Times New Roman CYR" w:cs="Times New Roman CYR"/>
          <w:b/>
        </w:rPr>
        <w:t>не допускаются.</w:t>
      </w:r>
    </w:p>
    <w:p w:rsidR="00CC43CF" w:rsidRPr="006412E9" w:rsidRDefault="00CC43CF" w:rsidP="00CC43CF">
      <w:pPr>
        <w:widowControl w:val="0"/>
        <w:autoSpaceDE w:val="0"/>
        <w:autoSpaceDN w:val="0"/>
        <w:adjustRightInd w:val="0"/>
        <w:ind w:firstLine="540"/>
        <w:jc w:val="both"/>
        <w:rPr>
          <w:rFonts w:ascii="Times New Roman CYR" w:hAnsi="Times New Roman CYR" w:cs="Times New Roman CYR"/>
        </w:rPr>
      </w:pPr>
      <w:r w:rsidRPr="006412E9">
        <w:rPr>
          <w:rFonts w:ascii="Times New Roman CYR" w:hAnsi="Times New Roman CYR" w:cs="Times New Roman CYR"/>
          <w:b/>
        </w:rPr>
        <w:t>Если в тексте упоминаются авторы или исследователи, имеющие священную степень или священный сан, то необходимо использовать следующие правила их написания:</w:t>
      </w:r>
    </w:p>
    <w:p w:rsidR="00CC43CF" w:rsidRPr="00CF7C0E" w:rsidRDefault="00CC43CF" w:rsidP="00CC43CF">
      <w:pPr>
        <w:numPr>
          <w:ilvl w:val="0"/>
          <w:numId w:val="1"/>
        </w:numPr>
        <w:ind w:left="0" w:firstLine="540"/>
        <w:jc w:val="both"/>
      </w:pPr>
      <w:r w:rsidRPr="00CF7C0E">
        <w:t xml:space="preserve">для авторов-святых их священную степень приводят перед их именем, например: Блаженный Августин; </w:t>
      </w:r>
    </w:p>
    <w:p w:rsidR="00CC43CF" w:rsidRPr="00CF7C0E" w:rsidRDefault="00CC43CF" w:rsidP="00CC43CF">
      <w:pPr>
        <w:numPr>
          <w:ilvl w:val="0"/>
          <w:numId w:val="1"/>
        </w:numPr>
        <w:ind w:left="0" w:firstLine="540"/>
        <w:jc w:val="both"/>
      </w:pPr>
      <w:r w:rsidRPr="00CF7C0E">
        <w:t>для авторов в священном сане (не монашествующих) указывают сначала иерархическую степень (сан) без сокращений, затем имя, затем фамилию, например: протоиерей Владимир Башкиров;</w:t>
      </w:r>
    </w:p>
    <w:p w:rsidR="00CC43CF" w:rsidRPr="00CF7C0E" w:rsidRDefault="00CC43CF" w:rsidP="00CC43CF">
      <w:pPr>
        <w:numPr>
          <w:ilvl w:val="0"/>
          <w:numId w:val="1"/>
        </w:numPr>
        <w:ind w:left="0" w:firstLine="540"/>
        <w:jc w:val="both"/>
      </w:pPr>
      <w:r w:rsidRPr="00CF7C0E">
        <w:t>для монашествующих авторов указывают сначала иерархическую степень (сан) без сокращений, затем имя</w:t>
      </w:r>
      <w:r>
        <w:t xml:space="preserve"> и</w:t>
      </w:r>
      <w:r w:rsidRPr="00CF7C0E">
        <w:t xml:space="preserve"> </w:t>
      </w:r>
      <w:r>
        <w:t>только после этого</w:t>
      </w:r>
      <w:r w:rsidRPr="00CF7C0E">
        <w:t xml:space="preserve"> фамилию в скобках, например: епископ Михаил (Мудьюгин). </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 xml:space="preserve">9. </w:t>
      </w:r>
      <w:r w:rsidRPr="00CF7F3D">
        <w:rPr>
          <w:rFonts w:ascii="Times New Roman CYR" w:hAnsi="Times New Roman CYR" w:cs="Times New Roman CYR"/>
          <w:color w:val="000000"/>
        </w:rPr>
        <w:t>Иллюстрации (фотографии, рисунки, чертежи, схемы, диаграммы, графики, карты и другое) и таблицы служат для наглядного представления характеристик объектов исследования, полученных теоретических и (или) экспериментальных данных и выявленных закономерностей. Не допускается одни и те же результаты представлять в виде иллюстрации и таблицы.</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Иллюстрации и таблицы следует располагать в</w:t>
      </w:r>
      <w:r w:rsidR="002B56BF">
        <w:rPr>
          <w:rFonts w:ascii="Times New Roman CYR" w:hAnsi="Times New Roman CYR" w:cs="Times New Roman CYR"/>
          <w:color w:val="000000"/>
        </w:rPr>
        <w:t xml:space="preserve"> курсовой</w:t>
      </w:r>
      <w:r>
        <w:rPr>
          <w:rFonts w:ascii="Times New Roman CYR" w:hAnsi="Times New Roman CYR" w:cs="Times New Roman CYR"/>
          <w:color w:val="000000"/>
        </w:rPr>
        <w:t xml:space="preserve"> работе</w:t>
      </w:r>
      <w:r w:rsidRPr="00CF7F3D">
        <w:rPr>
          <w:rFonts w:ascii="Times New Roman CYR" w:hAnsi="Times New Roman CYR" w:cs="Times New Roman CYR"/>
          <w:color w:val="000000"/>
        </w:rPr>
        <w:t xml:space="preserve"> непосредственно на странице с текстом после абзаца, в котором они упоминаются впервые, или отдельно на следующей странице. Они должны быть расположены так, чтобы их было удобно рассматривать без поворота </w:t>
      </w:r>
      <w:r>
        <w:rPr>
          <w:rFonts w:ascii="Times New Roman CYR" w:hAnsi="Times New Roman CYR" w:cs="Times New Roman CYR"/>
          <w:color w:val="000000"/>
        </w:rPr>
        <w:t>работы</w:t>
      </w:r>
      <w:r w:rsidRPr="00CF7F3D">
        <w:rPr>
          <w:rFonts w:ascii="Times New Roman CYR" w:hAnsi="Times New Roman CYR" w:cs="Times New Roman CYR"/>
          <w:color w:val="000000"/>
        </w:rPr>
        <w:t xml:space="preserve"> или с поворотом по часовой стрелке. Иллюстрации и таблицы, которые расположены на отдельных листах </w:t>
      </w:r>
      <w:r>
        <w:rPr>
          <w:rFonts w:ascii="Times New Roman CYR" w:hAnsi="Times New Roman CYR" w:cs="Times New Roman CYR"/>
          <w:color w:val="000000"/>
        </w:rPr>
        <w:t>работы</w:t>
      </w:r>
      <w:r w:rsidRPr="00CF7F3D">
        <w:rPr>
          <w:rFonts w:ascii="Times New Roman CYR" w:hAnsi="Times New Roman CYR" w:cs="Times New Roman CYR"/>
          <w:color w:val="000000"/>
        </w:rPr>
        <w:t>, включают в общую нумерацию страниц. Если их размеры больше формата А4, их размещают на листе формата А3 и учитывают как одну страницу.</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 xml:space="preserve">Иллюстрации и таблицы обозначают соответственно словами "рисунок" и "таблица" и нумеруют последовательно в пределах каждой главы. На все таблицы и иллюстрации должны быть ссылки в тексте </w:t>
      </w:r>
      <w:r w:rsidR="002B56BF">
        <w:rPr>
          <w:rFonts w:ascii="Times New Roman CYR" w:hAnsi="Times New Roman CYR" w:cs="Times New Roman CYR"/>
          <w:color w:val="000000"/>
        </w:rPr>
        <w:t>работы</w:t>
      </w:r>
      <w:r w:rsidRPr="00CF7F3D">
        <w:rPr>
          <w:rFonts w:ascii="Times New Roman CYR" w:hAnsi="Times New Roman CYR" w:cs="Times New Roman CYR"/>
          <w:color w:val="000000"/>
        </w:rPr>
        <w:t xml:space="preserve">. Слова "рисунок" </w:t>
      </w:r>
      <w:r>
        <w:rPr>
          <w:rFonts w:ascii="Times New Roman CYR" w:hAnsi="Times New Roman CYR" w:cs="Times New Roman CYR"/>
          <w:color w:val="000000"/>
        </w:rPr>
        <w:t xml:space="preserve">и </w:t>
      </w:r>
      <w:r w:rsidRPr="00CF7F3D">
        <w:rPr>
          <w:rFonts w:ascii="Times New Roman CYR" w:hAnsi="Times New Roman CYR" w:cs="Times New Roman CYR"/>
          <w:color w:val="000000"/>
        </w:rPr>
        <w:t>"таблица" в подписях к рисунку, таблице и в ссылках на них не сокращают.</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 xml:space="preserve">Номер иллюстрации (таблицы) должен состоять из номера главы и порядкового номера иллюстрации (таблицы), разделенных точкой. Например: "рисунок 1.2" (второй рисунок первой главы), "таблица 2.5" (пятая таблица второй главы). Если в </w:t>
      </w:r>
      <w:r>
        <w:rPr>
          <w:rFonts w:ascii="Times New Roman CYR" w:hAnsi="Times New Roman CYR" w:cs="Times New Roman CYR"/>
          <w:color w:val="000000"/>
        </w:rPr>
        <w:t>каждой из глав</w:t>
      </w:r>
      <w:r w:rsidRPr="00CF7F3D">
        <w:rPr>
          <w:rFonts w:ascii="Times New Roman CYR" w:hAnsi="Times New Roman CYR" w:cs="Times New Roman CYR"/>
          <w:color w:val="000000"/>
        </w:rPr>
        <w:t xml:space="preserve"> </w:t>
      </w:r>
      <w:r w:rsidR="002B56BF">
        <w:rPr>
          <w:rFonts w:ascii="Times New Roman CYR" w:hAnsi="Times New Roman CYR" w:cs="Times New Roman CYR"/>
          <w:color w:val="000000"/>
        </w:rPr>
        <w:t>курсовой</w:t>
      </w:r>
      <w:r>
        <w:rPr>
          <w:rFonts w:ascii="Times New Roman CYR" w:hAnsi="Times New Roman CYR" w:cs="Times New Roman CYR"/>
          <w:color w:val="000000"/>
        </w:rPr>
        <w:t xml:space="preserve"> работы</w:t>
      </w:r>
      <w:r w:rsidRPr="00CF7F3D">
        <w:rPr>
          <w:rFonts w:ascii="Times New Roman CYR" w:hAnsi="Times New Roman CYR" w:cs="Times New Roman CYR"/>
          <w:color w:val="000000"/>
        </w:rPr>
        <w:t xml:space="preserve"> </w:t>
      </w:r>
      <w:r>
        <w:rPr>
          <w:rFonts w:ascii="Times New Roman CYR" w:hAnsi="Times New Roman CYR" w:cs="Times New Roman CYR"/>
          <w:color w:val="000000"/>
        </w:rPr>
        <w:t>наличествует не более одной иллюстрация</w:t>
      </w:r>
      <w:r w:rsidRPr="00CF7F3D">
        <w:rPr>
          <w:rFonts w:ascii="Times New Roman CYR" w:hAnsi="Times New Roman CYR" w:cs="Times New Roman CYR"/>
          <w:color w:val="000000"/>
        </w:rPr>
        <w:t xml:space="preserve"> (таблиц</w:t>
      </w:r>
      <w:r>
        <w:rPr>
          <w:rFonts w:ascii="Times New Roman CYR" w:hAnsi="Times New Roman CYR" w:cs="Times New Roman CYR"/>
          <w:color w:val="000000"/>
        </w:rPr>
        <w:t>а</w:t>
      </w:r>
      <w:r w:rsidRPr="00CF7F3D">
        <w:rPr>
          <w:rFonts w:ascii="Times New Roman CYR" w:hAnsi="Times New Roman CYR" w:cs="Times New Roman CYR"/>
          <w:color w:val="000000"/>
        </w:rPr>
        <w:t>), то их нумеруют последовательно в пределах диссертации в целом, например: "рисунок 1", "таблица 3".</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10</w:t>
      </w:r>
      <w:r w:rsidRPr="00CF7F3D">
        <w:rPr>
          <w:rFonts w:ascii="Times New Roman CYR" w:hAnsi="Times New Roman CYR" w:cs="Times New Roman CYR"/>
          <w:color w:val="000000"/>
        </w:rPr>
        <w:t xml:space="preserve">. Иллюстрации должны быть выполнены с помощью компьютерной техники либо чернилами, тушью или пастой черного цвета на белой непрозрачной бумаге. Качество иллюстраций </w:t>
      </w:r>
      <w:r>
        <w:rPr>
          <w:rFonts w:ascii="Times New Roman CYR" w:hAnsi="Times New Roman CYR" w:cs="Times New Roman CYR"/>
          <w:color w:val="000000"/>
        </w:rPr>
        <w:t xml:space="preserve">на странице </w:t>
      </w:r>
      <w:r w:rsidRPr="00CF7F3D">
        <w:rPr>
          <w:rFonts w:ascii="Times New Roman CYR" w:hAnsi="Times New Roman CYR" w:cs="Times New Roman CYR"/>
          <w:color w:val="000000"/>
        </w:rPr>
        <w:t>должно обеспечивать возможность их четкого копирования. Допускается использовать в качестве иллюстраций распечатки с приборов, а также иллюстрации в цветном исполнении.</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 xml:space="preserve">В </w:t>
      </w:r>
      <w:r w:rsidR="002B56BF">
        <w:rPr>
          <w:rFonts w:ascii="Times New Roman CYR" w:hAnsi="Times New Roman CYR" w:cs="Times New Roman CYR"/>
          <w:color w:val="000000"/>
        </w:rPr>
        <w:t>курсовой</w:t>
      </w:r>
      <w:r>
        <w:rPr>
          <w:rFonts w:ascii="Times New Roman CYR" w:hAnsi="Times New Roman CYR" w:cs="Times New Roman CYR"/>
          <w:color w:val="000000"/>
        </w:rPr>
        <w:t xml:space="preserve"> работе</w:t>
      </w:r>
      <w:r w:rsidRPr="00CF7F3D">
        <w:rPr>
          <w:rFonts w:ascii="Times New Roman CYR" w:hAnsi="Times New Roman CYR" w:cs="Times New Roman CYR"/>
          <w:color w:val="000000"/>
        </w:rPr>
        <w:t xml:space="preserve"> допускается использование как подлинных фотографий, так и распечаток цифровых фотографий. Фотоснимки размером меньше формата А4 должны быть наклеены на стандартные листы белой бумаги. На оборотной стороне каждой наклеиваемой иллюстрации проставляется номер страницы, на которую она наклеивается.</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11</w:t>
      </w:r>
      <w:r w:rsidRPr="00CF7F3D">
        <w:rPr>
          <w:rFonts w:ascii="Times New Roman CYR" w:hAnsi="Times New Roman CYR" w:cs="Times New Roman CYR"/>
          <w:color w:val="000000"/>
        </w:rPr>
        <w:t xml:space="preserve">. Иллюстрации, как правило, имеют наименование и пояснительные данные (подрисуночный текст), располагаемые по центру страницы. Пояснительные данные помещают под иллюстрацией, а со следующей строки – слово «Рисунок», номер и наименование иллюстрации, отделяя знаком тире номер от наименования. Точку в конце нумерации и наименование иллюстрации  не ставят. Не допускается перенос слов в наименовании рисунка. Слово «Рисунок», его номер и наименование иллюстрации печатают полужирным шрифтом, причем слово «Рисунок», его номер, а также пояснительные данные к нему – уменьшенным на 1 – 2 пункта размером шрифта. </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12</w:t>
      </w:r>
      <w:r w:rsidRPr="00CF7F3D">
        <w:rPr>
          <w:rFonts w:ascii="Times New Roman CYR" w:hAnsi="Times New Roman CYR" w:cs="Times New Roman CYR"/>
          <w:color w:val="000000"/>
        </w:rPr>
        <w:t xml:space="preserve">. Цифровой материал </w:t>
      </w:r>
      <w:r w:rsidR="002B56BF">
        <w:rPr>
          <w:rFonts w:ascii="Times New Roman CYR" w:hAnsi="Times New Roman CYR" w:cs="Times New Roman CYR"/>
          <w:color w:val="000000"/>
        </w:rPr>
        <w:t>курсовой</w:t>
      </w:r>
      <w:r>
        <w:rPr>
          <w:rFonts w:ascii="Times New Roman CYR" w:hAnsi="Times New Roman CYR" w:cs="Times New Roman CYR"/>
          <w:color w:val="000000"/>
        </w:rPr>
        <w:t xml:space="preserve"> работы</w:t>
      </w:r>
      <w:r w:rsidRPr="00CF7F3D">
        <w:rPr>
          <w:rFonts w:ascii="Times New Roman CYR" w:hAnsi="Times New Roman CYR" w:cs="Times New Roman CYR"/>
          <w:color w:val="000000"/>
        </w:rPr>
        <w:t xml:space="preserve"> оформляют в виде таблиц. Каждая таблица должна иметь краткий заголовок, который состоит из слова «Таблица», ее порядкового номера и названия, отделенного от номера  знаком тире. Заголовок следует помещать над таблицей слева, без абзацного отступа.</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При оформлении таблиц необходимо руководствоваться следующими правилами:</w:t>
      </w:r>
    </w:p>
    <w:p w:rsidR="00CC43CF" w:rsidRPr="00CF7C0E" w:rsidRDefault="00CC43CF" w:rsidP="00CC43CF">
      <w:pPr>
        <w:numPr>
          <w:ilvl w:val="0"/>
          <w:numId w:val="1"/>
        </w:numPr>
        <w:ind w:left="0" w:firstLine="540"/>
        <w:jc w:val="both"/>
      </w:pPr>
      <w:r w:rsidRPr="00CF7C0E">
        <w:t xml:space="preserve">допускается применять в таблице шрифт на 1 – 2 пункта меньший, чем в тексте </w:t>
      </w:r>
      <w:r w:rsidR="002B56BF">
        <w:t>работы</w:t>
      </w:r>
      <w:r w:rsidRPr="00CF7C0E">
        <w:t>;</w:t>
      </w:r>
    </w:p>
    <w:p w:rsidR="00CC43CF" w:rsidRPr="00CF7C0E" w:rsidRDefault="00CC43CF" w:rsidP="00CC43CF">
      <w:pPr>
        <w:numPr>
          <w:ilvl w:val="0"/>
          <w:numId w:val="1"/>
        </w:numPr>
        <w:ind w:left="0" w:firstLine="540"/>
        <w:jc w:val="both"/>
      </w:pPr>
      <w:r w:rsidRPr="00CF7C0E">
        <w:t>не следует включать в таблицу графу «Номер по порядку». При необходимости нумерации показателей, включенных в таблицу, порядковые номера указывают в боковике таблицы непосредственно перед их наименованием;</w:t>
      </w:r>
    </w:p>
    <w:p w:rsidR="00CC43CF" w:rsidRPr="00CF7C0E" w:rsidRDefault="00CC43CF" w:rsidP="00CC43CF">
      <w:pPr>
        <w:numPr>
          <w:ilvl w:val="0"/>
          <w:numId w:val="1"/>
        </w:numPr>
        <w:ind w:left="0" w:firstLine="540"/>
        <w:jc w:val="both"/>
      </w:pPr>
      <w:r w:rsidRPr="00CF7C0E">
        <w:t>таблицу с большим количеством строк допускается переносить на следующий лист. При переносе части таблицы на другой лист ее заголовок указывают один раз над первой частью, слева над другими частями пишут слово «Продолжение». Если в работе несколько таблиц, то после слова «Продолжение» указывают номер таблицы, например: «Продолжение таблицы 1.2»;</w:t>
      </w:r>
    </w:p>
    <w:p w:rsidR="00CC43CF" w:rsidRPr="00CF7C0E" w:rsidRDefault="00CC43CF" w:rsidP="00CC43CF">
      <w:pPr>
        <w:numPr>
          <w:ilvl w:val="0"/>
          <w:numId w:val="1"/>
        </w:numPr>
        <w:ind w:left="0" w:firstLine="540"/>
        <w:jc w:val="both"/>
      </w:pPr>
      <w:r w:rsidRPr="00CF7C0E">
        <w:t>таблицу с большим количеством граф допускается делить на части и помещать одну часть под другой в пределах одной страницы, повторяя в каждой части таблицы боковик. Заголовок таблицы помещают только над первой частью таблицы, а над остальными пишут «Продолжение таблицы» или «Окончание таблицы» с указанием ее номера;</w:t>
      </w:r>
    </w:p>
    <w:p w:rsidR="00CC43CF" w:rsidRPr="00CF7C0E" w:rsidRDefault="00CC43CF" w:rsidP="00CC43CF">
      <w:pPr>
        <w:numPr>
          <w:ilvl w:val="0"/>
          <w:numId w:val="1"/>
        </w:numPr>
        <w:ind w:left="0" w:firstLine="540"/>
        <w:jc w:val="both"/>
      </w:pPr>
      <w:r w:rsidRPr="00CF7C0E">
        <w:t>таблицу с небольшим количеством граф допускается делить на части и помещать одну часть рядом с другой на одной странице, отделяя их друг от друга двойной линией и повторяя в каждой части головку таблицы. При большом размере головки допускается не повторять ее во второй и последующих частях, заменяя ее соответствующими номерами граф. При этом графы нумеруют арабскими цифрами;</w:t>
      </w:r>
    </w:p>
    <w:p w:rsidR="00CC43CF" w:rsidRPr="00CF7C0E" w:rsidRDefault="00CC43CF" w:rsidP="00CC43CF">
      <w:pPr>
        <w:numPr>
          <w:ilvl w:val="0"/>
          <w:numId w:val="1"/>
        </w:numPr>
        <w:ind w:left="0" w:firstLine="540"/>
        <w:jc w:val="both"/>
      </w:pPr>
      <w:r w:rsidRPr="00CF7C0E">
        <w:t>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или более слов, то его заменяют словами «То же» при первом повторении, а далее – кавычками. Ставить кавычки вместо повторяющихся цифр, марок, знаков, математических, физических и химических символов не допускается. Если цифровые или иные данные в какой-либо строке таблицы не приводят, то в ней ставят прочерк;</w:t>
      </w:r>
    </w:p>
    <w:p w:rsidR="00CC43CF" w:rsidRPr="00CF7C0E" w:rsidRDefault="00CC43CF" w:rsidP="00CC43CF">
      <w:pPr>
        <w:numPr>
          <w:ilvl w:val="0"/>
          <w:numId w:val="1"/>
        </w:numPr>
        <w:ind w:left="0" w:firstLine="540"/>
        <w:jc w:val="both"/>
      </w:pPr>
      <w:r w:rsidRPr="00CF7C0E">
        <w:t>заголовки граф и строк следует писать с прописной буквы в единственном числе, а подзаголовки граф – со строчной, если они составляют одно предложение с заголовком, и с прописной, если они имеют самостоятельное значение. Допускается нумеровать графы арабскими цифрами, если необходимо давать ссылки на них по тексту работы;</w:t>
      </w:r>
    </w:p>
    <w:p w:rsidR="00CC43CF" w:rsidRPr="00CF7C0E" w:rsidRDefault="00CC43CF" w:rsidP="00CC43CF">
      <w:pPr>
        <w:numPr>
          <w:ilvl w:val="0"/>
          <w:numId w:val="1"/>
        </w:numPr>
        <w:ind w:left="0" w:firstLine="540"/>
        <w:jc w:val="both"/>
      </w:pPr>
      <w:r w:rsidRPr="00CF7C0E">
        <w:t>заголовки граф, как правило, записывают параллельно строкам таблицы. При необходимости допускается располагать заголовки граф параллельно графам таблицы.</w:t>
      </w:r>
    </w:p>
    <w:p w:rsidR="00CC43CF" w:rsidRPr="00CF7C0E" w:rsidRDefault="00CC43CF" w:rsidP="00CC43CF">
      <w:pPr>
        <w:numPr>
          <w:ilvl w:val="0"/>
          <w:numId w:val="1"/>
        </w:numPr>
        <w:ind w:left="0" w:firstLine="540"/>
        <w:jc w:val="both"/>
      </w:pPr>
      <w:r w:rsidRPr="00CF7C0E">
        <w:t>головка таблицы отделяется линией от остальной части таблицы. Слева, справа и снизу таблица также ограничивается линиями. Горизонтальные и вертикальные линии, разграничивающие строки и графы таблицы, могут не проводиться, если это не затрудняет чтение таблицы;</w:t>
      </w:r>
    </w:p>
    <w:p w:rsidR="00CC43CF" w:rsidRPr="00CF7C0E" w:rsidRDefault="00CC43CF" w:rsidP="00CC43CF">
      <w:pPr>
        <w:numPr>
          <w:ilvl w:val="0"/>
          <w:numId w:val="1"/>
        </w:numPr>
        <w:ind w:left="0" w:firstLine="540"/>
        <w:jc w:val="both"/>
      </w:pPr>
      <w:r w:rsidRPr="00CF7C0E">
        <w:t>не допускается разделять заголовки и подзаголовки боковика и граф диагональными линиями;</w:t>
      </w:r>
    </w:p>
    <w:p w:rsidR="00CC43CF" w:rsidRPr="00CF7C0E" w:rsidRDefault="00CC43CF" w:rsidP="00CC43CF">
      <w:pPr>
        <w:numPr>
          <w:ilvl w:val="0"/>
          <w:numId w:val="1"/>
        </w:numPr>
        <w:ind w:left="0" w:firstLine="540"/>
        <w:jc w:val="both"/>
      </w:pPr>
      <w:r w:rsidRPr="00CF7C0E">
        <w:t>в случае прерывания таблицы и переноса ее части на следующую страницу в конце первой части таблицы нижняя, ограничивающая ее черта, не проводится.</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13</w:t>
      </w:r>
      <w:r w:rsidRPr="00CF7F3D">
        <w:rPr>
          <w:rFonts w:ascii="Times New Roman CYR" w:hAnsi="Times New Roman CYR" w:cs="Times New Roman CYR"/>
          <w:color w:val="000000"/>
        </w:rPr>
        <w:t>. При необходимости следует давать пояснения или справочные данные к содержанию иллюстрации (таблицы) или к тексту непосредственно в виде примечаний, которые приводят непосредственно под ними. Если примечание одно, то после слова "Примечание", написанного с абзацного отступа, ставится тире и с прописной буквы излагается примечание. В случае нескольких примечаний каждое из них печатается с новой строки с абзацного отступа и нумеруется арабскими цифрами.</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Слово "Примечания" и их содержание печатаются шрифтом с размером на 1-2 пункта меньше размера шрифта основного текста.</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14</w:t>
      </w:r>
      <w:r w:rsidRPr="00CF7F3D">
        <w:rPr>
          <w:rFonts w:ascii="Times New Roman CYR" w:hAnsi="Times New Roman CYR" w:cs="Times New Roman CYR"/>
          <w:color w:val="000000"/>
        </w:rPr>
        <w:t xml:space="preserve">. </w:t>
      </w:r>
      <w:r>
        <w:rPr>
          <w:rFonts w:ascii="Times New Roman CYR" w:hAnsi="Times New Roman CYR" w:cs="Times New Roman CYR"/>
          <w:color w:val="000000"/>
        </w:rPr>
        <w:t>Студент обязан</w:t>
      </w:r>
      <w:r w:rsidRPr="00CF7F3D">
        <w:rPr>
          <w:rFonts w:ascii="Times New Roman CYR" w:hAnsi="Times New Roman CYR" w:cs="Times New Roman CYR"/>
          <w:color w:val="000000"/>
        </w:rPr>
        <w:t xml:space="preserve"> давать ссылки на источники, материалы или отдельные резул</w:t>
      </w:r>
      <w:r w:rsidR="002B7DC9">
        <w:rPr>
          <w:rFonts w:ascii="Times New Roman CYR" w:hAnsi="Times New Roman CYR" w:cs="Times New Roman CYR"/>
          <w:color w:val="000000"/>
        </w:rPr>
        <w:t xml:space="preserve">ьтаты из которых приводятся в </w:t>
      </w:r>
      <w:r>
        <w:rPr>
          <w:rFonts w:ascii="Times New Roman CYR" w:hAnsi="Times New Roman CYR" w:cs="Times New Roman CYR"/>
          <w:color w:val="000000"/>
        </w:rPr>
        <w:t xml:space="preserve"> работе,</w:t>
      </w:r>
      <w:r w:rsidRPr="00CF7F3D">
        <w:rPr>
          <w:rFonts w:ascii="Times New Roman CYR" w:hAnsi="Times New Roman CYR" w:cs="Times New Roman CYR"/>
          <w:color w:val="000000"/>
        </w:rPr>
        <w:t xml:space="preserve"> или на идеях и выводах которых разрабатываются проблемы, задачи, вопросы, </w:t>
      </w:r>
      <w:r>
        <w:rPr>
          <w:rFonts w:ascii="Times New Roman CYR" w:hAnsi="Times New Roman CYR" w:cs="Times New Roman CYR"/>
          <w:color w:val="000000"/>
        </w:rPr>
        <w:t>рассматриваемые в</w:t>
      </w:r>
      <w:r w:rsidRPr="00CF7F3D">
        <w:rPr>
          <w:rFonts w:ascii="Times New Roman CYR" w:hAnsi="Times New Roman CYR" w:cs="Times New Roman CYR"/>
          <w:color w:val="000000"/>
        </w:rPr>
        <w:t xml:space="preserve"> </w:t>
      </w:r>
      <w:r>
        <w:rPr>
          <w:rFonts w:ascii="Times New Roman CYR" w:hAnsi="Times New Roman CYR" w:cs="Times New Roman CYR"/>
          <w:color w:val="000000"/>
        </w:rPr>
        <w:t>работе</w:t>
      </w:r>
      <w:r w:rsidRPr="00CF7F3D">
        <w:rPr>
          <w:rFonts w:ascii="Times New Roman CYR" w:hAnsi="Times New Roman CYR" w:cs="Times New Roman CYR"/>
          <w:color w:val="000000"/>
        </w:rPr>
        <w:t>. Такие ссылки дают возможность найти соответствующие источники и проверить достоверность цитирования, а также необходимую информацию об этом источнике (его содержание, язык, объем и другое). Если один и тот же материал переиздается неоднократно, то следует ссылаться на его последнее издание. На более ранние издания можно ссылаться лишь в тех случаях, когда в них есть нужный материал, не включенный в последн</w:t>
      </w:r>
      <w:r>
        <w:rPr>
          <w:rFonts w:ascii="Times New Roman CYR" w:hAnsi="Times New Roman CYR" w:cs="Times New Roman CYR"/>
          <w:color w:val="000000"/>
        </w:rPr>
        <w:t>ее издание</w:t>
      </w:r>
      <w:r w:rsidRPr="00CF7F3D">
        <w:rPr>
          <w:rFonts w:ascii="Times New Roman CYR" w:hAnsi="Times New Roman CYR" w:cs="Times New Roman CYR"/>
          <w:color w:val="000000"/>
        </w:rPr>
        <w:t>.</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 xml:space="preserve">При описании в </w:t>
      </w:r>
      <w:r w:rsidR="002B7DC9">
        <w:rPr>
          <w:rFonts w:ascii="Times New Roman CYR" w:hAnsi="Times New Roman CYR" w:cs="Times New Roman CYR"/>
          <w:color w:val="000000"/>
        </w:rPr>
        <w:t>курсовой</w:t>
      </w:r>
      <w:r>
        <w:rPr>
          <w:rFonts w:ascii="Times New Roman CYR" w:hAnsi="Times New Roman CYR" w:cs="Times New Roman CYR"/>
          <w:color w:val="000000"/>
        </w:rPr>
        <w:t xml:space="preserve"> работе</w:t>
      </w:r>
      <w:r w:rsidRPr="00CF7F3D">
        <w:rPr>
          <w:rFonts w:ascii="Times New Roman CYR" w:hAnsi="Times New Roman CYR" w:cs="Times New Roman CYR"/>
          <w:color w:val="000000"/>
        </w:rPr>
        <w:t xml:space="preserve"> результатов, включенных в единоличные публикации </w:t>
      </w:r>
      <w:r>
        <w:rPr>
          <w:rFonts w:ascii="Times New Roman CYR" w:hAnsi="Times New Roman CYR" w:cs="Times New Roman CYR"/>
          <w:color w:val="000000"/>
        </w:rPr>
        <w:t>студента</w:t>
      </w:r>
      <w:r w:rsidRPr="00CF7F3D">
        <w:rPr>
          <w:rFonts w:ascii="Times New Roman CYR" w:hAnsi="Times New Roman CYR" w:cs="Times New Roman CYR"/>
          <w:color w:val="000000"/>
        </w:rPr>
        <w:t xml:space="preserve">, а также в публикации, написанные им вместе с другими лицами, </w:t>
      </w:r>
      <w:r>
        <w:rPr>
          <w:rFonts w:ascii="Times New Roman CYR" w:hAnsi="Times New Roman CYR" w:cs="Times New Roman CYR"/>
          <w:color w:val="000000"/>
        </w:rPr>
        <w:t>студент</w:t>
      </w:r>
      <w:r w:rsidRPr="00CF7F3D">
        <w:rPr>
          <w:rFonts w:ascii="Times New Roman CYR" w:hAnsi="Times New Roman CYR" w:cs="Times New Roman CYR"/>
          <w:color w:val="000000"/>
        </w:rPr>
        <w:t xml:space="preserve"> обязан давать ссылки и на такие публикации.</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 xml:space="preserve">При использовании сведений из источника с большим количеством страниц </w:t>
      </w:r>
      <w:r>
        <w:rPr>
          <w:rFonts w:ascii="Times New Roman CYR" w:hAnsi="Times New Roman CYR" w:cs="Times New Roman CYR"/>
          <w:color w:val="000000"/>
        </w:rPr>
        <w:t>студент</w:t>
      </w:r>
      <w:r w:rsidR="002B7DC9">
        <w:rPr>
          <w:rFonts w:ascii="Times New Roman CYR" w:hAnsi="Times New Roman CYR" w:cs="Times New Roman CYR"/>
          <w:color w:val="000000"/>
        </w:rPr>
        <w:t xml:space="preserve"> должен указать в том месте </w:t>
      </w:r>
      <w:r>
        <w:rPr>
          <w:rFonts w:ascii="Times New Roman CYR" w:hAnsi="Times New Roman CYR" w:cs="Times New Roman CYR"/>
          <w:color w:val="000000"/>
        </w:rPr>
        <w:t xml:space="preserve"> работы</w:t>
      </w:r>
      <w:r w:rsidRPr="00CF7F3D">
        <w:rPr>
          <w:rFonts w:ascii="Times New Roman CYR" w:hAnsi="Times New Roman CYR" w:cs="Times New Roman CYR"/>
          <w:color w:val="000000"/>
        </w:rPr>
        <w:t xml:space="preserve">, где дается ссылка на этот источник, номера страниц, иллюстраций, таблиц, формул, уравнений, на которые дается ссылка в </w:t>
      </w:r>
      <w:r>
        <w:rPr>
          <w:rFonts w:ascii="Times New Roman CYR" w:hAnsi="Times New Roman CYR" w:cs="Times New Roman CYR"/>
          <w:color w:val="000000"/>
        </w:rPr>
        <w:t>работе</w:t>
      </w:r>
      <w:r w:rsidRPr="00CF7F3D">
        <w:rPr>
          <w:rFonts w:ascii="Times New Roman CYR" w:hAnsi="Times New Roman CYR" w:cs="Times New Roman CYR"/>
          <w:color w:val="000000"/>
        </w:rPr>
        <w:t xml:space="preserve">. Например: "[14, с.26, таблица 2]" (здесь 14 - номер источника в </w:t>
      </w:r>
      <w:r>
        <w:rPr>
          <w:rFonts w:ascii="Times New Roman CYR" w:hAnsi="Times New Roman CYR" w:cs="Times New Roman CYR"/>
          <w:color w:val="000000"/>
        </w:rPr>
        <w:t xml:space="preserve"> </w:t>
      </w:r>
      <w:r w:rsidRPr="00CF7F3D">
        <w:rPr>
          <w:rFonts w:ascii="Times New Roman CYR" w:hAnsi="Times New Roman CYR" w:cs="Times New Roman CYR"/>
          <w:color w:val="000000"/>
        </w:rPr>
        <w:t>списке</w:t>
      </w:r>
      <w:r>
        <w:rPr>
          <w:rFonts w:ascii="Times New Roman CYR" w:hAnsi="Times New Roman CYR" w:cs="Times New Roman CYR"/>
          <w:color w:val="000000"/>
        </w:rPr>
        <w:t xml:space="preserve"> использованных источников</w:t>
      </w:r>
      <w:r w:rsidRPr="00CF7F3D">
        <w:rPr>
          <w:rFonts w:ascii="Times New Roman CYR" w:hAnsi="Times New Roman CYR" w:cs="Times New Roman CYR"/>
          <w:color w:val="000000"/>
        </w:rPr>
        <w:t>, 26 - номер страницы</w:t>
      </w:r>
      <w:r>
        <w:rPr>
          <w:rFonts w:ascii="Times New Roman CYR" w:hAnsi="Times New Roman CYR" w:cs="Times New Roman CYR"/>
          <w:color w:val="000000"/>
        </w:rPr>
        <w:t xml:space="preserve"> в этом источнике</w:t>
      </w:r>
      <w:r w:rsidRPr="00CF7F3D">
        <w:rPr>
          <w:rFonts w:ascii="Times New Roman CYR" w:hAnsi="Times New Roman CYR" w:cs="Times New Roman CYR"/>
          <w:color w:val="000000"/>
        </w:rPr>
        <w:t>, 2 - номер таблицы).</w:t>
      </w:r>
    </w:p>
    <w:p w:rsidR="00CC43CF"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 xml:space="preserve">Ссылки на источники в тексте </w:t>
      </w:r>
      <w:r w:rsidR="002B7DC9">
        <w:rPr>
          <w:rFonts w:ascii="Times New Roman CYR" w:hAnsi="Times New Roman CYR" w:cs="Times New Roman CYR"/>
          <w:color w:val="000000"/>
        </w:rPr>
        <w:t>курсовой</w:t>
      </w:r>
      <w:r>
        <w:rPr>
          <w:rFonts w:ascii="Times New Roman CYR" w:hAnsi="Times New Roman CYR" w:cs="Times New Roman CYR"/>
          <w:color w:val="000000"/>
        </w:rPr>
        <w:t xml:space="preserve"> работы</w:t>
      </w:r>
      <w:r w:rsidRPr="00CF7F3D">
        <w:rPr>
          <w:rFonts w:ascii="Times New Roman CYR" w:hAnsi="Times New Roman CYR" w:cs="Times New Roman CYR"/>
          <w:color w:val="000000"/>
        </w:rPr>
        <w:t xml:space="preserve"> осуществляются путем приведения номера в соответствии с</w:t>
      </w:r>
      <w:r>
        <w:rPr>
          <w:rFonts w:ascii="Times New Roman CYR" w:hAnsi="Times New Roman CYR" w:cs="Times New Roman CYR"/>
          <w:color w:val="000000"/>
        </w:rPr>
        <w:t>о</w:t>
      </w:r>
      <w:r w:rsidRPr="00CF7F3D">
        <w:rPr>
          <w:rFonts w:ascii="Times New Roman CYR" w:hAnsi="Times New Roman CYR" w:cs="Times New Roman CYR"/>
          <w:color w:val="000000"/>
        </w:rPr>
        <w:t xml:space="preserve"> списком</w:t>
      </w:r>
      <w:r>
        <w:rPr>
          <w:rFonts w:ascii="Times New Roman CYR" w:hAnsi="Times New Roman CYR" w:cs="Times New Roman CYR"/>
          <w:color w:val="000000"/>
        </w:rPr>
        <w:t xml:space="preserve"> использованных источников</w:t>
      </w:r>
      <w:r w:rsidRPr="00CF7F3D">
        <w:rPr>
          <w:rFonts w:ascii="Times New Roman CYR" w:hAnsi="Times New Roman CYR" w:cs="Times New Roman CYR"/>
          <w:color w:val="000000"/>
        </w:rPr>
        <w:t>. Номер источника по списку заключается в квадратные скобки или помещается между двумя косыми чертами.</w:t>
      </w:r>
    </w:p>
    <w:p w:rsidR="00CC43CF" w:rsidRPr="006412E9" w:rsidRDefault="00CC43CF" w:rsidP="00CC43CF">
      <w:pPr>
        <w:widowControl w:val="0"/>
        <w:autoSpaceDE w:val="0"/>
        <w:autoSpaceDN w:val="0"/>
        <w:adjustRightInd w:val="0"/>
        <w:ind w:firstLine="567"/>
        <w:jc w:val="both"/>
        <w:rPr>
          <w:rFonts w:ascii="Times New Roman CYR" w:hAnsi="Times New Roman CYR" w:cs="Times New Roman CYR"/>
        </w:rPr>
      </w:pPr>
      <w:r w:rsidRPr="006412E9">
        <w:rPr>
          <w:rFonts w:ascii="Times New Roman CYR" w:hAnsi="Times New Roman CYR" w:cs="Times New Roman CYR"/>
        </w:rPr>
        <w:t>15.</w:t>
      </w:r>
      <w:r>
        <w:rPr>
          <w:rFonts w:ascii="Times New Roman CYR" w:hAnsi="Times New Roman CYR" w:cs="Times New Roman CYR"/>
          <w:color w:val="FF6600"/>
        </w:rPr>
        <w:t xml:space="preserve"> </w:t>
      </w:r>
      <w:r w:rsidRPr="006412E9">
        <w:rPr>
          <w:rFonts w:ascii="Times New Roman CYR" w:hAnsi="Times New Roman CYR" w:cs="Times New Roman CYR"/>
        </w:rPr>
        <w:t xml:space="preserve">Ссылки на тексты Священного Писания не выносятся в подстрочные или концевые примечания, а помещают непосредственно после цитируемого текста с указанием в скобках сокращенного названия книги Священного Писания, номеров глав и стихов. Например: (Быт. 3:8). </w:t>
      </w:r>
    </w:p>
    <w:p w:rsidR="00CC43CF" w:rsidRPr="006412E9" w:rsidRDefault="00CC43CF" w:rsidP="00CC43CF">
      <w:pPr>
        <w:widowControl w:val="0"/>
        <w:autoSpaceDE w:val="0"/>
        <w:autoSpaceDN w:val="0"/>
        <w:adjustRightInd w:val="0"/>
        <w:ind w:firstLine="567"/>
        <w:jc w:val="both"/>
        <w:rPr>
          <w:rFonts w:ascii="Times New Roman CYR" w:hAnsi="Times New Roman CYR" w:cs="Times New Roman CYR"/>
        </w:rPr>
      </w:pPr>
      <w:r w:rsidRPr="006412E9">
        <w:rPr>
          <w:rFonts w:ascii="Times New Roman CYR" w:hAnsi="Times New Roman CYR" w:cs="Times New Roman CYR"/>
        </w:rPr>
        <w:t>Необходимо употреблять принятые сокращения названий книг Священного Писания:</w:t>
      </w:r>
    </w:p>
    <w:p w:rsidR="00CC43CF" w:rsidRPr="006412E9" w:rsidRDefault="00CC43CF" w:rsidP="00CC43CF">
      <w:pPr>
        <w:widowControl w:val="0"/>
        <w:autoSpaceDE w:val="0"/>
        <w:autoSpaceDN w:val="0"/>
        <w:adjustRightInd w:val="0"/>
        <w:ind w:firstLine="567"/>
        <w:jc w:val="both"/>
        <w:rPr>
          <w:rFonts w:ascii="Times New Roman CYR" w:hAnsi="Times New Roman CYR" w:cs="Times New Roman CYR"/>
        </w:rPr>
      </w:pPr>
      <w:r w:rsidRPr="006412E9">
        <w:rPr>
          <w:rFonts w:ascii="Times New Roman CYR" w:hAnsi="Times New Roman CYR" w:cs="Times New Roman CYR"/>
        </w:rPr>
        <w:t>Быт. Исх. Лев. Числ. Втор. Нав. Суд. Руфь 1 Цар. 1 Пар. 1 Езд. Неем. Есф. Иов Пс. Притч. Еккл. Песн. Ис. Иер. Плач Иез. Дан. Ос. Иоиль Ам. Авд. Иона Мих. Наум Авв. Соф. Агг. Зах. Мал. 2 Езд. Тов. Иф. Прем. Сир. Посл. Иер. Вар. 1 Макк. Мф. Мк. Лк. Ин. Деян. Иак. 1 Петр. 1 Ин. Иуд. Рим. 1 Кор. Гал. Еф. Флп. Кол. 1 Фес. 1 Тим. Тит Флм. Евр. Откр.</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16</w:t>
      </w:r>
      <w:r w:rsidRPr="00CF7F3D">
        <w:rPr>
          <w:rFonts w:ascii="Times New Roman CYR" w:hAnsi="Times New Roman CYR" w:cs="Times New Roman CYR"/>
          <w:color w:val="000000"/>
        </w:rPr>
        <w:t xml:space="preserve">. Сведения об использованных в </w:t>
      </w:r>
      <w:r w:rsidR="002B7DC9">
        <w:rPr>
          <w:rFonts w:ascii="Times New Roman CYR" w:hAnsi="Times New Roman CYR" w:cs="Times New Roman CYR"/>
          <w:color w:val="000000"/>
        </w:rPr>
        <w:t>курсовой</w:t>
      </w:r>
      <w:r>
        <w:rPr>
          <w:rFonts w:ascii="Times New Roman CYR" w:hAnsi="Times New Roman CYR" w:cs="Times New Roman CYR"/>
          <w:color w:val="000000"/>
        </w:rPr>
        <w:t xml:space="preserve"> работе</w:t>
      </w:r>
      <w:r w:rsidRPr="00CF7F3D">
        <w:rPr>
          <w:rFonts w:ascii="Times New Roman CYR" w:hAnsi="Times New Roman CYR" w:cs="Times New Roman CYR"/>
          <w:color w:val="000000"/>
        </w:rPr>
        <w:t xml:space="preserve"> источниках приводятся в разделе "Список использованных источников"</w:t>
      </w:r>
      <w:r>
        <w:rPr>
          <w:rFonts w:ascii="Times New Roman CYR" w:hAnsi="Times New Roman CYR" w:cs="Times New Roman CYR"/>
          <w:color w:val="000000"/>
        </w:rPr>
        <w:t xml:space="preserve">, который </w:t>
      </w:r>
      <w:r w:rsidRPr="00CF7F3D">
        <w:rPr>
          <w:rFonts w:ascii="Times New Roman CYR" w:hAnsi="Times New Roman CYR" w:cs="Times New Roman CYR"/>
          <w:color w:val="000000"/>
        </w:rPr>
        <w:t xml:space="preserve">формируются в порядке появления ссылок в тексте </w:t>
      </w:r>
      <w:r w:rsidR="002B7DC9">
        <w:rPr>
          <w:rFonts w:ascii="Times New Roman CYR" w:hAnsi="Times New Roman CYR" w:cs="Times New Roman CYR"/>
          <w:color w:val="000000"/>
        </w:rPr>
        <w:t>работы</w:t>
      </w:r>
      <w:r w:rsidRPr="00CF7F3D">
        <w:rPr>
          <w:rFonts w:ascii="Times New Roman CYR" w:hAnsi="Times New Roman CYR" w:cs="Times New Roman CYR"/>
          <w:color w:val="000000"/>
        </w:rPr>
        <w:t xml:space="preserve"> либо в алфавитном порядке фамилий первых авторов и (или) заглавий.</w:t>
      </w:r>
    </w:p>
    <w:p w:rsidR="00CC43CF" w:rsidRPr="004B13CE" w:rsidRDefault="00CC43CF" w:rsidP="00CC43CF">
      <w:pPr>
        <w:widowControl w:val="0"/>
        <w:autoSpaceDE w:val="0"/>
        <w:autoSpaceDN w:val="0"/>
        <w:adjustRightInd w:val="0"/>
        <w:ind w:firstLine="567"/>
        <w:jc w:val="both"/>
        <w:rPr>
          <w:rFonts w:ascii="Times New Roman CYR" w:hAnsi="Times New Roman CYR" w:cs="Times New Roman CYR"/>
        </w:rPr>
      </w:pPr>
      <w:r>
        <w:rPr>
          <w:rFonts w:ascii="Times New Roman CYR" w:hAnsi="Times New Roman CYR" w:cs="Times New Roman CYR"/>
          <w:color w:val="000000"/>
        </w:rPr>
        <w:t xml:space="preserve">В списке использованных источников сведения об источниках нумеруют арабскими цифрами с абзацного </w:t>
      </w:r>
      <w:r w:rsidRPr="00CF7F3D">
        <w:rPr>
          <w:rFonts w:ascii="Times New Roman CYR" w:hAnsi="Times New Roman CYR" w:cs="Times New Roman CYR"/>
          <w:color w:val="000000"/>
        </w:rPr>
        <w:t xml:space="preserve"> </w:t>
      </w:r>
      <w:r>
        <w:rPr>
          <w:rFonts w:ascii="Times New Roman CYR" w:hAnsi="Times New Roman CYR" w:cs="Times New Roman CYR"/>
          <w:color w:val="000000"/>
        </w:rPr>
        <w:t xml:space="preserve">отступа, </w:t>
      </w:r>
      <w:r w:rsidRPr="008F1660">
        <w:rPr>
          <w:rFonts w:ascii="Times New Roman CYR" w:hAnsi="Times New Roman CYR" w:cs="Times New Roman CYR"/>
          <w:b/>
          <w:bCs/>
          <w:color w:val="000000"/>
        </w:rPr>
        <w:t>после номера точку не ставят</w:t>
      </w:r>
      <w:r w:rsidRPr="00CF7F3D">
        <w:rPr>
          <w:rFonts w:ascii="Times New Roman CYR" w:hAnsi="Times New Roman CYR" w:cs="Times New Roman CYR"/>
          <w:color w:val="000000"/>
        </w:rPr>
        <w:t xml:space="preserve">. Содержание сведений об источниках должно соответствовать примерам согласно </w:t>
      </w:r>
      <w:r>
        <w:rPr>
          <w:rFonts w:ascii="Times New Roman CYR" w:hAnsi="Times New Roman CYR" w:cs="Times New Roman CYR"/>
        </w:rPr>
        <w:t>п</w:t>
      </w:r>
      <w:r w:rsidRPr="004B13CE">
        <w:rPr>
          <w:rFonts w:ascii="Times New Roman CYR" w:hAnsi="Times New Roman CYR" w:cs="Times New Roman CYR"/>
        </w:rPr>
        <w:t>риложению В.</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17</w:t>
      </w:r>
      <w:r w:rsidRPr="00CF7F3D">
        <w:rPr>
          <w:rFonts w:ascii="Times New Roman CYR" w:hAnsi="Times New Roman CYR" w:cs="Times New Roman CYR"/>
          <w:color w:val="000000"/>
        </w:rPr>
        <w:t xml:space="preserve">. Раздел "Приложения" оформляют в конце рукописи либо в виде отдельной части (книги), располагая их в порядке появления ссылок в тексте </w:t>
      </w:r>
      <w:r>
        <w:rPr>
          <w:rFonts w:ascii="Times New Roman CYR" w:hAnsi="Times New Roman CYR" w:cs="Times New Roman CYR"/>
          <w:color w:val="000000"/>
        </w:rPr>
        <w:t>работы</w:t>
      </w:r>
      <w:r w:rsidRPr="00CF7F3D">
        <w:rPr>
          <w:rFonts w:ascii="Times New Roman CYR" w:hAnsi="Times New Roman CYR" w:cs="Times New Roman CYR"/>
          <w:color w:val="000000"/>
        </w:rPr>
        <w:t xml:space="preserve">. Не допускается включение в приложение материалов, на которые отсутствуют ссылки в тексте </w:t>
      </w:r>
      <w:r>
        <w:rPr>
          <w:rFonts w:ascii="Times New Roman CYR" w:hAnsi="Times New Roman CYR" w:cs="Times New Roman CYR"/>
          <w:color w:val="000000"/>
        </w:rPr>
        <w:t>работы</w:t>
      </w:r>
      <w:r w:rsidRPr="00CF7F3D">
        <w:rPr>
          <w:rFonts w:ascii="Times New Roman CYR" w:hAnsi="Times New Roman CYR" w:cs="Times New Roman CYR"/>
          <w:color w:val="000000"/>
        </w:rPr>
        <w:t>.</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Каждое приложение следует начинать с нового листа с указанием в правом верхнем углу слова "ПРИЛОЖЕНИЕ", напечатанного прописными буквами. Приложение должно иметь содержательный заголовок, который размещается с новой строки по центру листа с прописной буквы.</w:t>
      </w:r>
    </w:p>
    <w:p w:rsidR="00CC43CF" w:rsidRPr="00090E65" w:rsidRDefault="00CC43CF" w:rsidP="00CC43CF">
      <w:pPr>
        <w:widowControl w:val="0"/>
        <w:autoSpaceDE w:val="0"/>
        <w:autoSpaceDN w:val="0"/>
        <w:adjustRightInd w:val="0"/>
        <w:ind w:firstLine="567"/>
        <w:jc w:val="both"/>
        <w:rPr>
          <w:rFonts w:ascii="Times New Roman CYR" w:hAnsi="Times New Roman CYR" w:cs="Times New Roman CYR"/>
          <w:color w:val="000000"/>
        </w:rPr>
      </w:pPr>
      <w:r w:rsidRPr="00CF7F3D">
        <w:rPr>
          <w:rFonts w:ascii="Times New Roman CYR" w:hAnsi="Times New Roman CYR" w:cs="Times New Roman CYR"/>
          <w:color w:val="000000"/>
        </w:rPr>
        <w:t xml:space="preserve">Приложения обозначают заглавными буквами русского алфавита, начиная с А </w:t>
      </w:r>
      <w:r>
        <w:rPr>
          <w:rFonts w:ascii="Times New Roman CYR" w:hAnsi="Times New Roman CYR" w:cs="Times New Roman CYR"/>
          <w:color w:val="000000"/>
        </w:rPr>
        <w:t xml:space="preserve">(за исключением букв Ë, З, Й, О, Ч, Ь, Ы, Ъ), например: «ПРИЛОЖЕНИЕ А», «ПРИЛОЖЕНИЕ Б». Допускается обозначать приложения буквами латинского алфавита, за исключением букв </w:t>
      </w:r>
      <w:r>
        <w:rPr>
          <w:rFonts w:ascii="Times New Roman CYR" w:hAnsi="Times New Roman CYR" w:cs="Times New Roman CYR"/>
          <w:color w:val="000000"/>
          <w:lang w:val="en-US"/>
        </w:rPr>
        <w:t>I</w:t>
      </w:r>
      <w:r w:rsidRPr="00090E65">
        <w:rPr>
          <w:rFonts w:ascii="Times New Roman CYR" w:hAnsi="Times New Roman CYR" w:cs="Times New Roman CYR"/>
          <w:color w:val="000000"/>
        </w:rPr>
        <w:t xml:space="preserve"> </w:t>
      </w:r>
      <w:r>
        <w:rPr>
          <w:rFonts w:ascii="Times New Roman CYR" w:hAnsi="Times New Roman CYR" w:cs="Times New Roman CYR"/>
          <w:color w:val="000000"/>
        </w:rPr>
        <w:t xml:space="preserve">и </w:t>
      </w:r>
      <w:r>
        <w:rPr>
          <w:rFonts w:ascii="Times New Roman CYR" w:hAnsi="Times New Roman CYR" w:cs="Times New Roman CYR"/>
          <w:color w:val="000000"/>
          <w:lang w:val="en-US"/>
        </w:rPr>
        <w:t>O</w:t>
      </w:r>
      <w:r>
        <w:rPr>
          <w:rFonts w:ascii="Times New Roman CYR" w:hAnsi="Times New Roman CYR" w:cs="Times New Roman CYR"/>
          <w:color w:val="000000"/>
        </w:rPr>
        <w:t>.</w:t>
      </w:r>
    </w:p>
    <w:p w:rsidR="00CC43CF" w:rsidRPr="00CF7F3D" w:rsidRDefault="00CC43CF" w:rsidP="00CC43CF">
      <w:pPr>
        <w:widowControl w:val="0"/>
        <w:autoSpaceDE w:val="0"/>
        <w:autoSpaceDN w:val="0"/>
        <w:adjustRightInd w:val="0"/>
        <w:ind w:firstLine="567"/>
        <w:jc w:val="both"/>
        <w:rPr>
          <w:rFonts w:ascii="Times New Roman CYR" w:hAnsi="Times New Roman CYR" w:cs="Times New Roman CYR"/>
          <w:color w:val="000000"/>
        </w:rPr>
      </w:pPr>
      <w:r>
        <w:rPr>
          <w:rFonts w:ascii="Times New Roman CYR" w:hAnsi="Times New Roman CYR" w:cs="Times New Roman CYR"/>
          <w:color w:val="000000"/>
        </w:rPr>
        <w:t>18</w:t>
      </w:r>
      <w:r w:rsidR="002B7DC9">
        <w:rPr>
          <w:rFonts w:ascii="Times New Roman CYR" w:hAnsi="Times New Roman CYR" w:cs="Times New Roman CYR"/>
          <w:color w:val="000000"/>
        </w:rPr>
        <w:t>. Экземпляр</w:t>
      </w:r>
      <w:r>
        <w:rPr>
          <w:rFonts w:ascii="Times New Roman CYR" w:hAnsi="Times New Roman CYR" w:cs="Times New Roman CYR"/>
          <w:color w:val="000000"/>
        </w:rPr>
        <w:t xml:space="preserve"> </w:t>
      </w:r>
      <w:r w:rsidR="002B7DC9">
        <w:rPr>
          <w:rFonts w:ascii="Times New Roman CYR" w:hAnsi="Times New Roman CYR" w:cs="Times New Roman CYR"/>
          <w:color w:val="000000"/>
        </w:rPr>
        <w:t>курсовой работы</w:t>
      </w:r>
      <w:r>
        <w:rPr>
          <w:rFonts w:ascii="Times New Roman CYR" w:hAnsi="Times New Roman CYR" w:cs="Times New Roman CYR"/>
          <w:color w:val="000000"/>
        </w:rPr>
        <w:t>, подготовленны</w:t>
      </w:r>
      <w:r w:rsidR="008F6653">
        <w:rPr>
          <w:rFonts w:ascii="Times New Roman CYR" w:hAnsi="Times New Roman CYR" w:cs="Times New Roman CYR"/>
          <w:color w:val="000000"/>
        </w:rPr>
        <w:t>й</w:t>
      </w:r>
      <w:r>
        <w:rPr>
          <w:rFonts w:ascii="Times New Roman CYR" w:hAnsi="Times New Roman CYR" w:cs="Times New Roman CYR"/>
          <w:color w:val="000000"/>
        </w:rPr>
        <w:t xml:space="preserve"> студентом для представления </w:t>
      </w:r>
      <w:r w:rsidR="002B7DC9">
        <w:rPr>
          <w:rFonts w:ascii="Times New Roman CYR" w:hAnsi="Times New Roman CYR" w:cs="Times New Roman CYR"/>
          <w:color w:val="000000"/>
        </w:rPr>
        <w:t>научному руководителю</w:t>
      </w:r>
      <w:r>
        <w:rPr>
          <w:rFonts w:ascii="Times New Roman CYR" w:hAnsi="Times New Roman CYR" w:cs="Times New Roman CYR"/>
          <w:color w:val="000000"/>
        </w:rPr>
        <w:t xml:space="preserve">, </w:t>
      </w:r>
      <w:r w:rsidR="002B7DC9">
        <w:rPr>
          <w:rFonts w:ascii="Times New Roman CYR" w:hAnsi="Times New Roman CYR" w:cs="Times New Roman CYR"/>
          <w:color w:val="000000"/>
        </w:rPr>
        <w:t>должен быть подписан</w:t>
      </w:r>
      <w:r w:rsidRPr="00CF7F3D">
        <w:rPr>
          <w:rFonts w:ascii="Times New Roman CYR" w:hAnsi="Times New Roman CYR" w:cs="Times New Roman CYR"/>
          <w:color w:val="000000"/>
        </w:rPr>
        <w:t xml:space="preserve"> </w:t>
      </w:r>
      <w:r>
        <w:rPr>
          <w:rFonts w:ascii="Times New Roman CYR" w:hAnsi="Times New Roman CYR" w:cs="Times New Roman CYR"/>
          <w:color w:val="000000"/>
        </w:rPr>
        <w:t xml:space="preserve">студентом </w:t>
      </w:r>
      <w:r w:rsidR="002B7DC9">
        <w:rPr>
          <w:rFonts w:ascii="Times New Roman CYR" w:hAnsi="Times New Roman CYR" w:cs="Times New Roman CYR"/>
          <w:color w:val="000000"/>
        </w:rPr>
        <w:t>на первом (титульном) листе.</w:t>
      </w:r>
    </w:p>
    <w:p w:rsidR="00B04061" w:rsidRDefault="00B04061" w:rsidP="00B04061">
      <w:pPr>
        <w:ind w:firstLine="540"/>
        <w:jc w:val="both"/>
      </w:pPr>
    </w:p>
    <w:p w:rsidR="00B04061" w:rsidRPr="004B13CE" w:rsidRDefault="00B04061" w:rsidP="00B04061">
      <w:pPr>
        <w:jc w:val="both"/>
      </w:pPr>
    </w:p>
    <w:p w:rsidR="00B04061" w:rsidRDefault="00B04061"/>
    <w:p w:rsidR="002B7DC9" w:rsidRDefault="002B7DC9"/>
    <w:p w:rsidR="002B7DC9" w:rsidRDefault="002B7DC9"/>
    <w:p w:rsidR="002B7DC9" w:rsidRDefault="002B7DC9" w:rsidP="002B7DC9">
      <w:pPr>
        <w:pageBreakBefore/>
        <w:jc w:val="right"/>
        <w:rPr>
          <w:rFonts w:ascii="Times New Roman CYR" w:hAnsi="Times New Roman CYR" w:cs="Times New Roman CYR"/>
          <w:color w:val="000000"/>
          <w:sz w:val="28"/>
          <w:szCs w:val="28"/>
        </w:rPr>
      </w:pPr>
      <w:r w:rsidRPr="005D691C">
        <w:rPr>
          <w:rFonts w:ascii="Times New Roman CYR" w:hAnsi="Times New Roman CYR" w:cs="Times New Roman CYR"/>
          <w:color w:val="000000"/>
          <w:sz w:val="28"/>
          <w:szCs w:val="28"/>
        </w:rPr>
        <w:t xml:space="preserve">Приложение </w:t>
      </w:r>
      <w:r>
        <w:rPr>
          <w:rFonts w:ascii="Times New Roman CYR" w:hAnsi="Times New Roman CYR" w:cs="Times New Roman CYR"/>
          <w:color w:val="000000"/>
          <w:sz w:val="28"/>
          <w:szCs w:val="28"/>
        </w:rPr>
        <w:t>В</w:t>
      </w:r>
    </w:p>
    <w:p w:rsidR="002B7DC9" w:rsidRDefault="002B7DC9" w:rsidP="002B7DC9">
      <w:pPr>
        <w:jc w:val="right"/>
        <w:rPr>
          <w:rFonts w:ascii="Times New Roman CYR" w:hAnsi="Times New Roman CYR" w:cs="Times New Roman CYR"/>
          <w:color w:val="000000"/>
          <w:sz w:val="28"/>
          <w:szCs w:val="28"/>
        </w:rPr>
      </w:pPr>
    </w:p>
    <w:p w:rsidR="002B7DC9" w:rsidRPr="003E165A" w:rsidRDefault="002B7DC9" w:rsidP="002B7DC9">
      <w:pPr>
        <w:jc w:val="center"/>
        <w:rPr>
          <w:rFonts w:ascii="Times New Roman CYR" w:hAnsi="Times New Roman CYR" w:cs="Times New Roman CYR"/>
          <w:b/>
          <w:bCs/>
          <w:color w:val="000000"/>
          <w:sz w:val="22"/>
          <w:szCs w:val="22"/>
        </w:rPr>
      </w:pPr>
      <w:r w:rsidRPr="003E165A">
        <w:rPr>
          <w:rFonts w:ascii="Times New Roman CYR" w:hAnsi="Times New Roman CYR" w:cs="Times New Roman CYR"/>
          <w:b/>
          <w:bCs/>
          <w:color w:val="000000"/>
          <w:sz w:val="22"/>
          <w:szCs w:val="22"/>
        </w:rPr>
        <w:t>Образец офо</w:t>
      </w:r>
      <w:r w:rsidR="008F6653">
        <w:rPr>
          <w:rFonts w:ascii="Times New Roman CYR" w:hAnsi="Times New Roman CYR" w:cs="Times New Roman CYR"/>
          <w:b/>
          <w:bCs/>
          <w:color w:val="000000"/>
          <w:sz w:val="22"/>
          <w:szCs w:val="22"/>
        </w:rPr>
        <w:t>рмления титульного листа курсов</w:t>
      </w:r>
      <w:r w:rsidRPr="003E165A">
        <w:rPr>
          <w:rFonts w:ascii="Times New Roman CYR" w:hAnsi="Times New Roman CYR" w:cs="Times New Roman CYR"/>
          <w:b/>
          <w:bCs/>
          <w:color w:val="000000"/>
          <w:sz w:val="22"/>
          <w:szCs w:val="22"/>
        </w:rPr>
        <w:t>ой работы</w:t>
      </w:r>
    </w:p>
    <w:p w:rsidR="002B7DC9" w:rsidRPr="00E03276" w:rsidRDefault="002B7DC9" w:rsidP="002B7DC9">
      <w:pPr>
        <w:jc w:val="center"/>
        <w:rPr>
          <w:sz w:val="16"/>
          <w:szCs w:val="16"/>
        </w:rPr>
      </w:pPr>
    </w:p>
    <w:p w:rsidR="002B7DC9" w:rsidRPr="00E03276" w:rsidRDefault="002B7DC9" w:rsidP="002B7DC9">
      <w:pPr>
        <w:jc w:val="center"/>
        <w:rPr>
          <w:sz w:val="28"/>
          <w:szCs w:val="28"/>
        </w:rPr>
      </w:pPr>
      <w:r w:rsidRPr="00E03276">
        <w:rPr>
          <w:sz w:val="28"/>
          <w:szCs w:val="28"/>
        </w:rPr>
        <w:t>ГОСУДАРСТВЕННОЕ УЧРЕЖДЕНИЕ ОБРАЗОВАНИЯ</w:t>
      </w:r>
    </w:p>
    <w:p w:rsidR="002B7DC9" w:rsidRPr="00E03276" w:rsidRDefault="002B7DC9" w:rsidP="002B7DC9">
      <w:pPr>
        <w:jc w:val="center"/>
        <w:rPr>
          <w:sz w:val="28"/>
          <w:szCs w:val="28"/>
        </w:rPr>
      </w:pPr>
      <w:r w:rsidRPr="00E03276">
        <w:rPr>
          <w:sz w:val="28"/>
          <w:szCs w:val="28"/>
        </w:rPr>
        <w:t>"ИНСТИТУТ ТЕОЛОГИИ ИМЕНИ СВЯТЫХ МЕФОДИЯ И КИРИЛЛА"</w:t>
      </w:r>
    </w:p>
    <w:p w:rsidR="002B7DC9" w:rsidRPr="00E03276" w:rsidRDefault="002B7DC9" w:rsidP="002B7DC9">
      <w:pPr>
        <w:jc w:val="center"/>
        <w:rPr>
          <w:sz w:val="28"/>
          <w:szCs w:val="28"/>
        </w:rPr>
      </w:pPr>
      <w:r w:rsidRPr="00E03276">
        <w:rPr>
          <w:sz w:val="28"/>
          <w:szCs w:val="28"/>
        </w:rPr>
        <w:t>БЕЛОРУССКОГО ГОСУДАРСТВЕННОГО УНИВЕРСИТЕТА</w:t>
      </w:r>
    </w:p>
    <w:p w:rsidR="002B7DC9" w:rsidRDefault="002B7DC9" w:rsidP="002B7DC9">
      <w:pPr>
        <w:jc w:val="center"/>
        <w:rPr>
          <w:sz w:val="28"/>
          <w:szCs w:val="28"/>
        </w:rPr>
      </w:pPr>
    </w:p>
    <w:p w:rsidR="002B7DC9" w:rsidRDefault="002B7DC9" w:rsidP="002B7DC9">
      <w:pPr>
        <w:jc w:val="center"/>
        <w:rPr>
          <w:sz w:val="28"/>
          <w:szCs w:val="28"/>
        </w:rPr>
      </w:pPr>
      <w:r>
        <w:rPr>
          <w:sz w:val="28"/>
          <w:szCs w:val="28"/>
        </w:rPr>
        <w:t>Кафедра философско-христианской антропологии</w:t>
      </w:r>
    </w:p>
    <w:p w:rsidR="002B7DC9" w:rsidRDefault="002B7DC9" w:rsidP="002B7DC9">
      <w:pPr>
        <w:jc w:val="center"/>
        <w:rPr>
          <w:sz w:val="28"/>
          <w:szCs w:val="28"/>
        </w:rPr>
      </w:pPr>
      <w:r>
        <w:rPr>
          <w:sz w:val="28"/>
          <w:szCs w:val="28"/>
        </w:rPr>
        <w:t>Кафедра религиоведения</w:t>
      </w:r>
    </w:p>
    <w:p w:rsidR="002B7DC9" w:rsidRPr="00E03276" w:rsidRDefault="002B7DC9" w:rsidP="002B7DC9">
      <w:pPr>
        <w:jc w:val="center"/>
        <w:rPr>
          <w:sz w:val="28"/>
          <w:szCs w:val="28"/>
        </w:rPr>
      </w:pPr>
      <w:r>
        <w:rPr>
          <w:sz w:val="28"/>
          <w:szCs w:val="28"/>
        </w:rPr>
        <w:t>Кафедра библеистики и христианского вероучения</w:t>
      </w:r>
    </w:p>
    <w:p w:rsidR="002B7DC9" w:rsidRPr="00E03276" w:rsidRDefault="002B7DC9" w:rsidP="002B7DC9">
      <w:pPr>
        <w:rPr>
          <w:sz w:val="28"/>
          <w:szCs w:val="28"/>
        </w:rPr>
      </w:pPr>
    </w:p>
    <w:p w:rsidR="002B7DC9" w:rsidRPr="00334B39" w:rsidRDefault="002B7DC9" w:rsidP="002B7DC9">
      <w:pPr>
        <w:jc w:val="center"/>
        <w:rPr>
          <w:b/>
          <w:sz w:val="28"/>
          <w:szCs w:val="28"/>
        </w:rPr>
      </w:pPr>
      <w:r>
        <w:rPr>
          <w:b/>
          <w:sz w:val="28"/>
          <w:szCs w:val="28"/>
        </w:rPr>
        <w:t>КУРСОВ</w:t>
      </w:r>
      <w:r w:rsidRPr="00334B39">
        <w:rPr>
          <w:b/>
          <w:sz w:val="28"/>
          <w:szCs w:val="28"/>
        </w:rPr>
        <w:t>АЯ РАБОТА</w:t>
      </w:r>
    </w:p>
    <w:p w:rsidR="002B7DC9" w:rsidRDefault="002B7DC9" w:rsidP="002B7DC9">
      <w:pPr>
        <w:jc w:val="center"/>
        <w:rPr>
          <w:sz w:val="28"/>
          <w:szCs w:val="28"/>
        </w:rPr>
      </w:pPr>
    </w:p>
    <w:p w:rsidR="002B7DC9" w:rsidRDefault="002B7DC9" w:rsidP="002B7DC9">
      <w:pPr>
        <w:jc w:val="center"/>
        <w:rPr>
          <w:sz w:val="28"/>
          <w:szCs w:val="28"/>
        </w:rPr>
      </w:pPr>
      <w:r>
        <w:rPr>
          <w:sz w:val="28"/>
          <w:szCs w:val="28"/>
        </w:rPr>
        <w:t>по теме</w:t>
      </w:r>
    </w:p>
    <w:p w:rsidR="002B7DC9" w:rsidRPr="00E03276" w:rsidRDefault="002B7DC9" w:rsidP="002B7DC9">
      <w:pPr>
        <w:jc w:val="center"/>
        <w:rPr>
          <w:sz w:val="28"/>
          <w:szCs w:val="28"/>
        </w:rPr>
      </w:pPr>
    </w:p>
    <w:p w:rsidR="002B7DC9" w:rsidRPr="00E03276" w:rsidRDefault="002B7DC9" w:rsidP="002B7DC9">
      <w:pPr>
        <w:spacing w:line="360" w:lineRule="auto"/>
        <w:jc w:val="center"/>
        <w:rPr>
          <w:b/>
          <w:bCs/>
          <w:sz w:val="28"/>
          <w:szCs w:val="28"/>
        </w:rPr>
      </w:pPr>
      <w:r w:rsidRPr="00E03276">
        <w:rPr>
          <w:b/>
          <w:bCs/>
          <w:sz w:val="28"/>
          <w:szCs w:val="28"/>
        </w:rPr>
        <w:t>РУССКАЯ ПРАВОСЛАВНАЯ ЦЕРКОВЬ КАК ИНСТИТУТ</w:t>
      </w:r>
    </w:p>
    <w:p w:rsidR="002B7DC9" w:rsidRPr="00334B39" w:rsidRDefault="002B7DC9" w:rsidP="002B7DC9">
      <w:pPr>
        <w:spacing w:line="360" w:lineRule="auto"/>
        <w:jc w:val="center"/>
        <w:rPr>
          <w:b/>
          <w:bCs/>
          <w:sz w:val="28"/>
          <w:szCs w:val="28"/>
        </w:rPr>
      </w:pPr>
      <w:r w:rsidRPr="00E03276">
        <w:rPr>
          <w:b/>
          <w:bCs/>
          <w:sz w:val="28"/>
          <w:szCs w:val="28"/>
        </w:rPr>
        <w:t>СОЦИАЛИЗАЦИИ ЛИЧНОСТИ</w:t>
      </w:r>
    </w:p>
    <w:p w:rsidR="002B7DC9" w:rsidRPr="00E03276" w:rsidRDefault="002B7DC9" w:rsidP="002B7DC9">
      <w:pPr>
        <w:jc w:val="center"/>
        <w:rPr>
          <w:sz w:val="28"/>
          <w:szCs w:val="28"/>
        </w:rPr>
      </w:pPr>
    </w:p>
    <w:p w:rsidR="002B7DC9" w:rsidRDefault="002B7DC9" w:rsidP="002B7DC9">
      <w:pPr>
        <w:ind w:firstLine="5040"/>
        <w:rPr>
          <w:sz w:val="28"/>
          <w:szCs w:val="28"/>
        </w:rPr>
      </w:pPr>
      <w:r>
        <w:rPr>
          <w:sz w:val="28"/>
          <w:szCs w:val="28"/>
        </w:rPr>
        <w:t>Выполнил(а) студент(ка) 2 курса</w:t>
      </w:r>
    </w:p>
    <w:p w:rsidR="002B7DC9" w:rsidRDefault="002B7DC9" w:rsidP="002B7DC9">
      <w:pPr>
        <w:ind w:firstLine="5040"/>
        <w:rPr>
          <w:sz w:val="28"/>
          <w:szCs w:val="28"/>
        </w:rPr>
      </w:pPr>
      <w:r>
        <w:rPr>
          <w:sz w:val="28"/>
          <w:szCs w:val="28"/>
        </w:rPr>
        <w:t>Сидоров(а) А.С.</w:t>
      </w:r>
    </w:p>
    <w:p w:rsidR="002B7DC9" w:rsidRDefault="002B7DC9" w:rsidP="002B7DC9">
      <w:pPr>
        <w:ind w:firstLine="5040"/>
        <w:rPr>
          <w:sz w:val="28"/>
          <w:szCs w:val="28"/>
        </w:rPr>
      </w:pPr>
      <w:r>
        <w:rPr>
          <w:sz w:val="28"/>
          <w:szCs w:val="28"/>
        </w:rPr>
        <w:t>_____________________________</w:t>
      </w:r>
    </w:p>
    <w:p w:rsidR="002B7DC9" w:rsidRDefault="002B7DC9" w:rsidP="002B7DC9">
      <w:pPr>
        <w:ind w:firstLine="5040"/>
        <w:jc w:val="center"/>
        <w:rPr>
          <w:sz w:val="28"/>
          <w:szCs w:val="28"/>
        </w:rPr>
      </w:pPr>
      <w:r w:rsidRPr="00292BB0">
        <w:rPr>
          <w:i/>
          <w:iCs/>
          <w:sz w:val="28"/>
          <w:szCs w:val="28"/>
        </w:rPr>
        <w:t>(подпись)</w:t>
      </w:r>
    </w:p>
    <w:p w:rsidR="002B7DC9" w:rsidRDefault="002B7DC9" w:rsidP="002B7DC9">
      <w:pPr>
        <w:ind w:firstLine="5040"/>
        <w:rPr>
          <w:b/>
          <w:bCs/>
          <w:sz w:val="28"/>
          <w:szCs w:val="28"/>
        </w:rPr>
      </w:pPr>
    </w:p>
    <w:p w:rsidR="002B7DC9" w:rsidRPr="00E630A0" w:rsidRDefault="002B7DC9" w:rsidP="002B7DC9">
      <w:pPr>
        <w:ind w:firstLine="5040"/>
        <w:rPr>
          <w:b/>
          <w:bCs/>
          <w:sz w:val="28"/>
          <w:szCs w:val="28"/>
        </w:rPr>
      </w:pPr>
      <w:r w:rsidRPr="00E630A0">
        <w:rPr>
          <w:b/>
          <w:bCs/>
          <w:sz w:val="28"/>
          <w:szCs w:val="28"/>
        </w:rPr>
        <w:t>Научный руководитель:</w:t>
      </w:r>
    </w:p>
    <w:p w:rsidR="002B7DC9" w:rsidRPr="00E03276" w:rsidRDefault="002B7DC9" w:rsidP="002B7DC9">
      <w:pPr>
        <w:ind w:left="5664" w:hanging="624"/>
        <w:rPr>
          <w:sz w:val="28"/>
          <w:szCs w:val="28"/>
        </w:rPr>
      </w:pPr>
      <w:r w:rsidRPr="00E03276">
        <w:rPr>
          <w:sz w:val="28"/>
          <w:szCs w:val="28"/>
        </w:rPr>
        <w:t>кандидат богословия, доцент</w:t>
      </w:r>
    </w:p>
    <w:p w:rsidR="002B7DC9" w:rsidRDefault="002B7DC9" w:rsidP="002B7DC9">
      <w:pPr>
        <w:ind w:firstLine="5040"/>
        <w:rPr>
          <w:sz w:val="28"/>
          <w:szCs w:val="28"/>
        </w:rPr>
      </w:pPr>
      <w:r>
        <w:rPr>
          <w:sz w:val="28"/>
          <w:szCs w:val="28"/>
        </w:rPr>
        <w:t>протоиерей В. Башкиров</w:t>
      </w:r>
    </w:p>
    <w:p w:rsidR="002B7DC9" w:rsidRDefault="002B7DC9" w:rsidP="002B7DC9">
      <w:pPr>
        <w:ind w:firstLine="5040"/>
        <w:rPr>
          <w:sz w:val="28"/>
          <w:szCs w:val="28"/>
        </w:rPr>
      </w:pPr>
      <w:r>
        <w:rPr>
          <w:sz w:val="28"/>
          <w:szCs w:val="28"/>
        </w:rPr>
        <w:t>_____________________________</w:t>
      </w:r>
    </w:p>
    <w:p w:rsidR="002B7DC9" w:rsidRPr="00A77EBF" w:rsidRDefault="002B7DC9" w:rsidP="002B7DC9">
      <w:pPr>
        <w:ind w:firstLine="5040"/>
        <w:jc w:val="center"/>
        <w:rPr>
          <w:sz w:val="28"/>
          <w:szCs w:val="28"/>
        </w:rPr>
      </w:pPr>
      <w:r w:rsidRPr="00292BB0">
        <w:rPr>
          <w:i/>
          <w:iCs/>
          <w:sz w:val="28"/>
          <w:szCs w:val="28"/>
        </w:rPr>
        <w:t>(подпись)</w:t>
      </w:r>
    </w:p>
    <w:p w:rsidR="002B7DC9" w:rsidRPr="00E03276" w:rsidRDefault="002B7DC9" w:rsidP="002B7DC9">
      <w:pPr>
        <w:ind w:left="5664"/>
        <w:rPr>
          <w:sz w:val="28"/>
          <w:szCs w:val="28"/>
        </w:rPr>
      </w:pPr>
    </w:p>
    <w:p w:rsidR="002B7DC9" w:rsidRDefault="002B7DC9" w:rsidP="002B7DC9">
      <w:pPr>
        <w:ind w:left="5664" w:hanging="5664"/>
        <w:rPr>
          <w:sz w:val="28"/>
          <w:szCs w:val="28"/>
        </w:rPr>
      </w:pPr>
    </w:p>
    <w:p w:rsidR="002B7DC9" w:rsidRDefault="002B7DC9" w:rsidP="002B7DC9">
      <w:pPr>
        <w:ind w:left="5664"/>
        <w:rPr>
          <w:sz w:val="28"/>
          <w:szCs w:val="28"/>
        </w:rPr>
      </w:pPr>
    </w:p>
    <w:p w:rsidR="002B7DC9" w:rsidRDefault="002B7DC9" w:rsidP="002B7DC9">
      <w:pPr>
        <w:ind w:left="5664"/>
        <w:rPr>
          <w:sz w:val="28"/>
          <w:szCs w:val="28"/>
        </w:rPr>
      </w:pPr>
    </w:p>
    <w:p w:rsidR="002B7DC9" w:rsidRDefault="002B7DC9" w:rsidP="002B7DC9">
      <w:pPr>
        <w:ind w:left="5664"/>
        <w:rPr>
          <w:sz w:val="28"/>
          <w:szCs w:val="28"/>
        </w:rPr>
      </w:pPr>
    </w:p>
    <w:p w:rsidR="002B7DC9" w:rsidRDefault="002B7DC9" w:rsidP="002B7DC9">
      <w:pPr>
        <w:ind w:left="5664"/>
        <w:rPr>
          <w:sz w:val="28"/>
          <w:szCs w:val="28"/>
        </w:rPr>
      </w:pPr>
    </w:p>
    <w:p w:rsidR="002B7DC9" w:rsidRDefault="002B7DC9" w:rsidP="002B7DC9">
      <w:pPr>
        <w:ind w:left="5664"/>
        <w:rPr>
          <w:sz w:val="28"/>
          <w:szCs w:val="28"/>
        </w:rPr>
      </w:pPr>
    </w:p>
    <w:p w:rsidR="002B7DC9" w:rsidRDefault="002B7DC9" w:rsidP="002B7DC9">
      <w:pPr>
        <w:ind w:left="5664"/>
        <w:rPr>
          <w:sz w:val="28"/>
          <w:szCs w:val="28"/>
        </w:rPr>
      </w:pPr>
    </w:p>
    <w:p w:rsidR="002B7DC9" w:rsidRDefault="002B7DC9" w:rsidP="002B7DC9">
      <w:pPr>
        <w:ind w:left="5664"/>
        <w:rPr>
          <w:sz w:val="28"/>
          <w:szCs w:val="28"/>
        </w:rPr>
      </w:pPr>
    </w:p>
    <w:p w:rsidR="002B7DC9" w:rsidRDefault="002B7DC9" w:rsidP="002B7DC9">
      <w:pPr>
        <w:ind w:left="5664"/>
        <w:rPr>
          <w:sz w:val="28"/>
          <w:szCs w:val="28"/>
        </w:rPr>
      </w:pPr>
    </w:p>
    <w:p w:rsidR="002B7DC9" w:rsidRDefault="002B7DC9" w:rsidP="002B7DC9">
      <w:pPr>
        <w:ind w:left="5664"/>
        <w:rPr>
          <w:sz w:val="28"/>
          <w:szCs w:val="28"/>
        </w:rPr>
      </w:pPr>
    </w:p>
    <w:p w:rsidR="002B7DC9" w:rsidRDefault="002B7DC9" w:rsidP="002B7DC9">
      <w:pPr>
        <w:ind w:left="5664"/>
        <w:rPr>
          <w:sz w:val="28"/>
          <w:szCs w:val="28"/>
        </w:rPr>
      </w:pPr>
    </w:p>
    <w:p w:rsidR="002B7DC9" w:rsidRDefault="002B7DC9" w:rsidP="002B7DC9">
      <w:pPr>
        <w:ind w:left="5664"/>
        <w:rPr>
          <w:sz w:val="28"/>
          <w:szCs w:val="28"/>
        </w:rPr>
      </w:pPr>
    </w:p>
    <w:p w:rsidR="002B7DC9" w:rsidRPr="00E03276" w:rsidRDefault="002B7DC9" w:rsidP="002B7DC9">
      <w:pPr>
        <w:ind w:left="5664" w:hanging="5664"/>
        <w:jc w:val="center"/>
        <w:rPr>
          <w:sz w:val="28"/>
          <w:szCs w:val="28"/>
        </w:rPr>
      </w:pPr>
      <w:r>
        <w:rPr>
          <w:sz w:val="28"/>
          <w:szCs w:val="28"/>
        </w:rPr>
        <w:t>Минск, 2008</w:t>
      </w:r>
    </w:p>
    <w:p w:rsidR="002B7DC9" w:rsidRPr="00542DC6" w:rsidRDefault="002B7DC9" w:rsidP="002B7DC9">
      <w:pPr>
        <w:pageBreakBefore/>
        <w:widowControl w:val="0"/>
        <w:autoSpaceDE w:val="0"/>
        <w:autoSpaceDN w:val="0"/>
        <w:adjustRightInd w:val="0"/>
        <w:ind w:firstLine="567"/>
        <w:jc w:val="right"/>
        <w:rPr>
          <w:color w:val="000000"/>
          <w:spacing w:val="-4"/>
          <w:sz w:val="28"/>
          <w:szCs w:val="28"/>
        </w:rPr>
      </w:pPr>
      <w:r w:rsidRPr="005D691C">
        <w:rPr>
          <w:rFonts w:ascii="Times New Roman CYR" w:hAnsi="Times New Roman CYR" w:cs="Times New Roman CYR"/>
          <w:color w:val="000000"/>
          <w:sz w:val="28"/>
          <w:szCs w:val="28"/>
        </w:rPr>
        <w:t>Приложение</w:t>
      </w:r>
      <w:r w:rsidRPr="0003677F">
        <w:rPr>
          <w:rFonts w:ascii="Times New Roman CYR" w:hAnsi="Times New Roman CYR" w:cs="Times New Roman CYR"/>
          <w:caps/>
          <w:color w:val="000000"/>
          <w:sz w:val="28"/>
          <w:szCs w:val="28"/>
        </w:rPr>
        <w:t xml:space="preserve"> </w:t>
      </w:r>
      <w:r>
        <w:rPr>
          <w:rFonts w:ascii="Times New Roman CYR" w:hAnsi="Times New Roman CYR" w:cs="Times New Roman CYR"/>
          <w:caps/>
          <w:color w:val="000000"/>
          <w:sz w:val="28"/>
          <w:szCs w:val="28"/>
        </w:rPr>
        <w:t>Г</w:t>
      </w:r>
    </w:p>
    <w:p w:rsidR="002B7DC9" w:rsidRDefault="002B7DC9" w:rsidP="002B7DC9">
      <w:pPr>
        <w:widowControl w:val="0"/>
        <w:autoSpaceDE w:val="0"/>
        <w:autoSpaceDN w:val="0"/>
        <w:adjustRightInd w:val="0"/>
        <w:ind w:firstLine="567"/>
        <w:jc w:val="center"/>
        <w:rPr>
          <w:rFonts w:ascii="Times New Roman CYR" w:hAnsi="Times New Roman CYR" w:cs="Times New Roman CYR"/>
          <w:b/>
          <w:bCs/>
          <w:color w:val="000000"/>
          <w:sz w:val="26"/>
          <w:szCs w:val="26"/>
        </w:rPr>
      </w:pPr>
    </w:p>
    <w:p w:rsidR="002B7DC9" w:rsidRDefault="002B7DC9" w:rsidP="002B7DC9">
      <w:pPr>
        <w:widowControl w:val="0"/>
        <w:autoSpaceDE w:val="0"/>
        <w:autoSpaceDN w:val="0"/>
        <w:adjustRightInd w:val="0"/>
        <w:ind w:firstLine="567"/>
        <w:jc w:val="center"/>
        <w:rPr>
          <w:rFonts w:ascii="Times New Roman CYR" w:hAnsi="Times New Roman CYR" w:cs="Times New Roman CYR"/>
          <w:b/>
          <w:bCs/>
          <w:color w:val="000000"/>
          <w:sz w:val="26"/>
          <w:szCs w:val="26"/>
        </w:rPr>
      </w:pPr>
      <w:r>
        <w:rPr>
          <w:rFonts w:ascii="Times New Roman CYR" w:hAnsi="Times New Roman CYR" w:cs="Times New Roman CYR"/>
          <w:b/>
          <w:bCs/>
          <w:color w:val="000000"/>
          <w:sz w:val="26"/>
          <w:szCs w:val="26"/>
        </w:rPr>
        <w:t>Образец оформления оглавления</w:t>
      </w:r>
    </w:p>
    <w:p w:rsidR="002B7DC9" w:rsidRDefault="002B7DC9" w:rsidP="002B7DC9">
      <w:pPr>
        <w:widowControl w:val="0"/>
        <w:autoSpaceDE w:val="0"/>
        <w:autoSpaceDN w:val="0"/>
        <w:adjustRightInd w:val="0"/>
        <w:ind w:firstLine="567"/>
        <w:jc w:val="center"/>
        <w:rPr>
          <w:rFonts w:ascii="Times New Roman CYR" w:hAnsi="Times New Roman CYR" w:cs="Times New Roman CYR"/>
          <w:b/>
          <w:bCs/>
          <w:color w:val="000000"/>
          <w:sz w:val="26"/>
          <w:szCs w:val="26"/>
        </w:rPr>
      </w:pPr>
    </w:p>
    <w:p w:rsidR="002B7DC9" w:rsidRDefault="002B7DC9" w:rsidP="002B7DC9">
      <w:pPr>
        <w:pStyle w:val="1"/>
      </w:pPr>
    </w:p>
    <w:p w:rsidR="002B7DC9" w:rsidRPr="00634F8D" w:rsidRDefault="002B7DC9" w:rsidP="002B7DC9">
      <w:pPr>
        <w:pStyle w:val="1"/>
      </w:pPr>
      <w:r w:rsidRPr="00634F8D">
        <w:t>ОГЛАВЛЕНИЕ</w:t>
      </w:r>
    </w:p>
    <w:p w:rsidR="002B7DC9" w:rsidRDefault="002B7DC9" w:rsidP="002B7DC9">
      <w:pPr>
        <w:pStyle w:val="1"/>
      </w:pPr>
    </w:p>
    <w:p w:rsidR="002B7DC9" w:rsidRPr="006E3BE9" w:rsidRDefault="002B7DC9" w:rsidP="002B7DC9">
      <w:pPr>
        <w:pStyle w:val="1"/>
        <w:rPr>
          <w:noProof/>
        </w:rPr>
      </w:pPr>
      <w:r w:rsidRPr="006E3BE9">
        <w:fldChar w:fldCharType="begin"/>
      </w:r>
      <w:r w:rsidRPr="006E3BE9">
        <w:instrText xml:space="preserve"> TOC \o "1-2" \t "Прописные по центру;1" </w:instrText>
      </w:r>
      <w:r w:rsidRPr="006E3BE9">
        <w:fldChar w:fldCharType="separate"/>
      </w:r>
    </w:p>
    <w:p w:rsidR="002B7DC9" w:rsidRPr="006E3BE9" w:rsidRDefault="002B7DC9" w:rsidP="002B7DC9">
      <w:pPr>
        <w:pStyle w:val="1"/>
        <w:rPr>
          <w:noProof/>
        </w:rPr>
      </w:pPr>
      <w:r w:rsidRPr="006E3BE9">
        <w:rPr>
          <w:noProof/>
        </w:rPr>
        <w:t>Введение</w:t>
      </w:r>
      <w:r w:rsidRPr="006E3BE9">
        <w:rPr>
          <w:noProof/>
        </w:rPr>
        <w:tab/>
      </w:r>
      <w:r>
        <w:rPr>
          <w:noProof/>
        </w:rPr>
        <w:t>4</w:t>
      </w:r>
    </w:p>
    <w:p w:rsidR="002B7DC9" w:rsidRPr="006E3BE9" w:rsidRDefault="008F6653" w:rsidP="002B7DC9">
      <w:pPr>
        <w:pStyle w:val="1"/>
        <w:rPr>
          <w:noProof/>
        </w:rPr>
      </w:pPr>
      <w:r>
        <w:rPr>
          <w:noProof/>
        </w:rPr>
        <w:t>Глава 1 О</w:t>
      </w:r>
      <w:r w:rsidR="002B7DC9">
        <w:rPr>
          <w:noProof/>
        </w:rPr>
        <w:t>бзор источников и литературы</w:t>
      </w:r>
      <w:r w:rsidR="002B7DC9" w:rsidRPr="006E3BE9">
        <w:rPr>
          <w:noProof/>
        </w:rPr>
        <w:tab/>
      </w:r>
      <w:r w:rsidR="002B7DC9">
        <w:rPr>
          <w:noProof/>
        </w:rPr>
        <w:t>7</w:t>
      </w:r>
    </w:p>
    <w:p w:rsidR="002B7DC9" w:rsidRPr="006E3BE9" w:rsidRDefault="008F6653" w:rsidP="002B7DC9">
      <w:pPr>
        <w:pStyle w:val="1"/>
        <w:rPr>
          <w:noProof/>
        </w:rPr>
      </w:pPr>
      <w:r>
        <w:rPr>
          <w:noProof/>
        </w:rPr>
        <w:t>Глава 2 Промысел Божий о людях в скорбях</w:t>
      </w:r>
      <w:r w:rsidR="002B7DC9" w:rsidRPr="006E3BE9">
        <w:rPr>
          <w:noProof/>
        </w:rPr>
        <w:tab/>
      </w:r>
      <w:r w:rsidR="002B7DC9">
        <w:rPr>
          <w:noProof/>
        </w:rPr>
        <w:t>15</w:t>
      </w:r>
    </w:p>
    <w:p w:rsidR="002B7DC9" w:rsidRPr="006E3BE9" w:rsidRDefault="002B7DC9" w:rsidP="002B7DC9">
      <w:pPr>
        <w:pStyle w:val="1"/>
        <w:rPr>
          <w:noProof/>
        </w:rPr>
      </w:pPr>
      <w:r>
        <w:rPr>
          <w:noProof/>
        </w:rPr>
        <w:t xml:space="preserve">Глава 3 </w:t>
      </w:r>
      <w:r w:rsidR="008F6653">
        <w:rPr>
          <w:noProof/>
        </w:rPr>
        <w:t>Как по</w:t>
      </w:r>
      <w:r w:rsidR="000259A0">
        <w:rPr>
          <w:noProof/>
        </w:rPr>
        <w:t>-</w:t>
      </w:r>
      <w:r w:rsidR="008F6653">
        <w:rPr>
          <w:noProof/>
        </w:rPr>
        <w:t>христиански</w:t>
      </w:r>
      <w:r w:rsidR="000259A0">
        <w:rPr>
          <w:noProof/>
        </w:rPr>
        <w:t xml:space="preserve"> переносить скорби</w:t>
      </w:r>
      <w:r w:rsidRPr="006E3BE9">
        <w:rPr>
          <w:noProof/>
        </w:rPr>
        <w:tab/>
      </w:r>
      <w:r>
        <w:rPr>
          <w:noProof/>
        </w:rPr>
        <w:t>21</w:t>
      </w:r>
    </w:p>
    <w:p w:rsidR="002B7DC9" w:rsidRPr="00D523A6" w:rsidRDefault="002B7DC9" w:rsidP="002B7DC9">
      <w:pPr>
        <w:pStyle w:val="1"/>
        <w:rPr>
          <w:noProof/>
        </w:rPr>
      </w:pPr>
      <w:r>
        <w:rPr>
          <w:caps/>
          <w:noProof/>
        </w:rPr>
        <w:t xml:space="preserve">3.1.   </w:t>
      </w:r>
      <w:r w:rsidR="008F6653">
        <w:rPr>
          <w:noProof/>
        </w:rPr>
        <w:t>Христианское терпение и мужество в скорбях</w:t>
      </w:r>
      <w:r>
        <w:rPr>
          <w:noProof/>
        </w:rPr>
        <w:t xml:space="preserve">     </w:t>
      </w:r>
      <w:r w:rsidRPr="00D523A6">
        <w:rPr>
          <w:noProof/>
        </w:rPr>
        <w:t xml:space="preserve"> </w:t>
      </w:r>
      <w:r w:rsidRPr="00D523A6">
        <w:rPr>
          <w:noProof/>
        </w:rPr>
        <w:tab/>
      </w:r>
      <w:r>
        <w:rPr>
          <w:noProof/>
        </w:rPr>
        <w:t>21</w:t>
      </w:r>
    </w:p>
    <w:p w:rsidR="002B7DC9" w:rsidRPr="006E3BE9" w:rsidRDefault="002B7DC9" w:rsidP="002B7DC9">
      <w:pPr>
        <w:pStyle w:val="1"/>
        <w:rPr>
          <w:caps/>
          <w:noProof/>
        </w:rPr>
      </w:pPr>
      <w:r w:rsidRPr="00D523A6">
        <w:rPr>
          <w:noProof/>
        </w:rPr>
        <w:t xml:space="preserve">3.2.   </w:t>
      </w:r>
      <w:r w:rsidR="008F6653">
        <w:rPr>
          <w:noProof/>
        </w:rPr>
        <w:t>Кротост и смирение в скорбях</w:t>
      </w:r>
      <w:r w:rsidRPr="006E3BE9">
        <w:rPr>
          <w:caps/>
          <w:noProof/>
        </w:rPr>
        <w:tab/>
      </w:r>
      <w:r>
        <w:rPr>
          <w:caps/>
          <w:noProof/>
        </w:rPr>
        <w:t>25</w:t>
      </w:r>
    </w:p>
    <w:p w:rsidR="002B7DC9" w:rsidRPr="006E3BE9" w:rsidRDefault="002B7DC9" w:rsidP="002B7DC9">
      <w:pPr>
        <w:pStyle w:val="1"/>
        <w:rPr>
          <w:noProof/>
        </w:rPr>
      </w:pPr>
      <w:r>
        <w:rPr>
          <w:noProof/>
        </w:rPr>
        <w:t>Заключение</w:t>
      </w:r>
      <w:r w:rsidRPr="006E3BE9">
        <w:rPr>
          <w:noProof/>
        </w:rPr>
        <w:tab/>
      </w:r>
      <w:r>
        <w:rPr>
          <w:noProof/>
        </w:rPr>
        <w:t>45</w:t>
      </w:r>
    </w:p>
    <w:p w:rsidR="002B7DC9" w:rsidRDefault="002B7DC9" w:rsidP="002B7DC9">
      <w:pPr>
        <w:pStyle w:val="1"/>
        <w:rPr>
          <w:noProof/>
        </w:rPr>
      </w:pPr>
      <w:r>
        <w:rPr>
          <w:noProof/>
        </w:rPr>
        <w:t>Список использованных источников</w:t>
      </w:r>
      <w:r w:rsidRPr="006E3BE9">
        <w:rPr>
          <w:noProof/>
        </w:rPr>
        <w:tab/>
      </w:r>
      <w:r>
        <w:rPr>
          <w:noProof/>
        </w:rPr>
        <w:t>49</w:t>
      </w:r>
    </w:p>
    <w:p w:rsidR="002B7DC9" w:rsidRPr="006E3BE9" w:rsidRDefault="002B7DC9" w:rsidP="002B7DC9">
      <w:pPr>
        <w:rPr>
          <w:b/>
          <w:bCs/>
          <w:caps/>
        </w:rPr>
      </w:pPr>
      <w:r w:rsidRPr="006E3BE9">
        <w:rPr>
          <w:b/>
          <w:bCs/>
          <w:caps/>
        </w:rPr>
        <w:t>Приложени</w:t>
      </w:r>
      <w:r>
        <w:rPr>
          <w:b/>
          <w:bCs/>
          <w:caps/>
        </w:rPr>
        <w:t>е</w:t>
      </w:r>
    </w:p>
    <w:p w:rsidR="008F6653" w:rsidRPr="00542DC6" w:rsidRDefault="002B7DC9" w:rsidP="005E1079">
      <w:pPr>
        <w:widowControl w:val="0"/>
        <w:autoSpaceDE w:val="0"/>
        <w:autoSpaceDN w:val="0"/>
        <w:adjustRightInd w:val="0"/>
        <w:ind w:firstLine="567"/>
        <w:jc w:val="center"/>
        <w:rPr>
          <w:color w:val="000000"/>
          <w:spacing w:val="-4"/>
          <w:sz w:val="28"/>
          <w:szCs w:val="28"/>
        </w:rPr>
      </w:pPr>
      <w:r w:rsidRPr="006E3BE9">
        <w:rPr>
          <w:caps/>
        </w:rPr>
        <w:fldChar w:fldCharType="end"/>
      </w:r>
      <w:r w:rsidR="008F6653">
        <w:br w:type="page"/>
      </w:r>
      <w:r w:rsidR="008F6653" w:rsidRPr="005D691C">
        <w:rPr>
          <w:rFonts w:ascii="Times New Roman CYR" w:hAnsi="Times New Roman CYR" w:cs="Times New Roman CYR"/>
          <w:color w:val="000000"/>
          <w:sz w:val="28"/>
          <w:szCs w:val="28"/>
        </w:rPr>
        <w:t>Приложение</w:t>
      </w:r>
      <w:r w:rsidR="008F6653" w:rsidRPr="0003677F">
        <w:rPr>
          <w:rFonts w:ascii="Times New Roman CYR" w:hAnsi="Times New Roman CYR" w:cs="Times New Roman CYR"/>
          <w:caps/>
          <w:color w:val="000000"/>
          <w:sz w:val="28"/>
          <w:szCs w:val="28"/>
        </w:rPr>
        <w:t xml:space="preserve"> </w:t>
      </w:r>
      <w:r w:rsidR="008F6653">
        <w:rPr>
          <w:rFonts w:ascii="Times New Roman CYR" w:hAnsi="Times New Roman CYR" w:cs="Times New Roman CYR"/>
          <w:caps/>
          <w:color w:val="000000"/>
          <w:sz w:val="28"/>
          <w:szCs w:val="28"/>
        </w:rPr>
        <w:t>Д</w:t>
      </w:r>
    </w:p>
    <w:p w:rsidR="008F6653" w:rsidRDefault="008F6653" w:rsidP="008F6653">
      <w:pPr>
        <w:widowControl w:val="0"/>
        <w:autoSpaceDE w:val="0"/>
        <w:autoSpaceDN w:val="0"/>
        <w:adjustRightInd w:val="0"/>
        <w:ind w:firstLine="567"/>
        <w:jc w:val="center"/>
        <w:rPr>
          <w:rFonts w:ascii="Times New Roman CYR" w:hAnsi="Times New Roman CYR" w:cs="Times New Roman CYR"/>
          <w:b/>
          <w:bCs/>
          <w:color w:val="000000"/>
          <w:sz w:val="26"/>
          <w:szCs w:val="26"/>
        </w:rPr>
      </w:pPr>
    </w:p>
    <w:p w:rsidR="008F6653" w:rsidRPr="0030680F" w:rsidRDefault="008F6653" w:rsidP="008F6653">
      <w:pPr>
        <w:widowControl w:val="0"/>
        <w:autoSpaceDE w:val="0"/>
        <w:autoSpaceDN w:val="0"/>
        <w:adjustRightInd w:val="0"/>
        <w:ind w:firstLine="567"/>
        <w:jc w:val="center"/>
        <w:rPr>
          <w:rFonts w:ascii="Times New Roman CYR" w:hAnsi="Times New Roman CYR" w:cs="Times New Roman CYR"/>
          <w:b/>
          <w:bCs/>
          <w:color w:val="000000"/>
          <w:sz w:val="26"/>
          <w:szCs w:val="26"/>
        </w:rPr>
      </w:pPr>
      <w:r w:rsidRPr="0030680F">
        <w:rPr>
          <w:rFonts w:ascii="Times New Roman CYR" w:hAnsi="Times New Roman CYR" w:cs="Times New Roman CYR"/>
          <w:b/>
          <w:bCs/>
          <w:color w:val="000000"/>
          <w:sz w:val="26"/>
          <w:szCs w:val="26"/>
        </w:rPr>
        <w:t xml:space="preserve">Пример содержания сведений об использованных в </w:t>
      </w:r>
      <w:r w:rsidR="005E1079">
        <w:rPr>
          <w:rFonts w:ascii="Times New Roman CYR" w:hAnsi="Times New Roman CYR" w:cs="Times New Roman CYR"/>
          <w:b/>
          <w:bCs/>
          <w:color w:val="000000"/>
          <w:sz w:val="26"/>
          <w:szCs w:val="26"/>
        </w:rPr>
        <w:t>курсовой</w:t>
      </w:r>
      <w:r>
        <w:rPr>
          <w:rFonts w:ascii="Times New Roman CYR" w:hAnsi="Times New Roman CYR" w:cs="Times New Roman CYR"/>
          <w:b/>
          <w:bCs/>
          <w:color w:val="000000"/>
          <w:sz w:val="26"/>
          <w:szCs w:val="26"/>
        </w:rPr>
        <w:t xml:space="preserve"> работе</w:t>
      </w:r>
      <w:r w:rsidRPr="0030680F">
        <w:rPr>
          <w:rFonts w:ascii="Times New Roman CYR" w:hAnsi="Times New Roman CYR" w:cs="Times New Roman CYR"/>
          <w:b/>
          <w:bCs/>
          <w:color w:val="000000"/>
          <w:sz w:val="26"/>
          <w:szCs w:val="26"/>
        </w:rPr>
        <w:t xml:space="preserve"> источниках</w:t>
      </w:r>
    </w:p>
    <w:p w:rsidR="008F6653" w:rsidRPr="0030680F" w:rsidRDefault="008F6653" w:rsidP="008F6653">
      <w:pPr>
        <w:widowControl w:val="0"/>
        <w:autoSpaceDE w:val="0"/>
        <w:autoSpaceDN w:val="0"/>
        <w:adjustRightInd w:val="0"/>
        <w:ind w:firstLine="567"/>
        <w:jc w:val="center"/>
        <w:rPr>
          <w:rFonts w:ascii="Times New Roman CYR" w:hAnsi="Times New Roman CYR" w:cs="Times New Roman CYR"/>
          <w:color w:val="000000"/>
          <w:sz w:val="26"/>
          <w:szCs w:val="26"/>
        </w:rPr>
      </w:pPr>
    </w:p>
    <w:p w:rsidR="008F6653" w:rsidRPr="0078191D" w:rsidRDefault="008F6653" w:rsidP="008F6653">
      <w:pPr>
        <w:shd w:val="clear" w:color="auto" w:fill="FFFFFF"/>
        <w:ind w:left="1080" w:right="53"/>
        <w:rPr>
          <w:color w:val="000000"/>
          <w:spacing w:val="1"/>
          <w:lang w:val="be-BY"/>
        </w:rPr>
      </w:pPr>
      <w:r w:rsidRPr="0078191D">
        <w:rPr>
          <w:rFonts w:ascii="Times New Roman CYR" w:hAnsi="Times New Roman CYR" w:cs="Times New Roman CYR"/>
          <w:color w:val="000000"/>
        </w:rPr>
        <w:t>а) Примеры описания самостоятельных изданий</w:t>
      </w:r>
    </w:p>
    <w:p w:rsidR="008F6653" w:rsidRPr="00542DC6" w:rsidRDefault="008F6653" w:rsidP="008F6653">
      <w:pPr>
        <w:pStyle w:val="a6"/>
        <w:spacing w:after="0"/>
        <w:jc w:val="center"/>
        <w:rPr>
          <w:b/>
          <w:bCs/>
          <w:sz w:val="28"/>
          <w:szCs w:val="2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7268"/>
      </w:tblGrid>
      <w:tr w:rsidR="008F6653" w:rsidRPr="00A059E0" w:rsidTr="000259A0">
        <w:tc>
          <w:tcPr>
            <w:tcW w:w="2340" w:type="dxa"/>
            <w:tcBorders>
              <w:top w:val="single" w:sz="4" w:space="0" w:color="auto"/>
              <w:left w:val="single" w:sz="4" w:space="0" w:color="auto"/>
              <w:bottom w:val="single" w:sz="4" w:space="0" w:color="auto"/>
              <w:right w:val="single" w:sz="4" w:space="0" w:color="auto"/>
            </w:tcBorders>
            <w:vAlign w:val="center"/>
          </w:tcPr>
          <w:p w:rsidR="008F6653" w:rsidRPr="00A059E0" w:rsidRDefault="008F6653" w:rsidP="000259A0">
            <w:pPr>
              <w:pStyle w:val="a6"/>
              <w:spacing w:after="0"/>
              <w:ind w:left="0"/>
              <w:jc w:val="center"/>
              <w:rPr>
                <w:bCs/>
              </w:rPr>
            </w:pPr>
            <w:r w:rsidRPr="00A059E0">
              <w:rPr>
                <w:bCs/>
              </w:rPr>
              <w:t>Характеристика источника</w:t>
            </w:r>
          </w:p>
        </w:tc>
        <w:tc>
          <w:tcPr>
            <w:tcW w:w="7268" w:type="dxa"/>
            <w:tcBorders>
              <w:top w:val="single" w:sz="4" w:space="0" w:color="auto"/>
              <w:left w:val="single" w:sz="4" w:space="0" w:color="auto"/>
              <w:bottom w:val="single" w:sz="4" w:space="0" w:color="auto"/>
              <w:right w:val="single" w:sz="4" w:space="0" w:color="auto"/>
            </w:tcBorders>
            <w:vAlign w:val="center"/>
          </w:tcPr>
          <w:p w:rsidR="008F6653" w:rsidRPr="00A059E0" w:rsidRDefault="008F6653" w:rsidP="000259A0">
            <w:pPr>
              <w:pStyle w:val="a6"/>
              <w:spacing w:after="0"/>
              <w:ind w:left="0"/>
              <w:jc w:val="center"/>
              <w:rPr>
                <w:bCs/>
              </w:rPr>
            </w:pPr>
            <w:r w:rsidRPr="00A059E0">
              <w:rPr>
                <w:bCs/>
              </w:rPr>
              <w:t>Пример оформления</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Один, два или три автора</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t>Кота</w:t>
            </w:r>
            <w:r w:rsidRPr="00FF2908">
              <w:rPr>
                <w:lang w:val="be-BY"/>
              </w:rPr>
              <w:t xml:space="preserve">ў, А.І. Гісторыя Беларусі і сусветная цывілізацыя </w:t>
            </w:r>
            <w:r w:rsidRPr="00FF2908">
              <w:t>/</w:t>
            </w:r>
            <w:r w:rsidRPr="00FF2908">
              <w:rPr>
                <w:lang w:val="be-BY"/>
              </w:rPr>
              <w:t xml:space="preserve"> А.І. Котаў. – </w:t>
            </w:r>
          </w:p>
          <w:p w:rsidR="008F6653" w:rsidRPr="00FF2908" w:rsidRDefault="008F6653" w:rsidP="000259A0">
            <w:pPr>
              <w:pStyle w:val="a6"/>
              <w:spacing w:after="0"/>
              <w:ind w:left="0"/>
              <w:rPr>
                <w:lang w:val="be-BY"/>
              </w:rPr>
            </w:pPr>
            <w:r w:rsidRPr="00FF2908">
              <w:rPr>
                <w:lang w:val="be-BY"/>
              </w:rPr>
              <w:t>2-е выд. – Мінск: Энцыклапедыкс, 2003. – 168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Шотт, А.В. Курс лекций по частной хирургии </w:t>
            </w:r>
            <w:r w:rsidRPr="00FF2908">
              <w:t>/ А.В. Шотт,</w:t>
            </w:r>
            <w:r w:rsidRPr="00FF2908">
              <w:rPr>
                <w:lang w:val="be-BY"/>
              </w:rPr>
              <w:t xml:space="preserve"> </w:t>
            </w:r>
          </w:p>
          <w:p w:rsidR="008F6653" w:rsidRPr="00FF2908" w:rsidRDefault="008F6653" w:rsidP="000259A0">
            <w:pPr>
              <w:pStyle w:val="a6"/>
              <w:spacing w:after="0"/>
              <w:ind w:left="0"/>
            </w:pPr>
            <w:r w:rsidRPr="00FF2908">
              <w:t xml:space="preserve">В.А. Шотт. – </w:t>
            </w:r>
            <w:r w:rsidRPr="00FF2908">
              <w:rPr>
                <w:lang w:val="be-BY"/>
              </w:rPr>
              <w:t>Минск</w:t>
            </w:r>
            <w:r w:rsidRPr="00FF2908">
              <w:t>: Асар, 2004. – 525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Чикатуева Л.А. Маркетинг: учеб. пособие / Л.А. Чикатуева, </w:t>
            </w:r>
          </w:p>
          <w:p w:rsidR="008F6653" w:rsidRPr="00FF2908" w:rsidRDefault="008F6653" w:rsidP="000259A0">
            <w:pPr>
              <w:pStyle w:val="a6"/>
              <w:spacing w:after="0"/>
              <w:ind w:left="0"/>
              <w:rPr>
                <w:lang w:val="be-BY"/>
              </w:rPr>
            </w:pPr>
            <w:r w:rsidRPr="00FF2908">
              <w:rPr>
                <w:lang w:val="be-BY"/>
              </w:rPr>
              <w:t>Н.В. Третьякова; под ред. В.П. Федько. – Ростов н/Д: Феникс, 2004. – 413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 xml:space="preserve">Дайнеко, А.Е. Экономика Беларуси в системе всемирной торговой организации / А.Е. Дайнеко, Г.В. Забавский, М.В. Василевская; под ред. А.Е. Дайнеко. – </w:t>
            </w:r>
            <w:r w:rsidRPr="00FF2908">
              <w:rPr>
                <w:lang w:val="be-BY"/>
              </w:rPr>
              <w:t>Минск</w:t>
            </w:r>
            <w:r w:rsidRPr="00FF2908">
              <w:t>: Ин-т аграр. экономики, 2004. – 323 с.</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Четыре и более авторов</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 xml:space="preserve">Культурология: учеб. пособие для вузов / С.В. Лапина [и др.]; под общ. ред. С.В. Лапиной. – 2-е изд. – </w:t>
            </w:r>
            <w:r w:rsidRPr="00FF2908">
              <w:rPr>
                <w:lang w:val="be-BY"/>
              </w:rPr>
              <w:t>Минск</w:t>
            </w:r>
            <w:r w:rsidRPr="00FF2908">
              <w:t xml:space="preserve">: ТетраСистемс, 2004. – </w:t>
            </w:r>
            <w:r>
              <w:br/>
            </w:r>
            <w:r w:rsidRPr="00FF2908">
              <w:t>495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t xml:space="preserve">Комментарий к Трудовому кодексу Республики Беларусь </w:t>
            </w:r>
          </w:p>
          <w:p w:rsidR="008F6653" w:rsidRPr="00FF2908" w:rsidRDefault="008F6653" w:rsidP="000259A0">
            <w:pPr>
              <w:pStyle w:val="a6"/>
              <w:spacing w:after="0"/>
              <w:ind w:left="0"/>
            </w:pPr>
            <w:r w:rsidRPr="00FF2908">
              <w:t xml:space="preserve">/ И.С. Андреев [и др.]; под общ. ред. Г.А. Василевича. – </w:t>
            </w:r>
            <w:r w:rsidRPr="00FF2908">
              <w:rPr>
                <w:lang w:val="be-BY"/>
              </w:rPr>
              <w:t>Минск</w:t>
            </w:r>
            <w:r w:rsidRPr="00FF2908">
              <w:t>: Амалфея, 2000. – 1071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 xml:space="preserve">Основы геологии Беларуси / А.С. Махнач [и др.]; НАН Беларуси, </w:t>
            </w:r>
            <w:r>
              <w:br/>
            </w:r>
            <w:r w:rsidRPr="00FF2908">
              <w:t>Ин</w:t>
            </w:r>
            <w:r w:rsidRPr="00FF2908">
              <w:rPr>
                <w:lang w:val="be-BY"/>
              </w:rPr>
              <w:t>-</w:t>
            </w:r>
            <w:r w:rsidRPr="00FF2908">
              <w:t xml:space="preserve">т геол. наук; под общ. ред. А.С. Махнача. – </w:t>
            </w:r>
            <w:r w:rsidRPr="00FF2908">
              <w:rPr>
                <w:lang w:val="be-BY"/>
              </w:rPr>
              <w:t>Минск</w:t>
            </w:r>
            <w:r w:rsidRPr="00FF2908">
              <w:t>, 2004. – 391 с.</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Коллективный автор</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 xml:space="preserve">Сборник нормативно-технических материалов по энергосбережению </w:t>
            </w:r>
            <w:r>
              <w:br/>
            </w:r>
            <w:r w:rsidRPr="00FF2908">
              <w:t xml:space="preserve">/ Ком. по энергоэффективности при Совете Министров Респ. Беларусь; сост. А.В. Филипович. – </w:t>
            </w:r>
            <w:r w:rsidRPr="00FF2908">
              <w:rPr>
                <w:lang w:val="be-BY"/>
              </w:rPr>
              <w:t>Минск</w:t>
            </w:r>
            <w:r w:rsidRPr="00FF2908">
              <w:t>: Лоранж</w:t>
            </w:r>
            <w:r w:rsidRPr="00FF2908">
              <w:rPr>
                <w:lang w:val="be-BY"/>
              </w:rPr>
              <w:t>-</w:t>
            </w:r>
            <w:r w:rsidRPr="00FF2908">
              <w:t xml:space="preserve">2, 2004. – 393 с. </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t xml:space="preserve">Национальная стратегия устойчивого социально-экономического развития Республики Беларусь на период до </w:t>
            </w:r>
            <w:smartTag w:uri="urn:schemas-microsoft-com:office:smarttags" w:element="metricconverter">
              <w:smartTagPr>
                <w:attr w:name="ProductID" w:val="2020 г"/>
              </w:smartTagPr>
              <w:r w:rsidRPr="00FF2908">
                <w:t>2020 г</w:t>
              </w:r>
            </w:smartTag>
            <w:r w:rsidRPr="00FF2908">
              <w:t>. /</w:t>
            </w:r>
            <w:r w:rsidRPr="00FF2908">
              <w:rPr>
                <w:lang w:val="be-BY"/>
              </w:rPr>
              <w:t xml:space="preserve"> Нац. комис. </w:t>
            </w:r>
          </w:p>
          <w:p w:rsidR="008F6653" w:rsidRPr="00FF2908" w:rsidRDefault="008F6653" w:rsidP="000259A0">
            <w:pPr>
              <w:pStyle w:val="a6"/>
              <w:spacing w:after="0"/>
              <w:ind w:left="0"/>
            </w:pPr>
            <w:r w:rsidRPr="00FF2908">
              <w:rPr>
                <w:lang w:val="be-BY"/>
              </w:rPr>
              <w:t>по устойчивому развитию Респ. Беларусь</w:t>
            </w:r>
            <w:r w:rsidRPr="00FF2908">
              <w:t xml:space="preserve">; редкол.: </w:t>
            </w:r>
          </w:p>
          <w:p w:rsidR="008F6653" w:rsidRPr="00FF2908" w:rsidRDefault="008F6653" w:rsidP="000259A0">
            <w:pPr>
              <w:pStyle w:val="a6"/>
              <w:spacing w:after="0"/>
              <w:ind w:left="0"/>
              <w:rPr>
                <w:lang w:val="be-BY"/>
              </w:rPr>
            </w:pPr>
            <w:r w:rsidRPr="00FF2908">
              <w:t>Л.М. Александрович [и др.]</w:t>
            </w:r>
            <w:r w:rsidRPr="00FF2908">
              <w:rPr>
                <w:lang w:val="be-BY"/>
              </w:rPr>
              <w:t>. – Минск</w:t>
            </w:r>
            <w:r w:rsidRPr="00FF2908">
              <w:t>:</w:t>
            </w:r>
            <w:r w:rsidRPr="00FF2908">
              <w:rPr>
                <w:lang w:val="be-BY"/>
              </w:rPr>
              <w:t xml:space="preserve"> Юнипак, 2004. – 202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Военный энциклопедический словарь / М</w:t>
            </w:r>
            <w:r w:rsidRPr="00FF2908">
              <w:rPr>
                <w:lang w:val="be-BY"/>
              </w:rPr>
              <w:t>-</w:t>
            </w:r>
            <w:r w:rsidRPr="00FF2908">
              <w:t>во обороны Рос. Федерации, Ин</w:t>
            </w:r>
            <w:r w:rsidRPr="00FF2908">
              <w:rPr>
                <w:lang w:val="be-BY"/>
              </w:rPr>
              <w:t>-</w:t>
            </w:r>
            <w:r w:rsidRPr="00FF2908">
              <w:t>т воен. истории; редкол.: А.П. Горкин [и др.]. – М.: Большая рос. энцикл.: РИПОЛ классик, 2002. – 1663 с.</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Многотомное издание</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rPr>
                <w:lang w:val="be-BY"/>
              </w:rPr>
              <w:t>Гісторыя Беларусі: у 6 т. /</w:t>
            </w:r>
            <w:r w:rsidRPr="00FF2908">
              <w:t xml:space="preserve"> </w:t>
            </w:r>
            <w:r w:rsidRPr="00FF2908">
              <w:rPr>
                <w:lang w:val="be-BY"/>
              </w:rPr>
              <w:t>рэдкал.: М.</w:t>
            </w:r>
            <w:r w:rsidRPr="00FF2908">
              <w:t xml:space="preserve"> </w:t>
            </w:r>
            <w:r w:rsidRPr="00FF2908">
              <w:rPr>
                <w:lang w:val="be-BY"/>
              </w:rPr>
              <w:t xml:space="preserve">Касцюк (гал. рэд.) </w:t>
            </w:r>
            <w:r w:rsidRPr="00FF2908">
              <w:t>[</w:t>
            </w:r>
            <w:r w:rsidRPr="00FF2908">
              <w:rPr>
                <w:lang w:val="be-BY"/>
              </w:rPr>
              <w:t>і інш.</w:t>
            </w:r>
            <w:r w:rsidRPr="00FF2908">
              <w:t>]</w:t>
            </w:r>
            <w:r w:rsidRPr="00FF2908">
              <w:rPr>
                <w:lang w:val="be-BY"/>
              </w:rPr>
              <w:t>. – Мінск</w:t>
            </w:r>
            <w:r w:rsidRPr="00FF2908">
              <w:t>:</w:t>
            </w:r>
            <w:r w:rsidRPr="00FF2908">
              <w:rPr>
                <w:lang w:val="be-BY"/>
              </w:rPr>
              <w:t xml:space="preserve"> Экаперспектыва, 2000–2005. – 6 т.</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Гісторыя Беларусі: у 6 т. /</w:t>
            </w:r>
            <w:r w:rsidRPr="00FF2908">
              <w:t xml:space="preserve"> </w:t>
            </w:r>
            <w:r w:rsidRPr="00FF2908">
              <w:rPr>
                <w:lang w:val="be-BY"/>
              </w:rPr>
              <w:t>рэдкал.: М.</w:t>
            </w:r>
            <w:r w:rsidRPr="00FF2908">
              <w:t xml:space="preserve"> </w:t>
            </w:r>
            <w:r w:rsidRPr="00FF2908">
              <w:rPr>
                <w:lang w:val="be-BY"/>
              </w:rPr>
              <w:t>Касцюк (гал. рэд.) [і інш.]. – Мінск: Экаперспектыва, 2000–2005. – Т. 3: Беларусь у часы Рэчы Паспалітай (</w:t>
            </w:r>
            <w:r w:rsidRPr="00FF2908">
              <w:rPr>
                <w:lang w:val="en-US"/>
              </w:rPr>
              <w:t>XVII</w:t>
            </w:r>
            <w:r w:rsidRPr="00FF2908">
              <w:rPr>
                <w:lang w:val="be-BY"/>
              </w:rPr>
              <w:t>–</w:t>
            </w:r>
            <w:r w:rsidRPr="00FF2908">
              <w:rPr>
                <w:lang w:val="en-US"/>
              </w:rPr>
              <w:t>XVIII</w:t>
            </w:r>
            <w:r w:rsidRPr="00FF2908">
              <w:rPr>
                <w:lang w:val="be-BY"/>
              </w:rPr>
              <w:t xml:space="preserve"> ст.) / Ю. Бохан [і інш.]. – 2004. – 343 с.; Т. 4: Беларусь у складзе Расійскай імперыі (канец </w:t>
            </w:r>
            <w:r w:rsidRPr="00FF2908">
              <w:rPr>
                <w:lang w:val="en-US"/>
              </w:rPr>
              <w:t>XVIII</w:t>
            </w:r>
            <w:r w:rsidRPr="00FF2908">
              <w:rPr>
                <w:lang w:val="be-BY"/>
              </w:rPr>
              <w:t xml:space="preserve">–пачатак </w:t>
            </w:r>
            <w:r w:rsidRPr="00FF2908">
              <w:rPr>
                <w:lang w:val="en-US"/>
              </w:rPr>
              <w:t>XX</w:t>
            </w:r>
            <w:r w:rsidRPr="00FF2908">
              <w:rPr>
                <w:lang w:val="be-BY"/>
              </w:rPr>
              <w:t xml:space="preserve"> ст.)</w:t>
            </w:r>
          </w:p>
          <w:p w:rsidR="008F6653" w:rsidRPr="00FF2908" w:rsidRDefault="008F6653" w:rsidP="000259A0">
            <w:pPr>
              <w:pStyle w:val="a6"/>
              <w:spacing w:after="0"/>
              <w:ind w:left="0"/>
              <w:rPr>
                <w:lang w:val="be-BY"/>
              </w:rPr>
            </w:pPr>
            <w:r w:rsidRPr="00FF2908">
              <w:rPr>
                <w:lang w:val="be-BY"/>
              </w:rPr>
              <w:t>/ М. Біч [і інш.]. – 2005. – 518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Багдановіч, М. Поўны збор твораў: у 3 т. / М. Багдановіч. – 2-е выд. – Мінск: Беларус. навука, 2001. – 3 т.</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t>Отдельный том в многотомном издании</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Гісторыя Беларусі: у 6 т. / рэдкал.: М. Касцюк (гал. рэд.) [і інш.]. – Мінск: Экаперспектыва, 2000–2005. – Т. 3: Беларусь у часы Рэчы Паспалітай (</w:t>
            </w:r>
            <w:r w:rsidRPr="00FF2908">
              <w:rPr>
                <w:lang w:val="en-US"/>
              </w:rPr>
              <w:t>XVII</w:t>
            </w:r>
            <w:r w:rsidRPr="00FF2908">
              <w:rPr>
                <w:lang w:val="be-BY"/>
              </w:rPr>
              <w:t>–</w:t>
            </w:r>
            <w:r w:rsidRPr="00FF2908">
              <w:rPr>
                <w:lang w:val="en-US"/>
              </w:rPr>
              <w:t>XVIII</w:t>
            </w:r>
            <w:r w:rsidRPr="00FF2908">
              <w:rPr>
                <w:lang w:val="be-BY"/>
              </w:rPr>
              <w:t xml:space="preserve"> ст.) / Ю. Бохан [і інш.]. – 2004. – 343 с. </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Гісторыя Беларусі: у 6 т. / рэдкал.: М. Касцюк (гал. рэд.) [і інш.]. – Мінск: Экаперспектыва, 2000–2005. – Т. 4: Беларусь у складзе Расійскай імперыі (канец </w:t>
            </w:r>
            <w:r w:rsidRPr="00FF2908">
              <w:rPr>
                <w:lang w:val="en-US"/>
              </w:rPr>
              <w:t>XVIII</w:t>
            </w:r>
            <w:r w:rsidRPr="00FF2908">
              <w:rPr>
                <w:lang w:val="be-BY"/>
              </w:rPr>
              <w:t xml:space="preserve">–пачатак </w:t>
            </w:r>
            <w:r w:rsidRPr="00FF2908">
              <w:rPr>
                <w:lang w:val="en-US"/>
              </w:rPr>
              <w:t>XX</w:t>
            </w:r>
            <w:r w:rsidRPr="00FF2908">
              <w:rPr>
                <w:lang w:val="be-BY"/>
              </w:rPr>
              <w:t xml:space="preserve"> ст.) / М. Біч [і інш.]. – 2005. – 518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Багдановіч, М. Поўны збор твораў: у 3 т. / М. Багдановіч. – 2-е выд. – Мінск: Беларус. навука, 2001. – Т. 1: Вершы, паэмы, пераклады, наследаванні, чарнавыя накіды. – 751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Российский государственный архив древних актов: путеводитель: </w:t>
            </w:r>
          </w:p>
          <w:p w:rsidR="008F6653" w:rsidRPr="00FF2908" w:rsidRDefault="008F6653" w:rsidP="000259A0">
            <w:pPr>
              <w:pStyle w:val="a6"/>
              <w:spacing w:after="0"/>
              <w:ind w:left="0"/>
            </w:pPr>
            <w:smartTag w:uri="urn:schemas-microsoft-com:office:smarttags" w:element="time">
              <w:smartTagPr>
                <w:attr w:name="Hour" w:val="16"/>
                <w:attr w:name="Minute" w:val="0"/>
              </w:smartTagPr>
              <w:r w:rsidRPr="00FF2908">
                <w:rPr>
                  <w:lang w:val="be-BY"/>
                </w:rPr>
                <w:t>в 4</w:t>
              </w:r>
            </w:smartTag>
            <w:r w:rsidRPr="00FF2908">
              <w:rPr>
                <w:lang w:val="be-BY"/>
              </w:rPr>
              <w:t xml:space="preserve"> т. </w:t>
            </w:r>
            <w:r w:rsidRPr="00FF2908">
              <w:t xml:space="preserve">/ сост.: М.В. Бабич, Ю.М. Эскин. – М.: Археогр. центр, 1997. – </w:t>
            </w:r>
            <w:r w:rsidRPr="00FF2908">
              <w:rPr>
                <w:lang w:val="be-BY"/>
              </w:rPr>
              <w:t>Т.</w:t>
            </w:r>
            <w:r w:rsidRPr="00FF2908">
              <w:t xml:space="preserve"> </w:t>
            </w:r>
            <w:r w:rsidRPr="00FF2908">
              <w:rPr>
                <w:lang w:val="be-BY"/>
              </w:rPr>
              <w:t>3, ч.</w:t>
            </w:r>
            <w:r w:rsidRPr="00FF2908">
              <w:t xml:space="preserve"> </w:t>
            </w:r>
            <w:r w:rsidRPr="00FF2908">
              <w:rPr>
                <w:lang w:val="be-BY"/>
              </w:rPr>
              <w:t>1</w:t>
            </w:r>
            <w:r w:rsidRPr="00FF2908">
              <w:t>. – 720 с.</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Законы и законодательные материалы</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Конституция Республики Беларусь 1994 года (с изменениями и дополнениями, принятыми на республиканских референдумах </w:t>
            </w:r>
          </w:p>
          <w:p w:rsidR="008F6653" w:rsidRPr="00FF2908" w:rsidRDefault="008F6653" w:rsidP="000259A0">
            <w:pPr>
              <w:pStyle w:val="a6"/>
              <w:spacing w:after="0"/>
              <w:ind w:left="0"/>
              <w:rPr>
                <w:lang w:val="be-BY"/>
              </w:rPr>
            </w:pPr>
            <w:smartTag w:uri="urn:schemas-microsoft-com:office:smarttags" w:element="date">
              <w:smartTagPr>
                <w:attr w:name="ls" w:val="trans"/>
                <w:attr w:name="Month" w:val="11"/>
                <w:attr w:name="Day" w:val="24"/>
                <w:attr w:name="Year" w:val="1996"/>
              </w:smartTagPr>
              <w:r w:rsidRPr="00FF2908">
                <w:rPr>
                  <w:lang w:val="be-BY"/>
                </w:rPr>
                <w:t xml:space="preserve">24 ноября </w:t>
              </w:r>
              <w:smartTag w:uri="urn:schemas-microsoft-com:office:smarttags" w:element="metricconverter">
                <w:smartTagPr>
                  <w:attr w:name="ProductID" w:val="1996 г"/>
                </w:smartTagPr>
                <w:r w:rsidRPr="00FF2908">
                  <w:rPr>
                    <w:lang w:val="be-BY"/>
                  </w:rPr>
                  <w:t>1996 г</w:t>
                </w:r>
              </w:smartTag>
              <w:r w:rsidRPr="00FF2908">
                <w:rPr>
                  <w:lang w:val="be-BY"/>
                </w:rPr>
                <w:t>.</w:t>
              </w:r>
            </w:smartTag>
            <w:r w:rsidRPr="00FF2908">
              <w:rPr>
                <w:lang w:val="be-BY"/>
              </w:rPr>
              <w:t xml:space="preserve"> и </w:t>
            </w:r>
            <w:smartTag w:uri="urn:schemas-microsoft-com:office:smarttags" w:element="date">
              <w:smartTagPr>
                <w:attr w:name="ls" w:val="trans"/>
                <w:attr w:name="Month" w:val="10"/>
                <w:attr w:name="Day" w:val="17"/>
                <w:attr w:name="Year" w:val="2004"/>
              </w:smartTagPr>
              <w:r w:rsidRPr="00FF2908">
                <w:rPr>
                  <w:lang w:val="be-BY"/>
                </w:rPr>
                <w:t xml:space="preserve">17 октября </w:t>
              </w:r>
              <w:smartTag w:uri="urn:schemas-microsoft-com:office:smarttags" w:element="metricconverter">
                <w:smartTagPr>
                  <w:attr w:name="ProductID" w:val="2004 г"/>
                </w:smartTagPr>
                <w:r w:rsidRPr="00FF2908">
                  <w:rPr>
                    <w:lang w:val="be-BY"/>
                  </w:rPr>
                  <w:t>2004 г</w:t>
                </w:r>
              </w:smartTag>
              <w:r w:rsidRPr="00FF2908">
                <w:rPr>
                  <w:lang w:val="be-BY"/>
                </w:rPr>
                <w:t>.</w:t>
              </w:r>
            </w:smartTag>
            <w:r w:rsidRPr="00FF2908">
              <w:rPr>
                <w:lang w:val="be-BY"/>
              </w:rPr>
              <w:t>). – Минск</w:t>
            </w:r>
            <w:r w:rsidRPr="00FF2908">
              <w:t>:</w:t>
            </w:r>
            <w:r w:rsidRPr="00FF2908">
              <w:rPr>
                <w:lang w:val="be-BY"/>
              </w:rPr>
              <w:t xml:space="preserve"> Амалфея, 2005. –</w:t>
            </w:r>
          </w:p>
          <w:p w:rsidR="008F6653" w:rsidRPr="00FF2908" w:rsidRDefault="008F6653" w:rsidP="000259A0">
            <w:pPr>
              <w:pStyle w:val="a6"/>
              <w:spacing w:after="0"/>
              <w:ind w:left="0"/>
              <w:rPr>
                <w:lang w:val="be-BY"/>
              </w:rPr>
            </w:pPr>
            <w:r w:rsidRPr="00FF2908">
              <w:rPr>
                <w:lang w:val="be-BY"/>
              </w:rPr>
              <w:t>48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Конституция Российской Федерации: принята всенар. голосованием </w:t>
            </w:r>
            <w:smartTag w:uri="urn:schemas-microsoft-com:office:smarttags" w:element="date">
              <w:smartTagPr>
                <w:attr w:name="ls" w:val="trans"/>
                <w:attr w:name="Month" w:val="12"/>
                <w:attr w:name="Day" w:val="12"/>
                <w:attr w:name="Year" w:val="1993"/>
              </w:smartTagPr>
              <w:r w:rsidRPr="00FF2908">
                <w:rPr>
                  <w:lang w:val="be-BY"/>
                </w:rPr>
                <w:t xml:space="preserve">12 дек. </w:t>
              </w:r>
              <w:smartTag w:uri="urn:schemas-microsoft-com:office:smarttags" w:element="metricconverter">
                <w:smartTagPr>
                  <w:attr w:name="ProductID" w:val="1993 г"/>
                </w:smartTagPr>
                <w:r w:rsidRPr="00FF2908">
                  <w:rPr>
                    <w:lang w:val="be-BY"/>
                  </w:rPr>
                  <w:t>1993 г</w:t>
                </w:r>
              </w:smartTag>
              <w:r w:rsidRPr="00FF2908">
                <w:rPr>
                  <w:lang w:val="be-BY"/>
                </w:rPr>
                <w:t>.</w:t>
              </w:r>
            </w:smartTag>
            <w:r w:rsidRPr="00FF2908">
              <w:rPr>
                <w:lang w:val="be-BY"/>
              </w:rPr>
              <w:t>: офиц. текст. – М.: Юрист, 2005. – 56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О нормативных правовых актах Республики Беларусь: Закон Респ. Беларусь от </w:t>
            </w:r>
            <w:smartTag w:uri="urn:schemas-microsoft-com:office:smarttags" w:element="date">
              <w:smartTagPr>
                <w:attr w:name="ls" w:val="trans"/>
                <w:attr w:name="Month" w:val="1"/>
                <w:attr w:name="Day" w:val="10"/>
                <w:attr w:name="Year" w:val="2000"/>
              </w:smartTagPr>
              <w:r w:rsidRPr="00FF2908">
                <w:rPr>
                  <w:lang w:val="be-BY"/>
                </w:rPr>
                <w:t xml:space="preserve">10 янв. </w:t>
              </w:r>
              <w:smartTag w:uri="urn:schemas-microsoft-com:office:smarttags" w:element="metricconverter">
                <w:smartTagPr>
                  <w:attr w:name="ProductID" w:val="2000 г"/>
                </w:smartTagPr>
                <w:r w:rsidRPr="00FF2908">
                  <w:rPr>
                    <w:lang w:val="be-BY"/>
                  </w:rPr>
                  <w:t>2000 г</w:t>
                </w:r>
              </w:smartTag>
              <w:r w:rsidRPr="00FF2908">
                <w:rPr>
                  <w:lang w:val="be-BY"/>
                </w:rPr>
                <w:t>.</w:t>
              </w:r>
            </w:smartTag>
            <w:r w:rsidRPr="00FF2908">
              <w:rPr>
                <w:lang w:val="be-BY"/>
              </w:rPr>
              <w:t xml:space="preserve"> № 361-3: с изм. и доп.: текст по состоянию на </w:t>
            </w:r>
            <w:smartTag w:uri="urn:schemas-microsoft-com:office:smarttags" w:element="date">
              <w:smartTagPr>
                <w:attr w:name="ls" w:val="trans"/>
                <w:attr w:name="Month" w:val="12"/>
                <w:attr w:name="Day" w:val="1"/>
                <w:attr w:name="Year" w:val="2004"/>
              </w:smartTagPr>
              <w:r w:rsidRPr="00FF2908">
                <w:rPr>
                  <w:lang w:val="be-BY"/>
                </w:rPr>
                <w:t xml:space="preserve">1 дек. </w:t>
              </w:r>
              <w:smartTag w:uri="urn:schemas-microsoft-com:office:smarttags" w:element="metricconverter">
                <w:smartTagPr>
                  <w:attr w:name="ProductID" w:val="2004 г"/>
                </w:smartTagPr>
                <w:r w:rsidRPr="00FF2908">
                  <w:rPr>
                    <w:lang w:val="be-BY"/>
                  </w:rPr>
                  <w:t>2004 г</w:t>
                </w:r>
              </w:smartTag>
              <w:r w:rsidRPr="00FF2908">
                <w:rPr>
                  <w:lang w:val="be-BY"/>
                </w:rPr>
                <w:t>.</w:t>
              </w:r>
            </w:smartTag>
            <w:r w:rsidRPr="00FF2908">
              <w:rPr>
                <w:lang w:val="be-BY"/>
              </w:rPr>
              <w:t xml:space="preserve"> – Минск</w:t>
            </w:r>
            <w:r w:rsidRPr="00FF2908">
              <w:t>:</w:t>
            </w:r>
            <w:r w:rsidRPr="00FF2908">
              <w:rPr>
                <w:lang w:val="be-BY"/>
              </w:rPr>
              <w:t xml:space="preserve"> Дикта, 2004. – 59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Инвестиционный кодекс Республики Беларусь: принят Палатой представителей </w:t>
            </w:r>
            <w:smartTag w:uri="urn:schemas-microsoft-com:office:smarttags" w:element="date">
              <w:smartTagPr>
                <w:attr w:name="ls" w:val="trans"/>
                <w:attr w:name="Month" w:val="5"/>
                <w:attr w:name="Day" w:val="30"/>
                <w:attr w:name="Year" w:val="2001"/>
              </w:smartTagPr>
              <w:r w:rsidRPr="00FF2908">
                <w:rPr>
                  <w:lang w:val="be-BY"/>
                </w:rPr>
                <w:t>30 мая 2001г.</w:t>
              </w:r>
            </w:smartTag>
            <w:r w:rsidRPr="00FF2908">
              <w:rPr>
                <w:lang w:val="be-BY"/>
              </w:rPr>
              <w:t xml:space="preserve">: одобр. Советом Респ. </w:t>
            </w:r>
            <w:smartTag w:uri="urn:schemas-microsoft-com:office:smarttags" w:element="date">
              <w:smartTagPr>
                <w:attr w:name="ls" w:val="trans"/>
                <w:attr w:name="Month" w:val="6"/>
                <w:attr w:name="Day" w:val="8"/>
                <w:attr w:name="Year" w:val="2001"/>
              </w:smartTagPr>
              <w:r w:rsidRPr="00FF2908">
                <w:rPr>
                  <w:lang w:val="be-BY"/>
                </w:rPr>
                <w:t xml:space="preserve">8 июня </w:t>
              </w:r>
              <w:smartTag w:uri="urn:schemas-microsoft-com:office:smarttags" w:element="metricconverter">
                <w:smartTagPr>
                  <w:attr w:name="ProductID" w:val="2001 г"/>
                </w:smartTagPr>
                <w:r w:rsidRPr="00FF2908">
                  <w:rPr>
                    <w:lang w:val="be-BY"/>
                  </w:rPr>
                  <w:t>2001 г</w:t>
                </w:r>
              </w:smartTag>
              <w:r w:rsidRPr="00FF2908">
                <w:rPr>
                  <w:lang w:val="be-BY"/>
                </w:rPr>
                <w:t>.</w:t>
              </w:r>
            </w:smartTag>
            <w:r w:rsidRPr="00FF2908">
              <w:rPr>
                <w:lang w:val="be-BY"/>
              </w:rPr>
              <w:t xml:space="preserve">: текст Кодекса по состоянию на </w:t>
            </w:r>
            <w:smartTag w:uri="urn:schemas-microsoft-com:office:smarttags" w:element="date">
              <w:smartTagPr>
                <w:attr w:name="ls" w:val="trans"/>
                <w:attr w:name="Month" w:val="2"/>
                <w:attr w:name="Day" w:val="10"/>
                <w:attr w:name="Year" w:val="2001"/>
              </w:smartTagPr>
              <w:r w:rsidRPr="00FF2908">
                <w:rPr>
                  <w:lang w:val="be-BY"/>
                </w:rPr>
                <w:t xml:space="preserve">10 февр. </w:t>
              </w:r>
              <w:smartTag w:uri="urn:schemas-microsoft-com:office:smarttags" w:element="metricconverter">
                <w:smartTagPr>
                  <w:attr w:name="ProductID" w:val="2001 г"/>
                </w:smartTagPr>
                <w:r w:rsidRPr="00FF2908">
                  <w:rPr>
                    <w:lang w:val="be-BY"/>
                  </w:rPr>
                  <w:t>2001 г</w:t>
                </w:r>
              </w:smartTag>
              <w:r w:rsidRPr="00FF2908">
                <w:rPr>
                  <w:lang w:val="be-BY"/>
                </w:rPr>
                <w:t>.</w:t>
              </w:r>
            </w:smartTag>
            <w:r w:rsidRPr="00FF2908">
              <w:rPr>
                <w:lang w:val="be-BY"/>
              </w:rPr>
              <w:t xml:space="preserve"> – Минск</w:t>
            </w:r>
            <w:r w:rsidRPr="00FF2908">
              <w:t>:</w:t>
            </w:r>
            <w:r w:rsidRPr="00FF2908">
              <w:rPr>
                <w:lang w:val="be-BY"/>
              </w:rPr>
              <w:t xml:space="preserve"> Амалфея, 2005. – 83 с.</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Сборник статей, трудов</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t>Информационное обеспечение науки Беларуси: к 80-летию со дня основания ЦНБ им. Я.Коласа НАН Беларуси: сб. науч. ст. / НАН Беларуси, Центр. науч. б</w:t>
            </w:r>
            <w:r w:rsidRPr="00FF2908">
              <w:rPr>
                <w:lang w:val="be-BY"/>
              </w:rPr>
              <w:t>-</w:t>
            </w:r>
            <w:r w:rsidRPr="00FF2908">
              <w:t xml:space="preserve">ка; редкол.: Н.Ю. Березкина (отв. ред.) </w:t>
            </w:r>
          </w:p>
          <w:p w:rsidR="008F6653" w:rsidRPr="00FF2908" w:rsidRDefault="008F6653" w:rsidP="000259A0">
            <w:pPr>
              <w:pStyle w:val="a6"/>
              <w:spacing w:after="0"/>
              <w:ind w:left="0"/>
            </w:pPr>
            <w:r w:rsidRPr="00FF2908">
              <w:t xml:space="preserve">[и др.]. – </w:t>
            </w:r>
            <w:r w:rsidRPr="00FF2908">
              <w:rPr>
                <w:lang w:val="be-BY"/>
              </w:rPr>
              <w:t>Минск</w:t>
            </w:r>
            <w:r w:rsidRPr="00FF2908">
              <w:t>, 2004. –</w:t>
            </w:r>
            <w:r w:rsidRPr="00FF2908">
              <w:rPr>
                <w:lang w:val="be-BY"/>
              </w:rPr>
              <w:t xml:space="preserve"> </w:t>
            </w:r>
            <w:r w:rsidRPr="00FF2908">
              <w:t>174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Современные аспекты изучения алкогольной и наркотической зависимости: сб. науч. ст. </w:t>
            </w:r>
            <w:r w:rsidRPr="00FF2908">
              <w:t>/ НАН Беларуси, Ин</w:t>
            </w:r>
            <w:r w:rsidRPr="00FF2908">
              <w:rPr>
                <w:lang w:val="be-BY"/>
              </w:rPr>
              <w:t>-</w:t>
            </w:r>
            <w:r w:rsidRPr="00FF2908">
              <w:t>т биохимии; науч. ред. В.В. Лелевич. – Гродно, 2004. – 223 с</w:t>
            </w:r>
            <w:r w:rsidRPr="00FF2908">
              <w:rPr>
                <w:lang w:val="be-BY"/>
              </w:rPr>
              <w:t>.</w:t>
            </w:r>
          </w:p>
        </w:tc>
      </w:tr>
      <w:tr w:rsidR="008F6653" w:rsidRPr="00FF2908" w:rsidTr="000259A0">
        <w:trPr>
          <w:cantSplit/>
          <w:trHeight w:val="1212"/>
        </w:trPr>
        <w:tc>
          <w:tcPr>
            <w:tcW w:w="2340"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Сборники без общего заглавия</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ind w:left="0"/>
            </w:pPr>
            <w:r w:rsidRPr="00FF2908">
              <w:rPr>
                <w:lang w:val="be-BY"/>
              </w:rPr>
              <w:t xml:space="preserve">Певзнер, Н. Английское в английском искусстве </w:t>
            </w:r>
            <w:r w:rsidRPr="00FF2908">
              <w:t>/ Н. Певзнер; пер. О.Р. Демидовой.  Идеологические источники радиатора “роллс</w:t>
            </w:r>
            <w:r w:rsidRPr="00FF2908">
              <w:rPr>
                <w:lang w:val="be-BY"/>
              </w:rPr>
              <w:t>-</w:t>
            </w:r>
            <w:r w:rsidRPr="00FF2908">
              <w:t>ройса” / Э. Панофский; пер. Л.Н. Житковой. – СПб.: Азбука</w:t>
            </w:r>
            <w:r w:rsidRPr="00FF2908">
              <w:rPr>
                <w:lang w:val="be-BY"/>
              </w:rPr>
              <w:t>-</w:t>
            </w:r>
            <w:r w:rsidRPr="00FF2908">
              <w:t>классика, 2004. – 318 с.</w:t>
            </w:r>
          </w:p>
        </w:tc>
      </w:tr>
      <w:tr w:rsidR="008F6653" w:rsidRPr="00FF2908" w:rsidTr="000259A0">
        <w:trPr>
          <w:cantSplit/>
          <w:trHeight w:val="1248"/>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color w:val="000000"/>
              </w:rPr>
            </w:pPr>
            <w:r w:rsidRPr="00FF2908">
              <w:rPr>
                <w:color w:val="000000"/>
                <w:lang w:val="be-BY"/>
              </w:rPr>
              <w:t>Материалы</w:t>
            </w:r>
            <w:r w:rsidRPr="00FF2908">
              <w:rPr>
                <w:color w:val="000000"/>
              </w:rPr>
              <w:t xml:space="preserve"> конференций</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ind w:left="0"/>
              <w:rPr>
                <w:color w:val="000000"/>
              </w:rPr>
            </w:pPr>
            <w:r w:rsidRPr="00EE3CCC">
              <w:t>Глобализация, новая экономика и окружающая среда: проблемы общества и бизнеса на пути к устойчивому развитию: материалы</w:t>
            </w:r>
            <w:r w:rsidRPr="00EE3CCC">
              <w:br/>
              <w:t xml:space="preserve">7 Междунар. </w:t>
            </w:r>
            <w:r w:rsidRPr="00FF2908">
              <w:rPr>
                <w:rStyle w:val="text31"/>
                <w:b w:val="0"/>
                <w:bCs w:val="0"/>
                <w:color w:val="000000"/>
              </w:rPr>
              <w:t>конф</w:t>
            </w:r>
            <w:r w:rsidRPr="00EE3CCC">
              <w:t>. Рос. о-ва экол. экономики, Санкт-Петербург,</w:t>
            </w:r>
            <w:r w:rsidRPr="00EE3CCC">
              <w:br/>
              <w:t>23</w:t>
            </w:r>
            <w:r w:rsidRPr="00FF2908">
              <w:rPr>
                <w:color w:val="000000"/>
              </w:rPr>
              <w:t>–</w:t>
            </w:r>
            <w:r w:rsidRPr="00EE3CCC">
              <w:t>25 июня 2005 г. / С.-Петерб. гос. ун-т; под ред. И.П. Бойко</w:t>
            </w:r>
            <w:r w:rsidRPr="00EE3CCC">
              <w:br/>
              <w:t>[и др.]</w:t>
            </w:r>
            <w:r w:rsidRPr="00FF2908">
              <w:rPr>
                <w:color w:val="000000"/>
              </w:rPr>
              <w:t>. – СПб., 2005. – 395 с.</w:t>
            </w:r>
          </w:p>
        </w:tc>
      </w:tr>
      <w:tr w:rsidR="008F6653" w:rsidRPr="00FF2908" w:rsidTr="000259A0">
        <w:trPr>
          <w:cantSplit/>
          <w:trHeight w:val="1601"/>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ind w:left="0"/>
              <w:rPr>
                <w:lang w:val="be-BY"/>
              </w:rPr>
            </w:pPr>
            <w:r w:rsidRPr="00FF2908">
              <w:rPr>
                <w:lang w:val="be-BY"/>
              </w:rPr>
              <w:t xml:space="preserve">Правовая система Республики Беларусь: состояние, проблемы, перспективы развития: материалы </w:t>
            </w:r>
            <w:r w:rsidRPr="00FF2908">
              <w:rPr>
                <w:lang w:val="en-US"/>
              </w:rPr>
              <w:t>V</w:t>
            </w:r>
            <w:r w:rsidRPr="00FF2908">
              <w:t xml:space="preserve"> межвуз. конф. студентов, магистрантов и аспирантов, Гродно, </w:t>
            </w:r>
            <w:smartTag w:uri="urn:schemas-microsoft-com:office:smarttags" w:element="date">
              <w:smartTagPr>
                <w:attr w:name="ls" w:val="trans"/>
                <w:attr w:name="Month" w:val="4"/>
                <w:attr w:name="Day" w:val="21"/>
                <w:attr w:name="Year" w:val="2005"/>
              </w:smartTagPr>
              <w:r w:rsidRPr="00FF2908">
                <w:t xml:space="preserve">21 апр. </w:t>
              </w:r>
              <w:smartTag w:uri="urn:schemas-microsoft-com:office:smarttags" w:element="metricconverter">
                <w:smartTagPr>
                  <w:attr w:name="ProductID" w:val="2005 г"/>
                </w:smartTagPr>
                <w:r w:rsidRPr="00FF2908">
                  <w:t>2005 г</w:t>
                </w:r>
              </w:smartTag>
              <w:r w:rsidRPr="00FF2908">
                <w:t>.</w:t>
              </w:r>
            </w:smartTag>
            <w:r w:rsidRPr="00FF2908">
              <w:t xml:space="preserve"> / Гродн. гос.</w:t>
            </w:r>
            <w:r>
              <w:br/>
            </w:r>
            <w:r w:rsidRPr="00FF2908">
              <w:t xml:space="preserve">ун-т; редкол.: О.Н. Толочко (отв. ред.) [и др.]. – Гродно, 2005. – </w:t>
            </w:r>
            <w:r>
              <w:br/>
            </w:r>
            <w:r w:rsidRPr="00FF2908">
              <w:t>239 с.</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Инструкция</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t xml:space="preserve">Инструкция о порядке совершения операций с банковскими пластиковыми карточками: утв. Правлением Нац. банка Респ. Беларусь </w:t>
            </w:r>
            <w:smartTag w:uri="urn:schemas-microsoft-com:office:smarttags" w:element="date">
              <w:smartTagPr>
                <w:attr w:name="ls" w:val="trans"/>
                <w:attr w:name="Month" w:val="04"/>
                <w:attr w:name="Day" w:val="30"/>
                <w:attr w:name="Year" w:val="04"/>
              </w:smartTagPr>
              <w:r w:rsidRPr="00FF2908">
                <w:t>30.04.04</w:t>
              </w:r>
            </w:smartTag>
            <w:r w:rsidRPr="00FF2908">
              <w:t xml:space="preserve">: текст по состоянию на </w:t>
            </w:r>
            <w:smartTag w:uri="urn:schemas-microsoft-com:office:smarttags" w:element="date">
              <w:smartTagPr>
                <w:attr w:name="ls" w:val="trans"/>
                <w:attr w:name="Month" w:val="12"/>
                <w:attr w:name="Day" w:val="1"/>
                <w:attr w:name="Year" w:val="2004"/>
              </w:smartTagPr>
              <w:r w:rsidRPr="00FF2908">
                <w:t xml:space="preserve">1 дек. </w:t>
              </w:r>
              <w:smartTag w:uri="urn:schemas-microsoft-com:office:smarttags" w:element="metricconverter">
                <w:smartTagPr>
                  <w:attr w:name="ProductID" w:val="2004 г"/>
                </w:smartTagPr>
                <w:r w:rsidRPr="00FF2908">
                  <w:t>2004 г</w:t>
                </w:r>
              </w:smartTag>
              <w:r w:rsidRPr="00FF2908">
                <w:t>.</w:t>
              </w:r>
            </w:smartTag>
            <w:r w:rsidRPr="00FF2908">
              <w:t xml:space="preserve"> – </w:t>
            </w:r>
            <w:r w:rsidRPr="00FF2908">
              <w:rPr>
                <w:lang w:val="be-BY"/>
              </w:rPr>
              <w:t>Минск</w:t>
            </w:r>
            <w:r w:rsidRPr="00FF2908">
              <w:t>: Дикта, 2004. – 23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Инструкция по исполнительному производству: утв. М-вом юстиции Респ. Беларусь </w:t>
            </w:r>
            <w:smartTag w:uri="urn:schemas-microsoft-com:office:smarttags" w:element="date">
              <w:smartTagPr>
                <w:attr w:name="ls" w:val="trans"/>
                <w:attr w:name="Month" w:val="12"/>
                <w:attr w:name="Day" w:val="20"/>
                <w:attr w:name="Year" w:val="04"/>
              </w:smartTagPr>
              <w:r w:rsidRPr="00FF2908">
                <w:rPr>
                  <w:lang w:val="be-BY"/>
                </w:rPr>
                <w:t>20.12.04.</w:t>
              </w:r>
            </w:smartTag>
            <w:r w:rsidRPr="00FF2908">
              <w:rPr>
                <w:lang w:val="be-BY"/>
              </w:rPr>
              <w:t xml:space="preserve"> – Минск</w:t>
            </w:r>
            <w:r w:rsidRPr="00FF2908">
              <w:t>:</w:t>
            </w:r>
            <w:r w:rsidRPr="00FF2908">
              <w:rPr>
                <w:lang w:val="be-BY"/>
              </w:rPr>
              <w:t xml:space="preserve"> Дикта, 2005. – 94 с.</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Учебно-методические материалы</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rPr>
                <w:lang w:val="be-BY"/>
              </w:rPr>
              <w:t>Горбаток, Н.А. Об</w:t>
            </w:r>
            <w:r w:rsidRPr="00FF2908">
              <w:t>щая теория государства и права в вопросах и ответах: учеб. пособие / Н.А. Горбаток</w:t>
            </w:r>
            <w:r w:rsidRPr="00FF2908">
              <w:rPr>
                <w:lang w:val="be-BY"/>
              </w:rPr>
              <w:t>; М-во внутр. дел Респ. Беларуь, Акад. МВД</w:t>
            </w:r>
            <w:r w:rsidRPr="00FF2908">
              <w:t xml:space="preserve">. – </w:t>
            </w:r>
            <w:r w:rsidRPr="00FF2908">
              <w:rPr>
                <w:lang w:val="be-BY"/>
              </w:rPr>
              <w:t>Минск</w:t>
            </w:r>
            <w:r w:rsidRPr="00FF2908">
              <w:t>, 2005. – 183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Использование креативных методов в коррекционно</w:t>
            </w:r>
            <w:r w:rsidRPr="00FF2908">
              <w:rPr>
                <w:lang w:val="be-BY"/>
              </w:rPr>
              <w:t xml:space="preserve">-развивающей работе психологов системы образования: учеб.-метод. пособие: в </w:t>
            </w:r>
            <w:smartTag w:uri="urn:schemas-microsoft-com:office:smarttags" w:element="time">
              <w:smartTagPr>
                <w:attr w:name="Hour" w:val="3"/>
                <w:attr w:name="Minute" w:val="0"/>
              </w:smartTagPr>
              <w:r w:rsidRPr="00FF2908">
                <w:rPr>
                  <w:lang w:val="be-BY"/>
                </w:rPr>
                <w:t>3 ч.</w:t>
              </w:r>
            </w:smartTag>
            <w:r w:rsidRPr="00FF2908">
              <w:rPr>
                <w:lang w:val="be-BY"/>
              </w:rPr>
              <w:t xml:space="preserve"> / Акад. последиплом. образования; авт.-сост. Н.А. Сакович. – Минск, 2004. – Ч. 2: Сказкотерапевтические технологии. – 84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Корнеева, И.Л. Гражданское право: учеб. пособие: в </w:t>
            </w:r>
            <w:smartTag w:uri="urn:schemas-microsoft-com:office:smarttags" w:element="time">
              <w:smartTagPr>
                <w:attr w:name="Hour" w:val="2"/>
                <w:attr w:name="Minute" w:val="0"/>
              </w:smartTagPr>
              <w:r w:rsidRPr="00FF2908">
                <w:rPr>
                  <w:lang w:val="be-BY"/>
                </w:rPr>
                <w:t>2 ч.</w:t>
              </w:r>
            </w:smartTag>
            <w:r w:rsidRPr="00FF2908">
              <w:rPr>
                <w:lang w:val="be-BY"/>
              </w:rPr>
              <w:t xml:space="preserve"> </w:t>
            </w:r>
          </w:p>
          <w:p w:rsidR="008F6653" w:rsidRPr="00FF2908" w:rsidRDefault="008F6653" w:rsidP="000259A0">
            <w:pPr>
              <w:pStyle w:val="a6"/>
              <w:spacing w:after="0"/>
              <w:ind w:left="0"/>
            </w:pPr>
            <w:r w:rsidRPr="00FF2908">
              <w:rPr>
                <w:lang w:val="be-BY"/>
              </w:rPr>
              <w:t>/ И.Л. Корнеева. – М.: РИОР, 2004. – Ч. 2. – 182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Философия и методология науки: учеб.-метод. комплекс для магистратуры </w:t>
            </w:r>
            <w:r w:rsidRPr="00FF2908">
              <w:t xml:space="preserve">/ А.И. Зеленков [и др.]; под ред. А.И. Зеленкова. – </w:t>
            </w:r>
            <w:r w:rsidRPr="00FF2908">
              <w:rPr>
                <w:lang w:val="be-BY"/>
              </w:rPr>
              <w:t>Минск</w:t>
            </w:r>
            <w:r w:rsidRPr="00FF2908">
              <w:t>: Изд</w:t>
            </w:r>
            <w:r w:rsidRPr="00FF2908">
              <w:rPr>
                <w:lang w:val="be-BY"/>
              </w:rPr>
              <w:t>-во БГУ</w:t>
            </w:r>
            <w:r w:rsidRPr="00FF2908">
              <w:t>, 2004. – 108 с.</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Информационные издания</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Реклама на рубеже тысячелетий: ретросп. библиогр. указ. </w:t>
            </w:r>
          </w:p>
          <w:p w:rsidR="008F6653" w:rsidRPr="00FF2908" w:rsidRDefault="008F6653" w:rsidP="000259A0">
            <w:pPr>
              <w:pStyle w:val="a6"/>
              <w:spacing w:after="0"/>
              <w:ind w:left="0"/>
              <w:rPr>
                <w:lang w:val="be-BY"/>
              </w:rPr>
            </w:pPr>
            <w:r w:rsidRPr="00FF2908">
              <w:rPr>
                <w:lang w:val="be-BY"/>
              </w:rPr>
              <w:t xml:space="preserve">(1998–2003) </w:t>
            </w:r>
            <w:r w:rsidRPr="00FF2908">
              <w:t>/ М</w:t>
            </w:r>
            <w:r w:rsidRPr="00FF2908">
              <w:rPr>
                <w:lang w:val="be-BY"/>
              </w:rPr>
              <w:t>-</w:t>
            </w:r>
            <w:r w:rsidRPr="00FF2908">
              <w:t>во образования и науки Рос. Федерации, Гос. публич. науч.</w:t>
            </w:r>
            <w:r w:rsidRPr="00FF2908">
              <w:rPr>
                <w:lang w:val="be-BY"/>
              </w:rPr>
              <w:t>-</w:t>
            </w:r>
            <w:r w:rsidRPr="00FF2908">
              <w:t>техн. б</w:t>
            </w:r>
            <w:r w:rsidRPr="00FF2908">
              <w:rPr>
                <w:lang w:val="be-BY"/>
              </w:rPr>
              <w:t>-</w:t>
            </w:r>
            <w:r w:rsidRPr="00FF2908">
              <w:t xml:space="preserve">ка России; сост.: В.В. Климова, </w:t>
            </w:r>
          </w:p>
          <w:p w:rsidR="008F6653" w:rsidRPr="00FF2908" w:rsidRDefault="008F6653" w:rsidP="000259A0">
            <w:pPr>
              <w:pStyle w:val="a6"/>
              <w:spacing w:after="0"/>
              <w:ind w:left="0"/>
            </w:pPr>
            <w:r w:rsidRPr="00FF2908">
              <w:t>О.М.</w:t>
            </w:r>
            <w:r w:rsidRPr="00FF2908">
              <w:rPr>
                <w:lang w:val="be-BY"/>
              </w:rPr>
              <w:t xml:space="preserve"> </w:t>
            </w:r>
            <w:r w:rsidRPr="00FF2908">
              <w:t>Мещеркина. – М., 2004. – 288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Щадов, И.М. Технолого-экономическая оценка экологизации угледобывающего комплекса Восточной Сибири и Забайкалья </w:t>
            </w:r>
          </w:p>
          <w:p w:rsidR="008F6653" w:rsidRPr="00FF2908" w:rsidRDefault="008F6653" w:rsidP="000259A0">
            <w:pPr>
              <w:pStyle w:val="a6"/>
              <w:spacing w:after="0"/>
              <w:ind w:left="0"/>
            </w:pPr>
            <w:r w:rsidRPr="00FF2908">
              <w:t>/ И.М. Щадов. – М.: ЦНИЭИуголь, 1992. – 48 с. – (Обзорная информация / Центр. науч.</w:t>
            </w:r>
            <w:r w:rsidRPr="00FF2908">
              <w:rPr>
                <w:lang w:val="be-BY"/>
              </w:rPr>
              <w:t>-</w:t>
            </w:r>
            <w:r w:rsidRPr="00FF2908">
              <w:t>исслед. ин</w:t>
            </w:r>
            <w:r w:rsidRPr="00FF2908">
              <w:rPr>
                <w:lang w:val="be-BY"/>
              </w:rPr>
              <w:t>-</w:t>
            </w:r>
            <w:r w:rsidRPr="00FF2908">
              <w:t>т экономики и науч.</w:t>
            </w:r>
            <w:r w:rsidRPr="00FF2908">
              <w:rPr>
                <w:lang w:val="be-BY"/>
              </w:rPr>
              <w:t>-</w:t>
            </w:r>
            <w:r w:rsidRPr="00FF2908">
              <w:t>техн. информ. угол. пром</w:t>
            </w:r>
            <w:r w:rsidRPr="00FF2908">
              <w:rPr>
                <w:lang w:val="be-BY"/>
              </w:rPr>
              <w:t>-</w:t>
            </w:r>
            <w:r w:rsidRPr="00FF2908">
              <w:t>сти).</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Каталог</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Каталог жесткокрылых (</w:t>
            </w:r>
            <w:r w:rsidRPr="00FF2908">
              <w:rPr>
                <w:lang w:val="en-US"/>
              </w:rPr>
              <w:t>Coleoptera</w:t>
            </w:r>
            <w:r w:rsidRPr="00FF2908">
              <w:rPr>
                <w:lang w:val="be-BY"/>
              </w:rPr>
              <w:t xml:space="preserve">, </w:t>
            </w:r>
            <w:r w:rsidRPr="00FF2908">
              <w:rPr>
                <w:lang w:val="en-US"/>
              </w:rPr>
              <w:t>Insecta</w:t>
            </w:r>
            <w:r w:rsidRPr="00FF2908">
              <w:rPr>
                <w:lang w:val="be-BY"/>
              </w:rPr>
              <w:t>) Беларуси</w:t>
            </w:r>
          </w:p>
          <w:p w:rsidR="008F6653" w:rsidRPr="00FF2908" w:rsidRDefault="008F6653" w:rsidP="000259A0">
            <w:pPr>
              <w:pStyle w:val="a6"/>
              <w:spacing w:after="0"/>
              <w:ind w:left="0"/>
            </w:pPr>
            <w:r w:rsidRPr="00FF2908">
              <w:rPr>
                <w:lang w:val="be-BY"/>
              </w:rPr>
              <w:t>/ О.Р. Александрович [и др.]; Фонд фундам. исслед. Респ. Беларусь. – Минск, 1996. – 103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rPr>
                <w:lang w:val="be-BY"/>
              </w:rPr>
              <w:t>Памятные и инвестиционные монеты России из драгоценных металлов, 1921–2003: каталог-справочн</w:t>
            </w:r>
            <w:r w:rsidRPr="00FF2908">
              <w:t>ик</w:t>
            </w:r>
            <w:r w:rsidRPr="00FF2908">
              <w:rPr>
                <w:lang w:val="be-BY"/>
              </w:rPr>
              <w:t xml:space="preserve"> </w:t>
            </w:r>
            <w:r w:rsidRPr="00FF2908">
              <w:t>/ ред.</w:t>
            </w:r>
            <w:r w:rsidRPr="00FF2908">
              <w:rPr>
                <w:lang w:val="be-BY"/>
              </w:rPr>
              <w:t>-</w:t>
            </w:r>
            <w:r w:rsidRPr="00FF2908">
              <w:t xml:space="preserve">сост. </w:t>
            </w:r>
          </w:p>
          <w:p w:rsidR="008F6653" w:rsidRPr="00FF2908" w:rsidRDefault="008F6653" w:rsidP="000259A0">
            <w:pPr>
              <w:pStyle w:val="a6"/>
              <w:spacing w:after="0"/>
              <w:ind w:left="0"/>
              <w:rPr>
                <w:lang w:val="be-BY"/>
              </w:rPr>
            </w:pPr>
            <w:r w:rsidRPr="00FF2908">
              <w:t>Л.М. Пряжникова. – М.: ИнтерКрим</w:t>
            </w:r>
            <w:r w:rsidRPr="00FF2908">
              <w:rPr>
                <w:lang w:val="be-BY"/>
              </w:rPr>
              <w:t>-</w:t>
            </w:r>
            <w:r w:rsidRPr="00FF2908">
              <w:t>пресс, 2004. – 462 с.</w:t>
            </w:r>
          </w:p>
        </w:tc>
      </w:tr>
      <w:tr w:rsidR="008F6653" w:rsidRPr="00FF2908" w:rsidTr="000259A0">
        <w:trPr>
          <w:cantSplit/>
          <w:trHeight w:val="1238"/>
        </w:trPr>
        <w:tc>
          <w:tcPr>
            <w:tcW w:w="2340"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Авторское свидетельство</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t xml:space="preserve">Инерциальный волнограф: а. с. </w:t>
            </w:r>
            <w:smartTag w:uri="urn:schemas-microsoft-com:office:smarttags" w:element="phone">
              <w:smartTagPr>
                <w:attr w:uri="urn:schemas-microsoft-com:office:office" w:name="ls" w:val="trans"/>
              </w:smartTagPr>
              <w:r w:rsidRPr="00FF2908">
                <w:t>1696865</w:t>
              </w:r>
            </w:smartTag>
            <w:r w:rsidRPr="00FF2908">
              <w:t xml:space="preserve"> СССР, МКИ5 </w:t>
            </w:r>
            <w:r w:rsidRPr="00FF2908">
              <w:rPr>
                <w:lang w:val="en-US"/>
              </w:rPr>
              <w:t>G</w:t>
            </w:r>
            <w:r w:rsidRPr="00FF2908">
              <w:t xml:space="preserve"> 01 С 13/00 </w:t>
            </w:r>
          </w:p>
          <w:p w:rsidR="008F6653" w:rsidRPr="00FF2908" w:rsidRDefault="008F6653" w:rsidP="000259A0">
            <w:pPr>
              <w:pStyle w:val="a6"/>
              <w:spacing w:after="0"/>
              <w:ind w:left="0"/>
              <w:rPr>
                <w:lang w:val="be-BY"/>
              </w:rPr>
            </w:pPr>
            <w:r w:rsidRPr="00FF2908">
              <w:t xml:space="preserve">/ Ю.В. Дубинский, Н.Ю. Мордашова, А.В. Ференц; Казан. авиац. </w:t>
            </w:r>
          </w:p>
          <w:p w:rsidR="008F6653" w:rsidRPr="00FF2908" w:rsidRDefault="008F6653" w:rsidP="000259A0">
            <w:pPr>
              <w:pStyle w:val="a6"/>
              <w:spacing w:after="0"/>
              <w:ind w:left="0"/>
              <w:rPr>
                <w:lang w:val="be-BY"/>
              </w:rPr>
            </w:pPr>
            <w:r w:rsidRPr="00FF2908">
              <w:t xml:space="preserve">ин-т. – № </w:t>
            </w:r>
            <w:smartTag w:uri="urn:schemas-microsoft-com:office:smarttags" w:element="phone">
              <w:smartTagPr>
                <w:attr w:uri="urn:schemas-microsoft-com:office:office" w:name="ls" w:val="trans"/>
              </w:smartTagPr>
              <w:r w:rsidRPr="00FF2908">
                <w:t>4497433</w:t>
              </w:r>
            </w:smartTag>
            <w:r w:rsidRPr="00FF2908">
              <w:t xml:space="preserve">; заявл. </w:t>
            </w:r>
            <w:smartTag w:uri="urn:schemas-microsoft-com:office:smarttags" w:element="date">
              <w:smartTagPr>
                <w:attr w:name="ls" w:val="trans"/>
                <w:attr w:name="Month" w:val="10"/>
                <w:attr w:name="Day" w:val="24"/>
                <w:attr w:name="Year" w:val="88"/>
              </w:smartTagPr>
              <w:r w:rsidRPr="00FF2908">
                <w:t>24.10.88</w:t>
              </w:r>
            </w:smartTag>
            <w:r w:rsidRPr="00FF2908">
              <w:t xml:space="preserve">; опубл. </w:t>
            </w:r>
            <w:smartTag w:uri="urn:schemas-microsoft-com:office:smarttags" w:element="date">
              <w:smartTagPr>
                <w:attr w:name="ls" w:val="trans"/>
                <w:attr w:name="Month" w:val="12"/>
                <w:attr w:name="Day" w:val="07"/>
                <w:attr w:name="Year" w:val="91"/>
              </w:smartTagPr>
              <w:r w:rsidRPr="00FF2908">
                <w:t>07.12.91</w:t>
              </w:r>
            </w:smartTag>
            <w:r w:rsidRPr="00FF2908">
              <w:t xml:space="preserve"> // Открытия. Изобрет. – 1991. – № 45. – С. 28.</w:t>
            </w:r>
          </w:p>
        </w:tc>
      </w:tr>
      <w:tr w:rsidR="008F6653" w:rsidRPr="00FF2908" w:rsidTr="000259A0">
        <w:trPr>
          <w:cantSplit/>
        </w:trPr>
        <w:tc>
          <w:tcPr>
            <w:tcW w:w="2340"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Патент</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t xml:space="preserve">Способ получения сульфокатионита: пат. 6210 Респ. Беларусь, МПК7 C 08 J 5/20, </w:t>
            </w:r>
            <w:r w:rsidRPr="00FF2908">
              <w:rPr>
                <w:lang w:val="en-US"/>
              </w:rPr>
              <w:t>C</w:t>
            </w:r>
            <w:r w:rsidRPr="00FF2908">
              <w:t xml:space="preserve"> </w:t>
            </w:r>
            <w:smartTag w:uri="urn:schemas-microsoft-com:office:smarttags" w:element="metricconverter">
              <w:smartTagPr>
                <w:attr w:name="ProductID" w:val="08 G"/>
              </w:smartTagPr>
              <w:r w:rsidRPr="00FF2908">
                <w:t xml:space="preserve">08 </w:t>
              </w:r>
              <w:r w:rsidRPr="00FF2908">
                <w:rPr>
                  <w:lang w:val="en-US"/>
                </w:rPr>
                <w:t>G</w:t>
              </w:r>
            </w:smartTag>
            <w:r w:rsidRPr="00FF2908">
              <w:t xml:space="preserve"> 2/30 / Л.М. Ляхнович, С.В. Покровская, И.В. Волкова, С.М. Ткачев; заявитель Полоц. гос. ун-т. – </w:t>
            </w:r>
          </w:p>
          <w:p w:rsidR="008F6653" w:rsidRPr="00FF2908" w:rsidRDefault="008F6653" w:rsidP="000259A0">
            <w:pPr>
              <w:pStyle w:val="a6"/>
              <w:spacing w:after="0"/>
              <w:ind w:left="0"/>
              <w:rPr>
                <w:lang w:val="be-BY"/>
              </w:rPr>
            </w:pPr>
            <w:r w:rsidRPr="00FF2908">
              <w:t xml:space="preserve">№ а </w:t>
            </w:r>
            <w:smartTag w:uri="urn:schemas-microsoft-com:office:smarttags" w:element="phone">
              <w:smartTagPr>
                <w:attr w:uri="urn:schemas-microsoft-com:office:office" w:name="ls" w:val="trans"/>
              </w:smartTagPr>
              <w:r w:rsidRPr="00FF2908">
                <w:t>0000011</w:t>
              </w:r>
            </w:smartTag>
            <w:r w:rsidRPr="00FF2908">
              <w:t xml:space="preserve">; заявл. </w:t>
            </w:r>
            <w:smartTag w:uri="urn:schemas-microsoft-com:office:smarttags" w:element="date">
              <w:smartTagPr>
                <w:attr w:name="ls" w:val="trans"/>
                <w:attr w:name="Month" w:val="01"/>
                <w:attr w:name="Day" w:val="04"/>
                <w:attr w:name="Year" w:val="00"/>
              </w:smartTagPr>
              <w:r w:rsidRPr="00FF2908">
                <w:t>04.01.00</w:t>
              </w:r>
            </w:smartTag>
            <w:r w:rsidRPr="00FF2908">
              <w:t xml:space="preserve">; опубл. </w:t>
            </w:r>
            <w:smartTag w:uri="urn:schemas-microsoft-com:office:smarttags" w:element="date">
              <w:smartTagPr>
                <w:attr w:name="ls" w:val="trans"/>
                <w:attr w:name="Month" w:val="06"/>
                <w:attr w:name="Day" w:val="30"/>
                <w:attr w:name="Year" w:val="04"/>
              </w:smartTagPr>
              <w:r w:rsidRPr="00FF2908">
                <w:t>30.06.04</w:t>
              </w:r>
            </w:smartTag>
            <w:r w:rsidRPr="00FF2908">
              <w:t xml:space="preserve"> // Аф</w:t>
            </w:r>
            <w:r w:rsidRPr="00FF2908">
              <w:rPr>
                <w:lang w:val="en-US"/>
              </w:rPr>
              <w:t>i</w:t>
            </w:r>
            <w:r w:rsidRPr="00FF2908">
              <w:t xml:space="preserve">цыйны бюл. </w:t>
            </w:r>
          </w:p>
          <w:p w:rsidR="008F6653" w:rsidRPr="00FF2908" w:rsidRDefault="008F6653" w:rsidP="000259A0">
            <w:pPr>
              <w:pStyle w:val="a6"/>
              <w:spacing w:after="0"/>
              <w:ind w:left="0"/>
              <w:rPr>
                <w:lang w:val="be-BY"/>
              </w:rPr>
            </w:pPr>
            <w:r w:rsidRPr="00FF2908">
              <w:t xml:space="preserve">/ Нац. цэнтр </w:t>
            </w:r>
            <w:r w:rsidRPr="00FF2908">
              <w:rPr>
                <w:lang w:val="en-US"/>
              </w:rPr>
              <w:t>i</w:t>
            </w:r>
            <w:r w:rsidRPr="00FF2908">
              <w:t>нтэлектуал. уласнасц</w:t>
            </w:r>
            <w:r w:rsidRPr="00FF2908">
              <w:rPr>
                <w:lang w:val="en-US"/>
              </w:rPr>
              <w:t>i</w:t>
            </w:r>
            <w:r w:rsidRPr="00FF2908">
              <w:t>. – 2004. – № 2. – С. 174.</w:t>
            </w:r>
          </w:p>
        </w:tc>
      </w:tr>
      <w:tr w:rsidR="008F6653" w:rsidRPr="00FF2908" w:rsidTr="000259A0">
        <w:trPr>
          <w:cantSplit/>
        </w:trPr>
        <w:tc>
          <w:tcPr>
            <w:tcW w:w="2340"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Стандарт</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rPr>
                <w:lang w:val="be-BY"/>
              </w:rPr>
              <w:t>Безопасность оборудова</w:t>
            </w:r>
            <w:r w:rsidRPr="00FF2908">
              <w:t xml:space="preserve">ния. Термины и определения: ГОСТ ЕН 1070–2003. – Введ. </w:t>
            </w:r>
            <w:smartTag w:uri="urn:schemas-microsoft-com:office:smarttags" w:element="date">
              <w:smartTagPr>
                <w:attr w:name="ls" w:val="trans"/>
                <w:attr w:name="Month" w:val="09"/>
                <w:attr w:name="Day" w:val="01"/>
                <w:attr w:name="Year" w:val="04"/>
              </w:smartTagPr>
              <w:r w:rsidRPr="00FF2908">
                <w:t>01.09.04.</w:t>
              </w:r>
            </w:smartTag>
            <w:r w:rsidRPr="00FF2908">
              <w:t xml:space="preserve"> – </w:t>
            </w:r>
            <w:r w:rsidRPr="00FF2908">
              <w:rPr>
                <w:lang w:val="be-BY"/>
              </w:rPr>
              <w:t>Минск</w:t>
            </w:r>
            <w:r w:rsidRPr="00FF2908">
              <w:t>: Межгос. совет по стандартизации, метрологии и сертификации: Белорус. гос. ин-т стандартизации и сертификации, 2004. – 21 с.</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Нормативно–технические документы</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Национальная система подтверждения соответствия Республики Беларусь. Порядок декларирования соответствия продукции. Основные положения = Нацыянальная с</w:t>
            </w:r>
            <w:r w:rsidRPr="00FF2908">
              <w:rPr>
                <w:lang w:val="en-US"/>
              </w:rPr>
              <w:t>i</w:t>
            </w:r>
            <w:r w:rsidRPr="00FF2908">
              <w:t>стэма пацвярджэння адпаведнасц</w:t>
            </w:r>
            <w:r w:rsidRPr="00FF2908">
              <w:rPr>
                <w:lang w:val="en-US"/>
              </w:rPr>
              <w:t>i</w:t>
            </w:r>
            <w:r w:rsidRPr="00FF2908">
              <w:t xml:space="preserve"> Рэспубл</w:t>
            </w:r>
            <w:r w:rsidRPr="00FF2908">
              <w:rPr>
                <w:lang w:val="en-US"/>
              </w:rPr>
              <w:t>i</w:t>
            </w:r>
            <w:r w:rsidRPr="00FF2908">
              <w:t>к</w:t>
            </w:r>
            <w:r w:rsidRPr="00FF2908">
              <w:rPr>
                <w:lang w:val="en-US"/>
              </w:rPr>
              <w:t>i</w:t>
            </w:r>
            <w:r w:rsidRPr="00FF2908">
              <w:t xml:space="preserve"> Беларусь. Парадак дэкларавання адпаведнасц</w:t>
            </w:r>
            <w:r w:rsidRPr="00FF2908">
              <w:rPr>
                <w:lang w:val="en-US"/>
              </w:rPr>
              <w:t>i</w:t>
            </w:r>
            <w:r w:rsidRPr="00FF2908">
              <w:t xml:space="preserve"> прадукцы</w:t>
            </w:r>
            <w:r w:rsidRPr="00FF2908">
              <w:rPr>
                <w:lang w:val="en-US"/>
              </w:rPr>
              <w:t>i</w:t>
            </w:r>
            <w:r w:rsidRPr="00FF2908">
              <w:t>. Асно</w:t>
            </w:r>
            <w:r w:rsidRPr="00FF2908">
              <w:rPr>
                <w:lang w:val="be-BY"/>
              </w:rPr>
              <w:t>ў</w:t>
            </w:r>
            <w:r w:rsidRPr="00FF2908">
              <w:t>ныя палажэнн</w:t>
            </w:r>
            <w:r w:rsidRPr="00FF2908">
              <w:rPr>
                <w:lang w:val="en-US"/>
              </w:rPr>
              <w:t>i</w:t>
            </w:r>
            <w:r w:rsidRPr="00FF2908">
              <w:t xml:space="preserve">: ТКП 5.1.03–2004. – Введ. </w:t>
            </w:r>
            <w:smartTag w:uri="urn:schemas-microsoft-com:office:smarttags" w:element="date">
              <w:smartTagPr>
                <w:attr w:name="ls" w:val="trans"/>
                <w:attr w:name="Month" w:val="10"/>
                <w:attr w:name="Day" w:val="01"/>
                <w:attr w:name="Year" w:val="04"/>
              </w:smartTagPr>
              <w:r w:rsidRPr="00FF2908">
                <w:t>01.10.04.</w:t>
              </w:r>
            </w:smartTag>
            <w:r w:rsidRPr="00FF2908">
              <w:t xml:space="preserve"> – </w:t>
            </w:r>
            <w:r w:rsidRPr="00FF2908">
              <w:rPr>
                <w:lang w:val="be-BY"/>
              </w:rPr>
              <w:t>Минск</w:t>
            </w:r>
            <w:r w:rsidRPr="00FF2908">
              <w:t xml:space="preserve">: </w:t>
            </w:r>
            <w:r w:rsidRPr="00FF2908">
              <w:rPr>
                <w:lang w:val="be-BY"/>
              </w:rPr>
              <w:t>Белорус. гос. ин-т стандартизации и сертификации</w:t>
            </w:r>
            <w:r w:rsidRPr="00FF2908">
              <w:t>, 2004. – 9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Государственная система стандартизации Республики Беларусь. Порядок проведения экспертизы стандартов: РД РБ 03180.53–2000.</w:t>
            </w:r>
            <w:r w:rsidRPr="00FF2908">
              <w:t xml:space="preserve"> – Введ. </w:t>
            </w:r>
            <w:smartTag w:uri="urn:schemas-microsoft-com:office:smarttags" w:element="date">
              <w:smartTagPr>
                <w:attr w:name="ls" w:val="trans"/>
                <w:attr w:name="Month" w:val="09"/>
                <w:attr w:name="Day" w:val="01"/>
                <w:attr w:name="Year" w:val="00"/>
              </w:smartTagPr>
              <w:r w:rsidRPr="00FF2908">
                <w:t>01.09.00.</w:t>
              </w:r>
            </w:smartTag>
            <w:r w:rsidRPr="00FF2908">
              <w:t xml:space="preserve"> – </w:t>
            </w:r>
            <w:r w:rsidRPr="00FF2908">
              <w:rPr>
                <w:lang w:val="be-BY"/>
              </w:rPr>
              <w:t>Минск</w:t>
            </w:r>
            <w:r w:rsidRPr="00FF2908">
              <w:t xml:space="preserve">: Госстандарт: </w:t>
            </w:r>
            <w:r w:rsidRPr="00FF2908">
              <w:rPr>
                <w:lang w:val="be-BY"/>
              </w:rPr>
              <w:t>Белорус. гос. ин-т стандартизации и сертификации</w:t>
            </w:r>
            <w:r w:rsidRPr="00FF2908">
              <w:t>, 2000. –</w:t>
            </w:r>
            <w:r w:rsidRPr="00FF2908">
              <w:rPr>
                <w:lang w:val="be-BY"/>
              </w:rPr>
              <w:t xml:space="preserve"> </w:t>
            </w:r>
            <w:r w:rsidRPr="00FF2908">
              <w:t>6 с.</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Препринт</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rPr>
                <w:lang w:val="be-BY"/>
              </w:rPr>
              <w:t xml:space="preserve">Губич, Л.В. Подходы к автоматизации проектно-конструкторских работ в швейной промышленности </w:t>
            </w:r>
            <w:r w:rsidRPr="00FF2908">
              <w:t xml:space="preserve">/ Л.В. Губич. – </w:t>
            </w:r>
            <w:r w:rsidRPr="00FF2908">
              <w:rPr>
                <w:lang w:val="be-BY"/>
              </w:rPr>
              <w:t>Минск</w:t>
            </w:r>
            <w:r w:rsidRPr="00FF2908">
              <w:t xml:space="preserve">, 1994. – </w:t>
            </w:r>
          </w:p>
          <w:p w:rsidR="008F6653" w:rsidRPr="00FF2908" w:rsidRDefault="008F6653" w:rsidP="000259A0">
            <w:pPr>
              <w:pStyle w:val="a6"/>
              <w:spacing w:after="0"/>
              <w:ind w:left="0"/>
              <w:rPr>
                <w:lang w:val="be-BY"/>
              </w:rPr>
            </w:pPr>
            <w:r w:rsidRPr="00FF2908">
              <w:t>40 с. – (Препринт /</w:t>
            </w:r>
            <w:r w:rsidRPr="00FF2908">
              <w:rPr>
                <w:lang w:val="be-BY"/>
              </w:rPr>
              <w:t xml:space="preserve"> Акад. наук Беларуси, Ин-т техн. кибернетики; </w:t>
            </w:r>
          </w:p>
          <w:p w:rsidR="008F6653" w:rsidRPr="00FF2908" w:rsidRDefault="008F6653" w:rsidP="000259A0">
            <w:pPr>
              <w:pStyle w:val="a6"/>
              <w:spacing w:after="0"/>
              <w:ind w:left="0"/>
            </w:pPr>
            <w:r w:rsidRPr="00FF2908">
              <w:rPr>
                <w:lang w:val="be-BY"/>
              </w:rPr>
              <w:t>№ 3).</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Прогноз миграции радионуклидов в системе водосбор – речная сеть </w:t>
            </w:r>
          </w:p>
          <w:p w:rsidR="008F6653" w:rsidRPr="00FF2908" w:rsidRDefault="008F6653" w:rsidP="000259A0">
            <w:pPr>
              <w:pStyle w:val="a6"/>
              <w:spacing w:after="0"/>
              <w:ind w:left="0"/>
            </w:pPr>
            <w:r w:rsidRPr="00FF2908">
              <w:t xml:space="preserve">/ В.В. Скурат [и др.]. – </w:t>
            </w:r>
            <w:r w:rsidRPr="00FF2908">
              <w:rPr>
                <w:lang w:val="be-BY"/>
              </w:rPr>
              <w:t>Минск</w:t>
            </w:r>
            <w:r w:rsidRPr="00FF2908">
              <w:t>, 2004. – 51 с. – (Препринт / НАН Беларуси, Объед. ин-т энергет. и ядер. исслед. – Сосны; ОИЭЯИ–15).</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Отчет о НИР</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rPr>
                <w:lang w:val="be-BY"/>
              </w:rPr>
              <w:t xml:space="preserve">Разработка и внедрение диагностикума аденовирусной инфекции птиц: отчет о НИР (заключ.) </w:t>
            </w:r>
            <w:r w:rsidRPr="00FF2908">
              <w:t>/ Всесоюз. науч.</w:t>
            </w:r>
            <w:r w:rsidRPr="00FF2908">
              <w:rPr>
                <w:lang w:val="be-BY"/>
              </w:rPr>
              <w:t>-</w:t>
            </w:r>
            <w:r w:rsidRPr="00FF2908">
              <w:t xml:space="preserve">исслед. ветеринар. </w:t>
            </w:r>
          </w:p>
          <w:p w:rsidR="008F6653" w:rsidRPr="00FF2908" w:rsidRDefault="008F6653" w:rsidP="000259A0">
            <w:pPr>
              <w:pStyle w:val="a6"/>
              <w:spacing w:after="0"/>
              <w:ind w:left="0"/>
            </w:pPr>
            <w:r w:rsidRPr="00FF2908">
              <w:t>ин</w:t>
            </w:r>
            <w:r w:rsidRPr="00FF2908">
              <w:rPr>
                <w:lang w:val="be-BY"/>
              </w:rPr>
              <w:t>-</w:t>
            </w:r>
            <w:r w:rsidRPr="00FF2908">
              <w:t xml:space="preserve">т птицеводства; рук. темы А.Ф. Прохоров. – М., 1989. – 14 с. – </w:t>
            </w:r>
          </w:p>
          <w:p w:rsidR="008F6653" w:rsidRPr="00FF2908" w:rsidRDefault="008F6653" w:rsidP="000259A0">
            <w:pPr>
              <w:pStyle w:val="a6"/>
              <w:spacing w:after="0"/>
              <w:ind w:left="0"/>
            </w:pPr>
            <w:r w:rsidRPr="00FF2908">
              <w:t xml:space="preserve">№ ГР </w:t>
            </w:r>
            <w:smartTag w:uri="urn:schemas-microsoft-com:office:smarttags" w:element="phone">
              <w:smartTagPr>
                <w:attr w:uri="urn:schemas-microsoft-com:office:office" w:name="ls" w:val="trans"/>
              </w:smartTagPr>
              <w:r w:rsidRPr="00FF2908">
                <w:t>01870082247</w:t>
              </w:r>
            </w:smartTag>
            <w:r w:rsidRPr="00FF2908">
              <w:t>.</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Комплексное (хирургическое) лечение послеоперационных и рецидивных вентральных грыж больших и огромных размеров: отчет о НИР </w:t>
            </w:r>
            <w:r w:rsidRPr="00FF2908">
              <w:t xml:space="preserve">/ Гродн. гос. мед. ин-т; рук. В.М. Колтонюк. – Гродно, 1994. – 42 с. – № ГР </w:t>
            </w:r>
            <w:smartTag w:uri="urn:schemas-microsoft-com:office:smarttags" w:element="phone">
              <w:smartTagPr>
                <w:attr w:uri="urn:schemas-microsoft-com:office:office" w:name="ls" w:val="trans"/>
              </w:smartTagPr>
              <w:r w:rsidRPr="00FF2908">
                <w:t>1993310</w:t>
              </w:r>
            </w:smartTag>
            <w:r w:rsidRPr="00FF2908">
              <w:t>.</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Депонированные научные работы</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Влияние деформации и больших световых потоков на люминесценцию монокристаллов сульфида цинка с микропорами </w:t>
            </w:r>
          </w:p>
          <w:p w:rsidR="008F6653" w:rsidRPr="00FF2908" w:rsidRDefault="008F6653" w:rsidP="000259A0">
            <w:pPr>
              <w:pStyle w:val="a6"/>
              <w:spacing w:after="0"/>
              <w:ind w:left="0"/>
              <w:rPr>
                <w:lang w:val="be-BY"/>
              </w:rPr>
            </w:pPr>
            <w:r w:rsidRPr="00FF2908">
              <w:t>/ В.Г. Клюев [и др.]; Воронеж. ун</w:t>
            </w:r>
            <w:r w:rsidRPr="00FF2908">
              <w:rPr>
                <w:lang w:val="be-BY"/>
              </w:rPr>
              <w:t>-</w:t>
            </w:r>
            <w:r w:rsidRPr="00FF2908">
              <w:t xml:space="preserve">т. – Воронеж, 1993. – 14 с. – Деп. в ВИНИТИ </w:t>
            </w:r>
            <w:smartTag w:uri="urn:schemas-microsoft-com:office:smarttags" w:element="date">
              <w:smartTagPr>
                <w:attr w:name="ls" w:val="trans"/>
                <w:attr w:name="Month" w:val="06"/>
                <w:attr w:name="Day" w:val="10"/>
                <w:attr w:name="Year" w:val="93"/>
              </w:smartTagPr>
              <w:r w:rsidRPr="00FF2908">
                <w:t>10.06.93</w:t>
              </w:r>
            </w:smartTag>
            <w:r w:rsidRPr="00FF2908">
              <w:t>, № 1620-В93 // Журн</w:t>
            </w:r>
            <w:r w:rsidRPr="00FF2908">
              <w:rPr>
                <w:lang w:val="be-BY"/>
              </w:rPr>
              <w:t xml:space="preserve">. </w:t>
            </w:r>
            <w:r w:rsidRPr="00FF2908">
              <w:t>приклад</w:t>
            </w:r>
            <w:r w:rsidRPr="00FF2908">
              <w:rPr>
                <w:lang w:val="be-BY"/>
              </w:rPr>
              <w:t>.</w:t>
            </w:r>
            <w:r w:rsidRPr="00FF2908">
              <w:t xml:space="preserve"> спектроскопии. – 1993. – Т. 59</w:t>
            </w:r>
            <w:r w:rsidRPr="00FF2908">
              <w:rPr>
                <w:lang w:val="be-BY"/>
              </w:rPr>
              <w:t xml:space="preserve">, </w:t>
            </w:r>
            <w:r w:rsidRPr="00FF2908">
              <w:t>№ 3</w:t>
            </w:r>
            <w:r w:rsidRPr="00FF2908">
              <w:rPr>
                <w:lang w:val="be-BY"/>
              </w:rPr>
              <w:t>–</w:t>
            </w:r>
            <w:r w:rsidRPr="00FF2908">
              <w:t>4. – С. 368.</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rPr>
                <w:lang w:val="be-BY"/>
              </w:rPr>
              <w:t xml:space="preserve">Сагдиев, А.М. О тонкой структуре субарктического фронта в центральной части Тихого океана </w:t>
            </w:r>
            <w:r w:rsidRPr="00FF2908">
              <w:t>/ А.М. Сагдиев; Рос. акад. наук, Ин</w:t>
            </w:r>
            <w:r w:rsidRPr="00FF2908">
              <w:rPr>
                <w:lang w:val="be-BY"/>
              </w:rPr>
              <w:t>-</w:t>
            </w:r>
            <w:r w:rsidRPr="00FF2908">
              <w:t xml:space="preserve">т океанологии. – М., 1992. – 17 с. – Деп. в ВИНИТИ </w:t>
            </w:r>
            <w:smartTag w:uri="urn:schemas-microsoft-com:office:smarttags" w:element="date">
              <w:smartTagPr>
                <w:attr w:name="ls" w:val="trans"/>
                <w:attr w:name="Month" w:val="06"/>
                <w:attr w:name="Day" w:val="08"/>
                <w:attr w:name="Year" w:val="92"/>
              </w:smartTagPr>
              <w:r w:rsidRPr="00FF2908">
                <w:t>08.06.92</w:t>
              </w:r>
            </w:smartTag>
            <w:r w:rsidRPr="00FF2908">
              <w:t xml:space="preserve">, </w:t>
            </w:r>
          </w:p>
          <w:p w:rsidR="008F6653" w:rsidRPr="00FF2908" w:rsidRDefault="008F6653" w:rsidP="000259A0">
            <w:pPr>
              <w:pStyle w:val="a6"/>
              <w:spacing w:after="0"/>
              <w:ind w:left="0"/>
              <w:rPr>
                <w:lang w:val="be-BY"/>
              </w:rPr>
            </w:pPr>
            <w:r w:rsidRPr="00FF2908">
              <w:t>№ 1860–82 // РЖ: 09. Геофизика. – 1992</w:t>
            </w:r>
            <w:r w:rsidRPr="00FF2908">
              <w:rPr>
                <w:lang w:val="be-BY"/>
              </w:rPr>
              <w:t xml:space="preserve">. – № 11/12. – 11В68ДЕП. – </w:t>
            </w:r>
          </w:p>
          <w:p w:rsidR="008F6653" w:rsidRPr="00FF2908" w:rsidRDefault="008F6653" w:rsidP="000259A0">
            <w:pPr>
              <w:pStyle w:val="a6"/>
              <w:spacing w:after="0"/>
              <w:ind w:left="0"/>
              <w:rPr>
                <w:lang w:val="be-BY"/>
              </w:rPr>
            </w:pPr>
            <w:r w:rsidRPr="00FF2908">
              <w:rPr>
                <w:lang w:val="be-BY"/>
              </w:rPr>
              <w:t>С. 9.</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Широков, А.А. Исследование возможности контроля состава гальванических сред абсорбционно-спектроскопическим методом </w:t>
            </w:r>
          </w:p>
          <w:p w:rsidR="008F6653" w:rsidRPr="00FF2908" w:rsidRDefault="008F6653" w:rsidP="000259A0">
            <w:pPr>
              <w:pStyle w:val="a6"/>
              <w:spacing w:after="0"/>
              <w:ind w:left="0"/>
            </w:pPr>
            <w:r w:rsidRPr="00FF2908">
              <w:t>/ А.А. Широков, Г.В. Титова; Рос. акад. наук, Ульян. фил. ин</w:t>
            </w:r>
            <w:r w:rsidRPr="00FF2908">
              <w:rPr>
                <w:lang w:val="be-BY"/>
              </w:rPr>
              <w:t>-</w:t>
            </w:r>
            <w:r w:rsidRPr="00FF2908">
              <w:t xml:space="preserve">та радиотехники и электроники. – Ульяновск, 1993. – 12 с. – Деп. в ВИНИТИ </w:t>
            </w:r>
            <w:smartTag w:uri="urn:schemas-microsoft-com:office:smarttags" w:element="date">
              <w:smartTagPr>
                <w:attr w:name="ls" w:val="trans"/>
                <w:attr w:name="Month" w:val="06"/>
                <w:attr w:name="Day" w:val="09"/>
                <w:attr w:name="Year" w:val="93"/>
              </w:smartTagPr>
              <w:r w:rsidRPr="00FF2908">
                <w:t>09.06.93</w:t>
              </w:r>
            </w:smartTag>
            <w:r w:rsidRPr="00FF2908">
              <w:t>, № 1561-В93 // Журн</w:t>
            </w:r>
            <w:r w:rsidRPr="00FF2908">
              <w:rPr>
                <w:lang w:val="be-BY"/>
              </w:rPr>
              <w:t xml:space="preserve">. </w:t>
            </w:r>
            <w:r w:rsidRPr="00FF2908">
              <w:t>приклад</w:t>
            </w:r>
            <w:r w:rsidRPr="00FF2908">
              <w:rPr>
                <w:lang w:val="be-BY"/>
              </w:rPr>
              <w:t>.</w:t>
            </w:r>
            <w:r w:rsidRPr="00FF2908">
              <w:t xml:space="preserve"> спектроскопии. – 1993. – № 3</w:t>
            </w:r>
            <w:r w:rsidRPr="00FF2908">
              <w:rPr>
                <w:lang w:val="be-BY"/>
              </w:rPr>
              <w:t>–</w:t>
            </w:r>
            <w:r w:rsidRPr="00FF2908">
              <w:t>4. – С. 368.</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Автореферат диссертации</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t xml:space="preserve">Иволгина, Н.В. Оценка интеллектуальной собственности: на примере интеллектуальной промышленной собственности: </w:t>
            </w:r>
          </w:p>
          <w:p w:rsidR="008F6653" w:rsidRPr="00FF2908" w:rsidRDefault="008F6653" w:rsidP="000259A0">
            <w:pPr>
              <w:pStyle w:val="a6"/>
              <w:spacing w:after="0"/>
              <w:ind w:left="0"/>
            </w:pPr>
            <w:r w:rsidRPr="00FF2908">
              <w:t>автореф. дис. …канд. экон. наук: 08.00.10; 08.00.05 / Н.В. Иволгина; Рос. экон. акад. – М., 2005. – 26 с.</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Шакун, Н.С. Кірыла-Мяфодзіеўская традыцыя на Тураўшчыне: (да праблемы лакальных тыпаў старажытнаславянскай мовы): аўтарэф. </w:t>
            </w:r>
          </w:p>
          <w:p w:rsidR="008F6653" w:rsidRPr="00FF2908" w:rsidRDefault="008F6653" w:rsidP="000259A0">
            <w:pPr>
              <w:pStyle w:val="a6"/>
              <w:spacing w:after="0"/>
              <w:ind w:left="0"/>
              <w:rPr>
                <w:lang w:val="be-BY"/>
              </w:rPr>
            </w:pPr>
            <w:r w:rsidRPr="00FF2908">
              <w:rPr>
                <w:lang w:val="be-BY"/>
              </w:rPr>
              <w:t xml:space="preserve">дыс. ... канд. філал. навук: </w:t>
            </w:r>
            <w:smartTag w:uri="urn:schemas-microsoft-com:office:smarttags" w:element="date">
              <w:smartTagPr>
                <w:attr w:name="ls" w:val="trans"/>
                <w:attr w:name="Month" w:val="2"/>
                <w:attr w:name="Day" w:val="10"/>
                <w:attr w:name="Year" w:val="03"/>
              </w:smartTagPr>
              <w:r w:rsidRPr="00FF2908">
                <w:rPr>
                  <w:lang w:val="be-BY"/>
                </w:rPr>
                <w:t>10.02.03</w:t>
              </w:r>
            </w:smartTag>
            <w:r w:rsidRPr="00FF2908">
              <w:rPr>
                <w:lang w:val="be-BY"/>
              </w:rPr>
              <w:t xml:space="preserve"> / Н.С. Шакун; Беларус. дзярж. </w:t>
            </w:r>
          </w:p>
          <w:p w:rsidR="008F6653" w:rsidRPr="00FF2908" w:rsidRDefault="008F6653" w:rsidP="000259A0">
            <w:pPr>
              <w:pStyle w:val="a6"/>
              <w:spacing w:after="0"/>
              <w:ind w:left="0"/>
              <w:rPr>
                <w:lang w:val="be-BY"/>
              </w:rPr>
            </w:pPr>
            <w:r w:rsidRPr="00FF2908">
              <w:rPr>
                <w:lang w:val="be-BY"/>
              </w:rPr>
              <w:t>ун-т. – Мінск, 2005. – 16 с.</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Диссертация</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 xml:space="preserve">Анисимов, П.В. Теоретические поблемы правового регулирования защиты прав человека: дис. … д-ра юрид. наук: 12.00.01 </w:t>
            </w:r>
          </w:p>
          <w:p w:rsidR="008F6653" w:rsidRPr="00FF2908" w:rsidRDefault="008F6653" w:rsidP="000259A0">
            <w:pPr>
              <w:pStyle w:val="a6"/>
              <w:spacing w:after="0"/>
              <w:ind w:left="0"/>
              <w:rPr>
                <w:lang w:val="be-BY"/>
              </w:rPr>
            </w:pPr>
            <w:r w:rsidRPr="00FF2908">
              <w:rPr>
                <w:lang w:val="be-BY"/>
              </w:rPr>
              <w:t xml:space="preserve">/ П.В. Анисимов. – Н.Новгород, 2005. – </w:t>
            </w:r>
            <w:smartTag w:uri="urn:schemas-microsoft-com:office:smarttags" w:element="metricconverter">
              <w:smartTagPr>
                <w:attr w:name="ProductID" w:val="370 л"/>
              </w:smartTagPr>
              <w:r w:rsidRPr="00FF2908">
                <w:rPr>
                  <w:lang w:val="be-BY"/>
                </w:rPr>
                <w:t>370 л</w:t>
              </w:r>
            </w:smartTag>
            <w:r w:rsidRPr="00FF2908">
              <w:rPr>
                <w:lang w:val="be-BY"/>
              </w:rPr>
              <w:t>.</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rPr>
                <w:lang w:val="be-BY"/>
              </w:rPr>
            </w:pPr>
            <w:r w:rsidRPr="00FF2908">
              <w:rPr>
                <w:lang w:val="be-BY"/>
              </w:rPr>
              <w:t xml:space="preserve">Лук’янюк, Ю.М. Сучасная беларуская філасофская тэрміналогія: (семантычныя і структурныя аспекты): дыс. ... канд. філал. навук: </w:t>
            </w:r>
            <w:smartTag w:uri="urn:schemas-microsoft-com:office:smarttags" w:element="date">
              <w:smartTagPr>
                <w:attr w:name="ls" w:val="trans"/>
                <w:attr w:name="Month" w:val="2"/>
                <w:attr w:name="Day" w:val="10"/>
                <w:attr w:name="Year" w:val="01"/>
              </w:smartTagPr>
              <w:r w:rsidRPr="00FF2908">
                <w:rPr>
                  <w:lang w:val="be-BY"/>
                </w:rPr>
                <w:t>10.02.01</w:t>
              </w:r>
            </w:smartTag>
            <w:r w:rsidRPr="00FF2908">
              <w:rPr>
                <w:lang w:val="be-BY"/>
              </w:rPr>
              <w:t xml:space="preserve"> / Ю.М. Лук’янюк. – Мінск, 2003. – </w:t>
            </w:r>
            <w:smartTag w:uri="urn:schemas-microsoft-com:office:smarttags" w:element="metricconverter">
              <w:smartTagPr>
                <w:attr w:name="ProductID" w:val="129 л"/>
              </w:smartTagPr>
              <w:r w:rsidRPr="00FF2908">
                <w:rPr>
                  <w:lang w:val="be-BY"/>
                </w:rPr>
                <w:t>129 л</w:t>
              </w:r>
            </w:smartTag>
            <w:r w:rsidRPr="00FF2908">
              <w:rPr>
                <w:lang w:val="be-BY"/>
              </w:rPr>
              <w:t>.</w:t>
            </w:r>
          </w:p>
        </w:tc>
      </w:tr>
      <w:tr w:rsidR="008F6653" w:rsidRPr="00FF2908" w:rsidTr="000259A0">
        <w:trPr>
          <w:cantSplit/>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8"/>
              <w:jc w:val="left"/>
              <w:rPr>
                <w:b w:val="0"/>
                <w:bCs w:val="0"/>
                <w:sz w:val="24"/>
                <w:szCs w:val="24"/>
                <w:lang w:val="be-BY"/>
              </w:rPr>
            </w:pPr>
            <w:r w:rsidRPr="00FF2908">
              <w:rPr>
                <w:b w:val="0"/>
                <w:bCs w:val="0"/>
                <w:sz w:val="24"/>
                <w:szCs w:val="24"/>
                <w:lang w:val="be-BY"/>
              </w:rPr>
              <w:t>Архивные материалы</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r w:rsidRPr="00FF2908">
              <w:t xml:space="preserve">1. Архив Гродненского областного суда за </w:t>
            </w:r>
            <w:smartTag w:uri="urn:schemas-microsoft-com:office:smarttags" w:element="metricconverter">
              <w:smartTagPr>
                <w:attr w:name="ProductID" w:val="1992 г"/>
              </w:smartTagPr>
              <w:r w:rsidRPr="00FF2908">
                <w:t>1992 г</w:t>
              </w:r>
            </w:smartTag>
            <w:r w:rsidRPr="00FF2908">
              <w:t xml:space="preserve">. </w:t>
            </w:r>
            <w:r w:rsidRPr="00FF2908">
              <w:rPr>
                <w:color w:val="000000"/>
                <w:spacing w:val="3"/>
              </w:rPr>
              <w:t>–</w:t>
            </w:r>
            <w:r w:rsidRPr="00FF2908">
              <w:t xml:space="preserve"> Дело № 4/8117.</w:t>
            </w:r>
            <w:r w:rsidRPr="00FF2908">
              <w:br/>
              <w:t xml:space="preserve">2. Архив суда Центрального района г.Могилева за </w:t>
            </w:r>
            <w:smartTag w:uri="urn:schemas-microsoft-com:office:smarttags" w:element="metricconverter">
              <w:smartTagPr>
                <w:attr w:name="ProductID" w:val="2001 г"/>
              </w:smartTagPr>
              <w:r w:rsidRPr="00FF2908">
                <w:t>2001 г</w:t>
              </w:r>
            </w:smartTag>
            <w:r w:rsidRPr="00FF2908">
              <w:t xml:space="preserve">. </w:t>
            </w:r>
            <w:r w:rsidRPr="00FF2908">
              <w:rPr>
                <w:color w:val="000000"/>
                <w:spacing w:val="3"/>
              </w:rPr>
              <w:t>–</w:t>
            </w:r>
            <w:r w:rsidRPr="00FF2908">
              <w:t xml:space="preserve"> Уголовное дело № 2/1577.</w:t>
            </w:r>
          </w:p>
        </w:tc>
      </w:tr>
      <w:tr w:rsidR="008F6653" w:rsidRPr="00FF2908" w:rsidTr="000259A0">
        <w:trPr>
          <w:cantSplit/>
          <w:trHeight w:val="1589"/>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8"/>
              <w:jc w:val="left"/>
              <w:rPr>
                <w:b w:val="0"/>
                <w:bCs w:val="0"/>
                <w:sz w:val="24"/>
                <w:szCs w:val="24"/>
              </w:rPr>
            </w:pPr>
            <w:r w:rsidRPr="00FF2908">
              <w:rPr>
                <w:b w:val="0"/>
                <w:bCs w:val="0"/>
                <w:sz w:val="24"/>
                <w:szCs w:val="24"/>
              </w:rPr>
              <w:t>Центральный исторический архив Москвы (ЦИАМ).</w:t>
            </w:r>
          </w:p>
          <w:p w:rsidR="008F6653" w:rsidRPr="00FF2908" w:rsidRDefault="008F6653" w:rsidP="000259A0">
            <w:pPr>
              <w:pStyle w:val="a8"/>
              <w:jc w:val="left"/>
              <w:rPr>
                <w:b w:val="0"/>
                <w:bCs w:val="0"/>
                <w:sz w:val="24"/>
                <w:szCs w:val="24"/>
              </w:rPr>
            </w:pPr>
            <w:r w:rsidRPr="00FF2908">
              <w:rPr>
                <w:b w:val="0"/>
                <w:bCs w:val="0"/>
                <w:sz w:val="24"/>
                <w:szCs w:val="24"/>
              </w:rPr>
              <w:t>1. Фонд 277. – Оп. 1. – Д. 1295–1734</w:t>
            </w:r>
            <w:r w:rsidRPr="00FF2908">
              <w:rPr>
                <w:b w:val="0"/>
                <w:bCs w:val="0"/>
                <w:sz w:val="24"/>
                <w:szCs w:val="24"/>
                <w:lang w:val="be-BY"/>
              </w:rPr>
              <w:t>.</w:t>
            </w:r>
            <w:r w:rsidRPr="00FF2908">
              <w:rPr>
                <w:b w:val="0"/>
                <w:bCs w:val="0"/>
                <w:sz w:val="24"/>
                <w:szCs w:val="24"/>
              </w:rPr>
              <w:t xml:space="preserve"> Дела о выдаче ссуды под залог имений, находящихся в Могилевской губернии (имеются планы имений) 1884–1918 гг.</w:t>
            </w:r>
          </w:p>
          <w:p w:rsidR="008F6653" w:rsidRPr="00FF2908" w:rsidRDefault="008F6653" w:rsidP="000259A0">
            <w:pPr>
              <w:pStyle w:val="a8"/>
              <w:jc w:val="left"/>
              <w:rPr>
                <w:b w:val="0"/>
                <w:bCs w:val="0"/>
                <w:sz w:val="24"/>
                <w:szCs w:val="24"/>
              </w:rPr>
            </w:pPr>
            <w:r w:rsidRPr="00FF2908">
              <w:rPr>
                <w:b w:val="0"/>
                <w:bCs w:val="0"/>
                <w:sz w:val="24"/>
                <w:szCs w:val="24"/>
              </w:rPr>
              <w:t xml:space="preserve">2. Фонд 277. – Оп. 1. – Д. </w:t>
            </w:r>
            <w:smartTag w:uri="urn:schemas-microsoft-com:office:smarttags" w:element="phone">
              <w:smartTagPr>
                <w:attr w:uri="urn:schemas-microsoft-com:office:office" w:name="ls" w:val="trans"/>
              </w:smartTagPr>
              <w:r w:rsidRPr="00FF2908">
                <w:rPr>
                  <w:b w:val="0"/>
                  <w:bCs w:val="0"/>
                  <w:sz w:val="24"/>
                  <w:szCs w:val="24"/>
                </w:rPr>
                <w:t>802–1294</w:t>
              </w:r>
            </w:smartTag>
            <w:r w:rsidRPr="00FF2908">
              <w:rPr>
                <w:b w:val="0"/>
                <w:bCs w:val="0"/>
                <w:sz w:val="24"/>
                <w:szCs w:val="24"/>
              </w:rPr>
              <w:t xml:space="preserve">, 4974–4978, 4980–4990, </w:t>
            </w:r>
          </w:p>
          <w:p w:rsidR="008F6653" w:rsidRPr="00FF2908" w:rsidRDefault="008F6653" w:rsidP="000259A0">
            <w:pPr>
              <w:pStyle w:val="a8"/>
              <w:jc w:val="left"/>
              <w:rPr>
                <w:b w:val="0"/>
                <w:bCs w:val="0"/>
                <w:sz w:val="24"/>
                <w:szCs w:val="24"/>
              </w:rPr>
            </w:pPr>
            <w:r w:rsidRPr="00FF2908">
              <w:rPr>
                <w:b w:val="0"/>
                <w:bCs w:val="0"/>
                <w:sz w:val="24"/>
                <w:szCs w:val="24"/>
              </w:rPr>
              <w:t>4994–5000, 5002–5013, 5015–5016</w:t>
            </w:r>
            <w:r w:rsidRPr="00FF2908">
              <w:rPr>
                <w:b w:val="0"/>
                <w:bCs w:val="0"/>
                <w:sz w:val="24"/>
                <w:szCs w:val="24"/>
                <w:lang w:val="be-BY"/>
              </w:rPr>
              <w:t xml:space="preserve">. </w:t>
            </w:r>
            <w:r w:rsidRPr="00FF2908">
              <w:rPr>
                <w:b w:val="0"/>
                <w:bCs w:val="0"/>
                <w:sz w:val="24"/>
                <w:szCs w:val="24"/>
              </w:rPr>
              <w:t xml:space="preserve">Дела о выдаче ссуды под залог имений, находящихся в Минской губернии (имеются планы имений) 1884–1918 гг. </w:t>
            </w:r>
          </w:p>
          <w:p w:rsidR="008F6653" w:rsidRPr="00FF2908" w:rsidRDefault="008F6653" w:rsidP="000259A0">
            <w:pPr>
              <w:pStyle w:val="a8"/>
              <w:jc w:val="left"/>
              <w:rPr>
                <w:b w:val="0"/>
                <w:bCs w:val="0"/>
                <w:sz w:val="24"/>
                <w:szCs w:val="24"/>
              </w:rPr>
            </w:pPr>
            <w:r w:rsidRPr="00FF2908">
              <w:rPr>
                <w:b w:val="0"/>
                <w:bCs w:val="0"/>
                <w:sz w:val="24"/>
                <w:szCs w:val="24"/>
              </w:rPr>
              <w:t>3. Фонд 277. – Оп.</w:t>
            </w:r>
            <w:r w:rsidRPr="00FF2908">
              <w:rPr>
                <w:b w:val="0"/>
                <w:bCs w:val="0"/>
                <w:sz w:val="24"/>
                <w:szCs w:val="24"/>
                <w:lang w:val="be-BY"/>
              </w:rPr>
              <w:t xml:space="preserve"> </w:t>
            </w:r>
            <w:r w:rsidRPr="00FF2908">
              <w:rPr>
                <w:b w:val="0"/>
                <w:bCs w:val="0"/>
                <w:sz w:val="24"/>
                <w:szCs w:val="24"/>
              </w:rPr>
              <w:t>2, 5, 6, 7, 8.</w:t>
            </w:r>
          </w:p>
        </w:tc>
      </w:tr>
      <w:tr w:rsidR="008F6653" w:rsidRPr="00FF2908" w:rsidTr="000259A0">
        <w:trPr>
          <w:cantSplit/>
          <w:trHeight w:val="1208"/>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Электронные ресурсы</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rPr>
                <w:lang w:val="be-BY"/>
              </w:rPr>
              <w:t xml:space="preserve">Театр </w:t>
            </w:r>
            <w:r w:rsidRPr="00FF2908">
              <w:t>[Электронный ресурс]: энциклопедия: по материалам изд</w:t>
            </w:r>
            <w:r w:rsidRPr="00FF2908">
              <w:rPr>
                <w:lang w:val="be-BY"/>
              </w:rPr>
              <w:t>-ва</w:t>
            </w:r>
            <w:r w:rsidRPr="00FF2908">
              <w:t xml:space="preserve"> “Большая российская энциклопедия”: </w:t>
            </w:r>
            <w:smartTag w:uri="urn:schemas-microsoft-com:office:smarttags" w:element="time">
              <w:smartTagPr>
                <w:attr w:name="Hour" w:val="15"/>
                <w:attr w:name="Minute" w:val="0"/>
              </w:smartTagPr>
              <w:r w:rsidRPr="00FF2908">
                <w:t>в 3</w:t>
              </w:r>
            </w:smartTag>
            <w:r w:rsidRPr="00FF2908">
              <w:t xml:space="preserve"> т. – Электрон. дан. (486 Мб). – М.: Кордис &amp; Медиа, 2003. – Электрон. опт. диски (</w:t>
            </w:r>
            <w:r w:rsidRPr="00FF2908">
              <w:rPr>
                <w:lang w:val="en-US"/>
              </w:rPr>
              <w:t>CD</w:t>
            </w:r>
            <w:r w:rsidRPr="00FF2908">
              <w:t>-</w:t>
            </w:r>
            <w:r w:rsidRPr="00FF2908">
              <w:rPr>
                <w:lang w:val="en-US"/>
              </w:rPr>
              <w:t>ROM</w:t>
            </w:r>
            <w:r w:rsidRPr="00FF2908">
              <w:t xml:space="preserve">): зв., цв. – Т. 1: Балет. – 1 диск; Т. 2: Опера. – 1 диск; Т. 3: Драма. – </w:t>
            </w:r>
            <w:r>
              <w:br/>
            </w:r>
            <w:r w:rsidRPr="00FF2908">
              <w:t>1 диск.</w:t>
            </w:r>
          </w:p>
        </w:tc>
      </w:tr>
      <w:tr w:rsidR="008F6653" w:rsidRPr="00FF2908" w:rsidTr="000259A0">
        <w:trPr>
          <w:cantSplit/>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rPr>
                <w:lang w:val="be-BY"/>
              </w:rPr>
              <w:t>Регистр СНГ – 2005</w:t>
            </w:r>
            <w:r w:rsidRPr="00FF2908">
              <w:t>: промышленность, полиграфия, торговля, ремонт, транспорт, строительство, сельское хоз</w:t>
            </w:r>
            <w:r w:rsidRPr="00FF2908">
              <w:rPr>
                <w:lang w:val="be-BY"/>
              </w:rPr>
              <w:t>яйст</w:t>
            </w:r>
            <w:r w:rsidRPr="00FF2908">
              <w:t xml:space="preserve">во [Электронный ресурс]. – Электрон. текстовые дан. и прогр. (14 Мб). – </w:t>
            </w:r>
            <w:r w:rsidRPr="00FF2908">
              <w:rPr>
                <w:lang w:val="be-BY"/>
              </w:rPr>
              <w:t>Минск</w:t>
            </w:r>
            <w:r w:rsidRPr="00FF2908">
              <w:t>: Комлев И.Н., 2005. – 1 электрон. опт. диск (</w:t>
            </w:r>
            <w:r w:rsidRPr="00FF2908">
              <w:rPr>
                <w:lang w:val="en-US"/>
              </w:rPr>
              <w:t>CD</w:t>
            </w:r>
            <w:r w:rsidRPr="00FF2908">
              <w:t>-</w:t>
            </w:r>
            <w:r w:rsidRPr="00FF2908">
              <w:rPr>
                <w:lang w:val="en-US"/>
              </w:rPr>
              <w:t>ROM</w:t>
            </w:r>
            <w:r w:rsidRPr="00FF2908">
              <w:t>).</w:t>
            </w:r>
          </w:p>
        </w:tc>
      </w:tr>
      <w:tr w:rsidR="008F6653" w:rsidRPr="00FF2908" w:rsidTr="000259A0">
        <w:trPr>
          <w:cantSplit/>
          <w:trHeight w:val="962"/>
        </w:trPr>
        <w:tc>
          <w:tcPr>
            <w:tcW w:w="2340" w:type="dxa"/>
            <w:vMerge w:val="restart"/>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r w:rsidRPr="00FF2908">
              <w:rPr>
                <w:lang w:val="be-BY"/>
              </w:rPr>
              <w:t>Ресурсы удаленного доступа</w:t>
            </w: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pPr>
            <w:r w:rsidRPr="00FF2908">
              <w:rPr>
                <w:lang w:val="be-BY"/>
              </w:rPr>
              <w:t xml:space="preserve">Национальный Интернет-портал Республики Беларусь </w:t>
            </w:r>
            <w:r w:rsidRPr="00FF2908">
              <w:t xml:space="preserve">[Электронный ресурс] / Нац. центр правовой информ. Респ. Беларусь. – </w:t>
            </w:r>
            <w:r w:rsidRPr="00FF2908">
              <w:rPr>
                <w:lang w:val="be-BY"/>
              </w:rPr>
              <w:t>Минск</w:t>
            </w:r>
            <w:r w:rsidRPr="00FF2908">
              <w:t xml:space="preserve">, 2005. – Режим доступа: </w:t>
            </w:r>
            <w:r w:rsidRPr="0003677F">
              <w:rPr>
                <w:lang w:val="be-BY"/>
              </w:rPr>
              <w:t>http://www.pravo.by.</w:t>
            </w:r>
            <w:r w:rsidRPr="00FF2908">
              <w:t xml:space="preserve"> – Дата доступа: </w:t>
            </w:r>
            <w:smartTag w:uri="urn:schemas-microsoft-com:office:smarttags" w:element="date">
              <w:smartTagPr>
                <w:attr w:name="ls" w:val="trans"/>
                <w:attr w:name="Month" w:val="01"/>
                <w:attr w:name="Day" w:val="25"/>
                <w:attr w:name="Year" w:val="2006"/>
              </w:smartTagPr>
              <w:r w:rsidRPr="00FF2908">
                <w:t>25.01.2006.</w:t>
              </w:r>
            </w:smartTag>
          </w:p>
        </w:tc>
      </w:tr>
      <w:tr w:rsidR="008F6653" w:rsidRPr="00FF2908" w:rsidTr="000259A0">
        <w:trPr>
          <w:cantSplit/>
          <w:trHeight w:val="962"/>
        </w:trPr>
        <w:tc>
          <w:tcPr>
            <w:tcW w:w="2340" w:type="dxa"/>
            <w:vMerge/>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be-BY"/>
              </w:rPr>
            </w:pPr>
          </w:p>
        </w:tc>
        <w:tc>
          <w:tcPr>
            <w:tcW w:w="7268" w:type="dxa"/>
            <w:tcBorders>
              <w:top w:val="single" w:sz="4" w:space="0" w:color="auto"/>
              <w:left w:val="single" w:sz="4" w:space="0" w:color="auto"/>
              <w:bottom w:val="single" w:sz="4" w:space="0" w:color="auto"/>
              <w:right w:val="single" w:sz="4" w:space="0" w:color="auto"/>
            </w:tcBorders>
          </w:tcPr>
          <w:p w:rsidR="008F6653" w:rsidRPr="00FF2908" w:rsidRDefault="008F6653" w:rsidP="000259A0">
            <w:pPr>
              <w:pStyle w:val="a6"/>
              <w:spacing w:after="0"/>
              <w:ind w:left="0"/>
              <w:rPr>
                <w:lang w:val="en-US"/>
              </w:rPr>
            </w:pPr>
            <w:r w:rsidRPr="00FF2908">
              <w:rPr>
                <w:lang w:val="en-US"/>
              </w:rPr>
              <w:t>Proceeding of mini–symposium on biological nomenclature in the 21</w:t>
            </w:r>
            <w:r w:rsidRPr="00FF2908">
              <w:rPr>
                <w:vertAlign w:val="superscript"/>
                <w:lang w:val="en-US"/>
              </w:rPr>
              <w:t>st</w:t>
            </w:r>
            <w:r w:rsidRPr="00FF2908">
              <w:rPr>
                <w:lang w:val="en-US"/>
              </w:rPr>
              <w:t xml:space="preserve"> centry [Electronic resource] / Ed. J.L. Reveal. – </w:t>
            </w:r>
            <w:smartTag w:uri="urn:schemas-microsoft-com:office:smarttags" w:element="place">
              <w:smartTag w:uri="urn:schemas-microsoft-com:office:smarttags" w:element="City">
                <w:r w:rsidRPr="00FF2908">
                  <w:rPr>
                    <w:lang w:val="en-US"/>
                  </w:rPr>
                  <w:t>College Park</w:t>
                </w:r>
              </w:smartTag>
            </w:smartTag>
            <w:r w:rsidRPr="00FF2908">
              <w:rPr>
                <w:lang w:val="en-US"/>
              </w:rPr>
              <w:t xml:space="preserve"> M.D., </w:t>
            </w:r>
          </w:p>
          <w:p w:rsidR="008F6653" w:rsidRPr="00FF2908" w:rsidRDefault="008F6653" w:rsidP="000259A0">
            <w:pPr>
              <w:pStyle w:val="a6"/>
              <w:spacing w:after="0"/>
              <w:ind w:left="0"/>
              <w:rPr>
                <w:lang w:val="en-US"/>
              </w:rPr>
            </w:pPr>
            <w:r w:rsidRPr="00FF2908">
              <w:rPr>
                <w:lang w:val="en-US"/>
              </w:rPr>
              <w:t xml:space="preserve">1996. – Mode of access: </w:t>
            </w:r>
            <w:r w:rsidRPr="0003677F">
              <w:rPr>
                <w:lang w:val="be-BY"/>
              </w:rPr>
              <w:t>http://www.inform.ind.edu/PBIO/brum.html.</w:t>
            </w:r>
            <w:r w:rsidRPr="00FF2908">
              <w:rPr>
                <w:lang w:val="en-US"/>
              </w:rPr>
              <w:t xml:space="preserve"> –  Date of access: </w:t>
            </w:r>
            <w:smartTag w:uri="urn:schemas-microsoft-com:office:smarttags" w:element="date">
              <w:smartTagPr>
                <w:attr w:name="ls" w:val="trans"/>
                <w:attr w:name="Month" w:val="09"/>
                <w:attr w:name="Day" w:val="14"/>
                <w:attr w:name="Year" w:val="2005"/>
              </w:smartTagPr>
              <w:r w:rsidRPr="00FF2908">
                <w:rPr>
                  <w:lang w:val="en-US"/>
                </w:rPr>
                <w:t>14.09.2005.</w:t>
              </w:r>
            </w:smartTag>
          </w:p>
        </w:tc>
      </w:tr>
    </w:tbl>
    <w:p w:rsidR="008F6653" w:rsidRPr="008F6653" w:rsidRDefault="008F6653" w:rsidP="008F6653">
      <w:pPr>
        <w:shd w:val="clear" w:color="auto" w:fill="FFFFFF"/>
        <w:ind w:left="1080" w:right="53"/>
        <w:rPr>
          <w:rFonts w:ascii="Times New Roman CYR" w:hAnsi="Times New Roman CYR" w:cs="Times New Roman CYR"/>
          <w:color w:val="000000"/>
          <w:lang w:val="en-US"/>
        </w:rPr>
      </w:pPr>
    </w:p>
    <w:p w:rsidR="008F6653" w:rsidRDefault="008F6653" w:rsidP="008F6653">
      <w:pPr>
        <w:shd w:val="clear" w:color="auto" w:fill="FFFFFF"/>
        <w:ind w:left="1080" w:right="53" w:hanging="540"/>
        <w:rPr>
          <w:rFonts w:ascii="Times New Roman CYR" w:hAnsi="Times New Roman CYR" w:cs="Times New Roman CYR"/>
          <w:color w:val="000000"/>
        </w:rPr>
      </w:pPr>
      <w:r w:rsidRPr="0078191D">
        <w:rPr>
          <w:rFonts w:ascii="Times New Roman CYR" w:hAnsi="Times New Roman CYR" w:cs="Times New Roman CYR"/>
          <w:color w:val="000000"/>
        </w:rPr>
        <w:t>б) примеры описания составных частей изданий</w:t>
      </w:r>
    </w:p>
    <w:p w:rsidR="008F6653" w:rsidRPr="0078191D" w:rsidRDefault="008F6653" w:rsidP="008F6653">
      <w:pPr>
        <w:shd w:val="clear" w:color="auto" w:fill="FFFFFF"/>
        <w:ind w:left="1080" w:right="53" w:hanging="540"/>
        <w:rPr>
          <w:rFonts w:ascii="Times New Roman CYR" w:hAnsi="Times New Roman CYR" w:cs="Times New Roman CYR"/>
          <w:color w:val="000000"/>
        </w:rPr>
      </w:pPr>
    </w:p>
    <w:tbl>
      <w:tblPr>
        <w:tblStyle w:val="a5"/>
        <w:tblW w:w="9540" w:type="dxa"/>
        <w:tblInd w:w="-72" w:type="dxa"/>
        <w:tblLayout w:type="fixed"/>
        <w:tblLook w:val="01E0" w:firstRow="1" w:lastRow="1" w:firstColumn="1" w:lastColumn="1" w:noHBand="0" w:noVBand="0"/>
      </w:tblPr>
      <w:tblGrid>
        <w:gridCol w:w="2160"/>
        <w:gridCol w:w="7380"/>
      </w:tblGrid>
      <w:tr w:rsidR="008F6653" w:rsidRPr="00A059E0" w:rsidTr="000259A0">
        <w:tc>
          <w:tcPr>
            <w:tcW w:w="2160" w:type="dxa"/>
            <w:tcBorders>
              <w:top w:val="single" w:sz="4" w:space="0" w:color="auto"/>
              <w:left w:val="single" w:sz="4" w:space="0" w:color="auto"/>
              <w:bottom w:val="single" w:sz="4" w:space="0" w:color="auto"/>
              <w:right w:val="single" w:sz="4" w:space="0" w:color="auto"/>
            </w:tcBorders>
            <w:vAlign w:val="center"/>
          </w:tcPr>
          <w:p w:rsidR="008F6653" w:rsidRPr="00A059E0" w:rsidRDefault="008F6653" w:rsidP="000259A0">
            <w:pPr>
              <w:pStyle w:val="a6"/>
              <w:spacing w:after="0"/>
              <w:jc w:val="center"/>
              <w:rPr>
                <w:bCs/>
              </w:rPr>
            </w:pPr>
            <w:r w:rsidRPr="00A059E0">
              <w:rPr>
                <w:bCs/>
              </w:rPr>
              <w:t>Характеристика источника</w:t>
            </w:r>
          </w:p>
        </w:tc>
        <w:tc>
          <w:tcPr>
            <w:tcW w:w="7380" w:type="dxa"/>
            <w:tcBorders>
              <w:top w:val="single" w:sz="4" w:space="0" w:color="auto"/>
              <w:left w:val="single" w:sz="4" w:space="0" w:color="auto"/>
              <w:bottom w:val="single" w:sz="4" w:space="0" w:color="auto"/>
              <w:right w:val="single" w:sz="4" w:space="0" w:color="auto"/>
            </w:tcBorders>
            <w:vAlign w:val="center"/>
          </w:tcPr>
          <w:p w:rsidR="008F6653" w:rsidRPr="00A059E0" w:rsidRDefault="008F6653" w:rsidP="000259A0">
            <w:pPr>
              <w:pStyle w:val="a6"/>
              <w:spacing w:after="0"/>
              <w:jc w:val="center"/>
              <w:rPr>
                <w:bCs/>
              </w:rPr>
            </w:pPr>
            <w:r w:rsidRPr="00A059E0">
              <w:rPr>
                <w:bCs/>
              </w:rPr>
              <w:t>Пример оформления</w:t>
            </w:r>
          </w:p>
        </w:tc>
      </w:tr>
      <w:tr w:rsidR="008F6653" w:rsidTr="000259A0">
        <w:tc>
          <w:tcPr>
            <w:tcW w:w="2160" w:type="dxa"/>
            <w:vMerge w:val="restart"/>
            <w:tcBorders>
              <w:top w:val="single" w:sz="4" w:space="0" w:color="auto"/>
              <w:left w:val="single" w:sz="4" w:space="0" w:color="auto"/>
              <w:bottom w:val="single" w:sz="4" w:space="0" w:color="auto"/>
              <w:right w:val="single" w:sz="4" w:space="0" w:color="auto"/>
            </w:tcBorders>
          </w:tcPr>
          <w:p w:rsidR="008F6653" w:rsidRPr="00A059E0" w:rsidRDefault="008F6653" w:rsidP="000259A0">
            <w:r w:rsidRPr="00A059E0">
              <w:t>Составная часть книги</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rPr>
              <w:t xml:space="preserve">Михнюк, Т.Ф. Правовые и организационные вопросы охраны труда </w:t>
            </w:r>
          </w:p>
          <w:p w:rsidR="008F6653" w:rsidRPr="00A059E0" w:rsidRDefault="008F6653" w:rsidP="000259A0">
            <w:pPr>
              <w:pStyle w:val="a9"/>
              <w:rPr>
                <w:sz w:val="24"/>
                <w:szCs w:val="24"/>
              </w:rPr>
            </w:pPr>
            <w:r w:rsidRPr="00A059E0">
              <w:rPr>
                <w:sz w:val="24"/>
                <w:szCs w:val="24"/>
              </w:rPr>
              <w:t xml:space="preserve">/ Т.Ф. Михнюк // Безопасность жизнедеятельности: учеб. пособие </w:t>
            </w:r>
            <w:r>
              <w:rPr>
                <w:sz w:val="24"/>
                <w:szCs w:val="24"/>
              </w:rPr>
              <w:br/>
            </w:r>
            <w:r w:rsidRPr="00A059E0">
              <w:rPr>
                <w:sz w:val="24"/>
                <w:szCs w:val="24"/>
              </w:rPr>
              <w:t>/ Т.Ф. Михнюк. – 2</w:t>
            </w:r>
            <w:r w:rsidRPr="00A059E0">
              <w:rPr>
                <w:sz w:val="24"/>
                <w:szCs w:val="24"/>
                <w:lang w:val="be-BY"/>
              </w:rPr>
              <w:t>-</w:t>
            </w:r>
            <w:r w:rsidRPr="00A059E0">
              <w:rPr>
                <w:sz w:val="24"/>
                <w:szCs w:val="24"/>
              </w:rPr>
              <w:t xml:space="preserve">е изд., испр. и доп. – </w:t>
            </w:r>
            <w:r w:rsidRPr="00A059E0">
              <w:rPr>
                <w:sz w:val="24"/>
                <w:szCs w:val="24"/>
                <w:lang w:val="be-BY"/>
              </w:rPr>
              <w:t>Минск</w:t>
            </w:r>
            <w:r w:rsidRPr="00A059E0">
              <w:rPr>
                <w:sz w:val="24"/>
                <w:szCs w:val="24"/>
              </w:rPr>
              <w:t>, 2004. – С. 90–101.</w:t>
            </w:r>
          </w:p>
        </w:tc>
      </w:tr>
      <w:tr w:rsidR="008F6653" w:rsidRPr="00385774"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rPr>
              <w:t xml:space="preserve">Пивоваров, Ю.П. Организация мер по профилактике последствий радиоактивного загрязнения среды в случае радиационной аварии </w:t>
            </w:r>
          </w:p>
          <w:p w:rsidR="008F6653" w:rsidRPr="00A059E0" w:rsidRDefault="008F6653" w:rsidP="000259A0">
            <w:pPr>
              <w:pStyle w:val="a8"/>
              <w:jc w:val="left"/>
              <w:rPr>
                <w:b w:val="0"/>
                <w:bCs w:val="0"/>
                <w:sz w:val="24"/>
                <w:szCs w:val="24"/>
              </w:rPr>
            </w:pPr>
            <w:r w:rsidRPr="00A059E0">
              <w:rPr>
                <w:b w:val="0"/>
                <w:bCs w:val="0"/>
                <w:sz w:val="24"/>
                <w:szCs w:val="24"/>
              </w:rPr>
              <w:t>/ Ю.П. Пивоваров, В.П. Михалев // Радиационная экология: учеб. пособие / Ю.П. Пивоваров, В.П. Михалев. – М., 2004. – С. 117–122.</w:t>
            </w:r>
          </w:p>
        </w:tc>
      </w:tr>
      <w:tr w:rsidR="008F6653"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lang w:val="be-BY"/>
              </w:rPr>
              <w:t>Еск</w:t>
            </w:r>
            <w:r w:rsidRPr="00A059E0">
              <w:rPr>
                <w:b w:val="0"/>
                <w:bCs w:val="0"/>
                <w:sz w:val="24"/>
                <w:szCs w:val="24"/>
              </w:rPr>
              <w:t>ина</w:t>
            </w:r>
            <w:r w:rsidRPr="00A059E0">
              <w:rPr>
                <w:sz w:val="24"/>
                <w:szCs w:val="24"/>
              </w:rPr>
              <w:t>,</w:t>
            </w:r>
            <w:r w:rsidRPr="00A059E0">
              <w:rPr>
                <w:b w:val="0"/>
                <w:bCs w:val="0"/>
                <w:sz w:val="24"/>
                <w:szCs w:val="24"/>
              </w:rPr>
              <w:t xml:space="preserve"> Л.Б. Основы конституционного строя Российской Федерации / Л.Б.</w:t>
            </w:r>
            <w:r w:rsidRPr="00A059E0">
              <w:rPr>
                <w:sz w:val="24"/>
                <w:szCs w:val="24"/>
              </w:rPr>
              <w:t xml:space="preserve"> </w:t>
            </w:r>
            <w:r w:rsidRPr="00A059E0">
              <w:rPr>
                <w:b w:val="0"/>
                <w:bCs w:val="0"/>
                <w:sz w:val="24"/>
                <w:szCs w:val="24"/>
              </w:rPr>
              <w:t>Ескина // Основы права: учебник / М.И. Абдулаев [и др.]; под ред. М.И. Абдулаева. – СПб., 2004. – С. 180–193.</w:t>
            </w:r>
          </w:p>
        </w:tc>
      </w:tr>
      <w:tr w:rsidR="008F6653" w:rsidTr="000259A0">
        <w:tc>
          <w:tcPr>
            <w:tcW w:w="2160" w:type="dxa"/>
            <w:vMerge w:val="restart"/>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lang w:val="be-BY"/>
              </w:rPr>
              <w:t>Глава из книги</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r w:rsidRPr="00A059E0">
              <w:t xml:space="preserve">Бунакова, В.А. Формирование русской духовной культуры </w:t>
            </w:r>
          </w:p>
          <w:p w:rsidR="008F6653" w:rsidRPr="00A059E0" w:rsidRDefault="008F6653" w:rsidP="000259A0">
            <w:pPr>
              <w:rPr>
                <w:lang w:val="be-BY"/>
              </w:rPr>
            </w:pPr>
            <w:r w:rsidRPr="00A059E0">
              <w:t>/ В.А</w:t>
            </w:r>
            <w:r w:rsidRPr="00A059E0">
              <w:rPr>
                <w:lang w:val="be-BY"/>
              </w:rPr>
              <w:t>.</w:t>
            </w:r>
            <w:r w:rsidRPr="00A059E0">
              <w:t xml:space="preserve"> Бунакова // Отечественная история: учеб. пособие </w:t>
            </w:r>
          </w:p>
          <w:p w:rsidR="008F6653" w:rsidRPr="00A059E0" w:rsidRDefault="008F6653" w:rsidP="000259A0">
            <w:pPr>
              <w:rPr>
                <w:b/>
                <w:bCs/>
              </w:rPr>
            </w:pPr>
            <w:r w:rsidRPr="00A059E0">
              <w:t xml:space="preserve">/ С.Н. Полторак [и др.]; под ред. Р.В. Дегтяревой, С.Н. Полторака. </w:t>
            </w:r>
            <w:r w:rsidRPr="00A059E0">
              <w:rPr>
                <w:lang w:val="be-BY"/>
              </w:rPr>
              <w:t>–</w:t>
            </w:r>
            <w:r w:rsidRPr="00A059E0">
              <w:t xml:space="preserve"> М., 2004. </w:t>
            </w:r>
            <w:r w:rsidRPr="00A059E0">
              <w:rPr>
                <w:lang w:val="be-BY"/>
              </w:rPr>
              <w:t>–</w:t>
            </w:r>
            <w:r w:rsidRPr="00A059E0">
              <w:t xml:space="preserve"> Гл. 6. </w:t>
            </w:r>
            <w:r w:rsidRPr="00A059E0">
              <w:rPr>
                <w:lang w:val="be-BY"/>
              </w:rPr>
              <w:t xml:space="preserve">– </w:t>
            </w:r>
            <w:r w:rsidRPr="00A059E0">
              <w:t>С. 112</w:t>
            </w:r>
            <w:r w:rsidRPr="00A059E0">
              <w:rPr>
                <w:lang w:val="be-BY"/>
              </w:rPr>
              <w:t>–</w:t>
            </w:r>
            <w:r w:rsidRPr="00A059E0">
              <w:t>125.</w:t>
            </w:r>
          </w:p>
        </w:tc>
      </w:tr>
      <w:tr w:rsidR="008F6653"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r w:rsidRPr="00A059E0">
              <w:t xml:space="preserve">Николаевский, В.В. Проблемы функционирования систем социальной защиты в 1970–1980 годах / В.В. Николаевский </w:t>
            </w:r>
          </w:p>
          <w:p w:rsidR="008F6653" w:rsidRPr="00A059E0" w:rsidRDefault="008F6653" w:rsidP="000259A0">
            <w:r w:rsidRPr="00A059E0">
              <w:t xml:space="preserve">// Система социальной защиты: теория, методика, практика </w:t>
            </w:r>
          </w:p>
          <w:p w:rsidR="008F6653" w:rsidRPr="00A059E0" w:rsidRDefault="008F6653" w:rsidP="000259A0">
            <w:r w:rsidRPr="00A059E0">
              <w:t xml:space="preserve">/ В.В. Николаевский. </w:t>
            </w:r>
            <w:r w:rsidRPr="00A059E0">
              <w:rPr>
                <w:lang w:val="be-BY"/>
              </w:rPr>
              <w:t>–</w:t>
            </w:r>
            <w:r w:rsidRPr="00A059E0">
              <w:t xml:space="preserve"> </w:t>
            </w:r>
            <w:r w:rsidRPr="00A059E0">
              <w:rPr>
                <w:lang w:val="be-BY"/>
              </w:rPr>
              <w:t>Минск,</w:t>
            </w:r>
            <w:r w:rsidRPr="00A059E0">
              <w:t xml:space="preserve"> 2004. </w:t>
            </w:r>
            <w:r w:rsidRPr="00A059E0">
              <w:rPr>
                <w:lang w:val="be-BY"/>
              </w:rPr>
              <w:t>–</w:t>
            </w:r>
            <w:r w:rsidRPr="00A059E0">
              <w:t xml:space="preserve"> Гл. 3. </w:t>
            </w:r>
            <w:r w:rsidRPr="00A059E0">
              <w:rPr>
                <w:lang w:val="be-BY"/>
              </w:rPr>
              <w:t>–</w:t>
            </w:r>
            <w:r w:rsidRPr="00A059E0">
              <w:t xml:space="preserve"> С. 119</w:t>
            </w:r>
            <w:r w:rsidRPr="00A059E0">
              <w:rPr>
                <w:lang w:val="be-BY"/>
              </w:rPr>
              <w:t>–</w:t>
            </w:r>
            <w:r w:rsidRPr="00A059E0">
              <w:t>142.</w:t>
            </w:r>
          </w:p>
        </w:tc>
      </w:tr>
      <w:tr w:rsidR="008F6653" w:rsidRPr="00697F94" w:rsidTr="000259A0">
        <w:tc>
          <w:tcPr>
            <w:tcW w:w="2160" w:type="dxa"/>
            <w:vMerge w:val="restart"/>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Часть из собрания сочинений, избранных произведений</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rPr>
                <w:lang w:val="be-BY"/>
              </w:rPr>
            </w:pPr>
            <w:r w:rsidRPr="00A059E0">
              <w:rPr>
                <w:lang w:val="be-BY"/>
              </w:rPr>
              <w:t>Гілевіч</w:t>
            </w:r>
            <w:r w:rsidRPr="00A059E0">
              <w:t>,</w:t>
            </w:r>
            <w:r w:rsidRPr="00A059E0">
              <w:rPr>
                <w:lang w:val="be-BY"/>
              </w:rPr>
              <w:t xml:space="preserve"> Н. Сон у бяссоніцу / Н.</w:t>
            </w:r>
            <w:r w:rsidRPr="00A059E0">
              <w:t xml:space="preserve"> </w:t>
            </w:r>
            <w:r w:rsidRPr="00A059E0">
              <w:rPr>
                <w:lang w:val="be-BY"/>
              </w:rPr>
              <w:t xml:space="preserve">Гілевіч // Зб. тв.: у 23 т. – Мінск, </w:t>
            </w:r>
          </w:p>
          <w:p w:rsidR="008F6653" w:rsidRPr="00A059E0" w:rsidRDefault="008F6653" w:rsidP="000259A0">
            <w:pPr>
              <w:rPr>
                <w:lang w:val="be-BY"/>
              </w:rPr>
            </w:pPr>
            <w:r w:rsidRPr="00A059E0">
              <w:rPr>
                <w:lang w:val="be-BY"/>
              </w:rPr>
              <w:t>2003. – Т.</w:t>
            </w:r>
            <w:r w:rsidRPr="00A059E0">
              <w:rPr>
                <w:lang w:val="en-US"/>
              </w:rPr>
              <w:t xml:space="preserve"> </w:t>
            </w:r>
            <w:r w:rsidRPr="00A059E0">
              <w:rPr>
                <w:lang w:val="be-BY"/>
              </w:rPr>
              <w:t>6. – С. 382–383.</w:t>
            </w:r>
          </w:p>
        </w:tc>
      </w:tr>
      <w:tr w:rsidR="008F6653" w:rsidRPr="00383F83"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rPr>
                <w:lang w:val="be-BY"/>
              </w:rPr>
            </w:pPr>
            <w:r w:rsidRPr="00A059E0">
              <w:rPr>
                <w:lang w:val="be-BY"/>
              </w:rPr>
              <w:t>Сачанка</w:t>
            </w:r>
            <w:r w:rsidRPr="00A059E0">
              <w:t>,</w:t>
            </w:r>
            <w:r w:rsidRPr="00A059E0">
              <w:rPr>
                <w:lang w:val="be-BY"/>
              </w:rPr>
              <w:t xml:space="preserve"> Б.І. Родны кут / Б.</w:t>
            </w:r>
            <w:r w:rsidRPr="00A059E0">
              <w:t xml:space="preserve"> </w:t>
            </w:r>
            <w:r w:rsidRPr="00A059E0">
              <w:rPr>
                <w:lang w:val="be-BY"/>
              </w:rPr>
              <w:t xml:space="preserve">Сачанка // Выбр. тв.: у 3 т. – Мінск, </w:t>
            </w:r>
          </w:p>
          <w:p w:rsidR="008F6653" w:rsidRPr="00A059E0" w:rsidRDefault="008F6653" w:rsidP="000259A0">
            <w:pPr>
              <w:rPr>
                <w:lang w:val="be-BY"/>
              </w:rPr>
            </w:pPr>
            <w:r w:rsidRPr="00A059E0">
              <w:rPr>
                <w:lang w:val="be-BY"/>
              </w:rPr>
              <w:t>1995. – Т.</w:t>
            </w:r>
            <w:r w:rsidRPr="00A059E0">
              <w:t xml:space="preserve"> </w:t>
            </w:r>
            <w:r w:rsidRPr="00A059E0">
              <w:rPr>
                <w:lang w:val="be-BY"/>
              </w:rPr>
              <w:t>3: Аповесці. – С. 361–470.</w:t>
            </w:r>
          </w:p>
        </w:tc>
      </w:tr>
      <w:tr w:rsidR="008F6653"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rPr>
                <w:lang w:val="be-BY"/>
              </w:rPr>
            </w:pPr>
            <w:r w:rsidRPr="00A059E0">
              <w:rPr>
                <w:lang w:val="be-BY"/>
              </w:rPr>
              <w:t>Пушкин</w:t>
            </w:r>
            <w:r w:rsidRPr="00A059E0">
              <w:t>,</w:t>
            </w:r>
            <w:r w:rsidRPr="00A059E0">
              <w:rPr>
                <w:lang w:val="be-BY"/>
              </w:rPr>
              <w:t xml:space="preserve"> А.С. История Петра / А.С.</w:t>
            </w:r>
            <w:r w:rsidRPr="00A059E0">
              <w:t xml:space="preserve"> </w:t>
            </w:r>
            <w:r w:rsidRPr="00A059E0">
              <w:rPr>
                <w:lang w:val="be-BY"/>
              </w:rPr>
              <w:t xml:space="preserve">Пушкин // Полн. собр. соч.: в </w:t>
            </w:r>
          </w:p>
          <w:p w:rsidR="008F6653" w:rsidRPr="00A059E0" w:rsidRDefault="008F6653" w:rsidP="000259A0">
            <w:pPr>
              <w:rPr>
                <w:lang w:val="be-BY"/>
              </w:rPr>
            </w:pPr>
            <w:r w:rsidRPr="00A059E0">
              <w:rPr>
                <w:lang w:val="be-BY"/>
              </w:rPr>
              <w:t>19 т. – М., 1995. – Т.</w:t>
            </w:r>
            <w:r w:rsidRPr="00A059E0">
              <w:t xml:space="preserve"> </w:t>
            </w:r>
            <w:r w:rsidRPr="00A059E0">
              <w:rPr>
                <w:lang w:val="be-BY"/>
              </w:rPr>
              <w:t xml:space="preserve">10. – С. 11–248. </w:t>
            </w:r>
          </w:p>
        </w:tc>
      </w:tr>
      <w:tr w:rsidR="008F6653"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rPr>
                <w:lang w:val="be-BY"/>
              </w:rPr>
            </w:pPr>
            <w:r w:rsidRPr="00A059E0">
              <w:rPr>
                <w:lang w:val="be-BY"/>
              </w:rPr>
              <w:t>Шекспир</w:t>
            </w:r>
            <w:r w:rsidRPr="00A059E0">
              <w:t>,</w:t>
            </w:r>
            <w:r w:rsidRPr="00A059E0">
              <w:rPr>
                <w:lang w:val="be-BY"/>
              </w:rPr>
              <w:t xml:space="preserve"> В. Сонеты / В.</w:t>
            </w:r>
            <w:r w:rsidRPr="00A059E0">
              <w:t xml:space="preserve"> </w:t>
            </w:r>
            <w:r w:rsidRPr="00A059E0">
              <w:rPr>
                <w:lang w:val="be-BY"/>
              </w:rPr>
              <w:t xml:space="preserve">Шекспир // Избранное. – Минск, 1996. – </w:t>
            </w:r>
          </w:p>
          <w:p w:rsidR="008F6653" w:rsidRPr="00A059E0" w:rsidRDefault="008F6653" w:rsidP="000259A0">
            <w:pPr>
              <w:rPr>
                <w:lang w:val="be-BY"/>
              </w:rPr>
            </w:pPr>
            <w:r w:rsidRPr="00A059E0">
              <w:rPr>
                <w:lang w:val="be-BY"/>
              </w:rPr>
              <w:t>С. 732–749.</w:t>
            </w:r>
          </w:p>
        </w:tc>
      </w:tr>
      <w:tr w:rsidR="008F6653" w:rsidTr="000259A0">
        <w:tc>
          <w:tcPr>
            <w:tcW w:w="2160" w:type="dxa"/>
            <w:vMerge w:val="restart"/>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sz w:val="24"/>
                <w:szCs w:val="24"/>
              </w:rPr>
            </w:pPr>
            <w:r w:rsidRPr="00A059E0">
              <w:rPr>
                <w:b w:val="0"/>
                <w:bCs w:val="0"/>
                <w:sz w:val="24"/>
                <w:szCs w:val="24"/>
              </w:rPr>
              <w:t>Составная часть</w:t>
            </w:r>
            <w:r w:rsidRPr="00A059E0">
              <w:rPr>
                <w:b w:val="0"/>
                <w:bCs w:val="0"/>
                <w:sz w:val="24"/>
                <w:szCs w:val="24"/>
                <w:lang w:val="be-BY"/>
              </w:rPr>
              <w:t xml:space="preserve"> </w:t>
            </w:r>
            <w:r w:rsidRPr="00A059E0">
              <w:rPr>
                <w:b w:val="0"/>
                <w:bCs w:val="0"/>
                <w:sz w:val="24"/>
                <w:szCs w:val="24"/>
              </w:rPr>
              <w:t>сборника</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lang w:val="be-BY"/>
              </w:rPr>
              <w:t>Коморовская</w:t>
            </w:r>
            <w:r w:rsidRPr="00A059E0">
              <w:rPr>
                <w:b w:val="0"/>
                <w:bCs w:val="0"/>
                <w:sz w:val="24"/>
                <w:szCs w:val="24"/>
              </w:rPr>
              <w:t>,</w:t>
            </w:r>
            <w:r w:rsidRPr="00A059E0">
              <w:rPr>
                <w:b w:val="0"/>
                <w:bCs w:val="0"/>
                <w:sz w:val="24"/>
                <w:szCs w:val="24"/>
                <w:lang w:val="be-BY"/>
              </w:rPr>
              <w:t xml:space="preserve"> О. Готовность уч</w:t>
            </w:r>
            <w:r w:rsidRPr="00A059E0">
              <w:rPr>
                <w:b w:val="0"/>
                <w:bCs w:val="0"/>
                <w:sz w:val="24"/>
                <w:szCs w:val="24"/>
              </w:rPr>
              <w:t>и</w:t>
            </w:r>
            <w:r w:rsidRPr="00A059E0">
              <w:rPr>
                <w:b w:val="0"/>
                <w:bCs w:val="0"/>
                <w:sz w:val="24"/>
                <w:szCs w:val="24"/>
                <w:lang w:val="be-BY"/>
              </w:rPr>
              <w:t>теля-музыканта к реализации личностно-ориентированных технологий начального музыкального образования / О.</w:t>
            </w:r>
            <w:r w:rsidRPr="00A059E0">
              <w:rPr>
                <w:b w:val="0"/>
                <w:bCs w:val="0"/>
                <w:sz w:val="24"/>
                <w:szCs w:val="24"/>
              </w:rPr>
              <w:t xml:space="preserve"> </w:t>
            </w:r>
            <w:r w:rsidRPr="00A059E0">
              <w:rPr>
                <w:b w:val="0"/>
                <w:bCs w:val="0"/>
                <w:sz w:val="24"/>
                <w:szCs w:val="24"/>
                <w:lang w:val="be-BY"/>
              </w:rPr>
              <w:t xml:space="preserve">Коморовская // Музыкальная наука и современность: взгляд молодых исследователей: сб. ст. аспирантов и магистрантов БГАМ / Белорус. гос. акад. музыки; </w:t>
            </w:r>
            <w:r w:rsidRPr="00A059E0">
              <w:rPr>
                <w:b w:val="0"/>
                <w:bCs w:val="0"/>
                <w:sz w:val="24"/>
                <w:szCs w:val="24"/>
              </w:rPr>
              <w:t xml:space="preserve">сост. и науч. ред. Е.М. Гороховик. – </w:t>
            </w:r>
            <w:r w:rsidRPr="00A059E0">
              <w:rPr>
                <w:b w:val="0"/>
                <w:bCs w:val="0"/>
                <w:sz w:val="24"/>
                <w:szCs w:val="24"/>
                <w:lang w:val="be-BY"/>
              </w:rPr>
              <w:t>Минск</w:t>
            </w:r>
            <w:r w:rsidRPr="00A059E0">
              <w:rPr>
                <w:b w:val="0"/>
                <w:bCs w:val="0"/>
                <w:sz w:val="24"/>
                <w:szCs w:val="24"/>
              </w:rPr>
              <w:t>, 2004. – С. 173–180.</w:t>
            </w:r>
          </w:p>
        </w:tc>
      </w:tr>
      <w:tr w:rsidR="008F6653"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Войтешенко</w:t>
            </w:r>
            <w:r w:rsidRPr="00A059E0">
              <w:rPr>
                <w:b w:val="0"/>
                <w:bCs w:val="0"/>
                <w:sz w:val="24"/>
                <w:szCs w:val="24"/>
              </w:rPr>
              <w:t>,</w:t>
            </w:r>
            <w:r w:rsidRPr="00A059E0">
              <w:rPr>
                <w:b w:val="0"/>
                <w:bCs w:val="0"/>
                <w:sz w:val="24"/>
                <w:szCs w:val="24"/>
                <w:lang w:val="be-BY"/>
              </w:rPr>
              <w:t xml:space="preserve"> Б.С. Су</w:t>
            </w:r>
            <w:r w:rsidRPr="00A059E0">
              <w:rPr>
                <w:b w:val="0"/>
                <w:bCs w:val="0"/>
                <w:sz w:val="24"/>
                <w:szCs w:val="24"/>
              </w:rPr>
              <w:t>щ</w:t>
            </w:r>
            <w:r w:rsidRPr="00A059E0">
              <w:rPr>
                <w:b w:val="0"/>
                <w:bCs w:val="0"/>
                <w:sz w:val="24"/>
                <w:szCs w:val="24"/>
                <w:lang w:val="be-BY"/>
              </w:rPr>
              <w:t xml:space="preserve">ностные характеристики экономического роста </w:t>
            </w:r>
            <w:r w:rsidRPr="00A059E0">
              <w:rPr>
                <w:b w:val="0"/>
                <w:bCs w:val="0"/>
                <w:sz w:val="24"/>
                <w:szCs w:val="24"/>
              </w:rPr>
              <w:t>/ Б.С. Войтешенко, И.А. Соболенко // Беларусь и мировые экономические процессы: науч. тр. / Белорус. гос. ун</w:t>
            </w:r>
            <w:r w:rsidRPr="00A059E0">
              <w:rPr>
                <w:b w:val="0"/>
                <w:bCs w:val="0"/>
                <w:sz w:val="24"/>
                <w:szCs w:val="24"/>
                <w:lang w:val="be-BY"/>
              </w:rPr>
              <w:t>-</w:t>
            </w:r>
            <w:r w:rsidRPr="00A059E0">
              <w:rPr>
                <w:b w:val="0"/>
                <w:bCs w:val="0"/>
                <w:sz w:val="24"/>
                <w:szCs w:val="24"/>
              </w:rPr>
              <w:t xml:space="preserve">т; под ред. </w:t>
            </w:r>
          </w:p>
          <w:p w:rsidR="008F6653" w:rsidRPr="00A059E0" w:rsidRDefault="008F6653" w:rsidP="000259A0">
            <w:pPr>
              <w:pStyle w:val="a8"/>
              <w:jc w:val="left"/>
              <w:rPr>
                <w:b w:val="0"/>
                <w:bCs w:val="0"/>
                <w:sz w:val="24"/>
                <w:szCs w:val="24"/>
              </w:rPr>
            </w:pPr>
            <w:r w:rsidRPr="00A059E0">
              <w:rPr>
                <w:b w:val="0"/>
                <w:bCs w:val="0"/>
                <w:sz w:val="24"/>
                <w:szCs w:val="24"/>
              </w:rPr>
              <w:t xml:space="preserve">В.М. Руденкова. – </w:t>
            </w:r>
            <w:r w:rsidRPr="00A059E0">
              <w:rPr>
                <w:b w:val="0"/>
                <w:bCs w:val="0"/>
                <w:sz w:val="24"/>
                <w:szCs w:val="24"/>
                <w:lang w:val="be-BY"/>
              </w:rPr>
              <w:t>Минск</w:t>
            </w:r>
            <w:r w:rsidRPr="00A059E0">
              <w:rPr>
                <w:b w:val="0"/>
                <w:bCs w:val="0"/>
                <w:sz w:val="24"/>
                <w:szCs w:val="24"/>
              </w:rPr>
              <w:t>, 2003. – С. 132–144.</w:t>
            </w:r>
          </w:p>
        </w:tc>
      </w:tr>
      <w:tr w:rsidR="008F6653"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lang w:val="be-BY"/>
              </w:rPr>
              <w:t>Скуратов</w:t>
            </w:r>
            <w:r w:rsidRPr="00A059E0">
              <w:rPr>
                <w:b w:val="0"/>
                <w:bCs w:val="0"/>
                <w:sz w:val="24"/>
                <w:szCs w:val="24"/>
              </w:rPr>
              <w:t>,</w:t>
            </w:r>
            <w:r w:rsidRPr="00A059E0">
              <w:rPr>
                <w:b w:val="0"/>
                <w:bCs w:val="0"/>
                <w:sz w:val="24"/>
                <w:szCs w:val="24"/>
                <w:lang w:val="be-BY"/>
              </w:rPr>
              <w:t xml:space="preserve"> В.Г. Отдельные аспекты правового режима закладных в постсоветских государствах / В.Г.</w:t>
            </w:r>
            <w:r w:rsidRPr="00A059E0">
              <w:rPr>
                <w:b w:val="0"/>
                <w:bCs w:val="0"/>
                <w:sz w:val="24"/>
                <w:szCs w:val="24"/>
              </w:rPr>
              <w:t xml:space="preserve"> </w:t>
            </w:r>
            <w:r w:rsidRPr="00A059E0">
              <w:rPr>
                <w:b w:val="0"/>
                <w:bCs w:val="0"/>
                <w:sz w:val="24"/>
                <w:szCs w:val="24"/>
                <w:lang w:val="be-BY"/>
              </w:rPr>
              <w:t>Скуратов // Экономико-правовая парадигма хозяйствования при переходе к цивилизованному рынку в Беларуси: сб. науч. ст. / Ин-т экономики Н</w:t>
            </w:r>
            <w:r w:rsidRPr="00A059E0">
              <w:rPr>
                <w:b w:val="0"/>
                <w:bCs w:val="0"/>
                <w:sz w:val="24"/>
                <w:szCs w:val="24"/>
              </w:rPr>
              <w:t>АН</w:t>
            </w:r>
            <w:r w:rsidRPr="00A059E0">
              <w:rPr>
                <w:b w:val="0"/>
                <w:bCs w:val="0"/>
                <w:sz w:val="24"/>
                <w:szCs w:val="24"/>
                <w:lang w:val="be-BY"/>
              </w:rPr>
              <w:t xml:space="preserve"> Беларуси, Центр исслед. инфраструктуры рынка; </w:t>
            </w:r>
            <w:r w:rsidRPr="00A059E0">
              <w:rPr>
                <w:b w:val="0"/>
                <w:bCs w:val="0"/>
                <w:sz w:val="24"/>
                <w:szCs w:val="24"/>
              </w:rPr>
              <w:t>под науч. ред. П.Г. Никитенко. – Минск, 2004. – С. 208–217.</w:t>
            </w:r>
          </w:p>
        </w:tc>
      </w:tr>
      <w:tr w:rsidR="008F6653" w:rsidRPr="00CD7401"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rPr>
              <w:t>Як</w:t>
            </w:r>
            <w:r w:rsidRPr="00A059E0">
              <w:rPr>
                <w:b w:val="0"/>
                <w:bCs w:val="0"/>
                <w:sz w:val="24"/>
                <w:szCs w:val="24"/>
                <w:lang w:val="be-BY"/>
              </w:rPr>
              <w:t xml:space="preserve">іменка, Т.С. Аб песенна-эпічнай традыцыі ў музычным фальклоры беларусаў / Т.С. Якіменка // Беларуская музыка: гісторыя і традыцыі: зб. навук. арт. / Беларус. дзярж. акад. музыкі; склад. і навук. рэд. В.А. Антаневіч. – </w:t>
            </w:r>
            <w:r w:rsidRPr="00A059E0">
              <w:rPr>
                <w:b w:val="0"/>
                <w:bCs w:val="0"/>
                <w:sz w:val="24"/>
                <w:szCs w:val="24"/>
              </w:rPr>
              <w:t>М</w:t>
            </w:r>
            <w:r w:rsidRPr="00A059E0">
              <w:rPr>
                <w:b w:val="0"/>
                <w:bCs w:val="0"/>
                <w:sz w:val="24"/>
                <w:szCs w:val="24"/>
                <w:lang w:val="be-BY"/>
              </w:rPr>
              <w:t>і</w:t>
            </w:r>
            <w:r w:rsidRPr="00A059E0">
              <w:rPr>
                <w:b w:val="0"/>
                <w:bCs w:val="0"/>
                <w:sz w:val="24"/>
                <w:szCs w:val="24"/>
              </w:rPr>
              <w:t>нск</w:t>
            </w:r>
            <w:r w:rsidRPr="00A059E0">
              <w:rPr>
                <w:b w:val="0"/>
                <w:bCs w:val="0"/>
                <w:sz w:val="24"/>
                <w:szCs w:val="24"/>
                <w:lang w:val="be-BY"/>
              </w:rPr>
              <w:t>, 2003. – С. 47–74.</w:t>
            </w:r>
          </w:p>
        </w:tc>
      </w:tr>
      <w:tr w:rsidR="008F6653" w:rsidTr="000259A0">
        <w:tc>
          <w:tcPr>
            <w:tcW w:w="2160" w:type="dxa"/>
            <w:vMerge w:val="restart"/>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lang w:val="be-BY"/>
              </w:rPr>
              <w:t xml:space="preserve">Статьи из </w:t>
            </w:r>
            <w:r>
              <w:rPr>
                <w:b w:val="0"/>
                <w:bCs w:val="0"/>
                <w:sz w:val="24"/>
                <w:szCs w:val="24"/>
                <w:lang w:val="be-BY"/>
              </w:rPr>
              <w:t xml:space="preserve">сборников </w:t>
            </w:r>
            <w:r w:rsidRPr="00A059E0">
              <w:rPr>
                <w:b w:val="0"/>
                <w:bCs w:val="0"/>
                <w:sz w:val="24"/>
                <w:szCs w:val="24"/>
                <w:lang w:val="be-BY"/>
              </w:rPr>
              <w:t>тезисов докладов и материалов конференций</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rPr>
              <w:t>Пеньковская, Т.Н. Роль и место транспортного комплекса в экономике Республики Беларусь / Т.Н. Пеньковская // География в ХХ</w:t>
            </w:r>
            <w:r w:rsidRPr="00A059E0">
              <w:rPr>
                <w:b w:val="0"/>
                <w:bCs w:val="0"/>
                <w:sz w:val="24"/>
                <w:szCs w:val="24"/>
                <w:lang w:val="be-BY"/>
              </w:rPr>
              <w:t>І веке: проблемы и перспективы: материалы Междунар. науч. конф., посвящ. 70-летию геогр. фак. БГУ, Минск, 4–</w:t>
            </w:r>
            <w:smartTag w:uri="urn:schemas-microsoft-com:office:smarttags" w:element="date">
              <w:smartTagPr>
                <w:attr w:name="ls" w:val="trans"/>
                <w:attr w:name="Month" w:val="10"/>
                <w:attr w:name="Day" w:val="8"/>
                <w:attr w:name="Year" w:val="2004"/>
              </w:smartTagPr>
              <w:r w:rsidRPr="00A059E0">
                <w:rPr>
                  <w:b w:val="0"/>
                  <w:bCs w:val="0"/>
                  <w:sz w:val="24"/>
                  <w:szCs w:val="24"/>
                  <w:lang w:val="be-BY"/>
                </w:rPr>
                <w:t xml:space="preserve">8 окт. </w:t>
              </w:r>
              <w:smartTag w:uri="urn:schemas-microsoft-com:office:smarttags" w:element="metricconverter">
                <w:smartTagPr>
                  <w:attr w:name="ProductID" w:val="2004 г"/>
                </w:smartTagPr>
                <w:r w:rsidRPr="00A059E0">
                  <w:rPr>
                    <w:b w:val="0"/>
                    <w:bCs w:val="0"/>
                    <w:sz w:val="24"/>
                    <w:szCs w:val="24"/>
                    <w:lang w:val="be-BY"/>
                  </w:rPr>
                  <w:t>2004 г</w:t>
                </w:r>
              </w:smartTag>
              <w:r w:rsidRPr="00A059E0">
                <w:rPr>
                  <w:b w:val="0"/>
                  <w:bCs w:val="0"/>
                  <w:sz w:val="24"/>
                  <w:szCs w:val="24"/>
                  <w:lang w:val="be-BY"/>
                </w:rPr>
                <w:t>.</w:t>
              </w:r>
            </w:smartTag>
            <w:r w:rsidRPr="00A059E0">
              <w:rPr>
                <w:b w:val="0"/>
                <w:bCs w:val="0"/>
                <w:sz w:val="24"/>
                <w:szCs w:val="24"/>
                <w:lang w:val="be-BY"/>
              </w:rPr>
              <w:t xml:space="preserve"> </w:t>
            </w:r>
          </w:p>
          <w:p w:rsidR="008F6653" w:rsidRPr="00A059E0" w:rsidRDefault="008F6653" w:rsidP="000259A0">
            <w:pPr>
              <w:pStyle w:val="a8"/>
              <w:jc w:val="left"/>
              <w:rPr>
                <w:b w:val="0"/>
                <w:bCs w:val="0"/>
                <w:sz w:val="24"/>
                <w:szCs w:val="24"/>
                <w:lang w:val="be-BY"/>
              </w:rPr>
            </w:pPr>
            <w:r w:rsidRPr="00A059E0">
              <w:rPr>
                <w:b w:val="0"/>
                <w:bCs w:val="0"/>
                <w:sz w:val="24"/>
                <w:szCs w:val="24"/>
                <w:lang w:val="be-BY"/>
              </w:rPr>
              <w:t>/ Белорус. гос. ун-т, Белорус. ге</w:t>
            </w:r>
            <w:r w:rsidRPr="00A059E0">
              <w:rPr>
                <w:b w:val="0"/>
                <w:bCs w:val="0"/>
                <w:sz w:val="24"/>
                <w:szCs w:val="24"/>
                <w:lang w:val="en-US"/>
              </w:rPr>
              <w:t>o</w:t>
            </w:r>
            <w:r w:rsidRPr="00A059E0">
              <w:rPr>
                <w:b w:val="0"/>
                <w:bCs w:val="0"/>
                <w:sz w:val="24"/>
                <w:szCs w:val="24"/>
                <w:lang w:val="be-BY"/>
              </w:rPr>
              <w:t xml:space="preserve">гр. о-во; </w:t>
            </w:r>
            <w:r w:rsidRPr="00A059E0">
              <w:rPr>
                <w:b w:val="0"/>
                <w:bCs w:val="0"/>
                <w:sz w:val="24"/>
                <w:szCs w:val="24"/>
              </w:rPr>
              <w:t xml:space="preserve">редкол.: Н.И. Пирожник </w:t>
            </w:r>
          </w:p>
          <w:p w:rsidR="008F6653" w:rsidRPr="00A059E0" w:rsidRDefault="008F6653" w:rsidP="000259A0">
            <w:pPr>
              <w:pStyle w:val="a8"/>
              <w:jc w:val="left"/>
              <w:rPr>
                <w:b w:val="0"/>
                <w:bCs w:val="0"/>
                <w:sz w:val="24"/>
                <w:szCs w:val="24"/>
              </w:rPr>
            </w:pPr>
            <w:r w:rsidRPr="00A059E0">
              <w:rPr>
                <w:b w:val="0"/>
                <w:bCs w:val="0"/>
                <w:sz w:val="24"/>
                <w:szCs w:val="24"/>
              </w:rPr>
              <w:t>[и др.]. – Минск</w:t>
            </w:r>
            <w:r w:rsidRPr="00A059E0">
              <w:rPr>
                <w:b w:val="0"/>
                <w:bCs w:val="0"/>
                <w:sz w:val="24"/>
                <w:szCs w:val="24"/>
                <w:lang w:val="be-BY"/>
              </w:rPr>
              <w:t>, 2004. – С. 163–164.</w:t>
            </w:r>
          </w:p>
        </w:tc>
      </w:tr>
      <w:tr w:rsidR="008F6653" w:rsidRPr="00DD0171"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rPr>
              <w:t xml:space="preserve">Ермакова, Л.Л. Полесский каравайный обряд в пространстве культуры / Л.Л. Ермакова // </w:t>
            </w:r>
            <w:r w:rsidRPr="00A059E0">
              <w:rPr>
                <w:b w:val="0"/>
                <w:bCs w:val="0"/>
                <w:sz w:val="24"/>
                <w:szCs w:val="24"/>
                <w:lang w:val="be-BY"/>
              </w:rPr>
              <w:t>Тураўскія чытанні: матэрыялы рэсп. навук.-практ. канф.</w:t>
            </w:r>
            <w:r w:rsidRPr="00A059E0">
              <w:rPr>
                <w:b w:val="0"/>
                <w:bCs w:val="0"/>
                <w:sz w:val="24"/>
                <w:szCs w:val="24"/>
              </w:rPr>
              <w:t xml:space="preserve">, </w:t>
            </w:r>
            <w:r w:rsidRPr="00A059E0">
              <w:rPr>
                <w:b w:val="0"/>
                <w:bCs w:val="0"/>
                <w:sz w:val="24"/>
                <w:szCs w:val="24"/>
                <w:lang w:val="be-BY"/>
              </w:rPr>
              <w:t xml:space="preserve">Гомель, </w:t>
            </w:r>
            <w:smartTag w:uri="urn:schemas-microsoft-com:office:smarttags" w:element="date">
              <w:smartTagPr>
                <w:attr w:name="ls" w:val="trans"/>
                <w:attr w:name="Month" w:val="9"/>
                <w:attr w:name="Day" w:val="4"/>
                <w:attr w:name="Year" w:val="2004"/>
              </w:smartTagPr>
              <w:r w:rsidRPr="00A059E0">
                <w:rPr>
                  <w:b w:val="0"/>
                  <w:bCs w:val="0"/>
                  <w:sz w:val="24"/>
                  <w:szCs w:val="24"/>
                  <w:lang w:val="be-BY"/>
                </w:rPr>
                <w:t xml:space="preserve">4 верас. </w:t>
              </w:r>
              <w:smartTag w:uri="urn:schemas-microsoft-com:office:smarttags" w:element="metricconverter">
                <w:smartTagPr>
                  <w:attr w:name="ProductID" w:val="2004 г"/>
                </w:smartTagPr>
                <w:r w:rsidRPr="00A059E0">
                  <w:rPr>
                    <w:b w:val="0"/>
                    <w:bCs w:val="0"/>
                    <w:sz w:val="24"/>
                    <w:szCs w:val="24"/>
                    <w:lang w:val="be-BY"/>
                  </w:rPr>
                  <w:t>2004 г</w:t>
                </w:r>
              </w:smartTag>
              <w:r w:rsidRPr="00A059E0">
                <w:rPr>
                  <w:b w:val="0"/>
                  <w:bCs w:val="0"/>
                  <w:sz w:val="24"/>
                  <w:szCs w:val="24"/>
                  <w:lang w:val="be-BY"/>
                </w:rPr>
                <w:t>.</w:t>
              </w:r>
            </w:smartTag>
            <w:r w:rsidRPr="00A059E0">
              <w:rPr>
                <w:b w:val="0"/>
                <w:bCs w:val="0"/>
                <w:sz w:val="24"/>
                <w:szCs w:val="24"/>
                <w:lang w:val="be-BY"/>
              </w:rPr>
              <w:t xml:space="preserve"> / НАН Беларусі, Гомел. </w:t>
            </w:r>
            <w:r w:rsidRPr="00045CE7">
              <w:rPr>
                <w:b w:val="0"/>
                <w:bCs w:val="0"/>
                <w:spacing w:val="-2"/>
                <w:sz w:val="24"/>
                <w:szCs w:val="24"/>
                <w:lang w:val="be-BY"/>
              </w:rPr>
              <w:t>дзярж. ун-т; рэдкал.: У.І. Коваль [і інш.]. – Гомель, 2005. – С. 173</w:t>
            </w:r>
            <w:r w:rsidRPr="00A059E0">
              <w:rPr>
                <w:b w:val="0"/>
                <w:bCs w:val="0"/>
                <w:sz w:val="24"/>
                <w:szCs w:val="24"/>
                <w:lang w:val="be-BY"/>
              </w:rPr>
              <w:t>–178.</w:t>
            </w:r>
          </w:p>
        </w:tc>
      </w:tr>
      <w:tr w:rsidR="008F6653"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045CE7">
              <w:rPr>
                <w:b w:val="0"/>
                <w:bCs w:val="0"/>
                <w:spacing w:val="-4"/>
                <w:sz w:val="24"/>
                <w:szCs w:val="24"/>
                <w:lang w:val="be-BY"/>
              </w:rPr>
              <w:t>Бочков</w:t>
            </w:r>
            <w:r w:rsidRPr="00045CE7">
              <w:rPr>
                <w:b w:val="0"/>
                <w:bCs w:val="0"/>
                <w:spacing w:val="-4"/>
                <w:sz w:val="24"/>
                <w:szCs w:val="24"/>
              </w:rPr>
              <w:t>,</w:t>
            </w:r>
            <w:r w:rsidRPr="00045CE7">
              <w:rPr>
                <w:b w:val="0"/>
                <w:bCs w:val="0"/>
                <w:spacing w:val="-4"/>
                <w:sz w:val="24"/>
                <w:szCs w:val="24"/>
                <w:lang w:val="be-BY"/>
              </w:rPr>
              <w:t xml:space="preserve"> А.А. Единство правовых и моральных норм как условие построения правового государства и гражданского общества в Республике Беларусь </w:t>
            </w:r>
            <w:r w:rsidRPr="00045CE7">
              <w:rPr>
                <w:b w:val="0"/>
                <w:bCs w:val="0"/>
                <w:spacing w:val="-4"/>
                <w:sz w:val="24"/>
                <w:szCs w:val="24"/>
              </w:rPr>
              <w:t xml:space="preserve">/ А.А. Бочков, Е.Ф. Ивашкевич // Право </w:t>
            </w:r>
            <w:r w:rsidRPr="00045CE7">
              <w:rPr>
                <w:b w:val="0"/>
                <w:bCs w:val="0"/>
                <w:spacing w:val="-4"/>
                <w:sz w:val="24"/>
                <w:szCs w:val="24"/>
                <w:lang w:val="be-BY"/>
              </w:rPr>
              <w:t>Б</w:t>
            </w:r>
            <w:r w:rsidRPr="00045CE7">
              <w:rPr>
                <w:b w:val="0"/>
                <w:bCs w:val="0"/>
                <w:spacing w:val="-4"/>
                <w:sz w:val="24"/>
                <w:szCs w:val="24"/>
              </w:rPr>
              <w:t>еларуси: истоки, традиции, современность: материалы междунар. науч.</w:t>
            </w:r>
            <w:r w:rsidRPr="00045CE7">
              <w:rPr>
                <w:b w:val="0"/>
                <w:bCs w:val="0"/>
                <w:spacing w:val="-4"/>
                <w:sz w:val="24"/>
                <w:szCs w:val="24"/>
                <w:lang w:val="be-BY"/>
              </w:rPr>
              <w:t>-</w:t>
            </w:r>
            <w:r w:rsidRPr="00045CE7">
              <w:rPr>
                <w:b w:val="0"/>
                <w:bCs w:val="0"/>
                <w:spacing w:val="-4"/>
                <w:sz w:val="24"/>
                <w:szCs w:val="24"/>
              </w:rPr>
              <w:t xml:space="preserve">практ. конф., </w:t>
            </w:r>
            <w:r w:rsidRPr="00045CE7">
              <w:rPr>
                <w:b w:val="0"/>
                <w:bCs w:val="0"/>
                <w:spacing w:val="-4"/>
                <w:sz w:val="24"/>
                <w:szCs w:val="24"/>
                <w:lang w:val="be-BY"/>
              </w:rPr>
              <w:t xml:space="preserve">Полоцк, </w:t>
            </w:r>
            <w:smartTag w:uri="urn:schemas-microsoft-com:office:smarttags" w:element="time">
              <w:smartTagPr>
                <w:attr w:name="Hour" w:val="21"/>
                <w:attr w:name="Minute" w:val="22"/>
              </w:smartTagPr>
              <w:r w:rsidRPr="00045CE7">
                <w:rPr>
                  <w:b w:val="0"/>
                  <w:bCs w:val="0"/>
                  <w:spacing w:val="-4"/>
                  <w:sz w:val="24"/>
                  <w:szCs w:val="24"/>
                </w:rPr>
                <w:t>21–</w:t>
              </w:r>
              <w:smartTag w:uri="urn:schemas-microsoft-com:office:smarttags" w:element="date">
                <w:smartTagPr>
                  <w:attr w:name="ls" w:val="trans"/>
                  <w:attr w:name="Month" w:val="5"/>
                  <w:attr w:name="Day" w:val="22"/>
                  <w:attr w:name="Year" w:val="2004"/>
                </w:smartTagPr>
                <w:r w:rsidRPr="00045CE7">
                  <w:rPr>
                    <w:b w:val="0"/>
                    <w:bCs w:val="0"/>
                    <w:spacing w:val="-4"/>
                    <w:sz w:val="24"/>
                    <w:szCs w:val="24"/>
                  </w:rPr>
                  <w:t>22</w:t>
                </w:r>
              </w:smartTag>
            </w:smartTag>
            <w:r w:rsidRPr="00045CE7">
              <w:rPr>
                <w:b w:val="0"/>
                <w:bCs w:val="0"/>
                <w:spacing w:val="-4"/>
                <w:sz w:val="24"/>
                <w:szCs w:val="24"/>
              </w:rPr>
              <w:t xml:space="preserve"> мая </w:t>
            </w:r>
            <w:smartTag w:uri="urn:schemas-microsoft-com:office:smarttags" w:element="metricconverter">
              <w:smartTagPr>
                <w:attr w:name="ProductID" w:val="2004 г"/>
              </w:smartTagPr>
              <w:r w:rsidRPr="00045CE7">
                <w:rPr>
                  <w:b w:val="0"/>
                  <w:bCs w:val="0"/>
                  <w:spacing w:val="-4"/>
                  <w:sz w:val="24"/>
                  <w:szCs w:val="24"/>
                </w:rPr>
                <w:t>2004 г</w:t>
              </w:r>
            </w:smartTag>
            <w:r w:rsidRPr="00045CE7">
              <w:rPr>
                <w:b w:val="0"/>
                <w:bCs w:val="0"/>
                <w:spacing w:val="-4"/>
                <w:sz w:val="24"/>
                <w:szCs w:val="24"/>
              </w:rPr>
              <w:t xml:space="preserve">.: в </w:t>
            </w:r>
            <w:smartTag w:uri="urn:schemas-microsoft-com:office:smarttags" w:element="time">
              <w:smartTagPr>
                <w:attr w:name="Hour" w:val="2"/>
                <w:attr w:name="Minute" w:val="0"/>
              </w:smartTagPr>
              <w:r w:rsidRPr="00045CE7">
                <w:rPr>
                  <w:b w:val="0"/>
                  <w:bCs w:val="0"/>
                  <w:spacing w:val="-4"/>
                  <w:sz w:val="24"/>
                  <w:szCs w:val="24"/>
                </w:rPr>
                <w:t>2 ч.</w:t>
              </w:r>
            </w:smartTag>
            <w:r w:rsidRPr="00045CE7">
              <w:rPr>
                <w:b w:val="0"/>
                <w:bCs w:val="0"/>
                <w:spacing w:val="-4"/>
                <w:sz w:val="24"/>
                <w:szCs w:val="24"/>
              </w:rPr>
              <w:t xml:space="preserve"> / Полоц. гос. ун</w:t>
            </w:r>
            <w:r w:rsidRPr="00045CE7">
              <w:rPr>
                <w:b w:val="0"/>
                <w:bCs w:val="0"/>
                <w:spacing w:val="-4"/>
                <w:sz w:val="24"/>
                <w:szCs w:val="24"/>
                <w:lang w:val="be-BY"/>
              </w:rPr>
              <w:t>-</w:t>
            </w:r>
            <w:r w:rsidRPr="00045CE7">
              <w:rPr>
                <w:b w:val="0"/>
                <w:bCs w:val="0"/>
                <w:spacing w:val="-4"/>
                <w:sz w:val="24"/>
                <w:szCs w:val="24"/>
              </w:rPr>
              <w:t xml:space="preserve">т; редкол.: </w:t>
            </w:r>
            <w:r>
              <w:rPr>
                <w:b w:val="0"/>
                <w:bCs w:val="0"/>
                <w:spacing w:val="-4"/>
                <w:sz w:val="24"/>
                <w:szCs w:val="24"/>
              </w:rPr>
              <w:br/>
            </w:r>
            <w:r w:rsidRPr="00045CE7">
              <w:rPr>
                <w:b w:val="0"/>
                <w:bCs w:val="0"/>
                <w:spacing w:val="-4"/>
                <w:sz w:val="24"/>
                <w:szCs w:val="24"/>
              </w:rPr>
              <w:t>О.В. Мартышин [и др.]. – Новополоцк, 2004. – Ч. 1. – С. 74–76.</w:t>
            </w:r>
          </w:p>
        </w:tc>
      </w:tr>
      <w:tr w:rsidR="008F6653" w:rsidTr="000259A0">
        <w:tc>
          <w:tcPr>
            <w:tcW w:w="216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rPr>
              <w:t>Статья из продолжающегося издания</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Ипатьев</w:t>
            </w:r>
            <w:r w:rsidRPr="00A059E0">
              <w:rPr>
                <w:b w:val="0"/>
                <w:bCs w:val="0"/>
                <w:sz w:val="24"/>
                <w:szCs w:val="24"/>
              </w:rPr>
              <w:t>,</w:t>
            </w:r>
            <w:r w:rsidRPr="00A059E0">
              <w:rPr>
                <w:b w:val="0"/>
                <w:bCs w:val="0"/>
                <w:sz w:val="24"/>
                <w:szCs w:val="24"/>
                <w:lang w:val="be-BY"/>
              </w:rPr>
              <w:t xml:space="preserve"> А.В. К вопросу о разработке средств защиты населения в случае возникновения глобальных природных пожаров </w:t>
            </w:r>
          </w:p>
          <w:p w:rsidR="008F6653" w:rsidRPr="00A059E0" w:rsidRDefault="008F6653" w:rsidP="000259A0">
            <w:pPr>
              <w:pStyle w:val="a8"/>
              <w:jc w:val="left"/>
              <w:rPr>
                <w:b w:val="0"/>
                <w:bCs w:val="0"/>
                <w:sz w:val="24"/>
                <w:szCs w:val="24"/>
                <w:lang w:val="be-BY"/>
              </w:rPr>
            </w:pPr>
            <w:r w:rsidRPr="00A059E0">
              <w:rPr>
                <w:b w:val="0"/>
                <w:bCs w:val="0"/>
                <w:sz w:val="24"/>
                <w:szCs w:val="24"/>
                <w:lang w:val="be-BY"/>
              </w:rPr>
              <w:t>/ А.В.</w:t>
            </w:r>
            <w:r w:rsidRPr="00A059E0">
              <w:rPr>
                <w:b w:val="0"/>
                <w:bCs w:val="0"/>
                <w:sz w:val="24"/>
                <w:szCs w:val="24"/>
              </w:rPr>
              <w:t xml:space="preserve"> </w:t>
            </w:r>
            <w:r w:rsidRPr="00A059E0">
              <w:rPr>
                <w:b w:val="0"/>
                <w:bCs w:val="0"/>
                <w:sz w:val="24"/>
                <w:szCs w:val="24"/>
                <w:lang w:val="be-BY"/>
              </w:rPr>
              <w:t>Ипатьев, А.В.</w:t>
            </w:r>
            <w:r w:rsidRPr="00A059E0">
              <w:rPr>
                <w:b w:val="0"/>
                <w:bCs w:val="0"/>
                <w:sz w:val="24"/>
                <w:szCs w:val="24"/>
              </w:rPr>
              <w:t xml:space="preserve"> </w:t>
            </w:r>
            <w:r w:rsidRPr="00A059E0">
              <w:rPr>
                <w:b w:val="0"/>
                <w:bCs w:val="0"/>
                <w:sz w:val="24"/>
                <w:szCs w:val="24"/>
                <w:lang w:val="be-BY"/>
              </w:rPr>
              <w:t>Василевич // Сб. науч. тр. / Ин-т леса НАН Беларуси. – Гомель, 2004. – Вып. 60: Проблемы лесоведения и лесоводства на радиоактивно загрязненных землях. – С. 233–238.</w:t>
            </w:r>
          </w:p>
        </w:tc>
      </w:tr>
      <w:tr w:rsidR="008F6653" w:rsidTr="000259A0">
        <w:tc>
          <w:tcPr>
            <w:tcW w:w="2160" w:type="dxa"/>
            <w:vMerge w:val="restart"/>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rPr>
              <w:t>Статья из журнала</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 xml:space="preserve">Бандаровіч, В.У. Дзеясловы і іх дэрываты ў старабеларускай музычнай лексіцы / В.У. Бандаровіч // Весн. Беларус. дзярж. ун-та. Сер. 4, Філалогія. Журналістыка. Педагогіка. – 2004. – № 2. – </w:t>
            </w:r>
          </w:p>
          <w:p w:rsidR="008F6653" w:rsidRPr="00A059E0" w:rsidRDefault="008F6653" w:rsidP="000259A0">
            <w:pPr>
              <w:pStyle w:val="a8"/>
              <w:jc w:val="left"/>
              <w:rPr>
                <w:b w:val="0"/>
                <w:bCs w:val="0"/>
                <w:sz w:val="24"/>
                <w:szCs w:val="24"/>
              </w:rPr>
            </w:pPr>
            <w:r w:rsidRPr="00A059E0">
              <w:rPr>
                <w:b w:val="0"/>
                <w:bCs w:val="0"/>
                <w:sz w:val="24"/>
                <w:szCs w:val="24"/>
                <w:lang w:val="be-BY"/>
              </w:rPr>
              <w:t xml:space="preserve">С. 49–54. </w:t>
            </w:r>
          </w:p>
        </w:tc>
      </w:tr>
      <w:tr w:rsidR="008F6653"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lang w:val="be-BY"/>
              </w:rPr>
              <w:t xml:space="preserve">Влияние органических компонентов на состояние радиоактивного стронция в почвах </w:t>
            </w:r>
            <w:r w:rsidRPr="00A059E0">
              <w:rPr>
                <w:b w:val="0"/>
                <w:bCs w:val="0"/>
                <w:sz w:val="24"/>
                <w:szCs w:val="24"/>
              </w:rPr>
              <w:t>/ Г.А. Соколик [и др.] // Вес. Н</w:t>
            </w:r>
            <w:r w:rsidRPr="00A059E0">
              <w:rPr>
                <w:b w:val="0"/>
                <w:bCs w:val="0"/>
                <w:sz w:val="24"/>
                <w:szCs w:val="24"/>
                <w:lang w:val="be-BY"/>
              </w:rPr>
              <w:t>ац. акад. навук</w:t>
            </w:r>
            <w:r w:rsidRPr="00A059E0">
              <w:rPr>
                <w:b w:val="0"/>
                <w:bCs w:val="0"/>
                <w:sz w:val="24"/>
                <w:szCs w:val="24"/>
              </w:rPr>
              <w:t xml:space="preserve"> Беларус</w:t>
            </w:r>
            <w:r w:rsidRPr="00A059E0">
              <w:rPr>
                <w:b w:val="0"/>
                <w:bCs w:val="0"/>
                <w:sz w:val="24"/>
                <w:szCs w:val="24"/>
                <w:lang w:val="be-BY"/>
              </w:rPr>
              <w:t>і. Сер. хім. навук. – 2005. – № 1. – С. 74–81.</w:t>
            </w:r>
          </w:p>
        </w:tc>
      </w:tr>
      <w:tr w:rsidR="008F6653"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 xml:space="preserve">Масляніцына, І. Жанчыны ў гісторыі Беларусі / І. Масляніцына, </w:t>
            </w:r>
          </w:p>
          <w:p w:rsidR="008F6653" w:rsidRPr="00A059E0" w:rsidRDefault="008F6653" w:rsidP="000259A0">
            <w:pPr>
              <w:pStyle w:val="a8"/>
              <w:jc w:val="left"/>
              <w:rPr>
                <w:b w:val="0"/>
                <w:bCs w:val="0"/>
                <w:sz w:val="24"/>
                <w:szCs w:val="24"/>
                <w:lang w:val="be-BY"/>
              </w:rPr>
            </w:pPr>
            <w:r w:rsidRPr="00A059E0">
              <w:rPr>
                <w:b w:val="0"/>
                <w:bCs w:val="0"/>
                <w:sz w:val="24"/>
                <w:szCs w:val="24"/>
                <w:lang w:val="be-BY"/>
              </w:rPr>
              <w:t>М. Багадзяж // Беларус. гіст. часоп. – 2005. – № 4. – С. 49–53.</w:t>
            </w:r>
          </w:p>
        </w:tc>
      </w:tr>
      <w:tr w:rsidR="008F6653" w:rsidRPr="00B641A2"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en-US"/>
              </w:rPr>
            </w:pPr>
            <w:r w:rsidRPr="00A059E0">
              <w:rPr>
                <w:b w:val="0"/>
                <w:bCs w:val="0"/>
                <w:sz w:val="24"/>
                <w:szCs w:val="24"/>
                <w:lang w:val="en-US"/>
              </w:rPr>
              <w:t xml:space="preserve">Boyle, A.E. Globalising environmental liability: the interplay of national and international law / A.E. Boyle // J. of environmental law. – 2005. –Vol. 17, № 1. – </w:t>
            </w:r>
            <w:r w:rsidRPr="00A059E0">
              <w:rPr>
                <w:b w:val="0"/>
                <w:bCs w:val="0"/>
                <w:sz w:val="24"/>
                <w:szCs w:val="24"/>
              </w:rPr>
              <w:t>Р</w:t>
            </w:r>
            <w:r w:rsidRPr="00A059E0">
              <w:rPr>
                <w:b w:val="0"/>
                <w:bCs w:val="0"/>
                <w:sz w:val="24"/>
                <w:szCs w:val="24"/>
                <w:lang w:val="en-US"/>
              </w:rPr>
              <w:t>. 3–26.</w:t>
            </w:r>
          </w:p>
        </w:tc>
      </w:tr>
      <w:tr w:rsidR="008F6653" w:rsidRPr="005A50F3"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en-US"/>
              </w:rPr>
            </w:pPr>
          </w:p>
        </w:tc>
        <w:tc>
          <w:tcPr>
            <w:tcW w:w="7380" w:type="dxa"/>
            <w:tcBorders>
              <w:top w:val="single" w:sz="4" w:space="0" w:color="auto"/>
              <w:left w:val="single" w:sz="4" w:space="0" w:color="auto"/>
              <w:bottom w:val="single" w:sz="4" w:space="0" w:color="auto"/>
              <w:right w:val="single" w:sz="4" w:space="0" w:color="auto"/>
            </w:tcBorders>
          </w:tcPr>
          <w:p w:rsidR="008F6653" w:rsidRPr="005D691C" w:rsidRDefault="008F6653" w:rsidP="000259A0">
            <w:pPr>
              <w:pStyle w:val="a8"/>
              <w:jc w:val="left"/>
              <w:rPr>
                <w:b w:val="0"/>
                <w:bCs w:val="0"/>
                <w:sz w:val="24"/>
                <w:szCs w:val="24"/>
                <w:lang w:val="en-US"/>
              </w:rPr>
            </w:pPr>
            <w:r w:rsidRPr="00A059E0">
              <w:rPr>
                <w:b w:val="0"/>
                <w:bCs w:val="0"/>
                <w:sz w:val="24"/>
                <w:szCs w:val="24"/>
                <w:lang w:val="en-US"/>
              </w:rPr>
              <w:t xml:space="preserve">Caesium-137 migration in Hungarian soils / P. Szerbin [et al.] // Science of the Total Environment. </w:t>
            </w:r>
            <w:r w:rsidRPr="00A059E0">
              <w:rPr>
                <w:b w:val="0"/>
                <w:bCs w:val="0"/>
                <w:sz w:val="24"/>
                <w:szCs w:val="24"/>
                <w:lang w:val="be-BY"/>
              </w:rPr>
              <w:t>–</w:t>
            </w:r>
            <w:r w:rsidRPr="00A059E0">
              <w:rPr>
                <w:b w:val="0"/>
                <w:bCs w:val="0"/>
                <w:sz w:val="24"/>
                <w:szCs w:val="24"/>
                <w:lang w:val="en-US"/>
              </w:rPr>
              <w:t xml:space="preserve"> 1999. </w:t>
            </w:r>
            <w:r w:rsidRPr="00A059E0">
              <w:rPr>
                <w:b w:val="0"/>
                <w:bCs w:val="0"/>
                <w:sz w:val="24"/>
                <w:szCs w:val="24"/>
                <w:lang w:val="be-BY"/>
              </w:rPr>
              <w:t>–</w:t>
            </w:r>
            <w:r w:rsidRPr="00A059E0">
              <w:rPr>
                <w:b w:val="0"/>
                <w:bCs w:val="0"/>
                <w:sz w:val="24"/>
                <w:szCs w:val="24"/>
                <w:lang w:val="en-US"/>
              </w:rPr>
              <w:t xml:space="preserve"> Vol. 227, </w:t>
            </w:r>
            <w:r w:rsidRPr="00A059E0">
              <w:rPr>
                <w:b w:val="0"/>
                <w:bCs w:val="0"/>
                <w:sz w:val="24"/>
                <w:szCs w:val="24"/>
                <w:lang w:val="be-BY"/>
              </w:rPr>
              <w:t>№ 2/3</w:t>
            </w:r>
            <w:r w:rsidRPr="00A059E0">
              <w:rPr>
                <w:b w:val="0"/>
                <w:bCs w:val="0"/>
                <w:sz w:val="24"/>
                <w:szCs w:val="24"/>
                <w:lang w:val="en-US"/>
              </w:rPr>
              <w:t>.</w:t>
            </w:r>
            <w:r w:rsidRPr="00A059E0">
              <w:rPr>
                <w:b w:val="0"/>
                <w:bCs w:val="0"/>
                <w:sz w:val="24"/>
                <w:szCs w:val="24"/>
                <w:lang w:val="be-BY"/>
              </w:rPr>
              <w:t xml:space="preserve"> – </w:t>
            </w:r>
            <w:r w:rsidRPr="00A059E0">
              <w:rPr>
                <w:b w:val="0"/>
                <w:bCs w:val="0"/>
                <w:sz w:val="24"/>
                <w:szCs w:val="24"/>
                <w:lang w:val="en-US"/>
              </w:rPr>
              <w:t>P. 215</w:t>
            </w:r>
            <w:r w:rsidRPr="00A059E0">
              <w:rPr>
                <w:b w:val="0"/>
                <w:bCs w:val="0"/>
                <w:sz w:val="24"/>
                <w:szCs w:val="24"/>
                <w:lang w:val="be-BY"/>
              </w:rPr>
              <w:t>–</w:t>
            </w:r>
            <w:r w:rsidRPr="00A059E0">
              <w:rPr>
                <w:b w:val="0"/>
                <w:bCs w:val="0"/>
                <w:sz w:val="24"/>
                <w:szCs w:val="24"/>
                <w:lang w:val="en-US"/>
              </w:rPr>
              <w:t>227.</w:t>
            </w:r>
          </w:p>
        </w:tc>
      </w:tr>
      <w:tr w:rsidR="008F6653" w:rsidRPr="00FA47C6" w:rsidTr="000259A0">
        <w:tc>
          <w:tcPr>
            <w:tcW w:w="2160" w:type="dxa"/>
            <w:vMerge w:val="restart"/>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rPr>
              <w:t>Статья из</w:t>
            </w:r>
            <w:r w:rsidRPr="00A059E0">
              <w:rPr>
                <w:b w:val="0"/>
                <w:bCs w:val="0"/>
                <w:sz w:val="24"/>
                <w:szCs w:val="24"/>
                <w:lang w:val="be-BY"/>
              </w:rPr>
              <w:t xml:space="preserve"> </w:t>
            </w:r>
            <w:r w:rsidRPr="00A059E0">
              <w:rPr>
                <w:b w:val="0"/>
                <w:bCs w:val="0"/>
                <w:sz w:val="24"/>
                <w:szCs w:val="24"/>
              </w:rPr>
              <w:t>газеты</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rPr>
                <w:lang w:val="be-BY"/>
              </w:rPr>
            </w:pPr>
            <w:r w:rsidRPr="00A059E0">
              <w:rPr>
                <w:lang w:val="be-BY"/>
              </w:rPr>
              <w:t>Дубовик, В. Молодые леса зелены / В. Дубовик // Рэспубліка. –  2005. – 19 крас. – С. 8.</w:t>
            </w:r>
          </w:p>
        </w:tc>
      </w:tr>
      <w:tr w:rsidR="008F6653" w:rsidRPr="00FA47C6"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rPr>
                <w:lang w:val="be-BY"/>
              </w:rPr>
            </w:pPr>
            <w:r w:rsidRPr="00A059E0">
              <w:rPr>
                <w:lang w:val="be-BY"/>
              </w:rPr>
              <w:t xml:space="preserve">Ушкоў, Я. З гісторыі лімаўскай крытыкі / Я. Ушкоў // ЛіМ. – 2005. – </w:t>
            </w:r>
          </w:p>
          <w:p w:rsidR="008F6653" w:rsidRPr="00A059E0" w:rsidRDefault="008F6653" w:rsidP="000259A0">
            <w:pPr>
              <w:pStyle w:val="a8"/>
              <w:jc w:val="left"/>
              <w:rPr>
                <w:b w:val="0"/>
                <w:bCs w:val="0"/>
                <w:sz w:val="24"/>
                <w:szCs w:val="24"/>
                <w:lang w:val="be-BY"/>
              </w:rPr>
            </w:pPr>
            <w:r w:rsidRPr="00A059E0">
              <w:rPr>
                <w:b w:val="0"/>
                <w:bCs w:val="0"/>
                <w:sz w:val="24"/>
                <w:szCs w:val="24"/>
                <w:lang w:val="be-BY"/>
              </w:rPr>
              <w:t>5 жн. – С. 7.</w:t>
            </w:r>
          </w:p>
        </w:tc>
      </w:tr>
      <w:tr w:rsidR="008F6653" w:rsidRPr="00D64BFC" w:rsidTr="000259A0">
        <w:tc>
          <w:tcPr>
            <w:tcW w:w="2160" w:type="dxa"/>
            <w:vMerge w:val="restart"/>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Статья из энциклопедии, словаря</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 xml:space="preserve">Аляхновіч, М.М. Электронны мікраскоп / М.М. Аляхновіч </w:t>
            </w:r>
          </w:p>
          <w:p w:rsidR="008F6653" w:rsidRPr="00A059E0" w:rsidRDefault="008F6653" w:rsidP="000259A0">
            <w:pPr>
              <w:pStyle w:val="a8"/>
              <w:jc w:val="left"/>
              <w:rPr>
                <w:b w:val="0"/>
                <w:bCs w:val="0"/>
                <w:sz w:val="24"/>
                <w:szCs w:val="24"/>
                <w:lang w:val="be-BY"/>
              </w:rPr>
            </w:pPr>
            <w:r w:rsidRPr="00A059E0">
              <w:rPr>
                <w:b w:val="0"/>
                <w:bCs w:val="0"/>
                <w:sz w:val="24"/>
                <w:szCs w:val="24"/>
                <w:lang w:val="be-BY"/>
              </w:rPr>
              <w:t xml:space="preserve">// Беларус. энцыкл.: у 18 т. – </w:t>
            </w:r>
            <w:r w:rsidRPr="00A059E0">
              <w:rPr>
                <w:b w:val="0"/>
                <w:bCs w:val="0"/>
                <w:sz w:val="24"/>
                <w:szCs w:val="24"/>
              </w:rPr>
              <w:t>М</w:t>
            </w:r>
            <w:r w:rsidRPr="00A059E0">
              <w:rPr>
                <w:b w:val="0"/>
                <w:bCs w:val="0"/>
                <w:sz w:val="24"/>
                <w:szCs w:val="24"/>
                <w:lang w:val="be-BY"/>
              </w:rPr>
              <w:t>і</w:t>
            </w:r>
            <w:r w:rsidRPr="00A059E0">
              <w:rPr>
                <w:b w:val="0"/>
                <w:bCs w:val="0"/>
                <w:sz w:val="24"/>
                <w:szCs w:val="24"/>
              </w:rPr>
              <w:t>нск</w:t>
            </w:r>
            <w:r w:rsidRPr="00A059E0">
              <w:rPr>
                <w:b w:val="0"/>
                <w:bCs w:val="0"/>
                <w:sz w:val="24"/>
                <w:szCs w:val="24"/>
                <w:lang w:val="be-BY"/>
              </w:rPr>
              <w:t>, 2004. – Т. 18, кн. 1. – С. 100.</w:t>
            </w:r>
          </w:p>
        </w:tc>
      </w:tr>
      <w:tr w:rsidR="008F6653" w:rsidRPr="00D64BFC"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Витрувий // БСЭ. – 3</w:t>
            </w:r>
            <w:r w:rsidRPr="00A059E0">
              <w:rPr>
                <w:sz w:val="24"/>
                <w:szCs w:val="24"/>
                <w:lang w:val="be-BY"/>
              </w:rPr>
              <w:t>-</w:t>
            </w:r>
            <w:r w:rsidRPr="00A059E0">
              <w:rPr>
                <w:b w:val="0"/>
                <w:bCs w:val="0"/>
                <w:sz w:val="24"/>
                <w:szCs w:val="24"/>
                <w:lang w:val="be-BY"/>
              </w:rPr>
              <w:t>е изд. – М., 1971. – Т. 5. – С. 359–360.</w:t>
            </w:r>
          </w:p>
        </w:tc>
      </w:tr>
      <w:tr w:rsidR="008F6653" w:rsidRPr="00D64BFC"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Дарашэвіч, Э.К.  Храптовіч І.І. / Э.К. Дарашэвіч // Мысліцелі і асветнікі Беларусі (</w:t>
            </w:r>
            <w:r w:rsidRPr="00A059E0">
              <w:rPr>
                <w:b w:val="0"/>
                <w:bCs w:val="0"/>
                <w:sz w:val="24"/>
                <w:szCs w:val="24"/>
                <w:lang w:val="en-US"/>
              </w:rPr>
              <w:t>X</w:t>
            </w:r>
            <w:r w:rsidRPr="00A059E0">
              <w:rPr>
                <w:b w:val="0"/>
                <w:bCs w:val="0"/>
                <w:sz w:val="24"/>
                <w:szCs w:val="24"/>
                <w:lang w:val="be-BY"/>
              </w:rPr>
              <w:t>–</w:t>
            </w:r>
            <w:r w:rsidRPr="00A059E0">
              <w:rPr>
                <w:b w:val="0"/>
                <w:bCs w:val="0"/>
                <w:sz w:val="24"/>
                <w:szCs w:val="24"/>
                <w:lang w:val="en-US"/>
              </w:rPr>
              <w:t>XIX</w:t>
            </w:r>
            <w:r w:rsidRPr="00A059E0">
              <w:rPr>
                <w:b w:val="0"/>
                <w:bCs w:val="0"/>
                <w:sz w:val="24"/>
                <w:szCs w:val="24"/>
                <w:lang w:val="be-BY"/>
              </w:rPr>
              <w:t xml:space="preserve"> стагоддзі): энцыкл. давед. / склад. </w:t>
            </w:r>
          </w:p>
          <w:p w:rsidR="008F6653" w:rsidRPr="00A059E0" w:rsidRDefault="008F6653" w:rsidP="000259A0">
            <w:pPr>
              <w:pStyle w:val="a8"/>
              <w:jc w:val="left"/>
              <w:rPr>
                <w:b w:val="0"/>
                <w:bCs w:val="0"/>
                <w:sz w:val="24"/>
                <w:szCs w:val="24"/>
                <w:lang w:val="be-BY"/>
              </w:rPr>
            </w:pPr>
            <w:r w:rsidRPr="00A059E0">
              <w:rPr>
                <w:b w:val="0"/>
                <w:bCs w:val="0"/>
                <w:sz w:val="24"/>
                <w:szCs w:val="24"/>
                <w:lang w:val="be-BY"/>
              </w:rPr>
              <w:t xml:space="preserve">Г.А. Маслыка; гал. рэд. Б.І. Сачанка. – </w:t>
            </w:r>
            <w:r w:rsidRPr="00A059E0">
              <w:rPr>
                <w:b w:val="0"/>
                <w:bCs w:val="0"/>
                <w:sz w:val="24"/>
                <w:szCs w:val="24"/>
              </w:rPr>
              <w:t>М</w:t>
            </w:r>
            <w:r w:rsidRPr="00A059E0">
              <w:rPr>
                <w:b w:val="0"/>
                <w:bCs w:val="0"/>
                <w:sz w:val="24"/>
                <w:szCs w:val="24"/>
                <w:lang w:val="be-BY"/>
              </w:rPr>
              <w:t>і</w:t>
            </w:r>
            <w:r w:rsidRPr="00A059E0">
              <w:rPr>
                <w:b w:val="0"/>
                <w:bCs w:val="0"/>
                <w:sz w:val="24"/>
                <w:szCs w:val="24"/>
              </w:rPr>
              <w:t>нск</w:t>
            </w:r>
            <w:r w:rsidRPr="00A059E0">
              <w:rPr>
                <w:b w:val="0"/>
                <w:bCs w:val="0"/>
                <w:sz w:val="24"/>
                <w:szCs w:val="24"/>
                <w:lang w:val="be-BY"/>
              </w:rPr>
              <w:t>, 1995. – С. 326–328.</w:t>
            </w:r>
          </w:p>
        </w:tc>
      </w:tr>
      <w:tr w:rsidR="008F6653" w:rsidRPr="00D64BFC"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Мясникова, Л.А. Природа человека / Л.А. Мясникова</w:t>
            </w:r>
            <w:r w:rsidRPr="00A059E0">
              <w:rPr>
                <w:b w:val="0"/>
                <w:bCs w:val="0"/>
                <w:sz w:val="24"/>
                <w:szCs w:val="24"/>
              </w:rPr>
              <w:t xml:space="preserve"> </w:t>
            </w:r>
          </w:p>
          <w:p w:rsidR="008F6653" w:rsidRPr="00A059E0" w:rsidRDefault="008F6653" w:rsidP="000259A0">
            <w:pPr>
              <w:pStyle w:val="a8"/>
              <w:jc w:val="left"/>
              <w:rPr>
                <w:b w:val="0"/>
                <w:bCs w:val="0"/>
                <w:sz w:val="24"/>
                <w:szCs w:val="24"/>
                <w:lang w:val="be-BY"/>
              </w:rPr>
            </w:pPr>
            <w:r w:rsidRPr="00A059E0">
              <w:rPr>
                <w:b w:val="0"/>
                <w:bCs w:val="0"/>
                <w:sz w:val="24"/>
                <w:szCs w:val="24"/>
                <w:lang w:val="be-BY"/>
              </w:rPr>
              <w:t xml:space="preserve">// Современный философский словарь / под общ. ред. </w:t>
            </w:r>
          </w:p>
          <w:p w:rsidR="008F6653" w:rsidRPr="00A059E0" w:rsidRDefault="008F6653" w:rsidP="000259A0">
            <w:pPr>
              <w:pStyle w:val="a8"/>
              <w:jc w:val="left"/>
              <w:rPr>
                <w:b w:val="0"/>
                <w:bCs w:val="0"/>
                <w:sz w:val="24"/>
                <w:szCs w:val="24"/>
                <w:lang w:val="be-BY"/>
              </w:rPr>
            </w:pPr>
            <w:r w:rsidRPr="00A059E0">
              <w:rPr>
                <w:b w:val="0"/>
                <w:bCs w:val="0"/>
                <w:sz w:val="24"/>
                <w:szCs w:val="24"/>
                <w:lang w:val="be-BY"/>
              </w:rPr>
              <w:t>В.Е. Кемерова. – М., 2004. –</w:t>
            </w:r>
            <w:r w:rsidRPr="00A059E0">
              <w:rPr>
                <w:b w:val="0"/>
                <w:bCs w:val="0"/>
                <w:sz w:val="24"/>
                <w:szCs w:val="24"/>
              </w:rPr>
              <w:t xml:space="preserve"> </w:t>
            </w:r>
            <w:r w:rsidRPr="00A059E0">
              <w:rPr>
                <w:b w:val="0"/>
                <w:bCs w:val="0"/>
                <w:sz w:val="24"/>
                <w:szCs w:val="24"/>
                <w:lang w:val="be-BY"/>
              </w:rPr>
              <w:t>С. 550–553.</w:t>
            </w:r>
          </w:p>
        </w:tc>
      </w:tr>
      <w:tr w:rsidR="008F6653" w:rsidRPr="00110587" w:rsidTr="000259A0">
        <w:tc>
          <w:tcPr>
            <w:tcW w:w="2160" w:type="dxa"/>
            <w:vMerge w:val="restart"/>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Рецензии</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 xml:space="preserve">Краўцэвіч, А. [Рэцэнзія] / А. Краўцэвіч // Беларус. гіст. зб. – 2001. – № 15. – С. 235–239. – Рэц. на кн.: Гісторыя Беларусі: у 6 т. / рэдкал.: М. Касцюк (гал. рэд.) </w:t>
            </w:r>
            <w:r w:rsidRPr="00A059E0">
              <w:rPr>
                <w:b w:val="0"/>
                <w:bCs w:val="0"/>
                <w:sz w:val="24"/>
                <w:szCs w:val="24"/>
              </w:rPr>
              <w:t>[</w:t>
            </w:r>
            <w:r w:rsidRPr="00A059E0">
              <w:rPr>
                <w:b w:val="0"/>
                <w:bCs w:val="0"/>
                <w:sz w:val="24"/>
                <w:szCs w:val="24"/>
                <w:lang w:val="be-BY"/>
              </w:rPr>
              <w:t>і інш.</w:t>
            </w:r>
            <w:r w:rsidRPr="00A059E0">
              <w:rPr>
                <w:b w:val="0"/>
                <w:bCs w:val="0"/>
                <w:sz w:val="24"/>
                <w:szCs w:val="24"/>
              </w:rPr>
              <w:t>].</w:t>
            </w:r>
            <w:r w:rsidRPr="00A059E0">
              <w:rPr>
                <w:b w:val="0"/>
                <w:bCs w:val="0"/>
                <w:sz w:val="24"/>
                <w:szCs w:val="24"/>
                <w:lang w:val="be-BY"/>
              </w:rPr>
              <w:t xml:space="preserve"> – </w:t>
            </w:r>
            <w:r w:rsidRPr="00A059E0">
              <w:rPr>
                <w:b w:val="0"/>
                <w:bCs w:val="0"/>
                <w:sz w:val="24"/>
                <w:szCs w:val="24"/>
              </w:rPr>
              <w:t>М</w:t>
            </w:r>
            <w:r w:rsidRPr="00A059E0">
              <w:rPr>
                <w:b w:val="0"/>
                <w:bCs w:val="0"/>
                <w:sz w:val="24"/>
                <w:szCs w:val="24"/>
                <w:lang w:val="be-BY"/>
              </w:rPr>
              <w:t>і</w:t>
            </w:r>
            <w:r w:rsidRPr="00A059E0">
              <w:rPr>
                <w:b w:val="0"/>
                <w:bCs w:val="0"/>
                <w:sz w:val="24"/>
                <w:szCs w:val="24"/>
              </w:rPr>
              <w:t>нск</w:t>
            </w:r>
            <w:r w:rsidRPr="00A059E0">
              <w:rPr>
                <w:b w:val="0"/>
                <w:bCs w:val="0"/>
                <w:sz w:val="24"/>
                <w:szCs w:val="24"/>
                <w:lang w:val="be-BY"/>
              </w:rPr>
              <w:t>: Экаперспектыва, 2000. – Т.</w:t>
            </w:r>
            <w:r w:rsidRPr="00A059E0">
              <w:rPr>
                <w:b w:val="0"/>
                <w:bCs w:val="0"/>
                <w:sz w:val="24"/>
                <w:szCs w:val="24"/>
              </w:rPr>
              <w:t xml:space="preserve"> </w:t>
            </w:r>
            <w:r w:rsidRPr="00A059E0">
              <w:rPr>
                <w:b w:val="0"/>
                <w:bCs w:val="0"/>
                <w:sz w:val="24"/>
                <w:szCs w:val="24"/>
                <w:lang w:val="be-BY"/>
              </w:rPr>
              <w:t>1: Старажытная Беларусь / В.</w:t>
            </w:r>
            <w:r w:rsidRPr="00A059E0">
              <w:rPr>
                <w:b w:val="0"/>
                <w:bCs w:val="0"/>
                <w:sz w:val="24"/>
                <w:szCs w:val="24"/>
              </w:rPr>
              <w:t xml:space="preserve"> </w:t>
            </w:r>
            <w:r w:rsidRPr="00A059E0">
              <w:rPr>
                <w:b w:val="0"/>
                <w:bCs w:val="0"/>
                <w:sz w:val="24"/>
                <w:szCs w:val="24"/>
                <w:lang w:val="be-BY"/>
              </w:rPr>
              <w:t xml:space="preserve">Вяргей </w:t>
            </w:r>
            <w:r w:rsidRPr="00A059E0">
              <w:rPr>
                <w:b w:val="0"/>
                <w:bCs w:val="0"/>
                <w:sz w:val="24"/>
                <w:szCs w:val="24"/>
              </w:rPr>
              <w:t>[</w:t>
            </w:r>
            <w:r w:rsidRPr="00A059E0">
              <w:rPr>
                <w:b w:val="0"/>
                <w:bCs w:val="0"/>
                <w:sz w:val="24"/>
                <w:szCs w:val="24"/>
                <w:lang w:val="be-BY"/>
              </w:rPr>
              <w:t>і інш.]. – 351 с.</w:t>
            </w:r>
          </w:p>
        </w:tc>
      </w:tr>
      <w:tr w:rsidR="008F6653" w:rsidRPr="00110587"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 xml:space="preserve">Пазнякоў, В. Крыху пра нашыя нацыянальныя рысы / В. Пазнякоў </w:t>
            </w:r>
          </w:p>
          <w:p w:rsidR="008F6653" w:rsidRPr="00A059E0" w:rsidRDefault="008F6653" w:rsidP="000259A0">
            <w:pPr>
              <w:pStyle w:val="a8"/>
              <w:jc w:val="left"/>
              <w:rPr>
                <w:b w:val="0"/>
                <w:bCs w:val="0"/>
                <w:sz w:val="24"/>
                <w:szCs w:val="24"/>
                <w:lang w:val="be-BY"/>
              </w:rPr>
            </w:pPr>
            <w:r w:rsidRPr="00A059E0">
              <w:rPr>
                <w:b w:val="0"/>
                <w:bCs w:val="0"/>
                <w:sz w:val="24"/>
                <w:szCs w:val="24"/>
                <w:lang w:val="be-BY"/>
              </w:rPr>
              <w:t xml:space="preserve">// </w:t>
            </w:r>
            <w:r w:rsidRPr="00A059E0">
              <w:rPr>
                <w:b w:val="0"/>
                <w:bCs w:val="0"/>
                <w:sz w:val="24"/>
                <w:szCs w:val="24"/>
                <w:lang w:val="en-US"/>
              </w:rPr>
              <w:t>Arche</w:t>
            </w:r>
            <w:r w:rsidRPr="00A059E0">
              <w:rPr>
                <w:b w:val="0"/>
                <w:bCs w:val="0"/>
                <w:sz w:val="24"/>
                <w:szCs w:val="24"/>
                <w:lang w:val="be-BY"/>
              </w:rPr>
              <w:t xml:space="preserve"> = Пачатак. – 2001. – № 4. – С. 78–84. – Рэц. на кн.: </w:t>
            </w:r>
          </w:p>
          <w:p w:rsidR="008F6653" w:rsidRPr="00A059E0" w:rsidRDefault="008F6653" w:rsidP="000259A0">
            <w:pPr>
              <w:pStyle w:val="a8"/>
              <w:jc w:val="left"/>
              <w:rPr>
                <w:b w:val="0"/>
                <w:bCs w:val="0"/>
                <w:sz w:val="24"/>
                <w:szCs w:val="24"/>
                <w:lang w:val="be-BY"/>
              </w:rPr>
            </w:pPr>
            <w:r w:rsidRPr="00A059E0">
              <w:rPr>
                <w:b w:val="0"/>
                <w:bCs w:val="0"/>
                <w:sz w:val="24"/>
                <w:szCs w:val="24"/>
                <w:lang w:val="be-BY"/>
              </w:rPr>
              <w:t xml:space="preserve">Лакотка, А.І. Нацыянальныя рысы беларускай архітэктуры </w:t>
            </w:r>
          </w:p>
          <w:p w:rsidR="008F6653" w:rsidRPr="00A059E0" w:rsidRDefault="008F6653" w:rsidP="000259A0">
            <w:pPr>
              <w:pStyle w:val="a8"/>
              <w:jc w:val="left"/>
              <w:rPr>
                <w:b w:val="0"/>
                <w:bCs w:val="0"/>
                <w:sz w:val="24"/>
                <w:szCs w:val="24"/>
                <w:lang w:val="be-BY"/>
              </w:rPr>
            </w:pPr>
            <w:r w:rsidRPr="00A059E0">
              <w:rPr>
                <w:b w:val="0"/>
                <w:bCs w:val="0"/>
                <w:sz w:val="24"/>
                <w:szCs w:val="24"/>
                <w:lang w:val="be-BY"/>
              </w:rPr>
              <w:t>/ А.І. Лакотка. – Мінск: Ураджай, 1999. – 366 с.</w:t>
            </w:r>
          </w:p>
        </w:tc>
      </w:tr>
      <w:tr w:rsidR="008F6653" w:rsidRPr="00A241EF" w:rsidTr="000259A0">
        <w:tc>
          <w:tcPr>
            <w:tcW w:w="2160" w:type="dxa"/>
            <w:vMerge w:val="restart"/>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lang w:val="be-BY"/>
              </w:rPr>
              <w:t>Законы и законодательные материалы</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rPr>
              <w:t xml:space="preserve">О размерах государственных стипендий учащейся молодежи: постановление Совета Министров Респ. Беларусь, </w:t>
            </w:r>
            <w:smartTag w:uri="urn:schemas-microsoft-com:office:smarttags" w:element="date">
              <w:smartTagPr>
                <w:attr w:name="Year" w:val="2004"/>
                <w:attr w:name="Day" w:val="23"/>
                <w:attr w:name="Month" w:val="4"/>
                <w:attr w:name="ls" w:val="trans"/>
              </w:smartTagPr>
              <w:r w:rsidRPr="00A059E0">
                <w:rPr>
                  <w:b w:val="0"/>
                  <w:bCs w:val="0"/>
                  <w:sz w:val="24"/>
                  <w:szCs w:val="24"/>
                </w:rPr>
                <w:t xml:space="preserve">23 апр. </w:t>
              </w:r>
              <w:smartTag w:uri="urn:schemas-microsoft-com:office:smarttags" w:element="metricconverter">
                <w:smartTagPr>
                  <w:attr w:name="ProductID" w:val="2004 г"/>
                </w:smartTagPr>
                <w:r w:rsidRPr="00A059E0">
                  <w:rPr>
                    <w:b w:val="0"/>
                    <w:bCs w:val="0"/>
                    <w:sz w:val="24"/>
                    <w:szCs w:val="24"/>
                  </w:rPr>
                  <w:t>2004 г</w:t>
                </w:r>
              </w:smartTag>
              <w:r w:rsidRPr="00A059E0">
                <w:rPr>
                  <w:b w:val="0"/>
                  <w:bCs w:val="0"/>
                  <w:sz w:val="24"/>
                  <w:szCs w:val="24"/>
                </w:rPr>
                <w:t>.</w:t>
              </w:r>
            </w:smartTag>
            <w:r w:rsidRPr="00A059E0">
              <w:rPr>
                <w:b w:val="0"/>
                <w:bCs w:val="0"/>
                <w:sz w:val="24"/>
                <w:szCs w:val="24"/>
              </w:rPr>
              <w:t xml:space="preserve">, </w:t>
            </w:r>
          </w:p>
          <w:p w:rsidR="008F6653" w:rsidRPr="00A059E0" w:rsidRDefault="008F6653" w:rsidP="000259A0">
            <w:pPr>
              <w:pStyle w:val="a8"/>
              <w:jc w:val="left"/>
              <w:rPr>
                <w:b w:val="0"/>
                <w:bCs w:val="0"/>
                <w:sz w:val="24"/>
                <w:szCs w:val="24"/>
                <w:lang w:val="be-BY"/>
              </w:rPr>
            </w:pPr>
            <w:r w:rsidRPr="00A059E0">
              <w:rPr>
                <w:b w:val="0"/>
                <w:bCs w:val="0"/>
                <w:sz w:val="24"/>
                <w:szCs w:val="24"/>
              </w:rPr>
              <w:t xml:space="preserve">№ 468 // Нац. реестр правовых актов Респ. Беларусь. </w:t>
            </w:r>
            <w:r w:rsidRPr="00A059E0">
              <w:rPr>
                <w:b w:val="0"/>
                <w:bCs w:val="0"/>
                <w:sz w:val="24"/>
                <w:szCs w:val="24"/>
                <w:lang w:val="be-BY"/>
              </w:rPr>
              <w:t xml:space="preserve">– 2004. – </w:t>
            </w:r>
          </w:p>
          <w:p w:rsidR="008F6653" w:rsidRPr="00A059E0" w:rsidRDefault="008F6653" w:rsidP="000259A0">
            <w:pPr>
              <w:pStyle w:val="a8"/>
              <w:jc w:val="left"/>
              <w:rPr>
                <w:b w:val="0"/>
                <w:bCs w:val="0"/>
                <w:sz w:val="24"/>
                <w:szCs w:val="24"/>
              </w:rPr>
            </w:pPr>
            <w:r w:rsidRPr="00A059E0">
              <w:rPr>
                <w:b w:val="0"/>
                <w:bCs w:val="0"/>
                <w:sz w:val="24"/>
                <w:szCs w:val="24"/>
                <w:lang w:val="be-BY"/>
              </w:rPr>
              <w:t>№</w:t>
            </w:r>
            <w:r w:rsidRPr="00A059E0">
              <w:rPr>
                <w:b w:val="0"/>
                <w:bCs w:val="0"/>
                <w:sz w:val="24"/>
                <w:szCs w:val="24"/>
              </w:rPr>
              <w:t xml:space="preserve"> </w:t>
            </w:r>
            <w:r w:rsidRPr="00A059E0">
              <w:rPr>
                <w:b w:val="0"/>
                <w:bCs w:val="0"/>
                <w:sz w:val="24"/>
                <w:szCs w:val="24"/>
                <w:lang w:val="be-BY"/>
              </w:rPr>
              <w:t>69. – 5/14142.</w:t>
            </w:r>
          </w:p>
        </w:tc>
      </w:tr>
      <w:tr w:rsidR="008F6653" w:rsidRPr="00A241EF"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rPr>
              <w:t xml:space="preserve">Об оплате труда лиц, занимающих отдельные государственные должности Российской Федерации: Указ Президента Рос. Федерации, </w:t>
            </w:r>
            <w:smartTag w:uri="urn:schemas-microsoft-com:office:smarttags" w:element="date">
              <w:smartTagPr>
                <w:attr w:name="Year" w:val="2005"/>
                <w:attr w:name="Day" w:val="15"/>
                <w:attr w:name="Month" w:val="11"/>
                <w:attr w:name="ls" w:val="trans"/>
              </w:smartTagPr>
              <w:r w:rsidRPr="00A059E0">
                <w:rPr>
                  <w:b w:val="0"/>
                  <w:bCs w:val="0"/>
                  <w:sz w:val="24"/>
                  <w:szCs w:val="24"/>
                </w:rPr>
                <w:t xml:space="preserve">15 нояб. </w:t>
              </w:r>
              <w:smartTag w:uri="urn:schemas-microsoft-com:office:smarttags" w:element="metricconverter">
                <w:smartTagPr>
                  <w:attr w:name="ProductID" w:val="2005 г"/>
                </w:smartTagPr>
                <w:r w:rsidRPr="00A059E0">
                  <w:rPr>
                    <w:b w:val="0"/>
                    <w:bCs w:val="0"/>
                    <w:sz w:val="24"/>
                    <w:szCs w:val="24"/>
                  </w:rPr>
                  <w:t>2005 г</w:t>
                </w:r>
              </w:smartTag>
              <w:r w:rsidRPr="00A059E0">
                <w:rPr>
                  <w:b w:val="0"/>
                  <w:bCs w:val="0"/>
                  <w:sz w:val="24"/>
                  <w:szCs w:val="24"/>
                </w:rPr>
                <w:t>.</w:t>
              </w:r>
            </w:smartTag>
            <w:r w:rsidRPr="00A059E0">
              <w:rPr>
                <w:b w:val="0"/>
                <w:bCs w:val="0"/>
                <w:sz w:val="24"/>
                <w:szCs w:val="24"/>
              </w:rPr>
              <w:t>, № 1332 // Собр. законодательства Рос. Федерации. – 2005. – № 47. – Ст. 4882.</w:t>
            </w:r>
          </w:p>
        </w:tc>
      </w:tr>
      <w:tr w:rsidR="008F6653" w:rsidRPr="00A241EF"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150CC7" w:rsidRDefault="008F6653" w:rsidP="000259A0">
            <w:pPr>
              <w:pStyle w:val="a8"/>
              <w:jc w:val="left"/>
              <w:rPr>
                <w:b w:val="0"/>
                <w:bCs w:val="0"/>
                <w:spacing w:val="-8"/>
                <w:sz w:val="24"/>
                <w:szCs w:val="24"/>
              </w:rPr>
            </w:pPr>
            <w:r w:rsidRPr="00150CC7">
              <w:rPr>
                <w:b w:val="0"/>
                <w:bCs w:val="0"/>
                <w:spacing w:val="-6"/>
                <w:sz w:val="24"/>
                <w:szCs w:val="24"/>
              </w:rPr>
              <w:t xml:space="preserve">О государственной пошлине: </w:t>
            </w:r>
            <w:r w:rsidRPr="00150CC7">
              <w:rPr>
                <w:b w:val="0"/>
                <w:bCs w:val="0"/>
                <w:spacing w:val="-6"/>
                <w:sz w:val="24"/>
                <w:szCs w:val="24"/>
                <w:lang w:val="be-BY"/>
              </w:rPr>
              <w:t>З</w:t>
            </w:r>
            <w:r w:rsidRPr="00150CC7">
              <w:rPr>
                <w:b w:val="0"/>
                <w:bCs w:val="0"/>
                <w:spacing w:val="-6"/>
                <w:sz w:val="24"/>
                <w:szCs w:val="24"/>
              </w:rPr>
              <w:t xml:space="preserve">акон Респ. Беларусь, </w:t>
            </w:r>
            <w:smartTag w:uri="urn:schemas-microsoft-com:office:smarttags" w:element="date">
              <w:smartTagPr>
                <w:attr w:name="ls" w:val="trans"/>
                <w:attr w:name="Month" w:val="1"/>
                <w:attr w:name="Day" w:val="10"/>
                <w:attr w:name="Year" w:val="1992"/>
              </w:smartTagPr>
              <w:r w:rsidRPr="00150CC7">
                <w:rPr>
                  <w:b w:val="0"/>
                  <w:bCs w:val="0"/>
                  <w:spacing w:val="-6"/>
                  <w:sz w:val="24"/>
                  <w:szCs w:val="24"/>
                </w:rPr>
                <w:t xml:space="preserve">10 янв. </w:t>
              </w:r>
              <w:smartTag w:uri="urn:schemas-microsoft-com:office:smarttags" w:element="metricconverter">
                <w:smartTagPr>
                  <w:attr w:name="ProductID" w:val="1992 г"/>
                </w:smartTagPr>
                <w:r w:rsidRPr="00150CC7">
                  <w:rPr>
                    <w:b w:val="0"/>
                    <w:bCs w:val="0"/>
                    <w:spacing w:val="-6"/>
                    <w:sz w:val="24"/>
                    <w:szCs w:val="24"/>
                  </w:rPr>
                  <w:t>1992 г</w:t>
                </w:r>
              </w:smartTag>
              <w:r w:rsidRPr="00150CC7">
                <w:rPr>
                  <w:b w:val="0"/>
                  <w:bCs w:val="0"/>
                  <w:spacing w:val="-6"/>
                  <w:sz w:val="24"/>
                  <w:szCs w:val="24"/>
                </w:rPr>
                <w:t>.</w:t>
              </w:r>
            </w:smartTag>
            <w:r w:rsidRPr="00150CC7">
              <w:rPr>
                <w:b w:val="0"/>
                <w:bCs w:val="0"/>
                <w:spacing w:val="-6"/>
                <w:sz w:val="24"/>
                <w:szCs w:val="24"/>
              </w:rPr>
              <w:t xml:space="preserve">, </w:t>
            </w:r>
            <w:r>
              <w:rPr>
                <w:b w:val="0"/>
                <w:bCs w:val="0"/>
                <w:spacing w:val="-6"/>
                <w:sz w:val="24"/>
                <w:szCs w:val="24"/>
              </w:rPr>
              <w:br/>
            </w:r>
            <w:r w:rsidRPr="00150CC7">
              <w:rPr>
                <w:b w:val="0"/>
                <w:bCs w:val="0"/>
                <w:spacing w:val="-6"/>
                <w:sz w:val="24"/>
                <w:szCs w:val="24"/>
              </w:rPr>
              <w:t>№ 1394–</w:t>
            </w:r>
            <w:r w:rsidRPr="00150CC7">
              <w:rPr>
                <w:b w:val="0"/>
                <w:bCs w:val="0"/>
                <w:spacing w:val="-6"/>
                <w:sz w:val="24"/>
                <w:szCs w:val="24"/>
                <w:lang w:val="en-US"/>
              </w:rPr>
              <w:t>XII</w:t>
            </w:r>
            <w:r w:rsidRPr="00150CC7">
              <w:rPr>
                <w:b w:val="0"/>
                <w:bCs w:val="0"/>
                <w:spacing w:val="-6"/>
                <w:sz w:val="24"/>
                <w:szCs w:val="24"/>
              </w:rPr>
              <w:t xml:space="preserve">: в ред. Закона Респ. Беларусь от </w:t>
            </w:r>
            <w:smartTag w:uri="urn:schemas-microsoft-com:office:smarttags" w:element="date">
              <w:smartTagPr>
                <w:attr w:name="ls" w:val="trans"/>
                <w:attr w:name="Month" w:val="07"/>
                <w:attr w:name="Day" w:val="19"/>
                <w:attr w:name="Year" w:val="2005"/>
              </w:smartTagPr>
              <w:r w:rsidRPr="00150CC7">
                <w:rPr>
                  <w:b w:val="0"/>
                  <w:bCs w:val="0"/>
                  <w:spacing w:val="-6"/>
                  <w:sz w:val="24"/>
                  <w:szCs w:val="24"/>
                </w:rPr>
                <w:t>19.07.2005</w:t>
              </w:r>
            </w:smartTag>
            <w:r w:rsidRPr="00150CC7">
              <w:rPr>
                <w:b w:val="0"/>
                <w:bCs w:val="0"/>
                <w:spacing w:val="-6"/>
                <w:sz w:val="24"/>
                <w:szCs w:val="24"/>
              </w:rPr>
              <w:t xml:space="preserve"> г. </w:t>
            </w:r>
            <w:r w:rsidRPr="00150CC7">
              <w:rPr>
                <w:b w:val="0"/>
                <w:bCs w:val="0"/>
                <w:spacing w:val="-8"/>
                <w:sz w:val="24"/>
                <w:szCs w:val="24"/>
              </w:rPr>
              <w:t xml:space="preserve">// Консультант </w:t>
            </w:r>
            <w:r w:rsidRPr="00150CC7">
              <w:rPr>
                <w:b w:val="0"/>
                <w:bCs w:val="0"/>
                <w:spacing w:val="-10"/>
                <w:sz w:val="24"/>
                <w:szCs w:val="24"/>
              </w:rPr>
              <w:t>Плюс: Беларусь. Технология 3000 [Электронный ресурс] / ООО «ЮрСпектр», Нац. центр правовой информ. Респ. Беларусь. – Минск, 2006.</w:t>
            </w:r>
          </w:p>
        </w:tc>
      </w:tr>
      <w:tr w:rsidR="008F6653" w:rsidRPr="00A241EF"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rPr>
              <w:t xml:space="preserve">О государственной службе российского казачества: федер. </w:t>
            </w:r>
            <w:r w:rsidRPr="00A059E0">
              <w:rPr>
                <w:b w:val="0"/>
                <w:bCs w:val="0"/>
                <w:sz w:val="24"/>
                <w:szCs w:val="24"/>
                <w:lang w:val="be-BY"/>
              </w:rPr>
              <w:t>З</w:t>
            </w:r>
            <w:r w:rsidRPr="00A059E0">
              <w:rPr>
                <w:b w:val="0"/>
                <w:bCs w:val="0"/>
                <w:sz w:val="24"/>
                <w:szCs w:val="24"/>
              </w:rPr>
              <w:t xml:space="preserve">акон Рос. Федерации, </w:t>
            </w:r>
            <w:smartTag w:uri="urn:schemas-microsoft-com:office:smarttags" w:element="date">
              <w:smartTagPr>
                <w:attr w:name="Year" w:val="2005"/>
                <w:attr w:name="Day" w:val="5"/>
                <w:attr w:name="Month" w:val="12"/>
                <w:attr w:name="ls" w:val="trans"/>
              </w:smartTagPr>
              <w:r w:rsidRPr="00A059E0">
                <w:rPr>
                  <w:b w:val="0"/>
                  <w:bCs w:val="0"/>
                  <w:sz w:val="24"/>
                  <w:szCs w:val="24"/>
                </w:rPr>
                <w:t xml:space="preserve">5 дек. </w:t>
              </w:r>
              <w:smartTag w:uri="urn:schemas-microsoft-com:office:smarttags" w:element="metricconverter">
                <w:smartTagPr>
                  <w:attr w:name="ProductID" w:val="2005 г"/>
                </w:smartTagPr>
                <w:r w:rsidRPr="00A059E0">
                  <w:rPr>
                    <w:b w:val="0"/>
                    <w:bCs w:val="0"/>
                    <w:sz w:val="24"/>
                    <w:szCs w:val="24"/>
                  </w:rPr>
                  <w:t>2005 г</w:t>
                </w:r>
              </w:smartTag>
              <w:r w:rsidRPr="00A059E0">
                <w:rPr>
                  <w:b w:val="0"/>
                  <w:bCs w:val="0"/>
                  <w:sz w:val="24"/>
                  <w:szCs w:val="24"/>
                </w:rPr>
                <w:t>.</w:t>
              </w:r>
            </w:smartTag>
            <w:r w:rsidRPr="00A059E0">
              <w:rPr>
                <w:b w:val="0"/>
                <w:bCs w:val="0"/>
                <w:sz w:val="24"/>
                <w:szCs w:val="24"/>
              </w:rPr>
              <w:t xml:space="preserve">, № 154–ФЗ // Консультант Плюс: Версия Проф. Технология 3000 [Электронный ресурс] </w:t>
            </w:r>
          </w:p>
          <w:p w:rsidR="008F6653" w:rsidRPr="00A059E0" w:rsidRDefault="008F6653" w:rsidP="000259A0">
            <w:pPr>
              <w:pStyle w:val="a8"/>
              <w:jc w:val="left"/>
              <w:rPr>
                <w:b w:val="0"/>
                <w:bCs w:val="0"/>
                <w:sz w:val="24"/>
                <w:szCs w:val="24"/>
              </w:rPr>
            </w:pPr>
            <w:r w:rsidRPr="00A059E0">
              <w:rPr>
                <w:b w:val="0"/>
                <w:bCs w:val="0"/>
                <w:sz w:val="24"/>
                <w:szCs w:val="24"/>
              </w:rPr>
              <w:t>/ ООО «ЮрСпектр». – М., 2006.</w:t>
            </w:r>
          </w:p>
        </w:tc>
      </w:tr>
      <w:tr w:rsidR="008F6653" w:rsidRPr="00A241EF"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rPr>
              <w:t>Об утверждении важнейших параметров прогноза социально</w:t>
            </w:r>
            <w:r w:rsidRPr="00A059E0">
              <w:rPr>
                <w:b w:val="0"/>
                <w:bCs w:val="0"/>
                <w:sz w:val="24"/>
                <w:szCs w:val="24"/>
                <w:lang w:val="be-BY"/>
              </w:rPr>
              <w:t>-</w:t>
            </w:r>
            <w:r w:rsidRPr="00A059E0">
              <w:rPr>
                <w:b w:val="0"/>
                <w:bCs w:val="0"/>
                <w:sz w:val="24"/>
                <w:szCs w:val="24"/>
              </w:rPr>
              <w:t xml:space="preserve">экономического развития Республики Беларусь на 2006 год: Указ Президента Респ. Беларусь, </w:t>
            </w:r>
            <w:smartTag w:uri="urn:schemas-microsoft-com:office:smarttags" w:element="date">
              <w:smartTagPr>
                <w:attr w:name="Year" w:val="2005"/>
                <w:attr w:name="Day" w:val="12"/>
                <w:attr w:name="Month" w:val="12"/>
                <w:attr w:name="ls" w:val="trans"/>
              </w:smartTagPr>
              <w:r w:rsidRPr="00A059E0">
                <w:rPr>
                  <w:b w:val="0"/>
                  <w:bCs w:val="0"/>
                  <w:sz w:val="24"/>
                  <w:szCs w:val="24"/>
                </w:rPr>
                <w:t xml:space="preserve">12 дек. </w:t>
              </w:r>
              <w:smartTag w:uri="urn:schemas-microsoft-com:office:smarttags" w:element="metricconverter">
                <w:smartTagPr>
                  <w:attr w:name="ProductID" w:val="2005 г"/>
                </w:smartTagPr>
                <w:r w:rsidRPr="00A059E0">
                  <w:rPr>
                    <w:b w:val="0"/>
                    <w:bCs w:val="0"/>
                    <w:sz w:val="24"/>
                    <w:szCs w:val="24"/>
                  </w:rPr>
                  <w:t>2005 г</w:t>
                </w:r>
              </w:smartTag>
              <w:r w:rsidRPr="00A059E0">
                <w:rPr>
                  <w:b w:val="0"/>
                  <w:bCs w:val="0"/>
                  <w:sz w:val="24"/>
                  <w:szCs w:val="24"/>
                </w:rPr>
                <w:t>.</w:t>
              </w:r>
            </w:smartTag>
            <w:r w:rsidRPr="00A059E0">
              <w:rPr>
                <w:b w:val="0"/>
                <w:bCs w:val="0"/>
                <w:sz w:val="24"/>
                <w:szCs w:val="24"/>
              </w:rPr>
              <w:t>, № 587 // Эталон –Беларусь [Электронный ресурс] / Нац. центр правовой информ. Респ. Беларусь. – Минск, 200</w:t>
            </w:r>
            <w:r w:rsidRPr="00A059E0">
              <w:rPr>
                <w:b w:val="0"/>
                <w:bCs w:val="0"/>
                <w:sz w:val="24"/>
                <w:szCs w:val="24"/>
                <w:lang w:val="be-BY"/>
              </w:rPr>
              <w:t>6</w:t>
            </w:r>
            <w:r w:rsidRPr="00A059E0">
              <w:rPr>
                <w:b w:val="0"/>
                <w:bCs w:val="0"/>
                <w:sz w:val="24"/>
                <w:szCs w:val="24"/>
              </w:rPr>
              <w:t>.</w:t>
            </w:r>
          </w:p>
        </w:tc>
      </w:tr>
      <w:tr w:rsidR="008F6653" w:rsidRPr="00A241EF" w:rsidTr="000259A0">
        <w:tc>
          <w:tcPr>
            <w:tcW w:w="2160" w:type="dxa"/>
            <w:vMerge w:val="restart"/>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be-BY"/>
              </w:rPr>
              <w:t>Архивные материалы</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rPr>
              <w:t xml:space="preserve">Описание синагоги в г. Минске (план части здания синагоги </w:t>
            </w:r>
            <w:smartTag w:uri="urn:schemas-microsoft-com:office:smarttags" w:element="metricconverter">
              <w:smartTagPr>
                <w:attr w:name="ProductID" w:val="1896 г"/>
              </w:smartTagPr>
              <w:r w:rsidRPr="00A059E0">
                <w:rPr>
                  <w:b w:val="0"/>
                  <w:bCs w:val="0"/>
                  <w:sz w:val="24"/>
                  <w:szCs w:val="24"/>
                </w:rPr>
                <w:t>1896 г</w:t>
              </w:r>
            </w:smartTag>
            <w:r w:rsidRPr="00A059E0">
              <w:rPr>
                <w:b w:val="0"/>
                <w:bCs w:val="0"/>
                <w:sz w:val="24"/>
                <w:szCs w:val="24"/>
              </w:rPr>
              <w:t>.) // Центральный исторический архив Москвы (ЦИАМ). – Фонд 454. – Оп. 3. – Д. 21. – Л. 18–19.</w:t>
            </w:r>
          </w:p>
        </w:tc>
      </w:tr>
      <w:tr w:rsidR="008F6653" w:rsidRPr="00A241EF"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rPr>
              <w:t xml:space="preserve">Дела о выдаче  ссуды под залог имений, находящихся в Минской губернии (имеются планы имений) 1884–1918 гг. // Центральный исторический архив Москвы (ЦИАМ). – Фонд 255. – Оп. 1. – </w:t>
            </w:r>
          </w:p>
          <w:p w:rsidR="008F6653" w:rsidRPr="00A059E0" w:rsidRDefault="008F6653" w:rsidP="000259A0">
            <w:pPr>
              <w:pStyle w:val="a8"/>
              <w:jc w:val="left"/>
              <w:rPr>
                <w:b w:val="0"/>
                <w:bCs w:val="0"/>
                <w:sz w:val="24"/>
                <w:szCs w:val="24"/>
              </w:rPr>
            </w:pPr>
            <w:r w:rsidRPr="00A059E0">
              <w:rPr>
                <w:b w:val="0"/>
                <w:bCs w:val="0"/>
                <w:sz w:val="24"/>
                <w:szCs w:val="24"/>
              </w:rPr>
              <w:t xml:space="preserve">Д. </w:t>
            </w:r>
            <w:smartTag w:uri="urn:schemas-microsoft-com:office:smarttags" w:element="phone">
              <w:smartTagPr>
                <w:attr w:uri="urn:schemas-microsoft-com:office:office" w:name="ls" w:val="trans"/>
              </w:smartTagPr>
              <w:r w:rsidRPr="00A059E0">
                <w:rPr>
                  <w:b w:val="0"/>
                  <w:bCs w:val="0"/>
                  <w:sz w:val="24"/>
                  <w:szCs w:val="24"/>
                </w:rPr>
                <w:t>802–1294</w:t>
              </w:r>
            </w:smartTag>
            <w:r w:rsidRPr="00A059E0">
              <w:rPr>
                <w:b w:val="0"/>
                <w:bCs w:val="0"/>
                <w:sz w:val="24"/>
                <w:szCs w:val="24"/>
              </w:rPr>
              <w:t>, 4974–4978, 4980–4990, 4994–5000, 5015–5016.</w:t>
            </w:r>
          </w:p>
        </w:tc>
      </w:tr>
      <w:tr w:rsidR="008F6653" w:rsidRPr="00A241EF" w:rsidTr="000259A0">
        <w:tc>
          <w:tcPr>
            <w:tcW w:w="216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lang w:val="be-BY"/>
              </w:rPr>
              <w:t xml:space="preserve">Составная часть </w:t>
            </w:r>
            <w:r w:rsidRPr="00A059E0">
              <w:rPr>
                <w:b w:val="0"/>
                <w:bCs w:val="0"/>
                <w:sz w:val="24"/>
                <w:szCs w:val="24"/>
                <w:lang w:val="en-US"/>
              </w:rPr>
              <w:t>CD</w:t>
            </w:r>
            <w:r w:rsidRPr="00A059E0">
              <w:rPr>
                <w:b w:val="0"/>
                <w:bCs w:val="0"/>
                <w:sz w:val="24"/>
                <w:szCs w:val="24"/>
              </w:rPr>
              <w:t>-</w:t>
            </w:r>
            <w:r w:rsidRPr="00A059E0">
              <w:rPr>
                <w:b w:val="0"/>
                <w:bCs w:val="0"/>
                <w:sz w:val="24"/>
                <w:szCs w:val="24"/>
                <w:lang w:val="en-US"/>
              </w:rPr>
              <w:t>ROM</w:t>
            </w:r>
            <w:r w:rsidRPr="00A059E0">
              <w:rPr>
                <w:b w:val="0"/>
                <w:bCs w:val="0"/>
                <w:sz w:val="24"/>
                <w:szCs w:val="24"/>
              </w:rPr>
              <w:t>а</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rPr>
              <w:t xml:space="preserve">Введенский, Л.И. Судьбы философии в России / Л.И. Введенский </w:t>
            </w:r>
          </w:p>
          <w:p w:rsidR="008F6653" w:rsidRPr="00A059E0" w:rsidRDefault="008F6653" w:rsidP="000259A0">
            <w:pPr>
              <w:pStyle w:val="a8"/>
              <w:jc w:val="left"/>
              <w:rPr>
                <w:b w:val="0"/>
                <w:bCs w:val="0"/>
                <w:sz w:val="24"/>
                <w:szCs w:val="24"/>
              </w:rPr>
            </w:pPr>
            <w:r w:rsidRPr="00A059E0">
              <w:rPr>
                <w:b w:val="0"/>
                <w:bCs w:val="0"/>
                <w:sz w:val="24"/>
                <w:szCs w:val="24"/>
              </w:rPr>
              <w:t>// История философии [Электронный ресурс]: собрание трудов крупнейших философов по истории философии. – Электрон. дан. и прогр. (196 Мб). – М., 2002. – 1 электрон. опт. диск (</w:t>
            </w:r>
            <w:r w:rsidRPr="00A059E0">
              <w:rPr>
                <w:b w:val="0"/>
                <w:bCs w:val="0"/>
                <w:sz w:val="24"/>
                <w:szCs w:val="24"/>
                <w:lang w:val="en-US"/>
              </w:rPr>
              <w:t>CD</w:t>
            </w:r>
            <w:r w:rsidRPr="00A059E0">
              <w:rPr>
                <w:b w:val="0"/>
                <w:bCs w:val="0"/>
                <w:sz w:val="24"/>
                <w:szCs w:val="24"/>
                <w:lang w:val="be-BY"/>
              </w:rPr>
              <w:t>-</w:t>
            </w:r>
            <w:r w:rsidRPr="00A059E0">
              <w:rPr>
                <w:b w:val="0"/>
                <w:bCs w:val="0"/>
                <w:sz w:val="24"/>
                <w:szCs w:val="24"/>
                <w:lang w:val="en-US"/>
              </w:rPr>
              <w:t>ROM</w:t>
            </w:r>
            <w:r w:rsidRPr="00A059E0">
              <w:rPr>
                <w:b w:val="0"/>
                <w:bCs w:val="0"/>
                <w:sz w:val="24"/>
                <w:szCs w:val="24"/>
              </w:rPr>
              <w:t>): зв., цв.</w:t>
            </w:r>
          </w:p>
        </w:tc>
      </w:tr>
      <w:tr w:rsidR="008F6653" w:rsidRPr="00A241EF" w:rsidTr="000259A0">
        <w:tc>
          <w:tcPr>
            <w:tcW w:w="2160" w:type="dxa"/>
            <w:vMerge w:val="restart"/>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r w:rsidRPr="00A059E0">
              <w:rPr>
                <w:b w:val="0"/>
                <w:bCs w:val="0"/>
                <w:sz w:val="24"/>
                <w:szCs w:val="24"/>
                <w:lang w:val="be-BY"/>
              </w:rPr>
              <w:t>Ресурсы удаленного доступа</w:t>
            </w: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rPr>
              <w:t xml:space="preserve">Козулько, Г. Беловежская пуща должна стать мировым наследием </w:t>
            </w:r>
            <w:r w:rsidRPr="00D1109B">
              <w:rPr>
                <w:b w:val="0"/>
                <w:bCs w:val="0"/>
                <w:sz w:val="24"/>
                <w:szCs w:val="24"/>
              </w:rPr>
              <w:br/>
            </w:r>
            <w:r w:rsidRPr="00A059E0">
              <w:rPr>
                <w:b w:val="0"/>
                <w:bCs w:val="0"/>
                <w:sz w:val="24"/>
                <w:szCs w:val="24"/>
                <w:lang w:val="be-BY"/>
              </w:rPr>
              <w:t xml:space="preserve">/ Г. </w:t>
            </w:r>
            <w:r w:rsidRPr="00A059E0">
              <w:rPr>
                <w:b w:val="0"/>
                <w:bCs w:val="0"/>
                <w:sz w:val="24"/>
                <w:szCs w:val="24"/>
              </w:rPr>
              <w:t>Козулько</w:t>
            </w:r>
            <w:r w:rsidRPr="00A059E0">
              <w:rPr>
                <w:b w:val="0"/>
                <w:bCs w:val="0"/>
                <w:sz w:val="24"/>
                <w:szCs w:val="24"/>
                <w:lang w:val="be-BY"/>
              </w:rPr>
              <w:t xml:space="preserve"> </w:t>
            </w:r>
            <w:r w:rsidRPr="00A059E0">
              <w:rPr>
                <w:b w:val="0"/>
                <w:bCs w:val="0"/>
                <w:sz w:val="24"/>
                <w:szCs w:val="24"/>
              </w:rPr>
              <w:t xml:space="preserve">// Беловежская пуща – </w:t>
            </w:r>
            <w:r w:rsidRPr="00A059E0">
              <w:rPr>
                <w:b w:val="0"/>
                <w:bCs w:val="0"/>
                <w:sz w:val="24"/>
                <w:szCs w:val="24"/>
                <w:lang w:val="en-US"/>
              </w:rPr>
              <w:t>XXI</w:t>
            </w:r>
            <w:r w:rsidRPr="00A059E0">
              <w:rPr>
                <w:b w:val="0"/>
                <w:bCs w:val="0"/>
                <w:sz w:val="24"/>
                <w:szCs w:val="24"/>
              </w:rPr>
              <w:t xml:space="preserve"> век [Электронный ресурс].– 2004. –</w:t>
            </w:r>
            <w:r w:rsidRPr="00A059E0">
              <w:rPr>
                <w:b w:val="0"/>
                <w:bCs w:val="0"/>
                <w:sz w:val="24"/>
                <w:szCs w:val="24"/>
                <w:lang w:val="be-BY"/>
              </w:rPr>
              <w:t xml:space="preserve"> Режим д</w:t>
            </w:r>
            <w:r w:rsidRPr="00A059E0">
              <w:rPr>
                <w:b w:val="0"/>
                <w:bCs w:val="0"/>
                <w:sz w:val="24"/>
                <w:szCs w:val="24"/>
              </w:rPr>
              <w:t xml:space="preserve">оступа: </w:t>
            </w:r>
            <w:r w:rsidRPr="00EE3CCC">
              <w:rPr>
                <w:b w:val="0"/>
                <w:bCs w:val="0"/>
                <w:sz w:val="24"/>
                <w:szCs w:val="24"/>
              </w:rPr>
              <w:t>http://bp21.org.by/ru/art/a041031.html</w:t>
            </w:r>
            <w:r w:rsidRPr="00EE3CCC">
              <w:rPr>
                <w:b w:val="0"/>
                <w:bCs w:val="0"/>
                <w:sz w:val="24"/>
                <w:szCs w:val="24"/>
                <w:lang w:val="be-BY"/>
              </w:rPr>
              <w:t xml:space="preserve">. </w:t>
            </w:r>
            <w:r w:rsidRPr="00EE3CCC">
              <w:rPr>
                <w:b w:val="0"/>
                <w:bCs w:val="0"/>
                <w:sz w:val="24"/>
                <w:szCs w:val="24"/>
              </w:rPr>
              <w:t>–</w:t>
            </w:r>
            <w:r w:rsidRPr="00EE3CCC">
              <w:rPr>
                <w:b w:val="0"/>
                <w:bCs w:val="0"/>
                <w:sz w:val="24"/>
                <w:szCs w:val="24"/>
                <w:lang w:val="be-BY"/>
              </w:rPr>
              <w:t xml:space="preserve"> </w:t>
            </w:r>
            <w:r w:rsidRPr="00EE3CCC">
              <w:rPr>
                <w:b w:val="0"/>
                <w:bCs w:val="0"/>
                <w:sz w:val="24"/>
                <w:szCs w:val="24"/>
              </w:rPr>
              <w:t xml:space="preserve"> </w:t>
            </w:r>
            <w:r w:rsidRPr="00EE3CCC">
              <w:rPr>
                <w:b w:val="0"/>
                <w:bCs w:val="0"/>
                <w:sz w:val="24"/>
                <w:szCs w:val="24"/>
              </w:rPr>
              <w:br/>
              <w:t>Дата доступа: 0</w:t>
            </w:r>
            <w:r w:rsidRPr="00EE3CCC">
              <w:rPr>
                <w:b w:val="0"/>
                <w:bCs w:val="0"/>
                <w:sz w:val="24"/>
                <w:szCs w:val="24"/>
                <w:lang w:val="be-BY"/>
              </w:rPr>
              <w:t>2.02.2006</w:t>
            </w:r>
            <w:r w:rsidRPr="00A059E0">
              <w:rPr>
                <w:b w:val="0"/>
                <w:bCs w:val="0"/>
                <w:color w:val="000000"/>
                <w:sz w:val="24"/>
                <w:szCs w:val="24"/>
                <w:lang w:val="be-BY"/>
              </w:rPr>
              <w:t xml:space="preserve">. </w:t>
            </w:r>
          </w:p>
        </w:tc>
      </w:tr>
      <w:tr w:rsidR="008F6653" w:rsidRPr="00A241EF"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rPr>
              <w:t xml:space="preserve">Лойша, Д. Республика Беларусь после расширения Европейского Союза: шенгенский процесс и концепция соседства </w:t>
            </w:r>
            <w:r w:rsidRPr="00A059E0">
              <w:rPr>
                <w:b w:val="0"/>
                <w:bCs w:val="0"/>
                <w:sz w:val="24"/>
                <w:szCs w:val="24"/>
                <w:lang w:val="be-BY"/>
              </w:rPr>
              <w:t xml:space="preserve">/ Д. </w:t>
            </w:r>
            <w:r w:rsidRPr="00A059E0">
              <w:rPr>
                <w:b w:val="0"/>
                <w:bCs w:val="0"/>
                <w:sz w:val="24"/>
                <w:szCs w:val="24"/>
              </w:rPr>
              <w:t xml:space="preserve">Лойша </w:t>
            </w:r>
          </w:p>
          <w:p w:rsidR="008F6653" w:rsidRPr="00A059E0" w:rsidRDefault="008F6653" w:rsidP="000259A0">
            <w:pPr>
              <w:pStyle w:val="a8"/>
              <w:jc w:val="left"/>
              <w:rPr>
                <w:b w:val="0"/>
                <w:bCs w:val="0"/>
                <w:sz w:val="24"/>
                <w:szCs w:val="24"/>
                <w:lang w:val="be-BY"/>
              </w:rPr>
            </w:pPr>
            <w:r w:rsidRPr="00A059E0">
              <w:rPr>
                <w:b w:val="0"/>
                <w:bCs w:val="0"/>
                <w:sz w:val="24"/>
                <w:szCs w:val="24"/>
              </w:rPr>
              <w:t>// Бел</w:t>
            </w:r>
            <w:r w:rsidRPr="00A059E0">
              <w:rPr>
                <w:b w:val="0"/>
                <w:bCs w:val="0"/>
                <w:sz w:val="24"/>
                <w:szCs w:val="24"/>
                <w:lang w:val="be-BY"/>
              </w:rPr>
              <w:t>орус</w:t>
            </w:r>
            <w:r w:rsidRPr="00A059E0">
              <w:rPr>
                <w:b w:val="0"/>
                <w:bCs w:val="0"/>
                <w:sz w:val="24"/>
                <w:szCs w:val="24"/>
              </w:rPr>
              <w:t>. журн. междунар. права [Электронный ресурс]. – 2004. – № 2. –</w:t>
            </w:r>
            <w:r w:rsidRPr="00A059E0">
              <w:rPr>
                <w:b w:val="0"/>
                <w:bCs w:val="0"/>
                <w:sz w:val="24"/>
                <w:szCs w:val="24"/>
                <w:lang w:val="be-BY"/>
              </w:rPr>
              <w:t xml:space="preserve"> Режим д</w:t>
            </w:r>
            <w:r w:rsidRPr="00A059E0">
              <w:rPr>
                <w:b w:val="0"/>
                <w:bCs w:val="0"/>
                <w:sz w:val="24"/>
                <w:szCs w:val="24"/>
              </w:rPr>
              <w:t xml:space="preserve">оступа: </w:t>
            </w:r>
            <w:r w:rsidRPr="00EE3CCC">
              <w:rPr>
                <w:b w:val="0"/>
                <w:bCs w:val="0"/>
                <w:sz w:val="24"/>
                <w:szCs w:val="24"/>
              </w:rPr>
              <w:t>http://www.cenunst.bsu.by/journal/2004.2/01.pdf</w:t>
            </w:r>
            <w:r w:rsidRPr="0003677F">
              <w:rPr>
                <w:b w:val="0"/>
                <w:bCs w:val="0"/>
                <w:sz w:val="24"/>
                <w:szCs w:val="24"/>
                <w:lang w:val="be-BY"/>
              </w:rPr>
              <w:t>.</w:t>
            </w:r>
            <w:r w:rsidRPr="00A059E0">
              <w:rPr>
                <w:b w:val="0"/>
                <w:bCs w:val="0"/>
                <w:sz w:val="24"/>
                <w:szCs w:val="24"/>
                <w:lang w:val="be-BY"/>
              </w:rPr>
              <w:t xml:space="preserve"> </w:t>
            </w:r>
            <w:r w:rsidRPr="00A059E0">
              <w:rPr>
                <w:b w:val="0"/>
                <w:bCs w:val="0"/>
                <w:sz w:val="24"/>
                <w:szCs w:val="24"/>
              </w:rPr>
              <w:t>–</w:t>
            </w:r>
            <w:r w:rsidRPr="00A059E0">
              <w:rPr>
                <w:b w:val="0"/>
                <w:bCs w:val="0"/>
                <w:sz w:val="24"/>
                <w:szCs w:val="24"/>
                <w:lang w:val="be-BY"/>
              </w:rPr>
              <w:t xml:space="preserve"> Дата доступа: </w:t>
            </w:r>
          </w:p>
          <w:p w:rsidR="008F6653" w:rsidRPr="00A059E0" w:rsidRDefault="008F6653" w:rsidP="000259A0">
            <w:pPr>
              <w:pStyle w:val="a8"/>
              <w:jc w:val="left"/>
              <w:rPr>
                <w:b w:val="0"/>
                <w:bCs w:val="0"/>
                <w:sz w:val="24"/>
                <w:szCs w:val="24"/>
              </w:rPr>
            </w:pPr>
            <w:smartTag w:uri="urn:schemas-microsoft-com:office:smarttags" w:element="date">
              <w:smartTagPr>
                <w:attr w:name="Year" w:val="2005"/>
                <w:attr w:name="Day" w:val="16"/>
                <w:attr w:name="Month" w:val="07"/>
                <w:attr w:name="ls" w:val="trans"/>
              </w:smartTagPr>
              <w:r w:rsidRPr="00A059E0">
                <w:rPr>
                  <w:b w:val="0"/>
                  <w:bCs w:val="0"/>
                  <w:sz w:val="24"/>
                  <w:szCs w:val="24"/>
                  <w:lang w:val="be-BY"/>
                </w:rPr>
                <w:t>16</w:t>
              </w:r>
              <w:r w:rsidRPr="00A059E0">
                <w:rPr>
                  <w:b w:val="0"/>
                  <w:bCs w:val="0"/>
                  <w:sz w:val="24"/>
                  <w:szCs w:val="24"/>
                </w:rPr>
                <w:t>.07.</w:t>
              </w:r>
              <w:r w:rsidRPr="00A059E0">
                <w:rPr>
                  <w:b w:val="0"/>
                  <w:bCs w:val="0"/>
                  <w:sz w:val="24"/>
                  <w:szCs w:val="24"/>
                  <w:lang w:val="be-BY"/>
                </w:rPr>
                <w:t>2005.</w:t>
              </w:r>
            </w:smartTag>
          </w:p>
        </w:tc>
      </w:tr>
      <w:tr w:rsidR="008F6653" w:rsidRPr="009F5DE6"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sz w:val="24"/>
                <w:szCs w:val="24"/>
              </w:rPr>
            </w:pPr>
            <w:r w:rsidRPr="00A059E0">
              <w:rPr>
                <w:b w:val="0"/>
                <w:bCs w:val="0"/>
                <w:sz w:val="24"/>
                <w:szCs w:val="24"/>
              </w:rPr>
              <w:t xml:space="preserve">Статут Международного Суда // Организация Объединенных Наций [Электронный ресурс]. – 2005. – </w:t>
            </w:r>
            <w:r w:rsidRPr="00A059E0">
              <w:rPr>
                <w:b w:val="0"/>
                <w:bCs w:val="0"/>
                <w:sz w:val="24"/>
                <w:szCs w:val="24"/>
                <w:lang w:val="be-BY"/>
              </w:rPr>
              <w:t>Режим д</w:t>
            </w:r>
            <w:r w:rsidRPr="00A059E0">
              <w:rPr>
                <w:b w:val="0"/>
                <w:bCs w:val="0"/>
                <w:sz w:val="24"/>
                <w:szCs w:val="24"/>
              </w:rPr>
              <w:t xml:space="preserve">оступа: </w:t>
            </w:r>
            <w:r w:rsidRPr="00EE3CCC">
              <w:rPr>
                <w:b w:val="0"/>
                <w:bCs w:val="0"/>
                <w:sz w:val="24"/>
                <w:szCs w:val="24"/>
              </w:rPr>
              <w:t>http://www.un.org/russian/documen/basicdoc/statut.htm</w:t>
            </w:r>
            <w:r w:rsidRPr="0003677F">
              <w:rPr>
                <w:b w:val="0"/>
                <w:bCs w:val="0"/>
                <w:sz w:val="24"/>
                <w:szCs w:val="24"/>
                <w:lang w:val="be-BY"/>
              </w:rPr>
              <w:t>.</w:t>
            </w:r>
            <w:r w:rsidRPr="00A059E0">
              <w:rPr>
                <w:b w:val="0"/>
                <w:bCs w:val="0"/>
                <w:sz w:val="24"/>
                <w:szCs w:val="24"/>
              </w:rPr>
              <w:t xml:space="preserve"> –</w:t>
            </w:r>
            <w:r w:rsidRPr="00A059E0">
              <w:rPr>
                <w:b w:val="0"/>
                <w:bCs w:val="0"/>
                <w:sz w:val="24"/>
                <w:szCs w:val="24"/>
                <w:lang w:val="be-BY"/>
              </w:rPr>
              <w:t xml:space="preserve"> </w:t>
            </w:r>
            <w:r w:rsidRPr="00A059E0">
              <w:rPr>
                <w:b w:val="0"/>
                <w:bCs w:val="0"/>
                <w:sz w:val="24"/>
                <w:szCs w:val="24"/>
              </w:rPr>
              <w:t xml:space="preserve">Дата доступа: </w:t>
            </w:r>
            <w:smartTag w:uri="urn:schemas-microsoft-com:office:smarttags" w:element="date">
              <w:smartTagPr>
                <w:attr w:name="Year" w:val="2005"/>
                <w:attr w:name="Day" w:val="10"/>
                <w:attr w:name="Month" w:val="05"/>
                <w:attr w:name="ls" w:val="trans"/>
              </w:smartTagPr>
              <w:r w:rsidRPr="00A059E0">
                <w:rPr>
                  <w:b w:val="0"/>
                  <w:bCs w:val="0"/>
                  <w:sz w:val="24"/>
                  <w:szCs w:val="24"/>
                  <w:lang w:val="be-BY"/>
                </w:rPr>
                <w:t>10.05.2005.</w:t>
              </w:r>
            </w:smartTag>
          </w:p>
        </w:tc>
      </w:tr>
      <w:tr w:rsidR="008F6653" w:rsidRPr="009F5DE6" w:rsidTr="000259A0">
        <w:tc>
          <w:tcPr>
            <w:tcW w:w="2160" w:type="dxa"/>
            <w:vMerge/>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rPr>
            </w:pPr>
          </w:p>
        </w:tc>
        <w:tc>
          <w:tcPr>
            <w:tcW w:w="7380" w:type="dxa"/>
            <w:tcBorders>
              <w:top w:val="single" w:sz="4" w:space="0" w:color="auto"/>
              <w:left w:val="single" w:sz="4" w:space="0" w:color="auto"/>
              <w:bottom w:val="single" w:sz="4" w:space="0" w:color="auto"/>
              <w:right w:val="single" w:sz="4" w:space="0" w:color="auto"/>
            </w:tcBorders>
          </w:tcPr>
          <w:p w:rsidR="008F6653" w:rsidRPr="00A059E0" w:rsidRDefault="008F6653" w:rsidP="000259A0">
            <w:pPr>
              <w:pStyle w:val="a8"/>
              <w:jc w:val="left"/>
              <w:rPr>
                <w:b w:val="0"/>
                <w:bCs w:val="0"/>
                <w:sz w:val="24"/>
                <w:szCs w:val="24"/>
                <w:lang w:val="be-BY"/>
              </w:rPr>
            </w:pPr>
            <w:r w:rsidRPr="00A059E0">
              <w:rPr>
                <w:b w:val="0"/>
                <w:bCs w:val="0"/>
                <w:sz w:val="24"/>
                <w:szCs w:val="24"/>
                <w:lang w:val="en-US"/>
              </w:rPr>
              <w:t xml:space="preserve">Cryer, R. </w:t>
            </w:r>
            <w:r w:rsidRPr="0078191D">
              <w:rPr>
                <w:b w:val="0"/>
                <w:sz w:val="24"/>
                <w:szCs w:val="24"/>
                <w:lang w:val="en-US"/>
              </w:rPr>
              <w:t>Prosecuting</w:t>
            </w:r>
            <w:r w:rsidRPr="00A059E0">
              <w:rPr>
                <w:b w:val="0"/>
                <w:bCs w:val="0"/>
                <w:sz w:val="24"/>
                <w:szCs w:val="24"/>
                <w:lang w:val="en-US"/>
              </w:rPr>
              <w:t xml:space="preserve"> </w:t>
            </w:r>
            <w:r w:rsidRPr="00A059E0">
              <w:rPr>
                <w:rStyle w:val="aa"/>
                <w:sz w:val="24"/>
                <w:szCs w:val="24"/>
                <w:lang w:val="en-US"/>
              </w:rPr>
              <w:t>international</w:t>
            </w:r>
            <w:r w:rsidRPr="00A059E0">
              <w:rPr>
                <w:b w:val="0"/>
                <w:bCs w:val="0"/>
                <w:sz w:val="24"/>
                <w:szCs w:val="24"/>
                <w:lang w:val="en-US"/>
              </w:rPr>
              <w:t xml:space="preserve"> </w:t>
            </w:r>
            <w:r w:rsidRPr="00EE3CCC">
              <w:rPr>
                <w:b w:val="0"/>
                <w:bCs w:val="0"/>
                <w:sz w:val="24"/>
                <w:szCs w:val="24"/>
                <w:lang w:val="en-US"/>
              </w:rPr>
              <w:t>crimes</w:t>
            </w:r>
            <w:r w:rsidRPr="0003677F">
              <w:rPr>
                <w:b w:val="0"/>
                <w:bCs w:val="0"/>
                <w:sz w:val="24"/>
                <w:szCs w:val="24"/>
                <w:lang w:val="en-US"/>
              </w:rPr>
              <w:t xml:space="preserve">: </w:t>
            </w:r>
            <w:r w:rsidRPr="00EE3CCC">
              <w:rPr>
                <w:b w:val="0"/>
                <w:bCs w:val="0"/>
                <w:sz w:val="24"/>
                <w:szCs w:val="24"/>
                <w:lang w:val="en-US"/>
              </w:rPr>
              <w:t>selectivity</w:t>
            </w:r>
            <w:r w:rsidRPr="00A059E0">
              <w:rPr>
                <w:b w:val="0"/>
                <w:bCs w:val="0"/>
                <w:sz w:val="24"/>
                <w:szCs w:val="24"/>
                <w:lang w:val="en-US"/>
              </w:rPr>
              <w:t xml:space="preserve"> and the </w:t>
            </w:r>
            <w:r w:rsidRPr="00A059E0">
              <w:rPr>
                <w:rStyle w:val="aa"/>
                <w:sz w:val="24"/>
                <w:szCs w:val="24"/>
                <w:lang w:val="en-US"/>
              </w:rPr>
              <w:t>international</w:t>
            </w:r>
            <w:r w:rsidRPr="00A059E0">
              <w:rPr>
                <w:sz w:val="24"/>
                <w:szCs w:val="24"/>
                <w:lang w:val="en-US"/>
              </w:rPr>
              <w:t xml:space="preserve"> </w:t>
            </w:r>
            <w:r w:rsidRPr="00A059E0">
              <w:rPr>
                <w:rStyle w:val="aa"/>
                <w:sz w:val="24"/>
                <w:szCs w:val="24"/>
                <w:lang w:val="en-US"/>
              </w:rPr>
              <w:t>criminal</w:t>
            </w:r>
            <w:r w:rsidRPr="00A059E0">
              <w:rPr>
                <w:sz w:val="24"/>
                <w:szCs w:val="24"/>
                <w:lang w:val="en-US"/>
              </w:rPr>
              <w:t xml:space="preserve"> </w:t>
            </w:r>
            <w:r w:rsidRPr="00A059E0">
              <w:rPr>
                <w:rStyle w:val="aa"/>
                <w:sz w:val="24"/>
                <w:szCs w:val="24"/>
                <w:lang w:val="en-US"/>
              </w:rPr>
              <w:t>law</w:t>
            </w:r>
            <w:r w:rsidRPr="00A059E0">
              <w:rPr>
                <w:b w:val="0"/>
                <w:bCs w:val="0"/>
                <w:sz w:val="24"/>
                <w:szCs w:val="24"/>
                <w:lang w:val="en-US"/>
              </w:rPr>
              <w:t xml:space="preserve"> </w:t>
            </w:r>
            <w:r w:rsidRPr="00EE3CCC">
              <w:rPr>
                <w:b w:val="0"/>
                <w:bCs w:val="0"/>
                <w:sz w:val="24"/>
                <w:szCs w:val="24"/>
                <w:lang w:val="en-US"/>
              </w:rPr>
              <w:t>regime</w:t>
            </w:r>
            <w:r w:rsidRPr="00A059E0">
              <w:rPr>
                <w:sz w:val="24"/>
                <w:szCs w:val="24"/>
                <w:lang w:val="en-US"/>
              </w:rPr>
              <w:t xml:space="preserve"> </w:t>
            </w:r>
            <w:r w:rsidRPr="00A059E0">
              <w:rPr>
                <w:sz w:val="24"/>
                <w:szCs w:val="24"/>
                <w:lang w:val="be-BY"/>
              </w:rPr>
              <w:t xml:space="preserve">/ </w:t>
            </w:r>
            <w:r w:rsidRPr="00A059E0">
              <w:rPr>
                <w:b w:val="0"/>
                <w:bCs w:val="0"/>
                <w:sz w:val="24"/>
                <w:szCs w:val="24"/>
                <w:lang w:val="en-US"/>
              </w:rPr>
              <w:t xml:space="preserve">R. Cryer // Peace Palace Library [Electronic resource]. – </w:t>
            </w:r>
            <w:smartTag w:uri="urn:schemas-microsoft-com:office:smarttags" w:element="place">
              <w:smartTag w:uri="urn:schemas-microsoft-com:office:smarttags" w:element="City">
                <w:r w:rsidRPr="00A059E0">
                  <w:rPr>
                    <w:b w:val="0"/>
                    <w:bCs w:val="0"/>
                    <w:sz w:val="24"/>
                    <w:szCs w:val="24"/>
                    <w:lang w:val="en-US"/>
                  </w:rPr>
                  <w:t>The Hague</w:t>
                </w:r>
              </w:smartTag>
            </w:smartTag>
            <w:r w:rsidRPr="00A059E0">
              <w:rPr>
                <w:b w:val="0"/>
                <w:bCs w:val="0"/>
                <w:sz w:val="24"/>
                <w:szCs w:val="24"/>
                <w:lang w:val="en-US"/>
              </w:rPr>
              <w:t>, 2003–2005. –</w:t>
            </w:r>
            <w:r w:rsidRPr="00A059E0">
              <w:rPr>
                <w:b w:val="0"/>
                <w:bCs w:val="0"/>
                <w:sz w:val="24"/>
                <w:szCs w:val="24"/>
                <w:lang w:val="be-BY"/>
              </w:rPr>
              <w:t xml:space="preserve"> </w:t>
            </w:r>
            <w:r w:rsidRPr="00A059E0">
              <w:rPr>
                <w:b w:val="0"/>
                <w:bCs w:val="0"/>
                <w:sz w:val="24"/>
                <w:szCs w:val="24"/>
                <w:lang w:val="en-US"/>
              </w:rPr>
              <w:t xml:space="preserve">Mode of access: </w:t>
            </w:r>
            <w:r w:rsidRPr="00EE3CCC">
              <w:rPr>
                <w:b w:val="0"/>
                <w:bCs w:val="0"/>
                <w:sz w:val="24"/>
                <w:szCs w:val="24"/>
                <w:lang w:val="en-US"/>
              </w:rPr>
              <w:t>http://catalogue.ppl.nl/DB=1/SET=3/TTL=11/SHW?FRST=12</w:t>
            </w:r>
            <w:r w:rsidRPr="00A059E0">
              <w:rPr>
                <w:b w:val="0"/>
                <w:bCs w:val="0"/>
                <w:sz w:val="24"/>
                <w:szCs w:val="24"/>
                <w:lang w:val="en-US"/>
              </w:rPr>
              <w:t xml:space="preserve">. – </w:t>
            </w:r>
          </w:p>
          <w:p w:rsidR="008F6653" w:rsidRPr="00A059E0" w:rsidRDefault="008F6653" w:rsidP="000259A0">
            <w:pPr>
              <w:pStyle w:val="a8"/>
              <w:jc w:val="left"/>
              <w:rPr>
                <w:b w:val="0"/>
                <w:bCs w:val="0"/>
                <w:sz w:val="24"/>
                <w:szCs w:val="24"/>
                <w:lang w:val="en-US"/>
              </w:rPr>
            </w:pPr>
            <w:r w:rsidRPr="00A059E0">
              <w:rPr>
                <w:b w:val="0"/>
                <w:bCs w:val="0"/>
                <w:sz w:val="24"/>
                <w:szCs w:val="24"/>
                <w:lang w:val="en-US"/>
              </w:rPr>
              <w:t>Date of access:</w:t>
            </w:r>
            <w:r w:rsidRPr="00A059E0">
              <w:rPr>
                <w:sz w:val="24"/>
                <w:szCs w:val="24"/>
                <w:lang w:val="en-US"/>
              </w:rPr>
              <w:t xml:space="preserve"> </w:t>
            </w:r>
            <w:smartTag w:uri="urn:schemas-microsoft-com:office:smarttags" w:element="date">
              <w:smartTagPr>
                <w:attr w:name="Year" w:val="2006"/>
                <w:attr w:name="Day" w:val="04"/>
                <w:attr w:name="Month" w:val="01"/>
                <w:attr w:name="ls" w:val="trans"/>
              </w:smartTagPr>
              <w:r w:rsidRPr="00A059E0">
                <w:rPr>
                  <w:b w:val="0"/>
                  <w:bCs w:val="0"/>
                  <w:sz w:val="24"/>
                  <w:szCs w:val="24"/>
                </w:rPr>
                <w:t>04.01.</w:t>
              </w:r>
              <w:r w:rsidRPr="00A059E0">
                <w:rPr>
                  <w:b w:val="0"/>
                  <w:bCs w:val="0"/>
                  <w:sz w:val="24"/>
                  <w:szCs w:val="24"/>
                  <w:lang w:val="en-US"/>
                </w:rPr>
                <w:t>2006.</w:t>
              </w:r>
            </w:smartTag>
            <w:r w:rsidRPr="00A059E0">
              <w:rPr>
                <w:b w:val="0"/>
                <w:bCs w:val="0"/>
                <w:sz w:val="24"/>
                <w:szCs w:val="24"/>
                <w:lang w:val="en-US"/>
              </w:rPr>
              <w:t xml:space="preserve"> </w:t>
            </w:r>
          </w:p>
        </w:tc>
      </w:tr>
    </w:tbl>
    <w:p w:rsidR="008F6653" w:rsidRDefault="008F6653" w:rsidP="008F6653">
      <w:pPr>
        <w:pStyle w:val="a8"/>
        <w:jc w:val="left"/>
        <w:rPr>
          <w:lang w:val="en-US"/>
        </w:rPr>
      </w:pPr>
      <w:bookmarkStart w:id="1" w:name="topofpage"/>
      <w:bookmarkEnd w:id="1"/>
    </w:p>
    <w:p w:rsidR="002B7DC9" w:rsidRDefault="002B7DC9">
      <w:bookmarkStart w:id="2" w:name="_GoBack"/>
      <w:bookmarkEnd w:id="2"/>
    </w:p>
    <w:sectPr w:rsidR="002B7DC9">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EC0" w:rsidRDefault="007B0EC0">
      <w:r>
        <w:separator/>
      </w:r>
    </w:p>
  </w:endnote>
  <w:endnote w:type="continuationSeparator" w:id="0">
    <w:p w:rsidR="007B0EC0" w:rsidRDefault="007B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18" w:rsidRDefault="00FA1F18" w:rsidP="007B0EC0">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A1F18" w:rsidRDefault="00FA1F18" w:rsidP="00FA1F1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F18" w:rsidRDefault="00FA1F18" w:rsidP="007B0EC0">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17</w:t>
    </w:r>
    <w:r>
      <w:rPr>
        <w:rStyle w:val="ac"/>
      </w:rPr>
      <w:fldChar w:fldCharType="end"/>
    </w:r>
  </w:p>
  <w:p w:rsidR="00FA1F18" w:rsidRDefault="00FA1F18" w:rsidP="00FA1F1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EC0" w:rsidRDefault="007B0EC0">
      <w:r>
        <w:separator/>
      </w:r>
    </w:p>
  </w:footnote>
  <w:footnote w:type="continuationSeparator" w:id="0">
    <w:p w:rsidR="007B0EC0" w:rsidRDefault="007B0E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64E17"/>
    <w:multiLevelType w:val="hybridMultilevel"/>
    <w:tmpl w:val="D1DEE340"/>
    <w:lvl w:ilvl="0" w:tplc="BA0CF8AA">
      <w:start w:val="1"/>
      <w:numFmt w:val="bullet"/>
      <w:lvlText w:val=""/>
      <w:lvlJc w:val="left"/>
      <w:pPr>
        <w:tabs>
          <w:tab w:val="num" w:pos="324"/>
        </w:tabs>
        <w:ind w:left="40" w:firstLine="68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4061"/>
    <w:rsid w:val="000259A0"/>
    <w:rsid w:val="002B56BF"/>
    <w:rsid w:val="002B7DC9"/>
    <w:rsid w:val="00350560"/>
    <w:rsid w:val="005E1079"/>
    <w:rsid w:val="007B0EC0"/>
    <w:rsid w:val="00895ACE"/>
    <w:rsid w:val="008F6653"/>
    <w:rsid w:val="00982C0B"/>
    <w:rsid w:val="00B04061"/>
    <w:rsid w:val="00C46065"/>
    <w:rsid w:val="00CC324B"/>
    <w:rsid w:val="00CC43CF"/>
    <w:rsid w:val="00EE3CCC"/>
    <w:rsid w:val="00F229D3"/>
    <w:rsid w:val="00FA1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time"/>
  <w:smartTagType w:namespaceuri="urn:schemas-microsoft-com:office:smarttags" w:name="phone"/>
  <w:smartTagType w:namespaceuri="urn:schemas-microsoft-com:office:smarttags" w:name="dat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158DE28-2F0E-4C2E-83A8-B16E6FAE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04061"/>
    <w:pPr>
      <w:ind w:firstLine="709"/>
      <w:jc w:val="both"/>
    </w:pPr>
    <w:rPr>
      <w:color w:val="000000"/>
    </w:rPr>
  </w:style>
  <w:style w:type="paragraph" w:customStyle="1" w:styleId="a4">
    <w:name w:val="Прописные по центру"/>
    <w:basedOn w:val="a"/>
    <w:autoRedefine/>
    <w:rsid w:val="00CC43CF"/>
    <w:pPr>
      <w:keepNext/>
      <w:spacing w:after="120"/>
      <w:jc w:val="center"/>
    </w:pPr>
    <w:rPr>
      <w:b/>
      <w:bCs/>
      <w:caps/>
      <w:lang w:bidi="he-IL"/>
    </w:rPr>
  </w:style>
  <w:style w:type="paragraph" w:styleId="1">
    <w:name w:val="toc 1"/>
    <w:basedOn w:val="a"/>
    <w:next w:val="a"/>
    <w:autoRedefine/>
    <w:semiHidden/>
    <w:rsid w:val="002B7DC9"/>
    <w:pPr>
      <w:tabs>
        <w:tab w:val="right" w:leader="dot" w:pos="9344"/>
      </w:tabs>
      <w:spacing w:after="120"/>
      <w:jc w:val="center"/>
    </w:pPr>
    <w:rPr>
      <w:b/>
      <w:bCs/>
      <w:lang w:bidi="he-IL"/>
    </w:rPr>
  </w:style>
  <w:style w:type="table" w:styleId="a5">
    <w:name w:val="Table Grid"/>
    <w:basedOn w:val="a1"/>
    <w:rsid w:val="008F6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Indent"/>
    <w:basedOn w:val="a"/>
    <w:rsid w:val="008F6653"/>
    <w:pPr>
      <w:spacing w:after="120"/>
      <w:ind w:left="283"/>
    </w:pPr>
    <w:rPr>
      <w:lang w:bidi="he-IL"/>
    </w:rPr>
  </w:style>
  <w:style w:type="character" w:styleId="a7">
    <w:name w:val="Hyperlink"/>
    <w:basedOn w:val="a0"/>
    <w:rsid w:val="008F6653"/>
    <w:rPr>
      <w:color w:val="0000FF"/>
      <w:u w:val="single"/>
    </w:rPr>
  </w:style>
  <w:style w:type="paragraph" w:styleId="a8">
    <w:name w:val="Title"/>
    <w:basedOn w:val="a"/>
    <w:qFormat/>
    <w:rsid w:val="008F6653"/>
    <w:pPr>
      <w:jc w:val="center"/>
    </w:pPr>
    <w:rPr>
      <w:b/>
      <w:bCs/>
      <w:sz w:val="28"/>
      <w:szCs w:val="28"/>
    </w:rPr>
  </w:style>
  <w:style w:type="paragraph" w:styleId="a9">
    <w:name w:val="header"/>
    <w:basedOn w:val="a"/>
    <w:rsid w:val="008F6653"/>
    <w:pPr>
      <w:tabs>
        <w:tab w:val="center" w:pos="4677"/>
        <w:tab w:val="right" w:pos="9355"/>
      </w:tabs>
    </w:pPr>
    <w:rPr>
      <w:sz w:val="22"/>
      <w:szCs w:val="22"/>
    </w:rPr>
  </w:style>
  <w:style w:type="character" w:styleId="aa">
    <w:name w:val="Strong"/>
    <w:basedOn w:val="a0"/>
    <w:qFormat/>
    <w:rsid w:val="008F6653"/>
    <w:rPr>
      <w:b/>
      <w:bCs/>
    </w:rPr>
  </w:style>
  <w:style w:type="character" w:customStyle="1" w:styleId="text31">
    <w:name w:val="text31"/>
    <w:basedOn w:val="a0"/>
    <w:rsid w:val="008F6653"/>
    <w:rPr>
      <w:rFonts w:ascii="Arial" w:hAnsi="Arial" w:cs="Arial"/>
      <w:b/>
      <w:bCs/>
      <w:color w:val="auto"/>
      <w:sz w:val="24"/>
      <w:szCs w:val="24"/>
    </w:rPr>
  </w:style>
  <w:style w:type="paragraph" w:styleId="ab">
    <w:name w:val="footer"/>
    <w:basedOn w:val="a"/>
    <w:rsid w:val="00FA1F18"/>
    <w:pPr>
      <w:tabs>
        <w:tab w:val="center" w:pos="4677"/>
        <w:tab w:val="right" w:pos="9355"/>
      </w:tabs>
    </w:pPr>
  </w:style>
  <w:style w:type="character" w:styleId="ac">
    <w:name w:val="page number"/>
    <w:basedOn w:val="a0"/>
    <w:rsid w:val="00FA1F18"/>
  </w:style>
  <w:style w:type="paragraph" w:styleId="ad">
    <w:name w:val="Balloon Text"/>
    <w:basedOn w:val="a"/>
    <w:semiHidden/>
    <w:rsid w:val="00FA1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6864</Words>
  <Characters>39127</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Требования к структуре</vt:lpstr>
    </vt:vector>
  </TitlesOfParts>
  <Company>Microsoft</Company>
  <LinksUpToDate>false</LinksUpToDate>
  <CharactersWithSpaces>45900</CharactersWithSpaces>
  <SharedDoc>false</SharedDoc>
  <HLinks>
    <vt:vector size="90" baseType="variant">
      <vt:variant>
        <vt:i4>917594</vt:i4>
      </vt:variant>
      <vt:variant>
        <vt:i4>45</vt:i4>
      </vt:variant>
      <vt:variant>
        <vt:i4>0</vt:i4>
      </vt:variant>
      <vt:variant>
        <vt:i4>5</vt:i4>
      </vt:variant>
      <vt:variant>
        <vt:lpwstr>http://catalogue.ppl.nl/DB=1/SET=3/TTL=11/SHW?FRST=12</vt:lpwstr>
      </vt:variant>
      <vt:variant>
        <vt:lpwstr/>
      </vt:variant>
      <vt:variant>
        <vt:i4>7012405</vt:i4>
      </vt:variant>
      <vt:variant>
        <vt:i4>42</vt:i4>
      </vt:variant>
      <vt:variant>
        <vt:i4>0</vt:i4>
      </vt:variant>
      <vt:variant>
        <vt:i4>5</vt:i4>
      </vt:variant>
      <vt:variant>
        <vt:lpwstr>http://catalogue.ppl.nl/DB=1/SET=3/TTL=12/CLK?IKT=4&amp;TRM=regime</vt:lpwstr>
      </vt:variant>
      <vt:variant>
        <vt:lpwstr/>
      </vt:variant>
      <vt:variant>
        <vt:i4>6488097</vt:i4>
      </vt:variant>
      <vt:variant>
        <vt:i4>39</vt:i4>
      </vt:variant>
      <vt:variant>
        <vt:i4>0</vt:i4>
      </vt:variant>
      <vt:variant>
        <vt:i4>5</vt:i4>
      </vt:variant>
      <vt:variant>
        <vt:lpwstr>http://catalogue.ppl.nl/DB=1/SET=3/TTL=12/CLK?IKT=4&amp;TRM=law</vt:lpwstr>
      </vt:variant>
      <vt:variant>
        <vt:lpwstr/>
      </vt:variant>
      <vt:variant>
        <vt:i4>2031695</vt:i4>
      </vt:variant>
      <vt:variant>
        <vt:i4>36</vt:i4>
      </vt:variant>
      <vt:variant>
        <vt:i4>0</vt:i4>
      </vt:variant>
      <vt:variant>
        <vt:i4>5</vt:i4>
      </vt:variant>
      <vt:variant>
        <vt:lpwstr>http://catalogue.ppl.nl/DB=1/SET=3/TTL=12/CLK?IKT=4&amp;TRM=criminal</vt:lpwstr>
      </vt:variant>
      <vt:variant>
        <vt:lpwstr/>
      </vt:variant>
      <vt:variant>
        <vt:i4>1900612</vt:i4>
      </vt:variant>
      <vt:variant>
        <vt:i4>33</vt:i4>
      </vt:variant>
      <vt:variant>
        <vt:i4>0</vt:i4>
      </vt:variant>
      <vt:variant>
        <vt:i4>5</vt:i4>
      </vt:variant>
      <vt:variant>
        <vt:lpwstr>http://catalogue.ppl.nl/DB=1/SET=3/TTL=12/CLK?IKT=4&amp;TRM=international</vt:lpwstr>
      </vt:variant>
      <vt:variant>
        <vt:lpwstr/>
      </vt:variant>
      <vt:variant>
        <vt:i4>7602225</vt:i4>
      </vt:variant>
      <vt:variant>
        <vt:i4>30</vt:i4>
      </vt:variant>
      <vt:variant>
        <vt:i4>0</vt:i4>
      </vt:variant>
      <vt:variant>
        <vt:i4>5</vt:i4>
      </vt:variant>
      <vt:variant>
        <vt:lpwstr>http://catalogue.ppl.nl/DB=1/SET=3/TTL=12/CLK?IKT=4&amp;TRM=selectivity</vt:lpwstr>
      </vt:variant>
      <vt:variant>
        <vt:lpwstr/>
      </vt:variant>
      <vt:variant>
        <vt:i4>7208994</vt:i4>
      </vt:variant>
      <vt:variant>
        <vt:i4>27</vt:i4>
      </vt:variant>
      <vt:variant>
        <vt:i4>0</vt:i4>
      </vt:variant>
      <vt:variant>
        <vt:i4>5</vt:i4>
      </vt:variant>
      <vt:variant>
        <vt:lpwstr>http://catalogue.ppl.nl/DB=1/SET=3/TTL=12/CLK?IKT=4&amp;TRM=crimes</vt:lpwstr>
      </vt:variant>
      <vt:variant>
        <vt:lpwstr/>
      </vt:variant>
      <vt:variant>
        <vt:i4>1900612</vt:i4>
      </vt:variant>
      <vt:variant>
        <vt:i4>24</vt:i4>
      </vt:variant>
      <vt:variant>
        <vt:i4>0</vt:i4>
      </vt:variant>
      <vt:variant>
        <vt:i4>5</vt:i4>
      </vt:variant>
      <vt:variant>
        <vt:lpwstr>http://catalogue.ppl.nl/DB=1/SET=3/TTL=12/CLK?IKT=4&amp;TRM=international</vt:lpwstr>
      </vt:variant>
      <vt:variant>
        <vt:lpwstr/>
      </vt:variant>
      <vt:variant>
        <vt:i4>7995435</vt:i4>
      </vt:variant>
      <vt:variant>
        <vt:i4>21</vt:i4>
      </vt:variant>
      <vt:variant>
        <vt:i4>0</vt:i4>
      </vt:variant>
      <vt:variant>
        <vt:i4>5</vt:i4>
      </vt:variant>
      <vt:variant>
        <vt:lpwstr>http://catalogue.ppl.nl/DB=1/SET=3/TTL=12/CLK?IKT=4&amp;TRM=Prosecuting</vt:lpwstr>
      </vt:variant>
      <vt:variant>
        <vt:lpwstr/>
      </vt:variant>
      <vt:variant>
        <vt:i4>458778</vt:i4>
      </vt:variant>
      <vt:variant>
        <vt:i4>18</vt:i4>
      </vt:variant>
      <vt:variant>
        <vt:i4>0</vt:i4>
      </vt:variant>
      <vt:variant>
        <vt:i4>5</vt:i4>
      </vt:variant>
      <vt:variant>
        <vt:lpwstr>http://www.un.org/russian/documen/basicdoc/statut.htm</vt:lpwstr>
      </vt:variant>
      <vt:variant>
        <vt:lpwstr/>
      </vt:variant>
      <vt:variant>
        <vt:i4>7929958</vt:i4>
      </vt:variant>
      <vt:variant>
        <vt:i4>15</vt:i4>
      </vt:variant>
      <vt:variant>
        <vt:i4>0</vt:i4>
      </vt:variant>
      <vt:variant>
        <vt:i4>5</vt:i4>
      </vt:variant>
      <vt:variant>
        <vt:lpwstr>http://www.cenunst.bsu.by/journal/2004.2/01.pdf</vt:lpwstr>
      </vt:variant>
      <vt:variant>
        <vt:lpwstr/>
      </vt:variant>
      <vt:variant>
        <vt:i4>5776416</vt:i4>
      </vt:variant>
      <vt:variant>
        <vt:i4>12</vt:i4>
      </vt:variant>
      <vt:variant>
        <vt:i4>0</vt:i4>
      </vt:variant>
      <vt:variant>
        <vt:i4>5</vt:i4>
      </vt:variant>
      <vt:variant>
        <vt:lpwstr>http://bp21.org.by/ru/art/a041031.html. –           Дата доступа: 02.02.2006</vt:lpwstr>
      </vt:variant>
      <vt:variant>
        <vt:lpwstr/>
      </vt:variant>
      <vt:variant>
        <vt:i4>6225933</vt:i4>
      </vt:variant>
      <vt:variant>
        <vt:i4>9</vt:i4>
      </vt:variant>
      <vt:variant>
        <vt:i4>0</vt:i4>
      </vt:variant>
      <vt:variant>
        <vt:i4>5</vt:i4>
      </vt:variant>
      <vt:variant>
        <vt:lpwstr>http://www.inform.ind.edu/PBIO/brum.html/</vt:lpwstr>
      </vt:variant>
      <vt:variant>
        <vt:lpwstr/>
      </vt:variant>
      <vt:variant>
        <vt:i4>1572867</vt:i4>
      </vt:variant>
      <vt:variant>
        <vt:i4>6</vt:i4>
      </vt:variant>
      <vt:variant>
        <vt:i4>0</vt:i4>
      </vt:variant>
      <vt:variant>
        <vt:i4>5</vt:i4>
      </vt:variant>
      <vt:variant>
        <vt:lpwstr>http://www.pravo.by/</vt:lpwstr>
      </vt:variant>
      <vt:variant>
        <vt:lpwstr/>
      </vt:variant>
      <vt:variant>
        <vt:i4>2621548</vt:i4>
      </vt:variant>
      <vt:variant>
        <vt:i4>3</vt:i4>
      </vt:variant>
      <vt:variant>
        <vt:i4>0</vt:i4>
      </vt:variant>
      <vt:variant>
        <vt:i4>5</vt:i4>
      </vt:variant>
      <vt:variant>
        <vt:lpwstr>javascript:open_window(%22http://aleph.rsl.ru:80/F/ABDBVVX9M2VXE2LEPVTUTQXFB178E522XGJLXDYR9SY2G5E57B-03710?func=service&amp;doc_number=002754422&amp;line_number=0012&amp;service_type=TAG%22);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структуре</dc:title>
  <dc:subject/>
  <dc:creator>utrata</dc:creator>
  <cp:keywords/>
  <dc:description/>
  <cp:lastModifiedBy>Irina</cp:lastModifiedBy>
  <cp:revision>2</cp:revision>
  <cp:lastPrinted>2008-10-02T10:13:00Z</cp:lastPrinted>
  <dcterms:created xsi:type="dcterms:W3CDTF">2014-11-01T11:38:00Z</dcterms:created>
  <dcterms:modified xsi:type="dcterms:W3CDTF">2014-11-01T11:38:00Z</dcterms:modified>
</cp:coreProperties>
</file>