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54" w:rsidRDefault="00780BC5">
      <w:pPr>
        <w:pStyle w:val="1"/>
        <w:jc w:val="center"/>
      </w:pPr>
      <w:r>
        <w:t>Булгаков м. а. - Судьба турбиных</w:t>
      </w:r>
    </w:p>
    <w:p w:rsidR="00CD5054" w:rsidRPr="00780BC5" w:rsidRDefault="00780BC5">
      <w:pPr>
        <w:pStyle w:val="a3"/>
        <w:spacing w:after="240" w:afterAutospacing="0"/>
      </w:pPr>
      <w:r>
        <w:t>    Принцип революции - это принцип саранчи (для поля), топора (для леса), принцип Людовика XV: после меня - хоть потоп!</w:t>
      </w:r>
      <w:r>
        <w:br/>
        <w:t>  Марина Цветаева</w:t>
      </w:r>
      <w:r>
        <w:br/>
      </w:r>
      <w:r>
        <w:br/>
        <w:t>    Революция и культура - вот та тема, с которой Михаил Булгаков вошел в литературу и которой оставался верен в своем творчестве. Для писателя разрушить старое - значит уничтожить прежде всего культурные ценности. Он считает, что только культура, мир интеллигенции вносят гармонию в хаос человеческого бытия.</w:t>
      </w:r>
      <w:r>
        <w:br/>
        <w:t>    Роман “Белая гвардия”, также как и пьеса по его мотивам “Дни Турбиных”, доставил своему автору, М. А. Булгакову, немало неприятностей. Его ругали в печати, навешивали различные ярлыки, обвинили автора в пособничестве врагу - белому офицерству. И все это за то, что через пять лет после гражданской войны Булгаков осмелился показать белых офицеров не в стиле жутких и смешных героев плакатов и агиток, а как живых людей, со своими достоинствами и недостатками, своими понятиями о чести и долге. И эти люди, заклейменные именем врагов, оказались очень привлекательными личностями.</w:t>
      </w:r>
      <w:r>
        <w:br/>
        <w:t>    В центре романа - семья Турбиных: братья Алексей и Николка, их сестра Елена. Дом Турбиных всегда полон гостей и друзей. Следуя завещанию умершей матери, Елена поддерживает в доме атмосферу тепла и уюта. Даже в страшное время гражданской войны, когда город лежит в развалинах, за окнами непроглядная ночь со стрельбой, в доме Турбиных горит лампа под теплым абажуром, на окнах кремовые шторы, защищающие и отгораживающие хозяев от страха и смерти.</w:t>
      </w:r>
      <w:r>
        <w:br/>
        <w:t>    По-прежнему собираются возле изразцовой печи старые друзья. Они молоды, веселы, все немного влюблены в Елену. Для них честь не пустое слово. И Алексей Турбин, и Николка, и Мышлаевский - офицеры. Они действуют так, как велит им офицерский долг. Настали времена, когда трудно понять, где враг, от кого надо защищаться и кого защищать. Но они верны присяге, той, как они ее понимают. Они готовы защищать свои убеждения до конца.</w:t>
      </w:r>
      <w:r>
        <w:br/>
        <w:t>    В гражданской войне нет правых и виноватых. Когда брат идет на брата, не может быть победителей. Люди гибнут сотнями. Оружие берут мальчишки, вчерашние гимназисты. Они отдают свои жизни ради идей - истинных и ложных. Но сила Турбиных и их друзей в том, что они понимают: даже в этой круговерти истории есть простые вещи, которых надо держаться, если хочешь сохранить себя. Это верность, любовь и дружба. И присяга - даже сейчас - остается присягой, измена ей - изменой Родине, а предательство остается предательством.</w:t>
      </w:r>
      <w:r>
        <w:br/>
        <w:t>    “Никогда не убегайте крысьей побежкой в неизвестность от опасности”, - пишет автор. Именно такой крысой, бегущей с тонущего корабля, представлен муж Елены Сергей Тальберг. Алексей Турбин презирает Таль берга, уезжающего из Киева с немецким штабом. Елена отказывается ехать с мужем. ДляНиколки предательством было бы оставить тело погибшего Най-Турса незахороненным, и он с риском для жизни похищает его из подвала.</w:t>
      </w:r>
      <w:r>
        <w:br/>
        <w:t>    Турбины не политики. Их политические убеждения кажутся иногда наивными. Все герои - и Мышлаевский, и Карась, и Шервинский, и Алексей Турбин - отчасти похожи на Николку. который возмущен подлостью напавшего на него со спины дворника. “Все, конечно, нас ненавидят, но ведь он шакал форменный! Сзади за руку”, - думает Николка. И в этом возмущении - суть человека, который никогда не согласится, что для борьбы с врагом “все средства хороши”. Благородство натуры - характерная черта булгаковских героев.</w:t>
      </w:r>
      <w:r>
        <w:br/>
        <w:t>    Верность главным своим идеалам дает человеку внутренний стержень. И этим необычайно привлекательны главные герои романа. Как бы для сравнения рисует М. Булгаков и другую модель поведения. Вот хозяин дома, в котором снимают квартиру Турбины, инженер Василиса. Для него главным в жизни становится сохранение этой жизни любой ценой. Он трус, по словам Турбиных, “буржуй и несимпатичный”, не остановится перед прямым предательством, а может быть, и убийством. Он “революционер”, антимонархист, но его убеждения превращаются в ничто перед жадностью и приспособленчеством .</w:t>
      </w:r>
      <w:r>
        <w:br/>
        <w:t>    Соседство с Василисой подчеркивает особенность Турбиных: они стремятся стать над обстоятельствами, а не оправдывать ими свои дурные поступки. В сложную минуту Най-Турс может сорвать с юнкера погоны, чтобы спасти его жизнь, и прикрывает его огнем из пулемета, а сам погибает. Николка, не считаясь с опасностью для себя, разыскивает родных Най-Турса. Алексей продолжает быть офицером, несмотря на то, что император, которому он присягал, отрекся от престола. Когда среди всей неразберихи “в гости” приезжает Лариосик, то Турбины не отказывают ему в гостеприимстве.</w:t>
      </w:r>
      <w:r>
        <w:br/>
        <w:t>    Турбины вопреки обстоятельствам продолжают жить по тем законам, какие они себе устанавливают, какие диктует им их честь и совесть. Пусть они терпят поражения и им не удается спасти свой дом, но автор оставляет и им и читателям надежду. Эта надежда не может пока воплотиться в реальности, это пока только сны, соединяющие прошлое и будущее. Но хочется верить, что, даже тогда, “когда и тени наших тел и дел не останется на земле”, как пишет Булгаков, все равно будут существовать честь и верность, которым так преданы герои романа.</w:t>
      </w:r>
      <w:r>
        <w:br/>
        <w:t>    Эта идея/&gt;бретает трагическое звучание в романе “Белая гвардия”. Попытка Турбиных с мечом в руках отстоять быт, который уже утратил бытие, похожа на донкихотство. С их гибелью гибнет все. Художественный мир романа как бы раздваивается: с одной стороны, это мир Турбиных с устоявшимся культурным бытом, с другой стороны - это варварство петлюровщины. Гибнет мир Турбиных, но сгинул и Пстлюра. В город входит броненосец “Пролетарий”, несущий хаос в мир человеческой доброты.</w:t>
      </w:r>
      <w:r>
        <w:br/>
        <w:t>    Мне кажется, Михаил Булгаков хотел подчеркнуть не социальные и политические пристрастия своих героев, а то вечное общечеловеческое, что они несут в себе: дружбу, доброту, любовь. На мой взгляд, семья Турбиных воплощает собой лучшие традиции русского общества, русской "Интеллигенции.</w:t>
      </w:r>
      <w:r>
        <w:br/>
        <w:t>    Судьба произведений Булгакова драматична. Пьеса “Дни Турбиных” шла на сцене только потому, что Сталин разъяснил: “Эти “Дни Турбиных” есть демонстрация всесокрушающей силы большевизма, ибо даже такие люди, как Турбины, вынуждены сложить оружие и покориться воле народа, при знав свое дело окончательно проигранным”. Однако Булгаков показал в пьесе обратное: погибель ждет ту силу, которая убивает душу народа - культуру и людей, носителей духовности.</w:t>
      </w:r>
      <w:r>
        <w:br/>
      </w:r>
      <w:r>
        <w:br/>
      </w:r>
      <w:r>
        <w:br/>
      </w:r>
      <w:bookmarkStart w:id="0" w:name="_GoBack"/>
      <w:bookmarkEnd w:id="0"/>
    </w:p>
    <w:sectPr w:rsidR="00CD5054" w:rsidRPr="00780B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BC5"/>
    <w:rsid w:val="00780BC5"/>
    <w:rsid w:val="00874C1C"/>
    <w:rsid w:val="00C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5C841-1218-4808-9CE5-2F728871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5351</Characters>
  <Application>Microsoft Office Word</Application>
  <DocSecurity>0</DocSecurity>
  <Lines>44</Lines>
  <Paragraphs>12</Paragraphs>
  <ScaleCrop>false</ScaleCrop>
  <Company>diakov.net</Company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Судьба турбиных</dc:title>
  <dc:subject/>
  <dc:creator>Irina</dc:creator>
  <cp:keywords/>
  <dc:description/>
  <cp:lastModifiedBy>Irina</cp:lastModifiedBy>
  <cp:revision>2</cp:revision>
  <dcterms:created xsi:type="dcterms:W3CDTF">2014-07-18T19:46:00Z</dcterms:created>
  <dcterms:modified xsi:type="dcterms:W3CDTF">2014-07-18T19:46:00Z</dcterms:modified>
</cp:coreProperties>
</file>