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82" w:rsidRDefault="00282F82" w:rsidP="002730F0">
      <w:pPr>
        <w:spacing w:line="360" w:lineRule="auto"/>
        <w:ind w:left="-360"/>
        <w:jc w:val="center"/>
        <w:rPr>
          <w:bCs/>
          <w:sz w:val="32"/>
          <w:szCs w:val="32"/>
        </w:rPr>
      </w:pPr>
    </w:p>
    <w:p w:rsidR="009B773B" w:rsidRPr="00282F82" w:rsidRDefault="009B773B" w:rsidP="002730F0">
      <w:pPr>
        <w:spacing w:line="360" w:lineRule="auto"/>
        <w:ind w:left="-360"/>
        <w:jc w:val="center"/>
        <w:rPr>
          <w:bCs/>
          <w:sz w:val="28"/>
          <w:szCs w:val="28"/>
        </w:rPr>
      </w:pPr>
    </w:p>
    <w:p w:rsidR="00282F82" w:rsidRPr="00282F82" w:rsidRDefault="00282F82" w:rsidP="002730F0">
      <w:pPr>
        <w:spacing w:line="360" w:lineRule="auto"/>
        <w:jc w:val="center"/>
        <w:rPr>
          <w:bCs/>
          <w:sz w:val="28"/>
          <w:szCs w:val="28"/>
        </w:rPr>
      </w:pPr>
      <w:r w:rsidRPr="00282F82">
        <w:rPr>
          <w:bCs/>
          <w:sz w:val="28"/>
          <w:szCs w:val="28"/>
        </w:rPr>
        <w:t>Кафедра  истории Отечества</w:t>
      </w:r>
    </w:p>
    <w:p w:rsidR="00282F82" w:rsidRPr="00282F82" w:rsidRDefault="00282F82" w:rsidP="002730F0">
      <w:pPr>
        <w:spacing w:line="360" w:lineRule="auto"/>
        <w:ind w:left="-360"/>
        <w:jc w:val="center"/>
        <w:rPr>
          <w:bCs/>
        </w:rPr>
      </w:pPr>
    </w:p>
    <w:p w:rsidR="00282F82" w:rsidRPr="00282F82" w:rsidRDefault="00282F82" w:rsidP="002730F0">
      <w:pPr>
        <w:spacing w:line="360" w:lineRule="auto"/>
        <w:ind w:left="-360"/>
        <w:jc w:val="center"/>
        <w:rPr>
          <w:bCs/>
          <w:sz w:val="32"/>
          <w:szCs w:val="32"/>
        </w:rPr>
      </w:pPr>
    </w:p>
    <w:p w:rsidR="00282F82" w:rsidRPr="00282F82" w:rsidRDefault="00282F82" w:rsidP="002730F0">
      <w:pPr>
        <w:spacing w:line="360" w:lineRule="auto"/>
        <w:ind w:left="-360"/>
        <w:jc w:val="center"/>
        <w:rPr>
          <w:bCs/>
          <w:sz w:val="28"/>
          <w:szCs w:val="28"/>
        </w:rPr>
      </w:pPr>
      <w:r w:rsidRPr="00282F82">
        <w:rPr>
          <w:bCs/>
          <w:sz w:val="28"/>
          <w:szCs w:val="28"/>
        </w:rPr>
        <w:t>Доклад по истории России.</w:t>
      </w:r>
    </w:p>
    <w:p w:rsidR="00282F82" w:rsidRPr="00282F82" w:rsidRDefault="00282F82" w:rsidP="002730F0">
      <w:pPr>
        <w:spacing w:line="360" w:lineRule="auto"/>
        <w:ind w:left="-360"/>
        <w:jc w:val="center"/>
        <w:rPr>
          <w:bCs/>
          <w:sz w:val="32"/>
          <w:szCs w:val="32"/>
        </w:rPr>
      </w:pPr>
      <w:r w:rsidRPr="00282F82">
        <w:rPr>
          <w:bCs/>
          <w:sz w:val="32"/>
          <w:szCs w:val="32"/>
        </w:rPr>
        <w:t>Тема:</w:t>
      </w:r>
    </w:p>
    <w:p w:rsidR="00282F82" w:rsidRPr="00282F82" w:rsidRDefault="00282F82" w:rsidP="002730F0">
      <w:pPr>
        <w:jc w:val="center"/>
        <w:rPr>
          <w:b/>
          <w:sz w:val="32"/>
        </w:rPr>
      </w:pPr>
      <w:r w:rsidRPr="00282F82">
        <w:rPr>
          <w:b/>
          <w:sz w:val="32"/>
        </w:rPr>
        <w:t>Проблема периодизации Гражданской войны</w:t>
      </w:r>
    </w:p>
    <w:p w:rsidR="00A25EDC" w:rsidRDefault="00A25EDC" w:rsidP="00D1703D">
      <w:pPr>
        <w:jc w:val="both"/>
        <w:rPr>
          <w:b/>
          <w:sz w:val="32"/>
        </w:rPr>
      </w:pPr>
    </w:p>
    <w:p w:rsidR="00282F82" w:rsidRDefault="00282F82" w:rsidP="00D1703D">
      <w:pPr>
        <w:jc w:val="both"/>
        <w:rPr>
          <w:b/>
          <w:sz w:val="32"/>
        </w:rPr>
      </w:pPr>
    </w:p>
    <w:p w:rsidR="00282F82" w:rsidRDefault="00282F82" w:rsidP="00D1703D">
      <w:pPr>
        <w:jc w:val="both"/>
        <w:rPr>
          <w:b/>
          <w:sz w:val="32"/>
        </w:rPr>
      </w:pPr>
    </w:p>
    <w:p w:rsidR="00282F82" w:rsidRDefault="00282F82" w:rsidP="00D1703D">
      <w:pPr>
        <w:jc w:val="both"/>
        <w:rPr>
          <w:b/>
          <w:sz w:val="32"/>
        </w:rPr>
      </w:pPr>
    </w:p>
    <w:p w:rsidR="00282F82" w:rsidRDefault="00282F82" w:rsidP="00D1703D">
      <w:pPr>
        <w:jc w:val="both"/>
        <w:rPr>
          <w:b/>
          <w:sz w:val="32"/>
        </w:rPr>
      </w:pPr>
    </w:p>
    <w:p w:rsidR="00282F82" w:rsidRDefault="00282F82" w:rsidP="00D1703D">
      <w:pPr>
        <w:jc w:val="both"/>
        <w:rPr>
          <w:b/>
          <w:sz w:val="32"/>
        </w:rPr>
      </w:pPr>
    </w:p>
    <w:p w:rsidR="00282F82" w:rsidRDefault="00282F82" w:rsidP="00D1703D">
      <w:pPr>
        <w:jc w:val="both"/>
        <w:rPr>
          <w:b/>
          <w:sz w:val="32"/>
        </w:rPr>
      </w:pPr>
    </w:p>
    <w:p w:rsidR="00282F82" w:rsidRDefault="00282F82"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282F82" w:rsidRDefault="00282F82"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tabs>
          <w:tab w:val="left" w:pos="4500"/>
        </w:tabs>
        <w:spacing w:line="360" w:lineRule="auto"/>
        <w:ind w:left="4500"/>
        <w:jc w:val="both"/>
        <w:rPr>
          <w:bCs/>
          <w:sz w:val="28"/>
          <w:szCs w:val="28"/>
        </w:rPr>
      </w:pPr>
    </w:p>
    <w:p w:rsidR="009B773B" w:rsidRDefault="009B773B" w:rsidP="00D1703D">
      <w:pPr>
        <w:jc w:val="both"/>
        <w:rPr>
          <w:bCs/>
          <w:sz w:val="28"/>
          <w:szCs w:val="28"/>
        </w:rPr>
      </w:pPr>
    </w:p>
    <w:p w:rsidR="00282F82" w:rsidRPr="00282F82" w:rsidRDefault="00282F82" w:rsidP="00D1703D">
      <w:pPr>
        <w:jc w:val="both"/>
        <w:rPr>
          <w:b/>
          <w:sz w:val="32"/>
        </w:rPr>
      </w:pPr>
      <w:r w:rsidRPr="00282F82">
        <w:rPr>
          <w:b/>
          <w:sz w:val="32"/>
        </w:rPr>
        <w:t>Содержание</w:t>
      </w:r>
    </w:p>
    <w:p w:rsidR="00282F82" w:rsidRDefault="00282F82" w:rsidP="002730F0">
      <w:pPr>
        <w:rPr>
          <w:sz w:val="28"/>
        </w:rPr>
      </w:pPr>
      <w:r>
        <w:rPr>
          <w:sz w:val="28"/>
        </w:rPr>
        <w:t>Введение</w:t>
      </w:r>
    </w:p>
    <w:p w:rsidR="00282F82" w:rsidRDefault="00282F82" w:rsidP="002730F0">
      <w:pPr>
        <w:rPr>
          <w:sz w:val="28"/>
        </w:rPr>
      </w:pPr>
      <w:r>
        <w:rPr>
          <w:sz w:val="28"/>
        </w:rPr>
        <w:t xml:space="preserve">Глава </w:t>
      </w:r>
      <w:r>
        <w:rPr>
          <w:sz w:val="28"/>
          <w:lang w:val="en-US"/>
        </w:rPr>
        <w:t>I</w:t>
      </w:r>
      <w:r w:rsidRPr="00282F82">
        <w:rPr>
          <w:sz w:val="28"/>
        </w:rPr>
        <w:t xml:space="preserve">. </w:t>
      </w:r>
      <w:r>
        <w:rPr>
          <w:sz w:val="28"/>
        </w:rPr>
        <w:t>Проблема периодизации гражданской войны в России</w:t>
      </w:r>
    </w:p>
    <w:p w:rsidR="00282F82" w:rsidRDefault="00282F82" w:rsidP="002730F0">
      <w:pPr>
        <w:rPr>
          <w:sz w:val="28"/>
        </w:rPr>
      </w:pPr>
      <w:r>
        <w:rPr>
          <w:sz w:val="28"/>
        </w:rPr>
        <w:t xml:space="preserve">Глава </w:t>
      </w:r>
      <w:r>
        <w:rPr>
          <w:sz w:val="28"/>
          <w:lang w:val="en-US"/>
        </w:rPr>
        <w:t>II</w:t>
      </w:r>
      <w:r w:rsidRPr="00282F82">
        <w:rPr>
          <w:sz w:val="28"/>
        </w:rPr>
        <w:t>.</w:t>
      </w:r>
      <w:r>
        <w:rPr>
          <w:sz w:val="28"/>
        </w:rPr>
        <w:t xml:space="preserve"> Характеристика современной научной периодизации хода Гражданской войны в России.</w:t>
      </w:r>
    </w:p>
    <w:p w:rsidR="00282F82" w:rsidRDefault="001C1835" w:rsidP="00D1703D">
      <w:pPr>
        <w:jc w:val="both"/>
        <w:rPr>
          <w:sz w:val="28"/>
        </w:rPr>
      </w:pPr>
      <w:r>
        <w:rPr>
          <w:sz w:val="28"/>
        </w:rPr>
        <w:t xml:space="preserve">Заключение </w:t>
      </w:r>
    </w:p>
    <w:p w:rsidR="005E6450" w:rsidRDefault="001C1835" w:rsidP="00D1703D">
      <w:pPr>
        <w:jc w:val="both"/>
        <w:rPr>
          <w:sz w:val="28"/>
        </w:rPr>
      </w:pPr>
      <w:r>
        <w:rPr>
          <w:sz w:val="28"/>
        </w:rPr>
        <w:t>Список используемой литературы</w:t>
      </w:r>
    </w:p>
    <w:p w:rsidR="005E6450" w:rsidRDefault="005E6450" w:rsidP="00D1703D">
      <w:pPr>
        <w:spacing w:after="200" w:line="276" w:lineRule="auto"/>
        <w:jc w:val="both"/>
        <w:rPr>
          <w:sz w:val="28"/>
        </w:rPr>
      </w:pPr>
      <w:r>
        <w:rPr>
          <w:sz w:val="28"/>
        </w:rPr>
        <w:br w:type="page"/>
      </w:r>
    </w:p>
    <w:p w:rsidR="005E6450" w:rsidRDefault="005E6450" w:rsidP="00D1703D">
      <w:pPr>
        <w:spacing w:after="200" w:line="276" w:lineRule="auto"/>
        <w:jc w:val="both"/>
        <w:rPr>
          <w:b/>
          <w:sz w:val="32"/>
        </w:rPr>
      </w:pPr>
      <w:r w:rsidRPr="005E6450">
        <w:rPr>
          <w:b/>
          <w:sz w:val="32"/>
        </w:rPr>
        <w:t>Введение</w:t>
      </w:r>
    </w:p>
    <w:p w:rsidR="00AD4E31" w:rsidRPr="00AD4E31" w:rsidRDefault="00AD4E31" w:rsidP="00D1703D">
      <w:pPr>
        <w:pStyle w:val="a3"/>
        <w:ind w:left="75" w:right="75"/>
        <w:jc w:val="both"/>
        <w:rPr>
          <w:sz w:val="28"/>
          <w:szCs w:val="18"/>
        </w:rPr>
      </w:pPr>
      <w:r w:rsidRPr="00AD4E31">
        <w:rPr>
          <w:sz w:val="28"/>
          <w:szCs w:val="18"/>
        </w:rPr>
        <w:t xml:space="preserve">Октябрьская революция расколола российское общество на сторонников и противников революции. Дальнейшее развитие событий усиливало взаимную нетерпимость, произошел глубокий внутренний раскол, обострилась борьба различных социально-политических сил. Значительная часть интеллигенции, военных, духовенства выступили против большевистского режима, к ним присоединились и другие слои населения России. Весной 1918 г. в России началась гражданская война (1918 - 1920 гг.). </w:t>
      </w:r>
    </w:p>
    <w:p w:rsidR="00AD4E31" w:rsidRPr="00AD4E31" w:rsidRDefault="00AD4E31" w:rsidP="00D1703D">
      <w:pPr>
        <w:pStyle w:val="a3"/>
        <w:ind w:left="75" w:right="75"/>
        <w:jc w:val="both"/>
        <w:rPr>
          <w:sz w:val="28"/>
          <w:szCs w:val="18"/>
        </w:rPr>
      </w:pPr>
      <w:r w:rsidRPr="00AD4E31">
        <w:rPr>
          <w:sz w:val="28"/>
          <w:szCs w:val="18"/>
        </w:rPr>
        <w:t>Гражданская война - вооруженная борьбу между большими, относящимися к различным классам и социальным группам, массами людей за государственную власть.</w:t>
      </w:r>
    </w:p>
    <w:p w:rsidR="00AD4E31" w:rsidRPr="00AD4E31" w:rsidRDefault="00AD4E31" w:rsidP="00D1703D">
      <w:pPr>
        <w:pStyle w:val="a3"/>
        <w:ind w:left="75" w:right="75"/>
        <w:jc w:val="both"/>
        <w:rPr>
          <w:sz w:val="28"/>
          <w:szCs w:val="18"/>
        </w:rPr>
      </w:pPr>
      <w:r w:rsidRPr="00AD4E31">
        <w:rPr>
          <w:sz w:val="28"/>
          <w:szCs w:val="18"/>
        </w:rPr>
        <w:t>Первоначальными причинами гражданской войны стали: насильственное смещение Временного правительства; захват государственной власти большевиками, разгон Учредительного собрания. Вооруженные столкновения носили локальный характер. С конца 1918 г. вооруженные столкновения приняли характер общенациональной борьбы. Этому способствовали как мероприятия Советской власти (национализация промышленности, заключение Брестского мира и др.), так и действия противников (мятеж Чехословацкого корпуса).</w:t>
      </w:r>
    </w:p>
    <w:p w:rsidR="00AD4E31" w:rsidRPr="00AD4E31" w:rsidRDefault="00AD4E31" w:rsidP="00D1703D">
      <w:pPr>
        <w:pStyle w:val="a3"/>
        <w:ind w:left="75" w:right="75"/>
        <w:jc w:val="both"/>
        <w:rPr>
          <w:sz w:val="28"/>
          <w:szCs w:val="18"/>
        </w:rPr>
      </w:pPr>
      <w:r w:rsidRPr="00AD4E31">
        <w:rPr>
          <w:sz w:val="28"/>
          <w:szCs w:val="18"/>
        </w:rPr>
        <w:t>Расстановки политических сил. Гражданская война выделила три основных социально-политических лагеря.</w:t>
      </w:r>
    </w:p>
    <w:p w:rsidR="00AD4E31" w:rsidRPr="00AD4E31" w:rsidRDefault="00AD4E31" w:rsidP="00D1703D">
      <w:pPr>
        <w:pStyle w:val="a3"/>
        <w:ind w:left="75" w:right="75"/>
        <w:jc w:val="both"/>
        <w:rPr>
          <w:sz w:val="28"/>
          <w:szCs w:val="18"/>
        </w:rPr>
      </w:pPr>
      <w:r w:rsidRPr="00AD4E31">
        <w:rPr>
          <w:sz w:val="28"/>
          <w:szCs w:val="18"/>
        </w:rPr>
        <w:t>Лагерь красных, представленных рабочими и беднейшими крестьянами, был опорой большевиков.</w:t>
      </w:r>
    </w:p>
    <w:p w:rsidR="00AD4E31" w:rsidRPr="00AD4E31" w:rsidRDefault="00AD4E31" w:rsidP="00D1703D">
      <w:pPr>
        <w:pStyle w:val="a3"/>
        <w:ind w:left="75" w:right="75"/>
        <w:jc w:val="both"/>
        <w:rPr>
          <w:sz w:val="28"/>
          <w:szCs w:val="18"/>
        </w:rPr>
      </w:pPr>
      <w:r w:rsidRPr="00AD4E31">
        <w:rPr>
          <w:sz w:val="28"/>
          <w:szCs w:val="18"/>
        </w:rPr>
        <w:t>Лагерь белых (белое движение) включало представителей бывшей военно-чиновничьей элиты дореволюционной России, помещичье-буржуазные круги. Их представителями были кадеты и октябристы. Либеральная интеллигенция была на их стороне. Белое движение выступало за конституционный порядок в стране, за сохранение целостности Российского государства.</w:t>
      </w:r>
    </w:p>
    <w:p w:rsidR="00AD4E31" w:rsidRPr="00AD4E31" w:rsidRDefault="00AD4E31" w:rsidP="00D1703D">
      <w:pPr>
        <w:pStyle w:val="a3"/>
        <w:ind w:left="75" w:right="75"/>
        <w:jc w:val="both"/>
        <w:rPr>
          <w:sz w:val="28"/>
          <w:szCs w:val="18"/>
        </w:rPr>
      </w:pPr>
      <w:r w:rsidRPr="00AD4E31">
        <w:rPr>
          <w:sz w:val="28"/>
          <w:szCs w:val="18"/>
        </w:rPr>
        <w:t>Третий лагерь в гражданской войне составили широкие слои крестьянства и демократической интеллигенции. Их интересы выражали партии эсеров, меньшевиков и др. Их политическим идеалом являлась демократическая Россия, путь к которой они видели в выборах в Учредительное собрание.</w:t>
      </w:r>
    </w:p>
    <w:p w:rsidR="005E6450" w:rsidRPr="00D1703D" w:rsidRDefault="005E6450" w:rsidP="00D1703D">
      <w:pPr>
        <w:spacing w:after="200" w:line="276" w:lineRule="auto"/>
        <w:jc w:val="both"/>
        <w:rPr>
          <w:b/>
          <w:sz w:val="28"/>
        </w:rPr>
      </w:pPr>
      <w:r w:rsidRPr="005E6450">
        <w:rPr>
          <w:b/>
          <w:sz w:val="28"/>
        </w:rPr>
        <w:br w:type="page"/>
      </w:r>
      <w:r w:rsidRPr="005E6450">
        <w:rPr>
          <w:b/>
          <w:sz w:val="32"/>
        </w:rPr>
        <w:t xml:space="preserve">Глава </w:t>
      </w:r>
      <w:r w:rsidRPr="005E6450">
        <w:rPr>
          <w:b/>
          <w:sz w:val="32"/>
          <w:lang w:val="en-US"/>
        </w:rPr>
        <w:t>I</w:t>
      </w:r>
      <w:r w:rsidRPr="005E6450">
        <w:rPr>
          <w:b/>
          <w:sz w:val="32"/>
        </w:rPr>
        <w:t>. Проблема периодизации гражданской войны в России</w:t>
      </w:r>
    </w:p>
    <w:p w:rsidR="002730F0" w:rsidRPr="00EE544D" w:rsidRDefault="002730F0" w:rsidP="002730F0">
      <w:pPr>
        <w:spacing w:line="360" w:lineRule="auto"/>
        <w:ind w:firstLine="708"/>
        <w:jc w:val="both"/>
        <w:rPr>
          <w:color w:val="000000"/>
          <w:sz w:val="28"/>
        </w:rPr>
      </w:pPr>
      <w:r w:rsidRPr="00EE544D">
        <w:rPr>
          <w:color w:val="000000"/>
          <w:sz w:val="28"/>
        </w:rPr>
        <w:t>Крупнейшая драма XX столетия — гражданская война в России — привлекает внимание ученых, политиков, писателей и по сей день. Однако и поныне нет однозначных ответов на вопросы о том, что же это за исторический феномен — гражданская война в России, когда она началась и когда закончилась. На этот счет в обширной литературе (отечественной и зарубежной) существует множество точек зрения, порой явно противоречащих друг другу. Не со всеми из них можно соглашаться, но всем, кто интересуется историей гражданской войны в России, это полезно знать.</w:t>
      </w:r>
    </w:p>
    <w:p w:rsidR="002730F0" w:rsidRPr="00EE544D" w:rsidRDefault="002730F0" w:rsidP="002730F0">
      <w:pPr>
        <w:spacing w:line="360" w:lineRule="auto"/>
        <w:ind w:firstLine="708"/>
        <w:jc w:val="both"/>
        <w:rPr>
          <w:color w:val="000000"/>
          <w:sz w:val="28"/>
        </w:rPr>
      </w:pPr>
      <w:r w:rsidRPr="00EE544D">
        <w:rPr>
          <w:color w:val="000000"/>
          <w:sz w:val="28"/>
        </w:rPr>
        <w:t>Одним из первых историков политической истории гражданской войны в России, бесспорно, является В.И. Ленин, в трудах которого мы находим ответы на многие вопросы политической истории жизни и деятельности народа, страны, общественных движений и политических партий. Одной из причин данного утверждения является то, что почти половина послеоктябрьской деятельности В.И. Ленина, как руководителя Советского правительства, приходится на годы гражданской войны. Поэтому не удивительно, что В.И. Ленин не только исследовал многие проблемы политической истории гражданской войны в России, но и раскрыл важнейшие особенности вооруженной борьбы пролетариата и крестьянства против объединенных сил внутренней и внешней контрреволюции.</w:t>
      </w:r>
    </w:p>
    <w:p w:rsidR="002730F0" w:rsidRPr="00EE544D" w:rsidRDefault="002730F0" w:rsidP="002730F0">
      <w:pPr>
        <w:spacing w:line="360" w:lineRule="auto"/>
        <w:ind w:firstLine="708"/>
        <w:jc w:val="both"/>
        <w:rPr>
          <w:color w:val="000000"/>
          <w:sz w:val="28"/>
        </w:rPr>
      </w:pPr>
      <w:r w:rsidRPr="00EE544D">
        <w:rPr>
          <w:color w:val="000000"/>
          <w:sz w:val="28"/>
        </w:rPr>
        <w:t>Для нас прежде всего интересна ленинская концепция истории гражданской войны. В.И. Ленин определяет ее как наиболее острую форму классовой борьбы. Эта концепция исходит из того, что классовая борьба резко обостряется в результате идеологических и социально-экономических столкновений, которые, неуклонно возрастая, делают неизбежным вооруженное столкновение между пролетариатом и буржуазией. Ленинский анализ соотношения и расстановки классовых сил в условиях гражданской войны определяет роль рабочего класса и его авангарда — коммунистической партии; показывает эволюцию, которую претерпевает буржуазия; освещает противоречивый путь различных политических партий; раскрывает разногласия между национальной буржуазией и великорусской контрреволюцией, боровшихся вместе против Советской власти.</w:t>
      </w:r>
    </w:p>
    <w:p w:rsidR="002730F0" w:rsidRPr="00EE544D" w:rsidRDefault="002730F0" w:rsidP="002730F0">
      <w:pPr>
        <w:spacing w:line="360" w:lineRule="auto"/>
        <w:ind w:firstLine="708"/>
        <w:jc w:val="both"/>
        <w:rPr>
          <w:color w:val="000000"/>
          <w:sz w:val="28"/>
        </w:rPr>
      </w:pPr>
      <w:r w:rsidRPr="00EE544D">
        <w:rPr>
          <w:color w:val="000000"/>
          <w:sz w:val="28"/>
        </w:rPr>
        <w:t>Истоки разработки истории гражданской войны и истории ее политических аспектов уходят в 20-е гг., когда исследование широкой проблематики разносторонней деятельности политических партий и движений осуществлялось "по горячим следам". К сожалению, после смерти В.И. Ленина для советских исследований стали характерны искажения ленинской концепции, непризнание буржуазной историографии, превращение сталинских авторитарных оценок и суждений в догмы, серьезно и надолго затормозившие развитие исторической науки. Уродливое развитие советской историографии по существу началось с конца 20-х гг., когда в связи с 50-летием со дня рождения И.В. Сталина была опубликована статья К.Е. Ворошилова "Сталин и Красная Армия". В ней сталинская интерпретация гражданской войны, особенно ее политических сюжетов, сводилась в основном и главном к трем походам Антанты в 1919-1920 гг. При всей доступности, простоте и ясности такая интерпретация не выдерживала научного обоснования, являлась серьезным отступлением от ленинской концепции истории гражданской войны.</w:t>
      </w:r>
    </w:p>
    <w:p w:rsidR="002730F0" w:rsidRPr="00EE544D" w:rsidRDefault="002730F0" w:rsidP="002730F0">
      <w:pPr>
        <w:spacing w:line="360" w:lineRule="auto"/>
        <w:ind w:firstLine="708"/>
        <w:jc w:val="both"/>
        <w:rPr>
          <w:color w:val="000000"/>
          <w:sz w:val="28"/>
        </w:rPr>
      </w:pPr>
      <w:r w:rsidRPr="00EE544D">
        <w:rPr>
          <w:color w:val="000000"/>
          <w:sz w:val="28"/>
        </w:rPr>
        <w:t>Исследование истории гражданской войны тормозилось все более возраставшим влиянием культа личности, что находило конкретное выражение в недооценке роли народных масс, искажении исторических фактов и политических событий, упрощенном толковании деятельности политических партий и движений. Так продолжалось вплоть до середины 50-х гг.</w:t>
      </w:r>
    </w:p>
    <w:p w:rsidR="002730F0" w:rsidRPr="00EE544D" w:rsidRDefault="002730F0" w:rsidP="002730F0">
      <w:pPr>
        <w:spacing w:line="360" w:lineRule="auto"/>
        <w:ind w:firstLine="708"/>
        <w:jc w:val="both"/>
        <w:rPr>
          <w:sz w:val="28"/>
        </w:rPr>
      </w:pPr>
      <w:r w:rsidRPr="00EE544D">
        <w:rPr>
          <w:color w:val="000000"/>
          <w:sz w:val="28"/>
        </w:rPr>
        <w:t xml:space="preserve">Начавшийся после XX съезда КПСС с середины 50-х гг. новый этап развития советской исторической науки принес существенные изменения в исследование проблем истории гражданской войны, в особенности истории непролетарских буржуазных партий. Однако многие публикации по-прежнему содержали привычные шаблоны и политические стереотипы. По существу реального очищения исторической науки от наследия сталинизма не произошло. Более того, некоторые существенные черты его дважды (в начале 60-х и в 70-х гг., начале 80-х гг.) проявили себя в новых формах. Это прежде всего волюнтаризм и субъективизм, свойственные годам застоя и ставшие логическим </w:t>
      </w:r>
      <w:r w:rsidRPr="00EE544D">
        <w:rPr>
          <w:sz w:val="28"/>
        </w:rPr>
        <w:t>продолжением глубоких корней культа личности на более высокой стадии его развития.</w:t>
      </w:r>
      <w:r w:rsidRPr="00EE544D">
        <w:rPr>
          <w:rStyle w:val="a6"/>
          <w:sz w:val="28"/>
        </w:rPr>
        <w:footnoteReference w:id="1"/>
      </w:r>
    </w:p>
    <w:p w:rsidR="002730F0" w:rsidRPr="00EE544D" w:rsidRDefault="002730F0" w:rsidP="002730F0">
      <w:pPr>
        <w:shd w:val="clear" w:color="auto" w:fill="FFFFFF"/>
        <w:autoSpaceDE w:val="0"/>
        <w:autoSpaceDN w:val="0"/>
        <w:adjustRightInd w:val="0"/>
        <w:spacing w:line="360" w:lineRule="auto"/>
        <w:ind w:firstLine="708"/>
        <w:jc w:val="both"/>
        <w:rPr>
          <w:sz w:val="28"/>
        </w:rPr>
      </w:pPr>
      <w:r w:rsidRPr="00EE544D">
        <w:rPr>
          <w:sz w:val="28"/>
        </w:rPr>
        <w:t>К семидесятилетию Октябрьской революции был выпущен ряд фундаментальных изданий, претендовавших на известное обобщение и подведение итогов исследовательской работы по изучению истории революции и гражданской войны. Это прежде всего энциклопедии «Великая Октябрьская социалистическая революция»</w:t>
      </w:r>
      <w:r w:rsidRPr="00EE544D">
        <w:rPr>
          <w:rFonts w:ascii="Arial" w:hAnsi="Arial" w:cs="Arial"/>
          <w:sz w:val="28"/>
        </w:rPr>
        <w:t xml:space="preserve">        </w:t>
      </w:r>
      <w:r w:rsidRPr="00EE544D">
        <w:rPr>
          <w:rFonts w:hAnsi="Arial"/>
          <w:sz w:val="28"/>
        </w:rPr>
        <w:t>(</w:t>
      </w:r>
      <w:r w:rsidRPr="00EE544D">
        <w:rPr>
          <w:sz w:val="28"/>
        </w:rPr>
        <w:t>М.,</w:t>
      </w:r>
      <w:r w:rsidRPr="00EE544D">
        <w:rPr>
          <w:rFonts w:ascii="Arial" w:cs="Arial"/>
          <w:sz w:val="28"/>
        </w:rPr>
        <w:t xml:space="preserve"> </w:t>
      </w:r>
      <w:r w:rsidRPr="00EE544D">
        <w:rPr>
          <w:sz w:val="28"/>
        </w:rPr>
        <w:t>1987),</w:t>
      </w:r>
      <w:r w:rsidRPr="00EE544D">
        <w:rPr>
          <w:rFonts w:ascii="Arial" w:cs="Arial"/>
          <w:sz w:val="28"/>
        </w:rPr>
        <w:t xml:space="preserve"> </w:t>
      </w:r>
      <w:r w:rsidRPr="00EE544D">
        <w:rPr>
          <w:sz w:val="28"/>
        </w:rPr>
        <w:t xml:space="preserve">вышедшая третьим, дополненным изданием, и «Гражданская война и военная интервенция в СССР», выпущенная вторым изданием. Было завершено издание двухтомника «Гражданская война в СССР» (М., 1980 и 1986), вышла в свет коллективная монография «Антисоветская интервенция и её крах 1917—1922» (М., 1987) и некоторые другие обобщающие работы. </w:t>
      </w:r>
      <w:r w:rsidRPr="00EE544D">
        <w:rPr>
          <w:bCs/>
          <w:sz w:val="28"/>
        </w:rPr>
        <w:t>Моноидеология</w:t>
      </w:r>
      <w:r w:rsidRPr="00EE544D">
        <w:rPr>
          <w:b/>
          <w:bCs/>
          <w:sz w:val="28"/>
        </w:rPr>
        <w:t xml:space="preserve"> </w:t>
      </w:r>
      <w:r w:rsidRPr="00EE544D">
        <w:rPr>
          <w:sz w:val="28"/>
        </w:rPr>
        <w:t>и отсутствие плюрализма мнений по исследуемым проблемам, а также моноцентризм (когда основополагающие издания могли быть опубликованы только в Москве и силами столичных учёных с санкции высших идеологических органов), в полной мере характеризовали вышеназванную литературу. Дальнейшее освоение ленинского наследия и творческое развитие ленинской концепции гражданской войны считались   главными   задачами  историков.</w:t>
      </w:r>
      <w:r w:rsidRPr="00EE544D">
        <w:rPr>
          <w:rStyle w:val="a6"/>
          <w:sz w:val="28"/>
        </w:rPr>
        <w:footnoteReference w:id="2"/>
      </w:r>
    </w:p>
    <w:p w:rsidR="002730F0" w:rsidRPr="00EE544D" w:rsidRDefault="002730F0" w:rsidP="002730F0">
      <w:pPr>
        <w:shd w:val="clear" w:color="auto" w:fill="FFFFFF"/>
        <w:autoSpaceDE w:val="0"/>
        <w:autoSpaceDN w:val="0"/>
        <w:adjustRightInd w:val="0"/>
        <w:spacing w:line="360" w:lineRule="auto"/>
        <w:ind w:firstLine="708"/>
        <w:jc w:val="both"/>
        <w:rPr>
          <w:sz w:val="28"/>
        </w:rPr>
      </w:pPr>
      <w:r w:rsidRPr="00EE544D">
        <w:rPr>
          <w:sz w:val="28"/>
        </w:rPr>
        <w:t xml:space="preserve">В стране развернулась публикация работ видных деятелей российской интеллигенции, оппозиционно относившихся к деятельности большевиков после их прихода к власти и осуждавших «красный террор» в годы гражданской войны — А. М. Горького, В. Г. Короленко, Н. А. Бердяева, СП. </w:t>
      </w:r>
      <w:r w:rsidRPr="00EE544D">
        <w:rPr>
          <w:b/>
          <w:bCs/>
          <w:sz w:val="28"/>
        </w:rPr>
        <w:t xml:space="preserve">Мельгунова </w:t>
      </w:r>
      <w:r w:rsidRPr="00EE544D">
        <w:rPr>
          <w:sz w:val="28"/>
        </w:rPr>
        <w:t>и др., что несомненно оказывало сильное влияние на общественное мнение и прежде всего интеллигенции во второй половине 80-х годов.</w:t>
      </w:r>
    </w:p>
    <w:p w:rsidR="002730F0" w:rsidRPr="00EE544D" w:rsidRDefault="002730F0" w:rsidP="002730F0">
      <w:pPr>
        <w:shd w:val="clear" w:color="auto" w:fill="FFFFFF"/>
        <w:autoSpaceDE w:val="0"/>
        <w:autoSpaceDN w:val="0"/>
        <w:adjustRightInd w:val="0"/>
        <w:spacing w:line="360" w:lineRule="auto"/>
        <w:ind w:firstLine="708"/>
        <w:jc w:val="both"/>
        <w:rPr>
          <w:sz w:val="28"/>
        </w:rPr>
      </w:pPr>
      <w:r w:rsidRPr="00EE544D">
        <w:rPr>
          <w:sz w:val="28"/>
        </w:rPr>
        <w:t>Заметным явлением стало издание в 1990 году специального выпуска журнала «Родина» (№ 10), посвященного теме: «Гражданская война: 1918—1990 (неизвестные страницы)». Здесь были опубликованы и материалы  «круглого  стола»  историков.</w:t>
      </w:r>
      <w:r w:rsidRPr="00EE544D">
        <w:rPr>
          <w:rStyle w:val="a6"/>
          <w:sz w:val="28"/>
        </w:rPr>
        <w:footnoteReference w:id="3"/>
      </w:r>
    </w:p>
    <w:p w:rsidR="002730F0" w:rsidRPr="00EE544D" w:rsidRDefault="002730F0" w:rsidP="002730F0">
      <w:pPr>
        <w:shd w:val="clear" w:color="auto" w:fill="FFFFFF"/>
        <w:autoSpaceDE w:val="0"/>
        <w:autoSpaceDN w:val="0"/>
        <w:adjustRightInd w:val="0"/>
        <w:spacing w:line="360" w:lineRule="auto"/>
        <w:ind w:firstLine="708"/>
        <w:jc w:val="both"/>
        <w:rPr>
          <w:b/>
          <w:sz w:val="28"/>
          <w:u w:val="single"/>
        </w:rPr>
      </w:pPr>
      <w:r w:rsidRPr="00EE544D">
        <w:rPr>
          <w:b/>
          <w:sz w:val="28"/>
          <w:u w:val="single"/>
        </w:rPr>
        <w:t>Одной из важных, но практически не исследованных проблем истории гражданской войны в России является ее периодизация.</w:t>
      </w:r>
    </w:p>
    <w:p w:rsidR="002730F0" w:rsidRPr="00EE544D" w:rsidRDefault="002730F0" w:rsidP="002730F0">
      <w:pPr>
        <w:spacing w:line="360" w:lineRule="auto"/>
        <w:jc w:val="both"/>
        <w:rPr>
          <w:color w:val="000000"/>
          <w:sz w:val="28"/>
        </w:rPr>
      </w:pPr>
      <w:r w:rsidRPr="00EE544D">
        <w:rPr>
          <w:color w:val="000000"/>
          <w:sz w:val="28"/>
        </w:rPr>
        <w:t>До недавнего времени в отечественной исторической науке господствовал ленинский подход. В.И.Ленин рассматривал гражданскую войну в двух аспектах:</w:t>
      </w:r>
    </w:p>
    <w:p w:rsidR="002730F0" w:rsidRPr="00EE544D" w:rsidRDefault="002730F0" w:rsidP="002730F0">
      <w:pPr>
        <w:spacing w:line="360" w:lineRule="auto"/>
        <w:jc w:val="both"/>
        <w:rPr>
          <w:color w:val="000000"/>
          <w:sz w:val="28"/>
        </w:rPr>
      </w:pPr>
      <w:r w:rsidRPr="00EE544D">
        <w:rPr>
          <w:color w:val="000000"/>
          <w:sz w:val="28"/>
        </w:rPr>
        <w:t xml:space="preserve">а) гражданская война как наиболее острая форма классовой борьбы (продолжалась в России с октября 1917 г. по октябрь 1922 г.); </w:t>
      </w:r>
    </w:p>
    <w:p w:rsidR="002730F0" w:rsidRPr="00EE544D" w:rsidRDefault="002730F0" w:rsidP="002730F0">
      <w:pPr>
        <w:spacing w:line="360" w:lineRule="auto"/>
        <w:jc w:val="both"/>
        <w:rPr>
          <w:color w:val="000000"/>
          <w:sz w:val="28"/>
        </w:rPr>
      </w:pPr>
      <w:r w:rsidRPr="00EE544D">
        <w:rPr>
          <w:color w:val="000000"/>
          <w:sz w:val="28"/>
        </w:rPr>
        <w:t>б) гражданская война как особый период в истории Советского государства, когда военный вопрос выступал как главный, коренной вопрос революции (с лета 1918 г. до конца 1920 г.).</w:t>
      </w:r>
    </w:p>
    <w:p w:rsidR="002730F0" w:rsidRPr="00EE544D" w:rsidRDefault="002730F0" w:rsidP="002730F0">
      <w:pPr>
        <w:spacing w:line="360" w:lineRule="auto"/>
        <w:jc w:val="both"/>
        <w:rPr>
          <w:color w:val="000000"/>
          <w:sz w:val="28"/>
        </w:rPr>
      </w:pPr>
      <w:r w:rsidRPr="00EE544D">
        <w:rPr>
          <w:sz w:val="28"/>
        </w:rPr>
        <w:t>Ещё в 1925 г. военным исследователем Какуриным был сделан вывод: «На наш взгляд, поворотным моментом… явилось выступление чехословацкого корпуса в конце мая–июне 1918 г., положившее собою начало возникновению правильных фронтов Гражданской войны и последовательному приближению методов её ведения к методам действий больших организованных армий»</w:t>
      </w:r>
      <w:r w:rsidRPr="00EE544D">
        <w:rPr>
          <w:rStyle w:val="a6"/>
          <w:sz w:val="28"/>
        </w:rPr>
        <w:footnoteReference w:id="4"/>
      </w:r>
    </w:p>
    <w:p w:rsidR="002730F0" w:rsidRPr="00EE544D" w:rsidRDefault="002730F0" w:rsidP="002730F0">
      <w:pPr>
        <w:spacing w:line="360" w:lineRule="auto"/>
        <w:rPr>
          <w:sz w:val="28"/>
        </w:rPr>
      </w:pPr>
      <w:r w:rsidRPr="00EE544D">
        <w:rPr>
          <w:sz w:val="28"/>
        </w:rPr>
        <w:t>Проблема периодизации гражданской войны одна из дискуссионных. Впервые она запечатлена на страницах журнала «Вопросы истории» за 1954-1955гг., где обсуждался вопрос о хронологических границах гражданской войны. Противоборствовали два предложения:</w:t>
      </w:r>
      <w:r w:rsidRPr="00EE544D">
        <w:rPr>
          <w:sz w:val="28"/>
        </w:rPr>
        <w:br/>
        <w:t xml:space="preserve">-«объединить в один период Великую Октябрьскую социалистическую революцию и гражданскую войну, явившуюся продолжением революции, непосредственно следовавшую за ней», и назвать его «периодом победы социалистической революции и гражданской войны в СССР»(1917-1920гг.); с этим предложением выступили И.Б.Берхин и М.П.Ким; </w:t>
      </w:r>
      <w:r w:rsidRPr="00EE544D">
        <w:rPr>
          <w:sz w:val="28"/>
        </w:rPr>
        <w:br/>
        <w:t xml:space="preserve">-установить раздельно «мирный период социалистического строительства (октябрь 1917 г.- июль 1918 г.)» и «период иностранной военной интервенции и гражданской войны» (с лета 1918 г. до конца 1920 г.), не допуская стирания «грани» между ними (А.П.Кучкин). </w:t>
      </w:r>
      <w:r w:rsidRPr="00EE544D">
        <w:rPr>
          <w:sz w:val="28"/>
        </w:rPr>
        <w:br/>
        <w:t xml:space="preserve">Большинство участников дискуссии поддержали второе предложение, считая, что военные вопросы (введение «военного коммунизма», строительство Красной Армии, организация отпора врагу) были главными лишь в период с весны – лета 1918 г. до конца 1920 г., т.е. с начала мятежа чехословацкого корпуса и белогвардейцев до разгрома армии Врангеля. Определяя свою позицию, они ссылались на учение Сталина и Ленина. </w:t>
      </w:r>
      <w:r w:rsidRPr="00EE544D">
        <w:rPr>
          <w:sz w:val="28"/>
        </w:rPr>
        <w:br/>
        <w:t xml:space="preserve">Вместе с тем у этих теоретиков существовали различия во взглядах по этому вопросу. В частности, И. В. Сталин очерчивал рамки гражданской войны лишь периодом с лета 1918 г. до конца 1920 г. </w:t>
      </w:r>
      <w:r w:rsidRPr="00EE544D">
        <w:rPr>
          <w:rStyle w:val="a6"/>
          <w:sz w:val="28"/>
        </w:rPr>
        <w:footnoteReference w:id="5"/>
      </w:r>
    </w:p>
    <w:p w:rsidR="002730F0" w:rsidRPr="00EE544D" w:rsidRDefault="002730F0" w:rsidP="002730F0">
      <w:pPr>
        <w:spacing w:line="360" w:lineRule="auto"/>
        <w:jc w:val="both"/>
        <w:rPr>
          <w:color w:val="000000"/>
          <w:sz w:val="28"/>
        </w:rPr>
      </w:pPr>
    </w:p>
    <w:p w:rsidR="002730F0" w:rsidRPr="00EE544D" w:rsidRDefault="002730F0" w:rsidP="002730F0">
      <w:pPr>
        <w:spacing w:line="360" w:lineRule="auto"/>
        <w:jc w:val="both"/>
        <w:rPr>
          <w:color w:val="000000"/>
          <w:sz w:val="28"/>
        </w:rPr>
      </w:pPr>
      <w:r w:rsidRPr="00EE544D">
        <w:rPr>
          <w:color w:val="000000"/>
          <w:sz w:val="28"/>
        </w:rPr>
        <w:t>Второй (ленинский) период советские историки 60-80-х гг. делили, как правило, на три этапа:</w:t>
      </w:r>
    </w:p>
    <w:p w:rsidR="002730F0" w:rsidRPr="00EE544D" w:rsidRDefault="002730F0" w:rsidP="002730F0">
      <w:pPr>
        <w:spacing w:line="360" w:lineRule="auto"/>
        <w:jc w:val="both"/>
        <w:rPr>
          <w:color w:val="000000"/>
          <w:sz w:val="28"/>
        </w:rPr>
      </w:pPr>
      <w:r w:rsidRPr="00EE544D">
        <w:rPr>
          <w:color w:val="000000"/>
          <w:sz w:val="28"/>
        </w:rPr>
        <w:t xml:space="preserve">1-й - конец мая 1918 г.- март 1919 г. </w:t>
      </w:r>
    </w:p>
    <w:p w:rsidR="002730F0" w:rsidRPr="00EE544D" w:rsidRDefault="002730F0" w:rsidP="002730F0">
      <w:pPr>
        <w:spacing w:line="360" w:lineRule="auto"/>
        <w:jc w:val="both"/>
        <w:rPr>
          <w:color w:val="000000"/>
          <w:sz w:val="28"/>
        </w:rPr>
      </w:pPr>
      <w:r w:rsidRPr="00EE544D">
        <w:rPr>
          <w:color w:val="000000"/>
          <w:sz w:val="28"/>
        </w:rPr>
        <w:t xml:space="preserve">2-й - март 1919 г.- март 1920 г. </w:t>
      </w:r>
    </w:p>
    <w:p w:rsidR="002730F0" w:rsidRPr="00EE544D" w:rsidRDefault="002730F0" w:rsidP="002730F0">
      <w:pPr>
        <w:spacing w:line="360" w:lineRule="auto"/>
        <w:jc w:val="both"/>
        <w:rPr>
          <w:color w:val="000000"/>
          <w:sz w:val="28"/>
        </w:rPr>
      </w:pPr>
      <w:r w:rsidRPr="00EE544D">
        <w:rPr>
          <w:color w:val="000000"/>
          <w:sz w:val="28"/>
        </w:rPr>
        <w:t xml:space="preserve">3-й - апрель 1920 г.- ноябрь 1920 г. </w:t>
      </w:r>
    </w:p>
    <w:p w:rsidR="002730F0" w:rsidRPr="00EE544D" w:rsidRDefault="002730F0" w:rsidP="002730F0">
      <w:pPr>
        <w:spacing w:line="360" w:lineRule="auto"/>
        <w:jc w:val="both"/>
        <w:rPr>
          <w:color w:val="000000"/>
          <w:sz w:val="28"/>
        </w:rPr>
      </w:pPr>
      <w:r w:rsidRPr="00EE544D">
        <w:rPr>
          <w:color w:val="000000"/>
          <w:sz w:val="28"/>
        </w:rPr>
        <w:t xml:space="preserve">Но встречались и другие подходы: в войне выделяли и 4, и 5 периодов. В годы правления Сталина господствовала, естественно, его периодизация: </w:t>
      </w:r>
    </w:p>
    <w:p w:rsidR="002730F0" w:rsidRPr="00EE544D" w:rsidRDefault="002730F0" w:rsidP="002730F0">
      <w:pPr>
        <w:spacing w:line="360" w:lineRule="auto"/>
        <w:jc w:val="both"/>
        <w:rPr>
          <w:color w:val="000000"/>
          <w:sz w:val="28"/>
        </w:rPr>
      </w:pPr>
      <w:r w:rsidRPr="00EE544D">
        <w:rPr>
          <w:color w:val="000000"/>
          <w:sz w:val="28"/>
        </w:rPr>
        <w:t xml:space="preserve">поход Колчака, </w:t>
      </w:r>
    </w:p>
    <w:p w:rsidR="002730F0" w:rsidRPr="00EE544D" w:rsidRDefault="002730F0" w:rsidP="002730F0">
      <w:pPr>
        <w:spacing w:line="360" w:lineRule="auto"/>
        <w:jc w:val="both"/>
        <w:rPr>
          <w:color w:val="000000"/>
          <w:sz w:val="28"/>
        </w:rPr>
      </w:pPr>
      <w:r w:rsidRPr="00EE544D">
        <w:rPr>
          <w:color w:val="000000"/>
          <w:sz w:val="28"/>
        </w:rPr>
        <w:t xml:space="preserve">поход Деникина, </w:t>
      </w:r>
    </w:p>
    <w:p w:rsidR="002730F0" w:rsidRPr="00EE544D" w:rsidRDefault="002730F0" w:rsidP="002730F0">
      <w:pPr>
        <w:spacing w:line="360" w:lineRule="auto"/>
        <w:jc w:val="both"/>
        <w:rPr>
          <w:color w:val="000000"/>
          <w:sz w:val="28"/>
        </w:rPr>
      </w:pPr>
      <w:r w:rsidRPr="00EE544D">
        <w:rPr>
          <w:color w:val="000000"/>
          <w:sz w:val="28"/>
        </w:rPr>
        <w:t xml:space="preserve">поход Польши и Врангеля. </w:t>
      </w:r>
    </w:p>
    <w:p w:rsidR="002730F0" w:rsidRPr="00EE544D" w:rsidRDefault="002730F0" w:rsidP="002730F0">
      <w:pPr>
        <w:spacing w:line="360" w:lineRule="auto"/>
        <w:jc w:val="both"/>
        <w:rPr>
          <w:color w:val="000000"/>
          <w:sz w:val="28"/>
        </w:rPr>
      </w:pPr>
      <w:r w:rsidRPr="00EE544D">
        <w:rPr>
          <w:color w:val="000000"/>
          <w:sz w:val="28"/>
        </w:rPr>
        <w:t>Еще кое-где в школах и вузах сохранились исторические учебные карты "Первый поход Антанты против Советской республики", "Второй поход..." и “Третий поход..”. , изготовленные в свете указаний Сталина. Но в такой периодизации выпадает 1918 г. Западные историки дают свою периодизацию гражданской войны в России:</w:t>
      </w:r>
    </w:p>
    <w:p w:rsidR="002730F0" w:rsidRPr="00EE544D" w:rsidRDefault="002730F0" w:rsidP="002730F0">
      <w:pPr>
        <w:spacing w:line="360" w:lineRule="auto"/>
        <w:jc w:val="both"/>
        <w:rPr>
          <w:color w:val="000000"/>
          <w:sz w:val="28"/>
        </w:rPr>
      </w:pPr>
      <w:r w:rsidRPr="00EE544D">
        <w:rPr>
          <w:b/>
          <w:color w:val="000000"/>
          <w:sz w:val="28"/>
        </w:rPr>
        <w:t>1-й период - 1918 г.</w:t>
      </w:r>
      <w:r w:rsidRPr="00EE544D">
        <w:rPr>
          <w:color w:val="000000"/>
          <w:sz w:val="28"/>
        </w:rPr>
        <w:t xml:space="preserve"> - называют анархистским; </w:t>
      </w:r>
    </w:p>
    <w:p w:rsidR="002730F0" w:rsidRPr="00EE544D" w:rsidRDefault="002730F0" w:rsidP="002730F0">
      <w:pPr>
        <w:spacing w:line="360" w:lineRule="auto"/>
        <w:jc w:val="both"/>
        <w:rPr>
          <w:color w:val="000000"/>
          <w:sz w:val="28"/>
        </w:rPr>
      </w:pPr>
      <w:r w:rsidRPr="00EE544D">
        <w:rPr>
          <w:b/>
          <w:color w:val="000000"/>
          <w:sz w:val="28"/>
        </w:rPr>
        <w:t>2-й период - 1919 г.</w:t>
      </w:r>
      <w:r w:rsidRPr="00EE544D">
        <w:rPr>
          <w:color w:val="000000"/>
          <w:sz w:val="28"/>
        </w:rPr>
        <w:t xml:space="preserve"> - борьба красных с белыми; </w:t>
      </w:r>
    </w:p>
    <w:p w:rsidR="002730F0" w:rsidRPr="00EE544D" w:rsidRDefault="002730F0" w:rsidP="002730F0">
      <w:pPr>
        <w:spacing w:line="360" w:lineRule="auto"/>
        <w:jc w:val="both"/>
        <w:rPr>
          <w:color w:val="000000"/>
          <w:sz w:val="28"/>
        </w:rPr>
      </w:pPr>
      <w:r w:rsidRPr="00EE544D">
        <w:rPr>
          <w:b/>
          <w:color w:val="000000"/>
          <w:sz w:val="28"/>
        </w:rPr>
        <w:t>3-й период - 1920 г.</w:t>
      </w:r>
      <w:r w:rsidRPr="00EE544D">
        <w:rPr>
          <w:color w:val="000000"/>
          <w:sz w:val="28"/>
        </w:rPr>
        <w:t xml:space="preserve"> - борьба большевиков с крестьянством. </w:t>
      </w:r>
    </w:p>
    <w:p w:rsidR="002730F0" w:rsidRPr="00EE544D" w:rsidRDefault="002730F0" w:rsidP="002730F0">
      <w:pPr>
        <w:spacing w:line="360" w:lineRule="auto"/>
        <w:jc w:val="both"/>
        <w:rPr>
          <w:color w:val="000000"/>
          <w:sz w:val="28"/>
        </w:rPr>
      </w:pPr>
      <w:r w:rsidRPr="00EE544D">
        <w:rPr>
          <w:color w:val="000000"/>
          <w:sz w:val="28"/>
        </w:rPr>
        <w:t xml:space="preserve">При этом они считают, что победу в гражданской войне одержали крестьяне, так как большевики отказались от политики "военного коммунизма" и перешли к НЭПу. </w:t>
      </w:r>
    </w:p>
    <w:p w:rsidR="002730F0" w:rsidRPr="00EE544D" w:rsidRDefault="002730F0" w:rsidP="002730F0">
      <w:pPr>
        <w:spacing w:line="360" w:lineRule="auto"/>
        <w:jc w:val="both"/>
        <w:rPr>
          <w:color w:val="000000"/>
          <w:sz w:val="28"/>
        </w:rPr>
      </w:pPr>
      <w:r w:rsidRPr="00EE544D">
        <w:rPr>
          <w:color w:val="000000"/>
          <w:sz w:val="28"/>
        </w:rPr>
        <w:t xml:space="preserve">В 90-е годы в институте Российской истории РАН (академик Ю.А. Поляков) была предложена новая периодизация истории гражданской войны в России. Она охватывает период с февраля 1917 г. по 1922 г. Академик РАН Ю.А. Поляков выделяет 6 этапов гражданской войны в нашей стране:  </w:t>
      </w:r>
    </w:p>
    <w:p w:rsidR="002730F0" w:rsidRPr="00EE544D" w:rsidRDefault="002730F0" w:rsidP="002730F0">
      <w:pPr>
        <w:spacing w:line="360" w:lineRule="auto"/>
        <w:jc w:val="both"/>
        <w:rPr>
          <w:color w:val="000000"/>
          <w:sz w:val="28"/>
        </w:rPr>
      </w:pPr>
      <w:r w:rsidRPr="00EE544D">
        <w:rPr>
          <w:b/>
          <w:color w:val="000000"/>
          <w:sz w:val="28"/>
        </w:rPr>
        <w:t>- февраль-март 1917 г.</w:t>
      </w:r>
      <w:r w:rsidRPr="00EE544D">
        <w:rPr>
          <w:color w:val="000000"/>
          <w:sz w:val="28"/>
        </w:rPr>
        <w:t xml:space="preserve"> - насильственное свержение самодержавия, открытый раскол общества главным образом по социальному признаку; </w:t>
      </w:r>
    </w:p>
    <w:p w:rsidR="002730F0" w:rsidRPr="00EE544D" w:rsidRDefault="002730F0" w:rsidP="002730F0">
      <w:pPr>
        <w:spacing w:line="360" w:lineRule="auto"/>
        <w:jc w:val="both"/>
        <w:rPr>
          <w:color w:val="000000"/>
          <w:sz w:val="28"/>
        </w:rPr>
      </w:pPr>
      <w:r w:rsidRPr="00EE544D">
        <w:rPr>
          <w:b/>
          <w:color w:val="000000"/>
          <w:sz w:val="28"/>
        </w:rPr>
        <w:t>- март-октябрь 1917 г.</w:t>
      </w:r>
      <w:r w:rsidRPr="00EE544D">
        <w:rPr>
          <w:color w:val="000000"/>
          <w:sz w:val="28"/>
        </w:rPr>
        <w:t xml:space="preserve"> - неудача российской демократии в попытке установить гражданский мир, усиление социально-политического противостояния в обществе, эскалация насилия; </w:t>
      </w:r>
    </w:p>
    <w:p w:rsidR="002730F0" w:rsidRPr="00EE544D" w:rsidRDefault="002730F0" w:rsidP="002730F0">
      <w:pPr>
        <w:spacing w:line="360" w:lineRule="auto"/>
        <w:jc w:val="both"/>
        <w:rPr>
          <w:color w:val="000000"/>
          <w:sz w:val="28"/>
        </w:rPr>
      </w:pPr>
      <w:r w:rsidRPr="00EE544D">
        <w:rPr>
          <w:b/>
          <w:color w:val="000000"/>
          <w:sz w:val="28"/>
        </w:rPr>
        <w:t>- октябрь 1917 г.- март 1918 г.</w:t>
      </w:r>
      <w:r w:rsidRPr="00EE544D">
        <w:rPr>
          <w:color w:val="000000"/>
          <w:sz w:val="28"/>
        </w:rPr>
        <w:t xml:space="preserve"> - свержение большевиками Временного правительства, установление Советской власти, новый раскол общества, распространение вооруженной борьбы (в т. ч. и Брестский мир как один из факторов раскола); </w:t>
      </w:r>
    </w:p>
    <w:p w:rsidR="002730F0" w:rsidRPr="00EE544D" w:rsidRDefault="002730F0" w:rsidP="002730F0">
      <w:pPr>
        <w:spacing w:line="360" w:lineRule="auto"/>
        <w:jc w:val="both"/>
        <w:rPr>
          <w:color w:val="000000"/>
          <w:sz w:val="28"/>
        </w:rPr>
      </w:pPr>
      <w:r w:rsidRPr="00EE544D">
        <w:rPr>
          <w:b/>
          <w:color w:val="000000"/>
          <w:sz w:val="28"/>
        </w:rPr>
        <w:t>- март-июнь 1918 г.</w:t>
      </w:r>
      <w:r w:rsidRPr="00EE544D">
        <w:rPr>
          <w:color w:val="000000"/>
          <w:sz w:val="28"/>
        </w:rPr>
        <w:t xml:space="preserve"> - локальные военные действия, формирование белых и красных вооруженных сил, террор с обеих сторон, дальнейшая эскалация насилия; </w:t>
      </w:r>
    </w:p>
    <w:p w:rsidR="002730F0" w:rsidRPr="00EE544D" w:rsidRDefault="002730F0" w:rsidP="002730F0">
      <w:pPr>
        <w:spacing w:line="360" w:lineRule="auto"/>
        <w:jc w:val="both"/>
        <w:rPr>
          <w:color w:val="000000"/>
          <w:sz w:val="28"/>
        </w:rPr>
      </w:pPr>
      <w:r w:rsidRPr="00EE544D">
        <w:rPr>
          <w:b/>
          <w:color w:val="000000"/>
          <w:sz w:val="28"/>
        </w:rPr>
        <w:t>- лето 1918 г.- конец 1920 г.</w:t>
      </w:r>
      <w:r w:rsidRPr="00EE544D">
        <w:rPr>
          <w:color w:val="000000"/>
          <w:sz w:val="28"/>
        </w:rPr>
        <w:t xml:space="preserve"> - "большая гражданская война между массовыми регулярными армиями, иностранная интервенция, партизанская борьба в тылах, милитаризация экономики и т.д. (это собственно гражданская война в полном смысле этих слов, хотя точнее называть это время - этапом "большой" гражданской войны). </w:t>
      </w:r>
    </w:p>
    <w:p w:rsidR="002730F0" w:rsidRPr="00EE544D" w:rsidRDefault="002730F0" w:rsidP="002730F0">
      <w:pPr>
        <w:spacing w:line="360" w:lineRule="auto"/>
        <w:jc w:val="both"/>
        <w:rPr>
          <w:color w:val="000000"/>
          <w:sz w:val="28"/>
        </w:rPr>
      </w:pPr>
      <w:r w:rsidRPr="00EE544D">
        <w:rPr>
          <w:b/>
          <w:color w:val="000000"/>
          <w:sz w:val="28"/>
        </w:rPr>
        <w:t>-1921-1922 гг.</w:t>
      </w:r>
      <w:r w:rsidRPr="00EE544D">
        <w:rPr>
          <w:color w:val="000000"/>
          <w:sz w:val="28"/>
        </w:rPr>
        <w:t xml:space="preserve"> - постепенное затухание гражданской войны, ее локализация на окраинах и полное окончание.</w:t>
      </w:r>
      <w:r w:rsidRPr="00EE544D">
        <w:rPr>
          <w:rStyle w:val="a6"/>
          <w:color w:val="000000"/>
          <w:sz w:val="28"/>
        </w:rPr>
        <w:footnoteReference w:id="6"/>
      </w:r>
      <w:r w:rsidRPr="00EE544D">
        <w:rPr>
          <w:color w:val="000000"/>
          <w:sz w:val="28"/>
        </w:rPr>
        <w:t xml:space="preserve"> </w:t>
      </w:r>
    </w:p>
    <w:p w:rsidR="002730F0" w:rsidRPr="00EE544D" w:rsidRDefault="002730F0" w:rsidP="002730F0">
      <w:pPr>
        <w:spacing w:line="360" w:lineRule="auto"/>
        <w:jc w:val="both"/>
        <w:rPr>
          <w:color w:val="000000"/>
          <w:sz w:val="28"/>
        </w:rPr>
      </w:pPr>
      <w:r w:rsidRPr="00EE544D">
        <w:rPr>
          <w:color w:val="000000"/>
          <w:sz w:val="28"/>
        </w:rPr>
        <w:t xml:space="preserve">Вместе с тем, в учебно-методической литературе для школьников выделяется два этапа гражданской войны в России: </w:t>
      </w:r>
    </w:p>
    <w:p w:rsidR="002730F0" w:rsidRPr="00EE544D" w:rsidRDefault="002730F0" w:rsidP="002730F0">
      <w:pPr>
        <w:spacing w:line="360" w:lineRule="auto"/>
        <w:jc w:val="both"/>
        <w:rPr>
          <w:b/>
          <w:color w:val="000000"/>
          <w:sz w:val="28"/>
        </w:rPr>
      </w:pPr>
      <w:r w:rsidRPr="00EE544D">
        <w:rPr>
          <w:b/>
          <w:color w:val="000000"/>
          <w:sz w:val="28"/>
        </w:rPr>
        <w:t xml:space="preserve">Первый этап – с 25 октября 1917 г. по май 1918 г. </w:t>
      </w:r>
    </w:p>
    <w:p w:rsidR="002730F0" w:rsidRPr="00EE544D" w:rsidRDefault="002730F0" w:rsidP="002730F0">
      <w:pPr>
        <w:spacing w:line="360" w:lineRule="auto"/>
        <w:jc w:val="both"/>
        <w:rPr>
          <w:b/>
          <w:color w:val="000000"/>
          <w:sz w:val="28"/>
        </w:rPr>
      </w:pPr>
      <w:r w:rsidRPr="00EE544D">
        <w:rPr>
          <w:b/>
          <w:color w:val="000000"/>
          <w:sz w:val="28"/>
        </w:rPr>
        <w:t xml:space="preserve">Второй этап – с лета 1918 г. до конца 1920 г. </w:t>
      </w:r>
    </w:p>
    <w:p w:rsidR="002730F0" w:rsidRPr="00EE544D" w:rsidRDefault="002730F0" w:rsidP="002730F0">
      <w:pPr>
        <w:spacing w:line="360" w:lineRule="auto"/>
        <w:jc w:val="both"/>
        <w:rPr>
          <w:color w:val="000000"/>
          <w:sz w:val="28"/>
        </w:rPr>
      </w:pPr>
      <w:r w:rsidRPr="00EE544D">
        <w:rPr>
          <w:sz w:val="28"/>
        </w:rPr>
        <w:t>В хронологических рамках конца мая - начала июня 1918 г. – ноябрь 1920 г. следует проводить современную научную периодизацию хода Гражданской войны.</w:t>
      </w:r>
    </w:p>
    <w:p w:rsidR="002730F0" w:rsidRPr="00EE544D" w:rsidRDefault="002730F0" w:rsidP="002730F0">
      <w:pPr>
        <w:shd w:val="clear" w:color="auto" w:fill="FFFFFF"/>
        <w:autoSpaceDE w:val="0"/>
        <w:autoSpaceDN w:val="0"/>
        <w:adjustRightInd w:val="0"/>
        <w:spacing w:line="360" w:lineRule="auto"/>
        <w:jc w:val="both"/>
        <w:rPr>
          <w:sz w:val="28"/>
        </w:rPr>
      </w:pPr>
      <w:r w:rsidRPr="00EE544D">
        <w:rPr>
          <w:sz w:val="28"/>
        </w:rPr>
        <w:t xml:space="preserve">Первый этап -  </w:t>
      </w:r>
      <w:r w:rsidRPr="00EE544D">
        <w:rPr>
          <w:rFonts w:eastAsia="Calibri"/>
          <w:b/>
          <w:sz w:val="28"/>
        </w:rPr>
        <w:t>конец мая – ноябрь 1918</w:t>
      </w:r>
      <w:r w:rsidRPr="00EE544D">
        <w:rPr>
          <w:rFonts w:eastAsia="Calibri"/>
          <w:sz w:val="28"/>
        </w:rPr>
        <w:t xml:space="preserve">; </w:t>
      </w:r>
    </w:p>
    <w:p w:rsidR="002730F0" w:rsidRPr="00EE544D" w:rsidRDefault="002730F0" w:rsidP="002730F0">
      <w:pPr>
        <w:shd w:val="clear" w:color="auto" w:fill="FFFFFF"/>
        <w:autoSpaceDE w:val="0"/>
        <w:autoSpaceDN w:val="0"/>
        <w:adjustRightInd w:val="0"/>
        <w:spacing w:line="360" w:lineRule="auto"/>
        <w:jc w:val="both"/>
        <w:rPr>
          <w:sz w:val="28"/>
        </w:rPr>
      </w:pPr>
      <w:r w:rsidRPr="00EE544D">
        <w:rPr>
          <w:sz w:val="28"/>
        </w:rPr>
        <w:t xml:space="preserve">Второй этап - </w:t>
      </w:r>
      <w:r w:rsidRPr="00EE544D">
        <w:rPr>
          <w:rFonts w:eastAsia="Calibri"/>
          <w:b/>
          <w:sz w:val="28"/>
        </w:rPr>
        <w:t>ноябрь 1918 – февраль 1919</w:t>
      </w:r>
      <w:r w:rsidRPr="00EE544D">
        <w:rPr>
          <w:rFonts w:eastAsia="Calibri"/>
          <w:sz w:val="28"/>
        </w:rPr>
        <w:t xml:space="preserve">; </w:t>
      </w:r>
    </w:p>
    <w:p w:rsidR="002730F0" w:rsidRPr="00EE544D" w:rsidRDefault="002730F0" w:rsidP="002730F0">
      <w:pPr>
        <w:shd w:val="clear" w:color="auto" w:fill="FFFFFF"/>
        <w:autoSpaceDE w:val="0"/>
        <w:autoSpaceDN w:val="0"/>
        <w:adjustRightInd w:val="0"/>
        <w:spacing w:line="360" w:lineRule="auto"/>
        <w:jc w:val="both"/>
        <w:rPr>
          <w:sz w:val="28"/>
        </w:rPr>
      </w:pPr>
      <w:r w:rsidRPr="00EE544D">
        <w:rPr>
          <w:sz w:val="28"/>
        </w:rPr>
        <w:t xml:space="preserve">Третий этап - </w:t>
      </w:r>
      <w:r w:rsidRPr="00EE544D">
        <w:rPr>
          <w:rFonts w:eastAsia="Calibri"/>
          <w:b/>
          <w:sz w:val="28"/>
        </w:rPr>
        <w:t>март 1919 – март 1920</w:t>
      </w:r>
      <w:r w:rsidRPr="00EE544D">
        <w:rPr>
          <w:rFonts w:eastAsia="Calibri"/>
          <w:sz w:val="28"/>
        </w:rPr>
        <w:t xml:space="preserve">; </w:t>
      </w:r>
    </w:p>
    <w:p w:rsidR="002730F0" w:rsidRPr="00EE544D" w:rsidRDefault="002730F0" w:rsidP="002730F0">
      <w:pPr>
        <w:shd w:val="clear" w:color="auto" w:fill="FFFFFF"/>
        <w:autoSpaceDE w:val="0"/>
        <w:autoSpaceDN w:val="0"/>
        <w:adjustRightInd w:val="0"/>
        <w:spacing w:line="360" w:lineRule="auto"/>
        <w:jc w:val="both"/>
        <w:rPr>
          <w:rFonts w:eastAsia="Calibri"/>
          <w:b/>
          <w:sz w:val="28"/>
        </w:rPr>
      </w:pPr>
      <w:r w:rsidRPr="00EE544D">
        <w:rPr>
          <w:sz w:val="28"/>
        </w:rPr>
        <w:t xml:space="preserve">Четвертый этап - </w:t>
      </w:r>
      <w:r w:rsidRPr="00EE544D">
        <w:rPr>
          <w:rFonts w:eastAsia="Calibri"/>
          <w:b/>
          <w:sz w:val="28"/>
        </w:rPr>
        <w:t>март – ноябрь 1920.</w:t>
      </w:r>
      <w:r w:rsidRPr="00EE544D">
        <w:rPr>
          <w:rStyle w:val="a6"/>
          <w:rFonts w:eastAsia="Calibri"/>
          <w:b/>
          <w:sz w:val="28"/>
        </w:rPr>
        <w:footnoteReference w:id="7"/>
      </w:r>
    </w:p>
    <w:p w:rsidR="002730F0" w:rsidRPr="00EE544D" w:rsidRDefault="002730F0" w:rsidP="002730F0">
      <w:pPr>
        <w:shd w:val="clear" w:color="auto" w:fill="FFFFFF"/>
        <w:autoSpaceDE w:val="0"/>
        <w:autoSpaceDN w:val="0"/>
        <w:adjustRightInd w:val="0"/>
        <w:spacing w:line="360" w:lineRule="auto"/>
        <w:jc w:val="both"/>
        <w:rPr>
          <w:rFonts w:eastAsia="Calibri"/>
          <w:b/>
          <w:sz w:val="28"/>
        </w:rPr>
      </w:pPr>
      <w:r w:rsidRPr="00EE544D">
        <w:rPr>
          <w:sz w:val="28"/>
        </w:rPr>
        <w:t>В современной военной науке периодами войны считается «…градация по времени и содержанию крупномасштабной войны. В зависимости от последовательности развития, характера решаемых стратегических задач крупномасштабная война может включать начальный, один или несколько последующих и завершающий периоды»</w:t>
      </w:r>
      <w:r w:rsidRPr="00EE544D">
        <w:rPr>
          <w:rStyle w:val="a6"/>
          <w:sz w:val="28"/>
        </w:rPr>
        <w:footnoteReference w:id="8"/>
      </w:r>
    </w:p>
    <w:p w:rsidR="002730F0" w:rsidRPr="00EE544D" w:rsidRDefault="002730F0" w:rsidP="002730F0">
      <w:pPr>
        <w:shd w:val="clear" w:color="auto" w:fill="FFFFFF"/>
        <w:autoSpaceDE w:val="0"/>
        <w:autoSpaceDN w:val="0"/>
        <w:adjustRightInd w:val="0"/>
        <w:spacing w:line="360" w:lineRule="auto"/>
        <w:jc w:val="both"/>
        <w:rPr>
          <w:color w:val="00B0F0"/>
          <w:sz w:val="28"/>
        </w:rPr>
      </w:pPr>
    </w:p>
    <w:p w:rsidR="002730F0" w:rsidRDefault="002730F0" w:rsidP="00D1703D">
      <w:pPr>
        <w:jc w:val="both"/>
        <w:rPr>
          <w:sz w:val="28"/>
        </w:rPr>
      </w:pPr>
    </w:p>
    <w:p w:rsidR="002730F0" w:rsidRDefault="002730F0">
      <w:pPr>
        <w:spacing w:after="200" w:line="276" w:lineRule="auto"/>
        <w:rPr>
          <w:sz w:val="28"/>
        </w:rPr>
      </w:pPr>
      <w:r>
        <w:rPr>
          <w:sz w:val="28"/>
        </w:rPr>
        <w:br w:type="page"/>
      </w:r>
    </w:p>
    <w:p w:rsidR="002730F0" w:rsidRPr="002730F0" w:rsidRDefault="002730F0" w:rsidP="002730F0">
      <w:pPr>
        <w:shd w:val="clear" w:color="auto" w:fill="FFFFFF"/>
        <w:autoSpaceDE w:val="0"/>
        <w:autoSpaceDN w:val="0"/>
        <w:adjustRightInd w:val="0"/>
        <w:spacing w:line="360" w:lineRule="auto"/>
        <w:jc w:val="both"/>
        <w:rPr>
          <w:b/>
          <w:color w:val="000000"/>
          <w:sz w:val="28"/>
        </w:rPr>
      </w:pPr>
      <w:r w:rsidRPr="002730F0">
        <w:rPr>
          <w:b/>
          <w:sz w:val="28"/>
        </w:rPr>
        <w:t xml:space="preserve">Глава </w:t>
      </w:r>
      <w:r w:rsidRPr="002730F0">
        <w:rPr>
          <w:b/>
          <w:sz w:val="28"/>
          <w:lang w:val="en-US"/>
        </w:rPr>
        <w:t>II</w:t>
      </w:r>
      <w:r w:rsidRPr="002730F0">
        <w:rPr>
          <w:b/>
          <w:sz w:val="28"/>
        </w:rPr>
        <w:t>. Характеристика современной научной периодизации хода Гражданской войны в России.</w:t>
      </w:r>
    </w:p>
    <w:p w:rsidR="002730F0" w:rsidRPr="00A20A89" w:rsidRDefault="002730F0" w:rsidP="002730F0">
      <w:pPr>
        <w:shd w:val="clear" w:color="auto" w:fill="FFFFFF"/>
        <w:autoSpaceDE w:val="0"/>
        <w:autoSpaceDN w:val="0"/>
        <w:adjustRightInd w:val="0"/>
        <w:spacing w:line="360" w:lineRule="auto"/>
        <w:jc w:val="both"/>
        <w:rPr>
          <w:color w:val="000000"/>
          <w:sz w:val="28"/>
        </w:rPr>
      </w:pPr>
      <w:r w:rsidRPr="00A20A89">
        <w:rPr>
          <w:color w:val="000000"/>
          <w:sz w:val="28"/>
        </w:rPr>
        <w:t>В истории Граждан</w:t>
      </w:r>
      <w:r>
        <w:rPr>
          <w:color w:val="000000"/>
          <w:sz w:val="28"/>
        </w:rPr>
        <w:t>ской</w:t>
      </w:r>
      <w:r w:rsidRPr="00A20A89">
        <w:rPr>
          <w:color w:val="000000"/>
          <w:sz w:val="28"/>
        </w:rPr>
        <w:t xml:space="preserve"> воины и интервенции выделяют </w:t>
      </w:r>
      <w:r w:rsidRPr="00A20A89">
        <w:rPr>
          <w:b/>
          <w:color w:val="000000"/>
          <w:sz w:val="28"/>
        </w:rPr>
        <w:t>четыре этапа</w:t>
      </w:r>
      <w:r w:rsidRPr="00A20A89">
        <w:rPr>
          <w:color w:val="000000"/>
          <w:sz w:val="28"/>
        </w:rPr>
        <w:t>:</w:t>
      </w:r>
    </w:p>
    <w:p w:rsidR="002730F0" w:rsidRPr="00A20A89" w:rsidRDefault="002730F0" w:rsidP="002730F0">
      <w:pPr>
        <w:shd w:val="clear" w:color="auto" w:fill="FFFFFF"/>
        <w:autoSpaceDE w:val="0"/>
        <w:autoSpaceDN w:val="0"/>
        <w:adjustRightInd w:val="0"/>
        <w:spacing w:line="360" w:lineRule="auto"/>
        <w:jc w:val="both"/>
        <w:rPr>
          <w:color w:val="000000"/>
          <w:sz w:val="28"/>
        </w:rPr>
      </w:pPr>
      <w:r w:rsidRPr="00A20A89">
        <w:rPr>
          <w:color w:val="000000"/>
          <w:sz w:val="28"/>
        </w:rPr>
        <w:t xml:space="preserve">с конца мая до ноября 1918 г.; </w:t>
      </w:r>
    </w:p>
    <w:p w:rsidR="002730F0" w:rsidRPr="00A20A89" w:rsidRDefault="002730F0" w:rsidP="002730F0">
      <w:pPr>
        <w:shd w:val="clear" w:color="auto" w:fill="FFFFFF"/>
        <w:autoSpaceDE w:val="0"/>
        <w:autoSpaceDN w:val="0"/>
        <w:adjustRightInd w:val="0"/>
        <w:spacing w:line="360" w:lineRule="auto"/>
        <w:jc w:val="both"/>
        <w:rPr>
          <w:color w:val="000000"/>
          <w:sz w:val="28"/>
        </w:rPr>
      </w:pPr>
      <w:r w:rsidRPr="00A20A89">
        <w:rPr>
          <w:color w:val="000000"/>
          <w:sz w:val="28"/>
        </w:rPr>
        <w:t xml:space="preserve">с ноября 1918 г. по февраль 1919 г.; </w:t>
      </w:r>
    </w:p>
    <w:p w:rsidR="002730F0" w:rsidRPr="00A20A89" w:rsidRDefault="002730F0" w:rsidP="002730F0">
      <w:pPr>
        <w:shd w:val="clear" w:color="auto" w:fill="FFFFFF"/>
        <w:autoSpaceDE w:val="0"/>
        <w:autoSpaceDN w:val="0"/>
        <w:adjustRightInd w:val="0"/>
        <w:spacing w:line="360" w:lineRule="auto"/>
        <w:jc w:val="both"/>
        <w:rPr>
          <w:color w:val="000000"/>
          <w:sz w:val="28"/>
        </w:rPr>
      </w:pPr>
      <w:r w:rsidRPr="00A20A89">
        <w:rPr>
          <w:color w:val="000000"/>
          <w:sz w:val="28"/>
        </w:rPr>
        <w:t>с марта 1919 г. до весны 1920 г.</w:t>
      </w:r>
    </w:p>
    <w:p w:rsidR="002730F0" w:rsidRPr="00A20A89" w:rsidRDefault="002730F0" w:rsidP="002730F0">
      <w:pPr>
        <w:shd w:val="clear" w:color="auto" w:fill="FFFFFF"/>
        <w:autoSpaceDE w:val="0"/>
        <w:autoSpaceDN w:val="0"/>
        <w:adjustRightInd w:val="0"/>
        <w:spacing w:line="360" w:lineRule="auto"/>
        <w:jc w:val="both"/>
        <w:rPr>
          <w:sz w:val="28"/>
        </w:rPr>
      </w:pPr>
      <w:r w:rsidRPr="00A20A89">
        <w:rPr>
          <w:color w:val="000000"/>
          <w:sz w:val="28"/>
        </w:rPr>
        <w:t>с весны по ноябрь 1920 г.</w:t>
      </w:r>
    </w:p>
    <w:p w:rsidR="002730F0" w:rsidRPr="00A20A89" w:rsidRDefault="002730F0" w:rsidP="002730F0">
      <w:pPr>
        <w:shd w:val="clear" w:color="auto" w:fill="FFFFFF"/>
        <w:autoSpaceDE w:val="0"/>
        <w:autoSpaceDN w:val="0"/>
        <w:adjustRightInd w:val="0"/>
        <w:spacing w:line="360" w:lineRule="auto"/>
        <w:jc w:val="both"/>
        <w:rPr>
          <w:i/>
          <w:iCs/>
          <w:color w:val="000000"/>
          <w:sz w:val="28"/>
        </w:rPr>
      </w:pPr>
    </w:p>
    <w:p w:rsidR="002730F0" w:rsidRPr="00A20A89" w:rsidRDefault="002730F0" w:rsidP="002730F0">
      <w:pPr>
        <w:shd w:val="clear" w:color="auto" w:fill="FFFFFF"/>
        <w:autoSpaceDE w:val="0"/>
        <w:autoSpaceDN w:val="0"/>
        <w:adjustRightInd w:val="0"/>
        <w:spacing w:line="360" w:lineRule="auto"/>
        <w:ind w:firstLine="708"/>
        <w:jc w:val="both"/>
        <w:rPr>
          <w:color w:val="000000"/>
          <w:sz w:val="28"/>
        </w:rPr>
      </w:pPr>
      <w:r w:rsidRPr="00A20A89">
        <w:rPr>
          <w:b/>
          <w:i/>
          <w:iCs/>
          <w:color w:val="000000"/>
          <w:sz w:val="28"/>
        </w:rPr>
        <w:t>На первом этапе Гражданской войны</w:t>
      </w:r>
      <w:r w:rsidRPr="00A20A89">
        <w:rPr>
          <w:i/>
          <w:iCs/>
          <w:color w:val="000000"/>
          <w:sz w:val="28"/>
        </w:rPr>
        <w:t xml:space="preserve"> </w:t>
      </w:r>
      <w:r w:rsidRPr="00A20A89">
        <w:rPr>
          <w:color w:val="000000"/>
          <w:sz w:val="28"/>
        </w:rPr>
        <w:t>на роль ведущей и консо</w:t>
      </w:r>
      <w:r w:rsidRPr="00A20A89">
        <w:rPr>
          <w:color w:val="000000"/>
          <w:sz w:val="28"/>
        </w:rPr>
        <w:softHyphen/>
        <w:t>лидирующей силы в борьбе против большевиков выдвинулись социа</w:t>
      </w:r>
      <w:r w:rsidRPr="00A20A89">
        <w:rPr>
          <w:color w:val="000000"/>
          <w:sz w:val="28"/>
        </w:rPr>
        <w:softHyphen/>
        <w:t>листические партии — эсеры и меньшевики. Очаг сопротивления возник на востоке страны, что не было случайным. С одной стороны, в Поволжье, на Урале, в Сибири и на Дальнем Востоке в результате выступления чехословацкого корпуса была свергнута советская власть;</w:t>
      </w:r>
    </w:p>
    <w:p w:rsidR="002730F0" w:rsidRPr="00A20A89" w:rsidRDefault="002730F0" w:rsidP="002730F0">
      <w:pPr>
        <w:shd w:val="clear" w:color="auto" w:fill="FFFFFF"/>
        <w:autoSpaceDE w:val="0"/>
        <w:autoSpaceDN w:val="0"/>
        <w:adjustRightInd w:val="0"/>
        <w:spacing w:line="360" w:lineRule="auto"/>
        <w:jc w:val="both"/>
        <w:rPr>
          <w:sz w:val="28"/>
        </w:rPr>
      </w:pPr>
      <w:r w:rsidRPr="00A20A89">
        <w:rPr>
          <w:color w:val="000000"/>
          <w:sz w:val="28"/>
        </w:rPr>
        <w:t>с другой — в этих регионах был велик удельный вес зажи</w:t>
      </w:r>
      <w:r w:rsidRPr="00A20A89">
        <w:rPr>
          <w:color w:val="000000"/>
          <w:sz w:val="28"/>
        </w:rPr>
        <w:softHyphen/>
        <w:t>точного крестьянства, которое было особенно недовольно продоволь</w:t>
      </w:r>
      <w:r w:rsidRPr="00A20A89">
        <w:rPr>
          <w:color w:val="000000"/>
          <w:sz w:val="28"/>
        </w:rPr>
        <w:softHyphen/>
        <w:t>ственной политикой большевиков и на первых порах охотно поддер</w:t>
      </w:r>
      <w:r w:rsidRPr="00A20A89">
        <w:rPr>
          <w:color w:val="000000"/>
          <w:sz w:val="28"/>
        </w:rPr>
        <w:softHyphen/>
        <w:t>жало их противников. Все это привело к тому, что летом—осенью 1918 г. на этой территории и на Русском Севере было образовано до тридцати преимущественно эсеровских правительств. Среди них Комитет членов Учредительного собрания (КОМУЧ) в Самаре, За</w:t>
      </w:r>
      <w:r w:rsidRPr="00A20A89">
        <w:rPr>
          <w:color w:val="000000"/>
          <w:sz w:val="28"/>
        </w:rPr>
        <w:softHyphen/>
        <w:t>падно-Сибирский комиссариат в Новониколаевске (с 1925 г. — Но</w:t>
      </w:r>
      <w:r w:rsidRPr="00A20A89">
        <w:rPr>
          <w:color w:val="000000"/>
          <w:sz w:val="28"/>
        </w:rPr>
        <w:softHyphen/>
        <w:t>восибирск), Временное сибирское правительство в Томске, Верхов</w:t>
      </w:r>
      <w:r w:rsidRPr="00A20A89">
        <w:rPr>
          <w:color w:val="000000"/>
          <w:sz w:val="28"/>
        </w:rPr>
        <w:softHyphen/>
        <w:t>ное управление Северной области в Архангельске и др. Доминиро</w:t>
      </w:r>
      <w:r w:rsidRPr="00A20A89">
        <w:rPr>
          <w:color w:val="000000"/>
          <w:sz w:val="28"/>
        </w:rPr>
        <w:softHyphen/>
        <w:t>вавшие в составе правительств партии «революционной демократии» попытались выступить в роли «третьей силы», противопоставляя себя и диктатуре большевиков, и буржуазно-монархическим силам. Про</w:t>
      </w:r>
      <w:r w:rsidRPr="00A20A89">
        <w:rPr>
          <w:color w:val="000000"/>
          <w:sz w:val="28"/>
        </w:rPr>
        <w:softHyphen/>
        <w:t>граммы эсеровских кабинетов, как правило, включали лозунги созыва Учредительного собрания,  восстановления политических прав всех граждан, свободы торговли, денационализации промышленности и банков, налаживания социального партнерства.</w:t>
      </w:r>
      <w:r w:rsidR="00CD0ACA">
        <w:rPr>
          <w:rStyle w:val="a6"/>
          <w:color w:val="000000"/>
          <w:sz w:val="28"/>
        </w:rPr>
        <w:footnoteReference w:id="9"/>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В первый же день своего существования, 8 июня 1918 г., КОМУЧ опубликовал приказ о создании Народной армии, в рядах которой к 1 августа насчитывалось около 30 тыс. человек. Для борь</w:t>
      </w:r>
      <w:r w:rsidRPr="00A20A89">
        <w:rPr>
          <w:color w:val="000000"/>
          <w:sz w:val="28"/>
        </w:rPr>
        <w:softHyphen/>
        <w:t>бы с ней Советская Республика создала Восточный фронт (под ко</w:t>
      </w:r>
      <w:r w:rsidRPr="00A20A89">
        <w:rPr>
          <w:color w:val="000000"/>
          <w:sz w:val="28"/>
        </w:rPr>
        <w:softHyphen/>
        <w:t>мандованием И. И. Вацетиса и С. С. Каменева). Первоначально ус</w:t>
      </w:r>
      <w:r w:rsidRPr="00A20A89">
        <w:rPr>
          <w:color w:val="000000"/>
          <w:sz w:val="28"/>
        </w:rPr>
        <w:softHyphen/>
        <w:t>пех сопутствовал Народной армии, но в начале сентября ценой колос</w:t>
      </w:r>
      <w:r w:rsidRPr="00A20A89">
        <w:rPr>
          <w:color w:val="000000"/>
          <w:sz w:val="28"/>
        </w:rPr>
        <w:softHyphen/>
        <w:t>сальных усилий Красной Армии удалось добиться перелома и развернуть наступление от Средней Волги к Уралу. В это время эсе</w:t>
      </w:r>
      <w:r w:rsidRPr="00A20A89">
        <w:rPr>
          <w:color w:val="000000"/>
          <w:sz w:val="28"/>
        </w:rPr>
        <w:softHyphen/>
        <w:t>ры, а также кадеты образовали Директорию, объявившую себя все</w:t>
      </w:r>
      <w:r w:rsidRPr="00A20A89">
        <w:rPr>
          <w:color w:val="000000"/>
          <w:sz w:val="28"/>
        </w:rPr>
        <w:softHyphen/>
        <w:t>российской властью (создана в Уфе, затем переехала в Омск). Стре</w:t>
      </w:r>
      <w:r w:rsidRPr="00A20A89">
        <w:rPr>
          <w:color w:val="000000"/>
          <w:sz w:val="28"/>
        </w:rPr>
        <w:softHyphen/>
        <w:t>мясь консолидировать антибольшевистские силы, она пригласила на</w:t>
      </w:r>
      <w:r w:rsidRPr="00A20A89">
        <w:rPr>
          <w:sz w:val="28"/>
        </w:rPr>
        <w:t xml:space="preserve"> </w:t>
      </w:r>
      <w:r w:rsidRPr="00A20A89">
        <w:rPr>
          <w:color w:val="000000"/>
          <w:sz w:val="28"/>
        </w:rPr>
        <w:t>должность военного министра популярного в армейской среде адми</w:t>
      </w:r>
      <w:r w:rsidRPr="00A20A89">
        <w:rPr>
          <w:color w:val="000000"/>
          <w:sz w:val="28"/>
        </w:rPr>
        <w:softHyphen/>
        <w:t>рала А. В. Колчака. Однако группировавшиеся вокруг него офицеры</w:t>
      </w:r>
      <w:r w:rsidRPr="00A20A89">
        <w:rPr>
          <w:sz w:val="28"/>
        </w:rPr>
        <w:t xml:space="preserve"> </w:t>
      </w:r>
      <w:r w:rsidRPr="00A20A89">
        <w:rPr>
          <w:color w:val="000000"/>
          <w:sz w:val="28"/>
        </w:rPr>
        <w:t>отрицательно относились к партиям «революционной демократии», считая их недееспособными, а также ответственными за приход к власти большевиков. Это предопределило недолговечность наметив</w:t>
      </w:r>
      <w:r w:rsidRPr="00A20A89">
        <w:rPr>
          <w:color w:val="000000"/>
          <w:sz w:val="28"/>
        </w:rPr>
        <w:softHyphen/>
        <w:t>шегося было союза и переход инициативы в антибольшевистской борьбе от умеренных социалистов к белым. 18 ноября 1918 г. Колчак разогнал Директорию и был провозглашен Верховным правителем России.</w:t>
      </w:r>
    </w:p>
    <w:p w:rsidR="002730F0" w:rsidRPr="00A20A89" w:rsidRDefault="002730F0" w:rsidP="002730F0">
      <w:pPr>
        <w:shd w:val="clear" w:color="auto" w:fill="FFFFFF"/>
        <w:autoSpaceDE w:val="0"/>
        <w:autoSpaceDN w:val="0"/>
        <w:adjustRightInd w:val="0"/>
        <w:spacing w:line="360" w:lineRule="auto"/>
        <w:jc w:val="both"/>
        <w:rPr>
          <w:i/>
          <w:iCs/>
          <w:color w:val="000000"/>
          <w:sz w:val="28"/>
        </w:rPr>
      </w:pP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b/>
          <w:i/>
          <w:iCs/>
          <w:color w:val="000000"/>
          <w:sz w:val="28"/>
        </w:rPr>
        <w:t>Особенности второго этапа Гражданской войны и иностран</w:t>
      </w:r>
      <w:r w:rsidRPr="00A20A89">
        <w:rPr>
          <w:b/>
          <w:i/>
          <w:iCs/>
          <w:color w:val="000000"/>
          <w:sz w:val="28"/>
        </w:rPr>
        <w:softHyphen/>
        <w:t xml:space="preserve">ной интервенции (ноябрь 1918 </w:t>
      </w:r>
      <w:r w:rsidRPr="00A20A89">
        <w:rPr>
          <w:b/>
          <w:color w:val="000000"/>
          <w:sz w:val="28"/>
        </w:rPr>
        <w:t xml:space="preserve">— </w:t>
      </w:r>
      <w:r w:rsidRPr="00A20A89">
        <w:rPr>
          <w:b/>
          <w:i/>
          <w:iCs/>
          <w:color w:val="000000"/>
          <w:sz w:val="28"/>
        </w:rPr>
        <w:t>февраль 1919 г.)</w:t>
      </w:r>
      <w:r w:rsidRPr="00A20A89">
        <w:rPr>
          <w:i/>
          <w:iCs/>
          <w:color w:val="000000"/>
          <w:sz w:val="28"/>
        </w:rPr>
        <w:t xml:space="preserve"> </w:t>
      </w:r>
      <w:r w:rsidRPr="00A20A89">
        <w:rPr>
          <w:color w:val="000000"/>
          <w:sz w:val="28"/>
        </w:rPr>
        <w:t>во многом связа</w:t>
      </w:r>
      <w:r w:rsidRPr="00A20A89">
        <w:rPr>
          <w:color w:val="000000"/>
          <w:sz w:val="28"/>
        </w:rPr>
        <w:softHyphen/>
        <w:t>ны с изменением международной обстановки осенью 1918 г. В ноябре Германия и ее союзники признали свое поражение и капитулировали перед Антантой. Войска стран Четверного союза были эвакуированы с российских территорий. В то же время после ухода Германии бур</w:t>
      </w:r>
      <w:r w:rsidRPr="00A20A89">
        <w:rPr>
          <w:color w:val="000000"/>
          <w:sz w:val="28"/>
        </w:rPr>
        <w:softHyphen/>
        <w:t>жуазные правительства Польши, Украины, Белоруссии, Прибалтики переориентировались на Антанту. В самой Германии и Австро-Венг</w:t>
      </w:r>
      <w:r w:rsidRPr="00A20A89">
        <w:rPr>
          <w:color w:val="000000"/>
          <w:sz w:val="28"/>
        </w:rPr>
        <w:softHyphen/>
        <w:t>рии начались революции. 13 ноября 1918 г. Советская Россия анну</w:t>
      </w:r>
      <w:r w:rsidRPr="00A20A89">
        <w:rPr>
          <w:color w:val="000000"/>
          <w:sz w:val="28"/>
        </w:rPr>
        <w:softHyphen/>
        <w:t>лировала Брест-Литовский мирный договор. Все это привело к тому, что в руководящих кругах Антанты сочли момент подходящим для непосредственного вмешательства в дела России.</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В конце ноября 1918 г. к российским берегам в Черном море по</w:t>
      </w:r>
      <w:r w:rsidRPr="00A20A89">
        <w:rPr>
          <w:color w:val="000000"/>
          <w:sz w:val="28"/>
        </w:rPr>
        <w:softHyphen/>
        <w:t>дошла объединенная англо-французская эскадра в составе 32 кораб</w:t>
      </w:r>
      <w:r w:rsidRPr="00A20A89">
        <w:rPr>
          <w:color w:val="000000"/>
          <w:sz w:val="28"/>
        </w:rPr>
        <w:softHyphen/>
        <w:t>лей. В Одессе и Севастополе высадились французские войска, в Батуми и Новороссийске — английские. Всего к февралю 1919 г. на Юге России находилось около 130 тыс. интервентов. Значительными бы</w:t>
      </w:r>
      <w:r w:rsidRPr="00A20A89">
        <w:rPr>
          <w:color w:val="000000"/>
          <w:sz w:val="28"/>
        </w:rPr>
        <w:softHyphen/>
        <w:t>ли многонациональные воинские контингенты и в других регионах: на севере — 20 тыс., на Дальнем Востоке и в Сибири — 150 тыс., в Закавказье — 30 тыс. человек.</w:t>
      </w:r>
      <w:r w:rsidR="00CD0ACA">
        <w:rPr>
          <w:rStyle w:val="a6"/>
          <w:color w:val="000000"/>
          <w:sz w:val="28"/>
        </w:rPr>
        <w:footnoteReference w:id="10"/>
      </w:r>
      <w:r w:rsidRPr="00A20A89">
        <w:rPr>
          <w:color w:val="000000"/>
          <w:sz w:val="28"/>
        </w:rPr>
        <w:t xml:space="preserve"> Однако негативное отношение мест</w:t>
      </w:r>
      <w:r w:rsidRPr="00A20A89">
        <w:rPr>
          <w:color w:val="000000"/>
          <w:sz w:val="28"/>
        </w:rPr>
        <w:softHyphen/>
        <w:t>ного населения, боевые действия Красной армии и партизан, а также активная революционная пропаганда большевиков в частях противника привели к тому, что боеспособность оккупационных войск была далека от ожидаемой. Более того, на французских кораблях в Одессе и Севастополе вспыхнуло восстание разагитированных матросов. В результате руководство Антанты приняло решение об эвакуации своих войск, которая в целом была завершена только в апреле 1920 г. А отряды японцев и вовсе находились в Южном Приморье до октяб</w:t>
      </w:r>
      <w:r w:rsidRPr="00A20A89">
        <w:rPr>
          <w:color w:val="000000"/>
          <w:sz w:val="28"/>
        </w:rPr>
        <w:softHyphen/>
        <w:t>ря 1922 г.</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Одновременно шла консолидация Белого движения. После про</w:t>
      </w:r>
      <w:r w:rsidRPr="00A20A89">
        <w:rPr>
          <w:color w:val="000000"/>
          <w:sz w:val="28"/>
        </w:rPr>
        <w:softHyphen/>
        <w:t>возглашения Колчака Верховным правителем России о признании его в этом качестве заявили генералы Белой гвардии: Е. К. Миллер (дейст</w:t>
      </w:r>
      <w:r w:rsidRPr="00A20A89">
        <w:rPr>
          <w:color w:val="000000"/>
          <w:sz w:val="28"/>
        </w:rPr>
        <w:softHyphen/>
        <w:t>вовал на севере), Н. Н. Юденич (на северо-западе), А. И. Деникин (на юге). Однако в конце 1918 — начале 1919 г. белым не удалось добиться существенных результатов: Красная армия не только отбила атаки Колчака на северо-востоке и Краснова в районе Царицына, но и восстановила советскую власть на большей части Украины, Белорус</w:t>
      </w:r>
      <w:r w:rsidRPr="00A20A89">
        <w:rPr>
          <w:color w:val="000000"/>
          <w:sz w:val="28"/>
        </w:rPr>
        <w:softHyphen/>
        <w:t>сии, Прибалтики. Тем не менее основные бои были впереди. К весне 1919 г. Колчаку путем мобилизаций удалось создать 400-тысячную армию защитников традиционной России, а Деникин сумел объеди</w:t>
      </w:r>
      <w:r w:rsidRPr="00A20A89">
        <w:rPr>
          <w:color w:val="000000"/>
          <w:sz w:val="28"/>
        </w:rPr>
        <w:softHyphen/>
        <w:t>нить свою Добровольческую и Донскую армию генерала П. Н. Крас</w:t>
      </w:r>
      <w:r w:rsidRPr="00A20A89">
        <w:rPr>
          <w:color w:val="000000"/>
          <w:sz w:val="28"/>
        </w:rPr>
        <w:softHyphen/>
        <w:t>нова,  создать  Вооруженные  силы  Юга  России  численностью до 100</w:t>
      </w:r>
      <w:r w:rsidRPr="00A20A89">
        <w:rPr>
          <w:sz w:val="28"/>
        </w:rPr>
        <w:t xml:space="preserve"> </w:t>
      </w:r>
      <w:r w:rsidRPr="00A20A89">
        <w:rPr>
          <w:color w:val="000000"/>
          <w:sz w:val="28"/>
        </w:rPr>
        <w:t>тыс. человек.</w:t>
      </w:r>
    </w:p>
    <w:p w:rsidR="002730F0" w:rsidRPr="00A20A89" w:rsidRDefault="002730F0" w:rsidP="002730F0">
      <w:pPr>
        <w:shd w:val="clear" w:color="auto" w:fill="FFFFFF"/>
        <w:autoSpaceDE w:val="0"/>
        <w:autoSpaceDN w:val="0"/>
        <w:adjustRightInd w:val="0"/>
        <w:spacing w:line="360" w:lineRule="auto"/>
        <w:jc w:val="both"/>
        <w:rPr>
          <w:sz w:val="28"/>
        </w:rPr>
      </w:pP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b/>
          <w:i/>
          <w:iCs/>
          <w:color w:val="000000"/>
          <w:sz w:val="28"/>
        </w:rPr>
        <w:t>Третий этап Гражданской войны (с марта 1919 г. до весны 1920 г.)</w:t>
      </w:r>
      <w:r w:rsidRPr="00A20A89">
        <w:rPr>
          <w:i/>
          <w:iCs/>
          <w:color w:val="000000"/>
          <w:sz w:val="28"/>
        </w:rPr>
        <w:t xml:space="preserve"> </w:t>
      </w:r>
      <w:r w:rsidRPr="00A20A89">
        <w:rPr>
          <w:color w:val="000000"/>
          <w:sz w:val="28"/>
        </w:rPr>
        <w:t>был самым тяжелым в ее истории. Основными противника</w:t>
      </w:r>
      <w:r w:rsidRPr="00A20A89">
        <w:rPr>
          <w:color w:val="000000"/>
          <w:sz w:val="28"/>
        </w:rPr>
        <w:softHyphen/>
        <w:t>ми Советской республики были белые армии. Помимо поддержки бе</w:t>
      </w:r>
      <w:r w:rsidRPr="00A20A89">
        <w:rPr>
          <w:color w:val="000000"/>
          <w:sz w:val="28"/>
        </w:rPr>
        <w:softHyphen/>
        <w:t>лых генералов, Верховный совет Антанты сумел мобилизовать на борьбу против большевиков войска Польши, Финляндии, а также буржуазных правительств Латвии, Эстонии и Литвы.</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В марте с востока развернула наступление армия Колчака. В чис</w:t>
      </w:r>
      <w:r w:rsidRPr="00A20A89">
        <w:rPr>
          <w:color w:val="000000"/>
          <w:sz w:val="28"/>
        </w:rPr>
        <w:softHyphen/>
        <w:t>ле главных ее задач было соединение с войсками Деникина для по</w:t>
      </w:r>
      <w:r w:rsidRPr="00A20A89">
        <w:rPr>
          <w:color w:val="000000"/>
          <w:sz w:val="28"/>
        </w:rPr>
        <w:softHyphen/>
        <w:t>следующего совместного похода на Москву. Однако в конце апреля наступление войск адмирала было остановлено Красной армией, ко</w:t>
      </w:r>
      <w:r w:rsidRPr="00A20A89">
        <w:rPr>
          <w:color w:val="000000"/>
          <w:sz w:val="28"/>
        </w:rPr>
        <w:softHyphen/>
        <w:t>торая сама перешла в наступление. Уже в августе части Колчака по</w:t>
      </w:r>
      <w:r w:rsidRPr="00A20A89">
        <w:rPr>
          <w:color w:val="000000"/>
          <w:sz w:val="28"/>
        </w:rPr>
        <w:softHyphen/>
        <w:t>терпели сокрушительные поражения и были отброшены за Урал, а к началу 1920 г. были разгромлены окончательно. Сам адмирал Колчак 4 января 1920 г. отрекся от титула «Верховного правителя Россий</w:t>
      </w:r>
      <w:r w:rsidRPr="00A20A89">
        <w:rPr>
          <w:color w:val="000000"/>
          <w:sz w:val="28"/>
        </w:rPr>
        <w:softHyphen/>
        <w:t>ского государства» и главнокомандующего. Затем он был захвачен в плен и 7 февраля 1920 г. расстрелян по решению Иркутского ВРК. В тот же день было подписано соглашение о перемирии с чехословац</w:t>
      </w:r>
      <w:r w:rsidRPr="00A20A89">
        <w:rPr>
          <w:color w:val="000000"/>
          <w:sz w:val="28"/>
        </w:rPr>
        <w:softHyphen/>
        <w:t>ким корпусом, который был эвакуирован через Владивосток к октяб</w:t>
      </w:r>
      <w:r w:rsidRPr="00A20A89">
        <w:rPr>
          <w:color w:val="000000"/>
          <w:sz w:val="28"/>
        </w:rPr>
        <w:softHyphen/>
        <w:t>рю 1920 г.</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В июле 1919 г. центр борьбы против Советской республики пере</w:t>
      </w:r>
      <w:r w:rsidRPr="00A20A89">
        <w:rPr>
          <w:color w:val="000000"/>
          <w:sz w:val="28"/>
        </w:rPr>
        <w:softHyphen/>
        <w:t>местился на юг европейской части России, где перешли в наступление армии Деникина. Их успешные операции привели к освобождению от большевиков обширных территорий.</w:t>
      </w:r>
      <w:r w:rsidR="00CD0ACA">
        <w:rPr>
          <w:rStyle w:val="a6"/>
          <w:color w:val="000000"/>
          <w:sz w:val="28"/>
        </w:rPr>
        <w:footnoteReference w:id="11"/>
      </w:r>
      <w:r w:rsidRPr="00A20A89">
        <w:rPr>
          <w:color w:val="000000"/>
          <w:sz w:val="28"/>
        </w:rPr>
        <w:t xml:space="preserve"> В сентябре Деникин поставил задачу овладеть Москвой. Его войскам противостояли части Южно</w:t>
      </w:r>
      <w:r w:rsidRPr="00A20A89">
        <w:rPr>
          <w:color w:val="000000"/>
          <w:sz w:val="28"/>
        </w:rPr>
        <w:softHyphen/>
        <w:t>го фронта Красной армии. В августе—сентябре их спешно укрепляли коммунистами и комсомольцами, перебрасывали сюда лучшие части (в их числе конный корпус Буденного и дивизию латышских стрел</w:t>
      </w:r>
      <w:r w:rsidRPr="00A20A89">
        <w:rPr>
          <w:color w:val="000000"/>
          <w:sz w:val="28"/>
        </w:rPr>
        <w:softHyphen/>
        <w:t>ков). В итоге к середине октября инициатива и на этом участке пере</w:t>
      </w:r>
      <w:r w:rsidRPr="00A20A89">
        <w:rPr>
          <w:color w:val="000000"/>
          <w:sz w:val="28"/>
        </w:rPr>
        <w:softHyphen/>
        <w:t xml:space="preserve">шла к Красной армии. К весне </w:t>
      </w:r>
      <w:r w:rsidRPr="00A20A89">
        <w:rPr>
          <w:bCs/>
          <w:color w:val="000000"/>
          <w:sz w:val="28"/>
        </w:rPr>
        <w:t xml:space="preserve">1920 </w:t>
      </w:r>
      <w:r w:rsidRPr="00A20A89">
        <w:rPr>
          <w:color w:val="000000"/>
          <w:sz w:val="28"/>
        </w:rPr>
        <w:t>г. войска Деникина были вытес</w:t>
      </w:r>
      <w:r w:rsidRPr="00A20A89">
        <w:rPr>
          <w:color w:val="000000"/>
          <w:sz w:val="28"/>
        </w:rPr>
        <w:softHyphen/>
        <w:t>нены с Украины и Северного Кавказа, а сам генерал с остатками ар</w:t>
      </w:r>
      <w:r w:rsidRPr="00A20A89">
        <w:rPr>
          <w:color w:val="000000"/>
          <w:sz w:val="28"/>
        </w:rPr>
        <w:softHyphen/>
        <w:t>мии в марте перебрался в Крым, сдал командование генералу П. Н. Врангелю и эмигрировал.</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Более сложная обстановка складывалась на северо-западе. Здесь дважды — весной и летом 1919 г. — большевиками были отбиты на</w:t>
      </w:r>
      <w:r w:rsidRPr="00A20A89">
        <w:rPr>
          <w:color w:val="000000"/>
          <w:sz w:val="28"/>
        </w:rPr>
        <w:softHyphen/>
        <w:t>ступления на Петроград 18-тысячной армии Н. Н. Юденича. В то же время организовать должный отпор буржуазным армиям Литвы, Латвии и Эстонии не удалось, и к концу 1919 г. советская власть в Прибалтике была ликвидирована. Сюда, на территорию буржуазной Эстонии, в декабре 1919 г. отошли остатки разбитой армии Юдени</w:t>
      </w:r>
      <w:r w:rsidRPr="00A20A89">
        <w:rPr>
          <w:color w:val="000000"/>
          <w:sz w:val="28"/>
        </w:rPr>
        <w:softHyphen/>
        <w:t>ча. В феврале 1920 г. войска Красной армии вступили в Северную область, и генерал Е. К. Миллер также эмигрировал.</w:t>
      </w:r>
    </w:p>
    <w:p w:rsidR="002730F0" w:rsidRPr="00A20A89" w:rsidRDefault="002730F0" w:rsidP="002730F0">
      <w:pPr>
        <w:shd w:val="clear" w:color="auto" w:fill="FFFFFF"/>
        <w:autoSpaceDE w:val="0"/>
        <w:autoSpaceDN w:val="0"/>
        <w:adjustRightInd w:val="0"/>
        <w:spacing w:line="360" w:lineRule="auto"/>
        <w:jc w:val="both"/>
        <w:rPr>
          <w:color w:val="000000"/>
          <w:sz w:val="28"/>
        </w:rPr>
      </w:pP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b/>
          <w:color w:val="000000"/>
          <w:sz w:val="28"/>
        </w:rPr>
        <w:t xml:space="preserve">Основными событиями </w:t>
      </w:r>
      <w:r w:rsidRPr="00A20A89">
        <w:rPr>
          <w:b/>
          <w:i/>
          <w:iCs/>
          <w:color w:val="000000"/>
          <w:sz w:val="28"/>
        </w:rPr>
        <w:t>четвертого этапа Гражданской войны (весна</w:t>
      </w:r>
      <w:r w:rsidRPr="00A20A89">
        <w:rPr>
          <w:b/>
          <w:color w:val="000000"/>
          <w:sz w:val="28"/>
        </w:rPr>
        <w:t xml:space="preserve">—осень </w:t>
      </w:r>
      <w:r w:rsidRPr="00A20A89">
        <w:rPr>
          <w:b/>
          <w:i/>
          <w:iCs/>
          <w:color w:val="000000"/>
          <w:sz w:val="28"/>
        </w:rPr>
        <w:t>1920 г.)</w:t>
      </w:r>
      <w:r w:rsidRPr="00A20A89">
        <w:rPr>
          <w:i/>
          <w:iCs/>
          <w:color w:val="000000"/>
          <w:sz w:val="28"/>
        </w:rPr>
        <w:t xml:space="preserve"> </w:t>
      </w:r>
      <w:r w:rsidRPr="00A20A89">
        <w:rPr>
          <w:color w:val="000000"/>
          <w:sz w:val="28"/>
        </w:rPr>
        <w:t xml:space="preserve">были война против Польши и разгром в </w:t>
      </w:r>
      <w:r w:rsidRPr="00A20A89">
        <w:rPr>
          <w:bCs/>
          <w:color w:val="000000"/>
          <w:sz w:val="28"/>
        </w:rPr>
        <w:t xml:space="preserve">Крыму </w:t>
      </w:r>
      <w:r w:rsidRPr="00A20A89">
        <w:rPr>
          <w:color w:val="000000"/>
          <w:sz w:val="28"/>
        </w:rPr>
        <w:t xml:space="preserve">последней белой группировки — армии Врангеля. 25 апреля </w:t>
      </w:r>
      <w:r w:rsidRPr="00A20A89">
        <w:rPr>
          <w:bCs/>
          <w:color w:val="000000"/>
          <w:sz w:val="28"/>
        </w:rPr>
        <w:t xml:space="preserve">1920 </w:t>
      </w:r>
      <w:r w:rsidRPr="00A20A89">
        <w:rPr>
          <w:color w:val="000000"/>
          <w:sz w:val="28"/>
        </w:rPr>
        <w:t>г. польская армия вторглась на территорию Советской Украи</w:t>
      </w:r>
      <w:r w:rsidRPr="00A20A89">
        <w:rPr>
          <w:color w:val="000000"/>
          <w:sz w:val="28"/>
        </w:rPr>
        <w:softHyphen/>
        <w:t xml:space="preserve">ны, 6 мая овладела Киевом и к середине мая вышла на левый берег </w:t>
      </w:r>
      <w:r w:rsidRPr="00A20A89">
        <w:rPr>
          <w:bCs/>
          <w:color w:val="000000"/>
          <w:sz w:val="28"/>
        </w:rPr>
        <w:t>Днепра. Действиями главы польского государства маршала Ю. Пил</w:t>
      </w:r>
      <w:r w:rsidRPr="00A20A89">
        <w:rPr>
          <w:color w:val="000000"/>
          <w:sz w:val="28"/>
        </w:rPr>
        <w:t>судского руководила идея создания «Великой Польши», включаю</w:t>
      </w:r>
      <w:r w:rsidRPr="00A20A89">
        <w:rPr>
          <w:color w:val="000000"/>
          <w:sz w:val="28"/>
        </w:rPr>
        <w:softHyphen/>
        <w:t>щей не только польские, но и украинские, белорусские, литовские территории. Откровенная польская агрессия вызвала подъем патрио</w:t>
      </w:r>
      <w:r w:rsidRPr="00A20A89">
        <w:rPr>
          <w:color w:val="000000"/>
          <w:sz w:val="28"/>
        </w:rPr>
        <w:softHyphen/>
        <w:t>тических чувств в России. Во второй половине мая войска двух со</w:t>
      </w:r>
      <w:r w:rsidRPr="00A20A89">
        <w:rPr>
          <w:color w:val="000000"/>
          <w:sz w:val="28"/>
        </w:rPr>
        <w:softHyphen/>
        <w:t xml:space="preserve">ветских фронтов — Западного (командующий М. Н. Тухачевский) </w:t>
      </w:r>
      <w:r w:rsidRPr="00A20A89">
        <w:rPr>
          <w:bCs/>
          <w:color w:val="000000"/>
          <w:sz w:val="28"/>
        </w:rPr>
        <w:t xml:space="preserve">и </w:t>
      </w:r>
      <w:r w:rsidRPr="00A20A89">
        <w:rPr>
          <w:color w:val="000000"/>
          <w:sz w:val="28"/>
        </w:rPr>
        <w:t xml:space="preserve">Юго-Западного (А. И. Егоров) — перешли в наступление. Им </w:t>
      </w:r>
      <w:r w:rsidRPr="00A20A89">
        <w:rPr>
          <w:bCs/>
          <w:color w:val="000000"/>
          <w:sz w:val="28"/>
        </w:rPr>
        <w:t xml:space="preserve">удалось </w:t>
      </w:r>
      <w:r w:rsidRPr="00A20A89">
        <w:rPr>
          <w:color w:val="000000"/>
          <w:sz w:val="28"/>
        </w:rPr>
        <w:t xml:space="preserve">отбить Киев; к концу июля советские части продвинулись в </w:t>
      </w:r>
      <w:r w:rsidRPr="00A20A89">
        <w:rPr>
          <w:bCs/>
          <w:color w:val="000000"/>
          <w:sz w:val="28"/>
        </w:rPr>
        <w:t xml:space="preserve">сторону </w:t>
      </w:r>
      <w:r w:rsidRPr="00A20A89">
        <w:rPr>
          <w:color w:val="000000"/>
          <w:sz w:val="28"/>
        </w:rPr>
        <w:t xml:space="preserve">Польши и достигли так называемой линии Керзона — </w:t>
      </w:r>
      <w:r w:rsidRPr="00A20A89">
        <w:rPr>
          <w:bCs/>
          <w:color w:val="000000"/>
          <w:sz w:val="28"/>
        </w:rPr>
        <w:t>офи</w:t>
      </w:r>
      <w:r w:rsidRPr="00A20A89">
        <w:rPr>
          <w:bCs/>
          <w:color w:val="000000"/>
          <w:sz w:val="28"/>
        </w:rPr>
        <w:softHyphen/>
        <w:t xml:space="preserve">циально </w:t>
      </w:r>
      <w:r w:rsidRPr="00A20A89">
        <w:rPr>
          <w:color w:val="000000"/>
          <w:sz w:val="28"/>
        </w:rPr>
        <w:t xml:space="preserve">признаваемой на Западе границы Польши. В этих условиях </w:t>
      </w:r>
      <w:r w:rsidRPr="00A20A89">
        <w:rPr>
          <w:bCs/>
          <w:color w:val="000000"/>
          <w:sz w:val="28"/>
        </w:rPr>
        <w:t xml:space="preserve">страны </w:t>
      </w:r>
      <w:r w:rsidRPr="00A20A89">
        <w:rPr>
          <w:color w:val="000000"/>
          <w:sz w:val="28"/>
        </w:rPr>
        <w:t xml:space="preserve">Антанты выступили с предупреждением в адрес России, что в </w:t>
      </w:r>
      <w:r w:rsidRPr="00A20A89">
        <w:rPr>
          <w:bCs/>
          <w:color w:val="000000"/>
          <w:sz w:val="28"/>
        </w:rPr>
        <w:t xml:space="preserve">случае </w:t>
      </w:r>
      <w:r w:rsidRPr="00A20A89">
        <w:rPr>
          <w:color w:val="000000"/>
          <w:sz w:val="28"/>
        </w:rPr>
        <w:t>пересечения «линии Керзона» союзники сочтут себя обязанн</w:t>
      </w:r>
      <w:r w:rsidRPr="00A20A89">
        <w:rPr>
          <w:bCs/>
          <w:color w:val="000000"/>
          <w:sz w:val="28"/>
        </w:rPr>
        <w:t xml:space="preserve">ыми </w:t>
      </w:r>
      <w:r w:rsidRPr="00A20A89">
        <w:rPr>
          <w:color w:val="000000"/>
          <w:sz w:val="28"/>
        </w:rPr>
        <w:t xml:space="preserve">защитить польскую нацию «всеми средствами, имеющимися в их распоряжении». Тем не менее советское руководство, явно </w:t>
      </w:r>
      <w:r w:rsidRPr="00A20A89">
        <w:rPr>
          <w:bCs/>
          <w:color w:val="000000"/>
          <w:sz w:val="28"/>
        </w:rPr>
        <w:t>пере</w:t>
      </w:r>
      <w:r w:rsidRPr="00A20A89">
        <w:rPr>
          <w:bCs/>
          <w:color w:val="000000"/>
          <w:sz w:val="28"/>
        </w:rPr>
        <w:softHyphen/>
        <w:t xml:space="preserve">оценив </w:t>
      </w:r>
      <w:r w:rsidRPr="00A20A89">
        <w:rPr>
          <w:color w:val="000000"/>
          <w:sz w:val="28"/>
        </w:rPr>
        <w:t>свои силы, приняло решение начать поход на Варшаву, движимое</w:t>
      </w:r>
      <w:r w:rsidRPr="00A20A89">
        <w:rPr>
          <w:bCs/>
          <w:color w:val="000000"/>
          <w:sz w:val="28"/>
        </w:rPr>
        <w:t xml:space="preserve"> </w:t>
      </w:r>
      <w:r w:rsidRPr="00A20A89">
        <w:rPr>
          <w:color w:val="000000"/>
          <w:sz w:val="28"/>
        </w:rPr>
        <w:t>убежденностью в том, что польский пролетариат не выступит п</w:t>
      </w:r>
      <w:r w:rsidRPr="00A20A89">
        <w:rPr>
          <w:bCs/>
          <w:color w:val="000000"/>
          <w:sz w:val="28"/>
        </w:rPr>
        <w:t xml:space="preserve">ротив </w:t>
      </w:r>
      <w:r w:rsidRPr="00A20A89">
        <w:rPr>
          <w:color w:val="000000"/>
          <w:sz w:val="28"/>
        </w:rPr>
        <w:t>русских рабочих, а «красная интервенция» в Польшу, а затем в Г</w:t>
      </w:r>
      <w:r w:rsidRPr="00A20A89">
        <w:rPr>
          <w:bCs/>
          <w:color w:val="000000"/>
          <w:sz w:val="28"/>
        </w:rPr>
        <w:t xml:space="preserve">ерманию </w:t>
      </w:r>
      <w:r w:rsidRPr="00A20A89">
        <w:rPr>
          <w:color w:val="000000"/>
          <w:sz w:val="28"/>
        </w:rPr>
        <w:t>сможет подтолкнуть революцию в Европе. Однако польск</w:t>
      </w:r>
      <w:r w:rsidRPr="00A20A89">
        <w:rPr>
          <w:bCs/>
          <w:color w:val="000000"/>
          <w:sz w:val="28"/>
        </w:rPr>
        <w:t xml:space="preserve">ое </w:t>
      </w:r>
      <w:r w:rsidRPr="00A20A89">
        <w:rPr>
          <w:color w:val="000000"/>
          <w:sz w:val="28"/>
        </w:rPr>
        <w:t>население встретило «освободителей» враждебно, а в результате и п</w:t>
      </w:r>
      <w:r w:rsidRPr="00A20A89">
        <w:rPr>
          <w:bCs/>
          <w:color w:val="000000"/>
          <w:sz w:val="28"/>
        </w:rPr>
        <w:t xml:space="preserve">росчетов </w:t>
      </w:r>
      <w:r w:rsidRPr="00A20A89">
        <w:rPr>
          <w:color w:val="000000"/>
          <w:sz w:val="28"/>
        </w:rPr>
        <w:t>советского командования Красная армия потерпела сокруш</w:t>
      </w:r>
      <w:r w:rsidRPr="00A20A89">
        <w:rPr>
          <w:bCs/>
          <w:color w:val="000000"/>
          <w:sz w:val="28"/>
        </w:rPr>
        <w:t xml:space="preserve">ительное </w:t>
      </w:r>
      <w:r w:rsidRPr="00A20A89">
        <w:rPr>
          <w:color w:val="000000"/>
          <w:sz w:val="28"/>
        </w:rPr>
        <w:t>поражение. Поляки вновь вторглись на советскую территорию.</w:t>
      </w:r>
      <w:r w:rsidR="00CD0ACA">
        <w:rPr>
          <w:rStyle w:val="a6"/>
          <w:color w:val="000000"/>
          <w:sz w:val="28"/>
        </w:rPr>
        <w:footnoteReference w:id="12"/>
      </w:r>
      <w:r w:rsidRPr="00A20A89">
        <w:rPr>
          <w:color w:val="000000"/>
          <w:sz w:val="28"/>
        </w:rPr>
        <w:t xml:space="preserve"> В октябре 1920 г. было заключено перемирие, а в марте 1921 г. — мир («Рижский»), по которому Польше отходила часть украинских и белорусских земель, выплачивалась контрибуция.</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В июне 1920 г., в разгар войны Советской России против Поль</w:t>
      </w:r>
      <w:r w:rsidRPr="00A20A89">
        <w:rPr>
          <w:color w:val="000000"/>
          <w:sz w:val="28"/>
        </w:rPr>
        <w:softHyphen/>
        <w:t>ши, на юге перешли в наступление войска Русской армии Врангеля, который отклонил предложение Пилсудского о совместных действиях против большевиков. Из Крыма был высажен десант на Дон и Ку</w:t>
      </w:r>
      <w:r w:rsidRPr="00A20A89">
        <w:rPr>
          <w:color w:val="000000"/>
          <w:sz w:val="28"/>
        </w:rPr>
        <w:softHyphen/>
        <w:t>бань, предпринята попытка овладеть Донбассом. Однако эти остатки белых армий стратегически были обречены. В конце октября 1920 г. войска Южного фронта под командованием М. В. Фрунзе перешли в наступление и после ожесточенных боев полностью овладели Кры</w:t>
      </w:r>
      <w:r w:rsidRPr="00A20A89">
        <w:rPr>
          <w:color w:val="000000"/>
          <w:sz w:val="28"/>
        </w:rPr>
        <w:softHyphen/>
        <w:t>мом. Врангелю лишь удалось организовать массовую эвакуацию мо</w:t>
      </w:r>
      <w:r w:rsidRPr="00A20A89">
        <w:rPr>
          <w:color w:val="000000"/>
          <w:sz w:val="28"/>
        </w:rPr>
        <w:softHyphen/>
        <w:t>рем военных и гражданских беженцев.</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После захвата Крыма советскими войсками было осуществлено его «очищение» от классово «чуждых элементов», в результате кото</w:t>
      </w:r>
      <w:r w:rsidRPr="00A20A89">
        <w:rPr>
          <w:color w:val="000000"/>
          <w:sz w:val="28"/>
        </w:rPr>
        <w:softHyphen/>
        <w:t>рого расстреляно 8 тыс. белых офицеров. Разгромом Врангеля был положен конец Белому движению в России, а военный вопрос пере</w:t>
      </w:r>
      <w:r w:rsidRPr="00A20A89">
        <w:rPr>
          <w:color w:val="000000"/>
          <w:sz w:val="28"/>
        </w:rPr>
        <w:softHyphen/>
        <w:t>стал быть главным в жизни Советской Республики. Хотя ликвидация отдельных очагов антибольшевистского сопротивления на окраинах страны продолжалась еще несколько лет.</w:t>
      </w:r>
    </w:p>
    <w:p w:rsidR="002730F0" w:rsidRPr="00A20A89" w:rsidRDefault="002730F0" w:rsidP="002730F0">
      <w:pPr>
        <w:shd w:val="clear" w:color="auto" w:fill="FFFFFF"/>
        <w:autoSpaceDE w:val="0"/>
        <w:autoSpaceDN w:val="0"/>
        <w:adjustRightInd w:val="0"/>
        <w:spacing w:line="360" w:lineRule="auto"/>
        <w:ind w:firstLine="708"/>
        <w:jc w:val="both"/>
        <w:rPr>
          <w:sz w:val="28"/>
        </w:rPr>
      </w:pPr>
      <w:r w:rsidRPr="00A20A89">
        <w:rPr>
          <w:color w:val="000000"/>
          <w:sz w:val="28"/>
        </w:rPr>
        <w:t>Победив Белое движение в центре страны, большевики предпри</w:t>
      </w:r>
      <w:r w:rsidRPr="00A20A89">
        <w:rPr>
          <w:color w:val="000000"/>
          <w:sz w:val="28"/>
        </w:rPr>
        <w:softHyphen/>
        <w:t>няли усилия по восстановлению советской власти в Закавказье. Не</w:t>
      </w:r>
      <w:r w:rsidRPr="00A20A89">
        <w:rPr>
          <w:color w:val="000000"/>
          <w:sz w:val="28"/>
        </w:rPr>
        <w:softHyphen/>
        <w:t>смотря на определенные местные различия, этот процесс в регионе имел общие черты. Азербайджанские, армянские, а затем и грузин</w:t>
      </w:r>
      <w:r w:rsidRPr="00A20A89">
        <w:rPr>
          <w:color w:val="000000"/>
          <w:sz w:val="28"/>
        </w:rPr>
        <w:softHyphen/>
        <w:t>ские большевики поднимали восстания, создавали ревкомы, объявля</w:t>
      </w:r>
      <w:r w:rsidRPr="00A20A89">
        <w:rPr>
          <w:color w:val="000000"/>
          <w:sz w:val="28"/>
        </w:rPr>
        <w:softHyphen/>
        <w:t>ли о свержении буржуазных правительств. После провозглашения своей республики социалистической следовало обращение к СНК РСФСР, и Красная армия быстро приходила на помощь «братским трудящимся» Закавказья. В Азербайджане это произошло в апреле, в Армении — в ноябре 1920 г., а в Грузии — в феврале 1921 г.</w:t>
      </w:r>
    </w:p>
    <w:p w:rsidR="002730F0" w:rsidRPr="00A20A89" w:rsidRDefault="002730F0" w:rsidP="002730F0">
      <w:pPr>
        <w:spacing w:line="360" w:lineRule="auto"/>
        <w:ind w:firstLine="708"/>
        <w:jc w:val="both"/>
        <w:rPr>
          <w:sz w:val="28"/>
        </w:rPr>
      </w:pPr>
      <w:r w:rsidRPr="00A20A89">
        <w:rPr>
          <w:color w:val="000000"/>
          <w:sz w:val="28"/>
        </w:rPr>
        <w:t>Завершение Гражданской войны и восстановление советской власти на Дальнем Востоке отличались своеобразием. После разгро</w:t>
      </w:r>
      <w:r w:rsidRPr="00A20A89">
        <w:rPr>
          <w:color w:val="000000"/>
          <w:sz w:val="28"/>
        </w:rPr>
        <w:softHyphen/>
        <w:t>ма остатков колчаковских войск в районе Иркутска в начале марта 1920 г. возникла угроза прямого столкновения Красной армии с японскими частями. Понимая, что война с Японией в то время для России была «непосильна», большевики приняли решение о создании на территории от Байкала до Тихого океана «государственного обра</w:t>
      </w:r>
      <w:r w:rsidRPr="00A20A89">
        <w:rPr>
          <w:color w:val="000000"/>
          <w:sz w:val="28"/>
        </w:rPr>
        <w:softHyphen/>
        <w:t>зования под демократическим флагом». Так была провозглашена 5 апреля 1920 г. Дальневосточная республика (ДВР), изначально рассматриваемая как временное «буферное образование», политика которого диктовалась из Москвы. Когда части Красной армии и от</w:t>
      </w:r>
      <w:r w:rsidRPr="00A20A89">
        <w:rPr>
          <w:color w:val="000000"/>
          <w:sz w:val="28"/>
        </w:rPr>
        <w:softHyphen/>
        <w:t>ряды красных партизан осенью 1922 г. разбили и вытеснили остатки частей белых атаманов в Маньчжурию, Япония вынуждена была эва</w:t>
      </w:r>
      <w:r w:rsidRPr="00A20A89">
        <w:rPr>
          <w:color w:val="000000"/>
          <w:sz w:val="28"/>
        </w:rPr>
        <w:softHyphen/>
        <w:t>куировать свои войска из Приморья. 15 ноября 1922 г. ДВР была ликвидирована, а ее территория объявлена нераздельной частью РСФСР</w:t>
      </w:r>
      <w:r>
        <w:rPr>
          <w:color w:val="000000"/>
          <w:sz w:val="28"/>
        </w:rPr>
        <w:t>.</w:t>
      </w:r>
      <w:r w:rsidR="00024800">
        <w:rPr>
          <w:rStyle w:val="a6"/>
          <w:color w:val="000000"/>
          <w:sz w:val="28"/>
        </w:rPr>
        <w:footnoteReference w:id="13"/>
      </w:r>
    </w:p>
    <w:p w:rsidR="002730F0" w:rsidRPr="00A20A89" w:rsidRDefault="002730F0" w:rsidP="002730F0">
      <w:pPr>
        <w:spacing w:line="360" w:lineRule="auto"/>
        <w:jc w:val="both"/>
        <w:rPr>
          <w:sz w:val="28"/>
        </w:rPr>
      </w:pPr>
    </w:p>
    <w:p w:rsidR="002730F0" w:rsidRPr="00A20A89" w:rsidRDefault="002730F0" w:rsidP="002730F0">
      <w:pPr>
        <w:jc w:val="both"/>
        <w:rPr>
          <w:sz w:val="28"/>
        </w:rPr>
      </w:pPr>
    </w:p>
    <w:p w:rsidR="005E6450" w:rsidRDefault="005E6450"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Default="00A25EDC" w:rsidP="00D1703D">
      <w:pPr>
        <w:jc w:val="both"/>
        <w:rPr>
          <w:sz w:val="28"/>
        </w:rPr>
      </w:pPr>
    </w:p>
    <w:p w:rsidR="00A25EDC" w:rsidRPr="00171934" w:rsidRDefault="00171934" w:rsidP="00D1703D">
      <w:pPr>
        <w:jc w:val="both"/>
        <w:rPr>
          <w:b/>
          <w:sz w:val="32"/>
        </w:rPr>
      </w:pPr>
      <w:r w:rsidRPr="00171934">
        <w:rPr>
          <w:b/>
          <w:sz w:val="32"/>
        </w:rPr>
        <w:t>Заключение</w:t>
      </w:r>
    </w:p>
    <w:p w:rsidR="00941DBF" w:rsidRDefault="00941DBF" w:rsidP="00941DBF">
      <w:pPr>
        <w:spacing w:line="360" w:lineRule="auto"/>
        <w:jc w:val="both"/>
        <w:rPr>
          <w:sz w:val="28"/>
        </w:rPr>
      </w:pPr>
    </w:p>
    <w:p w:rsidR="00171934" w:rsidRDefault="00941DBF" w:rsidP="00941DBF">
      <w:pPr>
        <w:spacing w:line="360" w:lineRule="auto"/>
        <w:ind w:firstLine="708"/>
        <w:jc w:val="both"/>
        <w:rPr>
          <w:sz w:val="28"/>
        </w:rPr>
      </w:pPr>
      <w:r w:rsidRPr="00941DBF">
        <w:rPr>
          <w:sz w:val="28"/>
        </w:rPr>
        <w:t>Народная война Советской России и её победа в труднейших условиях является героической страницей отечественной и мировой истории. Это было доминирующим направлением в советской историографии и общественной жизни в СССР. Но есть и другая — трагическая сторона. Гражданская война, которую стремились избежать большевики, стала братоубийственной войной, национальной катастрофой, принёсшей огромные жертвы и страдания миллионам людей. Виновниками этой трагедии были в первую очередь империалистические государства, развернувшие интервенцию, и военно-политические круги российской буржуазии, сомкнувшейся с интервентами.</w:t>
      </w:r>
    </w:p>
    <w:p w:rsidR="00E1590A" w:rsidRDefault="00941DBF" w:rsidP="00941DBF">
      <w:pPr>
        <w:spacing w:line="360" w:lineRule="auto"/>
        <w:jc w:val="both"/>
        <w:rPr>
          <w:sz w:val="32"/>
        </w:rPr>
      </w:pPr>
      <w:r>
        <w:rPr>
          <w:sz w:val="32"/>
        </w:rPr>
        <w:tab/>
        <w:t>В своем докладе я рассмотрел отечественную историографию Гражданской войны в России, привел точки зрения историков (советских и современных) по вопросу периодизации. Охарактеризовал современную периодизацию гражданской войны с обзором этапов.</w:t>
      </w:r>
    </w:p>
    <w:p w:rsidR="00E1590A" w:rsidRDefault="00E1590A">
      <w:pPr>
        <w:spacing w:after="200" w:line="276" w:lineRule="auto"/>
        <w:rPr>
          <w:sz w:val="32"/>
        </w:rPr>
      </w:pPr>
      <w:r>
        <w:rPr>
          <w:sz w:val="32"/>
        </w:rPr>
        <w:br w:type="page"/>
      </w:r>
    </w:p>
    <w:p w:rsidR="00941DBF" w:rsidRPr="00E1590A" w:rsidRDefault="00E1590A" w:rsidP="00941DBF">
      <w:pPr>
        <w:spacing w:line="360" w:lineRule="auto"/>
        <w:jc w:val="both"/>
        <w:rPr>
          <w:b/>
          <w:sz w:val="32"/>
        </w:rPr>
      </w:pPr>
      <w:r w:rsidRPr="00E1590A">
        <w:rPr>
          <w:b/>
          <w:sz w:val="32"/>
        </w:rPr>
        <w:t>Список используемой литературы</w:t>
      </w:r>
    </w:p>
    <w:p w:rsidR="00F34F52" w:rsidRDefault="00F34F52" w:rsidP="00F34F52">
      <w:pPr>
        <w:pStyle w:val="ac"/>
        <w:numPr>
          <w:ilvl w:val="0"/>
          <w:numId w:val="1"/>
        </w:numPr>
      </w:pPr>
      <w:r w:rsidRPr="00AF2997">
        <w:t>Голдин В. И. Россия в Гражданской войне. Очерки новейшей историографии (вторая половина 1980-х – 90-е годы) Архангельск, 2000</w:t>
      </w:r>
    </w:p>
    <w:p w:rsidR="00F34F52" w:rsidRDefault="00F34F52" w:rsidP="00F34F52">
      <w:pPr>
        <w:pStyle w:val="ac"/>
        <w:numPr>
          <w:ilvl w:val="0"/>
          <w:numId w:val="1"/>
        </w:numPr>
      </w:pPr>
      <w:r w:rsidRPr="00AF2997">
        <w:t>Какурин Н.Е. Как сражалась революция. М., 1990. Т. 1.</w:t>
      </w:r>
    </w:p>
    <w:p w:rsidR="00F34F52" w:rsidRPr="00F34F52" w:rsidRDefault="00F34F52" w:rsidP="00F34F52">
      <w:pPr>
        <w:pStyle w:val="ac"/>
        <w:numPr>
          <w:ilvl w:val="0"/>
          <w:numId w:val="1"/>
        </w:numPr>
      </w:pPr>
      <w:r w:rsidRPr="00F34F52">
        <w:rPr>
          <w:bCs/>
          <w:color w:val="000000"/>
        </w:rPr>
        <w:t xml:space="preserve">Кораблёв </w:t>
      </w:r>
      <w:r w:rsidRPr="00F34F52">
        <w:rPr>
          <w:color w:val="000000"/>
        </w:rPr>
        <w:t>Г. О.</w:t>
      </w:r>
      <w:r w:rsidRPr="00AF2997">
        <w:t xml:space="preserve"> </w:t>
      </w:r>
      <w:r w:rsidRPr="00F34F52">
        <w:rPr>
          <w:color w:val="000000"/>
        </w:rPr>
        <w:t>Гражданская война 1918—1920 гг.: новые подходы // Страницы истории советского общества: Факты, проблемы, люди. М., 1989</w:t>
      </w:r>
    </w:p>
    <w:p w:rsidR="00F34F52" w:rsidRDefault="00F34F52" w:rsidP="00F34F52">
      <w:pPr>
        <w:pStyle w:val="ac"/>
        <w:numPr>
          <w:ilvl w:val="0"/>
          <w:numId w:val="1"/>
        </w:numPr>
      </w:pPr>
      <w:r>
        <w:t>Милов Л. В.</w:t>
      </w:r>
      <w:r w:rsidRPr="00AF2997">
        <w:t xml:space="preserve"> </w:t>
      </w:r>
      <w:r>
        <w:t xml:space="preserve"> </w:t>
      </w:r>
      <w:r w:rsidRPr="00AF2997">
        <w:t xml:space="preserve">История России </w:t>
      </w:r>
      <w:r w:rsidRPr="00F34F52">
        <w:rPr>
          <w:lang w:val="en-US"/>
        </w:rPr>
        <w:t>XX</w:t>
      </w:r>
      <w:r w:rsidRPr="00AF2997">
        <w:t xml:space="preserve"> – начала </w:t>
      </w:r>
      <w:r w:rsidRPr="00F34F52">
        <w:rPr>
          <w:lang w:val="en-US"/>
        </w:rPr>
        <w:t>XXI</w:t>
      </w:r>
      <w:r>
        <w:t xml:space="preserve"> века. </w:t>
      </w:r>
      <w:r w:rsidRPr="00AF2997">
        <w:t>М.: Эксмо, 2006</w:t>
      </w:r>
    </w:p>
    <w:p w:rsidR="00F34F52" w:rsidRDefault="00F34F52" w:rsidP="00F34F52">
      <w:pPr>
        <w:pStyle w:val="ac"/>
        <w:numPr>
          <w:ilvl w:val="0"/>
          <w:numId w:val="1"/>
        </w:numPr>
      </w:pPr>
      <w:r w:rsidRPr="00F34F52">
        <w:rPr>
          <w:iCs/>
        </w:rPr>
        <w:t xml:space="preserve">Мунчаев Ш.М., Устинов В.М. </w:t>
      </w:r>
      <w:r w:rsidRPr="00AF2997">
        <w:t>История России. М.: НОРМА, 2005</w:t>
      </w:r>
    </w:p>
    <w:p w:rsidR="00F34F52" w:rsidRDefault="00F34F52" w:rsidP="00F34F52"/>
    <w:p w:rsidR="00F34F52" w:rsidRDefault="00F34F52" w:rsidP="00F34F52"/>
    <w:p w:rsidR="00F34F52" w:rsidRDefault="00F34F52" w:rsidP="00F34F52">
      <w:pPr>
        <w:pStyle w:val="ac"/>
        <w:numPr>
          <w:ilvl w:val="0"/>
          <w:numId w:val="1"/>
        </w:numPr>
      </w:pPr>
      <w:r w:rsidRPr="00AF2997">
        <w:t>Берхин И.Б., Ким М.П. О периодизации истории советского общества. //Вопросы истории. 1954. №10.</w:t>
      </w:r>
    </w:p>
    <w:p w:rsidR="00F34F52" w:rsidRPr="00AF2997" w:rsidRDefault="00F34F52" w:rsidP="00F34F52">
      <w:pPr>
        <w:pStyle w:val="ac"/>
        <w:numPr>
          <w:ilvl w:val="0"/>
          <w:numId w:val="1"/>
        </w:numPr>
      </w:pPr>
      <w:r w:rsidRPr="00F34F52">
        <w:rPr>
          <w:rFonts w:eastAsia="Calibri"/>
        </w:rPr>
        <w:t xml:space="preserve">Поляков Ю. А. Гражданская война в России: возникновение и эскалация // Отечественная история. 1992. № </w:t>
      </w:r>
      <w:r w:rsidRPr="00AF2997">
        <w:t>6</w:t>
      </w:r>
    </w:p>
    <w:p w:rsidR="00E1590A" w:rsidRPr="00E1590A" w:rsidRDefault="00E1590A" w:rsidP="00941DBF">
      <w:pPr>
        <w:spacing w:line="360" w:lineRule="auto"/>
        <w:jc w:val="both"/>
        <w:rPr>
          <w:sz w:val="28"/>
        </w:rPr>
      </w:pPr>
      <w:bookmarkStart w:id="0" w:name="_GoBack"/>
      <w:bookmarkEnd w:id="0"/>
    </w:p>
    <w:sectPr w:rsidR="00E1590A" w:rsidRPr="00E1590A" w:rsidSect="005775F1">
      <w:headerReference w:type="default" r:id="rId8"/>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EE" w:rsidRDefault="00834EEE" w:rsidP="002730F0">
      <w:r>
        <w:separator/>
      </w:r>
    </w:p>
  </w:endnote>
  <w:endnote w:type="continuationSeparator" w:id="0">
    <w:p w:rsidR="00834EEE" w:rsidRDefault="00834EEE" w:rsidP="002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EE" w:rsidRDefault="00834EEE" w:rsidP="002730F0">
      <w:r>
        <w:separator/>
      </w:r>
    </w:p>
  </w:footnote>
  <w:footnote w:type="continuationSeparator" w:id="0">
    <w:p w:rsidR="00834EEE" w:rsidRDefault="00834EEE" w:rsidP="002730F0">
      <w:r>
        <w:continuationSeparator/>
      </w:r>
    </w:p>
  </w:footnote>
  <w:footnote w:id="1">
    <w:p w:rsidR="00A25EDC" w:rsidRDefault="00A25EDC" w:rsidP="002730F0">
      <w:pPr>
        <w:pStyle w:val="a4"/>
      </w:pPr>
      <w:r>
        <w:rPr>
          <w:rStyle w:val="a6"/>
        </w:rPr>
        <w:footnoteRef/>
      </w:r>
      <w:r>
        <w:t xml:space="preserve"> </w:t>
      </w:r>
      <w:r w:rsidRPr="00F847C3">
        <w:rPr>
          <w:rFonts w:ascii="Times New Roman" w:hAnsi="Times New Roman"/>
          <w:iCs/>
          <w:sz w:val="18"/>
          <w:szCs w:val="18"/>
        </w:rPr>
        <w:t xml:space="preserve">Мунчаев Ш.М., Устинов В.М. </w:t>
      </w:r>
      <w:r w:rsidRPr="00F847C3">
        <w:rPr>
          <w:rFonts w:ascii="Times New Roman" w:hAnsi="Times New Roman"/>
          <w:sz w:val="18"/>
          <w:szCs w:val="18"/>
        </w:rPr>
        <w:t>История России. М.: НОРМА, 2005</w:t>
      </w:r>
    </w:p>
  </w:footnote>
  <w:footnote w:id="2">
    <w:p w:rsidR="00A25EDC" w:rsidRDefault="00A25EDC" w:rsidP="002730F0">
      <w:pPr>
        <w:pStyle w:val="a4"/>
      </w:pPr>
      <w:r>
        <w:rPr>
          <w:rStyle w:val="a6"/>
        </w:rPr>
        <w:footnoteRef/>
      </w:r>
      <w:r>
        <w:t xml:space="preserve"> </w:t>
      </w:r>
      <w:r w:rsidRPr="007402DA">
        <w:rPr>
          <w:rFonts w:ascii="Times New Roman" w:eastAsia="Times New Roman" w:hAnsi="Times New Roman"/>
          <w:bCs/>
          <w:color w:val="000000"/>
          <w:sz w:val="18"/>
          <w:szCs w:val="18"/>
        </w:rPr>
        <w:t xml:space="preserve">Кораблёв </w:t>
      </w:r>
      <w:r w:rsidRPr="007402DA">
        <w:rPr>
          <w:rFonts w:ascii="Times New Roman" w:eastAsia="Times New Roman" w:hAnsi="Times New Roman"/>
          <w:color w:val="000000"/>
          <w:sz w:val="18"/>
          <w:szCs w:val="18"/>
        </w:rPr>
        <w:t>Г</w:t>
      </w:r>
      <w:r>
        <w:rPr>
          <w:rFonts w:ascii="Times New Roman" w:eastAsia="Times New Roman" w:hAnsi="Times New Roman"/>
          <w:color w:val="000000"/>
          <w:sz w:val="18"/>
          <w:szCs w:val="18"/>
        </w:rPr>
        <w:t xml:space="preserve">. </w:t>
      </w:r>
      <w:r w:rsidRPr="007402DA">
        <w:rPr>
          <w:rFonts w:ascii="Times New Roman" w:eastAsia="Times New Roman" w:hAnsi="Times New Roman"/>
          <w:color w:val="000000"/>
          <w:sz w:val="18"/>
          <w:szCs w:val="18"/>
        </w:rPr>
        <w:t>О. И. Ленинское наследие по проблеме защиты революционных завоеваний (Итоги и перспективы изучения) / / Защита завоеваний социалисти</w:t>
      </w:r>
      <w:r w:rsidR="00F34F52">
        <w:rPr>
          <w:rFonts w:ascii="Times New Roman" w:eastAsia="Times New Roman" w:hAnsi="Times New Roman"/>
          <w:color w:val="000000"/>
          <w:sz w:val="18"/>
          <w:szCs w:val="18"/>
        </w:rPr>
        <w:t>ческих революций. М., 1986.</w:t>
      </w:r>
    </w:p>
  </w:footnote>
  <w:footnote w:id="3">
    <w:p w:rsidR="00A25EDC" w:rsidRDefault="00A25EDC" w:rsidP="002730F0">
      <w:pPr>
        <w:pStyle w:val="a4"/>
      </w:pPr>
      <w:r>
        <w:rPr>
          <w:rStyle w:val="a6"/>
        </w:rPr>
        <w:footnoteRef/>
      </w:r>
      <w:r>
        <w:t xml:space="preserve"> </w:t>
      </w:r>
      <w:r w:rsidRPr="007402DA">
        <w:rPr>
          <w:rFonts w:ascii="Times New Roman" w:eastAsia="Times New Roman" w:hAnsi="Times New Roman"/>
          <w:bCs/>
          <w:color w:val="000000"/>
          <w:sz w:val="18"/>
          <w:szCs w:val="18"/>
        </w:rPr>
        <w:t xml:space="preserve">Кораблёв </w:t>
      </w:r>
      <w:r w:rsidRPr="007402DA">
        <w:rPr>
          <w:rFonts w:ascii="Times New Roman" w:eastAsia="Times New Roman" w:hAnsi="Times New Roman"/>
          <w:color w:val="000000"/>
          <w:sz w:val="18"/>
          <w:szCs w:val="18"/>
        </w:rPr>
        <w:t>Г</w:t>
      </w:r>
      <w:r>
        <w:rPr>
          <w:rFonts w:ascii="Times New Roman" w:eastAsia="Times New Roman" w:hAnsi="Times New Roman"/>
          <w:color w:val="000000"/>
          <w:sz w:val="18"/>
          <w:szCs w:val="18"/>
        </w:rPr>
        <w:t xml:space="preserve">. </w:t>
      </w:r>
      <w:r w:rsidRPr="007402DA">
        <w:rPr>
          <w:rFonts w:ascii="Times New Roman" w:eastAsia="Times New Roman" w:hAnsi="Times New Roman"/>
          <w:color w:val="000000"/>
          <w:sz w:val="18"/>
          <w:szCs w:val="18"/>
        </w:rPr>
        <w:t>О</w:t>
      </w:r>
      <w:r>
        <w:rPr>
          <w:rFonts w:ascii="Times New Roman" w:eastAsia="Times New Roman" w:hAnsi="Times New Roman"/>
          <w:color w:val="000000"/>
          <w:sz w:val="18"/>
          <w:szCs w:val="18"/>
        </w:rPr>
        <w:t>.</w:t>
      </w:r>
      <w:r>
        <w:t xml:space="preserve"> </w:t>
      </w:r>
      <w:r>
        <w:rPr>
          <w:rFonts w:ascii="Times New Roman" w:eastAsia="Times New Roman" w:hAnsi="Times New Roman"/>
          <w:color w:val="000000"/>
          <w:sz w:val="18"/>
          <w:szCs w:val="18"/>
        </w:rPr>
        <w:t>Гражданская война 1918—1920 гг.: новые подходы // Страницы истории советского общества: Факты, проблемы, люди. М., 1989</w:t>
      </w:r>
    </w:p>
  </w:footnote>
  <w:footnote w:id="4">
    <w:p w:rsidR="00A25EDC" w:rsidRPr="00153861" w:rsidRDefault="00A25EDC" w:rsidP="002730F0">
      <w:pPr>
        <w:pStyle w:val="a4"/>
      </w:pPr>
      <w:r>
        <w:rPr>
          <w:rStyle w:val="a6"/>
        </w:rPr>
        <w:footnoteRef/>
      </w:r>
      <w:r>
        <w:t xml:space="preserve"> </w:t>
      </w:r>
      <w:r w:rsidRPr="00153861">
        <w:rPr>
          <w:rStyle w:val="a7"/>
          <w:rFonts w:ascii="Times New Roman" w:hAnsi="Times New Roman"/>
          <w:b w:val="0"/>
          <w:iCs/>
          <w:sz w:val="18"/>
          <w:szCs w:val="18"/>
        </w:rPr>
        <w:t>Какурин Н. Е</w:t>
      </w:r>
      <w:r w:rsidRPr="00153861">
        <w:rPr>
          <w:rStyle w:val="a7"/>
          <w:rFonts w:ascii="Times New Roman" w:hAnsi="Times New Roman"/>
          <w:iCs/>
          <w:sz w:val="18"/>
          <w:szCs w:val="18"/>
        </w:rPr>
        <w:t>.</w:t>
      </w:r>
      <w:r w:rsidRPr="00153861">
        <w:rPr>
          <w:rStyle w:val="citation"/>
          <w:rFonts w:ascii="Times New Roman" w:hAnsi="Times New Roman"/>
          <w:iCs/>
          <w:sz w:val="18"/>
          <w:szCs w:val="18"/>
        </w:rPr>
        <w:t>, Вацетис И. И.</w:t>
      </w:r>
      <w:r w:rsidRPr="00153861">
        <w:rPr>
          <w:rStyle w:val="citation"/>
          <w:rFonts w:ascii="Times New Roman" w:hAnsi="Times New Roman"/>
          <w:sz w:val="18"/>
          <w:szCs w:val="18"/>
        </w:rPr>
        <w:t xml:space="preserve"> Гражданская война. 1918–1921;  </w:t>
      </w:r>
      <w:r w:rsidRPr="00153861">
        <w:rPr>
          <w:rFonts w:ascii="Times New Roman" w:hAnsi="Times New Roman"/>
          <w:sz w:val="18"/>
          <w:szCs w:val="18"/>
        </w:rPr>
        <w:t>Какурин Н.Е. Как сражалась революция. М., 1990. Т. 1.</w:t>
      </w:r>
    </w:p>
  </w:footnote>
  <w:footnote w:id="5">
    <w:p w:rsidR="00A25EDC" w:rsidRDefault="00A25EDC" w:rsidP="002730F0">
      <w:pPr>
        <w:pStyle w:val="a4"/>
      </w:pPr>
      <w:r>
        <w:rPr>
          <w:rStyle w:val="a6"/>
        </w:rPr>
        <w:footnoteRef/>
      </w:r>
      <w:r>
        <w:t xml:space="preserve"> </w:t>
      </w:r>
      <w:r w:rsidRPr="005B6672">
        <w:rPr>
          <w:rFonts w:ascii="Times New Roman" w:hAnsi="Times New Roman"/>
          <w:sz w:val="18"/>
          <w:szCs w:val="18"/>
        </w:rPr>
        <w:t>Берхин И.Б., Ким М.П. О периодизации истории советско</w:t>
      </w:r>
      <w:r>
        <w:rPr>
          <w:rFonts w:ascii="Times New Roman" w:hAnsi="Times New Roman"/>
          <w:sz w:val="18"/>
          <w:szCs w:val="18"/>
        </w:rPr>
        <w:t xml:space="preserve">го общества. //Вопросы истории. </w:t>
      </w:r>
      <w:r w:rsidRPr="005B6672">
        <w:rPr>
          <w:rFonts w:ascii="Times New Roman" w:hAnsi="Times New Roman"/>
          <w:sz w:val="18"/>
          <w:szCs w:val="18"/>
        </w:rPr>
        <w:t>1954. №10.</w:t>
      </w:r>
    </w:p>
  </w:footnote>
  <w:footnote w:id="6">
    <w:p w:rsidR="00A25EDC" w:rsidRPr="0062299F" w:rsidRDefault="00A25EDC" w:rsidP="002730F0">
      <w:pPr>
        <w:ind w:right="-5"/>
        <w:jc w:val="both"/>
        <w:rPr>
          <w:sz w:val="28"/>
          <w:szCs w:val="28"/>
        </w:rPr>
      </w:pPr>
      <w:r>
        <w:rPr>
          <w:rStyle w:val="a6"/>
        </w:rPr>
        <w:footnoteRef/>
      </w:r>
      <w:r>
        <w:t xml:space="preserve"> </w:t>
      </w:r>
      <w:r w:rsidRPr="0062299F">
        <w:rPr>
          <w:rFonts w:eastAsia="Calibri"/>
          <w:sz w:val="18"/>
          <w:szCs w:val="18"/>
        </w:rPr>
        <w:t xml:space="preserve">Поляков Ю. А. Гражданская война в России: возникновение и эскалация // Отечественная история. 1992. № </w:t>
      </w:r>
      <w:r w:rsidRPr="0062299F">
        <w:rPr>
          <w:sz w:val="18"/>
          <w:szCs w:val="18"/>
        </w:rPr>
        <w:t>6</w:t>
      </w:r>
    </w:p>
  </w:footnote>
  <w:footnote w:id="7">
    <w:p w:rsidR="00A25EDC" w:rsidRPr="00CD7180" w:rsidRDefault="00A25EDC" w:rsidP="002730F0">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p>
  </w:footnote>
  <w:footnote w:id="8">
    <w:p w:rsidR="00A25EDC" w:rsidRDefault="00A25EDC" w:rsidP="002730F0">
      <w:pPr>
        <w:pStyle w:val="a4"/>
      </w:pPr>
      <w:r>
        <w:rPr>
          <w:rStyle w:val="a6"/>
        </w:rPr>
        <w:footnoteRef/>
      </w:r>
      <w:r>
        <w:t xml:space="preserve"> </w:t>
      </w:r>
      <w:r w:rsidRPr="00C21B3A">
        <w:rPr>
          <w:rFonts w:ascii="Times New Roman" w:hAnsi="Times New Roman"/>
          <w:sz w:val="18"/>
        </w:rPr>
        <w:t>Словарь оперативно-стратегических терминов. М., 2006. С. 59.</w:t>
      </w:r>
    </w:p>
  </w:footnote>
  <w:footnote w:id="9">
    <w:p w:rsidR="00A25EDC" w:rsidRDefault="00A25EDC">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r>
        <w:rPr>
          <w:rFonts w:ascii="Times New Roman" w:hAnsi="Times New Roman"/>
          <w:sz w:val="18"/>
        </w:rPr>
        <w:t xml:space="preserve"> – с. 306</w:t>
      </w:r>
    </w:p>
  </w:footnote>
  <w:footnote w:id="10">
    <w:p w:rsidR="00A25EDC" w:rsidRDefault="00A25EDC">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r>
        <w:rPr>
          <w:rFonts w:ascii="Times New Roman" w:hAnsi="Times New Roman"/>
          <w:sz w:val="18"/>
        </w:rPr>
        <w:t xml:space="preserve"> – с. 307</w:t>
      </w:r>
    </w:p>
  </w:footnote>
  <w:footnote w:id="11">
    <w:p w:rsidR="00A25EDC" w:rsidRDefault="00A25EDC">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r>
        <w:rPr>
          <w:rFonts w:ascii="Times New Roman" w:hAnsi="Times New Roman"/>
          <w:sz w:val="18"/>
        </w:rPr>
        <w:t xml:space="preserve"> – с. 308</w:t>
      </w:r>
    </w:p>
  </w:footnote>
  <w:footnote w:id="12">
    <w:p w:rsidR="00A25EDC" w:rsidRDefault="00A25EDC">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r>
        <w:rPr>
          <w:rFonts w:ascii="Times New Roman" w:hAnsi="Times New Roman"/>
          <w:sz w:val="18"/>
        </w:rPr>
        <w:t xml:space="preserve"> – с. 309</w:t>
      </w:r>
    </w:p>
  </w:footnote>
  <w:footnote w:id="13">
    <w:p w:rsidR="00A25EDC" w:rsidRDefault="00A25EDC">
      <w:pPr>
        <w:pStyle w:val="a4"/>
      </w:pPr>
      <w:r>
        <w:rPr>
          <w:rStyle w:val="a6"/>
        </w:rPr>
        <w:footnoteRef/>
      </w:r>
      <w:r>
        <w:t xml:space="preserve"> </w:t>
      </w:r>
      <w:r w:rsidRPr="00CD7180">
        <w:rPr>
          <w:rFonts w:ascii="Times New Roman" w:hAnsi="Times New Roman"/>
          <w:sz w:val="18"/>
        </w:rPr>
        <w:t xml:space="preserve">История России </w:t>
      </w:r>
      <w:r w:rsidRPr="00CD7180">
        <w:rPr>
          <w:rFonts w:ascii="Times New Roman" w:hAnsi="Times New Roman"/>
          <w:sz w:val="18"/>
          <w:lang w:val="en-US"/>
        </w:rPr>
        <w:t>XX</w:t>
      </w:r>
      <w:r w:rsidRPr="00CD7180">
        <w:rPr>
          <w:rFonts w:ascii="Times New Roman" w:hAnsi="Times New Roman"/>
          <w:sz w:val="18"/>
        </w:rPr>
        <w:t xml:space="preserve"> – начала </w:t>
      </w:r>
      <w:r w:rsidRPr="00CD7180">
        <w:rPr>
          <w:rFonts w:ascii="Times New Roman" w:hAnsi="Times New Roman"/>
          <w:sz w:val="18"/>
          <w:lang w:val="en-US"/>
        </w:rPr>
        <w:t>XXI</w:t>
      </w:r>
      <w:r w:rsidRPr="00CD7180">
        <w:rPr>
          <w:rFonts w:ascii="Times New Roman" w:hAnsi="Times New Roman"/>
          <w:sz w:val="18"/>
        </w:rPr>
        <w:t xml:space="preserve"> века под редакцией Л. В. Милова. М.: Эксмо, 2006</w:t>
      </w:r>
      <w:r>
        <w:rPr>
          <w:rFonts w:ascii="Times New Roman" w:hAnsi="Times New Roman"/>
          <w:sz w:val="18"/>
        </w:rPr>
        <w:t xml:space="preserve"> – с. 310 - 311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F1" w:rsidRDefault="005775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D6C52"/>
    <w:multiLevelType w:val="hybridMultilevel"/>
    <w:tmpl w:val="D1F6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F82"/>
    <w:rsid w:val="0002169C"/>
    <w:rsid w:val="00024800"/>
    <w:rsid w:val="00171934"/>
    <w:rsid w:val="001C1835"/>
    <w:rsid w:val="002730F0"/>
    <w:rsid w:val="00282F82"/>
    <w:rsid w:val="003447C9"/>
    <w:rsid w:val="004A6BB6"/>
    <w:rsid w:val="005775F1"/>
    <w:rsid w:val="005E6450"/>
    <w:rsid w:val="007326CC"/>
    <w:rsid w:val="00834EEE"/>
    <w:rsid w:val="00874A90"/>
    <w:rsid w:val="00886546"/>
    <w:rsid w:val="00941DBF"/>
    <w:rsid w:val="00942FC6"/>
    <w:rsid w:val="00982BE2"/>
    <w:rsid w:val="009B773B"/>
    <w:rsid w:val="00A25EDC"/>
    <w:rsid w:val="00AD4E31"/>
    <w:rsid w:val="00B33610"/>
    <w:rsid w:val="00BC0FC3"/>
    <w:rsid w:val="00CD0ACA"/>
    <w:rsid w:val="00D1703D"/>
    <w:rsid w:val="00D91C5F"/>
    <w:rsid w:val="00E1590A"/>
    <w:rsid w:val="00EF2F75"/>
    <w:rsid w:val="00F326B9"/>
    <w:rsid w:val="00F3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F81CA-21DB-4445-AB30-818DD89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E31"/>
    <w:pPr>
      <w:spacing w:before="100" w:beforeAutospacing="1" w:after="100" w:afterAutospacing="1"/>
      <w:ind w:firstLine="300"/>
    </w:pPr>
  </w:style>
  <w:style w:type="paragraph" w:styleId="a4">
    <w:name w:val="footnote text"/>
    <w:basedOn w:val="a"/>
    <w:link w:val="a5"/>
    <w:uiPriority w:val="99"/>
    <w:semiHidden/>
    <w:unhideWhenUsed/>
    <w:rsid w:val="002730F0"/>
    <w:rPr>
      <w:rFonts w:ascii="Calibri" w:eastAsia="Calibri" w:hAnsi="Calibri"/>
      <w:sz w:val="20"/>
      <w:szCs w:val="20"/>
      <w:lang w:eastAsia="en-US"/>
    </w:rPr>
  </w:style>
  <w:style w:type="character" w:customStyle="1" w:styleId="a5">
    <w:name w:val="Текст виноски Знак"/>
    <w:link w:val="a4"/>
    <w:uiPriority w:val="99"/>
    <w:semiHidden/>
    <w:rsid w:val="002730F0"/>
    <w:rPr>
      <w:sz w:val="20"/>
      <w:szCs w:val="20"/>
    </w:rPr>
  </w:style>
  <w:style w:type="character" w:styleId="a6">
    <w:name w:val="footnote reference"/>
    <w:uiPriority w:val="99"/>
    <w:semiHidden/>
    <w:unhideWhenUsed/>
    <w:rsid w:val="002730F0"/>
    <w:rPr>
      <w:vertAlign w:val="superscript"/>
    </w:rPr>
  </w:style>
  <w:style w:type="character" w:customStyle="1" w:styleId="citation">
    <w:name w:val="citation"/>
    <w:basedOn w:val="a0"/>
    <w:rsid w:val="002730F0"/>
  </w:style>
  <w:style w:type="character" w:styleId="a7">
    <w:name w:val="Strong"/>
    <w:uiPriority w:val="22"/>
    <w:qFormat/>
    <w:rsid w:val="002730F0"/>
    <w:rPr>
      <w:b/>
      <w:bCs/>
    </w:rPr>
  </w:style>
  <w:style w:type="paragraph" w:styleId="a8">
    <w:name w:val="header"/>
    <w:basedOn w:val="a"/>
    <w:link w:val="a9"/>
    <w:uiPriority w:val="99"/>
    <w:unhideWhenUsed/>
    <w:rsid w:val="00171934"/>
    <w:pPr>
      <w:tabs>
        <w:tab w:val="center" w:pos="4677"/>
        <w:tab w:val="right" w:pos="9355"/>
      </w:tabs>
    </w:pPr>
  </w:style>
  <w:style w:type="character" w:customStyle="1" w:styleId="a9">
    <w:name w:val="Верхній колонтитул Знак"/>
    <w:link w:val="a8"/>
    <w:uiPriority w:val="99"/>
    <w:rsid w:val="0017193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71934"/>
    <w:pPr>
      <w:tabs>
        <w:tab w:val="center" w:pos="4677"/>
        <w:tab w:val="right" w:pos="9355"/>
      </w:tabs>
    </w:pPr>
  </w:style>
  <w:style w:type="character" w:customStyle="1" w:styleId="ab">
    <w:name w:val="Нижній колонтитул Знак"/>
    <w:link w:val="aa"/>
    <w:uiPriority w:val="99"/>
    <w:semiHidden/>
    <w:rsid w:val="00171934"/>
    <w:rPr>
      <w:rFonts w:ascii="Times New Roman" w:eastAsia="Times New Roman" w:hAnsi="Times New Roman" w:cs="Times New Roman"/>
      <w:sz w:val="24"/>
      <w:szCs w:val="24"/>
      <w:lang w:eastAsia="ru-RU"/>
    </w:rPr>
  </w:style>
  <w:style w:type="paragraph" w:styleId="ac">
    <w:name w:val="List Paragraph"/>
    <w:basedOn w:val="a"/>
    <w:uiPriority w:val="34"/>
    <w:qFormat/>
    <w:rsid w:val="00F3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4662-99ED-4ED6-B9DC-44D9DBCD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2010-12-19T16:34:00Z</cp:lastPrinted>
  <dcterms:created xsi:type="dcterms:W3CDTF">2014-08-30T07:17:00Z</dcterms:created>
  <dcterms:modified xsi:type="dcterms:W3CDTF">2014-08-30T07:17:00Z</dcterms:modified>
</cp:coreProperties>
</file>