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BE" w:rsidRDefault="00A950BE" w:rsidP="008B0CB1">
      <w:pPr>
        <w:pStyle w:val="a3"/>
        <w:spacing w:before="0" w:beforeAutospacing="0" w:after="0" w:afterAutospacing="0"/>
        <w:jc w:val="center"/>
        <w:rPr>
          <w:b/>
        </w:rPr>
      </w:pPr>
    </w:p>
    <w:p w:rsidR="008B0CB1" w:rsidRPr="00F309E2" w:rsidRDefault="00B42E85" w:rsidP="008B0CB1">
      <w:pPr>
        <w:pStyle w:val="a3"/>
        <w:spacing w:before="0" w:beforeAutospacing="0" w:after="0" w:afterAutospacing="0"/>
        <w:jc w:val="center"/>
        <w:rPr>
          <w:b/>
        </w:rPr>
      </w:pPr>
      <w:r w:rsidRPr="00F309E2">
        <w:rPr>
          <w:b/>
        </w:rPr>
        <w:t>СПРАВКА</w:t>
      </w:r>
    </w:p>
    <w:p w:rsidR="00B42E85" w:rsidRPr="00F309E2" w:rsidRDefault="00B42E85" w:rsidP="008B0CB1">
      <w:pPr>
        <w:pStyle w:val="a3"/>
        <w:spacing w:before="0" w:beforeAutospacing="0" w:after="0" w:afterAutospacing="0"/>
        <w:jc w:val="center"/>
        <w:rPr>
          <w:b/>
        </w:rPr>
      </w:pPr>
      <w:r w:rsidRPr="00F309E2">
        <w:rPr>
          <w:b/>
        </w:rPr>
        <w:t xml:space="preserve">Об итогах работы </w:t>
      </w:r>
      <w:r w:rsidR="008B0CB1" w:rsidRPr="00F309E2">
        <w:rPr>
          <w:b/>
        </w:rPr>
        <w:t xml:space="preserve">Министерства индустрии и </w:t>
      </w:r>
      <w:r w:rsidR="0023134C" w:rsidRPr="00F309E2">
        <w:rPr>
          <w:b/>
        </w:rPr>
        <w:t>новых технологий</w:t>
      </w:r>
      <w:r w:rsidR="008B0CB1" w:rsidRPr="00F309E2">
        <w:rPr>
          <w:b/>
        </w:rPr>
        <w:t xml:space="preserve"> </w:t>
      </w:r>
    </w:p>
    <w:p w:rsidR="008B0CB1" w:rsidRPr="00F309E2" w:rsidRDefault="008B0CB1" w:rsidP="008B0CB1">
      <w:pPr>
        <w:pStyle w:val="a3"/>
        <w:spacing w:before="0" w:beforeAutospacing="0" w:after="0" w:afterAutospacing="0"/>
        <w:jc w:val="center"/>
        <w:rPr>
          <w:b/>
          <w:u w:val="single"/>
        </w:rPr>
      </w:pPr>
      <w:r w:rsidRPr="00F309E2">
        <w:rPr>
          <w:b/>
        </w:rPr>
        <w:t>Республики Казахстан за 20</w:t>
      </w:r>
      <w:r w:rsidR="0023134C" w:rsidRPr="00F309E2">
        <w:rPr>
          <w:b/>
        </w:rPr>
        <w:t>10</w:t>
      </w:r>
      <w:r w:rsidRPr="00F309E2">
        <w:rPr>
          <w:b/>
        </w:rPr>
        <w:t xml:space="preserve"> год и </w:t>
      </w:r>
      <w:r w:rsidR="00FE7422" w:rsidRPr="00F309E2">
        <w:rPr>
          <w:b/>
        </w:rPr>
        <w:t xml:space="preserve">о </w:t>
      </w:r>
      <w:r w:rsidRPr="00F309E2">
        <w:rPr>
          <w:b/>
        </w:rPr>
        <w:t xml:space="preserve">задачах на </w:t>
      </w:r>
      <w:r w:rsidR="008E5F14" w:rsidRPr="00F309E2">
        <w:rPr>
          <w:b/>
        </w:rPr>
        <w:t>2011</w:t>
      </w:r>
      <w:r w:rsidRPr="00F309E2">
        <w:rPr>
          <w:b/>
        </w:rPr>
        <w:t xml:space="preserve"> год</w:t>
      </w:r>
    </w:p>
    <w:p w:rsidR="008B0CB1" w:rsidRPr="00F309E2" w:rsidRDefault="008B0CB1" w:rsidP="008B0CB1">
      <w:pPr>
        <w:pStyle w:val="a3"/>
        <w:spacing w:before="0" w:beforeAutospacing="0" w:after="0" w:afterAutospacing="0"/>
        <w:jc w:val="center"/>
        <w:rPr>
          <w:b/>
          <w:bCs/>
        </w:rPr>
      </w:pPr>
    </w:p>
    <w:p w:rsidR="008B0CB1" w:rsidRPr="00F309E2" w:rsidRDefault="008B0CB1" w:rsidP="00A87014">
      <w:pPr>
        <w:ind w:firstLine="684"/>
        <w:jc w:val="both"/>
        <w:rPr>
          <w:b/>
          <w:i/>
          <w:u w:val="single"/>
        </w:rPr>
      </w:pPr>
      <w:r w:rsidRPr="00F309E2">
        <w:rPr>
          <w:b/>
          <w:i/>
          <w:u w:val="single"/>
        </w:rPr>
        <w:t>Инвестиционная политика</w:t>
      </w:r>
    </w:p>
    <w:p w:rsidR="001A4E60" w:rsidRPr="00F309E2" w:rsidRDefault="00EB349D" w:rsidP="001A4E60">
      <w:pPr>
        <w:ind w:firstLine="720"/>
        <w:jc w:val="both"/>
        <w:rPr>
          <w:i/>
          <w:lang w:val="kk-KZ"/>
        </w:rPr>
      </w:pPr>
      <w:r w:rsidRPr="00F309E2">
        <w:rPr>
          <w:i/>
          <w:lang w:val="kk-KZ"/>
        </w:rPr>
        <w:t>Привлечение</w:t>
      </w:r>
      <w:r w:rsidR="001A4E60" w:rsidRPr="00F309E2">
        <w:rPr>
          <w:i/>
          <w:lang w:val="kk-KZ"/>
        </w:rPr>
        <w:t xml:space="preserve"> </w:t>
      </w:r>
      <w:r w:rsidR="006F5D9F" w:rsidRPr="00F309E2">
        <w:rPr>
          <w:i/>
          <w:lang w:val="kk-KZ"/>
        </w:rPr>
        <w:t xml:space="preserve">иностранных </w:t>
      </w:r>
      <w:r w:rsidR="001A4E60" w:rsidRPr="00F309E2">
        <w:rPr>
          <w:i/>
          <w:lang w:val="kk-KZ"/>
        </w:rPr>
        <w:t>инвестици</w:t>
      </w:r>
      <w:r w:rsidR="00C4624C" w:rsidRPr="00F309E2">
        <w:rPr>
          <w:i/>
          <w:lang w:val="kk-KZ"/>
        </w:rPr>
        <w:t>й</w:t>
      </w:r>
    </w:p>
    <w:p w:rsidR="008E5F14" w:rsidRPr="00F309E2" w:rsidRDefault="008E5F14" w:rsidP="008E5F14">
      <w:pPr>
        <w:ind w:firstLine="720"/>
        <w:jc w:val="both"/>
      </w:pPr>
      <w:r w:rsidRPr="00F309E2">
        <w:t xml:space="preserve">Согласно статистическим данным Национального Банка РК за период с 1993 года по 30 сентября 2010 года в экономику Казахстана привлечено </w:t>
      </w:r>
      <w:r w:rsidRPr="00F309E2">
        <w:rPr>
          <w:lang w:val="kk-KZ"/>
        </w:rPr>
        <w:t>122,2</w:t>
      </w:r>
      <w:r w:rsidRPr="00F309E2">
        <w:t xml:space="preserve"> млрд. долларов. За 9 месяцев 2010 года в Казахстан привлечено порядка 13,1 млрд. долларов США прямых иностранных инвестиций, в том числе инвестиции в несырьевые отрасли составили 1,5 млрд.долл. США, </w:t>
      </w:r>
      <w:r w:rsidR="00084EA8" w:rsidRPr="00F309E2">
        <w:t>что на 25% больше чем за</w:t>
      </w:r>
      <w:r w:rsidRPr="00F309E2">
        <w:t xml:space="preserve"> аналогичный </w:t>
      </w:r>
      <w:r w:rsidR="00084EA8" w:rsidRPr="00F309E2">
        <w:t xml:space="preserve">период </w:t>
      </w:r>
      <w:r w:rsidRPr="00F309E2">
        <w:t>прошлого года. Основные страны-инвесторы</w:t>
      </w:r>
      <w:r w:rsidR="00160407" w:rsidRPr="00F309E2">
        <w:t xml:space="preserve"> (объемы по нарастающей)</w:t>
      </w:r>
      <w:r w:rsidRPr="00F309E2">
        <w:t>: Нидерланды ($</w:t>
      </w:r>
      <w:r w:rsidRPr="00F309E2">
        <w:rPr>
          <w:lang w:val="kk-KZ"/>
        </w:rPr>
        <w:t xml:space="preserve">27,0 млрд. или </w:t>
      </w:r>
      <w:r w:rsidRPr="00F309E2">
        <w:t>22,1% от общего объема),</w:t>
      </w:r>
      <w:r w:rsidRPr="00F309E2">
        <w:rPr>
          <w:lang w:val="kk-KZ"/>
        </w:rPr>
        <w:t xml:space="preserve"> </w:t>
      </w:r>
      <w:r w:rsidRPr="00F309E2">
        <w:t xml:space="preserve">США ($20,0 млрд. или 16,3%), Великобритания ($10,1 млрд. или 8,3%), Франция ($7,0 млрд. или 5,7%) и Италия ($5,2 млрд. или 4,2%). </w:t>
      </w:r>
    </w:p>
    <w:p w:rsidR="000B6CFD" w:rsidRPr="00F309E2" w:rsidRDefault="000B6CFD" w:rsidP="000B6CFD">
      <w:pPr>
        <w:pStyle w:val="afa"/>
        <w:ind w:left="0" w:firstLine="708"/>
        <w:jc w:val="both"/>
        <w:rPr>
          <w:lang w:val="kk-KZ"/>
        </w:rPr>
      </w:pPr>
      <w:r w:rsidRPr="00F309E2">
        <w:rPr>
          <w:lang w:val="kk-KZ"/>
        </w:rPr>
        <w:t xml:space="preserve">В целях продвижения инвестиционных </w:t>
      </w:r>
      <w:r w:rsidRPr="00F309E2">
        <w:rPr>
          <w:bCs/>
        </w:rPr>
        <w:t>возможностей</w:t>
      </w:r>
      <w:r w:rsidRPr="00F309E2">
        <w:rPr>
          <w:lang w:val="kk-KZ"/>
        </w:rPr>
        <w:t xml:space="preserve"> Казахстана Министерством </w:t>
      </w:r>
      <w:r w:rsidRPr="00F309E2">
        <w:t xml:space="preserve">за </w:t>
      </w:r>
      <w:r w:rsidRPr="00F309E2">
        <w:rPr>
          <w:lang w:val="kk-KZ"/>
        </w:rPr>
        <w:t xml:space="preserve"> </w:t>
      </w:r>
      <w:r w:rsidRPr="00F309E2">
        <w:t>20</w:t>
      </w:r>
      <w:r w:rsidRPr="00F309E2">
        <w:rPr>
          <w:lang w:val="kk-KZ"/>
        </w:rPr>
        <w:t>10</w:t>
      </w:r>
      <w:r w:rsidRPr="00F309E2">
        <w:t xml:space="preserve"> год было проведено 10 бизнес форумов за пределами Казахстана (Турция, Южная Корея, Беларусь, Украина, Франция, Таджикистан, США, Бельгия, Финляндия, Индия) и 18 форумов в Казахстане с участием деловых кругов</w:t>
      </w:r>
      <w:r w:rsidR="000C477B" w:rsidRPr="00F309E2">
        <w:t xml:space="preserve"> Южной</w:t>
      </w:r>
      <w:r w:rsidRPr="00F309E2">
        <w:t xml:space="preserve"> Кореи, ОАЭ</w:t>
      </w:r>
      <w:r w:rsidRPr="00F309E2">
        <w:rPr>
          <w:lang w:val="kk-KZ"/>
        </w:rPr>
        <w:t>, Турции, Германии, Норвегии, Австрии, Индии, Бельгии, России и др.</w:t>
      </w:r>
    </w:p>
    <w:p w:rsidR="000B6CFD" w:rsidRPr="00F309E2" w:rsidRDefault="000B6CFD" w:rsidP="000B6CFD">
      <w:pPr>
        <w:pStyle w:val="afa"/>
        <w:ind w:left="0" w:firstLine="708"/>
        <w:jc w:val="both"/>
      </w:pPr>
      <w:r w:rsidRPr="00F309E2">
        <w:rPr>
          <w:lang w:val="kk-KZ"/>
        </w:rPr>
        <w:t xml:space="preserve">В рамках данных мероприятий было подписано около </w:t>
      </w:r>
      <w:r w:rsidRPr="00F309E2">
        <w:t xml:space="preserve">150-ти двусторонних документов о сотрудничестве на сумму </w:t>
      </w:r>
      <w:r w:rsidRPr="00F309E2">
        <w:rPr>
          <w:bCs/>
        </w:rPr>
        <w:t>9,6 млрд. долларов. В частности, в</w:t>
      </w:r>
      <w:r w:rsidRPr="00F309E2">
        <w:t xml:space="preserve"> рамках казахстанско-корейского бизнес форума в г. Сеул 19-21 марта подписано 8 соглашений и меморандумов на сумму свыше 1 млрд. долларов, казахстанско-турецкого форума - на сумму 313 млн. долларов, казахстанско-германского бизнес-форума в Астане 18 июля подписано 35 соглашений на сумму свыше 2,8 млрд. долларов, в Бельгии 24-25 октября 18 соглашений с европейскими компаниями на сумму 800 млн. долларов, </w:t>
      </w:r>
      <w:r w:rsidR="000C477B" w:rsidRPr="00F309E2">
        <w:t xml:space="preserve">форума </w:t>
      </w:r>
      <w:r w:rsidRPr="00F309E2">
        <w:t>«Дни экономики Казахстана во Франции»  27 ноября было подписано 23 соглашения на сумму 2,5 млрд. долларов. Как видите, есть солидный пакет договоренностей. Наша задача способствовать доведению указанных договоренностей до стадии реализуемого проекта.</w:t>
      </w:r>
    </w:p>
    <w:p w:rsidR="00956F28" w:rsidRPr="00F309E2" w:rsidRDefault="00956F28" w:rsidP="00956F28">
      <w:pPr>
        <w:ind w:firstLine="708"/>
        <w:jc w:val="both"/>
        <w:rPr>
          <w:b/>
        </w:rPr>
      </w:pPr>
      <w:r w:rsidRPr="00F309E2">
        <w:rPr>
          <w:b/>
        </w:rPr>
        <w:t>Развитие международной договорно-правовой базы в области инвестиций.</w:t>
      </w:r>
    </w:p>
    <w:p w:rsidR="000B6CFD" w:rsidRPr="00F309E2" w:rsidRDefault="000B6CFD" w:rsidP="000B6CFD">
      <w:pPr>
        <w:ind w:firstLine="709"/>
        <w:jc w:val="both"/>
        <w:rPr>
          <w:lang w:val="kk-KZ"/>
        </w:rPr>
      </w:pPr>
      <w:r w:rsidRPr="00F309E2">
        <w:rPr>
          <w:lang w:val="kk-KZ"/>
        </w:rPr>
        <w:t xml:space="preserve">Для обеспечения гарантированной защиты инвестиций инвесторов отдельных стран Министерством на постоянной основе ведется работа по разработке, согласованию и ратификации соглашений о поощрении и взаимной защите инвестиций. </w:t>
      </w:r>
    </w:p>
    <w:p w:rsidR="000B6CFD" w:rsidRPr="00F309E2" w:rsidRDefault="000B6CFD" w:rsidP="000B6CFD">
      <w:pPr>
        <w:ind w:firstLine="709"/>
        <w:jc w:val="both"/>
        <w:rPr>
          <w:bCs/>
          <w:lang w:val="kk-KZ"/>
        </w:rPr>
      </w:pPr>
      <w:r w:rsidRPr="00F309E2">
        <w:rPr>
          <w:bCs/>
          <w:lang w:val="kk-KZ"/>
        </w:rPr>
        <w:t xml:space="preserve">В настоящее время в разработке и на согласовании находятся ряд Соглашений с такими странами как Япония, Канада, Сингапур, Объединенные Арабские Эмираты и др. </w:t>
      </w:r>
    </w:p>
    <w:p w:rsidR="000B6CFD" w:rsidRPr="00F309E2" w:rsidRDefault="000B6CFD" w:rsidP="000B6CFD">
      <w:pPr>
        <w:ind w:firstLine="709"/>
        <w:jc w:val="both"/>
        <w:rPr>
          <w:bCs/>
          <w:lang w:val="kk-KZ"/>
        </w:rPr>
      </w:pPr>
      <w:r w:rsidRPr="00F309E2">
        <w:rPr>
          <w:bCs/>
          <w:lang w:val="kk-KZ"/>
        </w:rPr>
        <w:t>Кроме того, на стадии ратификации находятся Соглашения с Австрией, Вьетнамом, Румынией, Словакией, Катаром, Сербией и др.</w:t>
      </w:r>
    </w:p>
    <w:p w:rsidR="000B6CFD" w:rsidRPr="00F309E2" w:rsidRDefault="000B6CFD" w:rsidP="000B6CFD">
      <w:pPr>
        <w:ind w:firstLine="709"/>
        <w:jc w:val="both"/>
        <w:rPr>
          <w:bCs/>
          <w:lang w:val="kk-KZ"/>
        </w:rPr>
      </w:pPr>
      <w:r w:rsidRPr="00F309E2">
        <w:rPr>
          <w:bCs/>
          <w:lang w:val="kk-KZ"/>
        </w:rPr>
        <w:t>За период с 1992 года подписано 44 односторонних межправительственных и межгосударственных и 1 многостороннее межправительственное Соглашения</w:t>
      </w:r>
      <w:r w:rsidRPr="00F309E2">
        <w:rPr>
          <w:bCs/>
        </w:rPr>
        <w:t>.</w:t>
      </w:r>
      <w:r w:rsidRPr="00F309E2">
        <w:rPr>
          <w:bCs/>
          <w:lang w:val="kk-KZ"/>
        </w:rPr>
        <w:t xml:space="preserve"> </w:t>
      </w:r>
    </w:p>
    <w:p w:rsidR="000B6CFD" w:rsidRPr="00F309E2" w:rsidRDefault="000B6CFD" w:rsidP="000B6CFD">
      <w:pPr>
        <w:ind w:firstLine="709"/>
        <w:jc w:val="both"/>
      </w:pPr>
      <w:r w:rsidRPr="00F309E2">
        <w:t xml:space="preserve">В 2010 году подписано 3 межправительственных Соглашения с такими странами как Австрия, Румыния и Сербия, а также </w:t>
      </w:r>
      <w:r w:rsidRPr="00F309E2">
        <w:rPr>
          <w:bCs/>
          <w:lang w:val="kk-KZ"/>
        </w:rPr>
        <w:t>Протокол о внесении изменений и дополнений в Соглашение с Чешской Республикой</w:t>
      </w:r>
      <w:r w:rsidRPr="00F309E2">
        <w:t xml:space="preserve">. </w:t>
      </w:r>
    </w:p>
    <w:p w:rsidR="000B6CFD" w:rsidRPr="00F309E2" w:rsidRDefault="000B6CFD" w:rsidP="000B6CFD">
      <w:pPr>
        <w:pStyle w:val="Style3"/>
        <w:widowControl/>
        <w:spacing w:line="240" w:lineRule="auto"/>
        <w:rPr>
          <w:rStyle w:val="FontStyle12"/>
          <w:rFonts w:ascii="Times New Roman" w:hAnsi="Times New Roman" w:cs="Times New Roman"/>
          <w:sz w:val="24"/>
          <w:szCs w:val="24"/>
        </w:rPr>
      </w:pPr>
      <w:r w:rsidRPr="00F309E2">
        <w:rPr>
          <w:rStyle w:val="FontStyle11"/>
          <w:rFonts w:ascii="Times New Roman" w:hAnsi="Times New Roman" w:cs="Times New Roman"/>
          <w:sz w:val="24"/>
          <w:szCs w:val="24"/>
        </w:rPr>
        <w:t xml:space="preserve">В целях реализации ГПФИИР разработана и утверждена постановлением Правительства РК от 30 октября 2010 года №1145 </w:t>
      </w:r>
      <w:r w:rsidRPr="00F309E2">
        <w:rPr>
          <w:rStyle w:val="FontStyle12"/>
          <w:rFonts w:ascii="Times New Roman" w:hAnsi="Times New Roman" w:cs="Times New Roman"/>
          <w:sz w:val="24"/>
          <w:szCs w:val="24"/>
        </w:rPr>
        <w:t>Отраслевая программа по привлечению инвестиций, развитию СЭЗ и стимулированию экспорта в РК на 2010-2014 годы.</w:t>
      </w:r>
    </w:p>
    <w:p w:rsidR="000B6CFD" w:rsidRPr="00F309E2" w:rsidRDefault="000B6CFD" w:rsidP="000B6CFD">
      <w:pPr>
        <w:widowControl w:val="0"/>
        <w:tabs>
          <w:tab w:val="left" w:pos="3206"/>
        </w:tabs>
        <w:ind w:firstLine="709"/>
        <w:jc w:val="both"/>
        <w:rPr>
          <w:lang w:val="kk-KZ"/>
        </w:rPr>
      </w:pPr>
      <w:r w:rsidRPr="00F309E2">
        <w:rPr>
          <w:lang w:val="kk-KZ"/>
        </w:rPr>
        <w:t>Основной целью Программы является создание привлекательных условий для прямых инвестиций в несырьевые экспортоориентированные и высокотехнологичные производства и интеграция в мировую торговую систему через продвижение экспорта обработанных товаров.</w:t>
      </w:r>
    </w:p>
    <w:p w:rsidR="000B6CFD" w:rsidRPr="00F309E2" w:rsidRDefault="000B6CFD" w:rsidP="000B6CFD">
      <w:pPr>
        <w:ind w:firstLine="684"/>
        <w:jc w:val="both"/>
        <w:rPr>
          <w:rStyle w:val="FontStyle11"/>
          <w:rFonts w:ascii="Times New Roman" w:hAnsi="Times New Roman" w:cs="Times New Roman"/>
          <w:sz w:val="24"/>
          <w:szCs w:val="24"/>
        </w:rPr>
      </w:pPr>
      <w:r w:rsidRPr="00F309E2">
        <w:rPr>
          <w:rStyle w:val="FontStyle11"/>
          <w:rFonts w:ascii="Times New Roman" w:hAnsi="Times New Roman" w:cs="Times New Roman"/>
          <w:sz w:val="24"/>
          <w:szCs w:val="24"/>
        </w:rPr>
        <w:t>Данная Отраслевая программа предусматривает дальнейшее улучшение инвестиционного климата для отечественных и иностранных инвесторов и предполагает ряд системных мер</w:t>
      </w:r>
    </w:p>
    <w:p w:rsidR="00F05FE6" w:rsidRPr="00F309E2" w:rsidRDefault="00F05FE6" w:rsidP="000B6CFD">
      <w:pPr>
        <w:ind w:firstLine="684"/>
        <w:jc w:val="both"/>
        <w:rPr>
          <w:b/>
          <w:i/>
          <w:u w:val="single"/>
        </w:rPr>
      </w:pPr>
      <w:r w:rsidRPr="00F309E2">
        <w:rPr>
          <w:b/>
          <w:i/>
          <w:u w:val="single"/>
          <w:lang w:val="kk-KZ"/>
        </w:rPr>
        <w:t xml:space="preserve">Мониторинг реализации инвестпроектов в рамках </w:t>
      </w:r>
      <w:r w:rsidR="00A57711" w:rsidRPr="00F309E2">
        <w:rPr>
          <w:b/>
          <w:i/>
          <w:u w:val="single"/>
          <w:lang w:val="kk-KZ"/>
        </w:rPr>
        <w:t>ГП</w:t>
      </w:r>
      <w:r w:rsidRPr="00F309E2">
        <w:rPr>
          <w:b/>
          <w:i/>
          <w:u w:val="single"/>
          <w:lang w:val="kk-KZ"/>
        </w:rPr>
        <w:t>ФИИР</w:t>
      </w:r>
      <w:r w:rsidRPr="00F309E2">
        <w:rPr>
          <w:b/>
          <w:i/>
          <w:u w:val="single"/>
        </w:rPr>
        <w:t xml:space="preserve"> </w:t>
      </w:r>
    </w:p>
    <w:p w:rsidR="000B6CFD" w:rsidRPr="00F309E2" w:rsidRDefault="000B6CFD" w:rsidP="000B6CFD">
      <w:pPr>
        <w:ind w:firstLine="568"/>
        <w:jc w:val="both"/>
      </w:pPr>
      <w:r w:rsidRPr="00F309E2">
        <w:t>В 2010 году Министерством была разработана и утверждена постановлением Правительства Республики Казахстан республиканская Карта индустриализации Казахстана, по согласованию с Министерством утверждены решениями акимов</w:t>
      </w:r>
      <w:r w:rsidR="000C477B" w:rsidRPr="00F309E2">
        <w:t xml:space="preserve"> региональные Карты индустриализации</w:t>
      </w:r>
      <w:r w:rsidRPr="00F309E2">
        <w:t>.</w:t>
      </w:r>
    </w:p>
    <w:p w:rsidR="000B6CFD" w:rsidRPr="00F309E2" w:rsidRDefault="000B6CFD" w:rsidP="000B6CFD">
      <w:pPr>
        <w:ind w:firstLine="568"/>
        <w:jc w:val="both"/>
      </w:pPr>
      <w:r w:rsidRPr="00F309E2">
        <w:t>По итогам первого полугодия 2010 года была проведена актуализация Карты. На рассмотрение в Министерство поступило 94 новых инвестиционных проекта, после проведения отраслевых экспертиз были одобрены для включения в Карту 68 новых проект</w:t>
      </w:r>
      <w:r w:rsidR="000C477B" w:rsidRPr="00F309E2">
        <w:t>а</w:t>
      </w:r>
      <w:r w:rsidRPr="00F309E2">
        <w:t>.</w:t>
      </w:r>
    </w:p>
    <w:p w:rsidR="000B6CFD" w:rsidRPr="00F309E2" w:rsidRDefault="000B6CFD" w:rsidP="000B6CFD">
      <w:pPr>
        <w:ind w:firstLine="568"/>
        <w:jc w:val="both"/>
      </w:pPr>
      <w:r w:rsidRPr="00F309E2">
        <w:t xml:space="preserve">Карта индустриализации Казахстана после проведенной актуализации включает 294 проекта на сумму 8,1 трлн. тенге с созданием 161 тыс. постоянных рабочих мест и 207 тыс. рабочих мест на период строительства. </w:t>
      </w:r>
    </w:p>
    <w:p w:rsidR="000B6CFD" w:rsidRPr="00F309E2" w:rsidRDefault="000B6CFD" w:rsidP="000B6CFD">
      <w:pPr>
        <w:ind w:firstLine="568"/>
        <w:jc w:val="both"/>
      </w:pPr>
      <w:r w:rsidRPr="00F309E2">
        <w:t>По итогам первого полугодия 2010 года были запущены 72 проекта на сумму более 350 млрд. тенге с созданием 12 тыс. постоянных рабочих мест.</w:t>
      </w:r>
    </w:p>
    <w:p w:rsidR="000B6CFD" w:rsidRPr="00F309E2" w:rsidRDefault="000B6CFD" w:rsidP="000B6CFD">
      <w:pPr>
        <w:ind w:firstLine="568"/>
        <w:jc w:val="both"/>
      </w:pPr>
      <w:r w:rsidRPr="00F309E2">
        <w:t xml:space="preserve">Во втором полугодии 2010 года запущены 80 проектов на сумму 450 млрд. тенге с созданием 11 тыс. постоянных рабочих мест. </w:t>
      </w:r>
    </w:p>
    <w:p w:rsidR="000B6CFD" w:rsidRPr="00F309E2" w:rsidRDefault="000B6CFD" w:rsidP="000B6CFD">
      <w:pPr>
        <w:ind w:firstLine="568"/>
        <w:jc w:val="both"/>
      </w:pPr>
      <w:r w:rsidRPr="00F309E2">
        <w:t>Таким образом, поручение Главы государства выполнено и в целом за год сдано 152 проекта Карты индустриализации на сумму более 800 млрд. тенге с созданием 23 тыс. постоянных рабочих мест.</w:t>
      </w:r>
    </w:p>
    <w:p w:rsidR="004F3DBC" w:rsidRPr="00F309E2" w:rsidRDefault="004F3DBC" w:rsidP="00FF06A6">
      <w:pPr>
        <w:ind w:firstLine="568"/>
        <w:jc w:val="both"/>
      </w:pPr>
      <w:r w:rsidRPr="00F309E2">
        <w:t xml:space="preserve">В 2011 году планируется ввод в эксплуатацию 61 проекта Карты на сумму 464,5 млрд. тенге, с созданием 12,4 тыс. новых постоянных рабочих мест. </w:t>
      </w:r>
    </w:p>
    <w:p w:rsidR="004F3DBC" w:rsidRPr="00F309E2" w:rsidRDefault="004F3DBC" w:rsidP="00FF06A6">
      <w:pPr>
        <w:ind w:firstLine="480"/>
        <w:jc w:val="both"/>
      </w:pPr>
      <w:r w:rsidRPr="00F309E2">
        <w:t>Кроме того, количество стартующих и продолжающихся в 2011 году проектов Карты составляет 73 проекта на сумму 6,8 трлн. тенге, с созданием 168,7 тыс. рабочих мест на период строительства и 124,2 тыс. рабочих мест на период эксплуатации</w:t>
      </w:r>
    </w:p>
    <w:p w:rsidR="007D395C" w:rsidRDefault="007D395C" w:rsidP="007D395C">
      <w:pPr>
        <w:ind w:firstLine="480"/>
        <w:jc w:val="both"/>
        <w:rPr>
          <w:b/>
          <w:u w:val="single"/>
        </w:rPr>
      </w:pPr>
    </w:p>
    <w:p w:rsidR="003B5BD4" w:rsidRDefault="003B5BD4" w:rsidP="007D395C">
      <w:pPr>
        <w:ind w:firstLine="480"/>
        <w:jc w:val="both"/>
        <w:rPr>
          <w:b/>
          <w:u w:val="single"/>
        </w:rPr>
      </w:pPr>
      <w:r w:rsidRPr="00F309E2">
        <w:rPr>
          <w:b/>
          <w:u w:val="single"/>
        </w:rPr>
        <w:t>Специально экономические зоны, индустриальные зоны</w:t>
      </w:r>
    </w:p>
    <w:p w:rsidR="00C760B5" w:rsidRPr="00F309E2" w:rsidRDefault="00C760B5" w:rsidP="00C760B5">
      <w:pPr>
        <w:ind w:firstLine="709"/>
        <w:jc w:val="both"/>
        <w:rPr>
          <w:b/>
        </w:rPr>
      </w:pPr>
      <w:r w:rsidRPr="00F309E2">
        <w:rPr>
          <w:b/>
        </w:rPr>
        <w:t>Законопроект о СЭЗ</w:t>
      </w:r>
    </w:p>
    <w:p w:rsidR="00C760B5" w:rsidRPr="00F309E2" w:rsidRDefault="00C760B5" w:rsidP="00C760B5">
      <w:pPr>
        <w:pStyle w:val="af7"/>
        <w:ind w:firstLine="709"/>
        <w:jc w:val="both"/>
        <w:rPr>
          <w:rFonts w:ascii="Times New Roman" w:hAnsi="Times New Roman"/>
          <w:sz w:val="24"/>
          <w:szCs w:val="24"/>
        </w:rPr>
      </w:pPr>
      <w:r w:rsidRPr="00F309E2">
        <w:rPr>
          <w:rFonts w:ascii="Times New Roman" w:hAnsi="Times New Roman"/>
          <w:sz w:val="24"/>
          <w:szCs w:val="24"/>
        </w:rPr>
        <w:t>Проект Закона разработан в соответствии с поручением Президента Республики Казахстан, озвученного 29 января 2010 года в Послании народу Казахстана «Новое десятилетие – Новый экономический подъем – Новые возможности Казахстана», а также Государственной программы по форсированному индустриально-инновационному развитию Республики Казахстан на 2010-2014, утвержденной Указом Президента Республики Казахстан от 19 марта 2010 года.</w:t>
      </w:r>
    </w:p>
    <w:p w:rsidR="00C760B5" w:rsidRPr="00F309E2" w:rsidRDefault="00C760B5" w:rsidP="00C760B5">
      <w:pPr>
        <w:pStyle w:val="af7"/>
        <w:ind w:firstLine="709"/>
        <w:jc w:val="both"/>
        <w:rPr>
          <w:rFonts w:ascii="Times New Roman" w:hAnsi="Times New Roman"/>
          <w:sz w:val="24"/>
          <w:szCs w:val="24"/>
        </w:rPr>
      </w:pPr>
      <w:r w:rsidRPr="00F309E2">
        <w:rPr>
          <w:rFonts w:ascii="Times New Roman" w:hAnsi="Times New Roman"/>
          <w:sz w:val="24"/>
          <w:szCs w:val="24"/>
        </w:rPr>
        <w:t>Создана рабочая группа по разработке проекта Закона. Проведено более 15 заседаний рабочей группы где участвовали представители заинтересованных госорганов, руководители Дирекций СЭЗ, эксперты аккредитованных ассоциаций и представители бизнес кругов.</w:t>
      </w:r>
    </w:p>
    <w:p w:rsidR="00C760B5" w:rsidRPr="00F309E2" w:rsidRDefault="00C760B5" w:rsidP="00C760B5">
      <w:pPr>
        <w:pStyle w:val="af7"/>
        <w:ind w:firstLine="709"/>
        <w:jc w:val="both"/>
        <w:rPr>
          <w:rFonts w:ascii="Times New Roman" w:hAnsi="Times New Roman"/>
          <w:sz w:val="24"/>
          <w:szCs w:val="24"/>
        </w:rPr>
      </w:pPr>
      <w:r w:rsidRPr="00F309E2">
        <w:rPr>
          <w:rFonts w:ascii="Times New Roman" w:hAnsi="Times New Roman"/>
          <w:sz w:val="24"/>
          <w:szCs w:val="24"/>
        </w:rPr>
        <w:t>Концепция законопроекта была одобрена на заседании МВК, СЭП, СПП.</w:t>
      </w:r>
    </w:p>
    <w:p w:rsidR="00C760B5" w:rsidRPr="00F309E2" w:rsidRDefault="00C760B5" w:rsidP="00C760B5">
      <w:pPr>
        <w:pStyle w:val="af7"/>
        <w:ind w:firstLine="709"/>
        <w:jc w:val="both"/>
        <w:rPr>
          <w:rFonts w:ascii="Times New Roman" w:hAnsi="Times New Roman"/>
          <w:sz w:val="24"/>
          <w:szCs w:val="24"/>
        </w:rPr>
      </w:pPr>
      <w:r w:rsidRPr="00F309E2">
        <w:rPr>
          <w:rFonts w:ascii="Times New Roman" w:hAnsi="Times New Roman"/>
          <w:sz w:val="24"/>
          <w:szCs w:val="24"/>
        </w:rPr>
        <w:t>Проект Закона согласован со всеми государственными органами, акиматами областей, гг. Астаны и Алматы и аккредитованными ассоциациями и внесен в Канцелярию Премьер-Министра и направлен в Администрацию Президента РК.</w:t>
      </w:r>
    </w:p>
    <w:p w:rsidR="00C760B5" w:rsidRPr="00F309E2" w:rsidRDefault="00C760B5" w:rsidP="00C760B5">
      <w:pPr>
        <w:pStyle w:val="af7"/>
        <w:ind w:firstLine="709"/>
        <w:jc w:val="both"/>
        <w:rPr>
          <w:rFonts w:ascii="Times New Roman" w:hAnsi="Times New Roman"/>
          <w:sz w:val="24"/>
          <w:szCs w:val="24"/>
        </w:rPr>
      </w:pPr>
      <w:r w:rsidRPr="00F309E2">
        <w:rPr>
          <w:rFonts w:ascii="Times New Roman" w:hAnsi="Times New Roman"/>
          <w:sz w:val="24"/>
          <w:szCs w:val="24"/>
        </w:rPr>
        <w:t>Законопроект внесен в Парламент РК в конце декабря 2010 года.</w:t>
      </w:r>
    </w:p>
    <w:p w:rsidR="003B5BD4" w:rsidRPr="00F309E2" w:rsidRDefault="003B5BD4" w:rsidP="00B42E85">
      <w:pPr>
        <w:autoSpaceDE w:val="0"/>
        <w:autoSpaceDN w:val="0"/>
        <w:adjustRightInd w:val="0"/>
        <w:ind w:firstLine="708"/>
        <w:jc w:val="both"/>
        <w:rPr>
          <w:lang w:eastAsia="ko-KR"/>
        </w:rPr>
      </w:pPr>
      <w:r w:rsidRPr="00F309E2">
        <w:rPr>
          <w:lang w:eastAsia="ko-KR"/>
        </w:rPr>
        <w:t>В настоящее время в Казахстане создано 6 СЭЗ «Астана – новый город», «Морпорт Актау», «Парк информационных технологий», «</w:t>
      </w:r>
      <w:r w:rsidRPr="00F309E2">
        <w:rPr>
          <w:bCs/>
          <w:lang w:val="kk-KZ" w:eastAsia="ko-KR"/>
        </w:rPr>
        <w:t>Онтүстік</w:t>
      </w:r>
      <w:r w:rsidRPr="00F309E2">
        <w:rPr>
          <w:lang w:eastAsia="ko-KR"/>
        </w:rPr>
        <w:t xml:space="preserve">», «Национальный индустриальный нефтехимический технопарк», «Бурабай»,  2 ИЗ в городах Астане и Караганде, при этом ИЗ г. Астаны включена в состав СЭЗ «Астана – новый город». </w:t>
      </w:r>
    </w:p>
    <w:p w:rsidR="003B5BD4" w:rsidRPr="00F309E2" w:rsidRDefault="003B5BD4" w:rsidP="007D395C">
      <w:pPr>
        <w:pStyle w:val="af7"/>
        <w:ind w:right="140" w:firstLine="708"/>
        <w:jc w:val="both"/>
        <w:rPr>
          <w:rFonts w:ascii="Times New Roman" w:hAnsi="Times New Roman"/>
          <w:sz w:val="24"/>
          <w:szCs w:val="24"/>
        </w:rPr>
      </w:pPr>
      <w:r w:rsidRPr="00F309E2">
        <w:rPr>
          <w:rFonts w:ascii="Times New Roman" w:hAnsi="Times New Roman"/>
          <w:b/>
          <w:sz w:val="24"/>
          <w:szCs w:val="24"/>
          <w:lang w:eastAsia="ko-KR"/>
        </w:rPr>
        <w:t xml:space="preserve">СЭЗ «Астана - Новый город». </w:t>
      </w:r>
    </w:p>
    <w:p w:rsidR="000E6834" w:rsidRPr="00F309E2" w:rsidRDefault="000E6834" w:rsidP="000E6834">
      <w:pPr>
        <w:pStyle w:val="af7"/>
        <w:ind w:firstLine="708"/>
        <w:jc w:val="both"/>
        <w:rPr>
          <w:rFonts w:ascii="Times New Roman" w:hAnsi="Times New Roman"/>
          <w:sz w:val="24"/>
          <w:szCs w:val="24"/>
        </w:rPr>
      </w:pPr>
      <w:r w:rsidRPr="00F309E2">
        <w:rPr>
          <w:rFonts w:ascii="Times New Roman" w:hAnsi="Times New Roman"/>
          <w:sz w:val="24"/>
          <w:szCs w:val="24"/>
        </w:rPr>
        <w:t xml:space="preserve">На сегодняшний день территория СЭЗ состоит из нового административно-делового центра и Индустриального парка. Новый административно-деловой центр расположен преимущественно на левобережье реки Есиль – его территория составляет </w:t>
      </w:r>
      <w:smartTag w:uri="urn:schemas-microsoft-com:office:smarttags" w:element="metricconverter">
        <w:smartTagPr>
          <w:attr w:name="ProductID" w:val="5 302,5 га"/>
        </w:smartTagPr>
        <w:r w:rsidRPr="00F309E2">
          <w:rPr>
            <w:rFonts w:ascii="Times New Roman" w:hAnsi="Times New Roman"/>
            <w:sz w:val="24"/>
            <w:szCs w:val="24"/>
          </w:rPr>
          <w:t>5 302,5 га</w:t>
        </w:r>
      </w:smartTag>
      <w:r w:rsidRPr="00F309E2">
        <w:rPr>
          <w:rFonts w:ascii="Times New Roman" w:hAnsi="Times New Roman"/>
          <w:sz w:val="24"/>
          <w:szCs w:val="24"/>
        </w:rPr>
        <w:t xml:space="preserve">. Территория Индустриального парка составляет </w:t>
      </w:r>
      <w:smartTag w:uri="urn:schemas-microsoft-com:office:smarttags" w:element="metricconverter">
        <w:smartTagPr>
          <w:attr w:name="ProductID" w:val="598,4 га"/>
        </w:smartTagPr>
        <w:r w:rsidRPr="00F309E2">
          <w:rPr>
            <w:rFonts w:ascii="Times New Roman" w:hAnsi="Times New Roman"/>
            <w:sz w:val="24"/>
            <w:szCs w:val="24"/>
          </w:rPr>
          <w:t>598,4 га</w:t>
        </w:r>
      </w:smartTag>
      <w:r w:rsidRPr="00F309E2">
        <w:rPr>
          <w:rFonts w:ascii="Times New Roman" w:hAnsi="Times New Roman"/>
          <w:sz w:val="24"/>
          <w:szCs w:val="24"/>
        </w:rPr>
        <w:t xml:space="preserve">. </w:t>
      </w:r>
    </w:p>
    <w:p w:rsidR="000E6834" w:rsidRPr="00F309E2" w:rsidRDefault="000C477B" w:rsidP="000E6834">
      <w:pPr>
        <w:pStyle w:val="af7"/>
        <w:ind w:firstLine="708"/>
        <w:jc w:val="both"/>
        <w:rPr>
          <w:rFonts w:ascii="Times New Roman" w:hAnsi="Times New Roman"/>
          <w:sz w:val="24"/>
          <w:szCs w:val="24"/>
        </w:rPr>
      </w:pPr>
      <w:r w:rsidRPr="00F309E2">
        <w:rPr>
          <w:rFonts w:ascii="Times New Roman" w:hAnsi="Times New Roman"/>
          <w:sz w:val="24"/>
          <w:szCs w:val="24"/>
        </w:rPr>
        <w:t>На</w:t>
      </w:r>
      <w:r w:rsidR="000E6834" w:rsidRPr="00F309E2">
        <w:rPr>
          <w:rFonts w:ascii="Times New Roman" w:hAnsi="Times New Roman"/>
          <w:sz w:val="24"/>
          <w:szCs w:val="24"/>
        </w:rPr>
        <w:t xml:space="preserve"> территории специальной экономической зоны «Астана – новый город» зарегистрировано 256 объектов. Из 256 объектов 80 объектов инженерно-транспортной инфраструктуры, 68 – жилых зданий, объектов социально-бытового значения – 63, административных зданий – 30 и 15 производственных объектов.  На сегодняшний день 160 объектов введены в эксплуатацию актами рабочей и государственной комисси</w:t>
      </w:r>
      <w:r w:rsidRPr="00F309E2">
        <w:rPr>
          <w:rFonts w:ascii="Times New Roman" w:hAnsi="Times New Roman"/>
          <w:sz w:val="24"/>
          <w:szCs w:val="24"/>
        </w:rPr>
        <w:t>й</w:t>
      </w:r>
      <w:r w:rsidR="000E6834" w:rsidRPr="00F309E2">
        <w:rPr>
          <w:rFonts w:ascii="Times New Roman" w:hAnsi="Times New Roman"/>
          <w:sz w:val="24"/>
          <w:szCs w:val="24"/>
        </w:rPr>
        <w:t>. На 96 объектах продолжается строительство.</w:t>
      </w:r>
    </w:p>
    <w:p w:rsidR="000E6834" w:rsidRPr="00F309E2" w:rsidRDefault="000E6834" w:rsidP="000E6834">
      <w:pPr>
        <w:pStyle w:val="af7"/>
        <w:ind w:firstLine="708"/>
        <w:jc w:val="both"/>
        <w:rPr>
          <w:rFonts w:ascii="Times New Roman" w:hAnsi="Times New Roman"/>
          <w:sz w:val="24"/>
          <w:szCs w:val="24"/>
        </w:rPr>
      </w:pPr>
      <w:r w:rsidRPr="00F309E2">
        <w:rPr>
          <w:rFonts w:ascii="Times New Roman" w:hAnsi="Times New Roman"/>
          <w:sz w:val="24"/>
          <w:szCs w:val="24"/>
        </w:rPr>
        <w:t>По состоянию на 1 января 2011 года на территорию СЭЗ привлечено 976,6 млрд. тенге. Структура привлеченных инвестиций выглядит следующим образом: 556,7 млрд. тенге составляют частные инвестиции, оставшиеся 419,9 млрд. тенге был</w:t>
      </w:r>
      <w:r w:rsidR="000C477B" w:rsidRPr="00F309E2">
        <w:rPr>
          <w:rFonts w:ascii="Times New Roman" w:hAnsi="Times New Roman"/>
          <w:sz w:val="24"/>
          <w:szCs w:val="24"/>
        </w:rPr>
        <w:t>и</w:t>
      </w:r>
      <w:r w:rsidRPr="00F309E2">
        <w:rPr>
          <w:rFonts w:ascii="Times New Roman" w:hAnsi="Times New Roman"/>
          <w:sz w:val="24"/>
          <w:szCs w:val="24"/>
        </w:rPr>
        <w:t xml:space="preserve"> инвестирован</w:t>
      </w:r>
      <w:r w:rsidR="000C477B" w:rsidRPr="00F309E2">
        <w:rPr>
          <w:rFonts w:ascii="Times New Roman" w:hAnsi="Times New Roman"/>
          <w:sz w:val="24"/>
          <w:szCs w:val="24"/>
        </w:rPr>
        <w:t>ы</w:t>
      </w:r>
      <w:r w:rsidRPr="00F309E2">
        <w:rPr>
          <w:rFonts w:ascii="Times New Roman" w:hAnsi="Times New Roman"/>
          <w:sz w:val="24"/>
          <w:szCs w:val="24"/>
        </w:rPr>
        <w:t xml:space="preserve"> государством в строительство социально-культурных объектов и инфраструктуры. На сегодняшний день освоено 702,5 млрд. тенге, из них частных</w:t>
      </w:r>
      <w:r w:rsidR="000C477B" w:rsidRPr="00F309E2">
        <w:rPr>
          <w:rFonts w:ascii="Times New Roman" w:hAnsi="Times New Roman"/>
          <w:sz w:val="24"/>
          <w:szCs w:val="24"/>
        </w:rPr>
        <w:t xml:space="preserve"> -</w:t>
      </w:r>
      <w:r w:rsidRPr="00F309E2">
        <w:rPr>
          <w:rFonts w:ascii="Times New Roman" w:hAnsi="Times New Roman"/>
          <w:sz w:val="24"/>
          <w:szCs w:val="24"/>
        </w:rPr>
        <w:t xml:space="preserve"> 344,7 млрд. тенге, государственных – 357,8 млрд. тенге.</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На строительство инфраструктуры СЭЗ в 2011 году из Республиканского бюджета предварительно поддержано выделение финансовых средств в размере - 1 500 млн. тенге.</w:t>
      </w:r>
    </w:p>
    <w:p w:rsidR="003B5BD4" w:rsidRPr="00F309E2" w:rsidRDefault="003B5BD4" w:rsidP="007D395C">
      <w:pPr>
        <w:pStyle w:val="af7"/>
        <w:ind w:right="140" w:firstLine="709"/>
        <w:jc w:val="both"/>
        <w:rPr>
          <w:rFonts w:ascii="Times New Roman" w:hAnsi="Times New Roman"/>
          <w:b/>
          <w:sz w:val="24"/>
          <w:szCs w:val="24"/>
        </w:rPr>
      </w:pPr>
      <w:r w:rsidRPr="00F309E2">
        <w:rPr>
          <w:rFonts w:ascii="Times New Roman" w:hAnsi="Times New Roman"/>
          <w:b/>
          <w:sz w:val="24"/>
          <w:szCs w:val="24"/>
        </w:rPr>
        <w:t xml:space="preserve">СЭЗ «Морпорт Актау». </w:t>
      </w:r>
    </w:p>
    <w:p w:rsidR="000E6834" w:rsidRPr="00F309E2" w:rsidRDefault="000E6834" w:rsidP="000E6834">
      <w:pPr>
        <w:pStyle w:val="af7"/>
        <w:ind w:firstLine="850"/>
        <w:jc w:val="both"/>
        <w:rPr>
          <w:rFonts w:ascii="Times New Roman" w:hAnsi="Times New Roman"/>
          <w:sz w:val="24"/>
          <w:szCs w:val="24"/>
        </w:rPr>
      </w:pPr>
      <w:r w:rsidRPr="00F309E2">
        <w:rPr>
          <w:rFonts w:ascii="Times New Roman" w:hAnsi="Times New Roman"/>
          <w:sz w:val="24"/>
          <w:szCs w:val="24"/>
        </w:rPr>
        <w:t>СЭЗ «Морпорт Актау» к 2014 году будет состоять из шести субзон. На первом этапе, к 2013 году, планируется завершить строительство инфраструктуры в субзоне № 3. Так, на территории данной субзоны в октябре текущего года планируется сдача соединительных железнодорожных и погрузочных путей, наружных сетей водоснабжения и канализации, контрольно-пропускных пунктов, ограждения и сетей электроснабжения.</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Участниками СЭЗ «Морпорт Актау» выпускается следующая продукция: трубные стеллажи, стекловолокнистые трубы, строительные стальные конструкции. На первом этапе деятельности СЭЗ построено и введено в эксплуатацию три предприятия общим объемом инвестиций 13 млрд. тенге, в том числе:</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 завод морских металлических конструкций ТОО «Keppel Kazakhstan» с объемом выпуска 6 тыс. тонн продукции в год;</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 завод по выпуску труб нефтяного сортамента АО «АrcelorMittal Tubular Products Aktau», проектной мощностью – 1500 тыс. тонн труб в месяц;</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 xml:space="preserve">- завод стекловолокнистых труб высокого давления ТОО «АЗСТ», проектная мощность – от 200 до </w:t>
      </w:r>
      <w:smartTag w:uri="urn:schemas-microsoft-com:office:smarttags" w:element="metricconverter">
        <w:smartTagPr>
          <w:attr w:name="ProductID" w:val="300 км"/>
        </w:smartTagPr>
        <w:r w:rsidRPr="00F309E2">
          <w:rPr>
            <w:rFonts w:ascii="Times New Roman" w:hAnsi="Times New Roman"/>
            <w:sz w:val="24"/>
            <w:szCs w:val="24"/>
          </w:rPr>
          <w:t>300 км</w:t>
        </w:r>
      </w:smartTag>
      <w:r w:rsidRPr="00F309E2">
        <w:rPr>
          <w:rFonts w:ascii="Times New Roman" w:hAnsi="Times New Roman"/>
          <w:sz w:val="24"/>
          <w:szCs w:val="24"/>
        </w:rPr>
        <w:t>. трубной продукции в год.</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 xml:space="preserve">На сегодняшний день создано уже 1099 рабочих мест. </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В государственный бюджет в результате деятельности СЭЗ с начала функционирования поступило около 28 млн. тенге.</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 xml:space="preserve">Для дальнейшего освоения территории СЭЗ в соответствии с действующим законодательством выделяются финансовые средства, направленные на создание инженерной и транспортной инфраструктуры. Основными точками развития определены субзоны №3 и №1 общей площадью  </w:t>
      </w:r>
      <w:smartTag w:uri="urn:schemas-microsoft-com:office:smarttags" w:element="metricconverter">
        <w:smartTagPr>
          <w:attr w:name="ProductID" w:val="567,40 га"/>
        </w:smartTagPr>
        <w:r w:rsidRPr="00F309E2">
          <w:rPr>
            <w:rFonts w:ascii="Times New Roman" w:hAnsi="Times New Roman"/>
            <w:sz w:val="24"/>
            <w:szCs w:val="24"/>
          </w:rPr>
          <w:t>567,40 га</w:t>
        </w:r>
      </w:smartTag>
      <w:r w:rsidRPr="00F309E2">
        <w:rPr>
          <w:rFonts w:ascii="Times New Roman" w:hAnsi="Times New Roman"/>
          <w:sz w:val="24"/>
          <w:szCs w:val="24"/>
        </w:rPr>
        <w:t>.</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В текущем году для строительства субзоны № 3 СЭЗ «Морпорт Актау» было выделено 1 700 млн. тенге.</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Для завершения работ по освоению территории СЭЗ субзоны № 3 в 2011 году республиканской бюджетной комиссией предварительно поддержано выделение средств из Республиканского бюджета в размере 2 521,088 млн. тенге. На эти средства планируется проведение работ по завершению строительств железной дороги, административного здания СЭЗ, автомобильной дороги, площадки для парковки автомобилей, благоустройству, а такж</w:t>
      </w:r>
      <w:r w:rsidR="00046BB4" w:rsidRPr="00F309E2">
        <w:rPr>
          <w:rFonts w:ascii="Times New Roman" w:hAnsi="Times New Roman"/>
          <w:sz w:val="24"/>
          <w:szCs w:val="24"/>
        </w:rPr>
        <w:t>е озеленению</w:t>
      </w:r>
      <w:r w:rsidRPr="00F309E2">
        <w:rPr>
          <w:rFonts w:ascii="Times New Roman" w:hAnsi="Times New Roman"/>
          <w:sz w:val="24"/>
          <w:szCs w:val="24"/>
        </w:rPr>
        <w:t xml:space="preserve"> территории.</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Для разработки ПСД, земельных работ и постройки ограждений субзоны № 1 в 2011 году республиканской бюджетной комиссией предварительно поддержано выделение средств из Республиканского бюджета в размере 498,7 млн. тенге.</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Кроме названных действующих проектов, на стадии строительства еще 3 проекта:</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 инжиниринго-монтажный комплекс по производству оффшорных контейнеров ТОО «Тesco»;</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 аммиачно-карбамидный комплекс ТОО «Каспий Азот»;</w:t>
      </w:r>
    </w:p>
    <w:p w:rsidR="000E6834" w:rsidRPr="00F309E2" w:rsidRDefault="000E6834" w:rsidP="000E6834">
      <w:pPr>
        <w:pStyle w:val="af7"/>
        <w:ind w:firstLine="709"/>
        <w:jc w:val="both"/>
        <w:rPr>
          <w:rFonts w:ascii="Times New Roman" w:hAnsi="Times New Roman"/>
          <w:sz w:val="24"/>
          <w:szCs w:val="24"/>
        </w:rPr>
      </w:pPr>
      <w:r w:rsidRPr="00F309E2">
        <w:rPr>
          <w:rFonts w:ascii="Times New Roman" w:hAnsi="Times New Roman"/>
          <w:sz w:val="24"/>
          <w:szCs w:val="24"/>
        </w:rPr>
        <w:t>- производство минеральных удобрений ТОО «Caspian Contractors Trust».</w:t>
      </w:r>
    </w:p>
    <w:p w:rsidR="003B5BD4" w:rsidRPr="00F309E2" w:rsidRDefault="003B5BD4" w:rsidP="004F3DBC">
      <w:pPr>
        <w:autoSpaceDE w:val="0"/>
        <w:autoSpaceDN w:val="0"/>
        <w:adjustRightInd w:val="0"/>
        <w:ind w:right="140" w:firstLine="708"/>
        <w:jc w:val="both"/>
        <w:rPr>
          <w:b/>
          <w:lang w:eastAsia="ko-KR"/>
        </w:rPr>
      </w:pPr>
      <w:r w:rsidRPr="00F309E2">
        <w:rPr>
          <w:b/>
          <w:lang w:eastAsia="ko-KR"/>
        </w:rPr>
        <w:t xml:space="preserve">СЭЗ «Парк информационных технологий» </w:t>
      </w:r>
    </w:p>
    <w:p w:rsidR="000E6834" w:rsidRPr="00F309E2" w:rsidRDefault="000E6834" w:rsidP="000E6834">
      <w:pPr>
        <w:ind w:firstLine="567"/>
        <w:jc w:val="both"/>
      </w:pPr>
      <w:r w:rsidRPr="00F309E2">
        <w:t xml:space="preserve">На данный момент на территории Специальной экономической зоны «Парк информационных технологий» (далее – СЭЗ ПИТ) </w:t>
      </w:r>
      <w:r w:rsidR="00046BB4" w:rsidRPr="00F309E2">
        <w:t>функционирует</w:t>
      </w:r>
      <w:r w:rsidRPr="00F309E2">
        <w:t xml:space="preserve"> – 27 предприятий. </w:t>
      </w:r>
    </w:p>
    <w:p w:rsidR="000E6834" w:rsidRPr="00F309E2" w:rsidRDefault="000E6834" w:rsidP="000E6834">
      <w:pPr>
        <w:ind w:firstLine="567"/>
        <w:jc w:val="both"/>
      </w:pPr>
      <w:r w:rsidRPr="00F309E2">
        <w:t xml:space="preserve">Предприятия занимаются производством жидкокристаллических телевизоров и мониторов, персональных компьютеров, ноутбуков, серверов, разработкой программных продуктов, полупроводниковых приборов и других изделий электронной техники. </w:t>
      </w:r>
    </w:p>
    <w:p w:rsidR="000E6834" w:rsidRPr="00F309E2" w:rsidRDefault="000E6834" w:rsidP="000E6834">
      <w:pPr>
        <w:ind w:firstLine="567"/>
        <w:jc w:val="both"/>
      </w:pPr>
      <w:r w:rsidRPr="00F309E2">
        <w:t xml:space="preserve">Количество созданных рабочих мест – 848. </w:t>
      </w:r>
    </w:p>
    <w:p w:rsidR="000E6834" w:rsidRPr="00F309E2" w:rsidRDefault="000E6834" w:rsidP="000E6834">
      <w:pPr>
        <w:ind w:firstLine="567"/>
        <w:jc w:val="both"/>
      </w:pPr>
      <w:r w:rsidRPr="00F309E2">
        <w:t xml:space="preserve">В настоящее время Министерством совместно с Акционерным обществом «Национальный инновационный фонд» и Акционерным обществом «Центр инжиниринга и трансферта технологий» ведется работа по корректировке концепции СЭЗ ПИТ и Технико-экономического обоснования с учетом изменения территории в 2009 году до </w:t>
      </w:r>
      <w:smartTag w:uri="urn:schemas-microsoft-com:office:smarttags" w:element="metricconverter">
        <w:smartTagPr>
          <w:attr w:name="ProductID" w:val="163,02 га"/>
        </w:smartTagPr>
        <w:r w:rsidRPr="00F309E2">
          <w:t>163,02 га</w:t>
        </w:r>
      </w:smartTag>
      <w:r w:rsidRPr="00F309E2">
        <w:t xml:space="preserve">. </w:t>
      </w:r>
    </w:p>
    <w:p w:rsidR="000E6834" w:rsidRPr="00F309E2" w:rsidRDefault="000E6834" w:rsidP="000E6834">
      <w:pPr>
        <w:ind w:firstLine="567"/>
        <w:jc w:val="both"/>
      </w:pPr>
      <w:r w:rsidRPr="00F309E2">
        <w:t xml:space="preserve">Вопрос корректировки ранее разработанного ТЭО строительства СЭЗ ПИТ с учетом изменения территории до </w:t>
      </w:r>
      <w:smartTag w:uri="urn:schemas-microsoft-com:office:smarttags" w:element="metricconverter">
        <w:smartTagPr>
          <w:attr w:name="ProductID" w:val="163 га"/>
        </w:smartTagPr>
        <w:r w:rsidRPr="00F309E2">
          <w:t>163 га</w:t>
        </w:r>
      </w:smartTag>
      <w:r w:rsidRPr="00F309E2">
        <w:t xml:space="preserve"> Министерством индустрии и новых технологий в настоящее время прорабатывается совместно с Министерством экономического развития и торговли. </w:t>
      </w:r>
    </w:p>
    <w:p w:rsidR="000E6834" w:rsidRPr="00F309E2" w:rsidRDefault="000E6834" w:rsidP="000E6834">
      <w:pPr>
        <w:ind w:firstLine="567"/>
        <w:jc w:val="both"/>
      </w:pPr>
      <w:r w:rsidRPr="00F309E2">
        <w:t>По строительству подстанции.</w:t>
      </w:r>
    </w:p>
    <w:p w:rsidR="000E6834" w:rsidRPr="00F309E2" w:rsidRDefault="000E6834" w:rsidP="000E6834">
      <w:pPr>
        <w:ind w:firstLine="567"/>
        <w:jc w:val="both"/>
      </w:pPr>
      <w:r w:rsidRPr="00F309E2">
        <w:t>АО «Алатау жарык компаниясы» для осуществления строительства ПС №16 «Новая» провело тендер и заключило договор о закупке строительно-монтажных работ с ТОО «ТПЭП» от 10 декабря 2009 года №2009РБ020, полная стоимость строительства составляет 1302,83 млн. тенге (без НДС).</w:t>
      </w:r>
    </w:p>
    <w:p w:rsidR="000E6834" w:rsidRPr="00F309E2" w:rsidRDefault="000E6834" w:rsidP="000E6834">
      <w:pPr>
        <w:ind w:firstLine="567"/>
        <w:jc w:val="both"/>
      </w:pPr>
      <w:r w:rsidRPr="00F309E2">
        <w:t xml:space="preserve">На сегодняшний день работы по строительству подстанции полностью завершены. Генеральным подрядчиком ведутся пусконаладочные работы. Запуск подстанции и ввод ее в эксплуатацию планируется в конце сентября – начале октября текущего года. </w:t>
      </w:r>
    </w:p>
    <w:p w:rsidR="000E6834" w:rsidRPr="00F309E2" w:rsidRDefault="000E6834" w:rsidP="000E6834">
      <w:pPr>
        <w:ind w:firstLine="567"/>
        <w:jc w:val="both"/>
      </w:pPr>
      <w:r w:rsidRPr="00F309E2">
        <w:t>По строительству автодороги до СЭЗ ПИТ.</w:t>
      </w:r>
    </w:p>
    <w:p w:rsidR="000E6834" w:rsidRPr="00F309E2" w:rsidRDefault="000E6834" w:rsidP="000E6834">
      <w:pPr>
        <w:ind w:firstLine="567"/>
        <w:jc w:val="both"/>
      </w:pPr>
      <w:r w:rsidRPr="00F309E2">
        <w:t xml:space="preserve">Министерством транспорта и коммуникаций в настоящее время ведется строительство автомобильной дороги до территории СЭЗ ПИТ. Протяженность дороги – </w:t>
      </w:r>
      <w:smartTag w:uri="urn:schemas-microsoft-com:office:smarttags" w:element="metricconverter">
        <w:smartTagPr>
          <w:attr w:name="ProductID" w:val="9,95 км"/>
        </w:smartTagPr>
        <w:r w:rsidRPr="00F309E2">
          <w:t>9,95 км</w:t>
        </w:r>
      </w:smartTag>
      <w:r w:rsidRPr="00F309E2">
        <w:t>, срок реализации 2009-2011 годы. Технико-экономическое обоснование и проектно-сметная документация проекта утверждены и прошли соответствующие экспертизы. Стоимость строительства составляет 1 839 млн. тенге (908 млн. тенге – на 2010 год, 932 млн. тенге – на 2011 год), а также 1 144 млн.тенге – на выкуп и изъятие земельных участков.</w:t>
      </w:r>
    </w:p>
    <w:p w:rsidR="000E6834" w:rsidRPr="00F309E2" w:rsidRDefault="000E6834" w:rsidP="000E6834">
      <w:pPr>
        <w:ind w:firstLine="567"/>
        <w:jc w:val="both"/>
      </w:pPr>
      <w:r w:rsidRPr="00F309E2">
        <w:t>На сегодняшний день на выкуп земельных участков направлено 909 млн. тенге.</w:t>
      </w:r>
    </w:p>
    <w:p w:rsidR="000E6834" w:rsidRPr="00F309E2" w:rsidRDefault="00046BB4" w:rsidP="000E6834">
      <w:pPr>
        <w:ind w:firstLine="567"/>
        <w:jc w:val="both"/>
      </w:pPr>
      <w:r w:rsidRPr="00F309E2">
        <w:t>Также</w:t>
      </w:r>
      <w:r w:rsidR="000E6834" w:rsidRPr="00F309E2">
        <w:t xml:space="preserve"> разработан План форсированного развития СЭЗ ПИТ, предусматривающий ускоренное наполнение участка территории СЭЗ ПИТ в </w:t>
      </w:r>
      <w:smartTag w:uri="urn:schemas-microsoft-com:office:smarttags" w:element="metricconverter">
        <w:smartTagPr>
          <w:attr w:name="ProductID" w:val="20 га"/>
        </w:smartTagPr>
        <w:r w:rsidR="000E6834" w:rsidRPr="00F309E2">
          <w:t>20 га</w:t>
        </w:r>
      </w:smartTag>
      <w:r w:rsidR="000E6834" w:rsidRPr="00F309E2">
        <w:t xml:space="preserve"> проектами, в том числе переезд Международного университета информационных технологий, строительство кампуса (общежития), который был одобрен по итогам рассмотрения Государственной комиссией по вопросам модернизации экономики Республики Казахстан 28 июля 2010 года.</w:t>
      </w:r>
    </w:p>
    <w:p w:rsidR="003B5BD4" w:rsidRPr="00F309E2" w:rsidRDefault="003B5BD4" w:rsidP="007D395C">
      <w:pPr>
        <w:autoSpaceDE w:val="0"/>
        <w:autoSpaceDN w:val="0"/>
        <w:adjustRightInd w:val="0"/>
        <w:ind w:right="140" w:firstLine="567"/>
        <w:jc w:val="both"/>
        <w:rPr>
          <w:b/>
          <w:lang w:eastAsia="ko-KR"/>
        </w:rPr>
      </w:pPr>
      <w:r w:rsidRPr="00F309E2">
        <w:rPr>
          <w:b/>
          <w:lang w:eastAsia="ko-KR"/>
        </w:rPr>
        <w:t xml:space="preserve">СЭЗ «Оңтүстік» </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 xml:space="preserve">Цель создания - обеспечение развития текстильной промышленности </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 xml:space="preserve">Территория СЭЗ имеет выгодное местоположение относительно транспортной инфраструктуры. </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С 28 июня 2010 года в СЭЗ «Оңтүстік» реализованы 2 инвестиционных  проекта:</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 xml:space="preserve">- проект «Комплексная автоматизированная прядильно-крутильная фабрика», ТОО «Oxy Textile»  по производству гребенной и кардной пряжи. Проект предусматривает увеличение доли переработки местного хлопка волокна, развитие текстильной  промышленности региона и страны, положительное влияние на смежные отрасли экономики. </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 xml:space="preserve">- проект  «Организация производства гигроскопической ваты, хлопковой целлюлозы и технической карбоксометилцеллюлозы из хлопкосодержащего сырья», ТОО «Хлопкопром-Целлюлоза». Производство будет основано на хлопковом сырье, производимом в Южно-Казахстанской области, что послужит дополнительным стимулом к развитию хлопкового кластера Казахстана. </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При реализации проектов создано 497 новых рабочих мест.</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Завершено строительство магистральных сетей водопровода и канализации, электроснабжение, телефонизация, газоснабжение. Выкуплена скважина со всеми оборудованиями у ТОО «Водные ресурсы – маркетинг».</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На строительство завершающего этапа инфраструктуры СЭЗ – пожарного депо в 2011 году из Республиканского бюджета предварительно поддержано выделение финансовых средств в размере -  35 млн. тенге.</w:t>
      </w:r>
    </w:p>
    <w:p w:rsidR="003B5BD4" w:rsidRPr="00F309E2" w:rsidRDefault="003B5BD4" w:rsidP="007D395C">
      <w:pPr>
        <w:autoSpaceDE w:val="0"/>
        <w:autoSpaceDN w:val="0"/>
        <w:adjustRightInd w:val="0"/>
        <w:ind w:right="140" w:firstLine="567"/>
        <w:jc w:val="both"/>
        <w:rPr>
          <w:b/>
          <w:lang w:eastAsia="ko-KR"/>
        </w:rPr>
      </w:pPr>
      <w:r w:rsidRPr="00F309E2">
        <w:rPr>
          <w:b/>
          <w:lang w:eastAsia="ko-KR"/>
        </w:rPr>
        <w:t xml:space="preserve">СЭЗ «Национальный индустриальный нефтехимический технопарк» </w:t>
      </w:r>
    </w:p>
    <w:p w:rsidR="000E6834" w:rsidRPr="00F309E2" w:rsidRDefault="000E6834" w:rsidP="007D395C">
      <w:pPr>
        <w:autoSpaceDE w:val="0"/>
        <w:autoSpaceDN w:val="0"/>
        <w:adjustRightInd w:val="0"/>
        <w:ind w:firstLine="567"/>
        <w:jc w:val="both"/>
      </w:pPr>
      <w:r w:rsidRPr="00F309E2">
        <w:t>Цель создания - развитие нефтехимических производств по глубокой переработке углеводородного сырья Казахстана на основе инновационных технологий.</w:t>
      </w:r>
    </w:p>
    <w:p w:rsidR="000E6834" w:rsidRPr="00F309E2" w:rsidRDefault="000E6834" w:rsidP="007D395C">
      <w:pPr>
        <w:autoSpaceDE w:val="0"/>
        <w:autoSpaceDN w:val="0"/>
        <w:adjustRightInd w:val="0"/>
        <w:ind w:firstLine="567"/>
        <w:jc w:val="both"/>
      </w:pPr>
      <w:r w:rsidRPr="00F309E2">
        <w:t xml:space="preserve">Территория СЭЗ составляет </w:t>
      </w:r>
      <w:smartTag w:uri="urn:schemas-microsoft-com:office:smarttags" w:element="metricconverter">
        <w:smartTagPr>
          <w:attr w:name="ProductID" w:val="3 475,9 га"/>
        </w:smartTagPr>
        <w:r w:rsidRPr="00F309E2">
          <w:t>3 475,9 га</w:t>
        </w:r>
      </w:smartTag>
      <w:r w:rsidRPr="00F309E2">
        <w:t xml:space="preserve">. </w:t>
      </w:r>
    </w:p>
    <w:p w:rsidR="000E6834" w:rsidRPr="00F309E2" w:rsidRDefault="000E6834" w:rsidP="007D395C">
      <w:pPr>
        <w:autoSpaceDE w:val="0"/>
        <w:autoSpaceDN w:val="0"/>
        <w:adjustRightInd w:val="0"/>
        <w:ind w:firstLine="567"/>
        <w:jc w:val="both"/>
      </w:pPr>
      <w:r w:rsidRPr="00F309E2">
        <w:t xml:space="preserve">В апреле 2008 года создана Администрация СЭЗ. На текущий момент Министерством нефти и газа совместно с заинтересованными сторонами отрабатываются инвестиционные проекты для реализации в рамках СЭЗ. </w:t>
      </w:r>
    </w:p>
    <w:p w:rsidR="000E6834" w:rsidRPr="00F309E2" w:rsidRDefault="000E6834" w:rsidP="007D395C">
      <w:pPr>
        <w:autoSpaceDE w:val="0"/>
        <w:autoSpaceDN w:val="0"/>
        <w:adjustRightInd w:val="0"/>
        <w:ind w:firstLine="567"/>
        <w:jc w:val="both"/>
      </w:pPr>
      <w:r w:rsidRPr="00F309E2">
        <w:t>На территории СЭЗ в пределах утвержденной суммы на 2010 год проведены конкурсы и заключены договора на строительство административного здания и ограждений 2 участков СЭЗ.</w:t>
      </w:r>
    </w:p>
    <w:p w:rsidR="000E6834" w:rsidRPr="00F309E2" w:rsidRDefault="000E6834" w:rsidP="007D395C">
      <w:pPr>
        <w:pStyle w:val="af7"/>
        <w:ind w:firstLine="567"/>
        <w:jc w:val="both"/>
        <w:rPr>
          <w:rFonts w:ascii="Times New Roman" w:hAnsi="Times New Roman"/>
          <w:sz w:val="24"/>
          <w:szCs w:val="24"/>
        </w:rPr>
      </w:pPr>
      <w:r w:rsidRPr="00F309E2">
        <w:rPr>
          <w:rFonts w:ascii="Times New Roman" w:hAnsi="Times New Roman"/>
          <w:sz w:val="24"/>
          <w:szCs w:val="24"/>
        </w:rPr>
        <w:t>На строительство инфраструктуры СЭЗ в 2011 году из Республиканского бюджета предварительно поддержано выделение финансовых средств в размере – 351,173  млн. тенге.</w:t>
      </w:r>
    </w:p>
    <w:p w:rsidR="003B5BD4" w:rsidRPr="00F309E2" w:rsidRDefault="003B5BD4" w:rsidP="007D395C">
      <w:pPr>
        <w:autoSpaceDE w:val="0"/>
        <w:autoSpaceDN w:val="0"/>
        <w:adjustRightInd w:val="0"/>
        <w:ind w:right="140" w:firstLine="567"/>
        <w:jc w:val="both"/>
        <w:rPr>
          <w:b/>
          <w:lang w:eastAsia="ko-KR"/>
        </w:rPr>
      </w:pPr>
      <w:r w:rsidRPr="00F309E2">
        <w:rPr>
          <w:b/>
          <w:lang w:eastAsia="ko-KR"/>
        </w:rPr>
        <w:t xml:space="preserve">СЭЗ «Бурабай» </w:t>
      </w:r>
    </w:p>
    <w:p w:rsidR="00907791" w:rsidRPr="00F309E2" w:rsidRDefault="00907791" w:rsidP="007D395C">
      <w:pPr>
        <w:autoSpaceDE w:val="0"/>
        <w:autoSpaceDN w:val="0"/>
        <w:adjustRightInd w:val="0"/>
        <w:ind w:firstLine="567"/>
        <w:jc w:val="both"/>
      </w:pPr>
      <w:r w:rsidRPr="00F309E2">
        <w:t xml:space="preserve">В настоящее время разработан и утвержден мастер-план создания туристского центра «Бурабай» согласно которому реализация проекта запланирована на 12 лет до 2021 года с разбивкой на семь этапов. </w:t>
      </w:r>
    </w:p>
    <w:p w:rsidR="00907791" w:rsidRPr="00F309E2" w:rsidRDefault="00907791" w:rsidP="007D395C">
      <w:pPr>
        <w:autoSpaceDE w:val="0"/>
        <w:autoSpaceDN w:val="0"/>
        <w:adjustRightInd w:val="0"/>
        <w:ind w:firstLine="567"/>
        <w:jc w:val="both"/>
      </w:pPr>
      <w:r w:rsidRPr="00F309E2">
        <w:t>На сегодняшний завершены работы по ограждению территории СЭЗ, ведутся работы по строительству инфраструктурных ресурсов – электричество, водопровод, канализация.</w:t>
      </w:r>
    </w:p>
    <w:p w:rsidR="00907791" w:rsidRPr="00F309E2" w:rsidRDefault="00907791" w:rsidP="007D395C">
      <w:pPr>
        <w:autoSpaceDE w:val="0"/>
        <w:autoSpaceDN w:val="0"/>
        <w:adjustRightInd w:val="0"/>
        <w:ind w:firstLine="567"/>
        <w:jc w:val="both"/>
      </w:pPr>
      <w:r w:rsidRPr="00F309E2">
        <w:t xml:space="preserve">Перспективы развития – компания оператор ТОО «Borovoe Tourism city» представила альтернативный проект застройки, который включает в себя отель с количеством номеров 150, СПА центр, казино и оздоровительный центр. Приблизительная площадь строительства – </w:t>
      </w:r>
      <w:smartTag w:uri="urn:schemas-microsoft-com:office:smarttags" w:element="metricconverter">
        <w:smartTagPr>
          <w:attr w:name="ProductID" w:val="2000 кв. метров"/>
        </w:smartTagPr>
        <w:r w:rsidRPr="00F309E2">
          <w:t>2000 кв. метров</w:t>
        </w:r>
      </w:smartTag>
      <w:r w:rsidRPr="00F309E2">
        <w:t xml:space="preserve">. Предварительный бюджет проекта – 60 млн. долл. США. </w:t>
      </w:r>
    </w:p>
    <w:p w:rsidR="00907791" w:rsidRPr="00F309E2" w:rsidRDefault="00907791" w:rsidP="007D395C">
      <w:pPr>
        <w:autoSpaceDE w:val="0"/>
        <w:autoSpaceDN w:val="0"/>
        <w:adjustRightInd w:val="0"/>
        <w:ind w:firstLine="567"/>
        <w:jc w:val="both"/>
      </w:pPr>
      <w:r w:rsidRPr="00F309E2">
        <w:t>На сегодняшний день инвестиционные проекты отсутствуют.</w:t>
      </w:r>
    </w:p>
    <w:p w:rsidR="00907791" w:rsidRPr="00F309E2" w:rsidRDefault="00907791" w:rsidP="007D395C">
      <w:pPr>
        <w:pStyle w:val="af7"/>
        <w:ind w:firstLine="567"/>
        <w:jc w:val="both"/>
        <w:rPr>
          <w:rFonts w:ascii="Times New Roman" w:hAnsi="Times New Roman"/>
          <w:b/>
          <w:sz w:val="24"/>
          <w:szCs w:val="24"/>
        </w:rPr>
      </w:pPr>
      <w:r w:rsidRPr="00F309E2">
        <w:rPr>
          <w:rFonts w:ascii="Times New Roman" w:hAnsi="Times New Roman"/>
          <w:b/>
          <w:sz w:val="24"/>
          <w:szCs w:val="24"/>
        </w:rPr>
        <w:t>Индустриальная зона г. Астаны</w:t>
      </w:r>
    </w:p>
    <w:p w:rsidR="00907791" w:rsidRPr="00F309E2" w:rsidRDefault="00907791" w:rsidP="007D395C">
      <w:pPr>
        <w:pStyle w:val="af7"/>
        <w:ind w:firstLine="567"/>
        <w:jc w:val="both"/>
        <w:rPr>
          <w:rFonts w:ascii="Times New Roman" w:hAnsi="Times New Roman"/>
          <w:sz w:val="24"/>
          <w:szCs w:val="24"/>
        </w:rPr>
      </w:pPr>
      <w:r w:rsidRPr="00F309E2">
        <w:rPr>
          <w:rFonts w:ascii="Times New Roman" w:hAnsi="Times New Roman"/>
          <w:sz w:val="24"/>
          <w:szCs w:val="24"/>
        </w:rPr>
        <w:t>Индустриальная зона г. Астаны создана распоряжением Премьер-Министра Республики Казахстан от 20 июня 2006 года № 168-p «Об утверждении Плана мероприятий по созданию и развитию индустриальной зоны в городе Астане».</w:t>
      </w:r>
    </w:p>
    <w:p w:rsidR="00907791" w:rsidRPr="00F309E2" w:rsidRDefault="00907791" w:rsidP="007D395C">
      <w:pPr>
        <w:pStyle w:val="af7"/>
        <w:ind w:firstLine="567"/>
        <w:jc w:val="both"/>
        <w:rPr>
          <w:rFonts w:ascii="Times New Roman" w:hAnsi="Times New Roman"/>
          <w:sz w:val="24"/>
          <w:szCs w:val="24"/>
        </w:rPr>
      </w:pPr>
      <w:r w:rsidRPr="00F309E2">
        <w:rPr>
          <w:rFonts w:ascii="Times New Roman" w:hAnsi="Times New Roman"/>
          <w:sz w:val="24"/>
          <w:szCs w:val="24"/>
        </w:rPr>
        <w:t xml:space="preserve">В настоящее время в Индустриальном парке заявлено 39 проектов на общую сумму более 170 млрд. тенге, где будет создано более 7 500 рабочих мест. На вышеуказанных проектах планируется ежегодно производить продукцию на общую сумму 700 млн. долларов США. Ежегодная сумма налоговых отчислений данных проектов составит 33,3 млн. долларов США. </w:t>
      </w:r>
    </w:p>
    <w:p w:rsidR="00907791" w:rsidRPr="00F309E2" w:rsidRDefault="00907791" w:rsidP="007D395C">
      <w:pPr>
        <w:pStyle w:val="af7"/>
        <w:ind w:firstLine="567"/>
        <w:jc w:val="both"/>
        <w:rPr>
          <w:rFonts w:ascii="Times New Roman" w:hAnsi="Times New Roman"/>
          <w:sz w:val="24"/>
          <w:szCs w:val="24"/>
        </w:rPr>
      </w:pPr>
      <w:r w:rsidRPr="00F309E2">
        <w:rPr>
          <w:rFonts w:ascii="Times New Roman" w:hAnsi="Times New Roman"/>
          <w:sz w:val="24"/>
          <w:szCs w:val="24"/>
        </w:rPr>
        <w:t>Инфраструктура Индустриального парка в настоящее время выполнена на 85%. Общая стоимость 1-ой и 2-ой очереди строительства составляет 17,8 млрд. тенге. В период с 2006-2010 годы выделено 16,0 млрд. тенге и освоено 15,7 млрд. тенге. Окончание строительства инфраструктуры запланировано на 2011 год.</w:t>
      </w:r>
    </w:p>
    <w:p w:rsidR="00907791" w:rsidRPr="00F309E2" w:rsidRDefault="00907791" w:rsidP="007D395C">
      <w:pPr>
        <w:pStyle w:val="af7"/>
        <w:ind w:firstLine="567"/>
        <w:jc w:val="both"/>
        <w:rPr>
          <w:rFonts w:ascii="Times New Roman" w:hAnsi="Times New Roman"/>
          <w:sz w:val="24"/>
          <w:szCs w:val="24"/>
        </w:rPr>
      </w:pPr>
      <w:r w:rsidRPr="00F309E2">
        <w:rPr>
          <w:rFonts w:ascii="Times New Roman" w:hAnsi="Times New Roman"/>
          <w:sz w:val="24"/>
          <w:szCs w:val="24"/>
        </w:rPr>
        <w:t xml:space="preserve">В настоящее время ведется работа по расширению видов деятельности,  на которые будут распространяться льготы на территории специальной экономической зоны «Астана – новый город». </w:t>
      </w:r>
    </w:p>
    <w:p w:rsidR="003B5BD4" w:rsidRPr="00F309E2" w:rsidRDefault="003B5BD4" w:rsidP="007D395C">
      <w:pPr>
        <w:autoSpaceDE w:val="0"/>
        <w:autoSpaceDN w:val="0"/>
        <w:adjustRightInd w:val="0"/>
        <w:ind w:right="140" w:firstLine="567"/>
        <w:jc w:val="both"/>
        <w:rPr>
          <w:b/>
          <w:lang w:eastAsia="ko-KR"/>
        </w:rPr>
      </w:pPr>
      <w:r w:rsidRPr="00F309E2">
        <w:rPr>
          <w:b/>
          <w:lang w:eastAsia="ko-KR"/>
        </w:rPr>
        <w:t>Индустриальная зона г. Караганды</w:t>
      </w:r>
    </w:p>
    <w:p w:rsidR="00907791" w:rsidRPr="00F309E2" w:rsidRDefault="00907791" w:rsidP="007D395C">
      <w:pPr>
        <w:tabs>
          <w:tab w:val="left" w:pos="5529"/>
          <w:tab w:val="left" w:pos="5812"/>
          <w:tab w:val="left" w:pos="6379"/>
        </w:tabs>
        <w:ind w:firstLine="567"/>
        <w:jc w:val="both"/>
      </w:pPr>
      <w:r w:rsidRPr="00F309E2">
        <w:t>Индустриальная зона г. Караганды создана постановлением Правительства от 25.06.05 года № 633 «Об утверждении планов по созданию и развитию пилотных кластеров в приоритетных секторах экономики».</w:t>
      </w:r>
    </w:p>
    <w:p w:rsidR="00907791" w:rsidRPr="00F309E2" w:rsidRDefault="00907791" w:rsidP="007D395C">
      <w:pPr>
        <w:autoSpaceDE w:val="0"/>
        <w:autoSpaceDN w:val="0"/>
        <w:adjustRightInd w:val="0"/>
        <w:ind w:firstLine="567"/>
        <w:jc w:val="both"/>
      </w:pPr>
      <w:r w:rsidRPr="00F309E2">
        <w:t>Общая стоимость проекта -  25 462 505 тыс. тенге.</w:t>
      </w:r>
    </w:p>
    <w:p w:rsidR="00907791" w:rsidRPr="00F309E2" w:rsidRDefault="00907791" w:rsidP="007D395C">
      <w:pPr>
        <w:autoSpaceDE w:val="0"/>
        <w:autoSpaceDN w:val="0"/>
        <w:adjustRightInd w:val="0"/>
        <w:ind w:firstLine="567"/>
        <w:jc w:val="both"/>
      </w:pPr>
      <w:r w:rsidRPr="00F309E2">
        <w:t xml:space="preserve">В настоящее время развитие Индустриального парка осуществляется на двух площадках: первая площадью </w:t>
      </w:r>
      <w:smartTag w:uri="urn:schemas-microsoft-com:office:smarttags" w:element="metricconverter">
        <w:smartTagPr>
          <w:attr w:name="ProductID" w:val="949 га"/>
        </w:smartTagPr>
        <w:r w:rsidRPr="00F309E2">
          <w:t>949 га</w:t>
        </w:r>
      </w:smartTag>
      <w:r w:rsidRPr="00F309E2">
        <w:t xml:space="preserve"> в г. Темиртау и вторая площадью </w:t>
      </w:r>
      <w:smartTag w:uri="urn:schemas-microsoft-com:office:smarttags" w:element="metricconverter">
        <w:smartTagPr>
          <w:attr w:name="ProductID" w:val="542 га"/>
        </w:smartTagPr>
        <w:r w:rsidRPr="00F309E2">
          <w:t>542 га</w:t>
        </w:r>
      </w:smartTag>
      <w:r w:rsidRPr="00F309E2">
        <w:t xml:space="preserve"> в г. Караганде. </w:t>
      </w:r>
    </w:p>
    <w:p w:rsidR="00907791" w:rsidRPr="00F309E2" w:rsidRDefault="00907791" w:rsidP="007D395C">
      <w:pPr>
        <w:ind w:firstLine="567"/>
        <w:jc w:val="both"/>
      </w:pPr>
      <w:r w:rsidRPr="00F309E2">
        <w:t xml:space="preserve">В 2010 году ТОО «Индустриальный парк «Металлургия-Металлообработка» завершена работа по проектно-сметной документации строительства инфраструктуры Индустриальной зоны. </w:t>
      </w:r>
    </w:p>
    <w:p w:rsidR="00907791" w:rsidRPr="00F309E2" w:rsidRDefault="00907791" w:rsidP="007D395C">
      <w:pPr>
        <w:ind w:firstLine="567"/>
        <w:jc w:val="both"/>
      </w:pPr>
      <w:r w:rsidRPr="00F309E2">
        <w:t>В настоящее время разработан комплексный план развития на 2011-</w:t>
      </w:r>
      <w:smartTag w:uri="urn:schemas-microsoft-com:office:smarttags" w:element="metricconverter">
        <w:smartTagPr>
          <w:attr w:name="ProductID" w:val="2014 г"/>
        </w:smartTagPr>
        <w:r w:rsidRPr="00F309E2">
          <w:t>2014 г</w:t>
        </w:r>
      </w:smartTag>
      <w:r w:rsidRPr="00F309E2">
        <w:t>.г. и график производства работ по строительству инфраструктуры Индустриальной зоны в г. Караганда.</w:t>
      </w:r>
    </w:p>
    <w:p w:rsidR="00907791" w:rsidRPr="00F309E2" w:rsidRDefault="00907791" w:rsidP="007D395C">
      <w:pPr>
        <w:autoSpaceDE w:val="0"/>
        <w:autoSpaceDN w:val="0"/>
        <w:adjustRightInd w:val="0"/>
        <w:ind w:firstLine="567"/>
        <w:jc w:val="both"/>
      </w:pPr>
      <w:r w:rsidRPr="00F309E2">
        <w:t>Подписан Меморандум между СПК «Сарыарка» и компанией KORES (Республика Корея) по разработке месторождения «Жетымшокы» в Карагандинской области и достигнута договоренность с компанией HANKOOK (Республика Корея) по строительству завода по производству медной продукции на территории Индустриального парка г. Караганды, использующ</w:t>
      </w:r>
      <w:r w:rsidR="00046BB4" w:rsidRPr="00F309E2">
        <w:t>его</w:t>
      </w:r>
      <w:r w:rsidRPr="00F309E2">
        <w:t xml:space="preserve"> медь указанного месторождения.</w:t>
      </w:r>
    </w:p>
    <w:p w:rsidR="00907791" w:rsidRPr="00F309E2" w:rsidRDefault="00907791" w:rsidP="007D395C">
      <w:pPr>
        <w:autoSpaceDE w:val="0"/>
        <w:autoSpaceDN w:val="0"/>
        <w:adjustRightInd w:val="0"/>
        <w:ind w:firstLine="567"/>
        <w:jc w:val="both"/>
      </w:pPr>
      <w:r w:rsidRPr="00F309E2">
        <w:t>Республиканским бюджетом на трехлетний период на создание инфраструктуры Индустриального парка одобрено финансирование в следующих объемах:</w:t>
      </w:r>
    </w:p>
    <w:p w:rsidR="00907791" w:rsidRPr="00F309E2" w:rsidRDefault="00907791" w:rsidP="007D395C">
      <w:pPr>
        <w:autoSpaceDE w:val="0"/>
        <w:autoSpaceDN w:val="0"/>
        <w:adjustRightInd w:val="0"/>
        <w:ind w:firstLine="567"/>
        <w:jc w:val="both"/>
      </w:pPr>
      <w:smartTag w:uri="urn:schemas-microsoft-com:office:smarttags" w:element="metricconverter">
        <w:smartTagPr>
          <w:attr w:name="ProductID" w:val="2010 г"/>
        </w:smartTagPr>
        <w:r w:rsidRPr="00F309E2">
          <w:t>2010 г</w:t>
        </w:r>
      </w:smartTag>
      <w:r w:rsidRPr="00F309E2">
        <w:t>. – 6 207 954 тыс. тенге;</w:t>
      </w:r>
    </w:p>
    <w:p w:rsidR="00907791" w:rsidRPr="00F309E2" w:rsidRDefault="00907791" w:rsidP="007D395C">
      <w:pPr>
        <w:autoSpaceDE w:val="0"/>
        <w:autoSpaceDN w:val="0"/>
        <w:adjustRightInd w:val="0"/>
        <w:ind w:firstLine="567"/>
        <w:jc w:val="both"/>
      </w:pPr>
      <w:smartTag w:uri="urn:schemas-microsoft-com:office:smarttags" w:element="metricconverter">
        <w:smartTagPr>
          <w:attr w:name="ProductID" w:val="2011 г"/>
        </w:smartTagPr>
        <w:r w:rsidRPr="00F309E2">
          <w:t>2011 г</w:t>
        </w:r>
      </w:smartTag>
      <w:r w:rsidRPr="00F309E2">
        <w:t>. – 4 000 000 тыс. тенге.</w:t>
      </w:r>
    </w:p>
    <w:p w:rsidR="00907791" w:rsidRPr="00F309E2" w:rsidRDefault="00907791" w:rsidP="007D395C">
      <w:pPr>
        <w:pStyle w:val="afa"/>
        <w:ind w:left="0" w:firstLine="567"/>
        <w:jc w:val="both"/>
        <w:rPr>
          <w:lang w:val="kk-KZ"/>
        </w:rPr>
      </w:pPr>
      <w:r w:rsidRPr="00F309E2">
        <w:t>Вместе с тем, Государственной программой Форсированного индустриально-инновационного развития (далее - ГПФИИР) предусматривается создание новой специальной экономической зоны на базе ИЗ г. Караганды.</w:t>
      </w:r>
    </w:p>
    <w:p w:rsidR="00907791" w:rsidRPr="00F309E2" w:rsidRDefault="00907791" w:rsidP="007D395C">
      <w:pPr>
        <w:pStyle w:val="afa"/>
        <w:ind w:left="0" w:firstLine="567"/>
        <w:jc w:val="both"/>
      </w:pPr>
      <w:r w:rsidRPr="00F309E2">
        <w:t>Помимо этого, в соответствии ГПФИИР новые ИЗ будут создаваться с учетом наличия удобных коммуникаций для доставки сырья и поставок готовой продукции.</w:t>
      </w:r>
    </w:p>
    <w:p w:rsidR="00907791" w:rsidRPr="00F309E2" w:rsidRDefault="00907791" w:rsidP="007D395C">
      <w:pPr>
        <w:pStyle w:val="afa"/>
        <w:ind w:left="0" w:firstLine="567"/>
        <w:jc w:val="both"/>
      </w:pPr>
      <w:r w:rsidRPr="00F309E2">
        <w:t>По такому принципу в 2011 году будут проработаны вопросы создания новых:</w:t>
      </w:r>
      <w:r w:rsidR="004F3DBC" w:rsidRPr="00F309E2">
        <w:t xml:space="preserve"> </w:t>
      </w:r>
      <w:r w:rsidRPr="00F309E2">
        <w:t>ИЗ:</w:t>
      </w:r>
    </w:p>
    <w:p w:rsidR="00907791" w:rsidRPr="00F309E2" w:rsidRDefault="00907791" w:rsidP="007D395C">
      <w:pPr>
        <w:pStyle w:val="afa"/>
        <w:ind w:left="0" w:firstLine="567"/>
        <w:jc w:val="both"/>
      </w:pPr>
      <w:r w:rsidRPr="00F309E2">
        <w:t>в г. Алматы - для развития машиностроения, обрабатывающей промышленности, сельхозпереработки и создания строительного кластера;</w:t>
      </w:r>
    </w:p>
    <w:p w:rsidR="00907791" w:rsidRPr="00F309E2" w:rsidRDefault="00907791" w:rsidP="007D395C">
      <w:pPr>
        <w:pStyle w:val="afa"/>
        <w:ind w:left="0" w:firstLine="567"/>
        <w:jc w:val="both"/>
      </w:pPr>
      <w:r w:rsidRPr="00F309E2">
        <w:t>в г. Павлодаре - для развития металлургии и металлообработки, химической, фармацевтической промышленности, энергетики и сельхозпереработки.</w:t>
      </w:r>
    </w:p>
    <w:p w:rsidR="00907791" w:rsidRPr="00F309E2" w:rsidRDefault="00907791" w:rsidP="007D395C">
      <w:pPr>
        <w:pStyle w:val="afa"/>
        <w:ind w:left="0" w:firstLine="567"/>
        <w:jc w:val="both"/>
      </w:pPr>
      <w:r w:rsidRPr="00F309E2">
        <w:t>Кроме того, будут прорабатываться вопросы создания новых ИЗ в городах Актобе, Усть-Каменогорске, Семе</w:t>
      </w:r>
      <w:r w:rsidR="000A686E" w:rsidRPr="00F309E2">
        <w:t>е</w:t>
      </w:r>
      <w:r w:rsidRPr="00F309E2">
        <w:t xml:space="preserve"> и Уральске.</w:t>
      </w:r>
    </w:p>
    <w:p w:rsidR="00907791" w:rsidRPr="00F309E2" w:rsidRDefault="00907791" w:rsidP="007D395C">
      <w:pPr>
        <w:pStyle w:val="afa"/>
        <w:ind w:left="0" w:firstLine="567"/>
        <w:jc w:val="both"/>
      </w:pPr>
      <w:r w:rsidRPr="00F309E2">
        <w:rPr>
          <w:lang w:val="kk-KZ"/>
        </w:rPr>
        <w:t xml:space="preserve">Вместе с тем, Республиканской бюджетной комиссией (далее - РБК) на 2011 год не одобрены бюджетные заявки на </w:t>
      </w:r>
      <w:r w:rsidRPr="00F309E2">
        <w:t xml:space="preserve"> реализацию проектов «Индустриальные зоны в ВКО «Өркен» и «Өндіріс» (отсутствие ТЭО, </w:t>
      </w:r>
      <w:r w:rsidRPr="00F309E2">
        <w:rPr>
          <w:lang w:val="kk-KZ"/>
        </w:rPr>
        <w:t>отраслевого заключения и экономической экспертизы</w:t>
      </w:r>
      <w:r w:rsidRPr="00F309E2">
        <w:t>) и «Индустриальн</w:t>
      </w:r>
      <w:r w:rsidR="000A686E" w:rsidRPr="00F309E2">
        <w:t>ая</w:t>
      </w:r>
      <w:r w:rsidRPr="00F309E2">
        <w:t xml:space="preserve"> зон</w:t>
      </w:r>
      <w:r w:rsidR="000A686E" w:rsidRPr="00F309E2">
        <w:t>а</w:t>
      </w:r>
      <w:r w:rsidRPr="00F309E2">
        <w:t xml:space="preserve"> в</w:t>
      </w:r>
      <w:r w:rsidRPr="00F309E2">
        <w:rPr>
          <w:lang w:val="kk-KZ"/>
        </w:rPr>
        <w:t xml:space="preserve"> </w:t>
      </w:r>
      <w:r w:rsidR="004E13E3" w:rsidRPr="00F309E2">
        <w:t>г.</w:t>
      </w:r>
      <w:r w:rsidRPr="00F309E2">
        <w:t xml:space="preserve">Шымкент» (отсутствие ТЭО, </w:t>
      </w:r>
      <w:r w:rsidRPr="00F309E2">
        <w:rPr>
          <w:lang w:val="kk-KZ"/>
        </w:rPr>
        <w:t>отраслевого заключения и экономической экспертизы</w:t>
      </w:r>
      <w:r w:rsidRPr="00F309E2">
        <w:t xml:space="preserve">) на общую сумму </w:t>
      </w:r>
      <w:r w:rsidRPr="00F309E2">
        <w:rPr>
          <w:lang w:val="kk-KZ"/>
        </w:rPr>
        <w:t xml:space="preserve">общую сумму 7 765 693 </w:t>
      </w:r>
      <w:r w:rsidRPr="00F309E2">
        <w:t>тыс</w:t>
      </w:r>
      <w:r w:rsidRPr="00F309E2">
        <w:rPr>
          <w:lang w:val="kk-KZ"/>
        </w:rPr>
        <w:t>. тенге</w:t>
      </w:r>
      <w:r w:rsidRPr="00F309E2">
        <w:t>.</w:t>
      </w:r>
    </w:p>
    <w:p w:rsidR="00907791" w:rsidRPr="00F309E2" w:rsidRDefault="00907791" w:rsidP="007D395C">
      <w:pPr>
        <w:ind w:firstLine="567"/>
        <w:jc w:val="both"/>
        <w:rPr>
          <w:b/>
        </w:rPr>
      </w:pPr>
      <w:r w:rsidRPr="00F309E2">
        <w:rPr>
          <w:rFonts w:eastAsia="Calibri"/>
          <w:lang w:eastAsia="en-US"/>
        </w:rPr>
        <w:t>В настоящее время Министерством индустрии и новых технологий совместно с Акиматами Южно-Казахстанской и Восто</w:t>
      </w:r>
      <w:r w:rsidRPr="00F309E2">
        <w:rPr>
          <w:rFonts w:eastAsia="Calibri"/>
          <w:lang w:val="kk-KZ" w:eastAsia="en-US"/>
        </w:rPr>
        <w:t>ч</w:t>
      </w:r>
      <w:r w:rsidRPr="00F309E2">
        <w:rPr>
          <w:rFonts w:eastAsia="Calibri"/>
          <w:lang w:eastAsia="en-US"/>
        </w:rPr>
        <w:t xml:space="preserve">но-Казахстанской областей ведется работа по созданию двух ИЗ вышеназванных областях. В настоящее время разрабатываются технико-экономические обоснования ИЗ.   </w:t>
      </w:r>
    </w:p>
    <w:p w:rsidR="00C612C3" w:rsidRPr="00F309E2" w:rsidRDefault="00C612C3" w:rsidP="007D395C">
      <w:pPr>
        <w:ind w:firstLine="567"/>
        <w:jc w:val="both"/>
        <w:rPr>
          <w:b/>
          <w:lang w:val="kk-KZ"/>
        </w:rPr>
      </w:pPr>
      <w:r w:rsidRPr="00F309E2">
        <w:rPr>
          <w:b/>
          <w:lang w:val="kk-KZ"/>
        </w:rPr>
        <w:t>Задачи на 2011 год:</w:t>
      </w:r>
    </w:p>
    <w:p w:rsidR="00C612C3" w:rsidRPr="00F309E2" w:rsidRDefault="004F3DBC" w:rsidP="007D395C">
      <w:pPr>
        <w:ind w:firstLine="567"/>
        <w:jc w:val="both"/>
        <w:rPr>
          <w:lang w:val="kk-KZ"/>
        </w:rPr>
      </w:pPr>
      <w:r w:rsidRPr="00F309E2">
        <w:rPr>
          <w:lang w:val="kk-KZ"/>
        </w:rPr>
        <w:t xml:space="preserve">- </w:t>
      </w:r>
      <w:r w:rsidR="00C612C3" w:rsidRPr="00F309E2">
        <w:rPr>
          <w:lang w:val="kk-KZ"/>
        </w:rPr>
        <w:t>Подготовка и организация проведения 24-го пленарного заседания Совета иностранных инвесторов при Президенте Республики Казахстан;</w:t>
      </w:r>
    </w:p>
    <w:p w:rsidR="00C612C3" w:rsidRPr="00F309E2" w:rsidRDefault="004F3DBC" w:rsidP="007D395C">
      <w:pPr>
        <w:ind w:firstLine="567"/>
        <w:jc w:val="both"/>
        <w:rPr>
          <w:lang w:val="kk-KZ"/>
        </w:rPr>
      </w:pPr>
      <w:r w:rsidRPr="00F309E2">
        <w:rPr>
          <w:lang w:val="kk-KZ"/>
        </w:rPr>
        <w:t xml:space="preserve">-    </w:t>
      </w:r>
      <w:r w:rsidR="00C612C3" w:rsidRPr="00F309E2">
        <w:rPr>
          <w:lang w:val="kk-KZ"/>
        </w:rPr>
        <w:t xml:space="preserve">Подготовка к проведению 7-го Всемирного исламского экономического Форума в г. Астана;  </w:t>
      </w:r>
    </w:p>
    <w:p w:rsidR="00C612C3" w:rsidRPr="00F309E2" w:rsidRDefault="004F3DBC" w:rsidP="007D395C">
      <w:pPr>
        <w:ind w:firstLine="567"/>
        <w:jc w:val="both"/>
        <w:rPr>
          <w:lang w:val="kk-KZ"/>
        </w:rPr>
      </w:pPr>
      <w:r w:rsidRPr="00F309E2">
        <w:rPr>
          <w:lang w:val="kk-KZ"/>
        </w:rPr>
        <w:t xml:space="preserve">- </w:t>
      </w:r>
      <w:r w:rsidR="00C612C3" w:rsidRPr="00F309E2">
        <w:rPr>
          <w:lang w:val="kk-KZ"/>
        </w:rPr>
        <w:t xml:space="preserve">Проведение 1-го заседания Евразийского Делового Конгресса в рамках </w:t>
      </w:r>
      <w:r w:rsidR="00C612C3" w:rsidRPr="00F309E2">
        <w:rPr>
          <w:lang w:val="en-US"/>
        </w:rPr>
        <w:t>IV</w:t>
      </w:r>
      <w:r w:rsidR="00C612C3" w:rsidRPr="00F309E2">
        <w:t xml:space="preserve"> Астанинского Экономического Форума в г.Астана</w:t>
      </w:r>
      <w:r w:rsidR="00C612C3" w:rsidRPr="00F309E2">
        <w:rPr>
          <w:lang w:val="kk-KZ"/>
        </w:rPr>
        <w:t>;</w:t>
      </w:r>
    </w:p>
    <w:p w:rsidR="00C612C3" w:rsidRPr="00F309E2" w:rsidRDefault="004F3DBC" w:rsidP="007D395C">
      <w:pPr>
        <w:ind w:firstLine="567"/>
        <w:jc w:val="both"/>
        <w:rPr>
          <w:lang w:val="kk-KZ"/>
        </w:rPr>
      </w:pPr>
      <w:r w:rsidRPr="00F309E2">
        <w:rPr>
          <w:lang w:val="kk-KZ"/>
        </w:rPr>
        <w:t xml:space="preserve">- </w:t>
      </w:r>
      <w:r w:rsidR="00C612C3" w:rsidRPr="00F309E2">
        <w:rPr>
          <w:lang w:val="kk-KZ"/>
        </w:rPr>
        <w:t>Проведение ряда других мероприятий как в Казахстане, так и и за пределами, в т.ч. казахстанско-иранский, казахстанско-голландский, казахстанско-украинский, казахстанско-итальянский бизнес-форумы;</w:t>
      </w:r>
    </w:p>
    <w:p w:rsidR="004E13E3" w:rsidRPr="00F309E2" w:rsidRDefault="004E13E3" w:rsidP="007D395C">
      <w:pPr>
        <w:ind w:firstLine="567"/>
        <w:jc w:val="both"/>
        <w:rPr>
          <w:lang w:val="kk-KZ"/>
        </w:rPr>
      </w:pPr>
      <w:r w:rsidRPr="00F309E2">
        <w:rPr>
          <w:lang w:val="kk-KZ"/>
        </w:rPr>
        <w:t>-  Продолжить работу по подготовке проектов Соглашений к подписанию</w:t>
      </w:r>
      <w:r w:rsidR="000A686E" w:rsidRPr="00F309E2">
        <w:rPr>
          <w:lang w:val="kk-KZ"/>
        </w:rPr>
        <w:t>;</w:t>
      </w:r>
    </w:p>
    <w:p w:rsidR="004E13E3" w:rsidRPr="00F309E2" w:rsidRDefault="004E13E3" w:rsidP="007D395C">
      <w:pPr>
        <w:ind w:firstLine="567"/>
        <w:jc w:val="both"/>
        <w:rPr>
          <w:lang w:val="kk-KZ"/>
        </w:rPr>
      </w:pPr>
      <w:r w:rsidRPr="00F309E2">
        <w:rPr>
          <w:lang w:val="kk-KZ"/>
        </w:rPr>
        <w:t>-</w:t>
      </w:r>
      <w:r w:rsidR="004F3DBC" w:rsidRPr="00F309E2">
        <w:rPr>
          <w:lang w:val="kk-KZ"/>
        </w:rPr>
        <w:t xml:space="preserve"> </w:t>
      </w:r>
      <w:r w:rsidRPr="00F309E2">
        <w:rPr>
          <w:lang w:val="kk-KZ"/>
        </w:rPr>
        <w:t>Продолжить работу по проведению внутригосударственных процедур для вступления ряда Соглаше</w:t>
      </w:r>
      <w:r w:rsidR="000A686E" w:rsidRPr="00F309E2">
        <w:rPr>
          <w:lang w:val="kk-KZ"/>
        </w:rPr>
        <w:t>ний в силу;</w:t>
      </w:r>
    </w:p>
    <w:p w:rsidR="004E13E3" w:rsidRPr="00F309E2" w:rsidRDefault="004E13E3" w:rsidP="007D395C">
      <w:pPr>
        <w:ind w:firstLine="567"/>
        <w:jc w:val="both"/>
      </w:pPr>
      <w:r w:rsidRPr="00F309E2">
        <w:rPr>
          <w:lang w:val="kk-KZ"/>
        </w:rPr>
        <w:t>- Реализовать мероприятия и п</w:t>
      </w:r>
      <w:r w:rsidRPr="00F309E2">
        <w:t xml:space="preserve">роводить мониторинг </w:t>
      </w:r>
      <w:r w:rsidRPr="00F309E2">
        <w:rPr>
          <w:lang w:val="kk-KZ"/>
        </w:rPr>
        <w:t xml:space="preserve">Плана мероприятий по реализации Программы по привлечению инвестиций, развитию специальных экономических зон и стимулированию экспорта в Республике Казахстан на 2010 – 2014 годы, утвержденного </w:t>
      </w:r>
      <w:r w:rsidRPr="00F309E2">
        <w:t>постановлением Правительства РК от 30 октября 2010 года №1145.</w:t>
      </w:r>
    </w:p>
    <w:p w:rsidR="00D747D4" w:rsidRPr="00F309E2" w:rsidRDefault="00D747D4" w:rsidP="007D395C">
      <w:pPr>
        <w:ind w:firstLine="567"/>
        <w:rPr>
          <w:b/>
          <w:i/>
          <w:u w:val="single"/>
        </w:rPr>
      </w:pPr>
      <w:r w:rsidRPr="00F309E2">
        <w:rPr>
          <w:b/>
          <w:i/>
          <w:u w:val="single"/>
        </w:rPr>
        <w:t>Развити</w:t>
      </w:r>
      <w:r w:rsidR="000A686E" w:rsidRPr="00F309E2">
        <w:rPr>
          <w:b/>
          <w:i/>
          <w:u w:val="single"/>
        </w:rPr>
        <w:t>е</w:t>
      </w:r>
      <w:r w:rsidRPr="00F309E2">
        <w:rPr>
          <w:b/>
          <w:i/>
          <w:u w:val="single"/>
        </w:rPr>
        <w:t xml:space="preserve"> местного содержания</w:t>
      </w:r>
    </w:p>
    <w:p w:rsidR="00D747D4" w:rsidRPr="00F309E2" w:rsidRDefault="00D747D4" w:rsidP="007D395C">
      <w:pPr>
        <w:ind w:firstLine="567"/>
        <w:jc w:val="both"/>
        <w:rPr>
          <w:i/>
        </w:rPr>
      </w:pPr>
      <w:r w:rsidRPr="00F309E2">
        <w:rPr>
          <w:i/>
        </w:rPr>
        <w:t>Системные меры по развитию казахстанского содержания</w:t>
      </w:r>
    </w:p>
    <w:p w:rsidR="004F3DBC" w:rsidRPr="00F309E2" w:rsidRDefault="004F3DBC" w:rsidP="007D395C">
      <w:pPr>
        <w:tabs>
          <w:tab w:val="left" w:pos="900"/>
        </w:tabs>
        <w:ind w:firstLine="567"/>
        <w:jc w:val="both"/>
      </w:pPr>
      <w:r w:rsidRPr="00F309E2">
        <w:t>П</w:t>
      </w:r>
      <w:r w:rsidRPr="00F309E2">
        <w:rPr>
          <w:lang w:val="kk-KZ"/>
        </w:rPr>
        <w:t>ринята необходимая для развития казахстанского содержания законодательная база (</w:t>
      </w:r>
      <w:r w:rsidRPr="00F309E2">
        <w:t>Законы РК: «О внесении изменений и дополнений в некоторые законодательные акты Республики Казахстан по вопросам развития казахстанского содержания», «О недрах и недропользовании», «О государственных закупках», «О торгово-промышленных палатах»). Приняты ряд постановлений Правительства Республики Казахстан на реализацию законодательных актов.</w:t>
      </w:r>
    </w:p>
    <w:p w:rsidR="004F3DBC" w:rsidRPr="00F309E2" w:rsidRDefault="004F3DBC" w:rsidP="007D395C">
      <w:pPr>
        <w:tabs>
          <w:tab w:val="left" w:pos="900"/>
        </w:tabs>
        <w:ind w:firstLine="567"/>
        <w:jc w:val="both"/>
      </w:pPr>
      <w:r w:rsidRPr="00F309E2">
        <w:t>Предусмотрена система преференций для казахстанских производителей через условное уменьшение цены:</w:t>
      </w:r>
    </w:p>
    <w:p w:rsidR="004F3DBC" w:rsidRPr="00F309E2" w:rsidRDefault="004F3DBC" w:rsidP="007D395C">
      <w:pPr>
        <w:pStyle w:val="afa"/>
        <w:numPr>
          <w:ilvl w:val="0"/>
          <w:numId w:val="39"/>
        </w:numPr>
        <w:tabs>
          <w:tab w:val="left" w:pos="900"/>
          <w:tab w:val="left" w:pos="1134"/>
        </w:tabs>
        <w:ind w:left="0" w:firstLine="567"/>
        <w:jc w:val="both"/>
      </w:pPr>
      <w:r w:rsidRPr="00F309E2">
        <w:rPr>
          <w:rFonts w:eastAsia="+mn-ea"/>
        </w:rPr>
        <w:t>в закупках недропользователей – 20%;</w:t>
      </w:r>
    </w:p>
    <w:p w:rsidR="004F3DBC" w:rsidRPr="00F309E2" w:rsidRDefault="004F3DBC" w:rsidP="007D395C">
      <w:pPr>
        <w:pStyle w:val="afa"/>
        <w:numPr>
          <w:ilvl w:val="0"/>
          <w:numId w:val="39"/>
        </w:numPr>
        <w:tabs>
          <w:tab w:val="left" w:pos="900"/>
          <w:tab w:val="left" w:pos="1134"/>
        </w:tabs>
        <w:ind w:left="0" w:firstLine="567"/>
        <w:jc w:val="both"/>
      </w:pPr>
      <w:r w:rsidRPr="00F309E2">
        <w:rPr>
          <w:rFonts w:eastAsia="+mn-ea"/>
        </w:rPr>
        <w:t>в госзакупках и закупках  ФНБ «Самрук-Казына» – до 30%.</w:t>
      </w:r>
    </w:p>
    <w:p w:rsidR="004F3DBC" w:rsidRPr="00F309E2" w:rsidRDefault="004F3DBC" w:rsidP="007D395C">
      <w:pPr>
        <w:tabs>
          <w:tab w:val="left" w:pos="900"/>
        </w:tabs>
        <w:ind w:firstLine="567"/>
        <w:jc w:val="both"/>
        <w:rPr>
          <w:color w:val="000000"/>
        </w:rPr>
      </w:pPr>
      <w:r w:rsidRPr="00F309E2">
        <w:t xml:space="preserve">Утверждена Программа по развитию казахстанского содержания в Республике Казахстан на 2010-2014 годы </w:t>
      </w:r>
      <w:r w:rsidR="000A686E" w:rsidRPr="00F309E2">
        <w:t>о</w:t>
      </w:r>
      <w:r w:rsidRPr="00F309E2">
        <w:t>сновной целью, которой является  с</w:t>
      </w:r>
      <w:r w:rsidRPr="00F309E2">
        <w:rPr>
          <w:color w:val="000000"/>
        </w:rPr>
        <w:t xml:space="preserve">оздание </w:t>
      </w:r>
      <w:r w:rsidRPr="00F309E2">
        <w:rPr>
          <w:color w:val="000000"/>
          <w:lang w:val="kk-KZ"/>
        </w:rPr>
        <w:t xml:space="preserve">дополнительных </w:t>
      </w:r>
      <w:r w:rsidRPr="00F309E2">
        <w:rPr>
          <w:color w:val="000000"/>
        </w:rPr>
        <w:t>условий для устойчивого развития отечественного производства товаров, работ и услуг</w:t>
      </w:r>
      <w:r w:rsidRPr="00F309E2">
        <w:t>, а также продвижение их на внутреннем рынке.</w:t>
      </w:r>
      <w:r w:rsidRPr="00F309E2">
        <w:rPr>
          <w:color w:val="000000"/>
        </w:rPr>
        <w:t xml:space="preserve"> Согласно Программ</w:t>
      </w:r>
      <w:r w:rsidR="000A686E" w:rsidRPr="00F309E2">
        <w:rPr>
          <w:color w:val="000000"/>
        </w:rPr>
        <w:t>е</w:t>
      </w:r>
      <w:r w:rsidRPr="00F309E2">
        <w:rPr>
          <w:color w:val="000000"/>
        </w:rPr>
        <w:t>, определен перечень наиболее востребованных производств состоящий из 281 товарной позиции, определены потенциальные отечественные производители этой продукции.</w:t>
      </w:r>
    </w:p>
    <w:p w:rsidR="00D747D4" w:rsidRPr="00F309E2" w:rsidRDefault="00D747D4" w:rsidP="007D395C">
      <w:pPr>
        <w:tabs>
          <w:tab w:val="left" w:pos="900"/>
        </w:tabs>
        <w:ind w:firstLine="567"/>
        <w:jc w:val="both"/>
        <w:rPr>
          <w:i/>
        </w:rPr>
      </w:pPr>
      <w:r w:rsidRPr="00F309E2">
        <w:rPr>
          <w:i/>
        </w:rPr>
        <w:t>Оперативные меры по развитию казахстанского содержания</w:t>
      </w:r>
    </w:p>
    <w:p w:rsidR="004F3DBC" w:rsidRPr="00F309E2" w:rsidRDefault="004F3DBC" w:rsidP="007D395C">
      <w:pPr>
        <w:ind w:firstLine="567"/>
        <w:jc w:val="both"/>
      </w:pPr>
      <w:r w:rsidRPr="00F309E2">
        <w:t xml:space="preserve">В целях информирования отечественных производителей о планах </w:t>
      </w:r>
      <w:r w:rsidRPr="00F309E2">
        <w:rPr>
          <w:color w:val="000000"/>
        </w:rPr>
        <w:t xml:space="preserve">закупок государственных органов, недропользователей, национальных компаний и организаций запущены в работу Реестр товаров, работ и услуг, используемых при проведении операций по недропользованию </w:t>
      </w:r>
      <w:r w:rsidRPr="00F309E2">
        <w:t xml:space="preserve">и Интернет-портал «Казахстанское содержание». Принята Единая методика расчета казахстанского содержания. </w:t>
      </w:r>
    </w:p>
    <w:p w:rsidR="004F3DBC" w:rsidRPr="00F309E2" w:rsidRDefault="004F3DBC" w:rsidP="007D395C">
      <w:pPr>
        <w:ind w:firstLine="567"/>
        <w:jc w:val="both"/>
      </w:pPr>
      <w:r w:rsidRPr="00F309E2">
        <w:t xml:space="preserve">На постоянной основе проводятся выездные совещания и форумы по вопросам развития казахстанского содержания согласно отраслевым направленностям. В течении текущего года были проведены выездные совещания в Актюбинской, Акмолинской, Атырауской, Алматинской, Костанайской, Карагандинской, Павлодарской, Северо-Казахстанской, Восточно-Казахстанской, Мангистауской областях. </w:t>
      </w:r>
    </w:p>
    <w:p w:rsidR="00C760B5" w:rsidRDefault="00C760B5" w:rsidP="007D395C">
      <w:pPr>
        <w:ind w:firstLine="567"/>
        <w:jc w:val="both"/>
      </w:pPr>
      <w:r>
        <w:t>Так, по итогам мониторинга казахстанского содержания в 2010 году:</w:t>
      </w:r>
    </w:p>
    <w:p w:rsidR="00C760B5" w:rsidRDefault="00C760B5" w:rsidP="007D395C">
      <w:pPr>
        <w:ind w:firstLine="567"/>
        <w:jc w:val="both"/>
      </w:pPr>
      <w:r>
        <w:t xml:space="preserve">- государственные закупки проведены на общую сумму 715,0 млрд. тенге, из них закуплено у казахстанских производителей на сумму 542,2 млрд. тенге (казахстанское содержание (далее - КС) – 75,8%). В том числе товаров на общую сумму 186,2 млрд. тенге, у казахстанских производителей на 91,7 млрд. тенге (КС – 49,3%), работ на общую сумму 261,4 млрд.тенге, у казахстанских производителей на 223 млрд.тенге (КС – 85,0%) и услуг на общую сумму 267,5 млрд. тенге, у казахстанских производителей на 227,4 млрд. тенге </w:t>
      </w:r>
      <w:r w:rsidR="000650E0">
        <w:br/>
      </w:r>
      <w:r>
        <w:t>(КС – 85,0%);</w:t>
      </w:r>
    </w:p>
    <w:p w:rsidR="00C760B5" w:rsidRDefault="00C760B5" w:rsidP="007D395C">
      <w:pPr>
        <w:ind w:firstLine="567"/>
        <w:jc w:val="both"/>
      </w:pPr>
      <w:r>
        <w:t xml:space="preserve">- общая сумма заключенных договоров по организациям группы АО «ФНБ «Самрук-Казына» по итогам 2010 года составила 3472 млрд. тенге, в том числе заключенных с отечественными предприятиями на сумму 1736 млрд. тенге, доля казахстанского содержания составила – 50%. В том числе товаров на общую сумму 1664,0 млрд. тенге, КС – 38%, работ на общую сумму 928 млрд.тенге, КС – 49% и услуг на общую сумму 880 млрд. тенге, </w:t>
      </w:r>
      <w:r w:rsidR="000650E0">
        <w:br/>
      </w:r>
      <w:r>
        <w:t>КС – 76%;;</w:t>
      </w:r>
    </w:p>
    <w:p w:rsidR="00C760B5" w:rsidRDefault="00C760B5" w:rsidP="007D395C">
      <w:pPr>
        <w:ind w:firstLine="567"/>
        <w:jc w:val="both"/>
      </w:pPr>
      <w:r>
        <w:t xml:space="preserve">- общий объем закупа товаров, работ и услуг системообразующих предприятий по итогам 2010 года составил 1500,2 млрд. тенге, в том числе у отечественных поставщиков – 732,3 млрд. тенге. Доля казахстанского содержания в товарах, работах и услугах по рассматриваемым компаниям составила 48,8%. В том числе товаров на общую сумму 862,2 млрд. тенге, у казахстанских производителей на 271 млрд. тенге (КС – 31,4 %), работ на общую сумму 223,5 млрд. тенге, у казахстанских поставщиков на 146,2 млрд. тенге </w:t>
      </w:r>
      <w:r w:rsidR="000650E0">
        <w:br/>
      </w:r>
      <w:r>
        <w:t>(КС – 65,4%) и услуг на общую сумму 414,5 млрд. тенге, у казахстанских производителей на 315,0 млрд. тенге (КС – 76%);</w:t>
      </w:r>
    </w:p>
    <w:p w:rsidR="00C760B5" w:rsidRDefault="00C760B5" w:rsidP="007D395C">
      <w:pPr>
        <w:ind w:firstLine="567"/>
        <w:jc w:val="both"/>
      </w:pPr>
      <w:r>
        <w:t xml:space="preserve">- недропользователи провели закупки на 2780,8 млрд.тенге, в том числе у казахстанских предприятий на 1789,3 млрд. тенге (КС – 64,3%). В том числе товаров на общую сумму 654,3 млрд. тенге, у казахстанских производителей на 75,1 млрд. тенге </w:t>
      </w:r>
      <w:r w:rsidR="000650E0">
        <w:br/>
      </w:r>
      <w:r>
        <w:t>(КС – 11,5 %), работ на общую сумму 943,5 млрд. тенге, у казахстанских поставщиков на 749 млрд. тенге (КС – 79,4%) и услуг на общую сумму 1183 млрд. тенге, у казахстанских производителей на 965,2 млрд. тенге (КС – 81,6%).</w:t>
      </w:r>
    </w:p>
    <w:p w:rsidR="004F3DBC" w:rsidRPr="00F309E2" w:rsidRDefault="004F3DBC" w:rsidP="007D395C">
      <w:pPr>
        <w:ind w:firstLine="567"/>
        <w:rPr>
          <w:b/>
        </w:rPr>
      </w:pPr>
      <w:r w:rsidRPr="00F309E2">
        <w:rPr>
          <w:b/>
        </w:rPr>
        <w:t>Задачи на 2011 год.</w:t>
      </w:r>
    </w:p>
    <w:p w:rsidR="004F3DBC" w:rsidRPr="00F309E2" w:rsidRDefault="004F3DBC" w:rsidP="007D395C">
      <w:pPr>
        <w:ind w:firstLine="567"/>
        <w:jc w:val="both"/>
      </w:pPr>
      <w:r w:rsidRPr="00F309E2">
        <w:rPr>
          <w:bCs/>
        </w:rPr>
        <w:t>- Дальнейшее совершенствование нормативно-правовой базы, разработанной в поддержку развития казахстанского содержания</w:t>
      </w:r>
      <w:r w:rsidRPr="00F309E2">
        <w:t>;</w:t>
      </w:r>
    </w:p>
    <w:p w:rsidR="004F3DBC" w:rsidRPr="00F309E2" w:rsidRDefault="004F3DBC" w:rsidP="007D395C">
      <w:pPr>
        <w:ind w:firstLine="567"/>
        <w:jc w:val="both"/>
      </w:pPr>
      <w:r w:rsidRPr="00F309E2">
        <w:t>- Проведение переговоров с компаниями-пользователями режима СРП по внесению дополнений в СРП в части учета и развития казахстанского содержания;</w:t>
      </w:r>
    </w:p>
    <w:p w:rsidR="004F3DBC" w:rsidRPr="00F309E2" w:rsidRDefault="004F3DBC" w:rsidP="007D395C">
      <w:pPr>
        <w:ind w:firstLine="567"/>
        <w:jc w:val="both"/>
      </w:pPr>
      <w:r w:rsidRPr="00F309E2">
        <w:t>- Заключение дополнительных  соглашений с указанием  конкретных обязательств по казахстанскому содержанию в контрактах на недропользование;</w:t>
      </w:r>
    </w:p>
    <w:p w:rsidR="004F3DBC" w:rsidRPr="00F309E2" w:rsidRDefault="004F3DBC" w:rsidP="007D395C">
      <w:pPr>
        <w:ind w:firstLine="567"/>
        <w:jc w:val="both"/>
      </w:pPr>
      <w:r w:rsidRPr="00F309E2">
        <w:t>- Составление графика выборочных проверок субъектов мониторинга на предмет достоверности предоставляемых отчетов и проведение проверок в соответствии с графиком;</w:t>
      </w:r>
    </w:p>
    <w:p w:rsidR="004F3DBC" w:rsidRPr="00F309E2" w:rsidRDefault="004F3DBC" w:rsidP="007D395C">
      <w:pPr>
        <w:tabs>
          <w:tab w:val="left" w:pos="1080"/>
        </w:tabs>
        <w:ind w:left="-52" w:right="-52" w:firstLine="567"/>
        <w:jc w:val="both"/>
      </w:pPr>
      <w:r w:rsidRPr="00F309E2">
        <w:rPr>
          <w:bCs/>
        </w:rPr>
        <w:t>- Реализация проектов по созданию/развитию производства необходимых товаров, работ и услуг, человеческих ресурсов, инфраструктурных проектов</w:t>
      </w:r>
      <w:r w:rsidRPr="00F309E2">
        <w:t>;</w:t>
      </w:r>
    </w:p>
    <w:p w:rsidR="004F3DBC" w:rsidRPr="00F309E2" w:rsidRDefault="004F3DBC" w:rsidP="007D395C">
      <w:pPr>
        <w:ind w:firstLine="567"/>
        <w:jc w:val="both"/>
      </w:pPr>
      <w:r w:rsidRPr="00F309E2">
        <w:t>- Создание механизма лизинговых преференций;</w:t>
      </w:r>
    </w:p>
    <w:p w:rsidR="004F3DBC" w:rsidRPr="00F309E2" w:rsidRDefault="004F3DBC" w:rsidP="007D395C">
      <w:pPr>
        <w:ind w:firstLine="567"/>
        <w:jc w:val="both"/>
      </w:pPr>
      <w:r w:rsidRPr="00F309E2">
        <w:t>- Освобождение от таможенных пошлин на сырье и оборудование;</w:t>
      </w:r>
    </w:p>
    <w:p w:rsidR="004F3DBC" w:rsidRPr="00F309E2" w:rsidRDefault="004F3DBC" w:rsidP="007D395C">
      <w:pPr>
        <w:ind w:firstLine="567"/>
        <w:jc w:val="both"/>
      </w:pPr>
      <w:r w:rsidRPr="00F309E2">
        <w:t>- Стимулирование приобретения продукции приоритетных отраслей экономики путем предоставления льготных потребительских кредитов;</w:t>
      </w:r>
    </w:p>
    <w:p w:rsidR="004F3DBC" w:rsidRPr="00F309E2" w:rsidRDefault="004F3DBC" w:rsidP="007D395C">
      <w:pPr>
        <w:ind w:firstLine="567"/>
        <w:jc w:val="both"/>
      </w:pPr>
      <w:r w:rsidRPr="00F309E2">
        <w:t>- Стимулирование НИОКР путем сокращения налогооблагаемой базы по корпоративному подоходному налогу на 150 % от расходов на внедрение результатов по НИОКР;</w:t>
      </w:r>
    </w:p>
    <w:p w:rsidR="004F3DBC" w:rsidRPr="00F309E2" w:rsidRDefault="004F3DBC" w:rsidP="007D395C">
      <w:pPr>
        <w:ind w:firstLine="567"/>
        <w:jc w:val="both"/>
      </w:pPr>
      <w:r w:rsidRPr="00F309E2">
        <w:t>- Упрощение порядка выдачи сертификата СТ-К</w:t>
      </w:r>
      <w:r w:rsidRPr="00F309E2">
        <w:rPr>
          <w:lang w:val="en-US"/>
        </w:rPr>
        <w:t>Z</w:t>
      </w:r>
      <w:r w:rsidRPr="00F309E2">
        <w:t xml:space="preserve"> на продукцию аграрного сектора и естественных монополистов (электроэнергия, ГСМ);</w:t>
      </w:r>
    </w:p>
    <w:p w:rsidR="004F3DBC" w:rsidRPr="00F309E2" w:rsidRDefault="004F3DBC" w:rsidP="007D395C">
      <w:pPr>
        <w:ind w:firstLine="567"/>
        <w:jc w:val="both"/>
      </w:pPr>
      <w:r w:rsidRPr="00F309E2">
        <w:rPr>
          <w:bCs/>
        </w:rPr>
        <w:t xml:space="preserve">- Систематизация государственной политики развития казахстанского содержания через создание механизмов освоения и внедрения новой продукции, участия в модернизации действующих производств и </w:t>
      </w:r>
      <w:r w:rsidRPr="00F309E2">
        <w:t>обеспечени</w:t>
      </w:r>
      <w:r w:rsidR="000A686E" w:rsidRPr="00F309E2">
        <w:t>е</w:t>
      </w:r>
      <w:r w:rsidRPr="00F309E2">
        <w:t xml:space="preserve"> отечественных товаропроизводителей долгосрочными заказами;</w:t>
      </w:r>
    </w:p>
    <w:p w:rsidR="004F3DBC" w:rsidRPr="00F309E2" w:rsidRDefault="004F3DBC" w:rsidP="007D395C">
      <w:pPr>
        <w:ind w:firstLine="567"/>
        <w:jc w:val="both"/>
      </w:pPr>
      <w:r w:rsidRPr="00F309E2">
        <w:t xml:space="preserve">- Применение поощрения отечественных предприятий за внедрение технологий, международных стандартов в производственную практику; </w:t>
      </w:r>
    </w:p>
    <w:p w:rsidR="004F3DBC" w:rsidRPr="00F309E2" w:rsidRDefault="004F3DBC" w:rsidP="007D395C">
      <w:pPr>
        <w:ind w:firstLine="567"/>
        <w:jc w:val="both"/>
      </w:pPr>
      <w:r w:rsidRPr="00F309E2">
        <w:rPr>
          <w:bCs/>
          <w:lang w:bidi="ar-OM"/>
        </w:rPr>
        <w:t>- Оказание сервисной и финансовой поддержки отечественным производителям товаров, работ и услуг</w:t>
      </w:r>
      <w:r w:rsidRPr="00F309E2">
        <w:t>;</w:t>
      </w:r>
    </w:p>
    <w:p w:rsidR="004F3DBC" w:rsidRPr="00F309E2" w:rsidRDefault="004F3DBC" w:rsidP="007D395C">
      <w:pPr>
        <w:ind w:firstLine="567"/>
        <w:jc w:val="both"/>
      </w:pPr>
      <w:r w:rsidRPr="00F309E2">
        <w:t>- Закрепление персональной ответственности первых руководителей государственных органов и национальных компаний за достижение показателей по увеличению доли казахстанского содержания.</w:t>
      </w:r>
    </w:p>
    <w:p w:rsidR="007D395C" w:rsidRDefault="007D395C" w:rsidP="007D395C">
      <w:pPr>
        <w:tabs>
          <w:tab w:val="left" w:pos="720"/>
        </w:tabs>
        <w:ind w:firstLine="567"/>
        <w:jc w:val="both"/>
        <w:rPr>
          <w:b/>
        </w:rPr>
      </w:pPr>
    </w:p>
    <w:p w:rsidR="006150A9" w:rsidRPr="00F309E2" w:rsidRDefault="006150A9" w:rsidP="007D395C">
      <w:pPr>
        <w:tabs>
          <w:tab w:val="left" w:pos="720"/>
        </w:tabs>
        <w:ind w:firstLine="567"/>
        <w:jc w:val="both"/>
        <w:rPr>
          <w:b/>
        </w:rPr>
      </w:pPr>
      <w:r w:rsidRPr="00F309E2">
        <w:rPr>
          <w:b/>
        </w:rPr>
        <w:t>Формирование равных конкурентных условий и улучшение бизнес-среды, в том числе через совершенствование разрешительной системы</w:t>
      </w:r>
    </w:p>
    <w:p w:rsidR="007D395C" w:rsidRDefault="007D395C" w:rsidP="007D395C">
      <w:pPr>
        <w:tabs>
          <w:tab w:val="left" w:pos="720"/>
        </w:tabs>
        <w:ind w:firstLine="567"/>
        <w:jc w:val="both"/>
        <w:rPr>
          <w:b/>
          <w:i/>
          <w:u w:val="single"/>
        </w:rPr>
      </w:pPr>
    </w:p>
    <w:p w:rsidR="006150A9" w:rsidRPr="00F309E2" w:rsidRDefault="006150A9" w:rsidP="007D395C">
      <w:pPr>
        <w:tabs>
          <w:tab w:val="left" w:pos="720"/>
        </w:tabs>
        <w:ind w:firstLine="567"/>
        <w:jc w:val="both"/>
        <w:rPr>
          <w:b/>
          <w:i/>
          <w:u w:val="single"/>
        </w:rPr>
      </w:pPr>
      <w:r w:rsidRPr="00F309E2">
        <w:rPr>
          <w:b/>
          <w:i/>
          <w:u w:val="single"/>
        </w:rPr>
        <w:t>Упрощение процедур лицензирования, согласования, сертификации, стандартизации, аккредитации и аттестации</w:t>
      </w:r>
    </w:p>
    <w:p w:rsidR="00AD581E" w:rsidRPr="00F309E2" w:rsidRDefault="006150A9" w:rsidP="007D395C">
      <w:pPr>
        <w:ind w:firstLine="567"/>
        <w:jc w:val="both"/>
      </w:pPr>
      <w:r w:rsidRPr="00F309E2">
        <w:rPr>
          <w:i/>
        </w:rPr>
        <w:t>Совершенствование лицензионно-разрешительной системы</w:t>
      </w:r>
    </w:p>
    <w:p w:rsidR="00AD581E" w:rsidRPr="00F309E2" w:rsidRDefault="009909F2" w:rsidP="007D395C">
      <w:pPr>
        <w:ind w:firstLine="567"/>
        <w:jc w:val="both"/>
      </w:pPr>
      <w:r w:rsidRPr="00F309E2">
        <w:t>В</w:t>
      </w:r>
      <w:r w:rsidR="006150A9" w:rsidRPr="00F309E2">
        <w:t xml:space="preserve"> законопроект «О внесении изменений и дополнений в некоторые законодательные акты Республики Казахстан по вопросам совершенст</w:t>
      </w:r>
      <w:r w:rsidRPr="00F309E2">
        <w:t>вования разрешительной системы» предложено</w:t>
      </w:r>
      <w:r w:rsidR="006150A9" w:rsidRPr="00F309E2">
        <w:t xml:space="preserve"> исключение из лицензируемых видов деятельности лицензии на производство и ремонт средств измерений и лицензии на деятельность по изготовлению материальных объектов с изображением государственны</w:t>
      </w:r>
      <w:r w:rsidRPr="00F309E2">
        <w:t>х символов Республики Казахстан,</w:t>
      </w:r>
      <w:r w:rsidR="006150A9" w:rsidRPr="00F309E2">
        <w:t xml:space="preserve"> </w:t>
      </w:r>
      <w:r w:rsidRPr="00F309E2">
        <w:t>п</w:t>
      </w:r>
      <w:r w:rsidR="00DC763D" w:rsidRPr="00F309E2">
        <w:t xml:space="preserve">роведена работа по подготовке проекта Закона РК о внесении изменений и дополнений в закон РК </w:t>
      </w:r>
      <w:r w:rsidR="00AD581E" w:rsidRPr="00F309E2">
        <w:t xml:space="preserve">«О лицензировании», предусматривающего исключение более 10 подвидов деятельности в сфере использования атомной энергии из перечня лицензируемых, что утверждено решением экспертной группы по подготовке законопроекта. </w:t>
      </w:r>
    </w:p>
    <w:p w:rsidR="001E3E13" w:rsidRDefault="001E3E13" w:rsidP="007D395C">
      <w:pPr>
        <w:ind w:firstLine="567"/>
        <w:jc w:val="both"/>
      </w:pPr>
    </w:p>
    <w:p w:rsidR="007D395C" w:rsidRDefault="007D395C" w:rsidP="007D395C">
      <w:pPr>
        <w:pStyle w:val="a3"/>
        <w:spacing w:before="0" w:beforeAutospacing="0" w:after="0" w:afterAutospacing="0"/>
        <w:ind w:firstLine="709"/>
        <w:jc w:val="both"/>
      </w:pPr>
    </w:p>
    <w:p w:rsidR="00D65598" w:rsidRPr="00F309E2" w:rsidRDefault="00D65598" w:rsidP="007D395C">
      <w:pPr>
        <w:pStyle w:val="a3"/>
        <w:spacing w:before="0" w:beforeAutospacing="0" w:after="0" w:afterAutospacing="0"/>
        <w:ind w:firstLine="567"/>
        <w:jc w:val="both"/>
      </w:pPr>
      <w:r w:rsidRPr="00F309E2">
        <w:rPr>
          <w:b/>
          <w:bCs/>
        </w:rPr>
        <w:t>Индустриально-инновационное развитие секторов экономики</w:t>
      </w:r>
    </w:p>
    <w:p w:rsidR="00D65598" w:rsidRPr="00F309E2" w:rsidRDefault="00E12A62" w:rsidP="007D395C">
      <w:pPr>
        <w:ind w:firstLine="567"/>
        <w:rPr>
          <w:b/>
          <w:i/>
          <w:u w:val="single"/>
        </w:rPr>
      </w:pPr>
      <w:r w:rsidRPr="00F309E2">
        <w:rPr>
          <w:b/>
          <w:i/>
          <w:u w:val="single"/>
        </w:rPr>
        <w:t>В области индустриальной политики</w:t>
      </w:r>
    </w:p>
    <w:p w:rsidR="00E12A62" w:rsidRPr="00F309E2" w:rsidRDefault="00E12A62" w:rsidP="007D395C">
      <w:pPr>
        <w:ind w:firstLine="567"/>
        <w:jc w:val="both"/>
      </w:pPr>
      <w:r w:rsidRPr="00F309E2">
        <w:t>В соответствии с пунктом 37 Плана мероприятий по реализации Программы, утвержденн</w:t>
      </w:r>
      <w:r w:rsidR="00902F12" w:rsidRPr="00F309E2">
        <w:t>ого</w:t>
      </w:r>
      <w:r w:rsidRPr="00F309E2">
        <w:t xml:space="preserve"> Постановлением Правительства Республики Казахстан от 14 апреля 2010 года № 302</w:t>
      </w:r>
      <w:r w:rsidR="00902F12" w:rsidRPr="00F309E2">
        <w:t>,</w:t>
      </w:r>
      <w:r w:rsidRPr="00F309E2">
        <w:t xml:space="preserve"> разрабатывается Закон Республики Казахстан «Об индустриальной политике». </w:t>
      </w:r>
    </w:p>
    <w:p w:rsidR="00E12A62" w:rsidRPr="00F309E2" w:rsidRDefault="00E12A62" w:rsidP="007D395C">
      <w:pPr>
        <w:ind w:firstLine="567"/>
        <w:jc w:val="both"/>
      </w:pPr>
      <w:r w:rsidRPr="00F309E2">
        <w:t>Приказом Министра индустрии и новых технологий от 31 декабря 2009 года № 366 создана рабочая группа по выработке предложений к законопроекту из числа специалистов Министерства, представителей заинтересованных госорганов и организаций, общественных объединений и промышленных предприятий.</w:t>
      </w:r>
    </w:p>
    <w:p w:rsidR="00E12A62" w:rsidRPr="00F309E2" w:rsidRDefault="00E208BD" w:rsidP="007D395C">
      <w:pPr>
        <w:ind w:firstLine="567"/>
        <w:jc w:val="both"/>
      </w:pPr>
      <w:r w:rsidRPr="00F309E2">
        <w:t>К</w:t>
      </w:r>
      <w:r w:rsidR="00E12A62" w:rsidRPr="00F309E2">
        <w:t xml:space="preserve"> разработке законопроекта привлечены специалисты Национальной экономической палаты Казахстана «Союз «Атамекен», Республиканской ассоциации горнодобывающих и горнометаллургических предприятий Казахстана, ряда промышленных ассоциаций и организаций республики.</w:t>
      </w:r>
    </w:p>
    <w:p w:rsidR="00E12A62" w:rsidRPr="00F309E2" w:rsidRDefault="00E12A62" w:rsidP="007D395C">
      <w:pPr>
        <w:ind w:firstLine="567"/>
        <w:jc w:val="both"/>
      </w:pPr>
      <w:r w:rsidRPr="00F309E2">
        <w:t xml:space="preserve">С учетом того, что разрабатываемый законопроект затрагивает многие отрасли экономики республики Министерством индустрии и новых технологий создана Экспертная комиссия (далее – ЭК) по вопросам индустриализации (приказ Министра от 11 марта </w:t>
      </w:r>
      <w:smartTag w:uri="urn:schemas-microsoft-com:office:smarttags" w:element="metricconverter">
        <w:smartTagPr>
          <w:attr w:name="ProductID" w:val="2010 г"/>
        </w:smartTagPr>
        <w:r w:rsidRPr="00F309E2">
          <w:t>2010 г</w:t>
        </w:r>
      </w:smartTag>
      <w:r w:rsidRPr="00F309E2">
        <w:t xml:space="preserve">. № 77), в состав которой вошли депутаты Палат Парламента РК, представители ассоциаций и организаций. </w:t>
      </w:r>
    </w:p>
    <w:p w:rsidR="00E12A62" w:rsidRPr="00F309E2" w:rsidRDefault="005847D5" w:rsidP="007D395C">
      <w:pPr>
        <w:ind w:firstLine="567"/>
        <w:jc w:val="both"/>
        <w:rPr>
          <w:lang w:val="kk-KZ"/>
        </w:rPr>
      </w:pPr>
      <w:r w:rsidRPr="00F309E2">
        <w:t>На сегодняшний день проект Закона Республики Казахстан «Об индустриальной политике» направлен на согласование в заинтересованные государственные органы Республики Казахстан</w:t>
      </w:r>
    </w:p>
    <w:p w:rsidR="00621F1A" w:rsidRPr="00F309E2" w:rsidRDefault="00621F1A" w:rsidP="007D395C">
      <w:pPr>
        <w:ind w:firstLine="567"/>
        <w:jc w:val="both"/>
        <w:rPr>
          <w:i/>
          <w:u w:val="single"/>
        </w:rPr>
      </w:pPr>
      <w:r w:rsidRPr="00F309E2">
        <w:rPr>
          <w:i/>
          <w:u w:val="single"/>
        </w:rPr>
        <w:t>Меры поддержки</w:t>
      </w:r>
    </w:p>
    <w:p w:rsidR="001317AB" w:rsidRPr="00F309E2" w:rsidRDefault="001317AB" w:rsidP="007D395C">
      <w:pPr>
        <w:ind w:firstLine="567"/>
        <w:jc w:val="both"/>
      </w:pPr>
      <w:r w:rsidRPr="00F309E2">
        <w:t xml:space="preserve">В соответствии с пунктом 1.1 Плана мероприятий по исполнению послания Главы Государства народу Казахстана от 29 января 2010 года «Новое десятилетие – новый экономический подъем – новые возможности Казахстана» утвержденного Указом Президента Республики Казахстан от 17 февраля 2010 года № 925 разработан и утвержден постановлением Правительства Республики Казахстан от 30 ноября 2010 года № 1291 «Межотраслевой план научно-технологического развития страны до 2020 года» (далее – МПНТ). </w:t>
      </w:r>
    </w:p>
    <w:p w:rsidR="001317AB" w:rsidRPr="00F309E2" w:rsidRDefault="001317AB" w:rsidP="007D395C">
      <w:pPr>
        <w:ind w:firstLine="567"/>
        <w:jc w:val="both"/>
      </w:pPr>
      <w:r w:rsidRPr="00F309E2">
        <w:t>МПНТ предусматривает чётко обозначенные задачи по ключевым отраслям промышленности, разработка и внедрение которых на предприятиях Казахстана позволит достичь мирового лидерства страны в этих отраслях. В рамках данного документа ключевыми отраслями определены: нефтяная промышленность, сельское хозяйство и горно-металлургическая отрасль.</w:t>
      </w:r>
    </w:p>
    <w:p w:rsidR="007D395C" w:rsidRDefault="007D395C" w:rsidP="007D395C">
      <w:pPr>
        <w:ind w:firstLine="567"/>
        <w:rPr>
          <w:b/>
          <w:i/>
          <w:u w:val="single"/>
          <w:lang w:val="kk-KZ"/>
        </w:rPr>
      </w:pPr>
    </w:p>
    <w:p w:rsidR="00E12A62" w:rsidRPr="00F309E2" w:rsidRDefault="00E12A62" w:rsidP="007D395C">
      <w:pPr>
        <w:ind w:firstLine="567"/>
        <w:rPr>
          <w:b/>
          <w:i/>
          <w:u w:val="single"/>
          <w:lang w:val="kk-KZ"/>
        </w:rPr>
      </w:pPr>
      <w:r w:rsidRPr="00F309E2">
        <w:rPr>
          <w:b/>
          <w:i/>
          <w:u w:val="single"/>
          <w:lang w:val="kk-KZ"/>
        </w:rPr>
        <w:t>Инновационная инфраструктура</w:t>
      </w:r>
    </w:p>
    <w:p w:rsidR="009D68D8" w:rsidRPr="00F309E2" w:rsidRDefault="009D68D8" w:rsidP="007D395C">
      <w:pPr>
        <w:ind w:firstLine="567"/>
        <w:jc w:val="both"/>
      </w:pPr>
      <w:r w:rsidRPr="00F309E2">
        <w:t>Министерство с 2010 года приступило к реализации бюджетной программы по предоставлению инновационных грантов.</w:t>
      </w:r>
    </w:p>
    <w:p w:rsidR="00D84440" w:rsidRPr="00F309E2" w:rsidRDefault="00D84440" w:rsidP="007D395C">
      <w:pPr>
        <w:ind w:firstLine="567"/>
        <w:jc w:val="both"/>
      </w:pPr>
      <w:r w:rsidRPr="00F309E2">
        <w:t>В феврале 2010 года проведен конкурс государственных закупок по услугам поверенных по программе 026 «Предоставление инновационных грантов в рамках направления ПРОИЗВОДИТЕЛЬНОСТЬ - 2020», по результатам которого определены поверенные: АО «Фонд науки» и АО «ЦИТТ».</w:t>
      </w:r>
    </w:p>
    <w:p w:rsidR="00D84440" w:rsidRPr="00F309E2" w:rsidRDefault="00D84440" w:rsidP="007D395C">
      <w:pPr>
        <w:ind w:firstLine="567"/>
        <w:jc w:val="both"/>
      </w:pPr>
      <w:r w:rsidRPr="00F309E2">
        <w:t xml:space="preserve">Прием документов проводился в мае 2010 года в течение 30 календарных дней. Всего поступило 336 заявок, отобрано 307 заявок для получения инновационных грантов. </w:t>
      </w:r>
    </w:p>
    <w:p w:rsidR="00D84440" w:rsidRPr="00F309E2" w:rsidRDefault="00D84440" w:rsidP="007D395C">
      <w:pPr>
        <w:ind w:firstLine="567"/>
        <w:jc w:val="both"/>
      </w:pPr>
      <w:r w:rsidRPr="00F309E2">
        <w:t xml:space="preserve">Отобранные заявки направлялись на государственную научно-техническую, экономическую и экологическую экспертизы. Экспертизы проводились в соответствии с действующим законодательством Республики Казахстан. </w:t>
      </w:r>
    </w:p>
    <w:p w:rsidR="00D84440" w:rsidRPr="00F309E2" w:rsidRDefault="00D84440" w:rsidP="007D395C">
      <w:pPr>
        <w:ind w:firstLine="567"/>
        <w:jc w:val="both"/>
      </w:pPr>
      <w:r w:rsidRPr="00F309E2">
        <w:t>На основании рекомендации Комиссии по предоставлению инновационных грантов, 7 декабря текущего года принято решение о предоставлении инновационных грантов по 38 инновационным проектам и об отказе в его предоставлении по 269 инновационным проектам.</w:t>
      </w:r>
    </w:p>
    <w:p w:rsidR="00D84440" w:rsidRPr="00F309E2" w:rsidRDefault="00D84440" w:rsidP="007D395C">
      <w:pPr>
        <w:ind w:firstLine="567"/>
        <w:jc w:val="both"/>
      </w:pPr>
      <w:r w:rsidRPr="00F309E2">
        <w:t>В настоящее время, в соответствии с пунктом 22 Правил между поверенными и грантополучателями заключаются договоры об инновационном гранте.</w:t>
      </w:r>
    </w:p>
    <w:p w:rsidR="00E12A62" w:rsidRPr="00F309E2" w:rsidRDefault="00E12A62" w:rsidP="007D395C">
      <w:pPr>
        <w:ind w:firstLine="567"/>
        <w:rPr>
          <w:b/>
        </w:rPr>
      </w:pPr>
      <w:r w:rsidRPr="00F309E2">
        <w:tab/>
      </w:r>
      <w:r w:rsidRPr="00F309E2">
        <w:rPr>
          <w:b/>
        </w:rPr>
        <w:t xml:space="preserve">Задачи на </w:t>
      </w:r>
      <w:r w:rsidR="00D84440" w:rsidRPr="00F309E2">
        <w:rPr>
          <w:b/>
        </w:rPr>
        <w:t>2011</w:t>
      </w:r>
      <w:r w:rsidR="00621F1A" w:rsidRPr="00F309E2">
        <w:rPr>
          <w:b/>
        </w:rPr>
        <w:t xml:space="preserve"> г</w:t>
      </w:r>
      <w:r w:rsidR="00D84440" w:rsidRPr="00F309E2">
        <w:rPr>
          <w:b/>
        </w:rPr>
        <w:t>од</w:t>
      </w:r>
      <w:r w:rsidRPr="00F309E2">
        <w:rPr>
          <w:b/>
        </w:rPr>
        <w:t>:</w:t>
      </w:r>
    </w:p>
    <w:p w:rsidR="00D84440" w:rsidRPr="00F309E2" w:rsidRDefault="00D84440" w:rsidP="007D395C">
      <w:pPr>
        <w:ind w:firstLine="567"/>
        <w:jc w:val="both"/>
        <w:rPr>
          <w:iCs/>
        </w:rPr>
      </w:pPr>
      <w:r w:rsidRPr="00F309E2">
        <w:t>- Продолжение работ по выполнению условий подписанных технологических соглашений, а также расширение круга компаний;</w:t>
      </w:r>
    </w:p>
    <w:p w:rsidR="00D84440" w:rsidRPr="00F309E2" w:rsidRDefault="00D84440" w:rsidP="007D395C">
      <w:pPr>
        <w:ind w:firstLine="567"/>
        <w:jc w:val="both"/>
        <w:rPr>
          <w:iCs/>
        </w:rPr>
      </w:pPr>
      <w:r w:rsidRPr="00F309E2">
        <w:t>Открытие центров коммерциализаций практически во всех регионах страны для оказания помощи инноваторам в реализации и коммерциализации их проектов;</w:t>
      </w:r>
    </w:p>
    <w:p w:rsidR="00D84440" w:rsidRPr="00F309E2" w:rsidRDefault="00D84440" w:rsidP="007D395C">
      <w:pPr>
        <w:ind w:firstLine="567"/>
        <w:jc w:val="both"/>
        <w:rPr>
          <w:iCs/>
        </w:rPr>
      </w:pPr>
      <w:r w:rsidRPr="00F309E2">
        <w:t>- Планируется создание 1 регионального венчурного фонда и вхождение в ныне действующий 1 региональный венчурный фонд;</w:t>
      </w:r>
    </w:p>
    <w:p w:rsidR="00D84440" w:rsidRPr="00F309E2" w:rsidRDefault="00D84440" w:rsidP="007D395C">
      <w:pPr>
        <w:ind w:firstLine="567"/>
        <w:jc w:val="both"/>
        <w:rPr>
          <w:iCs/>
        </w:rPr>
      </w:pPr>
      <w:r w:rsidRPr="00F309E2">
        <w:t>- Продолжение работ по выдачи грантов на сумму 7 500 млн.тенге;</w:t>
      </w:r>
    </w:p>
    <w:p w:rsidR="00D84440" w:rsidRPr="00F309E2" w:rsidRDefault="00D84440" w:rsidP="007D395C">
      <w:pPr>
        <w:ind w:firstLine="567"/>
        <w:jc w:val="both"/>
        <w:rPr>
          <w:iCs/>
        </w:rPr>
      </w:pPr>
      <w:r w:rsidRPr="00F309E2">
        <w:rPr>
          <w:iCs/>
        </w:rPr>
        <w:t>- Внедрение на 27 предприятиях на основе софинансирования управленческих технологий;</w:t>
      </w:r>
    </w:p>
    <w:p w:rsidR="00D84440" w:rsidRPr="00F309E2" w:rsidRDefault="00D84440" w:rsidP="007D395C">
      <w:pPr>
        <w:ind w:firstLine="567"/>
        <w:jc w:val="both"/>
        <w:rPr>
          <w:iCs/>
        </w:rPr>
      </w:pPr>
      <w:r w:rsidRPr="00F309E2">
        <w:rPr>
          <w:iCs/>
        </w:rPr>
        <w:t>- Оказание услуг ТБИ технопарками;</w:t>
      </w:r>
    </w:p>
    <w:p w:rsidR="00D84440" w:rsidRPr="00F309E2" w:rsidRDefault="00D84440" w:rsidP="007D395C">
      <w:pPr>
        <w:ind w:firstLine="567"/>
        <w:jc w:val="both"/>
        <w:rPr>
          <w:iCs/>
        </w:rPr>
      </w:pPr>
      <w:r w:rsidRPr="00F309E2">
        <w:rPr>
          <w:iCs/>
        </w:rPr>
        <w:t xml:space="preserve">- Проведение форума, конкурсов бизнес-плана </w:t>
      </w:r>
      <w:r w:rsidRPr="00F309E2">
        <w:rPr>
          <w:iCs/>
          <w:lang w:val="en-US"/>
        </w:rPr>
        <w:t>NIF</w:t>
      </w:r>
      <w:r w:rsidRPr="00F309E2">
        <w:rPr>
          <w:iCs/>
        </w:rPr>
        <w:t>50</w:t>
      </w:r>
      <w:r w:rsidRPr="00F309E2">
        <w:rPr>
          <w:iCs/>
          <w:lang w:val="en-US"/>
        </w:rPr>
        <w:t>K</w:t>
      </w:r>
      <w:r w:rsidRPr="00F309E2">
        <w:rPr>
          <w:iCs/>
        </w:rPr>
        <w:t xml:space="preserve"> и рационализаторских предложений, выпуск журнала 50</w:t>
      </w:r>
      <w:r w:rsidRPr="00F309E2">
        <w:rPr>
          <w:iCs/>
          <w:lang w:val="en-US"/>
        </w:rPr>
        <w:t>KZ</w:t>
      </w:r>
      <w:r w:rsidRPr="00F309E2">
        <w:rPr>
          <w:iCs/>
        </w:rPr>
        <w:t>;</w:t>
      </w:r>
    </w:p>
    <w:p w:rsidR="00D84440" w:rsidRPr="00F309E2" w:rsidRDefault="00D84440" w:rsidP="007D395C">
      <w:pPr>
        <w:ind w:firstLine="567"/>
        <w:jc w:val="both"/>
        <w:rPr>
          <w:iCs/>
        </w:rPr>
      </w:pPr>
      <w:r w:rsidRPr="00F309E2">
        <w:rPr>
          <w:iCs/>
        </w:rPr>
        <w:t>- Расширение участников Казахстанской сети трансферта технологии</w:t>
      </w:r>
    </w:p>
    <w:p w:rsidR="00E12A62" w:rsidRPr="00F309E2" w:rsidRDefault="00621F1A" w:rsidP="007D395C">
      <w:pPr>
        <w:ind w:firstLine="567"/>
        <w:jc w:val="both"/>
        <w:rPr>
          <w:i/>
          <w:u w:val="single"/>
        </w:rPr>
      </w:pPr>
      <w:r w:rsidRPr="00F309E2">
        <w:rPr>
          <w:i/>
          <w:u w:val="single"/>
        </w:rPr>
        <w:t>Стимулирования инновационной деятельности</w:t>
      </w:r>
    </w:p>
    <w:p w:rsidR="00E12A62" w:rsidRPr="00F309E2" w:rsidRDefault="00E12A62" w:rsidP="007D395C">
      <w:pPr>
        <w:ind w:firstLine="567"/>
        <w:jc w:val="both"/>
      </w:pPr>
      <w:r w:rsidRPr="00F309E2">
        <w:t xml:space="preserve">В рамках ГПФИИР будет разработана </w:t>
      </w:r>
      <w:r w:rsidR="00A7013F" w:rsidRPr="00F309E2">
        <w:t>концепция</w:t>
      </w:r>
      <w:r w:rsidRPr="00F309E2">
        <w:t xml:space="preserve"> законопроекта о внесении изменений в Налоговый Кодекс, в части отнесения на вычеты по корпоративному подоходному налогу в размере 150% затрат на научно-исследовательские и опытно-конструкторские работы, что создаст стимулы на повышение инновационной активности бизнеса, в том числе на внедрение энергосберегающих технологий.</w:t>
      </w:r>
    </w:p>
    <w:p w:rsidR="00E12A62" w:rsidRPr="00F309E2" w:rsidRDefault="00E12A62" w:rsidP="007D395C">
      <w:pPr>
        <w:ind w:firstLine="567"/>
        <w:jc w:val="both"/>
      </w:pPr>
      <w:r w:rsidRPr="00F309E2">
        <w:t xml:space="preserve">Министерством </w:t>
      </w:r>
      <w:r w:rsidR="00FE7422" w:rsidRPr="00F309E2">
        <w:t xml:space="preserve">разработаны </w:t>
      </w:r>
      <w:r w:rsidRPr="00F309E2">
        <w:t>законопроект</w:t>
      </w:r>
      <w:r w:rsidR="00FE7422" w:rsidRPr="00F309E2">
        <w:t>ы</w:t>
      </w:r>
      <w:r w:rsidRPr="00F309E2">
        <w:t xml:space="preserve"> «Об энергосбережении» и «О внесении дополнений в некоторые законодательные акты Республики Казахстан по вопросам энергосбережения</w:t>
      </w:r>
      <w:r w:rsidR="00FE7422" w:rsidRPr="00F309E2">
        <w:t xml:space="preserve"> и повышения энергоэффективности</w:t>
      </w:r>
      <w:r w:rsidRPr="00F309E2">
        <w:t>»</w:t>
      </w:r>
      <w:r w:rsidR="00FE7422" w:rsidRPr="00F309E2">
        <w:t>.</w:t>
      </w:r>
      <w:r w:rsidRPr="00F309E2">
        <w:t xml:space="preserve"> </w:t>
      </w:r>
      <w:r w:rsidR="00FE7422" w:rsidRPr="00F309E2">
        <w:t>Внесение законопроектов в Правительство РК и Мажилис Парламента РК предполагается в четвертом квартале 2010 года.</w:t>
      </w:r>
    </w:p>
    <w:p w:rsidR="00D84440" w:rsidRPr="00F309E2" w:rsidRDefault="00D84440" w:rsidP="007D395C">
      <w:pPr>
        <w:tabs>
          <w:tab w:val="left" w:pos="900"/>
          <w:tab w:val="left" w:pos="993"/>
          <w:tab w:val="left" w:pos="1260"/>
        </w:tabs>
        <w:ind w:firstLine="567"/>
        <w:jc w:val="both"/>
      </w:pPr>
      <w:r w:rsidRPr="00F309E2">
        <w:t>Проведена работа по поиску и отбору инновационных проектов и оказаны консультационные услуги ученым-инноваторам, представителям малого и среднего бизнеса (МСБ), свободным ученым-изобретателям по подаче и оформлению проектов на технологическое бизнес-инкубирование.</w:t>
      </w:r>
    </w:p>
    <w:p w:rsidR="00D84440" w:rsidRPr="00F309E2" w:rsidRDefault="00D84440" w:rsidP="007D395C">
      <w:pPr>
        <w:tabs>
          <w:tab w:val="left" w:pos="900"/>
          <w:tab w:val="left" w:pos="993"/>
          <w:tab w:val="left" w:pos="1260"/>
        </w:tabs>
        <w:ind w:firstLine="567"/>
        <w:jc w:val="both"/>
      </w:pPr>
      <w:r w:rsidRPr="00F309E2">
        <w:t>Были проконсультированы около 40 ученых-новаторов из КазНТУ им.К.И.Сатпаева, представителей малого и среднего бизнеса (МСБ), свободных ученых-изобретателей и представителей общественных фондов;</w:t>
      </w:r>
    </w:p>
    <w:p w:rsidR="00D84440" w:rsidRPr="00F309E2" w:rsidRDefault="00D84440" w:rsidP="007D395C">
      <w:pPr>
        <w:tabs>
          <w:tab w:val="left" w:pos="900"/>
          <w:tab w:val="left" w:pos="993"/>
          <w:tab w:val="left" w:pos="1260"/>
        </w:tabs>
        <w:ind w:firstLine="567"/>
        <w:jc w:val="both"/>
      </w:pPr>
      <w:r w:rsidRPr="00F309E2">
        <w:t>В рамках предоставления инжиниринговых услуг технопарками организовано подача заявок на получение инновационных грантов на разработку технико-экономического обоснования;</w:t>
      </w:r>
    </w:p>
    <w:p w:rsidR="00D84440" w:rsidRPr="00F309E2" w:rsidRDefault="00D84440" w:rsidP="007D395C">
      <w:pPr>
        <w:tabs>
          <w:tab w:val="left" w:pos="900"/>
          <w:tab w:val="left" w:pos="993"/>
          <w:tab w:val="left" w:pos="1260"/>
        </w:tabs>
        <w:ind w:firstLine="567"/>
        <w:jc w:val="both"/>
      </w:pPr>
      <w:r w:rsidRPr="00F309E2">
        <w:t>В рамках Астанинского экономического форума проведены: инновационный конгресс и выставка инновационных проектов;</w:t>
      </w:r>
    </w:p>
    <w:p w:rsidR="00D84440" w:rsidRPr="00F309E2" w:rsidRDefault="00D84440" w:rsidP="007D395C">
      <w:pPr>
        <w:tabs>
          <w:tab w:val="left" w:pos="900"/>
          <w:tab w:val="left" w:pos="993"/>
          <w:tab w:val="left" w:pos="1260"/>
        </w:tabs>
        <w:ind w:firstLine="567"/>
        <w:jc w:val="both"/>
      </w:pPr>
      <w:r w:rsidRPr="00F309E2">
        <w:t>Проведены конкурсы рационализаторских предложений и NIF$50K (по инновационным проектам);</w:t>
      </w:r>
    </w:p>
    <w:p w:rsidR="00D84440" w:rsidRPr="00F309E2" w:rsidRDefault="00D84440" w:rsidP="007D395C">
      <w:pPr>
        <w:tabs>
          <w:tab w:val="left" w:pos="900"/>
          <w:tab w:val="left" w:pos="993"/>
          <w:tab w:val="left" w:pos="1260"/>
        </w:tabs>
        <w:ind w:firstLine="567"/>
        <w:jc w:val="both"/>
      </w:pPr>
      <w:r w:rsidRPr="00F309E2">
        <w:t>Выпускается журнал 50.KZ с освещением инновационной деятельности и проводимых мероприятиях в Казахстане;</w:t>
      </w:r>
    </w:p>
    <w:p w:rsidR="00D84440" w:rsidRPr="00F309E2" w:rsidRDefault="00D84440" w:rsidP="007D395C">
      <w:pPr>
        <w:tabs>
          <w:tab w:val="left" w:pos="900"/>
          <w:tab w:val="left" w:pos="993"/>
          <w:tab w:val="left" w:pos="1260"/>
        </w:tabs>
        <w:ind w:firstLine="567"/>
        <w:jc w:val="both"/>
      </w:pPr>
      <w:r w:rsidRPr="00F309E2">
        <w:t>7.</w:t>
      </w:r>
      <w:r w:rsidRPr="00F309E2">
        <w:tab/>
        <w:t>Проведены практические семинары по темам: «Управление проектами», «Основы работы Microsoft Project», «Развитие технопарков в Казахстане», «Проблемы реализации инновационных проектов в РК» и «Постановка четких технологических задач в МПНТ».</w:t>
      </w:r>
    </w:p>
    <w:p w:rsidR="007D395C" w:rsidRDefault="007D395C" w:rsidP="007D395C">
      <w:pPr>
        <w:ind w:firstLine="567"/>
        <w:jc w:val="both"/>
      </w:pPr>
    </w:p>
    <w:p w:rsidR="000650E0" w:rsidRPr="00F309E2" w:rsidRDefault="000650E0" w:rsidP="007D395C">
      <w:pPr>
        <w:ind w:firstLine="567"/>
        <w:jc w:val="both"/>
        <w:rPr>
          <w:b/>
          <w:i/>
          <w:u w:val="single"/>
        </w:rPr>
      </w:pPr>
      <w:r w:rsidRPr="00F309E2">
        <w:rPr>
          <w:b/>
          <w:i/>
          <w:u w:val="single"/>
        </w:rPr>
        <w:t>Горнодобывающая промышленность</w:t>
      </w:r>
    </w:p>
    <w:p w:rsidR="000650E0" w:rsidRPr="00F309E2" w:rsidRDefault="000650E0" w:rsidP="007D395C">
      <w:pPr>
        <w:ind w:firstLine="567"/>
        <w:jc w:val="both"/>
      </w:pPr>
      <w:r w:rsidRPr="00F309E2">
        <w:t xml:space="preserve">В 2010 году промышленными предприятиями Казахстана </w:t>
      </w:r>
      <w:r w:rsidRPr="00F309E2">
        <w:rPr>
          <w:i/>
        </w:rPr>
        <w:t>(включая малые предприятия)</w:t>
      </w:r>
      <w:r w:rsidRPr="00F309E2">
        <w:t xml:space="preserve"> произведено продукции в действующих ценах на 11 757 млрд. тенге, индекс физического объема    по сравнению с 2009 годом составил 110%. </w:t>
      </w:r>
    </w:p>
    <w:p w:rsidR="000650E0" w:rsidRPr="00F309E2" w:rsidRDefault="000650E0" w:rsidP="007D395C">
      <w:pPr>
        <w:ind w:firstLine="567"/>
        <w:jc w:val="both"/>
      </w:pPr>
      <w:r w:rsidRPr="00F309E2">
        <w:t xml:space="preserve">В настоящее время наблюдается рост объема производства. </w:t>
      </w:r>
    </w:p>
    <w:p w:rsidR="000650E0" w:rsidRPr="00F309E2" w:rsidRDefault="000650E0" w:rsidP="007D395C">
      <w:pPr>
        <w:ind w:firstLine="567"/>
        <w:jc w:val="both"/>
      </w:pPr>
      <w:r w:rsidRPr="00F309E2">
        <w:t>Позитивным моментом является то, что рост объема производства произошел за счет внедрения новых технологий, ориентированных   на более высокие переделы.</w:t>
      </w:r>
    </w:p>
    <w:p w:rsidR="000650E0" w:rsidRPr="00F309E2" w:rsidRDefault="000650E0" w:rsidP="007D395C">
      <w:pPr>
        <w:ind w:firstLine="567"/>
        <w:jc w:val="both"/>
      </w:pPr>
      <w:r w:rsidRPr="00F309E2">
        <w:t xml:space="preserve">По данным Агентства РК по статистике в 2010 году </w:t>
      </w:r>
      <w:r w:rsidRPr="00F309E2">
        <w:rPr>
          <w:b/>
          <w:i/>
        </w:rPr>
        <w:t>в горнодобывающей промышленности и разработки карьеров</w:t>
      </w:r>
      <w:r w:rsidRPr="00F309E2">
        <w:t xml:space="preserve"> объем производства продукции в действующих ценах составил 7 215 млрд.тг, ИФО составил 105,3%. </w:t>
      </w:r>
    </w:p>
    <w:p w:rsidR="000650E0" w:rsidRPr="00F309E2" w:rsidRDefault="000650E0" w:rsidP="007D395C">
      <w:pPr>
        <w:tabs>
          <w:tab w:val="left" w:pos="360"/>
          <w:tab w:val="left" w:pos="900"/>
        </w:tabs>
        <w:ind w:firstLine="567"/>
        <w:jc w:val="both"/>
      </w:pPr>
      <w:r w:rsidRPr="00F309E2">
        <w:rPr>
          <w:i/>
        </w:rPr>
        <w:t>- добыча металлических руд</w:t>
      </w:r>
      <w:r w:rsidRPr="00F309E2">
        <w:t xml:space="preserve"> 651,2 млрд. тенге (ИФО – 101,3%), в т.ч.:</w:t>
      </w:r>
    </w:p>
    <w:p w:rsidR="000650E0" w:rsidRPr="00F309E2" w:rsidRDefault="000650E0" w:rsidP="007D395C">
      <w:pPr>
        <w:tabs>
          <w:tab w:val="left" w:pos="360"/>
          <w:tab w:val="left" w:pos="900"/>
        </w:tabs>
        <w:ind w:firstLine="567"/>
        <w:jc w:val="both"/>
      </w:pPr>
      <w:r w:rsidRPr="00F309E2">
        <w:rPr>
          <w:i/>
        </w:rPr>
        <w:t>- добыча железной руды 258,2</w:t>
      </w:r>
      <w:r w:rsidRPr="00F309E2">
        <w:t xml:space="preserve"> млрд. тенге (ИФО – 110,9%);</w:t>
      </w:r>
    </w:p>
    <w:p w:rsidR="000650E0" w:rsidRPr="00F309E2" w:rsidRDefault="000650E0" w:rsidP="007D395C">
      <w:pPr>
        <w:tabs>
          <w:tab w:val="left" w:pos="360"/>
          <w:tab w:val="left" w:pos="900"/>
        </w:tabs>
        <w:ind w:firstLine="567"/>
        <w:jc w:val="both"/>
      </w:pPr>
      <w:r w:rsidRPr="00F309E2">
        <w:t xml:space="preserve">- </w:t>
      </w:r>
      <w:r w:rsidRPr="00F309E2">
        <w:rPr>
          <w:i/>
        </w:rPr>
        <w:t>добыча руд цветных металлов</w:t>
      </w:r>
      <w:r w:rsidRPr="00F309E2">
        <w:t xml:space="preserve"> 393,0 млрд. тенге (ИФО – 97,0 %).</w:t>
      </w:r>
    </w:p>
    <w:p w:rsidR="000650E0" w:rsidRPr="00F309E2" w:rsidRDefault="000650E0" w:rsidP="007D395C">
      <w:pPr>
        <w:tabs>
          <w:tab w:val="left" w:pos="360"/>
          <w:tab w:val="left" w:pos="900"/>
        </w:tabs>
        <w:ind w:firstLine="567"/>
        <w:jc w:val="both"/>
      </w:pPr>
      <w:r w:rsidRPr="00F309E2">
        <w:rPr>
          <w:b/>
          <w:bCs/>
          <w:i/>
          <w:iCs/>
        </w:rPr>
        <w:t xml:space="preserve">В угольной промышленности </w:t>
      </w:r>
      <w:r w:rsidRPr="00F309E2">
        <w:rPr>
          <w:bCs/>
          <w:iCs/>
        </w:rPr>
        <w:t>у</w:t>
      </w:r>
      <w:r w:rsidRPr="00F309E2">
        <w:t>гледобывающими компаниями республики за 12 месяцев т.г. добыто 110,8 млн. тонн угля, ИФО 109,9%.</w:t>
      </w:r>
    </w:p>
    <w:p w:rsidR="000650E0" w:rsidRPr="00F309E2" w:rsidRDefault="000650E0" w:rsidP="007D395C">
      <w:pPr>
        <w:ind w:firstLine="567"/>
        <w:jc w:val="both"/>
        <w:rPr>
          <w:snapToGrid w:val="0"/>
        </w:rPr>
      </w:pPr>
      <w:r w:rsidRPr="00F309E2">
        <w:t xml:space="preserve">В течение года в целях повышения производительности труда в угольной отрасли осуществлялись меры по </w:t>
      </w:r>
      <w:r w:rsidRPr="00F309E2">
        <w:rPr>
          <w:snapToGrid w:val="0"/>
        </w:rPr>
        <w:t>модернизации существующего шахтного и карьерного фонда, совершенствованию техники и технологии добычи угля. В частности техническое перевооружение шахт Карагандинского угольного бассейна горной техникой и технологиями, обеспечивающими среднесуточную нагрузку на очистной забой на уровне 3000÷5000 тонн. На разрезах Экибастузского угольного бассейна осуществлялся поэтапный перевод добычных работ на поточную технологию с применением конвейеризации, усреднением и обогащением высокозольных экибастузских углей.</w:t>
      </w:r>
    </w:p>
    <w:p w:rsidR="000650E0" w:rsidRPr="00F309E2" w:rsidRDefault="000650E0" w:rsidP="007D395C">
      <w:pPr>
        <w:ind w:firstLine="567"/>
        <w:jc w:val="both"/>
        <w:rPr>
          <w:bCs/>
        </w:rPr>
      </w:pPr>
      <w:r w:rsidRPr="00F309E2">
        <w:rPr>
          <w:bCs/>
        </w:rPr>
        <w:t xml:space="preserve">На угольном разрезе «Восточный» АО «Евроазиатская энергетическая корпорация» пущен в эксплуатацию крупный проект строительства циклично-поточного вскрышного комплекса (ЦПВК). Производительность ЦПВК составляет 10 млн. куб. метров вскрышных пород в год. </w:t>
      </w:r>
    </w:p>
    <w:p w:rsidR="000650E0" w:rsidRPr="00F309E2" w:rsidRDefault="000650E0" w:rsidP="007D395C">
      <w:pPr>
        <w:ind w:firstLine="567"/>
        <w:jc w:val="both"/>
        <w:rPr>
          <w:lang w:val="kk-KZ"/>
        </w:rPr>
      </w:pPr>
      <w:r w:rsidRPr="00F309E2">
        <w:rPr>
          <w:color w:val="000000"/>
        </w:rPr>
        <w:t xml:space="preserve">Во исполнение поручения Президента Республики </w:t>
      </w:r>
      <w:r w:rsidRPr="00F309E2">
        <w:rPr>
          <w:lang w:val="kk-KZ"/>
        </w:rPr>
        <w:t xml:space="preserve">межведомственной рабочей группой, созданной при Министерстве индустрии и новых технологий по вопросам добычи и утилизации метана угольных пластов, разработаны мероприятия по организации добычи и утилизации метана угольных месторождений. </w:t>
      </w:r>
    </w:p>
    <w:p w:rsidR="000650E0" w:rsidRPr="00F309E2" w:rsidRDefault="000650E0" w:rsidP="007D395C">
      <w:pPr>
        <w:ind w:firstLine="567"/>
        <w:jc w:val="both"/>
      </w:pPr>
      <w:r w:rsidRPr="00F309E2">
        <w:t xml:space="preserve">Согласно вышеуказанным Мероприятиям началась реализация пилотных проектов по разведке и добыче метана на Саранском и  Талдыкудукском участках Карагандинского угольного бассейна. </w:t>
      </w:r>
    </w:p>
    <w:p w:rsidR="000650E0" w:rsidRPr="00F309E2" w:rsidRDefault="000650E0" w:rsidP="007D395C">
      <w:pPr>
        <w:pStyle w:val="a6"/>
        <w:spacing w:after="0"/>
        <w:ind w:firstLine="567"/>
        <w:jc w:val="both"/>
        <w:rPr>
          <w:rStyle w:val="s1"/>
          <w:b/>
        </w:rPr>
      </w:pPr>
      <w:r w:rsidRPr="00F309E2">
        <w:rPr>
          <w:rStyle w:val="s1"/>
          <w:b/>
        </w:rPr>
        <w:t>Задача на 2011 год:</w:t>
      </w:r>
    </w:p>
    <w:p w:rsidR="000650E0" w:rsidRPr="00F309E2" w:rsidRDefault="000650E0" w:rsidP="007D395C">
      <w:pPr>
        <w:pStyle w:val="a6"/>
        <w:spacing w:after="0"/>
        <w:ind w:firstLine="567"/>
        <w:jc w:val="both"/>
      </w:pPr>
      <w:r w:rsidRPr="00F309E2">
        <w:rPr>
          <w:rStyle w:val="s1"/>
        </w:rPr>
        <w:t>-</w:t>
      </w:r>
      <w:r w:rsidRPr="00F309E2">
        <w:t xml:space="preserve"> Разработать 47 государственных стандартов, 2 изменения к действующим стандартам, 6 отраслевых каталогов и классификаторов угольных продукций. </w:t>
      </w:r>
    </w:p>
    <w:p w:rsidR="007D395C" w:rsidRDefault="007D395C" w:rsidP="007D395C">
      <w:pPr>
        <w:ind w:firstLine="567"/>
        <w:jc w:val="both"/>
        <w:rPr>
          <w:b/>
          <w:i/>
          <w:u w:val="single"/>
        </w:rPr>
      </w:pPr>
    </w:p>
    <w:p w:rsidR="007D395C" w:rsidRPr="00F309E2" w:rsidRDefault="007D395C" w:rsidP="007D395C">
      <w:pPr>
        <w:ind w:firstLine="567"/>
        <w:jc w:val="both"/>
        <w:rPr>
          <w:b/>
          <w:i/>
          <w:u w:val="single"/>
        </w:rPr>
      </w:pPr>
      <w:r w:rsidRPr="00F309E2">
        <w:rPr>
          <w:b/>
          <w:i/>
          <w:u w:val="single"/>
        </w:rPr>
        <w:t>Атомная промышленность</w:t>
      </w:r>
    </w:p>
    <w:p w:rsidR="007D395C" w:rsidRPr="00F309E2" w:rsidRDefault="007D395C" w:rsidP="007D395C">
      <w:pPr>
        <w:tabs>
          <w:tab w:val="left" w:pos="709"/>
          <w:tab w:val="left" w:pos="993"/>
          <w:tab w:val="left" w:pos="1134"/>
        </w:tabs>
        <w:ind w:firstLine="567"/>
        <w:jc w:val="both"/>
        <w:rPr>
          <w:bCs/>
          <w:kern w:val="2"/>
        </w:rPr>
      </w:pPr>
      <w:r w:rsidRPr="00F309E2">
        <w:rPr>
          <w:bCs/>
        </w:rPr>
        <w:t xml:space="preserve">Подписаны межправительственные соглашения о мирном использовании атомной энергии с Китайской Народной Республикой, Японией, Францией, а также утверждено соглашение с Южной Кореей. Разработана и внесена в Правительство РК </w:t>
      </w:r>
      <w:r w:rsidRPr="00F309E2">
        <w:rPr>
          <w:bCs/>
          <w:kern w:val="2"/>
        </w:rPr>
        <w:t>Программа развития атомной отрасли на 2011-2014 годы с перспективой развития до 2020 года.</w:t>
      </w:r>
    </w:p>
    <w:p w:rsidR="007D395C" w:rsidRPr="00F309E2" w:rsidRDefault="007D395C" w:rsidP="007D395C">
      <w:pPr>
        <w:tabs>
          <w:tab w:val="left" w:pos="851"/>
          <w:tab w:val="left" w:pos="1134"/>
        </w:tabs>
        <w:ind w:firstLine="567"/>
        <w:jc w:val="both"/>
      </w:pPr>
      <w:r w:rsidRPr="00F309E2">
        <w:rPr>
          <w:b/>
        </w:rPr>
        <w:t>РГП «Уранликвидрудник»</w:t>
      </w:r>
      <w:r w:rsidRPr="00F309E2">
        <w:t xml:space="preserve"> завершена консервация уранодобывающих  предприятий и ликвидация последствий разработки урановых месторождений.</w:t>
      </w:r>
    </w:p>
    <w:p w:rsidR="007D395C" w:rsidRPr="00F309E2" w:rsidRDefault="007D395C" w:rsidP="007D395C">
      <w:pPr>
        <w:tabs>
          <w:tab w:val="left" w:pos="851"/>
          <w:tab w:val="left" w:pos="1134"/>
        </w:tabs>
        <w:ind w:firstLine="567"/>
        <w:jc w:val="both"/>
      </w:pPr>
      <w:r w:rsidRPr="00F309E2">
        <w:t xml:space="preserve">Итоги развития </w:t>
      </w:r>
      <w:r w:rsidRPr="00F309E2">
        <w:rPr>
          <w:b/>
        </w:rPr>
        <w:t>РГП «Национальный ядерный центр»</w:t>
      </w:r>
      <w:r w:rsidRPr="00F309E2">
        <w:t xml:space="preserve"> за 2010 год</w:t>
      </w:r>
    </w:p>
    <w:p w:rsidR="007D395C" w:rsidRPr="00F309E2" w:rsidRDefault="007D395C" w:rsidP="007D395C">
      <w:pPr>
        <w:tabs>
          <w:tab w:val="left" w:pos="851"/>
          <w:tab w:val="left" w:pos="1134"/>
        </w:tabs>
        <w:ind w:firstLine="567"/>
        <w:jc w:val="both"/>
      </w:pPr>
      <w:r w:rsidRPr="00F309E2">
        <w:t>1.</w:t>
      </w:r>
      <w:r w:rsidRPr="00F309E2">
        <w:tab/>
        <w:t xml:space="preserve">Продолжаются  работы по  исследованию радиационной обстановки регионов Казахстана, где проводились ядерные испытания. </w:t>
      </w:r>
    </w:p>
    <w:p w:rsidR="007D395C" w:rsidRPr="00F309E2" w:rsidRDefault="007D395C" w:rsidP="007D395C">
      <w:pPr>
        <w:tabs>
          <w:tab w:val="left" w:pos="851"/>
          <w:tab w:val="left" w:pos="1134"/>
        </w:tabs>
        <w:ind w:firstLine="567"/>
        <w:jc w:val="both"/>
      </w:pPr>
      <w:r w:rsidRPr="00F309E2">
        <w:t>2.</w:t>
      </w:r>
      <w:r w:rsidRPr="00F309E2">
        <w:tab/>
        <w:t xml:space="preserve">Подготовлены Материалы комплексного экологического исследования западной части СИП (в пределах Карагандинской области) общей площадью 560 км2. Выполнено обследование юго-восточной территории полигона (вблизи с. Саржал) площадью 850 км2. </w:t>
      </w:r>
    </w:p>
    <w:p w:rsidR="007D395C" w:rsidRPr="00F309E2" w:rsidRDefault="007D395C" w:rsidP="007D395C">
      <w:pPr>
        <w:tabs>
          <w:tab w:val="left" w:pos="851"/>
          <w:tab w:val="left" w:pos="1134"/>
        </w:tabs>
        <w:ind w:firstLine="567"/>
        <w:jc w:val="both"/>
      </w:pPr>
      <w:r w:rsidRPr="00F309E2">
        <w:t>3.</w:t>
      </w:r>
      <w:r w:rsidRPr="00F309E2">
        <w:tab/>
        <w:t>В рамках системы мониторинга ведется систематический мониторинг объектов ядерной инфраструктуры СИП и хозяйственной деятельности на территории полигона.</w:t>
      </w:r>
    </w:p>
    <w:p w:rsidR="007D395C" w:rsidRPr="00F309E2" w:rsidRDefault="007D395C" w:rsidP="007D395C">
      <w:pPr>
        <w:tabs>
          <w:tab w:val="left" w:pos="851"/>
          <w:tab w:val="left" w:pos="1134"/>
        </w:tabs>
        <w:ind w:firstLine="567"/>
        <w:jc w:val="both"/>
      </w:pPr>
      <w:r w:rsidRPr="00F309E2">
        <w:t>4.</w:t>
      </w:r>
      <w:r w:rsidRPr="00F309E2">
        <w:tab/>
        <w:t xml:space="preserve">На территориях бывшего Иртышского химико-металлургического завода (ИХМЗ), пунктах захоронения радиоактивных отходов и прилегающих к нему территориях переработано </w:t>
      </w:r>
      <w:smartTag w:uri="urn:schemas-microsoft-com:office:smarttags" w:element="metricconverter">
        <w:smartTagPr>
          <w:attr w:name="ProductID" w:val="90 м3"/>
        </w:smartTagPr>
        <w:r w:rsidRPr="00F309E2">
          <w:t>90 м3</w:t>
        </w:r>
      </w:smartTag>
      <w:r w:rsidRPr="00F309E2">
        <w:t xml:space="preserve"> жидких радиоактивных отходов (ЖРО). Демонтировано, упаковано, перевезено и размещено на хранение на КИР "Байкал-1"  342,54 тонн твердых радиоактивных отходов (ТРО) (строительные материалы, фрагменты технологического оборудования, металлоконструкций и др.) и 325,01 тонны переработанных  ЖРО.</w:t>
      </w:r>
    </w:p>
    <w:p w:rsidR="007D395C" w:rsidRPr="00F309E2" w:rsidRDefault="007D395C" w:rsidP="007D395C">
      <w:pPr>
        <w:tabs>
          <w:tab w:val="left" w:pos="851"/>
          <w:tab w:val="left" w:pos="1134"/>
        </w:tabs>
        <w:ind w:firstLine="567"/>
        <w:jc w:val="both"/>
      </w:pPr>
      <w:r w:rsidRPr="00F309E2">
        <w:t>5.</w:t>
      </w:r>
      <w:r w:rsidRPr="00F309E2">
        <w:tab/>
        <w:t>На полигоне «Азгир» создана техническая база мониторинга: создана система наблюдательных гидрогеологических скважин для мониторинга состава подземных вод, организованы посты мониторинга, уточнена гидрогеология территории Восточного Азгира, проведен анализ технического состояния существующих гидрогеологических скважин для последующих исследований подземных водоносных горизонтов, выполнено исследование возможности распространения техногенных радионуклидов с подземными водами, проведены лабораторные исследования радионуклидного и элементного состава подземных вод.</w:t>
      </w:r>
    </w:p>
    <w:p w:rsidR="007D395C" w:rsidRPr="00F309E2" w:rsidRDefault="007D395C" w:rsidP="007D395C">
      <w:pPr>
        <w:tabs>
          <w:tab w:val="left" w:pos="851"/>
          <w:tab w:val="left" w:pos="1134"/>
        </w:tabs>
        <w:ind w:firstLine="567"/>
        <w:jc w:val="both"/>
      </w:pPr>
      <w:r w:rsidRPr="00F309E2">
        <w:t>6.</w:t>
      </w:r>
      <w:r w:rsidRPr="00F309E2">
        <w:tab/>
        <w:t xml:space="preserve">Проведены транспортировка и захоронение на площадке «Байкал» 1286 ампульных источников ионизирующего излучения. </w:t>
      </w:r>
    </w:p>
    <w:p w:rsidR="007D395C" w:rsidRPr="00F309E2" w:rsidRDefault="007D395C" w:rsidP="007D395C">
      <w:pPr>
        <w:tabs>
          <w:tab w:val="left" w:pos="851"/>
          <w:tab w:val="left" w:pos="1134"/>
        </w:tabs>
        <w:ind w:firstLine="567"/>
        <w:jc w:val="both"/>
      </w:pPr>
      <w:r w:rsidRPr="00F309E2">
        <w:t>7.</w:t>
      </w:r>
      <w:r w:rsidRPr="00F309E2">
        <w:tab/>
        <w:t>Проведена транспортировка и размещение 60 контейнеров ТУК-123, содержащих отработанное ядерное топливо (ОЯТ) реактора БН-350, для безопасного долговременного хранения на площадке комплекса «Байкал».</w:t>
      </w:r>
    </w:p>
    <w:p w:rsidR="007D395C" w:rsidRPr="00F309E2" w:rsidRDefault="007D395C" w:rsidP="007D395C">
      <w:pPr>
        <w:tabs>
          <w:tab w:val="left" w:pos="851"/>
          <w:tab w:val="left" w:pos="1134"/>
        </w:tabs>
        <w:ind w:firstLine="567"/>
        <w:jc w:val="both"/>
      </w:pPr>
      <w:r w:rsidRPr="00F309E2">
        <w:t>8.</w:t>
      </w:r>
      <w:r w:rsidRPr="00F309E2">
        <w:tab/>
        <w:t xml:space="preserve">На уникальных стендовых комплексах (реакторная установка ИГР, стендовый комплекс “Байкал”) проводятся исследования по проблемам безопасности ядерных энергетических установок совместно с японскими атомными компаниями. </w:t>
      </w:r>
    </w:p>
    <w:p w:rsidR="007D395C" w:rsidRPr="00F309E2" w:rsidRDefault="007D395C" w:rsidP="007D395C">
      <w:pPr>
        <w:tabs>
          <w:tab w:val="left" w:pos="851"/>
          <w:tab w:val="left" w:pos="1134"/>
        </w:tabs>
        <w:ind w:firstLine="567"/>
        <w:jc w:val="both"/>
      </w:pPr>
      <w:r w:rsidRPr="00F309E2">
        <w:t>9.</w:t>
      </w:r>
      <w:r w:rsidRPr="00F309E2">
        <w:tab/>
        <w:t xml:space="preserve">Проанализированы и сравнены с позиции безопасности, надёжности и экономичности технологических особенностей все шесть направлений реакторов IV Поколения. </w:t>
      </w:r>
    </w:p>
    <w:p w:rsidR="007D395C" w:rsidRPr="00F309E2" w:rsidRDefault="007D395C" w:rsidP="007D395C">
      <w:pPr>
        <w:tabs>
          <w:tab w:val="left" w:pos="851"/>
          <w:tab w:val="left" w:pos="1134"/>
        </w:tabs>
        <w:ind w:firstLine="567"/>
        <w:jc w:val="both"/>
      </w:pPr>
      <w:r w:rsidRPr="00F309E2">
        <w:t>10.</w:t>
      </w:r>
      <w:r w:rsidRPr="00F309E2">
        <w:tab/>
        <w:t>Изготовлены опытные ТВС с низкообогащенным ураном для реактора ВВР-К, разработана программа ресурсных испытаний опытных ТВС и обоснование безопасности испытаний.</w:t>
      </w:r>
    </w:p>
    <w:p w:rsidR="007D395C" w:rsidRPr="00F309E2" w:rsidRDefault="007D395C" w:rsidP="007D395C">
      <w:pPr>
        <w:ind w:firstLine="567"/>
        <w:jc w:val="both"/>
      </w:pPr>
      <w:r w:rsidRPr="00F309E2">
        <w:t>11.</w:t>
      </w:r>
      <w:r w:rsidRPr="00F309E2">
        <w:tab/>
        <w:t xml:space="preserve">Продолжаются исследования материалов отработанного ядерного топлива и конструкционных материалов реактора БН-350. Получены температурные зависимости плотности и средних размеров радиационных дефектов нержавеющей стали 12Х18Н10Т, облученной быстрыми нейтронами в реакторе БН-350 и подвергнутой изохронным отжигам. </w:t>
      </w:r>
    </w:p>
    <w:p w:rsidR="007D395C" w:rsidRPr="00F309E2" w:rsidRDefault="007D395C" w:rsidP="007D395C">
      <w:pPr>
        <w:ind w:firstLine="567"/>
        <w:jc w:val="both"/>
      </w:pPr>
      <w:r w:rsidRPr="00F309E2">
        <w:t>12.</w:t>
      </w:r>
      <w:r w:rsidRPr="00F309E2">
        <w:tab/>
        <w:t>Проведены металлографические исследования и измерена величина распухания образцов, изготовленных из материала чехлов отработанных ТВС реактора БН-350. Разработана кинетическая модель развития ансамблей пор в предварительно облученной стали для условий, характерных при длительном хранении отработанного топлива.</w:t>
      </w:r>
    </w:p>
    <w:p w:rsidR="007D395C" w:rsidRPr="00F309E2" w:rsidRDefault="007D395C" w:rsidP="007D395C">
      <w:pPr>
        <w:tabs>
          <w:tab w:val="left" w:pos="851"/>
          <w:tab w:val="left" w:pos="1134"/>
        </w:tabs>
        <w:ind w:firstLine="567"/>
        <w:jc w:val="both"/>
      </w:pPr>
      <w:r w:rsidRPr="00F309E2">
        <w:t>13.</w:t>
      </w:r>
      <w:r w:rsidRPr="00F309E2">
        <w:tab/>
        <w:t xml:space="preserve"> Продолжаются исследования сечений ядерных реакций, участвующих в термоядерном синтезе. На основе измеренных данных для р6Li рассеяния при низких энергиях проведен фазовый анализ и построены потенциалы 2,4S- и 2Р-спиновых состояний, которые необходимы для расчета сечений радиационного захвата протонов на ядрах лития и позволят провести оценку выходов ядерных реакций.</w:t>
      </w:r>
    </w:p>
    <w:p w:rsidR="007D395C" w:rsidRPr="00F309E2" w:rsidRDefault="007D395C" w:rsidP="007D395C">
      <w:pPr>
        <w:tabs>
          <w:tab w:val="left" w:pos="851"/>
          <w:tab w:val="left" w:pos="1134"/>
        </w:tabs>
        <w:ind w:firstLine="567"/>
        <w:jc w:val="both"/>
      </w:pPr>
      <w:r w:rsidRPr="00F309E2">
        <w:t>14.</w:t>
      </w:r>
      <w:r w:rsidRPr="00F309E2">
        <w:tab/>
        <w:t>Разработаны ядерные и радиационные технологии для промышленности и медицины: изготовлена и испытана технологическая линия для производства транспортируемых гельгенераторов 99мТс., методики контроля качества, проекты Фармакопейных статей на гель-генератор 99мТс и радиофармпрепараты для терапии с 131I и 153Sm.</w:t>
      </w:r>
    </w:p>
    <w:p w:rsidR="007D395C" w:rsidRPr="00F309E2" w:rsidRDefault="007D395C" w:rsidP="007D395C">
      <w:pPr>
        <w:tabs>
          <w:tab w:val="left" w:pos="851"/>
          <w:tab w:val="left" w:pos="1134"/>
        </w:tabs>
        <w:ind w:firstLine="567"/>
        <w:jc w:val="both"/>
      </w:pPr>
      <w:r w:rsidRPr="00F309E2">
        <w:t>15.</w:t>
      </w:r>
      <w:r w:rsidRPr="00F309E2">
        <w:tab/>
        <w:t xml:space="preserve">Разрабатывается новая технология физико-химической переработки и биологической очистки жидких радиоактивных отходов с использованием трековых мембран. </w:t>
      </w:r>
    </w:p>
    <w:p w:rsidR="007D395C" w:rsidRPr="00F309E2" w:rsidRDefault="007D395C" w:rsidP="007D395C">
      <w:pPr>
        <w:tabs>
          <w:tab w:val="left" w:pos="851"/>
          <w:tab w:val="left" w:pos="1134"/>
        </w:tabs>
        <w:ind w:firstLine="567"/>
        <w:jc w:val="both"/>
      </w:pPr>
      <w:r w:rsidRPr="00F309E2">
        <w:t>16.</w:t>
      </w:r>
      <w:r w:rsidRPr="00F309E2">
        <w:tab/>
        <w:t>Произведено и поставлено в медицинские организации Казахстана 160 ГБк Тс-99m в виде радиофармпрепарата «Натрия пертехнетат 99mТс раствор для инъекций» и 600 МБк 131I в виде радиофармпрепарата «Раствор натрия иодида 131I».</w:t>
      </w:r>
    </w:p>
    <w:p w:rsidR="007D395C" w:rsidRPr="00F309E2" w:rsidRDefault="007D395C" w:rsidP="007D395C">
      <w:pPr>
        <w:tabs>
          <w:tab w:val="left" w:pos="851"/>
          <w:tab w:val="left" w:pos="1134"/>
        </w:tabs>
        <w:ind w:firstLine="567"/>
        <w:jc w:val="both"/>
      </w:pPr>
      <w:r w:rsidRPr="00F309E2">
        <w:t>17.</w:t>
      </w:r>
      <w:r w:rsidRPr="00F309E2">
        <w:tab/>
        <w:t xml:space="preserve">Во исполнение технических обязательств по международным договорам и соглашениям о ядерном нераспространении и ядерной безопасности функционировали 14 станций НЯЦ РК, Центр данных и телекоммуникационная система из 134 каналов. Проведен круглосуточный геофизический мониторинг. </w:t>
      </w:r>
    </w:p>
    <w:p w:rsidR="007D395C" w:rsidRPr="00F309E2" w:rsidRDefault="007D395C" w:rsidP="007D395C">
      <w:pPr>
        <w:tabs>
          <w:tab w:val="left" w:pos="851"/>
          <w:tab w:val="left" w:pos="1134"/>
        </w:tabs>
        <w:ind w:firstLine="567"/>
        <w:jc w:val="both"/>
      </w:pPr>
      <w:r w:rsidRPr="00F309E2">
        <w:t>18.</w:t>
      </w:r>
      <w:r w:rsidRPr="00F309E2">
        <w:tab/>
        <w:t>5 сентября 2010 года в рамках реализации бюджетной программы 045 «Создание материаловедческого токамака КТМ» был проведен пробный запуск токамака КТМ в г. Курчатове, ВКО, на котором был получен плазменный шнур в вакуумной камере токамака КТМ в течение 40 мс с максимальным током 25 кА, как первая плазма на токамаке КТМ.</w:t>
      </w:r>
    </w:p>
    <w:p w:rsidR="007D395C" w:rsidRPr="00F309E2" w:rsidRDefault="007D395C" w:rsidP="007D395C">
      <w:pPr>
        <w:tabs>
          <w:tab w:val="left" w:pos="851"/>
          <w:tab w:val="left" w:pos="1134"/>
        </w:tabs>
        <w:ind w:firstLine="567"/>
        <w:jc w:val="both"/>
      </w:pPr>
      <w:r w:rsidRPr="00F309E2">
        <w:t>19.</w:t>
      </w:r>
      <w:r w:rsidRPr="00F309E2">
        <w:tab/>
        <w:t xml:space="preserve"> Продолжается выполнение НИОКР в рамках Республиканской бюджетной программы 010 «Прикладные научные исследования технологического характера в области топливно-энергетического комплекса, нефтехимии и минеральных ресурсов»: </w:t>
      </w:r>
    </w:p>
    <w:p w:rsidR="007D395C" w:rsidRPr="00F309E2" w:rsidRDefault="007D395C" w:rsidP="007D395C">
      <w:pPr>
        <w:tabs>
          <w:tab w:val="left" w:pos="851"/>
          <w:tab w:val="left" w:pos="1134"/>
        </w:tabs>
        <w:ind w:firstLine="567"/>
        <w:jc w:val="both"/>
      </w:pPr>
      <w:r w:rsidRPr="00F309E2">
        <w:t>20.</w:t>
      </w:r>
      <w:r w:rsidRPr="00F309E2">
        <w:tab/>
        <w:t>Получены исходные данные для проектирования опытной установки для апробации ультрафильтрационной технологии утилизации жидких радиоактивных отходов ядерных энергетических установок с использованием ядерных трековых мембран. Разработана блок-схема этой установки.</w:t>
      </w:r>
    </w:p>
    <w:p w:rsidR="007D395C" w:rsidRPr="00F309E2" w:rsidRDefault="007D395C" w:rsidP="007D395C">
      <w:pPr>
        <w:tabs>
          <w:tab w:val="left" w:pos="851"/>
          <w:tab w:val="left" w:pos="1134"/>
        </w:tabs>
        <w:ind w:firstLine="567"/>
        <w:jc w:val="both"/>
      </w:pPr>
      <w:r w:rsidRPr="00F309E2">
        <w:t>21.</w:t>
      </w:r>
      <w:r w:rsidRPr="00F309E2">
        <w:tab/>
        <w:t xml:space="preserve">Продолжено изготовление, комплектация и монтаж оборудования систем установки Казахстанского материаловедческого реактора КТМ, ВЧ-нагрева плазмы, импульсного электроснабжения.  Проведен пробный запуск ус-тановки. Проводятся пуско-наладочные работы. </w:t>
      </w:r>
    </w:p>
    <w:p w:rsidR="007D395C" w:rsidRPr="00F309E2" w:rsidRDefault="007D395C" w:rsidP="007D395C">
      <w:pPr>
        <w:tabs>
          <w:tab w:val="left" w:pos="851"/>
          <w:tab w:val="left" w:pos="1134"/>
        </w:tabs>
        <w:ind w:firstLine="567"/>
        <w:jc w:val="both"/>
      </w:pPr>
      <w:r w:rsidRPr="00F309E2">
        <w:t>22.</w:t>
      </w:r>
      <w:r w:rsidRPr="00F309E2">
        <w:tab/>
        <w:t>По программе «Создание Центра ядерной медицины и биофизики» продолжены работы по строительству  и изготовлению основного технологического оборудования корпуса производства радиофармпрепаратов создаваемого центра.</w:t>
      </w:r>
    </w:p>
    <w:p w:rsidR="007D395C" w:rsidRPr="00F309E2" w:rsidRDefault="007D395C" w:rsidP="007D395C">
      <w:pPr>
        <w:tabs>
          <w:tab w:val="left" w:pos="851"/>
          <w:tab w:val="left" w:pos="1134"/>
        </w:tabs>
        <w:ind w:firstLine="567"/>
        <w:jc w:val="both"/>
      </w:pPr>
      <w:r w:rsidRPr="00F309E2">
        <w:t>23.</w:t>
      </w:r>
      <w:r w:rsidRPr="00F309E2">
        <w:tab/>
        <w:t>Проводится работа по подготовке высококвалифицированных специалистов по ядерной энергетике, радиационной экологии и т.д. Функционируют филиалы кафедр «Технической физики и теплоэнергетики» СГУ им. Шакарима, «Экология» Семипалатинского педагогического института, международные кафедры при КазНУ и ЕНУ.</w:t>
      </w:r>
    </w:p>
    <w:p w:rsidR="007D395C" w:rsidRPr="00F309E2" w:rsidRDefault="007D395C" w:rsidP="007D395C">
      <w:pPr>
        <w:tabs>
          <w:tab w:val="left" w:pos="851"/>
          <w:tab w:val="left" w:pos="1134"/>
        </w:tabs>
        <w:ind w:firstLine="567"/>
        <w:jc w:val="both"/>
      </w:pPr>
      <w:r w:rsidRPr="00F309E2">
        <w:tab/>
        <w:t>Подана одна заявка на изобретение (способ обработки данных гамма-спектрометрии).</w:t>
      </w:r>
    </w:p>
    <w:p w:rsidR="007D395C" w:rsidRPr="00F309E2" w:rsidRDefault="007D395C" w:rsidP="007D395C">
      <w:pPr>
        <w:tabs>
          <w:tab w:val="left" w:pos="851"/>
          <w:tab w:val="left" w:pos="1134"/>
        </w:tabs>
        <w:ind w:firstLine="567"/>
        <w:jc w:val="both"/>
      </w:pPr>
      <w:r w:rsidRPr="00F309E2">
        <w:t>Опубликовано более 180   статей в республиканских и зарубежных изданиях и трудах международных конференций.</w:t>
      </w:r>
    </w:p>
    <w:p w:rsidR="007D395C" w:rsidRPr="00F309E2" w:rsidRDefault="007D395C" w:rsidP="007D395C">
      <w:pPr>
        <w:ind w:firstLine="567"/>
        <w:jc w:val="both"/>
        <w:rPr>
          <w:b/>
        </w:rPr>
      </w:pPr>
      <w:r w:rsidRPr="00F309E2">
        <w:tab/>
        <w:t>За отчетный год продолжены следующие работы по формированию инфраструктуры</w:t>
      </w:r>
      <w:r w:rsidRPr="00F309E2">
        <w:rPr>
          <w:b/>
        </w:rPr>
        <w:t xml:space="preserve"> технопарка «Парк ядерных технологий»</w:t>
      </w:r>
      <w:r w:rsidRPr="00F309E2">
        <w:t xml:space="preserve"> и коммерциализации проектов.</w:t>
      </w:r>
    </w:p>
    <w:p w:rsidR="007D395C" w:rsidRPr="00F309E2" w:rsidRDefault="007D395C" w:rsidP="007D395C">
      <w:pPr>
        <w:tabs>
          <w:tab w:val="left" w:pos="0"/>
          <w:tab w:val="left" w:pos="709"/>
          <w:tab w:val="left" w:pos="851"/>
          <w:tab w:val="left" w:pos="1418"/>
        </w:tabs>
        <w:ind w:firstLine="567"/>
        <w:jc w:val="both"/>
        <w:rPr>
          <w:bCs/>
          <w:kern w:val="2"/>
        </w:rPr>
      </w:pPr>
      <w:r w:rsidRPr="00F309E2">
        <w:rPr>
          <w:b/>
          <w:bCs/>
        </w:rPr>
        <w:t>1. В феврале 2010 года введен в эксплуатацию Комплекс административно-производственного назначения</w:t>
      </w:r>
      <w:r w:rsidRPr="00F309E2">
        <w:rPr>
          <w:bCs/>
        </w:rPr>
        <w:t xml:space="preserve">, включающий производственно-технологические лаборатории, бизнес-инкубатор, центр инжиниринга, административное здание, </w:t>
      </w:r>
      <w:r w:rsidRPr="00F309E2">
        <w:rPr>
          <w:bCs/>
          <w:kern w:val="2"/>
        </w:rPr>
        <w:t xml:space="preserve"> общей площадью 6 929 кв.м.</w:t>
      </w:r>
    </w:p>
    <w:p w:rsidR="007D395C" w:rsidRPr="00F309E2" w:rsidRDefault="007D395C" w:rsidP="007D395C">
      <w:pPr>
        <w:pStyle w:val="afa"/>
        <w:tabs>
          <w:tab w:val="left" w:pos="851"/>
        </w:tabs>
        <w:ind w:left="0" w:firstLine="567"/>
        <w:jc w:val="both"/>
      </w:pPr>
      <w:r w:rsidRPr="00F309E2">
        <w:t xml:space="preserve">Данный комплекс позволяет оказывать услуги по аренде офисных, лабораторных, производственных помещений и оказывать услуги по развитию и поддержке наукоемкого бизнеса. </w:t>
      </w:r>
    </w:p>
    <w:p w:rsidR="007D395C" w:rsidRPr="00F309E2" w:rsidRDefault="007D395C" w:rsidP="007D395C">
      <w:pPr>
        <w:pStyle w:val="afa"/>
        <w:tabs>
          <w:tab w:val="left" w:pos="851"/>
        </w:tabs>
        <w:ind w:left="0" w:firstLine="567"/>
        <w:jc w:val="both"/>
      </w:pPr>
      <w:r w:rsidRPr="00F309E2">
        <w:t>На базе комплекса созданы 4 производства, оказаны услуги по аренде офисных и производственных помещений 12 компаниям –  на общую сумму 8 173 тыс. тенге.</w:t>
      </w:r>
    </w:p>
    <w:p w:rsidR="007D395C" w:rsidRPr="00F309E2" w:rsidRDefault="007D395C" w:rsidP="007D395C">
      <w:pPr>
        <w:tabs>
          <w:tab w:val="left" w:pos="0"/>
          <w:tab w:val="left" w:pos="709"/>
          <w:tab w:val="left" w:pos="851"/>
          <w:tab w:val="left" w:pos="1418"/>
        </w:tabs>
        <w:ind w:firstLine="567"/>
        <w:jc w:val="both"/>
        <w:rPr>
          <w:b/>
          <w:bCs/>
        </w:rPr>
      </w:pPr>
      <w:r w:rsidRPr="00F309E2">
        <w:rPr>
          <w:b/>
          <w:bCs/>
        </w:rPr>
        <w:t>2. Оказаны услуги на базе промышленных ускорителей электронов ЭЛВ-4 Комплекс радиационных технологий, в том числе:</w:t>
      </w:r>
    </w:p>
    <w:p w:rsidR="007D395C" w:rsidRPr="00F309E2" w:rsidRDefault="007D395C" w:rsidP="007D395C">
      <w:pPr>
        <w:tabs>
          <w:tab w:val="left" w:pos="709"/>
          <w:tab w:val="left" w:pos="851"/>
          <w:tab w:val="left" w:pos="993"/>
          <w:tab w:val="left" w:pos="1418"/>
        </w:tabs>
        <w:ind w:firstLine="567"/>
        <w:jc w:val="both"/>
      </w:pPr>
      <w:r w:rsidRPr="00F309E2">
        <w:t xml:space="preserve">осуществлена радиационная модификация </w:t>
      </w:r>
      <w:smartTag w:uri="urn:schemas-microsoft-com:office:smarttags" w:element="metricconverter">
        <w:smartTagPr>
          <w:attr w:name="ProductID" w:val="28 512 кг"/>
        </w:smartTagPr>
        <w:r w:rsidRPr="00F309E2">
          <w:t>28 512 кг</w:t>
        </w:r>
      </w:smartTag>
      <w:r w:rsidRPr="00F309E2">
        <w:t xml:space="preserve"> полиэтиленовой ленты для последующего производства вспененного полиэтилена;</w:t>
      </w:r>
    </w:p>
    <w:p w:rsidR="007D395C" w:rsidRPr="00F309E2" w:rsidRDefault="007D395C" w:rsidP="007D395C">
      <w:pPr>
        <w:tabs>
          <w:tab w:val="left" w:pos="709"/>
          <w:tab w:val="left" w:pos="993"/>
          <w:tab w:val="left" w:pos="1418"/>
        </w:tabs>
        <w:ind w:firstLine="567"/>
        <w:jc w:val="both"/>
      </w:pPr>
      <w:r w:rsidRPr="00F309E2">
        <w:t>осуществлена радиационная модификация сырой резины для производства кровельного гидроизоляционного материала «КазКор»;</w:t>
      </w:r>
    </w:p>
    <w:p w:rsidR="007D395C" w:rsidRPr="00F309E2" w:rsidRDefault="007D395C" w:rsidP="007D395C">
      <w:pPr>
        <w:tabs>
          <w:tab w:val="left" w:pos="709"/>
          <w:tab w:val="left" w:pos="851"/>
          <w:tab w:val="left" w:pos="993"/>
          <w:tab w:val="left" w:pos="1418"/>
        </w:tabs>
        <w:ind w:firstLine="567"/>
        <w:jc w:val="both"/>
      </w:pPr>
      <w:r w:rsidRPr="00F309E2">
        <w:t>осуществлена радиационная стерилизация 113 233 единиц одноразовой медицинской спецодежды;</w:t>
      </w:r>
    </w:p>
    <w:p w:rsidR="007D395C" w:rsidRPr="00F309E2" w:rsidRDefault="007D395C" w:rsidP="007D395C">
      <w:pPr>
        <w:tabs>
          <w:tab w:val="left" w:pos="709"/>
          <w:tab w:val="left" w:pos="851"/>
          <w:tab w:val="left" w:pos="993"/>
          <w:tab w:val="left" w:pos="1418"/>
        </w:tabs>
        <w:ind w:firstLine="567"/>
        <w:jc w:val="both"/>
      </w:pPr>
      <w:r w:rsidRPr="00F309E2">
        <w:t>облучены пробные образцы зерновых культур (радиационная пастеризация пищевой продукции).</w:t>
      </w:r>
    </w:p>
    <w:p w:rsidR="007D395C" w:rsidRPr="00F309E2" w:rsidRDefault="007D395C" w:rsidP="007D395C">
      <w:pPr>
        <w:tabs>
          <w:tab w:val="left" w:pos="709"/>
          <w:tab w:val="left" w:pos="851"/>
          <w:tab w:val="left" w:pos="993"/>
          <w:tab w:val="left" w:pos="1418"/>
        </w:tabs>
        <w:ind w:firstLine="567"/>
        <w:jc w:val="both"/>
      </w:pPr>
      <w:r w:rsidRPr="00F309E2">
        <w:t>Оказаны услуги по радиационной обработке на общую сумму 764 тыс.тенге.</w:t>
      </w:r>
    </w:p>
    <w:p w:rsidR="007D395C" w:rsidRPr="00F309E2" w:rsidRDefault="007D395C" w:rsidP="007D395C">
      <w:pPr>
        <w:tabs>
          <w:tab w:val="left" w:pos="709"/>
          <w:tab w:val="left" w:pos="851"/>
          <w:tab w:val="left" w:pos="993"/>
          <w:tab w:val="left" w:pos="1418"/>
        </w:tabs>
        <w:ind w:firstLine="567"/>
        <w:jc w:val="both"/>
        <w:rPr>
          <w:b/>
          <w:bCs/>
        </w:rPr>
      </w:pPr>
      <w:r w:rsidRPr="00F309E2">
        <w:rPr>
          <w:b/>
          <w:bCs/>
        </w:rPr>
        <w:t>3.</w:t>
      </w:r>
      <w:r w:rsidRPr="00F309E2">
        <w:rPr>
          <w:b/>
        </w:rPr>
        <w:t xml:space="preserve"> </w:t>
      </w:r>
      <w:r w:rsidRPr="00F309E2">
        <w:rPr>
          <w:b/>
          <w:bCs/>
        </w:rPr>
        <w:t xml:space="preserve">Корпус радиационной стерилизации (КРС) на базе промышленного  ускорителя электронов ИЛУ-10 </w:t>
      </w:r>
    </w:p>
    <w:p w:rsidR="007D395C" w:rsidRPr="00F309E2" w:rsidRDefault="007D395C" w:rsidP="007D395C">
      <w:pPr>
        <w:tabs>
          <w:tab w:val="left" w:pos="709"/>
          <w:tab w:val="left" w:pos="851"/>
          <w:tab w:val="left" w:pos="993"/>
          <w:tab w:val="left" w:pos="1418"/>
        </w:tabs>
        <w:ind w:firstLine="567"/>
        <w:jc w:val="both"/>
      </w:pPr>
      <w:r w:rsidRPr="00F309E2">
        <w:tab/>
        <w:t xml:space="preserve">Начато строительство </w:t>
      </w:r>
      <w:r w:rsidRPr="00F309E2">
        <w:rPr>
          <w:lang w:val="en-US"/>
        </w:rPr>
        <w:t>II</w:t>
      </w:r>
      <w:r w:rsidRPr="00F309E2">
        <w:t xml:space="preserve"> очереди КРТ - </w:t>
      </w:r>
      <w:r w:rsidRPr="00F309E2">
        <w:rPr>
          <w:b/>
        </w:rPr>
        <w:t>корпуса радиационной стерилизации</w:t>
      </w:r>
      <w:r w:rsidRPr="00F309E2">
        <w:t xml:space="preserve"> (КРС) на базе ускорителя ИЛУ-10. За 2010 год выполнено строительно-монтажных работ на 94,5 млн. тенге.</w:t>
      </w:r>
    </w:p>
    <w:p w:rsidR="007D395C" w:rsidRPr="00F309E2" w:rsidRDefault="007D395C" w:rsidP="007D395C">
      <w:pPr>
        <w:tabs>
          <w:tab w:val="left" w:pos="709"/>
          <w:tab w:val="left" w:pos="851"/>
          <w:tab w:val="left" w:pos="993"/>
          <w:tab w:val="left" w:pos="1418"/>
        </w:tabs>
        <w:ind w:firstLine="567"/>
        <w:jc w:val="both"/>
        <w:rPr>
          <w:kern w:val="2"/>
        </w:rPr>
      </w:pPr>
      <w:r w:rsidRPr="00F309E2">
        <w:rPr>
          <w:kern w:val="2"/>
        </w:rPr>
        <w:t>Данный комплекс позволит наладить производство и стерилизацию медицинских изделий и инструментария, стерилизацию пищевых продуктов, синтез фармпрепаратов.</w:t>
      </w:r>
    </w:p>
    <w:p w:rsidR="007D395C" w:rsidRPr="00F309E2" w:rsidRDefault="007D395C" w:rsidP="007D395C">
      <w:pPr>
        <w:autoSpaceDE w:val="0"/>
        <w:autoSpaceDN w:val="0"/>
        <w:adjustRightInd w:val="0"/>
        <w:ind w:firstLine="567"/>
        <w:jc w:val="both"/>
        <w:rPr>
          <w:b/>
          <w:kern w:val="2"/>
        </w:rPr>
      </w:pPr>
      <w:r w:rsidRPr="00F309E2">
        <w:rPr>
          <w:b/>
          <w:kern w:val="2"/>
        </w:rPr>
        <w:t>4. Созданы 2 совместных предприятия и привлечены в технопарк  два производства:</w:t>
      </w:r>
    </w:p>
    <w:p w:rsidR="007D395C" w:rsidRPr="00F309E2" w:rsidRDefault="007D395C" w:rsidP="007D395C">
      <w:pPr>
        <w:tabs>
          <w:tab w:val="left" w:pos="284"/>
          <w:tab w:val="left" w:pos="567"/>
          <w:tab w:val="left" w:pos="709"/>
        </w:tabs>
        <w:ind w:firstLine="567"/>
        <w:jc w:val="both"/>
        <w:rPr>
          <w:color w:val="000000"/>
        </w:rPr>
      </w:pPr>
      <w:r w:rsidRPr="00F309E2">
        <w:rPr>
          <w:kern w:val="2"/>
        </w:rPr>
        <w:t xml:space="preserve">1) ТОО «ИнТехнос» - предприятие по производству </w:t>
      </w:r>
      <w:r w:rsidRPr="00F309E2">
        <w:rPr>
          <w:color w:val="000000"/>
          <w:kern w:val="2"/>
        </w:rPr>
        <w:t>систем лучистого электрического отопления.</w:t>
      </w:r>
      <w:r w:rsidRPr="00F309E2">
        <w:rPr>
          <w:color w:val="000000"/>
        </w:rPr>
        <w:t xml:space="preserve"> </w:t>
      </w:r>
    </w:p>
    <w:p w:rsidR="007D395C" w:rsidRPr="00F309E2" w:rsidRDefault="007D395C" w:rsidP="007D395C">
      <w:pPr>
        <w:tabs>
          <w:tab w:val="left" w:pos="284"/>
          <w:tab w:val="left" w:pos="567"/>
          <w:tab w:val="left" w:pos="709"/>
        </w:tabs>
        <w:ind w:firstLine="567"/>
        <w:jc w:val="both"/>
        <w:rPr>
          <w:color w:val="000000"/>
        </w:rPr>
      </w:pPr>
      <w:r w:rsidRPr="00F309E2">
        <w:rPr>
          <w:kern w:val="2"/>
        </w:rPr>
        <w:t xml:space="preserve">Предприятие создано с участием АО «Парк ядерных технологий», ДГП «Институт атомной энергии» РГП «Национальный ядерный центр Республики Казахстан» и физических лиц. </w:t>
      </w:r>
      <w:r w:rsidRPr="00F309E2">
        <w:rPr>
          <w:color w:val="000000"/>
        </w:rPr>
        <w:t xml:space="preserve">Зарегистрировано в органах юстиции г.Курчатов 17 марта 2010 года. </w:t>
      </w:r>
    </w:p>
    <w:p w:rsidR="007D395C" w:rsidRPr="00F309E2" w:rsidRDefault="007D395C" w:rsidP="007D395C">
      <w:pPr>
        <w:tabs>
          <w:tab w:val="left" w:pos="284"/>
          <w:tab w:val="left" w:pos="567"/>
          <w:tab w:val="left" w:pos="709"/>
        </w:tabs>
        <w:ind w:firstLine="567"/>
        <w:jc w:val="both"/>
        <w:rPr>
          <w:kern w:val="2"/>
        </w:rPr>
      </w:pPr>
      <w:r w:rsidRPr="00F309E2">
        <w:rPr>
          <w:kern w:val="2"/>
        </w:rPr>
        <w:t xml:space="preserve">Привлечено грантовое финансирование со стороны Британской программы по закрытым ядерным центрам </w:t>
      </w:r>
      <w:r w:rsidRPr="00F309E2">
        <w:rPr>
          <w:kern w:val="2"/>
          <w:lang w:val="en-US"/>
        </w:rPr>
        <w:t>CNCP</w:t>
      </w:r>
      <w:r w:rsidRPr="00F309E2">
        <w:rPr>
          <w:kern w:val="2"/>
        </w:rPr>
        <w:t xml:space="preserve"> (Великобритания) на сумму 38,3 млн. тенге. </w:t>
      </w:r>
    </w:p>
    <w:p w:rsidR="007D395C" w:rsidRPr="00F309E2" w:rsidRDefault="007D395C" w:rsidP="007D395C">
      <w:pPr>
        <w:tabs>
          <w:tab w:val="left" w:pos="284"/>
          <w:tab w:val="left" w:pos="567"/>
          <w:tab w:val="left" w:pos="709"/>
        </w:tabs>
        <w:ind w:firstLine="567"/>
        <w:jc w:val="both"/>
      </w:pPr>
      <w:r w:rsidRPr="00F309E2">
        <w:rPr>
          <w:color w:val="000000"/>
        </w:rPr>
        <w:t xml:space="preserve">Запуск  производства – </w:t>
      </w:r>
      <w:r w:rsidRPr="00F309E2">
        <w:rPr>
          <w:color w:val="000000"/>
          <w:lang w:val="en-US"/>
        </w:rPr>
        <w:t>II</w:t>
      </w:r>
      <w:r w:rsidRPr="00F309E2">
        <w:rPr>
          <w:color w:val="000000"/>
          <w:lang w:val="kk-KZ"/>
        </w:rPr>
        <w:t xml:space="preserve"> </w:t>
      </w:r>
      <w:r w:rsidRPr="00F309E2">
        <w:rPr>
          <w:color w:val="000000"/>
        </w:rPr>
        <w:t>квартал 2011 года. Планируется создание 15 рабочих мест;</w:t>
      </w:r>
    </w:p>
    <w:p w:rsidR="007D395C" w:rsidRPr="00F309E2" w:rsidRDefault="007D395C" w:rsidP="007D395C">
      <w:pPr>
        <w:tabs>
          <w:tab w:val="left" w:pos="284"/>
          <w:tab w:val="left" w:pos="567"/>
          <w:tab w:val="left" w:pos="709"/>
        </w:tabs>
        <w:ind w:firstLine="567"/>
        <w:jc w:val="both"/>
        <w:rPr>
          <w:kern w:val="2"/>
        </w:rPr>
      </w:pPr>
      <w:r w:rsidRPr="00F309E2">
        <w:rPr>
          <w:kern w:val="2"/>
        </w:rPr>
        <w:t xml:space="preserve">2) ТОО «МунайГазИзоляция» - предприятие по производству термоусаживаемых манжет и лент для нефтегазопроводов и ЖКХ. </w:t>
      </w:r>
    </w:p>
    <w:p w:rsidR="007D395C" w:rsidRPr="00F309E2" w:rsidRDefault="007D395C" w:rsidP="007D395C">
      <w:pPr>
        <w:tabs>
          <w:tab w:val="left" w:pos="284"/>
          <w:tab w:val="left" w:pos="567"/>
          <w:tab w:val="left" w:pos="709"/>
        </w:tabs>
        <w:ind w:firstLine="567"/>
        <w:jc w:val="both"/>
        <w:rPr>
          <w:color w:val="000000"/>
        </w:rPr>
      </w:pPr>
      <w:r w:rsidRPr="00F309E2">
        <w:rPr>
          <w:color w:val="000000"/>
        </w:rPr>
        <w:t xml:space="preserve">Предприятие </w:t>
      </w:r>
      <w:r w:rsidRPr="00F309E2">
        <w:rPr>
          <w:kern w:val="2"/>
        </w:rPr>
        <w:t>создано с участием АО «Парк ядерных технологий» и ООО «Энергопласт» (г. Москва, Россия). З</w:t>
      </w:r>
      <w:r w:rsidRPr="00F309E2">
        <w:rPr>
          <w:color w:val="000000"/>
        </w:rPr>
        <w:t xml:space="preserve">арегистрировано в органах юстиции г. Курчатов 7 июня 2010 года. </w:t>
      </w:r>
    </w:p>
    <w:p w:rsidR="007D395C" w:rsidRPr="00F309E2" w:rsidRDefault="007D395C" w:rsidP="007D395C">
      <w:pPr>
        <w:tabs>
          <w:tab w:val="left" w:pos="284"/>
          <w:tab w:val="left" w:pos="567"/>
          <w:tab w:val="left" w:pos="709"/>
        </w:tabs>
        <w:ind w:firstLine="567"/>
        <w:jc w:val="both"/>
        <w:rPr>
          <w:color w:val="000000"/>
        </w:rPr>
      </w:pPr>
      <w:r w:rsidRPr="00F309E2">
        <w:rPr>
          <w:color w:val="000000"/>
        </w:rPr>
        <w:t>Данный проект включен в Карту индустриализации ВКО и был реализован в рамках Государственной программы форсированного индустриально-инновационного развития РК. Привлечена инновационная технология российской компании ООО «Мост-1».</w:t>
      </w:r>
    </w:p>
    <w:p w:rsidR="007D395C" w:rsidRPr="00F309E2" w:rsidRDefault="007D395C" w:rsidP="007D395C">
      <w:pPr>
        <w:tabs>
          <w:tab w:val="left" w:pos="284"/>
          <w:tab w:val="left" w:pos="567"/>
          <w:tab w:val="left" w:pos="709"/>
        </w:tabs>
        <w:ind w:firstLine="567"/>
        <w:jc w:val="both"/>
      </w:pPr>
      <w:r w:rsidRPr="00F309E2">
        <w:rPr>
          <w:color w:val="000000"/>
        </w:rPr>
        <w:t xml:space="preserve">Дата запуска производства – </w:t>
      </w:r>
      <w:r w:rsidRPr="00F309E2">
        <w:rPr>
          <w:color w:val="000000"/>
          <w:lang w:val="en-US"/>
        </w:rPr>
        <w:t>I</w:t>
      </w:r>
      <w:r w:rsidRPr="00F309E2">
        <w:rPr>
          <w:color w:val="000000"/>
          <w:lang w:val="kk-KZ"/>
        </w:rPr>
        <w:t xml:space="preserve"> </w:t>
      </w:r>
      <w:r w:rsidRPr="00F309E2">
        <w:rPr>
          <w:color w:val="000000"/>
        </w:rPr>
        <w:t>квартал 2011 года. С запуском производства будет обеспечен внутренний рынок нефтегазовой отрасли и ЖКХ в изоляционном материале. Планируется создание 36 рабочих мест;</w:t>
      </w:r>
    </w:p>
    <w:p w:rsidR="007D395C" w:rsidRPr="00F309E2" w:rsidRDefault="007D395C" w:rsidP="007D395C">
      <w:pPr>
        <w:tabs>
          <w:tab w:val="left" w:pos="709"/>
        </w:tabs>
        <w:ind w:firstLine="567"/>
        <w:jc w:val="both"/>
        <w:rPr>
          <w:kern w:val="2"/>
        </w:rPr>
      </w:pPr>
      <w:r w:rsidRPr="00F309E2">
        <w:rPr>
          <w:kern w:val="2"/>
        </w:rPr>
        <w:t>3) ТОО «Мерусар и К» - предприятие по производству специальной медицинской одежды. Создано 10 новых рабочих мест.</w:t>
      </w:r>
    </w:p>
    <w:p w:rsidR="007D395C" w:rsidRPr="00F309E2" w:rsidRDefault="007D395C" w:rsidP="007D395C">
      <w:pPr>
        <w:tabs>
          <w:tab w:val="left" w:pos="709"/>
        </w:tabs>
        <w:ind w:firstLine="567"/>
        <w:jc w:val="both"/>
        <w:rPr>
          <w:kern w:val="2"/>
        </w:rPr>
      </w:pPr>
      <w:r w:rsidRPr="00F309E2">
        <w:rPr>
          <w:kern w:val="2"/>
        </w:rPr>
        <w:t>4)  ТОО «ЭнергоАудитКазахстан» - предприятие создано с целью оказания услуг по энергоаудиту гражданских и промышленных объектов. Учредителями являются АИФРИ «Венчурный фонд «Табыс» и физические лица.</w:t>
      </w:r>
    </w:p>
    <w:p w:rsidR="007D395C" w:rsidRPr="00F309E2" w:rsidRDefault="007D395C" w:rsidP="007D395C">
      <w:pPr>
        <w:autoSpaceDE w:val="0"/>
        <w:autoSpaceDN w:val="0"/>
        <w:adjustRightInd w:val="0"/>
        <w:ind w:firstLine="567"/>
        <w:jc w:val="both"/>
        <w:rPr>
          <w:kern w:val="2"/>
        </w:rPr>
      </w:pPr>
      <w:r w:rsidRPr="00F309E2">
        <w:rPr>
          <w:b/>
          <w:color w:val="000000"/>
        </w:rPr>
        <w:t>5. Проводилась работа по привлечению перспективных инновационных проектов.</w:t>
      </w:r>
      <w:r w:rsidRPr="00F309E2">
        <w:rPr>
          <w:kern w:val="2"/>
        </w:rPr>
        <w:t xml:space="preserve"> </w:t>
      </w:r>
    </w:p>
    <w:p w:rsidR="007D395C" w:rsidRPr="00F309E2" w:rsidRDefault="007D395C" w:rsidP="007D395C">
      <w:pPr>
        <w:autoSpaceDE w:val="0"/>
        <w:autoSpaceDN w:val="0"/>
        <w:adjustRightInd w:val="0"/>
        <w:ind w:firstLine="567"/>
        <w:jc w:val="both"/>
        <w:rPr>
          <w:kern w:val="2"/>
        </w:rPr>
      </w:pPr>
      <w:r w:rsidRPr="00F309E2">
        <w:rPr>
          <w:kern w:val="2"/>
        </w:rPr>
        <w:t xml:space="preserve">В 2010 году привлечено в технопарк  17 инновационных проектов.  Всего в базе  - 117 инновационных проектов </w:t>
      </w:r>
    </w:p>
    <w:p w:rsidR="007D395C" w:rsidRPr="00F309E2" w:rsidRDefault="007D395C" w:rsidP="007D395C">
      <w:pPr>
        <w:tabs>
          <w:tab w:val="left" w:pos="851"/>
        </w:tabs>
        <w:autoSpaceDE w:val="0"/>
        <w:autoSpaceDN w:val="0"/>
        <w:adjustRightInd w:val="0"/>
        <w:ind w:firstLine="567"/>
        <w:jc w:val="both"/>
        <w:rPr>
          <w:kern w:val="2"/>
        </w:rPr>
      </w:pPr>
      <w:r w:rsidRPr="00F309E2">
        <w:rPr>
          <w:kern w:val="2"/>
        </w:rPr>
        <w:t>по 10 проектам разработан бизнес-план и проводится поиск инвесторов;</w:t>
      </w:r>
    </w:p>
    <w:p w:rsidR="007D395C" w:rsidRPr="00F309E2" w:rsidRDefault="007D395C" w:rsidP="007D395C">
      <w:pPr>
        <w:tabs>
          <w:tab w:val="left" w:pos="851"/>
        </w:tabs>
        <w:autoSpaceDE w:val="0"/>
        <w:autoSpaceDN w:val="0"/>
        <w:adjustRightInd w:val="0"/>
        <w:ind w:firstLine="567"/>
        <w:jc w:val="both"/>
        <w:rPr>
          <w:kern w:val="2"/>
        </w:rPr>
      </w:pPr>
      <w:r w:rsidRPr="00F309E2">
        <w:rPr>
          <w:kern w:val="2"/>
        </w:rPr>
        <w:t>по 8 проектам проведены маркетинговые исследования и разработаны бизнес-планы.</w:t>
      </w:r>
    </w:p>
    <w:p w:rsidR="007D395C" w:rsidRPr="00F309E2" w:rsidRDefault="007D395C" w:rsidP="007D395C">
      <w:pPr>
        <w:tabs>
          <w:tab w:val="left" w:pos="709"/>
        </w:tabs>
        <w:ind w:firstLine="567"/>
        <w:jc w:val="both"/>
      </w:pPr>
      <w:r w:rsidRPr="00F309E2">
        <w:t>10. АО «Акционерный Инвестиционный Фонд Рискового Инвестирования «</w:t>
      </w:r>
      <w:smartTag w:uri="urn:schemas-microsoft-com:office:smarttags" w:element="PersonName">
        <w:smartTagPr>
          <w:attr w:name="ProductID" w:val="Венчурный фонд"/>
        </w:smartTagPr>
        <w:r w:rsidRPr="00F309E2">
          <w:t>Венчурный фонд</w:t>
        </w:r>
      </w:smartTag>
      <w:r w:rsidRPr="00F309E2">
        <w:t xml:space="preserve"> ТАБЫС» начал финансирование 4-х проектов:</w:t>
      </w:r>
    </w:p>
    <w:p w:rsidR="007D395C" w:rsidRPr="00F309E2" w:rsidRDefault="007D395C" w:rsidP="007D395C">
      <w:pPr>
        <w:tabs>
          <w:tab w:val="left" w:pos="709"/>
        </w:tabs>
        <w:ind w:firstLine="567"/>
        <w:jc w:val="both"/>
      </w:pPr>
      <w:r w:rsidRPr="00F309E2">
        <w:t>1) «Завод по производству древесно-пластиковых конструкций» на сумму 64 200 тыс.тенге;</w:t>
      </w:r>
    </w:p>
    <w:p w:rsidR="007D395C" w:rsidRPr="00F309E2" w:rsidRDefault="007D395C" w:rsidP="007D395C">
      <w:pPr>
        <w:tabs>
          <w:tab w:val="left" w:pos="709"/>
        </w:tabs>
        <w:ind w:firstLine="567"/>
        <w:jc w:val="both"/>
      </w:pPr>
      <w:r w:rsidRPr="00F309E2">
        <w:t>2)  «Расширение производства стационарных флюорографов нового поколения «Карс», на сумму 150 000 тыс. тенге;</w:t>
      </w:r>
    </w:p>
    <w:p w:rsidR="007D395C" w:rsidRPr="00F309E2" w:rsidRDefault="007D395C" w:rsidP="007D395C">
      <w:pPr>
        <w:tabs>
          <w:tab w:val="left" w:pos="709"/>
        </w:tabs>
        <w:ind w:firstLine="567"/>
        <w:jc w:val="both"/>
      </w:pPr>
      <w:r w:rsidRPr="00F309E2">
        <w:t>3) «Модернизация производства и перехода на высокий технологический уровень комплексного передела флюоритового сырья на ТОО «УльбаФторКомплекс» (АО «Ульбинский Металлургический Завод»), на сумму 342 400 тыс. тенге;</w:t>
      </w:r>
    </w:p>
    <w:p w:rsidR="007D395C" w:rsidRPr="00F309E2" w:rsidRDefault="007D395C" w:rsidP="007D395C">
      <w:pPr>
        <w:tabs>
          <w:tab w:val="left" w:pos="709"/>
        </w:tabs>
        <w:ind w:firstLine="567"/>
        <w:jc w:val="both"/>
      </w:pPr>
      <w:r w:rsidRPr="00F309E2">
        <w:t>4) «Разработка технологического регламента и производство услуг по энергосбережению в г. Курчатов и объектах атомной промышленности Республики Казахстан», на сумму 15 400 тыс. тенге.</w:t>
      </w:r>
    </w:p>
    <w:p w:rsidR="007D395C" w:rsidRPr="00F309E2" w:rsidRDefault="007D395C" w:rsidP="007D395C">
      <w:pPr>
        <w:tabs>
          <w:tab w:val="left" w:pos="709"/>
          <w:tab w:val="left" w:pos="993"/>
          <w:tab w:val="left" w:pos="1134"/>
        </w:tabs>
        <w:ind w:firstLine="567"/>
        <w:jc w:val="both"/>
        <w:rPr>
          <w:b/>
          <w:bCs/>
          <w:kern w:val="2"/>
        </w:rPr>
      </w:pPr>
      <w:r w:rsidRPr="00F309E2">
        <w:rPr>
          <w:b/>
        </w:rPr>
        <w:t xml:space="preserve">Задачи на 2011 год: </w:t>
      </w:r>
      <w:r w:rsidRPr="00F309E2">
        <w:rPr>
          <w:b/>
          <w:bCs/>
          <w:kern w:val="2"/>
        </w:rPr>
        <w:t xml:space="preserve"> </w:t>
      </w:r>
    </w:p>
    <w:p w:rsidR="007D395C" w:rsidRPr="00F309E2" w:rsidRDefault="007D395C" w:rsidP="007D395C">
      <w:pPr>
        <w:tabs>
          <w:tab w:val="left" w:pos="709"/>
          <w:tab w:val="left" w:pos="993"/>
          <w:tab w:val="left" w:pos="1134"/>
        </w:tabs>
        <w:ind w:firstLine="567"/>
        <w:jc w:val="both"/>
        <w:rPr>
          <w:bCs/>
        </w:rPr>
      </w:pPr>
      <w:r w:rsidRPr="00F309E2">
        <w:rPr>
          <w:bCs/>
          <w:kern w:val="2"/>
        </w:rPr>
        <w:t>- Планируется подписание Соглашений между Правительством Республики Казахстан  и Правительствами Республики Индия и Канады о сотрудничестве в области мирного использования атомной энергии, Утверждение Программы развития атомной отрасли на 2011-2014 годы с перспективой развития до 2020 года, в соответствии со стратегическим планом МИНТ продолжить передислокацию Геофизической Обсерватории «Боровое»;</w:t>
      </w:r>
    </w:p>
    <w:p w:rsidR="007D395C" w:rsidRPr="00F309E2" w:rsidRDefault="007D395C" w:rsidP="007D395C">
      <w:pPr>
        <w:tabs>
          <w:tab w:val="left" w:pos="709"/>
          <w:tab w:val="left" w:pos="993"/>
          <w:tab w:val="left" w:pos="1134"/>
        </w:tabs>
        <w:ind w:firstLine="567"/>
        <w:jc w:val="both"/>
        <w:rPr>
          <w:bCs/>
        </w:rPr>
      </w:pPr>
      <w:r w:rsidRPr="00F309E2">
        <w:rPr>
          <w:bCs/>
        </w:rPr>
        <w:t xml:space="preserve">-  </w:t>
      </w:r>
      <w:r w:rsidRPr="00F309E2">
        <w:rPr>
          <w:bCs/>
        </w:rPr>
        <w:tab/>
        <w:t>Обеспечение радиационной безопасности территории бывших ядерных полигонов (СИП, Азгир, Лира);</w:t>
      </w:r>
    </w:p>
    <w:p w:rsidR="007D395C" w:rsidRPr="00F309E2" w:rsidRDefault="007D395C" w:rsidP="007D395C">
      <w:pPr>
        <w:tabs>
          <w:tab w:val="left" w:pos="709"/>
          <w:tab w:val="left" w:pos="993"/>
          <w:tab w:val="left" w:pos="1134"/>
        </w:tabs>
        <w:ind w:firstLine="567"/>
        <w:jc w:val="both"/>
        <w:rPr>
          <w:bCs/>
        </w:rPr>
      </w:pPr>
      <w:r w:rsidRPr="00F309E2">
        <w:rPr>
          <w:bCs/>
        </w:rPr>
        <w:t xml:space="preserve">- </w:t>
      </w:r>
      <w:r w:rsidRPr="00F309E2">
        <w:rPr>
          <w:bCs/>
        </w:rPr>
        <w:tab/>
        <w:t>Разработка и реализация комплекса мероприятий по обеспечению физической защиты и охраны ядерных объектов;</w:t>
      </w:r>
    </w:p>
    <w:p w:rsidR="007D395C" w:rsidRPr="00F309E2" w:rsidRDefault="007D395C" w:rsidP="007D395C">
      <w:pPr>
        <w:tabs>
          <w:tab w:val="left" w:pos="709"/>
          <w:tab w:val="left" w:pos="993"/>
          <w:tab w:val="left" w:pos="1134"/>
        </w:tabs>
        <w:ind w:firstLine="567"/>
        <w:jc w:val="both"/>
        <w:rPr>
          <w:bCs/>
        </w:rPr>
      </w:pPr>
      <w:r w:rsidRPr="00F309E2">
        <w:rPr>
          <w:bCs/>
        </w:rPr>
        <w:t>-</w:t>
      </w:r>
      <w:r w:rsidRPr="00F309E2">
        <w:rPr>
          <w:bCs/>
        </w:rPr>
        <w:tab/>
        <w:t>Развитие международного сотрудничества в области мирного использования атомной энергии;</w:t>
      </w:r>
    </w:p>
    <w:p w:rsidR="007D395C" w:rsidRPr="00F309E2" w:rsidRDefault="007D395C" w:rsidP="007D395C">
      <w:pPr>
        <w:tabs>
          <w:tab w:val="left" w:pos="709"/>
          <w:tab w:val="left" w:pos="993"/>
          <w:tab w:val="left" w:pos="1134"/>
        </w:tabs>
        <w:ind w:firstLine="567"/>
        <w:jc w:val="both"/>
        <w:rPr>
          <w:bCs/>
        </w:rPr>
      </w:pPr>
      <w:r w:rsidRPr="00F309E2">
        <w:rPr>
          <w:bCs/>
        </w:rPr>
        <w:t>- Совершенствование экспериментальной базы атомной отрасли для прикладных исследований.</w:t>
      </w:r>
    </w:p>
    <w:p w:rsidR="007D395C" w:rsidRPr="00F309E2" w:rsidRDefault="007D395C" w:rsidP="007D395C">
      <w:pPr>
        <w:tabs>
          <w:tab w:val="left" w:pos="709"/>
          <w:tab w:val="left" w:pos="993"/>
          <w:tab w:val="left" w:pos="1134"/>
        </w:tabs>
        <w:ind w:firstLine="567"/>
        <w:jc w:val="both"/>
        <w:rPr>
          <w:bCs/>
        </w:rPr>
      </w:pPr>
    </w:p>
    <w:p w:rsidR="007D395C" w:rsidRPr="00F309E2" w:rsidRDefault="007D395C" w:rsidP="007D395C">
      <w:pPr>
        <w:ind w:firstLine="567"/>
        <w:jc w:val="both"/>
        <w:rPr>
          <w:b/>
          <w:i/>
          <w:u w:val="single"/>
        </w:rPr>
      </w:pPr>
      <w:r w:rsidRPr="00F309E2">
        <w:rPr>
          <w:b/>
          <w:i/>
          <w:u w:val="single"/>
        </w:rPr>
        <w:t>Электроэнергетическая отрасль</w:t>
      </w:r>
    </w:p>
    <w:p w:rsidR="007D395C" w:rsidRPr="00F309E2" w:rsidRDefault="007D395C" w:rsidP="007D395C">
      <w:pPr>
        <w:ind w:firstLine="567"/>
        <w:jc w:val="both"/>
      </w:pPr>
      <w:r w:rsidRPr="00F309E2">
        <w:t>Выработка электроэнергии по Республике Казахстан в 2010 году составил</w:t>
      </w:r>
      <w:r w:rsidRPr="00F309E2">
        <w:rPr>
          <w:lang w:val="kk-KZ"/>
        </w:rPr>
        <w:t>а</w:t>
      </w:r>
      <w:r w:rsidRPr="00F309E2">
        <w:t xml:space="preserve"> 82,3 млрд. кВтч или 104,9% к соответствующему показателю 2009 года, потребление электроэнергии 83,62 млрд. кВтч или 107,3% соответствующему периоду 2009 года.</w:t>
      </w:r>
    </w:p>
    <w:p w:rsidR="007D395C" w:rsidRPr="00F309E2" w:rsidRDefault="007D395C" w:rsidP="007D395C">
      <w:pPr>
        <w:ind w:firstLine="567"/>
        <w:jc w:val="center"/>
      </w:pPr>
      <w:r w:rsidRPr="00F309E2">
        <w:t xml:space="preserve">                                                                   млрд. кВтч</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330"/>
        <w:gridCol w:w="1331"/>
        <w:gridCol w:w="1331"/>
      </w:tblGrid>
      <w:tr w:rsidR="007D395C" w:rsidRPr="00F309E2" w:rsidTr="009F29A2">
        <w:trPr>
          <w:trHeight w:val="591"/>
        </w:trPr>
        <w:tc>
          <w:tcPr>
            <w:tcW w:w="1776" w:type="dxa"/>
            <w:vAlign w:val="center"/>
          </w:tcPr>
          <w:p w:rsidR="007D395C" w:rsidRPr="00F309E2" w:rsidRDefault="007D395C" w:rsidP="007D395C">
            <w:pPr>
              <w:ind w:firstLine="567"/>
              <w:jc w:val="center"/>
            </w:pPr>
          </w:p>
        </w:tc>
        <w:tc>
          <w:tcPr>
            <w:tcW w:w="1330" w:type="dxa"/>
            <w:vAlign w:val="center"/>
          </w:tcPr>
          <w:p w:rsidR="007D395C" w:rsidRPr="00F309E2" w:rsidRDefault="007D395C" w:rsidP="007D395C">
            <w:pPr>
              <w:ind w:firstLine="567"/>
              <w:jc w:val="center"/>
              <w:rPr>
                <w:b/>
              </w:rPr>
            </w:pPr>
            <w:smartTag w:uri="urn:schemas-microsoft-com:office:smarttags" w:element="metricconverter">
              <w:smartTagPr>
                <w:attr w:name="ProductID" w:val="2009 г"/>
              </w:smartTagPr>
              <w:r w:rsidRPr="00F309E2">
                <w:rPr>
                  <w:b/>
                </w:rPr>
                <w:t>2009 г</w:t>
              </w:r>
            </w:smartTag>
            <w:r w:rsidRPr="00F309E2">
              <w:rPr>
                <w:b/>
              </w:rPr>
              <w:t>.</w:t>
            </w:r>
          </w:p>
        </w:tc>
        <w:tc>
          <w:tcPr>
            <w:tcW w:w="1331" w:type="dxa"/>
            <w:vAlign w:val="center"/>
          </w:tcPr>
          <w:p w:rsidR="007D395C" w:rsidRPr="00F309E2" w:rsidRDefault="007D395C" w:rsidP="007D395C">
            <w:pPr>
              <w:ind w:firstLine="567"/>
              <w:jc w:val="center"/>
              <w:rPr>
                <w:b/>
              </w:rPr>
            </w:pPr>
            <w:smartTag w:uri="urn:schemas-microsoft-com:office:smarttags" w:element="metricconverter">
              <w:smartTagPr>
                <w:attr w:name="ProductID" w:val="2010 г"/>
              </w:smartTagPr>
              <w:r w:rsidRPr="00F309E2">
                <w:rPr>
                  <w:b/>
                </w:rPr>
                <w:t>2010 г</w:t>
              </w:r>
            </w:smartTag>
            <w:r w:rsidRPr="00F309E2">
              <w:rPr>
                <w:b/>
              </w:rPr>
              <w:t>.</w:t>
            </w:r>
          </w:p>
        </w:tc>
        <w:tc>
          <w:tcPr>
            <w:tcW w:w="1331" w:type="dxa"/>
            <w:vAlign w:val="center"/>
          </w:tcPr>
          <w:p w:rsidR="007D395C" w:rsidRPr="00F309E2" w:rsidRDefault="007D395C" w:rsidP="007D395C">
            <w:pPr>
              <w:ind w:firstLine="567"/>
              <w:jc w:val="center"/>
              <w:rPr>
                <w:b/>
              </w:rPr>
            </w:pPr>
            <w:r w:rsidRPr="00F309E2">
              <w:rPr>
                <w:b/>
              </w:rPr>
              <w:t>%</w:t>
            </w:r>
          </w:p>
        </w:tc>
      </w:tr>
      <w:tr w:rsidR="007D395C" w:rsidRPr="00F309E2" w:rsidTr="009F29A2">
        <w:tc>
          <w:tcPr>
            <w:tcW w:w="1776" w:type="dxa"/>
          </w:tcPr>
          <w:p w:rsidR="007D395C" w:rsidRPr="00F309E2" w:rsidRDefault="007D395C" w:rsidP="007D395C">
            <w:pPr>
              <w:ind w:firstLine="567"/>
            </w:pPr>
            <w:r w:rsidRPr="00F309E2">
              <w:t>Выработка</w:t>
            </w:r>
          </w:p>
        </w:tc>
        <w:tc>
          <w:tcPr>
            <w:tcW w:w="1330" w:type="dxa"/>
          </w:tcPr>
          <w:p w:rsidR="007D395C" w:rsidRPr="00F309E2" w:rsidRDefault="007D395C" w:rsidP="007D395C">
            <w:pPr>
              <w:ind w:firstLine="567"/>
              <w:jc w:val="center"/>
            </w:pPr>
            <w:r w:rsidRPr="00F309E2">
              <w:t>78,43</w:t>
            </w:r>
          </w:p>
        </w:tc>
        <w:tc>
          <w:tcPr>
            <w:tcW w:w="1331" w:type="dxa"/>
          </w:tcPr>
          <w:p w:rsidR="007D395C" w:rsidRPr="00F309E2" w:rsidRDefault="007D395C" w:rsidP="007D395C">
            <w:pPr>
              <w:ind w:firstLine="567"/>
              <w:jc w:val="center"/>
            </w:pPr>
            <w:r w:rsidRPr="00F309E2">
              <w:t>82,3</w:t>
            </w:r>
          </w:p>
        </w:tc>
        <w:tc>
          <w:tcPr>
            <w:tcW w:w="1331" w:type="dxa"/>
          </w:tcPr>
          <w:p w:rsidR="007D395C" w:rsidRPr="00F309E2" w:rsidRDefault="007D395C" w:rsidP="007D395C">
            <w:pPr>
              <w:ind w:firstLine="567"/>
              <w:jc w:val="center"/>
            </w:pPr>
            <w:r w:rsidRPr="00F309E2">
              <w:t>104,9</w:t>
            </w:r>
          </w:p>
        </w:tc>
      </w:tr>
      <w:tr w:rsidR="007D395C" w:rsidRPr="00F309E2" w:rsidTr="009F29A2">
        <w:tc>
          <w:tcPr>
            <w:tcW w:w="1776" w:type="dxa"/>
          </w:tcPr>
          <w:p w:rsidR="007D395C" w:rsidRPr="00F309E2" w:rsidRDefault="007D395C" w:rsidP="007D395C">
            <w:pPr>
              <w:ind w:firstLine="567"/>
            </w:pPr>
            <w:r w:rsidRPr="00F309E2">
              <w:t>Потребление</w:t>
            </w:r>
          </w:p>
        </w:tc>
        <w:tc>
          <w:tcPr>
            <w:tcW w:w="1330" w:type="dxa"/>
          </w:tcPr>
          <w:p w:rsidR="007D395C" w:rsidRPr="00F309E2" w:rsidRDefault="007D395C" w:rsidP="007D395C">
            <w:pPr>
              <w:ind w:firstLine="567"/>
              <w:jc w:val="center"/>
            </w:pPr>
            <w:r w:rsidRPr="00F309E2">
              <w:t>77,96</w:t>
            </w:r>
          </w:p>
        </w:tc>
        <w:tc>
          <w:tcPr>
            <w:tcW w:w="1331" w:type="dxa"/>
          </w:tcPr>
          <w:p w:rsidR="007D395C" w:rsidRPr="00F309E2" w:rsidRDefault="007D395C" w:rsidP="007D395C">
            <w:pPr>
              <w:ind w:firstLine="567"/>
              <w:jc w:val="center"/>
              <w:rPr>
                <w:lang w:val="en-US"/>
              </w:rPr>
            </w:pPr>
            <w:r w:rsidRPr="00F309E2">
              <w:t>83,</w:t>
            </w:r>
            <w:r>
              <w:t>7</w:t>
            </w:r>
          </w:p>
        </w:tc>
        <w:tc>
          <w:tcPr>
            <w:tcW w:w="1331" w:type="dxa"/>
          </w:tcPr>
          <w:p w:rsidR="007D395C" w:rsidRPr="00F309E2" w:rsidRDefault="007D395C" w:rsidP="007D395C">
            <w:pPr>
              <w:ind w:firstLine="567"/>
              <w:jc w:val="center"/>
            </w:pPr>
            <w:r w:rsidRPr="00F309E2">
              <w:t>107,3</w:t>
            </w:r>
          </w:p>
        </w:tc>
      </w:tr>
    </w:tbl>
    <w:p w:rsidR="007D395C" w:rsidRPr="00F309E2" w:rsidRDefault="007D395C" w:rsidP="007D395C">
      <w:pPr>
        <w:ind w:firstLine="567"/>
        <w:jc w:val="both"/>
      </w:pPr>
    </w:p>
    <w:p w:rsidR="007D395C" w:rsidRPr="00F309E2" w:rsidRDefault="007D395C" w:rsidP="007D395C">
      <w:pPr>
        <w:ind w:firstLine="567"/>
        <w:jc w:val="both"/>
      </w:pPr>
      <w:r w:rsidRPr="00F309E2">
        <w:t>Экспорт электроэнергии  составил 1,5 млрд. кВтч (в Российскую Федерацию), импорт – 2,9 млрд. кВтч (из них из РФ – 1,3 млрд. кВтч, Киргизии – 1,6 млрд. кВтч).</w:t>
      </w:r>
    </w:p>
    <w:p w:rsidR="007D395C" w:rsidRPr="00F309E2" w:rsidRDefault="007D395C" w:rsidP="007D395C">
      <w:pPr>
        <w:ind w:firstLine="567"/>
        <w:jc w:val="both"/>
      </w:pPr>
      <w:r w:rsidRPr="00F309E2">
        <w:t xml:space="preserve">В 2010 году реализованы следующие основные мероприятия: </w:t>
      </w:r>
    </w:p>
    <w:p w:rsidR="007D395C" w:rsidRPr="00F309E2" w:rsidRDefault="007D395C" w:rsidP="007D395C">
      <w:pPr>
        <w:ind w:firstLine="567"/>
        <w:jc w:val="both"/>
        <w:rPr>
          <w:b/>
          <w:bCs/>
        </w:rPr>
      </w:pPr>
      <w:r w:rsidRPr="00F309E2">
        <w:t xml:space="preserve">- </w:t>
      </w:r>
      <w:r w:rsidRPr="00F309E2">
        <w:rPr>
          <w:bCs/>
        </w:rPr>
        <w:t>разработан законопроект «О внесении изменений и дополнений в некоторые законодательные акты РК по вопросам электроэнергетики, инвестиционной деятельности субъектов естественной монополии и регулируемого рынка», которым, в целях повышения инвестиционной привлекательности строительства генерирующих мощностей в Казахстане, предусматривается ввод рынка мощности.</w:t>
      </w:r>
    </w:p>
    <w:p w:rsidR="007D395C" w:rsidRPr="00F309E2" w:rsidRDefault="007D395C" w:rsidP="007D395C">
      <w:pPr>
        <w:ind w:firstLine="567"/>
        <w:jc w:val="both"/>
      </w:pPr>
      <w:r w:rsidRPr="00F309E2">
        <w:t xml:space="preserve">- </w:t>
      </w:r>
      <w:r w:rsidRPr="00F309E2">
        <w:rPr>
          <w:bCs/>
        </w:rPr>
        <w:t>утверждена Программа по развитию электроэнергетики в Республике Казахстан на 2010 - 2014 годы;</w:t>
      </w:r>
    </w:p>
    <w:p w:rsidR="007D395C" w:rsidRPr="00F309E2" w:rsidRDefault="007D395C" w:rsidP="007D395C">
      <w:pPr>
        <w:ind w:firstLine="567"/>
        <w:jc w:val="both"/>
        <w:rPr>
          <w:bCs/>
        </w:rPr>
      </w:pPr>
      <w:r w:rsidRPr="00F309E2">
        <w:rPr>
          <w:bCs/>
        </w:rPr>
        <w:t>- в рамках реализации Госпрограммы ФИИР начата реализация 13 проектов в области электроэнергетики общей стоимостью 753,2 млрд. тенге.</w:t>
      </w:r>
    </w:p>
    <w:p w:rsidR="007D395C" w:rsidRPr="00F309E2" w:rsidRDefault="007D395C" w:rsidP="007D395C">
      <w:pPr>
        <w:ind w:firstLine="567"/>
        <w:jc w:val="both"/>
        <w:rPr>
          <w:bCs/>
        </w:rPr>
      </w:pPr>
      <w:r w:rsidRPr="00F309E2">
        <w:rPr>
          <w:bCs/>
        </w:rPr>
        <w:t xml:space="preserve">- при Министерстве индустрии и новых технологий РК создан Экспертный Совет по вопросам электроэнергетики и многие др. </w:t>
      </w:r>
    </w:p>
    <w:p w:rsidR="007D395C" w:rsidRPr="00F309E2" w:rsidRDefault="007D395C" w:rsidP="007D395C">
      <w:pPr>
        <w:ind w:firstLine="567"/>
        <w:rPr>
          <w:b/>
          <w:i/>
          <w:u w:val="single"/>
        </w:rPr>
      </w:pPr>
    </w:p>
    <w:p w:rsidR="007D395C" w:rsidRPr="00F309E2" w:rsidRDefault="007D395C" w:rsidP="007D395C">
      <w:pPr>
        <w:ind w:firstLine="567"/>
        <w:rPr>
          <w:b/>
          <w:i/>
          <w:u w:val="single"/>
          <w:lang w:val="kk-KZ"/>
        </w:rPr>
      </w:pPr>
      <w:r w:rsidRPr="00F309E2">
        <w:rPr>
          <w:b/>
          <w:i/>
          <w:u w:val="single"/>
          <w:lang w:val="kk-KZ"/>
        </w:rPr>
        <w:t>В</w:t>
      </w:r>
      <w:r w:rsidRPr="00F309E2">
        <w:rPr>
          <w:b/>
          <w:i/>
          <w:u w:val="single"/>
        </w:rPr>
        <w:t>озобновляемы</w:t>
      </w:r>
      <w:r w:rsidRPr="00F309E2">
        <w:rPr>
          <w:b/>
          <w:i/>
          <w:u w:val="single"/>
          <w:lang w:val="kk-KZ"/>
        </w:rPr>
        <w:t>е</w:t>
      </w:r>
      <w:r w:rsidRPr="00F309E2">
        <w:rPr>
          <w:b/>
          <w:i/>
          <w:u w:val="single"/>
        </w:rPr>
        <w:t xml:space="preserve"> источник</w:t>
      </w:r>
      <w:r w:rsidRPr="00F309E2">
        <w:rPr>
          <w:b/>
          <w:i/>
          <w:u w:val="single"/>
          <w:lang w:val="kk-KZ"/>
        </w:rPr>
        <w:t>и</w:t>
      </w:r>
      <w:r w:rsidRPr="00F309E2">
        <w:rPr>
          <w:b/>
          <w:i/>
          <w:u w:val="single"/>
        </w:rPr>
        <w:t xml:space="preserve"> энергии</w:t>
      </w:r>
    </w:p>
    <w:p w:rsidR="007D395C" w:rsidRPr="00F309E2" w:rsidRDefault="007D395C" w:rsidP="007D395C">
      <w:pPr>
        <w:ind w:firstLine="567"/>
        <w:jc w:val="both"/>
      </w:pPr>
      <w:r w:rsidRPr="00F309E2">
        <w:t>В соответствии с Законом Республики Казахстан «О поддержке использования возобновляемых источников энергии» приказом Первого вице-министра индустрии и новых технологий Рау А. П. (№ 111 от 11.06.2010 г.) разработан и утвержден  План (Программа) размещения объектов по использованию возобновляемых источников энергии (далее – ВИЭ), который является наглядным пособием для потенциальных инвесторов в определении и выборе наиболее перспективных площадок для размещения объектов в целях реализации проектов в области использования ВИЭ на территории республики.</w:t>
      </w:r>
    </w:p>
    <w:p w:rsidR="007D395C" w:rsidRPr="00F309E2" w:rsidRDefault="007D395C" w:rsidP="007D395C">
      <w:pPr>
        <w:ind w:firstLine="567"/>
        <w:jc w:val="both"/>
      </w:pPr>
      <w:r w:rsidRPr="00F309E2">
        <w:t xml:space="preserve">Министерством разработан проект Меморандума о взаимопонимании, подписание которого состоялось 3 июня 2010 года. в ходе проведения казахстанского инвестиционного саммита между Министерством индустрии и новых технологий Республики Казахстан и Корейским Консорциумом – Кориа Электрик Пауэр Корпорейшин и Самсунг Си Энд Ти Корпорейшн. В планах Корейского Консорциума реализация проектов ВИЭ в Республики Казахстан с вводом новых установленных мощностей ВИЭ до 1 ГВт  (ВЭС: 950 МВт; солнечные установки: 50 МВт). </w:t>
      </w:r>
    </w:p>
    <w:p w:rsidR="007D395C" w:rsidRPr="00F309E2" w:rsidRDefault="007D395C" w:rsidP="007D395C">
      <w:pPr>
        <w:ind w:firstLine="567"/>
        <w:jc w:val="both"/>
      </w:pPr>
      <w:r w:rsidRPr="00F309E2">
        <w:t xml:space="preserve">В рамках совместного проекта Правительства Республики Казахстан и Программы развития ООН (далее – ПРООН) «Казахстан – инициатива развития рынка ветроэнергии» прошло обновление  Комитета по управлению проектом (КУП). </w:t>
      </w:r>
      <w:r w:rsidRPr="00F309E2">
        <w:rPr>
          <w:lang w:val="kk-KZ"/>
        </w:rPr>
        <w:t>Проведены</w:t>
      </w:r>
      <w:r w:rsidRPr="00F309E2">
        <w:t xml:space="preserve"> заседания КУПа в целях эффективного мониторинга и оценки деятельности проекта. Во 2-м полугодии 2010 года. офисом ПРООН была передана Министерству цифровая версия Ветрового атласа, разработанного в рамках проекта. В настоящее время продолжаются работы по изучению ветропотенциала еще на 4 площадках, которые планируется завершить в первой половине 2011 года.</w:t>
      </w:r>
    </w:p>
    <w:p w:rsidR="007D395C" w:rsidRPr="00F309E2" w:rsidRDefault="007D395C" w:rsidP="007D395C">
      <w:pPr>
        <w:ind w:firstLine="567"/>
        <w:jc w:val="both"/>
      </w:pPr>
      <w:r w:rsidRPr="00F309E2">
        <w:t xml:space="preserve">Министерством начата работа по разработке проекта межправительственного Соглашения о предоставлении безвозмездной помощи Правительству Республики Казахстан Правительством КНР (предоставление и установка ветро- и солнечно энергетического оборудования). </w:t>
      </w:r>
    </w:p>
    <w:p w:rsidR="007D395C" w:rsidRPr="00F309E2" w:rsidRDefault="007D395C" w:rsidP="007D395C">
      <w:pPr>
        <w:ind w:firstLine="567"/>
        <w:jc w:val="both"/>
      </w:pPr>
      <w:r w:rsidRPr="00F309E2">
        <w:t xml:space="preserve">Начата работа по подготовке проекта Закона Республики Казахстан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включен в План законопроектных работ Правительства на 2011 год. </w:t>
      </w:r>
    </w:p>
    <w:p w:rsidR="007D395C" w:rsidRPr="00F309E2" w:rsidRDefault="007D395C" w:rsidP="007D395C">
      <w:pPr>
        <w:ind w:firstLine="567"/>
        <w:jc w:val="both"/>
      </w:pPr>
      <w:r w:rsidRPr="00F309E2">
        <w:t>Проведенный в начале 2010 года мониторинг за использованием  возобновляемых источников энергии (далее – ВИЭ) показал, что доля вырабатываемой электрической энергии ВИЭ за 2009 год в Республики Казахстан составила 0,5 % в общем объеме производства электрической энергии. При этом, в рамках продолженной работы по мониторингу за использованием ВИЭ было установлено, что объем выработки электрической энергии объектами ВИЭ за три квартала 2010 года -  334,86 млн.кВтч, что составляет 0,56 % в общем объеме производства электрической энергии в Республике Казахстан. Увеличение выработки электрической энергии объектами ВИЭ за 3-и (три) квартала 2010 года в сравнении с аналогичной выработкой за 3-и квартала 2009 года составляет-12%. По оперативным данным выработка электрической энергии объектами ВИЭ за 2010 год составила 403,27 млн.кВтч. Уточненные данные итогов 2010 года будут сформированы к концу января 2011 года.</w:t>
      </w:r>
    </w:p>
    <w:p w:rsidR="007D395C" w:rsidRPr="00F309E2" w:rsidRDefault="007D395C" w:rsidP="007D395C">
      <w:pPr>
        <w:ind w:firstLine="567"/>
        <w:jc w:val="both"/>
        <w:rPr>
          <w:b/>
        </w:rPr>
      </w:pPr>
      <w:r w:rsidRPr="00F309E2">
        <w:rPr>
          <w:b/>
        </w:rPr>
        <w:t>Задачи на 2011 год:</w:t>
      </w:r>
    </w:p>
    <w:p w:rsidR="007D395C" w:rsidRPr="00F309E2" w:rsidRDefault="007D395C" w:rsidP="007D395C">
      <w:pPr>
        <w:ind w:firstLine="567"/>
        <w:jc w:val="both"/>
      </w:pPr>
      <w:r w:rsidRPr="00F309E2">
        <w:t xml:space="preserve">- В первой половине 2011 года необходимо разработать и согласовав с заинтересованными государственными органами представить (июнь 2011 года) в Правительство Республики Казахстан проекта Закона Республики Казахстан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w:t>
      </w:r>
    </w:p>
    <w:p w:rsidR="007D395C" w:rsidRPr="00F309E2" w:rsidRDefault="007D395C" w:rsidP="007D395C">
      <w:pPr>
        <w:ind w:firstLine="567"/>
        <w:jc w:val="both"/>
      </w:pPr>
      <w:r w:rsidRPr="00F309E2">
        <w:rPr>
          <w:bCs/>
        </w:rPr>
        <w:t>- Продолжить работы по сопровождению и</w:t>
      </w:r>
      <w:r w:rsidRPr="00F309E2">
        <w:t xml:space="preserve"> продолжению оказания поддержки потенциальным инвесторам, с целью осуществления запуска проектов в 2011 году, в частности пилотных проектов в области ветроэнергетики. </w:t>
      </w:r>
    </w:p>
    <w:p w:rsidR="007D395C" w:rsidRPr="00F309E2" w:rsidRDefault="007D395C" w:rsidP="007D395C">
      <w:pPr>
        <w:ind w:firstLine="567"/>
        <w:jc w:val="both"/>
      </w:pPr>
      <w:r w:rsidRPr="00F309E2">
        <w:t>- Подписание межправительственного Соглашения о предоставлении безвозмездной помощи Правительству Республики Казахстан Правительством КНР</w:t>
      </w:r>
      <w:r w:rsidRPr="00F309E2">
        <w:rPr>
          <w:lang w:val="kk-KZ"/>
        </w:rPr>
        <w:t xml:space="preserve"> </w:t>
      </w:r>
      <w:r w:rsidRPr="00F309E2">
        <w:t>(предоставление и установка ветро- и солнечно энергетического оборудования), и соблюдение всех необходимых внутригосударственных процедур.</w:t>
      </w:r>
    </w:p>
    <w:p w:rsidR="007D395C" w:rsidRDefault="007D395C" w:rsidP="007D395C">
      <w:pPr>
        <w:ind w:firstLine="567"/>
        <w:rPr>
          <w:b/>
          <w:i/>
          <w:u w:val="single"/>
        </w:rPr>
      </w:pPr>
    </w:p>
    <w:p w:rsidR="00E12A62" w:rsidRPr="00F309E2" w:rsidRDefault="009D4C3F" w:rsidP="007D395C">
      <w:pPr>
        <w:ind w:firstLine="567"/>
        <w:rPr>
          <w:b/>
          <w:i/>
          <w:u w:val="single"/>
        </w:rPr>
      </w:pPr>
      <w:r w:rsidRPr="00F309E2">
        <w:rPr>
          <w:b/>
          <w:i/>
          <w:u w:val="single"/>
        </w:rPr>
        <w:t>Развитие обрабатывающей промышленности</w:t>
      </w:r>
    </w:p>
    <w:p w:rsidR="00867069" w:rsidRPr="00F309E2" w:rsidRDefault="00867069" w:rsidP="007D395C">
      <w:pPr>
        <w:tabs>
          <w:tab w:val="left" w:pos="360"/>
          <w:tab w:val="left" w:pos="900"/>
        </w:tabs>
        <w:ind w:firstLine="567"/>
        <w:jc w:val="both"/>
      </w:pPr>
      <w:r w:rsidRPr="00F309E2">
        <w:rPr>
          <w:b/>
        </w:rPr>
        <w:t>В обрабатывающей промышленности</w:t>
      </w:r>
      <w:r w:rsidRPr="00F309E2">
        <w:t xml:space="preserve"> объем производства продукции в действующих ценах составил </w:t>
      </w:r>
      <w:r w:rsidRPr="00F309E2">
        <w:rPr>
          <w:b/>
        </w:rPr>
        <w:t>3 722,4 млрд. тенге</w:t>
      </w:r>
      <w:r w:rsidRPr="00F309E2">
        <w:t xml:space="preserve">, ИФО составил </w:t>
      </w:r>
      <w:r w:rsidRPr="00F309E2">
        <w:rPr>
          <w:b/>
        </w:rPr>
        <w:t>118,4%.</w:t>
      </w:r>
    </w:p>
    <w:p w:rsidR="00A15F50" w:rsidRPr="00F309E2" w:rsidRDefault="00A15F50" w:rsidP="007D395C">
      <w:pPr>
        <w:ind w:firstLine="567"/>
        <w:rPr>
          <w:b/>
          <w:i/>
        </w:rPr>
      </w:pPr>
      <w:r w:rsidRPr="00F309E2">
        <w:rPr>
          <w:b/>
          <w:i/>
          <w:lang w:val="kk-KZ"/>
        </w:rPr>
        <w:t>Стройиндустрия и деревообрабатывающая промышленность</w:t>
      </w:r>
    </w:p>
    <w:p w:rsidR="00867069" w:rsidRPr="00F309E2" w:rsidRDefault="00867069" w:rsidP="007D395C">
      <w:pPr>
        <w:pStyle w:val="30"/>
        <w:ind w:left="0" w:firstLine="567"/>
        <w:jc w:val="both"/>
        <w:rPr>
          <w:bCs/>
          <w:sz w:val="24"/>
          <w:szCs w:val="24"/>
        </w:rPr>
      </w:pPr>
      <w:r w:rsidRPr="00F309E2">
        <w:rPr>
          <w:sz w:val="24"/>
          <w:szCs w:val="24"/>
        </w:rPr>
        <w:t xml:space="preserve">В результате реализации Программы развития отрасли </w:t>
      </w:r>
      <w:r w:rsidRPr="00F309E2">
        <w:rPr>
          <w:b/>
          <w:sz w:val="24"/>
          <w:szCs w:val="24"/>
        </w:rPr>
        <w:t>строительной индустрии и производства строительных материалов</w:t>
      </w:r>
      <w:r w:rsidRPr="00F309E2">
        <w:rPr>
          <w:sz w:val="24"/>
          <w:szCs w:val="24"/>
        </w:rPr>
        <w:t xml:space="preserve"> п</w:t>
      </w:r>
      <w:r w:rsidRPr="00F309E2">
        <w:rPr>
          <w:bCs/>
          <w:sz w:val="24"/>
          <w:szCs w:val="24"/>
        </w:rPr>
        <w:t>о итогам 2010 года объем производства резиновых и пластмассовых изделий составил  70,8 млрд. тенге, производство прочей не металлической минеральной продукции 194,8 млрд. тенге.</w:t>
      </w:r>
    </w:p>
    <w:p w:rsidR="00867069" w:rsidRPr="00F309E2" w:rsidRDefault="00867069" w:rsidP="007D395C">
      <w:pPr>
        <w:tabs>
          <w:tab w:val="left" w:pos="3345"/>
        </w:tabs>
        <w:ind w:firstLine="567"/>
        <w:jc w:val="both"/>
        <w:rPr>
          <w:bCs/>
        </w:rPr>
      </w:pPr>
      <w:r w:rsidRPr="00F309E2">
        <w:rPr>
          <w:b/>
          <w:bCs/>
        </w:rPr>
        <w:t>Индекс физического объема</w:t>
      </w:r>
      <w:r w:rsidRPr="00F309E2">
        <w:rPr>
          <w:bCs/>
        </w:rPr>
        <w:t xml:space="preserve"> составил по:</w:t>
      </w:r>
    </w:p>
    <w:p w:rsidR="00867069" w:rsidRPr="00F309E2" w:rsidRDefault="00867069" w:rsidP="007D395C">
      <w:pPr>
        <w:tabs>
          <w:tab w:val="left" w:pos="3345"/>
        </w:tabs>
        <w:ind w:firstLine="567"/>
        <w:jc w:val="both"/>
        <w:rPr>
          <w:bCs/>
        </w:rPr>
      </w:pPr>
      <w:r w:rsidRPr="00F309E2">
        <w:rPr>
          <w:bCs/>
        </w:rPr>
        <w:t>- производству прочей неметаллической минеральной продукции составил 149,7%;</w:t>
      </w:r>
    </w:p>
    <w:p w:rsidR="00867069" w:rsidRPr="00F309E2" w:rsidRDefault="00867069" w:rsidP="007D395C">
      <w:pPr>
        <w:tabs>
          <w:tab w:val="left" w:pos="3345"/>
        </w:tabs>
        <w:ind w:firstLine="567"/>
        <w:jc w:val="both"/>
        <w:rPr>
          <w:bCs/>
        </w:rPr>
      </w:pPr>
      <w:r w:rsidRPr="00F309E2">
        <w:rPr>
          <w:bCs/>
        </w:rPr>
        <w:t xml:space="preserve">- производству резиновых и пластмассовых изделий составил 148,4 %,  </w:t>
      </w:r>
    </w:p>
    <w:p w:rsidR="00867069" w:rsidRPr="00F309E2" w:rsidRDefault="00867069" w:rsidP="007D395C">
      <w:pPr>
        <w:tabs>
          <w:tab w:val="left" w:pos="3345"/>
        </w:tabs>
        <w:ind w:firstLine="567"/>
        <w:jc w:val="both"/>
        <w:rPr>
          <w:bCs/>
        </w:rPr>
      </w:pPr>
      <w:r w:rsidRPr="00F309E2">
        <w:rPr>
          <w:bCs/>
        </w:rPr>
        <w:t xml:space="preserve"> По производству </w:t>
      </w:r>
      <w:r w:rsidRPr="00F309E2">
        <w:rPr>
          <w:b/>
          <w:bCs/>
        </w:rPr>
        <w:t>прочей не металлической минеральной продукции</w:t>
      </w:r>
      <w:r w:rsidRPr="00F309E2">
        <w:rPr>
          <w:bCs/>
        </w:rPr>
        <w:t xml:space="preserve"> произведено в натуральном выражении:</w:t>
      </w:r>
    </w:p>
    <w:p w:rsidR="00867069" w:rsidRPr="00F309E2" w:rsidRDefault="00867069" w:rsidP="007D395C">
      <w:pPr>
        <w:tabs>
          <w:tab w:val="left" w:pos="3345"/>
        </w:tabs>
        <w:ind w:firstLine="567"/>
        <w:jc w:val="both"/>
        <w:rPr>
          <w:bCs/>
        </w:rPr>
      </w:pPr>
      <w:r w:rsidRPr="00F309E2">
        <w:rPr>
          <w:bCs/>
        </w:rPr>
        <w:t>- кирпичи керамические неогнеупорные строительные, кроме изделий из муки каменной кремнеземистой или земель диатомитовых 698,9 тыс.куб.м,</w:t>
      </w:r>
    </w:p>
    <w:p w:rsidR="00867069" w:rsidRPr="00F309E2" w:rsidRDefault="00867069" w:rsidP="007D395C">
      <w:pPr>
        <w:tabs>
          <w:tab w:val="left" w:pos="3345"/>
        </w:tabs>
        <w:ind w:firstLine="567"/>
        <w:jc w:val="both"/>
        <w:rPr>
          <w:bCs/>
        </w:rPr>
      </w:pPr>
      <w:r w:rsidRPr="00F309E2">
        <w:rPr>
          <w:bCs/>
        </w:rPr>
        <w:t>- цемент 6 686,3 тыс. тонн и т.д.</w:t>
      </w:r>
    </w:p>
    <w:p w:rsidR="00867069" w:rsidRPr="00F309E2" w:rsidRDefault="00867069" w:rsidP="007D395C">
      <w:pPr>
        <w:ind w:firstLine="567"/>
        <w:jc w:val="both"/>
        <w:rPr>
          <w:bCs/>
        </w:rPr>
      </w:pPr>
      <w:r w:rsidRPr="00F309E2">
        <w:rPr>
          <w:bCs/>
        </w:rPr>
        <w:t>Реализовано</w:t>
      </w:r>
      <w:r w:rsidRPr="00F309E2">
        <w:rPr>
          <w:b/>
          <w:bCs/>
        </w:rPr>
        <w:t xml:space="preserve"> 27 проектов</w:t>
      </w:r>
      <w:r w:rsidRPr="00F309E2">
        <w:rPr>
          <w:bCs/>
        </w:rPr>
        <w:t>, с общей стоимостью 86 081 млн. тенге. В результате запуска новых производств создано 3 238 рабочих мест</w:t>
      </w:r>
    </w:p>
    <w:p w:rsidR="00867069" w:rsidRPr="00F309E2" w:rsidRDefault="00867069" w:rsidP="007D395C">
      <w:pPr>
        <w:ind w:firstLine="567"/>
        <w:jc w:val="both"/>
        <w:rPr>
          <w:b/>
          <w:bCs/>
        </w:rPr>
      </w:pPr>
      <w:r w:rsidRPr="00F309E2">
        <w:rPr>
          <w:b/>
          <w:bCs/>
        </w:rPr>
        <w:t>Задачи на 2011 год:</w:t>
      </w:r>
    </w:p>
    <w:p w:rsidR="00867069" w:rsidRPr="00F309E2" w:rsidRDefault="00867069" w:rsidP="007D395C">
      <w:pPr>
        <w:ind w:firstLine="567"/>
        <w:jc w:val="both"/>
        <w:rPr>
          <w:b/>
          <w:bCs/>
        </w:rPr>
      </w:pPr>
      <w:r w:rsidRPr="00F309E2">
        <w:rPr>
          <w:b/>
          <w:bCs/>
        </w:rPr>
        <w:t xml:space="preserve">- </w:t>
      </w:r>
      <w:r w:rsidRPr="00F309E2">
        <w:rPr>
          <w:bCs/>
        </w:rPr>
        <w:t>Реализация Программы по развитию стройиндустрии в Республике Казахстан на 2010-2014 годы;</w:t>
      </w:r>
    </w:p>
    <w:p w:rsidR="00867069" w:rsidRPr="00F309E2" w:rsidRDefault="00867069" w:rsidP="007D395C">
      <w:pPr>
        <w:ind w:firstLine="567"/>
        <w:jc w:val="both"/>
        <w:rPr>
          <w:b/>
        </w:rPr>
      </w:pPr>
      <w:r w:rsidRPr="00F309E2">
        <w:t>- Реализация 6 инвестиционных проектов на сумму 26 758 млн. тенге.</w:t>
      </w:r>
    </w:p>
    <w:p w:rsidR="00CE6478" w:rsidRPr="00F309E2" w:rsidRDefault="00CE6478" w:rsidP="007D395C">
      <w:pPr>
        <w:ind w:firstLine="567"/>
        <w:jc w:val="both"/>
      </w:pPr>
      <w:r w:rsidRPr="00F309E2">
        <w:t xml:space="preserve">Объем </w:t>
      </w:r>
      <w:r w:rsidRPr="00F309E2">
        <w:rPr>
          <w:b/>
          <w:i/>
        </w:rPr>
        <w:t>металлургической промышленности</w:t>
      </w:r>
      <w:r w:rsidRPr="00F309E2">
        <w:t xml:space="preserve"> составил 1 570 млрд.тг, ИФО составил 110,2%. </w:t>
      </w:r>
    </w:p>
    <w:p w:rsidR="00CE6478" w:rsidRPr="00F309E2" w:rsidRDefault="00CE6478" w:rsidP="007D395C">
      <w:pPr>
        <w:ind w:firstLine="567"/>
        <w:jc w:val="both"/>
      </w:pPr>
      <w:r w:rsidRPr="00F309E2">
        <w:t>При этом объем производства:</w:t>
      </w:r>
    </w:p>
    <w:p w:rsidR="00CE6478" w:rsidRPr="00F309E2" w:rsidRDefault="00CE6478" w:rsidP="007D395C">
      <w:pPr>
        <w:ind w:firstLine="567"/>
        <w:jc w:val="both"/>
      </w:pPr>
      <w:r w:rsidRPr="00F309E2">
        <w:t>- черная металлургия – 678 255 млн. тг. (ИФО-107,3%);</w:t>
      </w:r>
    </w:p>
    <w:p w:rsidR="00CE6478" w:rsidRPr="00F309E2" w:rsidRDefault="00CE6478" w:rsidP="007D395C">
      <w:pPr>
        <w:ind w:firstLine="567"/>
        <w:jc w:val="both"/>
      </w:pPr>
      <w:r w:rsidRPr="00F309E2">
        <w:t>- производство основных благородных и цветных металлов – 883 001 млн. тг (ИФО-113,9%).</w:t>
      </w:r>
    </w:p>
    <w:p w:rsidR="00CE6478" w:rsidRPr="00F309E2" w:rsidRDefault="00CE6478" w:rsidP="007D395C">
      <w:pPr>
        <w:ind w:firstLine="567"/>
        <w:jc w:val="both"/>
      </w:pPr>
      <w:r w:rsidRPr="00F309E2">
        <w:t>Производство готовых металлических изделий, кроме машин и оборудования составил 95 915 млн. тг. (ИФО-131,4%).</w:t>
      </w:r>
    </w:p>
    <w:p w:rsidR="00CE6478" w:rsidRPr="00F309E2" w:rsidRDefault="00CE6478" w:rsidP="007D395C">
      <w:pPr>
        <w:ind w:firstLine="567"/>
        <w:jc w:val="both"/>
      </w:pPr>
      <w:r w:rsidRPr="00F309E2">
        <w:t>Если сравнивать показатели 2009 года, то уже в ноябре 2010 года наблюдался рост индекс физического объема к соответствующему месяцу 2009 года по добыче металлической руды  на 7 %, в целом металлургической промышленности к соответствующему месяцу 2009 года на 18,9%, черной металлургий на 15,2% и цветной металлургий на 23,9%.</w:t>
      </w:r>
    </w:p>
    <w:p w:rsidR="00CE6478" w:rsidRPr="00F309E2" w:rsidRDefault="00CE6478" w:rsidP="007D395C">
      <w:pPr>
        <w:ind w:firstLine="567"/>
        <w:jc w:val="both"/>
      </w:pPr>
      <w:r w:rsidRPr="00F309E2">
        <w:t xml:space="preserve">В настоящее время в рамках Карты индустриализации  Казахстана на 2010-2014 годы из 43 проектов горно-металлургической отрасли с общим объемом инвестиций 1 640 607 млн. тенге по состоянию на 1 января 2011 года </w:t>
      </w:r>
      <w:r w:rsidRPr="00F309E2">
        <w:rPr>
          <w:b/>
        </w:rPr>
        <w:t>запущены 23 новых производств</w:t>
      </w:r>
      <w:r w:rsidRPr="00F309E2">
        <w:t xml:space="preserve"> на сумму 305 557 млн. тенге с созданием </w:t>
      </w:r>
      <w:r w:rsidRPr="00F309E2">
        <w:rPr>
          <w:lang w:val="kk-KZ"/>
        </w:rPr>
        <w:t>9 443 рабочих мест.</w:t>
      </w:r>
    </w:p>
    <w:p w:rsidR="00A15F50" w:rsidRPr="00F309E2" w:rsidRDefault="00A15F50" w:rsidP="007D395C">
      <w:pPr>
        <w:ind w:firstLine="567"/>
        <w:rPr>
          <w:b/>
        </w:rPr>
      </w:pPr>
      <w:r w:rsidRPr="00F309E2">
        <w:rPr>
          <w:b/>
        </w:rPr>
        <w:t xml:space="preserve">Задачи на </w:t>
      </w:r>
      <w:r w:rsidR="00CE6478" w:rsidRPr="00F309E2">
        <w:rPr>
          <w:b/>
        </w:rPr>
        <w:t xml:space="preserve"> 2011</w:t>
      </w:r>
      <w:r w:rsidRPr="00F309E2">
        <w:rPr>
          <w:b/>
        </w:rPr>
        <w:t xml:space="preserve"> года:</w:t>
      </w:r>
    </w:p>
    <w:p w:rsidR="00CE6478" w:rsidRPr="00F309E2" w:rsidRDefault="00CE6478" w:rsidP="007D395C">
      <w:pPr>
        <w:ind w:firstLine="567"/>
        <w:jc w:val="both"/>
      </w:pPr>
      <w:r w:rsidRPr="00F309E2">
        <w:t xml:space="preserve">- Реализация отраслевой Программы по развитию горно-металлургической отрасли Республики Казахстан на 2010-2014 годы. </w:t>
      </w:r>
    </w:p>
    <w:p w:rsidR="00CE6478" w:rsidRPr="00F309E2" w:rsidRDefault="00CE6478" w:rsidP="007D395C">
      <w:pPr>
        <w:ind w:firstLine="567"/>
        <w:jc w:val="both"/>
      </w:pPr>
      <w:r w:rsidRPr="00F309E2">
        <w:tab/>
        <w:t xml:space="preserve">- Мониторинг инвестиционных проектов в горно-металлургической отрасли  в рамках Карты индустриализации. </w:t>
      </w:r>
    </w:p>
    <w:p w:rsidR="00A15F50" w:rsidRPr="00F309E2" w:rsidRDefault="00A15F50" w:rsidP="007D395C">
      <w:pPr>
        <w:tabs>
          <w:tab w:val="left" w:pos="1134"/>
        </w:tabs>
        <w:ind w:firstLine="567"/>
        <w:rPr>
          <w:b/>
          <w:i/>
        </w:rPr>
      </w:pPr>
      <w:r w:rsidRPr="00F309E2">
        <w:rPr>
          <w:b/>
          <w:i/>
        </w:rPr>
        <w:t>Химическая промышленность</w:t>
      </w:r>
    </w:p>
    <w:p w:rsidR="00CE6478" w:rsidRPr="00F309E2" w:rsidRDefault="00CE6478" w:rsidP="007D395C">
      <w:pPr>
        <w:pStyle w:val="a3"/>
        <w:spacing w:before="0" w:beforeAutospacing="0" w:after="0" w:afterAutospacing="0"/>
        <w:ind w:firstLine="567"/>
        <w:jc w:val="both"/>
      </w:pPr>
      <w:r w:rsidRPr="00F309E2">
        <w:t xml:space="preserve">В результате реализации Программы по развитию </w:t>
      </w:r>
      <w:r w:rsidRPr="00F309E2">
        <w:rPr>
          <w:b/>
        </w:rPr>
        <w:t xml:space="preserve">химической промышленности </w:t>
      </w:r>
      <w:r w:rsidRPr="00F309E2">
        <w:t>объем</w:t>
      </w:r>
      <w:r w:rsidRPr="00F309E2">
        <w:rPr>
          <w:b/>
        </w:rPr>
        <w:t xml:space="preserve"> </w:t>
      </w:r>
      <w:r w:rsidRPr="00F309E2">
        <w:t xml:space="preserve">производства продуктов химической продукции за период с января по ноябрь 2010 составил – 102,4 млрд. тенге, ИФО - 137,1 %. </w:t>
      </w:r>
    </w:p>
    <w:p w:rsidR="00CE6478" w:rsidRPr="00F309E2" w:rsidRDefault="00CE6478" w:rsidP="007D395C">
      <w:pPr>
        <w:ind w:firstLine="567"/>
        <w:jc w:val="both"/>
      </w:pPr>
      <w:r w:rsidRPr="00F309E2">
        <w:t>За отчетный период доля производства продуктов химической промышленности в республиканском объеме производства составила 0,9 %.</w:t>
      </w:r>
    </w:p>
    <w:p w:rsidR="00CE6478" w:rsidRPr="00F309E2" w:rsidRDefault="00CE6478" w:rsidP="007D395C">
      <w:pPr>
        <w:ind w:firstLine="567"/>
        <w:jc w:val="both"/>
      </w:pPr>
      <w:r w:rsidRPr="00F309E2">
        <w:t xml:space="preserve">В декабре 2010 года вследствие модернизации действующего предприятия АО «Каустик» произведен запуск завода по производству хлор-щелочной продукции в г. Павлодар, осуществляющего до настоящего времени только розлив хлора. </w:t>
      </w:r>
    </w:p>
    <w:p w:rsidR="00CE6478" w:rsidRPr="00F309E2" w:rsidRDefault="00CE6478" w:rsidP="007D395C">
      <w:pPr>
        <w:pStyle w:val="23"/>
        <w:jc w:val="both"/>
        <w:rPr>
          <w:sz w:val="24"/>
          <w:szCs w:val="24"/>
        </w:rPr>
      </w:pPr>
      <w:r w:rsidRPr="00F309E2">
        <w:rPr>
          <w:sz w:val="24"/>
          <w:szCs w:val="24"/>
        </w:rPr>
        <w:t xml:space="preserve">В Казахстане производства по выпуску хлор-щелочных продукции в настоящий момент отсутствуют, потребности промышленности покрываются только за счет импорта. АО «Каустик» планирует производить широкий ассортимент новой химической продукции: </w:t>
      </w:r>
    </w:p>
    <w:p w:rsidR="00CE6478" w:rsidRPr="00F309E2" w:rsidRDefault="00CE6478" w:rsidP="007D395C">
      <w:pPr>
        <w:pStyle w:val="23"/>
        <w:jc w:val="both"/>
        <w:rPr>
          <w:sz w:val="24"/>
          <w:szCs w:val="24"/>
        </w:rPr>
      </w:pPr>
      <w:r w:rsidRPr="00F309E2">
        <w:rPr>
          <w:sz w:val="24"/>
          <w:szCs w:val="24"/>
        </w:rPr>
        <w:t xml:space="preserve">- 30 тыс. тонн каустической соды, </w:t>
      </w:r>
    </w:p>
    <w:p w:rsidR="00CE6478" w:rsidRPr="00F309E2" w:rsidRDefault="00CE6478" w:rsidP="007D395C">
      <w:pPr>
        <w:pStyle w:val="23"/>
        <w:jc w:val="both"/>
        <w:rPr>
          <w:sz w:val="24"/>
          <w:szCs w:val="24"/>
        </w:rPr>
      </w:pPr>
      <w:r w:rsidRPr="00F309E2">
        <w:rPr>
          <w:sz w:val="24"/>
          <w:szCs w:val="24"/>
        </w:rPr>
        <w:t xml:space="preserve">- 45 тыс. тонн соляной кислоты, </w:t>
      </w:r>
    </w:p>
    <w:p w:rsidR="00CE6478" w:rsidRPr="00F309E2" w:rsidRDefault="00CE6478" w:rsidP="007D395C">
      <w:pPr>
        <w:pStyle w:val="23"/>
        <w:jc w:val="both"/>
        <w:rPr>
          <w:sz w:val="24"/>
          <w:szCs w:val="24"/>
        </w:rPr>
      </w:pPr>
      <w:r w:rsidRPr="00F309E2">
        <w:rPr>
          <w:sz w:val="24"/>
          <w:szCs w:val="24"/>
        </w:rPr>
        <w:t>- 9,6 тыс. тонн хлора,</w:t>
      </w:r>
    </w:p>
    <w:p w:rsidR="00CE6478" w:rsidRPr="00F309E2" w:rsidRDefault="00CE6478" w:rsidP="007D395C">
      <w:pPr>
        <w:pStyle w:val="23"/>
        <w:jc w:val="both"/>
        <w:rPr>
          <w:sz w:val="24"/>
          <w:szCs w:val="24"/>
        </w:rPr>
      </w:pPr>
      <w:r w:rsidRPr="00F309E2">
        <w:rPr>
          <w:sz w:val="24"/>
          <w:szCs w:val="24"/>
        </w:rPr>
        <w:t>- 6,6 тыс. тонн гипохлорита натрия.</w:t>
      </w:r>
    </w:p>
    <w:p w:rsidR="00A15F50" w:rsidRPr="00F309E2" w:rsidRDefault="00A15F50" w:rsidP="007D395C">
      <w:pPr>
        <w:ind w:firstLine="567"/>
        <w:rPr>
          <w:b/>
        </w:rPr>
      </w:pPr>
      <w:r w:rsidRPr="00F309E2">
        <w:rPr>
          <w:b/>
        </w:rPr>
        <w:t>Задачи на 201</w:t>
      </w:r>
      <w:r w:rsidR="00CE6478" w:rsidRPr="00F309E2">
        <w:rPr>
          <w:b/>
        </w:rPr>
        <w:t>1</w:t>
      </w:r>
      <w:r w:rsidRPr="00F309E2">
        <w:rPr>
          <w:b/>
        </w:rPr>
        <w:t xml:space="preserve"> год:</w:t>
      </w:r>
    </w:p>
    <w:p w:rsidR="00CE6478" w:rsidRPr="00F309E2" w:rsidRDefault="00CE6478" w:rsidP="007D395C">
      <w:pPr>
        <w:pStyle w:val="16"/>
        <w:widowControl w:val="0"/>
        <w:numPr>
          <w:ilvl w:val="0"/>
          <w:numId w:val="44"/>
        </w:numPr>
        <w:tabs>
          <w:tab w:val="left" w:pos="142"/>
          <w:tab w:val="left" w:pos="284"/>
          <w:tab w:val="left" w:pos="993"/>
          <w:tab w:val="left" w:pos="1560"/>
        </w:tabs>
        <w:autoSpaceDE w:val="0"/>
        <w:autoSpaceDN w:val="0"/>
        <w:adjustRightInd w:val="0"/>
        <w:spacing w:after="0" w:line="240" w:lineRule="auto"/>
        <w:ind w:left="0" w:firstLine="567"/>
        <w:contextualSpacing/>
        <w:jc w:val="both"/>
        <w:rPr>
          <w:rFonts w:ascii="Times New Roman" w:hAnsi="Times New Roman"/>
          <w:sz w:val="24"/>
          <w:szCs w:val="24"/>
        </w:rPr>
      </w:pPr>
      <w:r w:rsidRPr="00F309E2">
        <w:rPr>
          <w:rFonts w:ascii="Times New Roman" w:hAnsi="Times New Roman"/>
          <w:sz w:val="24"/>
          <w:szCs w:val="24"/>
        </w:rPr>
        <w:t xml:space="preserve">Решение вопросов по реализации инвестиционных проектов отрасли: </w:t>
      </w:r>
    </w:p>
    <w:p w:rsidR="00CE6478" w:rsidRPr="00F309E2" w:rsidRDefault="00CE6478" w:rsidP="007D395C">
      <w:pPr>
        <w:widowControl w:val="0"/>
        <w:tabs>
          <w:tab w:val="left" w:pos="142"/>
          <w:tab w:val="left" w:pos="284"/>
          <w:tab w:val="left" w:pos="567"/>
          <w:tab w:val="left" w:pos="993"/>
          <w:tab w:val="left" w:pos="1560"/>
        </w:tabs>
        <w:autoSpaceDE w:val="0"/>
        <w:autoSpaceDN w:val="0"/>
        <w:adjustRightInd w:val="0"/>
        <w:ind w:firstLine="567"/>
        <w:jc w:val="both"/>
      </w:pPr>
      <w:r w:rsidRPr="00F309E2">
        <w:t>– «Строительство завода по производству минеральных удобрений на базе месторождений «Кок-Джон» и «Гиммельфарбское, Жамбылская область»;</w:t>
      </w:r>
    </w:p>
    <w:p w:rsidR="00CE6478" w:rsidRPr="00F309E2" w:rsidRDefault="00CE6478" w:rsidP="007D395C">
      <w:pPr>
        <w:widowControl w:val="0"/>
        <w:tabs>
          <w:tab w:val="left" w:pos="142"/>
          <w:tab w:val="left" w:pos="284"/>
          <w:tab w:val="left" w:pos="993"/>
          <w:tab w:val="left" w:pos="1560"/>
        </w:tabs>
        <w:autoSpaceDE w:val="0"/>
        <w:autoSpaceDN w:val="0"/>
        <w:adjustRightInd w:val="0"/>
        <w:ind w:firstLine="567"/>
        <w:jc w:val="both"/>
      </w:pPr>
      <w:r w:rsidRPr="00F309E2">
        <w:t>–  «Реконструкция горно-обогатительной фабрики в Жамбылской области»;</w:t>
      </w:r>
    </w:p>
    <w:p w:rsidR="00CE6478" w:rsidRPr="00F309E2" w:rsidRDefault="00CE6478" w:rsidP="007D395C">
      <w:pPr>
        <w:widowControl w:val="0"/>
        <w:tabs>
          <w:tab w:val="left" w:pos="142"/>
          <w:tab w:val="left" w:pos="284"/>
          <w:tab w:val="left" w:pos="993"/>
          <w:tab w:val="left" w:pos="1560"/>
        </w:tabs>
        <w:autoSpaceDE w:val="0"/>
        <w:autoSpaceDN w:val="0"/>
        <w:adjustRightInd w:val="0"/>
        <w:ind w:firstLine="567"/>
        <w:jc w:val="both"/>
      </w:pPr>
      <w:r w:rsidRPr="00F309E2">
        <w:t xml:space="preserve">– «Строительство </w:t>
      </w:r>
      <w:r w:rsidR="00EB20D4" w:rsidRPr="00F309E2">
        <w:t xml:space="preserve">завода по производству МАФ/ДАФ </w:t>
      </w:r>
      <w:r w:rsidRPr="00F309E2">
        <w:t>в Актюбинской области, мощность 880 тыс. тонн»;</w:t>
      </w:r>
    </w:p>
    <w:p w:rsidR="00CE6478" w:rsidRPr="00F309E2" w:rsidRDefault="00CE6478" w:rsidP="007D395C">
      <w:pPr>
        <w:widowControl w:val="0"/>
        <w:tabs>
          <w:tab w:val="left" w:pos="142"/>
          <w:tab w:val="left" w:pos="284"/>
          <w:tab w:val="left" w:pos="993"/>
          <w:tab w:val="left" w:pos="1560"/>
        </w:tabs>
        <w:autoSpaceDE w:val="0"/>
        <w:autoSpaceDN w:val="0"/>
        <w:adjustRightInd w:val="0"/>
        <w:ind w:firstLine="567"/>
        <w:jc w:val="both"/>
      </w:pPr>
      <w:r w:rsidRPr="00F309E2">
        <w:t>– «Строительство аммиачно-карбамидного комплекса в г. Актау, Мангистауская область» и др.</w:t>
      </w:r>
    </w:p>
    <w:p w:rsidR="00CE6478" w:rsidRPr="00F309E2" w:rsidRDefault="00CE6478" w:rsidP="007D395C">
      <w:pPr>
        <w:pStyle w:val="16"/>
        <w:widowControl w:val="0"/>
        <w:numPr>
          <w:ilvl w:val="0"/>
          <w:numId w:val="44"/>
        </w:numPr>
        <w:tabs>
          <w:tab w:val="left" w:pos="142"/>
          <w:tab w:val="left" w:pos="284"/>
          <w:tab w:val="left" w:pos="993"/>
          <w:tab w:val="left" w:pos="1560"/>
        </w:tabs>
        <w:autoSpaceDE w:val="0"/>
        <w:autoSpaceDN w:val="0"/>
        <w:adjustRightInd w:val="0"/>
        <w:spacing w:after="0" w:line="240" w:lineRule="auto"/>
        <w:ind w:left="0" w:firstLine="567"/>
        <w:contextualSpacing/>
        <w:jc w:val="both"/>
        <w:rPr>
          <w:rFonts w:ascii="Times New Roman" w:hAnsi="Times New Roman"/>
          <w:sz w:val="24"/>
          <w:szCs w:val="24"/>
        </w:rPr>
      </w:pPr>
      <w:r w:rsidRPr="00F309E2">
        <w:rPr>
          <w:rFonts w:ascii="Times New Roman" w:hAnsi="Times New Roman"/>
          <w:sz w:val="24"/>
          <w:szCs w:val="24"/>
        </w:rPr>
        <w:t>Подготовка предложений по освобождению от таможенных пошлин при поставке импортного технологического оборудования, комплектующих и запасных частей к нему для крупных инвестиционных проектов.</w:t>
      </w:r>
    </w:p>
    <w:p w:rsidR="00CE6478" w:rsidRPr="00F309E2" w:rsidRDefault="00CE6478" w:rsidP="007D395C">
      <w:pPr>
        <w:pStyle w:val="16"/>
        <w:widowControl w:val="0"/>
        <w:numPr>
          <w:ilvl w:val="0"/>
          <w:numId w:val="44"/>
        </w:numPr>
        <w:tabs>
          <w:tab w:val="left" w:pos="142"/>
          <w:tab w:val="left" w:pos="284"/>
          <w:tab w:val="left" w:pos="993"/>
          <w:tab w:val="left" w:pos="1560"/>
        </w:tabs>
        <w:autoSpaceDE w:val="0"/>
        <w:autoSpaceDN w:val="0"/>
        <w:adjustRightInd w:val="0"/>
        <w:spacing w:after="0" w:line="240" w:lineRule="auto"/>
        <w:ind w:left="0" w:firstLine="567"/>
        <w:contextualSpacing/>
        <w:jc w:val="both"/>
        <w:rPr>
          <w:rFonts w:ascii="Times New Roman" w:hAnsi="Times New Roman"/>
          <w:sz w:val="24"/>
          <w:szCs w:val="24"/>
        </w:rPr>
      </w:pPr>
      <w:r w:rsidRPr="00F309E2">
        <w:rPr>
          <w:rFonts w:ascii="Times New Roman" w:hAnsi="Times New Roman"/>
          <w:sz w:val="24"/>
          <w:szCs w:val="24"/>
        </w:rPr>
        <w:t xml:space="preserve">Решение вопроса получения специального разрешения на хождение цистерн для перевозки желтого фосфора на территории стран ЕС на период 2011 − </w:t>
      </w:r>
      <w:smartTag w:uri="urn:schemas-microsoft-com:office:smarttags" w:element="metricconverter">
        <w:smartTagPr>
          <w:attr w:name="ProductID" w:val="2018 г"/>
        </w:smartTagPr>
        <w:r w:rsidRPr="00F309E2">
          <w:rPr>
            <w:rFonts w:ascii="Times New Roman" w:hAnsi="Times New Roman"/>
            <w:sz w:val="24"/>
            <w:szCs w:val="24"/>
          </w:rPr>
          <w:t>2018 г</w:t>
        </w:r>
      </w:smartTag>
      <w:r w:rsidRPr="00F309E2">
        <w:rPr>
          <w:rFonts w:ascii="Times New Roman" w:hAnsi="Times New Roman"/>
          <w:sz w:val="24"/>
          <w:szCs w:val="24"/>
        </w:rPr>
        <w:t>.г.</w:t>
      </w:r>
      <w:r w:rsidRPr="00F309E2">
        <w:rPr>
          <w:rFonts w:ascii="Times New Roman" w:hAnsi="Times New Roman"/>
          <w:b/>
          <w:sz w:val="24"/>
          <w:szCs w:val="24"/>
        </w:rPr>
        <w:t xml:space="preserve"> </w:t>
      </w:r>
    </w:p>
    <w:p w:rsidR="00CE6478" w:rsidRPr="00F309E2" w:rsidRDefault="00CE6478" w:rsidP="007D395C">
      <w:pPr>
        <w:pStyle w:val="16"/>
        <w:widowControl w:val="0"/>
        <w:numPr>
          <w:ilvl w:val="0"/>
          <w:numId w:val="44"/>
        </w:numPr>
        <w:tabs>
          <w:tab w:val="left" w:pos="142"/>
          <w:tab w:val="left" w:pos="284"/>
          <w:tab w:val="left" w:pos="993"/>
          <w:tab w:val="left" w:pos="1560"/>
        </w:tabs>
        <w:autoSpaceDE w:val="0"/>
        <w:autoSpaceDN w:val="0"/>
        <w:adjustRightInd w:val="0"/>
        <w:spacing w:after="0" w:line="240" w:lineRule="auto"/>
        <w:ind w:left="0" w:firstLine="567"/>
        <w:contextualSpacing/>
        <w:jc w:val="both"/>
        <w:rPr>
          <w:rFonts w:ascii="Times New Roman" w:hAnsi="Times New Roman"/>
          <w:sz w:val="24"/>
          <w:szCs w:val="24"/>
        </w:rPr>
      </w:pPr>
      <w:r w:rsidRPr="00F309E2">
        <w:rPr>
          <w:rFonts w:ascii="Times New Roman" w:hAnsi="Times New Roman"/>
          <w:sz w:val="24"/>
          <w:szCs w:val="24"/>
        </w:rPr>
        <w:t>Создание лабораторий по определению соответствия химической продукции требованиям Законодательства Республики Казахстан в области безопасности химической продукции.</w:t>
      </w:r>
    </w:p>
    <w:p w:rsidR="00A15F50" w:rsidRPr="00F309E2" w:rsidRDefault="00A15F50" w:rsidP="007D395C">
      <w:pPr>
        <w:pStyle w:val="14pt"/>
        <w:ind w:firstLine="567"/>
        <w:rPr>
          <w:sz w:val="24"/>
          <w:szCs w:val="24"/>
        </w:rPr>
      </w:pPr>
      <w:r w:rsidRPr="00F309E2">
        <w:rPr>
          <w:sz w:val="24"/>
          <w:szCs w:val="24"/>
        </w:rPr>
        <w:t>Машиностроение</w:t>
      </w:r>
    </w:p>
    <w:p w:rsidR="00CE6478" w:rsidRPr="00F309E2" w:rsidRDefault="00CE6478" w:rsidP="007D395C">
      <w:pPr>
        <w:pStyle w:val="14pt"/>
        <w:tabs>
          <w:tab w:val="left" w:pos="360"/>
        </w:tabs>
        <w:ind w:firstLine="567"/>
        <w:rPr>
          <w:b w:val="0"/>
          <w:i w:val="0"/>
          <w:sz w:val="24"/>
          <w:szCs w:val="24"/>
        </w:rPr>
      </w:pPr>
      <w:r w:rsidRPr="00F309E2">
        <w:rPr>
          <w:sz w:val="24"/>
          <w:szCs w:val="24"/>
        </w:rPr>
        <w:t xml:space="preserve">В машиностроении </w:t>
      </w:r>
      <w:r w:rsidRPr="00F309E2">
        <w:rPr>
          <w:b w:val="0"/>
          <w:i w:val="0"/>
          <w:sz w:val="24"/>
          <w:szCs w:val="24"/>
        </w:rPr>
        <w:t>за январь-декабрь 2010 года объем производства продукции составил 342,5 млрд. тенге, ИФО составил 158,6%.</w:t>
      </w:r>
    </w:p>
    <w:p w:rsidR="00CE6478" w:rsidRPr="00F309E2" w:rsidRDefault="00CE6478" w:rsidP="007D395C">
      <w:pPr>
        <w:pStyle w:val="14pt"/>
        <w:tabs>
          <w:tab w:val="left" w:pos="360"/>
        </w:tabs>
        <w:ind w:firstLine="567"/>
        <w:rPr>
          <w:b w:val="0"/>
          <w:i w:val="0"/>
          <w:sz w:val="24"/>
          <w:szCs w:val="24"/>
        </w:rPr>
      </w:pPr>
      <w:r w:rsidRPr="00F309E2">
        <w:rPr>
          <w:b w:val="0"/>
          <w:i w:val="0"/>
          <w:sz w:val="24"/>
          <w:szCs w:val="24"/>
        </w:rPr>
        <w:t>Произведено электрического оборудования – на 45,8 млрд. тенге (ИФО-235,8%); машин и оборудования, не включенных в другие категории – на 57,3 млрд. тенге (ИФО-238,8%); автотранспортных средств, трейлеров и полуприцепов – на 15,8 млрд. тенге (ИФО-195,5%); прочих транспортных средств на 27,2млрд. тенге (ИФО-206,0%); ремонт и установка машин и оборудования – на 178,5 млрд. тенге (ИФО-104,7%).</w:t>
      </w:r>
    </w:p>
    <w:p w:rsidR="00CE6478" w:rsidRPr="00F309E2" w:rsidRDefault="00CE6478" w:rsidP="007D395C">
      <w:pPr>
        <w:ind w:firstLine="567"/>
        <w:jc w:val="both"/>
      </w:pPr>
      <w:r w:rsidRPr="00F309E2">
        <w:t>По машиностроительной отрасли</w:t>
      </w:r>
      <w:r w:rsidRPr="00F309E2">
        <w:rPr>
          <w:b/>
        </w:rPr>
        <w:t xml:space="preserve"> </w:t>
      </w:r>
      <w:r w:rsidRPr="00F309E2">
        <w:t xml:space="preserve">в рамках реализации Карты индустриализации Казахстана на 2010-2014 годы запланирована реализация </w:t>
      </w:r>
      <w:r w:rsidRPr="00F309E2">
        <w:rPr>
          <w:b/>
        </w:rPr>
        <w:t>29</w:t>
      </w:r>
      <w:r w:rsidRPr="00F309E2">
        <w:t xml:space="preserve"> проектов, с общей стоимостью проектов </w:t>
      </w:r>
      <w:r w:rsidRPr="00F309E2">
        <w:rPr>
          <w:b/>
        </w:rPr>
        <w:t>205 483</w:t>
      </w:r>
      <w:r w:rsidRPr="00F309E2">
        <w:t xml:space="preserve"> млн. тенге, из которых </w:t>
      </w:r>
      <w:r w:rsidRPr="00F309E2">
        <w:rPr>
          <w:b/>
        </w:rPr>
        <w:t xml:space="preserve">15 </w:t>
      </w:r>
      <w:r w:rsidRPr="00F309E2">
        <w:t xml:space="preserve">проектов запущены в </w:t>
      </w:r>
      <w:r w:rsidRPr="00F309E2">
        <w:rPr>
          <w:b/>
        </w:rPr>
        <w:t xml:space="preserve">2010 году, </w:t>
      </w:r>
      <w:r w:rsidRPr="00F309E2">
        <w:t xml:space="preserve">с общей стоимостью 53 201 млн. тенге. За счет реализации проектов  создано  1 733 рабочих мест. </w:t>
      </w:r>
    </w:p>
    <w:p w:rsidR="00A15F50" w:rsidRPr="00F309E2" w:rsidRDefault="00A15F50" w:rsidP="007D395C">
      <w:pPr>
        <w:ind w:firstLine="567"/>
        <w:rPr>
          <w:b/>
        </w:rPr>
      </w:pPr>
      <w:r w:rsidRPr="00F309E2">
        <w:rPr>
          <w:b/>
        </w:rPr>
        <w:t>Задачи на 201</w:t>
      </w:r>
      <w:r w:rsidR="00CE6478" w:rsidRPr="00F309E2">
        <w:rPr>
          <w:b/>
        </w:rPr>
        <w:t>1</w:t>
      </w:r>
      <w:r w:rsidRPr="00F309E2">
        <w:rPr>
          <w:b/>
        </w:rPr>
        <w:t xml:space="preserve"> год:</w:t>
      </w:r>
    </w:p>
    <w:p w:rsidR="00CE6478" w:rsidRPr="00F309E2" w:rsidRDefault="00DE6226" w:rsidP="007D395C">
      <w:pPr>
        <w:ind w:firstLine="567"/>
        <w:jc w:val="both"/>
      </w:pPr>
      <w:r w:rsidRPr="00F309E2">
        <w:t xml:space="preserve">- </w:t>
      </w:r>
      <w:r w:rsidR="00CE6478" w:rsidRPr="00F309E2">
        <w:t>Мониторинг реализации Программы по развитию машиностроения в Республике Казахстан на 2010-2014 годы.</w:t>
      </w:r>
    </w:p>
    <w:p w:rsidR="00CE6478" w:rsidRPr="00F309E2" w:rsidRDefault="00DE6226" w:rsidP="007D395C">
      <w:pPr>
        <w:ind w:firstLine="567"/>
        <w:jc w:val="both"/>
      </w:pPr>
      <w:r w:rsidRPr="00F309E2">
        <w:t xml:space="preserve">- </w:t>
      </w:r>
      <w:r w:rsidR="00CE6478" w:rsidRPr="00F309E2">
        <w:t>Мониторинг инвестиционных проектов вошедших в Карту индустриализации Казахстана на 2010-2014 годы.</w:t>
      </w:r>
    </w:p>
    <w:p w:rsidR="00CE6478" w:rsidRPr="00F309E2" w:rsidRDefault="00DE6226" w:rsidP="007D395C">
      <w:pPr>
        <w:ind w:firstLine="567"/>
        <w:jc w:val="both"/>
      </w:pPr>
      <w:r w:rsidRPr="00F309E2">
        <w:t xml:space="preserve">- </w:t>
      </w:r>
      <w:r w:rsidR="00CE6478" w:rsidRPr="00F309E2">
        <w:t>Технологический аудит предприятий.</w:t>
      </w:r>
    </w:p>
    <w:p w:rsidR="00A15F50" w:rsidRPr="00F309E2" w:rsidRDefault="00A15F50" w:rsidP="007D395C">
      <w:pPr>
        <w:pStyle w:val="14pt"/>
        <w:ind w:firstLine="567"/>
        <w:rPr>
          <w:sz w:val="24"/>
          <w:szCs w:val="24"/>
        </w:rPr>
      </w:pPr>
      <w:r w:rsidRPr="00F309E2">
        <w:rPr>
          <w:sz w:val="24"/>
          <w:szCs w:val="24"/>
        </w:rPr>
        <w:t>Легкая промышленность</w:t>
      </w:r>
    </w:p>
    <w:p w:rsidR="00DE6226" w:rsidRPr="00F309E2" w:rsidRDefault="00DE6226" w:rsidP="007D395C">
      <w:pPr>
        <w:pStyle w:val="14pt"/>
        <w:ind w:firstLine="567"/>
        <w:rPr>
          <w:b w:val="0"/>
          <w:i w:val="0"/>
          <w:sz w:val="24"/>
          <w:szCs w:val="24"/>
        </w:rPr>
      </w:pPr>
      <w:r w:rsidRPr="00F309E2">
        <w:rPr>
          <w:b w:val="0"/>
          <w:i w:val="0"/>
          <w:sz w:val="24"/>
          <w:szCs w:val="24"/>
        </w:rPr>
        <w:t xml:space="preserve">Наблюдаются определенные положительные тенденции в </w:t>
      </w:r>
      <w:r w:rsidRPr="00F309E2">
        <w:rPr>
          <w:i w:val="0"/>
          <w:sz w:val="24"/>
          <w:szCs w:val="24"/>
        </w:rPr>
        <w:t>легкой промышленности</w:t>
      </w:r>
      <w:r w:rsidRPr="00F309E2">
        <w:rPr>
          <w:b w:val="0"/>
          <w:i w:val="0"/>
          <w:sz w:val="24"/>
          <w:szCs w:val="24"/>
        </w:rPr>
        <w:t xml:space="preserve">. </w:t>
      </w:r>
    </w:p>
    <w:p w:rsidR="00DE6226" w:rsidRPr="00F309E2" w:rsidRDefault="00DE6226" w:rsidP="007D395C">
      <w:pPr>
        <w:pStyle w:val="14pt"/>
        <w:ind w:firstLine="567"/>
        <w:rPr>
          <w:b w:val="0"/>
          <w:i w:val="0"/>
          <w:sz w:val="24"/>
          <w:szCs w:val="24"/>
        </w:rPr>
      </w:pPr>
      <w:r w:rsidRPr="00F309E2">
        <w:rPr>
          <w:b w:val="0"/>
          <w:i w:val="0"/>
          <w:sz w:val="24"/>
          <w:szCs w:val="24"/>
        </w:rPr>
        <w:t xml:space="preserve">Так по итогам 2010 года по сравнению с аналогичным периодом прошлого года объем производства легкой продукции составил </w:t>
      </w:r>
      <w:r w:rsidRPr="00F309E2">
        <w:rPr>
          <w:i w:val="0"/>
          <w:sz w:val="24"/>
          <w:szCs w:val="24"/>
        </w:rPr>
        <w:t>30,4 млрд. тенге</w:t>
      </w:r>
      <w:r w:rsidRPr="00F309E2">
        <w:rPr>
          <w:b w:val="0"/>
          <w:i w:val="0"/>
          <w:sz w:val="24"/>
          <w:szCs w:val="24"/>
        </w:rPr>
        <w:t xml:space="preserve">, в том числе произведено текстильных изделий на 16,8 млрд. тенге (ИФО – 130,0 %), одежды на 10,7 млрд. тенге (ИФО – 111,9 %), продукции кожаной и относящейся к ней продукции на 2,97 млрд. тенге (ИФО – 110,9%). </w:t>
      </w:r>
    </w:p>
    <w:p w:rsidR="00DE6226" w:rsidRPr="00F309E2" w:rsidRDefault="00DE6226" w:rsidP="007D395C">
      <w:pPr>
        <w:pStyle w:val="14pt"/>
        <w:ind w:firstLine="567"/>
        <w:rPr>
          <w:b w:val="0"/>
          <w:i w:val="0"/>
          <w:sz w:val="24"/>
          <w:szCs w:val="24"/>
        </w:rPr>
      </w:pPr>
      <w:r w:rsidRPr="00F309E2">
        <w:rPr>
          <w:b w:val="0"/>
          <w:i w:val="0"/>
          <w:sz w:val="24"/>
          <w:szCs w:val="24"/>
        </w:rPr>
        <w:t>Тенденции роста объемов производства в легкой промышленности свидетельствуют об оживлении покупательского спроса населения и промышленного сектора.</w:t>
      </w:r>
    </w:p>
    <w:p w:rsidR="00DE6226" w:rsidRPr="00F309E2" w:rsidRDefault="00DE6226" w:rsidP="007D395C">
      <w:pPr>
        <w:pStyle w:val="14pt"/>
        <w:ind w:firstLine="567"/>
        <w:rPr>
          <w:b w:val="0"/>
          <w:i w:val="0"/>
          <w:sz w:val="24"/>
          <w:szCs w:val="24"/>
        </w:rPr>
      </w:pPr>
      <w:r w:rsidRPr="00F309E2">
        <w:rPr>
          <w:b w:val="0"/>
          <w:i w:val="0"/>
          <w:sz w:val="24"/>
          <w:szCs w:val="24"/>
        </w:rPr>
        <w:t>Увеличение произошло в основном за счет выпуска пряжи х/б, тканей, изделий текстильных готовых (кроме одежды), ковров, фетра, войлока, одежды верхней (кроме трикотажной), носков трикотажных, обуви валянной и фетровой.</w:t>
      </w:r>
    </w:p>
    <w:p w:rsidR="00DE6226" w:rsidRPr="00F309E2" w:rsidRDefault="00DE6226" w:rsidP="007D395C">
      <w:pPr>
        <w:pStyle w:val="14pt"/>
        <w:ind w:firstLine="567"/>
        <w:rPr>
          <w:b w:val="0"/>
          <w:i w:val="0"/>
          <w:sz w:val="24"/>
          <w:szCs w:val="24"/>
        </w:rPr>
      </w:pPr>
      <w:r w:rsidRPr="00F309E2">
        <w:rPr>
          <w:b w:val="0"/>
          <w:i w:val="0"/>
          <w:sz w:val="24"/>
          <w:szCs w:val="24"/>
        </w:rPr>
        <w:t>В настоящее время в рамках Карты индустриализации реализуются 4 проекта легкой промышленности на общую сумму более 34 млрд. тенге с созданием 230 рабочих места, в том числе: 3 проекта на СЭЗ «Онтүстік» на сумму 25,1 млрд.тенге.</w:t>
      </w:r>
    </w:p>
    <w:p w:rsidR="00A15F50" w:rsidRPr="00F309E2" w:rsidRDefault="00A15F50" w:rsidP="007D395C">
      <w:pPr>
        <w:ind w:firstLine="567"/>
        <w:rPr>
          <w:b/>
        </w:rPr>
      </w:pPr>
      <w:r w:rsidRPr="00F309E2">
        <w:rPr>
          <w:b/>
        </w:rPr>
        <w:t>Задачи на 201</w:t>
      </w:r>
      <w:r w:rsidR="00DE6226" w:rsidRPr="00F309E2">
        <w:rPr>
          <w:b/>
        </w:rPr>
        <w:t>1</w:t>
      </w:r>
      <w:r w:rsidRPr="00F309E2">
        <w:rPr>
          <w:b/>
        </w:rPr>
        <w:t xml:space="preserve"> года:</w:t>
      </w:r>
    </w:p>
    <w:p w:rsidR="00A15F50" w:rsidRPr="00F309E2" w:rsidRDefault="00EB20D4" w:rsidP="007D395C">
      <w:pPr>
        <w:pStyle w:val="afa"/>
        <w:ind w:left="0" w:firstLine="567"/>
        <w:jc w:val="both"/>
      </w:pPr>
      <w:r w:rsidRPr="00F309E2">
        <w:t xml:space="preserve">- </w:t>
      </w:r>
      <w:r w:rsidR="00A15F50" w:rsidRPr="00F309E2">
        <w:t>Реализация отраслевой программы по развитию легкой промышленности Республики Казахстан на 2010-2014 годы;</w:t>
      </w:r>
    </w:p>
    <w:p w:rsidR="00A15F50" w:rsidRPr="00F309E2" w:rsidRDefault="00EB20D4" w:rsidP="007D395C">
      <w:pPr>
        <w:pStyle w:val="afa"/>
        <w:ind w:left="0" w:firstLine="567"/>
        <w:jc w:val="both"/>
      </w:pPr>
      <w:r w:rsidRPr="00F309E2">
        <w:t xml:space="preserve">- </w:t>
      </w:r>
      <w:r w:rsidR="00A15F50" w:rsidRPr="00F309E2">
        <w:t>Продолжение работы по мониторингу инвестиционных проектов в рамках Карты индустриализации Республики Казахстан;</w:t>
      </w:r>
    </w:p>
    <w:p w:rsidR="00A15F50" w:rsidRPr="00F309E2" w:rsidRDefault="00EB20D4" w:rsidP="007D395C">
      <w:pPr>
        <w:pStyle w:val="afa"/>
        <w:ind w:left="0" w:firstLine="567"/>
        <w:jc w:val="both"/>
      </w:pPr>
      <w:r w:rsidRPr="00F309E2">
        <w:t xml:space="preserve">- </w:t>
      </w:r>
      <w:r w:rsidR="00A15F50" w:rsidRPr="00F309E2">
        <w:t>Проработка вопроса финансирования направленного на модернизацию действующих производств по выпуску продукции с высокой добавленной стоимостью.</w:t>
      </w:r>
    </w:p>
    <w:p w:rsidR="00FE7422" w:rsidRPr="00F309E2" w:rsidRDefault="00FE7422" w:rsidP="007D395C">
      <w:pPr>
        <w:ind w:firstLine="567"/>
        <w:jc w:val="both"/>
        <w:rPr>
          <w:i/>
        </w:rPr>
      </w:pPr>
    </w:p>
    <w:p w:rsidR="009D4C3F" w:rsidRPr="00F309E2" w:rsidRDefault="009D4C3F" w:rsidP="007D395C">
      <w:pPr>
        <w:ind w:firstLine="567"/>
        <w:jc w:val="both"/>
        <w:rPr>
          <w:b/>
          <w:i/>
        </w:rPr>
      </w:pPr>
      <w:r w:rsidRPr="00F309E2">
        <w:rPr>
          <w:b/>
          <w:i/>
        </w:rPr>
        <w:t>Фармацевтическая промышленность</w:t>
      </w:r>
    </w:p>
    <w:p w:rsidR="00DE6226" w:rsidRPr="00F309E2" w:rsidRDefault="00DE6226" w:rsidP="007D395C">
      <w:pPr>
        <w:pStyle w:val="af7"/>
        <w:tabs>
          <w:tab w:val="left" w:pos="0"/>
          <w:tab w:val="left" w:pos="709"/>
        </w:tabs>
        <w:ind w:firstLine="567"/>
        <w:jc w:val="both"/>
        <w:rPr>
          <w:rFonts w:ascii="Times New Roman" w:hAnsi="Times New Roman"/>
          <w:b/>
          <w:sz w:val="24"/>
          <w:szCs w:val="24"/>
        </w:rPr>
      </w:pPr>
      <w:r w:rsidRPr="00F309E2">
        <w:rPr>
          <w:rFonts w:ascii="Times New Roman" w:hAnsi="Times New Roman"/>
          <w:b/>
          <w:sz w:val="24"/>
          <w:szCs w:val="24"/>
        </w:rPr>
        <w:tab/>
      </w:r>
      <w:r w:rsidRPr="00F309E2">
        <w:rPr>
          <w:rFonts w:ascii="Times New Roman" w:hAnsi="Times New Roman"/>
          <w:b/>
          <w:i/>
          <w:sz w:val="24"/>
          <w:szCs w:val="24"/>
        </w:rPr>
        <w:t>В фармацевтической отрасли</w:t>
      </w:r>
      <w:r w:rsidRPr="00F309E2">
        <w:rPr>
          <w:rFonts w:ascii="Times New Roman" w:hAnsi="Times New Roman"/>
          <w:b/>
          <w:sz w:val="24"/>
          <w:szCs w:val="24"/>
        </w:rPr>
        <w:t xml:space="preserve"> </w:t>
      </w:r>
      <w:r w:rsidRPr="00F309E2">
        <w:rPr>
          <w:rFonts w:ascii="Times New Roman" w:hAnsi="Times New Roman"/>
          <w:sz w:val="24"/>
          <w:szCs w:val="24"/>
        </w:rPr>
        <w:t xml:space="preserve">объем производства продукции за январь-декабрь составил </w:t>
      </w:r>
      <w:r w:rsidRPr="00F309E2">
        <w:rPr>
          <w:rFonts w:ascii="Times New Roman" w:hAnsi="Times New Roman"/>
          <w:b/>
          <w:sz w:val="24"/>
          <w:szCs w:val="24"/>
        </w:rPr>
        <w:t>21,3 млрд. тенге</w:t>
      </w:r>
      <w:r w:rsidRPr="00F309E2">
        <w:rPr>
          <w:rFonts w:ascii="Times New Roman" w:hAnsi="Times New Roman"/>
          <w:sz w:val="24"/>
          <w:szCs w:val="24"/>
        </w:rPr>
        <w:t xml:space="preserve">, что к уровню соответствующего периода предыдущего года составляет </w:t>
      </w:r>
      <w:r w:rsidRPr="00F309E2">
        <w:rPr>
          <w:rFonts w:ascii="Times New Roman" w:hAnsi="Times New Roman"/>
          <w:b/>
          <w:sz w:val="24"/>
          <w:szCs w:val="24"/>
        </w:rPr>
        <w:t>148,0 %.</w:t>
      </w:r>
    </w:p>
    <w:p w:rsidR="00DE6226" w:rsidRPr="00F309E2" w:rsidRDefault="00DE6226" w:rsidP="007D395C">
      <w:pPr>
        <w:pStyle w:val="af7"/>
        <w:tabs>
          <w:tab w:val="left" w:pos="0"/>
          <w:tab w:val="left" w:pos="709"/>
        </w:tabs>
        <w:ind w:firstLine="567"/>
        <w:jc w:val="both"/>
        <w:rPr>
          <w:rFonts w:ascii="Times New Roman" w:hAnsi="Times New Roman"/>
          <w:sz w:val="24"/>
          <w:szCs w:val="24"/>
        </w:rPr>
      </w:pPr>
      <w:r w:rsidRPr="00F309E2">
        <w:rPr>
          <w:rFonts w:ascii="Times New Roman" w:hAnsi="Times New Roman"/>
          <w:b/>
          <w:sz w:val="24"/>
          <w:szCs w:val="24"/>
        </w:rPr>
        <w:tab/>
      </w:r>
      <w:r w:rsidRPr="00F309E2">
        <w:rPr>
          <w:rFonts w:ascii="Times New Roman" w:hAnsi="Times New Roman"/>
          <w:sz w:val="24"/>
          <w:szCs w:val="24"/>
        </w:rPr>
        <w:t xml:space="preserve">Фармацевтическая промышленность Казахстана, являясь развивающейся отраслью индустрии, представлена в общей сложности 79 предприятиями – производителями фармацевтической и медицинской продукции, включая мелких производителей изделий медицинского назначения. </w:t>
      </w:r>
    </w:p>
    <w:p w:rsidR="00DE6226" w:rsidRPr="00F309E2" w:rsidRDefault="00DE6226" w:rsidP="007D395C">
      <w:pPr>
        <w:ind w:firstLine="567"/>
        <w:jc w:val="both"/>
      </w:pPr>
      <w:r w:rsidRPr="00F309E2">
        <w:t xml:space="preserve">При этом на долю 6 наиболее крупных заводов приходится более 90% всех выпускаемых в Казахстане лекарств в денежном выражении. </w:t>
      </w:r>
    </w:p>
    <w:p w:rsidR="00DE6226" w:rsidRPr="00F309E2" w:rsidRDefault="00DE6226" w:rsidP="007D395C">
      <w:pPr>
        <w:autoSpaceDE w:val="0"/>
        <w:autoSpaceDN w:val="0"/>
        <w:adjustRightInd w:val="0"/>
        <w:ind w:firstLine="567"/>
        <w:jc w:val="both"/>
        <w:rPr>
          <w:bCs/>
          <w:color w:val="000000"/>
        </w:rPr>
      </w:pPr>
      <w:r w:rsidRPr="00F309E2">
        <w:rPr>
          <w:bCs/>
          <w:color w:val="000000"/>
        </w:rPr>
        <w:t xml:space="preserve">Структура фармацевтического рынка в натуральном выражении составляет 67 % против 33%, если говорить о денежном выражении то импорт занимает </w:t>
      </w:r>
      <w:r w:rsidRPr="00F309E2">
        <w:rPr>
          <w:bCs/>
          <w:color w:val="000000"/>
          <w:lang w:val="kk-KZ"/>
        </w:rPr>
        <w:t xml:space="preserve">порядка </w:t>
      </w:r>
      <w:r w:rsidRPr="00F309E2">
        <w:rPr>
          <w:bCs/>
          <w:color w:val="000000"/>
        </w:rPr>
        <w:t>89% и только 11 % составляет отечественное производство, государство является основным игроком на фармацевтическом рынке, сектор государственных закупок лекарств составляет более 45%, в общем объеме оригинальные препараты составляет 15 %, дженериковые  препараты составляет 85 %.</w:t>
      </w:r>
    </w:p>
    <w:p w:rsidR="00DE6226" w:rsidRPr="00F309E2" w:rsidRDefault="00DE6226" w:rsidP="007D395C">
      <w:pPr>
        <w:ind w:firstLine="567"/>
        <w:jc w:val="both"/>
        <w:rPr>
          <w:b/>
        </w:rPr>
      </w:pPr>
      <w:r w:rsidRPr="00F309E2">
        <w:t>По состоянию на декабрь 2010 года реализовано 5 инвестиционных проектов с общей стоимостью 2 835 млн. тенге</w:t>
      </w:r>
      <w:r w:rsidR="00EB20D4" w:rsidRPr="00F309E2">
        <w:t>.</w:t>
      </w:r>
    </w:p>
    <w:p w:rsidR="009D4C3F" w:rsidRPr="00F309E2" w:rsidRDefault="009D4C3F" w:rsidP="007D395C">
      <w:pPr>
        <w:ind w:firstLine="567"/>
        <w:jc w:val="both"/>
        <w:rPr>
          <w:b/>
        </w:rPr>
      </w:pPr>
      <w:r w:rsidRPr="00F309E2">
        <w:rPr>
          <w:b/>
        </w:rPr>
        <w:t xml:space="preserve">Задачи на </w:t>
      </w:r>
      <w:r w:rsidR="00CD02D4" w:rsidRPr="00F309E2">
        <w:rPr>
          <w:b/>
        </w:rPr>
        <w:t>четвертый квартал</w:t>
      </w:r>
      <w:r w:rsidR="006743B8" w:rsidRPr="00F309E2">
        <w:rPr>
          <w:b/>
        </w:rPr>
        <w:t xml:space="preserve"> 2010 года</w:t>
      </w:r>
      <w:r w:rsidRPr="00F309E2">
        <w:rPr>
          <w:b/>
        </w:rPr>
        <w:t>:</w:t>
      </w:r>
    </w:p>
    <w:p w:rsidR="00DE6226" w:rsidRPr="00F309E2" w:rsidRDefault="00DE6226" w:rsidP="007D395C">
      <w:pPr>
        <w:pStyle w:val="16"/>
        <w:spacing w:after="0" w:line="240" w:lineRule="auto"/>
        <w:ind w:left="0" w:firstLine="567"/>
        <w:contextualSpacing/>
        <w:jc w:val="both"/>
        <w:rPr>
          <w:rFonts w:ascii="Times New Roman" w:hAnsi="Times New Roman"/>
          <w:sz w:val="24"/>
          <w:szCs w:val="24"/>
        </w:rPr>
      </w:pPr>
      <w:r w:rsidRPr="00F309E2">
        <w:rPr>
          <w:rFonts w:ascii="Times New Roman" w:hAnsi="Times New Roman"/>
          <w:sz w:val="24"/>
          <w:szCs w:val="24"/>
        </w:rPr>
        <w:t>- Ведение работы по взаимному сотрудничеству с такими странами как Бельгия, Иордания, Сербия, Франция, Германия, Швейцария, Израиль;</w:t>
      </w:r>
    </w:p>
    <w:p w:rsidR="00DE6226" w:rsidRPr="00F309E2" w:rsidRDefault="00DE6226" w:rsidP="007D395C">
      <w:pPr>
        <w:ind w:firstLine="567"/>
        <w:contextualSpacing/>
        <w:jc w:val="both"/>
      </w:pPr>
      <w:r w:rsidRPr="00F309E2">
        <w:t>- Модернизация действующих производств и строительство новых фармацевтических предприятий. на  2011 год – 2 инвестиционных проекта;</w:t>
      </w:r>
    </w:p>
    <w:p w:rsidR="00DE6226" w:rsidRPr="00F309E2" w:rsidRDefault="00DE6226" w:rsidP="007D395C">
      <w:pPr>
        <w:ind w:firstLine="567"/>
        <w:contextualSpacing/>
        <w:jc w:val="both"/>
      </w:pPr>
      <w:r w:rsidRPr="00F309E2">
        <w:t>- Внедрение международных стандартов качества                             на предприятиях фармацевтической промышленности «Надлежащая производственная практика» (GMP) – получение предприятиями соответствующих сертификатов. В  2011 год – 2 предприятия;</w:t>
      </w:r>
    </w:p>
    <w:p w:rsidR="00DE6226" w:rsidRPr="00F309E2" w:rsidRDefault="00DE6226" w:rsidP="007D395C">
      <w:pPr>
        <w:ind w:firstLine="567"/>
        <w:contextualSpacing/>
        <w:jc w:val="both"/>
      </w:pPr>
      <w:r w:rsidRPr="00F309E2">
        <w:t>- В 2011 году организация государственного закупа медицинской техники у отечественных производителей.</w:t>
      </w:r>
    </w:p>
    <w:p w:rsidR="003E4C99" w:rsidRPr="00F309E2" w:rsidRDefault="003E4C99" w:rsidP="007D395C">
      <w:pPr>
        <w:ind w:firstLine="567"/>
        <w:jc w:val="both"/>
        <w:rPr>
          <w:b/>
        </w:rPr>
      </w:pPr>
      <w:r w:rsidRPr="00F309E2">
        <w:rPr>
          <w:b/>
        </w:rPr>
        <w:t xml:space="preserve">Совершенствование системы технического регулирования </w:t>
      </w:r>
    </w:p>
    <w:p w:rsidR="003E4C99" w:rsidRPr="00F309E2" w:rsidRDefault="003E4C99" w:rsidP="007D395C">
      <w:pPr>
        <w:ind w:firstLine="567"/>
        <w:jc w:val="both"/>
        <w:rPr>
          <w:i/>
          <w:u w:val="single"/>
        </w:rPr>
      </w:pPr>
      <w:r w:rsidRPr="00F309E2">
        <w:rPr>
          <w:i/>
          <w:u w:val="single"/>
        </w:rPr>
        <w:t xml:space="preserve">В области технического регулирования </w:t>
      </w:r>
    </w:p>
    <w:p w:rsidR="00EC702D" w:rsidRPr="00F309E2" w:rsidRDefault="00EC702D" w:rsidP="007D395C">
      <w:pPr>
        <w:autoSpaceDE w:val="0"/>
        <w:autoSpaceDN w:val="0"/>
        <w:adjustRightInd w:val="0"/>
        <w:ind w:firstLine="567"/>
        <w:jc w:val="both"/>
        <w:rPr>
          <w:b/>
          <w:color w:val="000000"/>
        </w:rPr>
      </w:pPr>
      <w:r w:rsidRPr="00F309E2">
        <w:rPr>
          <w:color w:val="000000"/>
        </w:rPr>
        <w:t xml:space="preserve">Всего в рамках Казахстана в соответствии </w:t>
      </w:r>
      <w:r w:rsidRPr="00F309E2">
        <w:t>с утвержденным Планом по разработке техрегламентов</w:t>
      </w:r>
      <w:r w:rsidRPr="00F309E2">
        <w:rPr>
          <w:color w:val="000000"/>
        </w:rPr>
        <w:t xml:space="preserve"> от 29 декабря 2009 года № 2243</w:t>
      </w:r>
      <w:r w:rsidRPr="00F309E2">
        <w:t xml:space="preserve"> предусмотрено разработка и принятие 105 технических регламентов, из которых по состоянию на 30 декабря 2010 года принято </w:t>
      </w:r>
      <w:r w:rsidRPr="00F309E2">
        <w:rPr>
          <w:b/>
        </w:rPr>
        <w:t>94</w:t>
      </w:r>
      <w:r w:rsidRPr="00F309E2">
        <w:t xml:space="preserve"> технических регламента, </w:t>
      </w:r>
      <w:r w:rsidRPr="00F309E2">
        <w:rPr>
          <w:color w:val="000000"/>
        </w:rPr>
        <w:t xml:space="preserve">из которых </w:t>
      </w:r>
      <w:r w:rsidRPr="00F309E2">
        <w:rPr>
          <w:b/>
          <w:color w:val="000000"/>
        </w:rPr>
        <w:t>68</w:t>
      </w:r>
      <w:r w:rsidRPr="00F309E2">
        <w:rPr>
          <w:color w:val="000000"/>
        </w:rPr>
        <w:t xml:space="preserve"> введены в действие.</w:t>
      </w:r>
    </w:p>
    <w:p w:rsidR="003E4C99" w:rsidRPr="00F309E2" w:rsidRDefault="003E4C99" w:rsidP="007D395C">
      <w:pPr>
        <w:ind w:firstLine="567"/>
        <w:jc w:val="both"/>
        <w:rPr>
          <w:i/>
          <w:u w:val="single"/>
        </w:rPr>
      </w:pPr>
      <w:r w:rsidRPr="00F309E2">
        <w:rPr>
          <w:i/>
          <w:u w:val="single"/>
        </w:rPr>
        <w:t>В области стандартизации</w:t>
      </w:r>
    </w:p>
    <w:p w:rsidR="00591523" w:rsidRPr="00F309E2" w:rsidRDefault="00591523" w:rsidP="007D395C">
      <w:pPr>
        <w:pStyle w:val="a3"/>
        <w:spacing w:before="0" w:beforeAutospacing="0" w:after="0" w:afterAutospacing="0"/>
        <w:ind w:firstLine="567"/>
        <w:jc w:val="both"/>
        <w:rPr>
          <w:b/>
          <w:color w:val="000000"/>
        </w:rPr>
      </w:pPr>
      <w:r w:rsidRPr="00F309E2">
        <w:t xml:space="preserve">По состоянию на 30 декабря 2010 года на уровне государственных принято   </w:t>
      </w:r>
      <w:r w:rsidRPr="00F309E2">
        <w:rPr>
          <w:b/>
          <w:color w:val="000000"/>
        </w:rPr>
        <w:t>3 468</w:t>
      </w:r>
      <w:r w:rsidRPr="00F309E2">
        <w:rPr>
          <w:color w:val="000000"/>
        </w:rPr>
        <w:t xml:space="preserve"> единиц, из них гармонизированных с международными требованиями – </w:t>
      </w:r>
      <w:r w:rsidRPr="00F309E2">
        <w:rPr>
          <w:b/>
          <w:color w:val="000000"/>
        </w:rPr>
        <w:t>2 356</w:t>
      </w:r>
      <w:r w:rsidRPr="00F309E2">
        <w:rPr>
          <w:color w:val="000000"/>
        </w:rPr>
        <w:t xml:space="preserve"> единицы, что составляет общий процент гармонизации </w:t>
      </w:r>
      <w:r w:rsidRPr="00F309E2">
        <w:rPr>
          <w:b/>
          <w:color w:val="000000"/>
        </w:rPr>
        <w:t>68 %.</w:t>
      </w:r>
    </w:p>
    <w:p w:rsidR="009D68D8" w:rsidRPr="00F309E2" w:rsidRDefault="009D68D8" w:rsidP="007D395C">
      <w:pPr>
        <w:ind w:firstLine="567"/>
        <w:jc w:val="both"/>
        <w:rPr>
          <w:b/>
          <w:i/>
        </w:rPr>
      </w:pPr>
      <w:r w:rsidRPr="00F309E2">
        <w:rPr>
          <w:b/>
          <w:i/>
        </w:rPr>
        <w:t>по Карте индустриализации Казахстана</w:t>
      </w:r>
    </w:p>
    <w:p w:rsidR="00591523" w:rsidRPr="00F309E2" w:rsidRDefault="009D68D8" w:rsidP="007D395C">
      <w:pPr>
        <w:ind w:firstLine="567"/>
        <w:jc w:val="both"/>
      </w:pPr>
      <w:r w:rsidRPr="00F309E2">
        <w:t>В соответствии с Картой индустриализации Казахстана проведен анализ необходимости разработки государственных стандартов, гармонизированных с международными требованиями. Анализ проведен с учетом того, что на сегодняшний день отечественная продукция производится в основном в соответствии с межгосударственными стандартами, требования которых устарели, и в силу внедрения новых технологий. По итогам анализа подготовлен перечень, предлагаемых к разработке стандартов на продукцию, методы испытаний, оборудование в количестве 150 единиц, который утвержден приказом МИНТ РК от 5 июня 2010 года № 105 «Об утверждении Дополнения №1 к Плану работ по государственной стандартизации на 2010 год</w:t>
      </w:r>
      <w:r w:rsidR="00591523" w:rsidRPr="00F309E2">
        <w:t xml:space="preserve">. Всего в рамках ГПФИИР до 2014 года планируется разработать 2 464 стандартов. </w:t>
      </w:r>
    </w:p>
    <w:p w:rsidR="00806226" w:rsidRPr="00F309E2" w:rsidRDefault="00806226" w:rsidP="007D395C">
      <w:pPr>
        <w:ind w:firstLine="567"/>
        <w:jc w:val="both"/>
      </w:pPr>
    </w:p>
    <w:p w:rsidR="003E4C99" w:rsidRPr="00F309E2" w:rsidRDefault="003E4C99" w:rsidP="007D395C">
      <w:pPr>
        <w:ind w:firstLine="567"/>
        <w:jc w:val="both"/>
        <w:rPr>
          <w:i/>
          <w:u w:val="single"/>
        </w:rPr>
      </w:pPr>
      <w:r w:rsidRPr="00F309E2">
        <w:rPr>
          <w:i/>
          <w:u w:val="single"/>
        </w:rPr>
        <w:t>В области аккредитации</w:t>
      </w:r>
    </w:p>
    <w:p w:rsidR="00591523" w:rsidRPr="00F309E2" w:rsidRDefault="00591523" w:rsidP="007D395C">
      <w:pPr>
        <w:ind w:firstLine="567"/>
        <w:jc w:val="both"/>
      </w:pPr>
      <w:r w:rsidRPr="00F309E2">
        <w:t xml:space="preserve">По состоянию на 30 декабря 2010 года количество органов по подтверждению соответствия составляет </w:t>
      </w:r>
      <w:r w:rsidRPr="00F309E2">
        <w:rPr>
          <w:b/>
        </w:rPr>
        <w:t xml:space="preserve">178, </w:t>
      </w:r>
      <w:r w:rsidRPr="00F309E2">
        <w:t xml:space="preserve">количество испытательных лабораторий </w:t>
      </w:r>
      <w:r w:rsidRPr="00F309E2">
        <w:rPr>
          <w:b/>
        </w:rPr>
        <w:t>540,</w:t>
      </w:r>
      <w:r w:rsidRPr="00F309E2">
        <w:t xml:space="preserve"> количество поверочных и калибровочных лабораторий составляет </w:t>
      </w:r>
      <w:r w:rsidRPr="00F309E2">
        <w:rPr>
          <w:b/>
        </w:rPr>
        <w:t>304.</w:t>
      </w:r>
    </w:p>
    <w:p w:rsidR="00591523" w:rsidRPr="00F309E2" w:rsidRDefault="00591523" w:rsidP="007D395C">
      <w:pPr>
        <w:ind w:firstLine="567"/>
        <w:jc w:val="both"/>
      </w:pPr>
      <w:r w:rsidRPr="00F309E2">
        <w:t xml:space="preserve">Из них в 2010 году бизнес - сообществом создано </w:t>
      </w:r>
      <w:r w:rsidRPr="00F309E2">
        <w:rPr>
          <w:b/>
        </w:rPr>
        <w:t xml:space="preserve"> 67</w:t>
      </w:r>
      <w:r w:rsidRPr="00F309E2">
        <w:t xml:space="preserve"> новых органов по подтверждению соответствия, испытательных лабораторий и метрологических служб, в таких направлениях как: пищевой и сельскохозяйственной продукции, химической, строительной, топливного сырья. Осуществляют свою деятельность </w:t>
      </w:r>
      <w:r w:rsidRPr="00F309E2">
        <w:rPr>
          <w:b/>
          <w:bCs/>
          <w:iCs/>
        </w:rPr>
        <w:t xml:space="preserve">3 042 </w:t>
      </w:r>
      <w:r w:rsidRPr="00F309E2">
        <w:t xml:space="preserve">экспертов-аудиторов по различным направлениям. </w:t>
      </w:r>
    </w:p>
    <w:p w:rsidR="00591523" w:rsidRPr="00F309E2" w:rsidRDefault="00591523" w:rsidP="007D395C">
      <w:pPr>
        <w:ind w:firstLine="567"/>
        <w:jc w:val="both"/>
        <w:rPr>
          <w:bCs/>
          <w:i/>
        </w:rPr>
      </w:pPr>
      <w:r w:rsidRPr="00F309E2">
        <w:rPr>
          <w:i/>
        </w:rPr>
        <w:t xml:space="preserve">Вступление в Международную кооперацию по аккредитации лабораторий (ILАС) </w:t>
      </w:r>
    </w:p>
    <w:p w:rsidR="00591523" w:rsidRPr="00F309E2" w:rsidRDefault="00591523" w:rsidP="007D395C">
      <w:pPr>
        <w:ind w:firstLine="567"/>
        <w:jc w:val="both"/>
        <w:rPr>
          <w:i/>
        </w:rPr>
      </w:pPr>
      <w:r w:rsidRPr="00F309E2">
        <w:t xml:space="preserve">С 17 по 22 мая 2010 года  орган по аккредитации ТОО «НЦА» прошел дополнительную оценку со стороны оценщиков </w:t>
      </w:r>
      <w:r w:rsidRPr="00F309E2">
        <w:rPr>
          <w:lang w:val="en-US"/>
        </w:rPr>
        <w:t>ILAC</w:t>
      </w:r>
      <w:r w:rsidRPr="00F309E2">
        <w:t>.</w:t>
      </w:r>
    </w:p>
    <w:p w:rsidR="00591523" w:rsidRPr="00F309E2" w:rsidRDefault="00591523" w:rsidP="007D395C">
      <w:pPr>
        <w:ind w:firstLine="567"/>
        <w:jc w:val="both"/>
      </w:pPr>
      <w:r w:rsidRPr="00F309E2">
        <w:t xml:space="preserve">27 октября 2010 года в городе Шанхай (Китай), по результатам голосования на заседании Совета по Соглашениям </w:t>
      </w:r>
      <w:r w:rsidRPr="00F309E2">
        <w:rPr>
          <w:lang w:val="en-US"/>
        </w:rPr>
        <w:t>ILAC</w:t>
      </w:r>
      <w:r w:rsidRPr="00F309E2">
        <w:t xml:space="preserve">, орган по аккредитации Республики Казахстан ТОО «Национальный центр аккредитации» по испытательным и калибровочным лабораториям объявлен в качестве нового подписанта </w:t>
      </w:r>
      <w:r w:rsidRPr="00F309E2">
        <w:rPr>
          <w:lang w:val="en-US"/>
        </w:rPr>
        <w:t>ILAC</w:t>
      </w:r>
      <w:r w:rsidRPr="00F309E2">
        <w:t xml:space="preserve"> </w:t>
      </w:r>
      <w:r w:rsidRPr="00F309E2">
        <w:rPr>
          <w:lang w:val="en-US"/>
        </w:rPr>
        <w:t>MRA</w:t>
      </w:r>
      <w:r w:rsidRPr="00F309E2">
        <w:t xml:space="preserve"> и п</w:t>
      </w:r>
      <w:r w:rsidRPr="00F309E2">
        <w:rPr>
          <w:color w:val="000000"/>
        </w:rPr>
        <w:t xml:space="preserve">одписано соглашение </w:t>
      </w:r>
      <w:r w:rsidRPr="00F309E2">
        <w:t xml:space="preserve">о взаимном признании </w:t>
      </w:r>
      <w:r w:rsidRPr="00F309E2">
        <w:rPr>
          <w:lang w:val="en-US"/>
        </w:rPr>
        <w:t>ILAC</w:t>
      </w:r>
      <w:r w:rsidRPr="00F309E2">
        <w:t xml:space="preserve">, свидетельствующем о статусе Полноправного члена </w:t>
      </w:r>
      <w:r w:rsidRPr="00F309E2">
        <w:rPr>
          <w:lang w:val="en-US"/>
        </w:rPr>
        <w:t>ILAC</w:t>
      </w:r>
      <w:r w:rsidRPr="00F309E2">
        <w:t>.</w:t>
      </w:r>
    </w:p>
    <w:p w:rsidR="00591523" w:rsidRPr="00F309E2" w:rsidRDefault="00591523" w:rsidP="007D395C">
      <w:pPr>
        <w:ind w:firstLine="567"/>
        <w:jc w:val="both"/>
        <w:rPr>
          <w:color w:val="000000"/>
        </w:rPr>
      </w:pPr>
      <w:r w:rsidRPr="00F309E2">
        <w:t xml:space="preserve">Данное Соглашение </w:t>
      </w:r>
      <w:r w:rsidRPr="00F309E2">
        <w:rPr>
          <w:color w:val="000000"/>
        </w:rPr>
        <w:t xml:space="preserve">о взаимном признании </w:t>
      </w:r>
      <w:r w:rsidRPr="00F309E2">
        <w:rPr>
          <w:color w:val="000000"/>
          <w:lang w:val="en-US"/>
        </w:rPr>
        <w:t>ILAC</w:t>
      </w:r>
      <w:r w:rsidRPr="00F309E2">
        <w:rPr>
          <w:color w:val="000000"/>
        </w:rPr>
        <w:t xml:space="preserve"> </w:t>
      </w:r>
      <w:r w:rsidRPr="00F309E2">
        <w:t>включает</w:t>
      </w:r>
      <w:r w:rsidRPr="00F309E2">
        <w:rPr>
          <w:color w:val="000000"/>
        </w:rPr>
        <w:t xml:space="preserve"> 70 органов по аккредитации из 58 стран.</w:t>
      </w:r>
    </w:p>
    <w:p w:rsidR="00591523" w:rsidRPr="00F309E2" w:rsidRDefault="00591523" w:rsidP="007D395C">
      <w:pPr>
        <w:ind w:firstLine="567"/>
        <w:jc w:val="both"/>
      </w:pPr>
      <w:r w:rsidRPr="00F309E2">
        <w:t xml:space="preserve">Членство в </w:t>
      </w:r>
      <w:r w:rsidRPr="00F309E2">
        <w:rPr>
          <w:lang w:val="en-US"/>
        </w:rPr>
        <w:t>ILAC</w:t>
      </w:r>
      <w:r w:rsidRPr="00F309E2">
        <w:t xml:space="preserve"> дает «зеленый свет» для признания казахстанских протоколов испытаний и поверок странами-членами </w:t>
      </w:r>
      <w:r w:rsidRPr="00F309E2">
        <w:rPr>
          <w:lang w:val="en-US"/>
        </w:rPr>
        <w:t>ILAC</w:t>
      </w:r>
      <w:r w:rsidRPr="00F309E2">
        <w:t xml:space="preserve">; является предпосылкой выполнения дальнейшего шага – признания сертификатов соответствия. </w:t>
      </w:r>
    </w:p>
    <w:p w:rsidR="00591523" w:rsidRPr="00F309E2" w:rsidRDefault="00591523" w:rsidP="007D395C">
      <w:pPr>
        <w:ind w:firstLine="567"/>
        <w:jc w:val="both"/>
      </w:pPr>
      <w:r w:rsidRPr="00F309E2">
        <w:t>Кроме этого, уровень технической компетентности отечественных лабораторий будет постоянно повышаться, что в свою очередь приведет к улучшению контроля над качеством и безопасностью продукции. В совокупности, подписание соглашения должно внести  вклад в улучшение качества казахстанской продукции, в ее конкурентоспособность, а так же  вклад в увеличение доли экспорта и  создания «зеленого коридора» для экспортеров.</w:t>
      </w:r>
    </w:p>
    <w:p w:rsidR="003E4C99" w:rsidRPr="00F309E2" w:rsidRDefault="003E4C99" w:rsidP="007D395C">
      <w:pPr>
        <w:ind w:firstLine="567"/>
        <w:jc w:val="both"/>
        <w:rPr>
          <w:i/>
          <w:u w:val="single"/>
        </w:rPr>
      </w:pPr>
      <w:r w:rsidRPr="00F309E2">
        <w:rPr>
          <w:i/>
          <w:u w:val="single"/>
        </w:rPr>
        <w:t>В области обеспечения единства измерений</w:t>
      </w:r>
    </w:p>
    <w:p w:rsidR="00591523" w:rsidRPr="00F309E2" w:rsidRDefault="00591523" w:rsidP="007D395C">
      <w:pPr>
        <w:tabs>
          <w:tab w:val="left" w:pos="871"/>
        </w:tabs>
        <w:ind w:firstLine="567"/>
        <w:jc w:val="both"/>
        <w:rPr>
          <w:color w:val="000000"/>
        </w:rPr>
      </w:pPr>
      <w:r w:rsidRPr="00F309E2">
        <w:t xml:space="preserve">По состоянию на 30 декабря 2010 года </w:t>
      </w:r>
      <w:r w:rsidRPr="00F309E2">
        <w:rPr>
          <w:rStyle w:val="s0"/>
          <w:sz w:val="24"/>
          <w:szCs w:val="24"/>
        </w:rPr>
        <w:t xml:space="preserve">эталонная база единиц физических величин страны включает </w:t>
      </w:r>
      <w:r w:rsidRPr="00F309E2">
        <w:rPr>
          <w:b/>
          <w:color w:val="000000"/>
        </w:rPr>
        <w:t>101</w:t>
      </w:r>
      <w:r w:rsidRPr="00F309E2">
        <w:rPr>
          <w:color w:val="000000"/>
        </w:rPr>
        <w:t xml:space="preserve"> единицу, </w:t>
      </w:r>
      <w:r w:rsidRPr="00F309E2">
        <w:rPr>
          <w:rStyle w:val="s0"/>
          <w:sz w:val="24"/>
          <w:szCs w:val="24"/>
        </w:rPr>
        <w:t>из которых 53 — государственные эталоны, 27 — рабочие эталоны, 21 — эталонное оборудование</w:t>
      </w:r>
      <w:r w:rsidRPr="00F309E2">
        <w:rPr>
          <w:color w:val="000000"/>
        </w:rPr>
        <w:t>.</w:t>
      </w:r>
    </w:p>
    <w:p w:rsidR="00591523" w:rsidRPr="00F309E2" w:rsidRDefault="00591523" w:rsidP="007D395C">
      <w:pPr>
        <w:ind w:firstLine="567"/>
        <w:jc w:val="both"/>
      </w:pPr>
      <w:r w:rsidRPr="00F309E2">
        <w:t>За 2010 год на базе Государственного центра испытаний средств измерений проведены испытания для целей утверждения типа 36 типов СИ, из них на 18 типов СИ проведены испытания на ЭМС, для целей утверждения типа 34 типов СИ, из них на 8 типов СИ проведены испытания на ЭМС, которые ранее проводились на технических базах дальнего и ближнего зарубежья.</w:t>
      </w:r>
    </w:p>
    <w:p w:rsidR="00591523" w:rsidRPr="00F309E2" w:rsidRDefault="00591523" w:rsidP="007D395C">
      <w:pPr>
        <w:tabs>
          <w:tab w:val="left" w:pos="871"/>
        </w:tabs>
        <w:ind w:firstLine="567"/>
        <w:jc w:val="both"/>
      </w:pPr>
      <w:r w:rsidRPr="00F309E2">
        <w:t>Проведены работы по процедуре отнесения оборудования к разряду средств измерений – 656 материалов.</w:t>
      </w:r>
    </w:p>
    <w:p w:rsidR="00591523" w:rsidRPr="00F309E2" w:rsidRDefault="00591523" w:rsidP="007D395C">
      <w:pPr>
        <w:autoSpaceDE w:val="0"/>
        <w:autoSpaceDN w:val="0"/>
        <w:adjustRightInd w:val="0"/>
        <w:ind w:firstLine="567"/>
        <w:jc w:val="both"/>
        <w:rPr>
          <w:color w:val="000000"/>
        </w:rPr>
      </w:pPr>
      <w:r w:rsidRPr="00F309E2">
        <w:rPr>
          <w:color w:val="000000"/>
        </w:rPr>
        <w:t>С целью сличения национальных эталонов с зарубежными аналогами принято  участие в 4 сличениях.</w:t>
      </w:r>
    </w:p>
    <w:p w:rsidR="00591523" w:rsidRPr="00F309E2" w:rsidRDefault="00591523" w:rsidP="007D395C">
      <w:pPr>
        <w:autoSpaceDE w:val="0"/>
        <w:autoSpaceDN w:val="0"/>
        <w:adjustRightInd w:val="0"/>
        <w:ind w:firstLine="567"/>
        <w:jc w:val="both"/>
        <w:rPr>
          <w:color w:val="000000"/>
        </w:rPr>
      </w:pPr>
      <w:r w:rsidRPr="00F309E2">
        <w:rPr>
          <w:color w:val="000000"/>
        </w:rPr>
        <w:t>За 2010 год осуществлена передача размеров единиц путем поверки/калибровки 1120 средств измерений юридических лиц.</w:t>
      </w:r>
    </w:p>
    <w:p w:rsidR="00591523" w:rsidRPr="00F309E2" w:rsidRDefault="00591523" w:rsidP="007D395C">
      <w:pPr>
        <w:autoSpaceDE w:val="0"/>
        <w:autoSpaceDN w:val="0"/>
        <w:adjustRightInd w:val="0"/>
        <w:ind w:firstLine="567"/>
        <w:jc w:val="both"/>
        <w:rPr>
          <w:color w:val="000000"/>
        </w:rPr>
      </w:pPr>
      <w:r w:rsidRPr="00F309E2">
        <w:rPr>
          <w:color w:val="000000"/>
        </w:rPr>
        <w:t xml:space="preserve">За 2010 год в реестр ГСИ РК внесено по процедуре испытаний 297 типов СИ (из них 29  отечественных), по признанию  546 типов СИ. Метрологическая аттестация  354 СИ </w:t>
      </w:r>
    </w:p>
    <w:p w:rsidR="003E4C99" w:rsidRPr="00F309E2" w:rsidRDefault="003E4C99" w:rsidP="007D395C">
      <w:pPr>
        <w:ind w:firstLine="567"/>
        <w:jc w:val="both"/>
        <w:rPr>
          <w:i/>
          <w:u w:val="single"/>
        </w:rPr>
      </w:pPr>
      <w:r w:rsidRPr="00F309E2">
        <w:rPr>
          <w:i/>
          <w:u w:val="single"/>
        </w:rPr>
        <w:t>Системы менеджмента</w:t>
      </w:r>
    </w:p>
    <w:p w:rsidR="00591523" w:rsidRPr="00F309E2" w:rsidRDefault="00591523" w:rsidP="007D395C">
      <w:pPr>
        <w:ind w:firstLine="567"/>
        <w:jc w:val="both"/>
        <w:rPr>
          <w:color w:val="000000"/>
        </w:rPr>
      </w:pPr>
      <w:r w:rsidRPr="00F309E2">
        <w:rPr>
          <w:color w:val="000000"/>
        </w:rPr>
        <w:t xml:space="preserve">Во исполнение </w:t>
      </w:r>
      <w:r w:rsidRPr="00F309E2">
        <w:t xml:space="preserve">распоряжения Премьер - Министра Республики Казахстан от 9 марта 2010 года № 43-р «Об утверждении Плана по дальнейшему переходу казахстанских организаций на международные стандарты на 2010-2011 годы» </w:t>
      </w:r>
      <w:r w:rsidRPr="00F309E2">
        <w:rPr>
          <w:color w:val="000000"/>
        </w:rPr>
        <w:t>проведен анализ</w:t>
      </w:r>
      <w:r w:rsidRPr="00F309E2">
        <w:rPr>
          <w:i/>
          <w:color w:val="000000"/>
        </w:rPr>
        <w:t xml:space="preserve"> </w:t>
      </w:r>
      <w:r w:rsidRPr="00F309E2">
        <w:rPr>
          <w:color w:val="000000"/>
        </w:rPr>
        <w:t>реализации региональных планов по внедрению систем менеджмента, соответствующих требованиям международных стандартов, мониторинг</w:t>
      </w:r>
      <w:r w:rsidRPr="00F309E2">
        <w:rPr>
          <w:bCs/>
          <w:color w:val="000000"/>
        </w:rPr>
        <w:t xml:space="preserve"> предприятий, внедривших системы менеджмента в разрезе регионов и отраслей,</w:t>
      </w:r>
      <w:r w:rsidRPr="00F309E2">
        <w:rPr>
          <w:color w:val="000000"/>
        </w:rPr>
        <w:t xml:space="preserve"> промышленных экспортоориентированных предприятий, внедривших и сертифицировавших системы менеджмента в разрезе отраслей.</w:t>
      </w:r>
    </w:p>
    <w:p w:rsidR="00591523" w:rsidRPr="00F309E2" w:rsidRDefault="00591523" w:rsidP="007D395C">
      <w:pPr>
        <w:ind w:firstLine="567"/>
        <w:jc w:val="both"/>
      </w:pPr>
      <w:r w:rsidRPr="00F309E2">
        <w:t>По представленным данным Акиматов областей, городов Астаны и Алматы</w:t>
      </w:r>
      <w:r w:rsidRPr="00F309E2">
        <w:rPr>
          <w:b/>
        </w:rPr>
        <w:t xml:space="preserve"> 3 578 </w:t>
      </w:r>
      <w:r w:rsidRPr="00F309E2">
        <w:t>предприятий республики внедрили и сертифицировали системы менеджмента на соответствие международным стандартам.</w:t>
      </w:r>
    </w:p>
    <w:p w:rsidR="00591523" w:rsidRPr="00F309E2" w:rsidRDefault="00591523" w:rsidP="007D395C">
      <w:pPr>
        <w:ind w:firstLine="567"/>
        <w:jc w:val="both"/>
      </w:pPr>
      <w:r w:rsidRPr="00F309E2">
        <w:t>Из них: 3449 - по ИСО серии 9000; 237 - ИСО 14001; 174 -</w:t>
      </w:r>
      <w:r w:rsidRPr="00F309E2">
        <w:rPr>
          <w:lang w:val="en-US"/>
        </w:rPr>
        <w:t>OHSAS</w:t>
      </w:r>
      <w:r w:rsidRPr="00F309E2">
        <w:t xml:space="preserve"> 18001; 53 -ИСО 22000; 3-</w:t>
      </w:r>
      <w:r w:rsidRPr="00F309E2">
        <w:rPr>
          <w:lang w:val="en-US"/>
        </w:rPr>
        <w:t>SA</w:t>
      </w:r>
      <w:r w:rsidRPr="00F309E2">
        <w:t xml:space="preserve"> 8000. На стадии внедрения 268 предприятий. Количество экспортоориентированных предприятий в Казахстане, внедривших системы менеджмента - 219, что составляет – 4,3% от общего количества экспортоориентированных предприятий республики.</w:t>
      </w:r>
    </w:p>
    <w:p w:rsidR="00591523" w:rsidRPr="00F309E2" w:rsidRDefault="00591523" w:rsidP="007D395C">
      <w:pPr>
        <w:ind w:firstLine="567"/>
        <w:jc w:val="both"/>
      </w:pPr>
    </w:p>
    <w:p w:rsidR="003E4C99" w:rsidRPr="00F309E2" w:rsidRDefault="003E4C99" w:rsidP="007D395C">
      <w:pPr>
        <w:ind w:firstLine="567"/>
        <w:jc w:val="both"/>
        <w:rPr>
          <w:i/>
          <w:u w:val="single"/>
        </w:rPr>
      </w:pPr>
      <w:r w:rsidRPr="00F309E2">
        <w:rPr>
          <w:i/>
          <w:u w:val="single"/>
        </w:rPr>
        <w:t>В област</w:t>
      </w:r>
      <w:r w:rsidR="00BE5AF2" w:rsidRPr="00F309E2">
        <w:rPr>
          <w:i/>
          <w:u w:val="single"/>
        </w:rPr>
        <w:t>и международного сотрудничества</w:t>
      </w:r>
    </w:p>
    <w:p w:rsidR="009F211E" w:rsidRPr="00F309E2" w:rsidRDefault="009F211E" w:rsidP="007D395C">
      <w:pPr>
        <w:ind w:firstLine="567"/>
        <w:jc w:val="both"/>
        <w:rPr>
          <w:b/>
          <w:i/>
        </w:rPr>
      </w:pPr>
      <w:r w:rsidRPr="00F309E2">
        <w:rPr>
          <w:b/>
          <w:i/>
        </w:rPr>
        <w:t xml:space="preserve">В рамках Таможенного Союза. </w:t>
      </w:r>
    </w:p>
    <w:p w:rsidR="00A44C47" w:rsidRPr="00F309E2" w:rsidRDefault="00A44C47" w:rsidP="007D395C">
      <w:pPr>
        <w:ind w:firstLine="567"/>
        <w:jc w:val="both"/>
      </w:pPr>
      <w:r w:rsidRPr="00F309E2">
        <w:t>В целях формирования договорно-правовой базы таможенного союза Решением Межгосударственного Совета ЕврАзЭС от                             11 декабря 2009 года  № 27 приняты и подписаны на уровне глав правительств Соглашение об обращении продукции, подлежащей обязательной оценке (подтверждению) соответствия, на таможенной территории таможенного союза и Соглашение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w:t>
      </w:r>
    </w:p>
    <w:p w:rsidR="00A44C47" w:rsidRPr="00F309E2" w:rsidRDefault="00A44C47" w:rsidP="007D395C">
      <w:pPr>
        <w:ind w:firstLine="567"/>
        <w:jc w:val="both"/>
      </w:pPr>
      <w:r w:rsidRPr="00F309E2">
        <w:t>По указанным международным договорам проведены необходимые внутригосударственные процедуры.</w:t>
      </w:r>
    </w:p>
    <w:p w:rsidR="00A44C47" w:rsidRPr="00F309E2" w:rsidRDefault="00A44C47" w:rsidP="007D395C">
      <w:pPr>
        <w:ind w:firstLine="567"/>
        <w:jc w:val="both"/>
      </w:pPr>
      <w:r w:rsidRPr="00F309E2">
        <w:t xml:space="preserve">Решением КТС № 319 от 18 июня </w:t>
      </w:r>
      <w:smartTag w:uri="urn:schemas-microsoft-com:office:smarttags" w:element="metricconverter">
        <w:smartTagPr>
          <w:attr w:name="ProductID" w:val="2010 г"/>
        </w:smartTagPr>
        <w:r w:rsidRPr="00F309E2">
          <w:t>2010 г</w:t>
        </w:r>
      </w:smartTag>
      <w:r w:rsidRPr="00F309E2">
        <w:t>. утверждены:</w:t>
      </w:r>
    </w:p>
    <w:p w:rsidR="00A44C47" w:rsidRPr="00F309E2" w:rsidRDefault="00A44C47" w:rsidP="007D395C">
      <w:pPr>
        <w:ind w:firstLine="567"/>
        <w:jc w:val="both"/>
      </w:pPr>
      <w:r w:rsidRPr="00F309E2">
        <w:t>Положение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формирование и ведение.</w:t>
      </w:r>
    </w:p>
    <w:p w:rsidR="00A44C47" w:rsidRPr="00F309E2" w:rsidRDefault="00A44C47" w:rsidP="007D395C">
      <w:pPr>
        <w:ind w:firstLine="567"/>
        <w:jc w:val="both"/>
      </w:pPr>
      <w:r w:rsidRPr="00F309E2">
        <w:t>Положение о порядке формирования и ведения Единого реестра выданных сертификатов соответствия и зарегистрированных деклараций о соответствии, оформленных по Единой форме.</w:t>
      </w:r>
    </w:p>
    <w:p w:rsidR="00A44C47" w:rsidRPr="00F309E2" w:rsidRDefault="00A44C47" w:rsidP="007D395C">
      <w:pPr>
        <w:ind w:firstLine="567"/>
        <w:jc w:val="both"/>
      </w:pPr>
      <w:r w:rsidRPr="00F309E2">
        <w:t>Единые формы сертификата соответствия и декларации о соответствии.</w:t>
      </w:r>
    </w:p>
    <w:p w:rsidR="00A44C47" w:rsidRPr="00F309E2" w:rsidRDefault="00A44C47" w:rsidP="007D395C">
      <w:pPr>
        <w:ind w:firstLine="567"/>
        <w:jc w:val="both"/>
      </w:pPr>
      <w:r w:rsidRPr="00F309E2">
        <w:t xml:space="preserve">Положение о порядке ввоза продукции подлежащей обязательной оценке (подтверждению) соответствия, на таможенную территорию таможенного союза. </w:t>
      </w:r>
    </w:p>
    <w:p w:rsidR="00A44C47" w:rsidRPr="00F309E2" w:rsidRDefault="00A44C47" w:rsidP="007D395C">
      <w:pPr>
        <w:ind w:firstLine="567"/>
        <w:jc w:val="both"/>
      </w:pPr>
      <w:r w:rsidRPr="00F309E2">
        <w:t>Положение о Координационном комитете по техническому регулированию, применению санитарных, ветеринарных и фитосанитарных мер.</w:t>
      </w:r>
    </w:p>
    <w:p w:rsidR="00A44C47" w:rsidRPr="00F309E2" w:rsidRDefault="00A44C47" w:rsidP="007D395C">
      <w:pPr>
        <w:autoSpaceDE w:val="0"/>
        <w:autoSpaceDN w:val="0"/>
        <w:adjustRightInd w:val="0"/>
        <w:ind w:firstLine="567"/>
        <w:jc w:val="both"/>
      </w:pPr>
      <w:r w:rsidRPr="00F309E2">
        <w:t xml:space="preserve">Единый перечень продукции, подлежащей обязательной оценке (подтверждению) соответствия.  </w:t>
      </w:r>
    </w:p>
    <w:p w:rsidR="00A44C47" w:rsidRPr="00F309E2" w:rsidRDefault="00A44C47" w:rsidP="007D395C">
      <w:pPr>
        <w:ind w:firstLine="567"/>
        <w:jc w:val="both"/>
      </w:pPr>
      <w:r w:rsidRPr="00F309E2">
        <w:t>18 ноября 2010 года государствами-участниками стран Таможенного союза подписано Соглашение о единых принципах и правилах технического регулирования в Республике Беларусь, Республике Казахстан и Российской Федерации.</w:t>
      </w:r>
    </w:p>
    <w:p w:rsidR="00A44C47" w:rsidRPr="00F309E2" w:rsidRDefault="00A44C47" w:rsidP="007D395C">
      <w:pPr>
        <w:ind w:firstLine="567"/>
        <w:jc w:val="both"/>
      </w:pPr>
      <w:r w:rsidRPr="00F309E2">
        <w:t>На сегодняшний день Соглашение направлено государственным органам Республики Казахстан для проведения внутригосударственных процедур.</w:t>
      </w:r>
    </w:p>
    <w:p w:rsidR="003E4C99" w:rsidRPr="00F309E2" w:rsidRDefault="003E4C99" w:rsidP="007D395C">
      <w:pPr>
        <w:ind w:firstLine="567"/>
        <w:jc w:val="both"/>
        <w:rPr>
          <w:i/>
          <w:u w:val="single"/>
        </w:rPr>
      </w:pPr>
      <w:r w:rsidRPr="00F309E2">
        <w:rPr>
          <w:i/>
          <w:u w:val="single"/>
        </w:rPr>
        <w:t>В области государственного контр</w:t>
      </w:r>
      <w:r w:rsidR="00BE5AF2" w:rsidRPr="00F309E2">
        <w:rPr>
          <w:i/>
          <w:u w:val="single"/>
        </w:rPr>
        <w:t>оля</w:t>
      </w:r>
    </w:p>
    <w:p w:rsidR="00A44C47" w:rsidRPr="00F309E2" w:rsidRDefault="00A44C47" w:rsidP="007D395C">
      <w:pPr>
        <w:ind w:firstLine="567"/>
        <w:jc w:val="both"/>
        <w:rPr>
          <w:color w:val="000000"/>
        </w:rPr>
      </w:pPr>
      <w:r w:rsidRPr="00F309E2">
        <w:rPr>
          <w:color w:val="000000"/>
        </w:rPr>
        <w:t xml:space="preserve">На 2010 год согласно утвержденного Плана проверок с учетом разработанной системой оценки рисков запланировано проведение </w:t>
      </w:r>
      <w:r w:rsidRPr="00F309E2">
        <w:rPr>
          <w:b/>
          <w:color w:val="000000"/>
        </w:rPr>
        <w:t>4 744</w:t>
      </w:r>
      <w:r w:rsidRPr="00F309E2">
        <w:rPr>
          <w:color w:val="000000"/>
        </w:rPr>
        <w:t xml:space="preserve"> проверок субъектов: из них 4003 с высокой, 574 со средней и 150 с незначительной степенями риска. Из вышеуказанного количества запланированных проверок 2 535 субъектов, занимающихся оптовой, 322 розничной торговлями и 17 Торгово-промышленных палат.</w:t>
      </w:r>
    </w:p>
    <w:p w:rsidR="00A44C47" w:rsidRPr="00F309E2" w:rsidRDefault="00A44C47" w:rsidP="007D395C">
      <w:pPr>
        <w:ind w:firstLine="567"/>
        <w:jc w:val="both"/>
      </w:pPr>
      <w:r w:rsidRPr="00F309E2">
        <w:t xml:space="preserve">Так, по итогам 2010 года Департаментами </w:t>
      </w:r>
      <w:r w:rsidRPr="00F309E2">
        <w:rPr>
          <w:bCs/>
        </w:rPr>
        <w:t xml:space="preserve">проведено </w:t>
      </w:r>
      <w:r w:rsidRPr="00F309E2">
        <w:rPr>
          <w:b/>
          <w:bCs/>
        </w:rPr>
        <w:t xml:space="preserve">5 900 </w:t>
      </w:r>
      <w:r w:rsidRPr="00F309E2">
        <w:rPr>
          <w:bCs/>
        </w:rPr>
        <w:t xml:space="preserve">проверок  </w:t>
      </w:r>
      <w:r w:rsidRPr="00F309E2">
        <w:t xml:space="preserve">государственного  контроля (в частности внеплановых), из них  в </w:t>
      </w:r>
      <w:r w:rsidRPr="00F309E2">
        <w:rPr>
          <w:b/>
        </w:rPr>
        <w:t xml:space="preserve">3 076 </w:t>
      </w:r>
      <w:r w:rsidRPr="00F309E2">
        <w:t xml:space="preserve">случаях установлены нарушения, что составляет </w:t>
      </w:r>
      <w:r w:rsidRPr="00F309E2">
        <w:rPr>
          <w:b/>
        </w:rPr>
        <w:t>52 %</w:t>
      </w:r>
      <w:r w:rsidRPr="00F309E2">
        <w:t xml:space="preserve"> от общего количества проверок.</w:t>
      </w:r>
    </w:p>
    <w:p w:rsidR="00A44C47" w:rsidRPr="00F309E2" w:rsidRDefault="00A44C47" w:rsidP="007D395C">
      <w:pPr>
        <w:pStyle w:val="a3"/>
        <w:spacing w:before="0" w:beforeAutospacing="0" w:after="0" w:afterAutospacing="0"/>
        <w:ind w:firstLine="567"/>
        <w:jc w:val="both"/>
      </w:pPr>
      <w:r w:rsidRPr="00F309E2">
        <w:t xml:space="preserve">По результатам проверок в отношении лиц, виновных в нарушений требований законодательства в области технического регулирования и метрологии приняты меры административного взыскания на сумму </w:t>
      </w:r>
      <w:r w:rsidRPr="00F309E2">
        <w:rPr>
          <w:b/>
        </w:rPr>
        <w:t>111 717 320</w:t>
      </w:r>
      <w:r w:rsidRPr="00F309E2">
        <w:t xml:space="preserve"> тенге, дан запрет </w:t>
      </w:r>
      <w:r w:rsidRPr="00F309E2">
        <w:rPr>
          <w:b/>
        </w:rPr>
        <w:t>19 020</w:t>
      </w:r>
      <w:r w:rsidRPr="00F309E2">
        <w:t xml:space="preserve"> партий продукции сомнительного качества, реализуемой без сертификатов соответствия и маркировки на сумму </w:t>
      </w:r>
      <w:r w:rsidRPr="00F309E2">
        <w:rPr>
          <w:b/>
        </w:rPr>
        <w:t>2 804 252 163</w:t>
      </w:r>
      <w:r w:rsidRPr="00F309E2">
        <w:t xml:space="preserve"> тенге, запрет </w:t>
      </w:r>
      <w:r w:rsidRPr="00F309E2">
        <w:rPr>
          <w:b/>
        </w:rPr>
        <w:t xml:space="preserve">12 559 </w:t>
      </w:r>
      <w:r w:rsidRPr="00F309E2">
        <w:t xml:space="preserve">единиц неповеренных и не внесенных в Реестр ГСИ РК средств измерений. </w:t>
      </w:r>
    </w:p>
    <w:p w:rsidR="00806226" w:rsidRPr="00F309E2" w:rsidRDefault="00806226" w:rsidP="007D395C">
      <w:pPr>
        <w:ind w:firstLine="567"/>
        <w:jc w:val="both"/>
        <w:rPr>
          <w:b/>
          <w:i/>
          <w:color w:val="000000"/>
        </w:rPr>
      </w:pPr>
      <w:r w:rsidRPr="00F309E2">
        <w:rPr>
          <w:b/>
          <w:i/>
          <w:color w:val="000000"/>
        </w:rPr>
        <w:t>Задачи на 201</w:t>
      </w:r>
      <w:r w:rsidR="00A44C47" w:rsidRPr="00F309E2">
        <w:rPr>
          <w:b/>
          <w:i/>
          <w:color w:val="000000"/>
        </w:rPr>
        <w:t>1 год:</w:t>
      </w:r>
    </w:p>
    <w:p w:rsidR="00A44C47" w:rsidRPr="00F309E2" w:rsidRDefault="00A44C47" w:rsidP="007D395C">
      <w:pPr>
        <w:ind w:firstLine="567"/>
        <w:jc w:val="both"/>
      </w:pPr>
      <w:bookmarkStart w:id="0" w:name="OLE_LINK1"/>
      <w:r w:rsidRPr="00F309E2">
        <w:t xml:space="preserve">- Разработка и экспертиза </w:t>
      </w:r>
      <w:r w:rsidRPr="00F309E2">
        <w:rPr>
          <w:bCs/>
          <w:color w:val="000000"/>
        </w:rPr>
        <w:t>технических регламентов  ЕврАзЭС и Таможенного союза.</w:t>
      </w:r>
      <w:r w:rsidRPr="00F309E2">
        <w:t xml:space="preserve"> </w:t>
      </w:r>
    </w:p>
    <w:p w:rsidR="00A44C47" w:rsidRPr="00F309E2" w:rsidRDefault="00A44C47" w:rsidP="007D395C">
      <w:pPr>
        <w:ind w:firstLine="567"/>
        <w:jc w:val="both"/>
      </w:pPr>
      <w:r w:rsidRPr="00F309E2">
        <w:t>- Обеспечение исполнения Плана работ Координационного комитета по техническому регулированию при Комиссии таможенного союза.</w:t>
      </w:r>
    </w:p>
    <w:p w:rsidR="00A44C47" w:rsidRPr="00F309E2" w:rsidRDefault="00A44C47" w:rsidP="007D395C">
      <w:pPr>
        <w:ind w:firstLine="567"/>
        <w:jc w:val="both"/>
      </w:pPr>
      <w:r w:rsidRPr="00F309E2">
        <w:t>- Продолжение работ по формированию ЕЭП, ЕврАзЭС и ТС.</w:t>
      </w:r>
    </w:p>
    <w:p w:rsidR="00A44C47" w:rsidRPr="00F309E2" w:rsidRDefault="00A44C47" w:rsidP="007D395C">
      <w:pPr>
        <w:ind w:firstLine="567"/>
        <w:jc w:val="both"/>
      </w:pPr>
      <w:r w:rsidRPr="00F309E2">
        <w:t>- Реализация и мониторинг плана работ по государственной стандартизации на 2011 год.</w:t>
      </w:r>
    </w:p>
    <w:p w:rsidR="00A44C47" w:rsidRPr="00F309E2" w:rsidRDefault="00A44C47" w:rsidP="007D395C">
      <w:pPr>
        <w:ind w:firstLine="567"/>
        <w:jc w:val="both"/>
        <w:rPr>
          <w:bCs/>
          <w:color w:val="000000"/>
        </w:rPr>
      </w:pPr>
      <w:r w:rsidRPr="00F309E2">
        <w:rPr>
          <w:bCs/>
          <w:color w:val="000000"/>
        </w:rPr>
        <w:t>- Доведение уровня гармонизации государственных стандартов до 70% гармонизированных с международными требованиями.</w:t>
      </w:r>
    </w:p>
    <w:p w:rsidR="00A44C47" w:rsidRPr="00F309E2" w:rsidRDefault="00A44C47" w:rsidP="007D395C">
      <w:pPr>
        <w:ind w:firstLine="567"/>
        <w:jc w:val="both"/>
      </w:pPr>
      <w:r w:rsidRPr="00F309E2">
        <w:rPr>
          <w:bCs/>
          <w:color w:val="000000"/>
        </w:rPr>
        <w:t>- Создание Единого фонда технических регламентов и обеспечение их общедоступности.</w:t>
      </w:r>
    </w:p>
    <w:p w:rsidR="00A44C47" w:rsidRPr="00F309E2" w:rsidRDefault="00A44C47" w:rsidP="007D395C">
      <w:pPr>
        <w:ind w:firstLine="567"/>
        <w:jc w:val="both"/>
      </w:pPr>
      <w:r w:rsidRPr="00F309E2">
        <w:t>- Обеспечение работы электронного портала Е-Госстандарт.</w:t>
      </w:r>
    </w:p>
    <w:p w:rsidR="00A44C47" w:rsidRPr="00F309E2" w:rsidRDefault="00A44C47" w:rsidP="007D395C">
      <w:pPr>
        <w:ind w:firstLine="567"/>
        <w:jc w:val="both"/>
      </w:pPr>
      <w:r w:rsidRPr="00F309E2">
        <w:t>- Организация проведения 4-го заседания рабочей группы «</w:t>
      </w:r>
      <w:r w:rsidRPr="00F309E2">
        <w:rPr>
          <w:lang w:val="en-US"/>
        </w:rPr>
        <w:t>REACH</w:t>
      </w:r>
      <w:r w:rsidRPr="00F309E2">
        <w:t>».</w:t>
      </w:r>
    </w:p>
    <w:p w:rsidR="00A44C47" w:rsidRPr="00F309E2" w:rsidRDefault="00A44C47" w:rsidP="007D395C">
      <w:pPr>
        <w:ind w:firstLine="567"/>
        <w:jc w:val="both"/>
      </w:pPr>
      <w:r w:rsidRPr="00F309E2">
        <w:t>- Разработка законопроекта по вопросам регулирования оборота и эксплуатации аттракционов.</w:t>
      </w:r>
    </w:p>
    <w:p w:rsidR="00A44C47" w:rsidRPr="00F309E2" w:rsidRDefault="00A44C47" w:rsidP="007D395C">
      <w:pPr>
        <w:suppressAutoHyphens/>
        <w:ind w:firstLine="567"/>
        <w:jc w:val="both"/>
      </w:pPr>
      <w:r w:rsidRPr="00F309E2">
        <w:t>- Внесение изменений в некоторые законодательные акты по вопросам технического регулирования в рамках обеспечения безопасности продукции и приведения национального законодательства в области технического регулирования в соответствие с международными договорами, принятыми Решениями Евразийского экономического сообщества.</w:t>
      </w:r>
    </w:p>
    <w:p w:rsidR="00A44C47" w:rsidRPr="00F309E2" w:rsidRDefault="00A44C47" w:rsidP="007D395C">
      <w:pPr>
        <w:ind w:firstLine="567"/>
        <w:jc w:val="both"/>
      </w:pPr>
      <w:r w:rsidRPr="00F309E2">
        <w:rPr>
          <w:bCs/>
        </w:rPr>
        <w:t>- Организация проведения конкурса на соискание премии Президента Республики Казахстан «Алтын сапа» и республиканского конкурса-выставки «Лучший товар Казахстана».</w:t>
      </w:r>
    </w:p>
    <w:p w:rsidR="00A44C47" w:rsidRPr="00F309E2" w:rsidRDefault="00A44C47" w:rsidP="007D395C">
      <w:pPr>
        <w:ind w:firstLine="567"/>
        <w:jc w:val="both"/>
      </w:pPr>
      <w:r w:rsidRPr="00F309E2">
        <w:t>- Продолжить работу по вступлению органа по аккредитации в международные организации, в том числе обеспечить подготовку к оценке НЦА экспертами РАС с целью дальнейшего прохождения процедуры вступления в</w:t>
      </w:r>
      <w:r w:rsidRPr="00F309E2">
        <w:rPr>
          <w:bCs/>
        </w:rPr>
        <w:t xml:space="preserve"> </w:t>
      </w:r>
      <w:r w:rsidRPr="00F309E2">
        <w:t xml:space="preserve">Международный форум по аккредитации органов по подтверждению соответствия </w:t>
      </w:r>
      <w:r w:rsidRPr="00F309E2">
        <w:rPr>
          <w:lang w:val="en-US"/>
        </w:rPr>
        <w:t>IAF</w:t>
      </w:r>
      <w:r w:rsidRPr="00F309E2">
        <w:t>.</w:t>
      </w:r>
    </w:p>
    <w:p w:rsidR="00A44C47" w:rsidRPr="00F309E2" w:rsidRDefault="00A44C47" w:rsidP="007D395C">
      <w:pPr>
        <w:ind w:firstLine="567"/>
        <w:jc w:val="both"/>
        <w:rPr>
          <w:bCs/>
        </w:rPr>
      </w:pPr>
      <w:r w:rsidRPr="00F309E2">
        <w:rPr>
          <w:bCs/>
        </w:rPr>
        <w:t>- Работы по развитию эталонной базы Республики Казахстан, а также по приоритетным направлениям деятельности в области метрологии, таким как энергосбережение, внедрение эталонов нового поколения, приборостроение.</w:t>
      </w:r>
    </w:p>
    <w:p w:rsidR="00A44C47" w:rsidRPr="00F309E2" w:rsidRDefault="00A44C47" w:rsidP="007D395C">
      <w:pPr>
        <w:ind w:firstLine="567"/>
        <w:jc w:val="both"/>
        <w:rPr>
          <w:bCs/>
          <w:iCs/>
        </w:rPr>
      </w:pPr>
      <w:r w:rsidRPr="00F309E2">
        <w:rPr>
          <w:bCs/>
        </w:rPr>
        <w:t>- П</w:t>
      </w:r>
      <w:r w:rsidRPr="00F309E2">
        <w:rPr>
          <w:bCs/>
          <w:iCs/>
        </w:rPr>
        <w:t>роведение сличений с аналогичными эталонами ведущих национальных метрологических институтов (НМИ) в рамках региональных организаций КООМЕТ, АРМР и т.д.</w:t>
      </w:r>
    </w:p>
    <w:p w:rsidR="00A44C47" w:rsidRPr="00F309E2" w:rsidRDefault="00A44C47" w:rsidP="007D395C">
      <w:pPr>
        <w:tabs>
          <w:tab w:val="left" w:pos="2181"/>
        </w:tabs>
        <w:ind w:firstLine="567"/>
        <w:jc w:val="both"/>
      </w:pPr>
      <w:r w:rsidRPr="00F309E2">
        <w:rPr>
          <w:bCs/>
          <w:iCs/>
        </w:rPr>
        <w:t>- П</w:t>
      </w:r>
      <w:r w:rsidRPr="00F309E2">
        <w:rPr>
          <w:spacing w:val="7"/>
        </w:rPr>
        <w:t xml:space="preserve">роведение  работ по изучению </w:t>
      </w:r>
      <w:r w:rsidRPr="00F309E2">
        <w:t>международного опыта надзора за рынком в европейских странах Германия и Люксембург.</w:t>
      </w:r>
    </w:p>
    <w:p w:rsidR="00A44C47" w:rsidRPr="00F309E2" w:rsidRDefault="00A44C47" w:rsidP="007D395C">
      <w:pPr>
        <w:ind w:firstLine="567"/>
        <w:jc w:val="both"/>
      </w:pPr>
      <w:r w:rsidRPr="00F309E2">
        <w:t>- Разработка и внедрение  автоматизированной информационной системы государственного контроля  «АИС «Государственный контроль»</w:t>
      </w:r>
    </w:p>
    <w:p w:rsidR="00A44C47" w:rsidRPr="00F309E2" w:rsidRDefault="00A44C47" w:rsidP="007D395C">
      <w:pPr>
        <w:ind w:firstLine="567"/>
        <w:jc w:val="both"/>
      </w:pPr>
      <w:r w:rsidRPr="00F309E2">
        <w:t xml:space="preserve">- Разработка и внедрение автоматизированной системы «Опасная продукция» с учетом европейского опыта </w:t>
      </w:r>
      <w:r w:rsidRPr="00F309E2">
        <w:rPr>
          <w:spacing w:val="7"/>
        </w:rPr>
        <w:t xml:space="preserve">по системе быстрого оповещения об обнаруженных опасных товарах массового спроса по примеру ЕС </w:t>
      </w:r>
      <w:r w:rsidRPr="00F309E2">
        <w:rPr>
          <w:spacing w:val="7"/>
          <w:lang w:val="en-US"/>
        </w:rPr>
        <w:t>RAPEX</w:t>
      </w:r>
      <w:r w:rsidRPr="00F309E2">
        <w:rPr>
          <w:spacing w:val="7"/>
        </w:rPr>
        <w:t xml:space="preserve"> (</w:t>
      </w:r>
      <w:r w:rsidRPr="00F309E2">
        <w:rPr>
          <w:spacing w:val="7"/>
          <w:lang w:val="en-US"/>
        </w:rPr>
        <w:t>Rapid</w:t>
      </w:r>
      <w:r w:rsidRPr="00F309E2">
        <w:rPr>
          <w:spacing w:val="7"/>
        </w:rPr>
        <w:t xml:space="preserve"> </w:t>
      </w:r>
      <w:r w:rsidRPr="00F309E2">
        <w:rPr>
          <w:spacing w:val="7"/>
          <w:lang w:val="en-US"/>
        </w:rPr>
        <w:t>Alert</w:t>
      </w:r>
      <w:r w:rsidRPr="00F309E2">
        <w:rPr>
          <w:spacing w:val="7"/>
        </w:rPr>
        <w:t xml:space="preserve"> </w:t>
      </w:r>
      <w:r w:rsidRPr="00F309E2">
        <w:rPr>
          <w:spacing w:val="7"/>
          <w:lang w:val="en-US"/>
        </w:rPr>
        <w:t>System</w:t>
      </w:r>
      <w:r w:rsidRPr="00F309E2">
        <w:rPr>
          <w:spacing w:val="7"/>
        </w:rPr>
        <w:t xml:space="preserve"> </w:t>
      </w:r>
      <w:r w:rsidRPr="00F309E2">
        <w:rPr>
          <w:spacing w:val="7"/>
          <w:lang w:val="en-US"/>
        </w:rPr>
        <w:t>for</w:t>
      </w:r>
      <w:r w:rsidRPr="00F309E2">
        <w:rPr>
          <w:spacing w:val="7"/>
        </w:rPr>
        <w:t xml:space="preserve"> </w:t>
      </w:r>
      <w:r w:rsidRPr="00F309E2">
        <w:rPr>
          <w:spacing w:val="7"/>
          <w:lang w:val="en-US"/>
        </w:rPr>
        <w:t>non</w:t>
      </w:r>
      <w:r w:rsidRPr="00F309E2">
        <w:rPr>
          <w:spacing w:val="7"/>
        </w:rPr>
        <w:t>-</w:t>
      </w:r>
      <w:r w:rsidRPr="00F309E2">
        <w:rPr>
          <w:spacing w:val="7"/>
          <w:lang w:val="en-US"/>
        </w:rPr>
        <w:t>food</w:t>
      </w:r>
      <w:r w:rsidRPr="00F309E2">
        <w:rPr>
          <w:spacing w:val="7"/>
        </w:rPr>
        <w:t xml:space="preserve"> </w:t>
      </w:r>
      <w:r w:rsidRPr="00F309E2">
        <w:rPr>
          <w:spacing w:val="7"/>
          <w:lang w:val="en-US"/>
        </w:rPr>
        <w:t>consumer</w:t>
      </w:r>
      <w:r w:rsidRPr="00F309E2">
        <w:rPr>
          <w:spacing w:val="7"/>
        </w:rPr>
        <w:t xml:space="preserve"> </w:t>
      </w:r>
      <w:r w:rsidRPr="00F309E2">
        <w:rPr>
          <w:spacing w:val="7"/>
          <w:lang w:val="en-US"/>
        </w:rPr>
        <w:t>products</w:t>
      </w:r>
      <w:r w:rsidRPr="00F309E2">
        <w:rPr>
          <w:spacing w:val="7"/>
        </w:rPr>
        <w:t xml:space="preserve">). </w:t>
      </w:r>
      <w:bookmarkEnd w:id="0"/>
    </w:p>
    <w:p w:rsidR="007D395C" w:rsidRDefault="007D395C" w:rsidP="007D395C">
      <w:pPr>
        <w:tabs>
          <w:tab w:val="left" w:pos="720"/>
        </w:tabs>
        <w:ind w:firstLine="567"/>
        <w:rPr>
          <w:b/>
          <w:bCs/>
          <w:u w:val="single"/>
        </w:rPr>
      </w:pPr>
    </w:p>
    <w:p w:rsidR="00D26591" w:rsidRPr="007D395C" w:rsidRDefault="00D26591" w:rsidP="007D395C">
      <w:pPr>
        <w:tabs>
          <w:tab w:val="left" w:pos="720"/>
        </w:tabs>
        <w:ind w:firstLine="567"/>
        <w:rPr>
          <w:b/>
          <w:bCs/>
          <w:u w:val="single"/>
        </w:rPr>
      </w:pPr>
      <w:r w:rsidRPr="007D395C">
        <w:rPr>
          <w:b/>
          <w:bCs/>
          <w:u w:val="single"/>
        </w:rPr>
        <w:t xml:space="preserve">В области геологии и недропользования </w:t>
      </w:r>
    </w:p>
    <w:p w:rsidR="00D26591" w:rsidRPr="007D395C" w:rsidRDefault="00D26591" w:rsidP="007D395C">
      <w:pPr>
        <w:ind w:firstLine="567"/>
        <w:jc w:val="both"/>
        <w:rPr>
          <w:bCs/>
        </w:rPr>
      </w:pPr>
      <w:r w:rsidRPr="007D395C">
        <w:rPr>
          <w:bCs/>
        </w:rPr>
        <w:t>В 2010 году проводились государственное геологическое изучение, мониторинг подземных вод и опасных геологических процессов, прикладные научные исследования, обследование нефтяных и самоизливающихся гидрогеологических скважин.</w:t>
      </w:r>
    </w:p>
    <w:p w:rsidR="00D26591" w:rsidRPr="007D395C" w:rsidRDefault="00D26591" w:rsidP="007D395C">
      <w:pPr>
        <w:widowControl w:val="0"/>
        <w:shd w:val="clear" w:color="auto" w:fill="FFFFFF"/>
        <w:autoSpaceDE w:val="0"/>
        <w:autoSpaceDN w:val="0"/>
        <w:adjustRightInd w:val="0"/>
        <w:ind w:firstLine="567"/>
        <w:jc w:val="both"/>
        <w:rPr>
          <w:bCs/>
        </w:rPr>
      </w:pPr>
      <w:r w:rsidRPr="007D395C">
        <w:rPr>
          <w:b/>
          <w:bCs/>
        </w:rPr>
        <w:t>Геологическое доизучение площадей масштаба 1:200000</w:t>
      </w:r>
      <w:r w:rsidRPr="00F309E2">
        <w:rPr>
          <w:spacing w:val="10"/>
        </w:rPr>
        <w:t xml:space="preserve">  </w:t>
      </w:r>
      <w:r w:rsidRPr="007D395C">
        <w:rPr>
          <w:bCs/>
        </w:rPr>
        <w:t xml:space="preserve">с оценкой прогнозных ресурсов - работы велись во всех регионах Казахстана на 22 объектах,  Завершены работы на 6 объектах (73,5 тыс.км2),  вновь выявлено 53 проявления, 79 пунктов минерализации, 14 геохимических ореолов золота, меди, марганца;  по 20 перспективным площадям  оценены  прогнозные ресурсы:    золота  –  123,3 т,    меди – 3,5   млн. т,     железных руд – 5,1 млрд. т,    полиметаллов  –  1,2 млн. т,     титан-циркониевых россыпей – 128,6 млн. м3. </w:t>
      </w:r>
    </w:p>
    <w:p w:rsidR="00D26591" w:rsidRPr="007D395C" w:rsidRDefault="00D26591" w:rsidP="007D395C">
      <w:pPr>
        <w:widowControl w:val="0"/>
        <w:shd w:val="clear" w:color="auto" w:fill="FFFFFF"/>
        <w:autoSpaceDE w:val="0"/>
        <w:autoSpaceDN w:val="0"/>
        <w:adjustRightInd w:val="0"/>
        <w:ind w:firstLine="567"/>
        <w:jc w:val="both"/>
        <w:rPr>
          <w:bCs/>
        </w:rPr>
      </w:pPr>
      <w:r w:rsidRPr="007D395C">
        <w:rPr>
          <w:b/>
          <w:bCs/>
        </w:rPr>
        <w:t>Геолого-минерагеническое картирование масштаба 1:200000</w:t>
      </w:r>
      <w:r w:rsidRPr="007D395C">
        <w:rPr>
          <w:bCs/>
        </w:rPr>
        <w:t xml:space="preserve">  важнейших горнорудных районов во всех регионах Казахстана с оценкой прогнозных ресурсов:  работы велись на 8 объектах.  Завершены работы по 4-м объектам ГМК-200 (17,9 тыс.км2):  в результате работ всего выделено 35 перспективных площадей, по которым оценены про</w:t>
      </w:r>
      <w:r w:rsidRPr="007D395C">
        <w:rPr>
          <w:bCs/>
        </w:rPr>
        <w:softHyphen/>
        <w:t xml:space="preserve">гнозные ресурсы:  золота – 337,1 т,     меди – 5,8 млн. т,  свинца – 5,18 млн. т,   цинка – 4,6 млн.т, вольфрама – 8,1 т.т,  мoлибдена – 8,1 т.т,  висмута - 16,2 т.т.   </w:t>
      </w:r>
    </w:p>
    <w:p w:rsidR="00D26591" w:rsidRPr="007D395C" w:rsidRDefault="00D26591" w:rsidP="007D395C">
      <w:pPr>
        <w:widowControl w:val="0"/>
        <w:shd w:val="clear" w:color="auto" w:fill="FFFFFF"/>
        <w:autoSpaceDE w:val="0"/>
        <w:autoSpaceDN w:val="0"/>
        <w:adjustRightInd w:val="0"/>
        <w:ind w:firstLine="567"/>
        <w:jc w:val="both"/>
        <w:rPr>
          <w:bCs/>
        </w:rPr>
      </w:pPr>
      <w:r w:rsidRPr="007D395C">
        <w:rPr>
          <w:b/>
          <w:bCs/>
        </w:rPr>
        <w:t>Гидрогеологическое доизучение с инженерно-геологическими исследованиями масштаба 1:200000</w:t>
      </w:r>
      <w:r w:rsidRPr="007D395C">
        <w:rPr>
          <w:bCs/>
        </w:rPr>
        <w:t xml:space="preserve"> - работы  велись на площади 22,07 тыс. км2 . Завершены работы  по 5 объектам в районе бывших полигонов СИЯП, Азгир, Эмба-5, приграничном восточном Казахстане), в результате работ всего выделено 8 перспективных участков для проведения поисково-разведочных работ. Проведены полевые работы по 4 новым объектах в приграничных районах юго-восточного и северного Казахстана, в северо-западном Прикаспии и юге Казахстана, начата камеральная обработка материалов.  </w:t>
      </w:r>
    </w:p>
    <w:p w:rsidR="00D26591" w:rsidRPr="007D395C" w:rsidRDefault="00D26591" w:rsidP="007D395C">
      <w:pPr>
        <w:pStyle w:val="22"/>
        <w:spacing w:after="0" w:line="240" w:lineRule="auto"/>
        <w:ind w:left="0" w:firstLine="567"/>
        <w:jc w:val="both"/>
        <w:rPr>
          <w:rFonts w:eastAsia="Times New Roman"/>
          <w:bCs/>
          <w:lang w:eastAsia="ru-RU"/>
        </w:rPr>
      </w:pPr>
      <w:r w:rsidRPr="007D395C">
        <w:rPr>
          <w:rFonts w:eastAsia="Times New Roman"/>
          <w:b/>
          <w:bCs/>
          <w:lang w:eastAsia="ru-RU"/>
        </w:rPr>
        <w:t>Прикладные научные исследования</w:t>
      </w:r>
      <w:r w:rsidRPr="007D395C">
        <w:rPr>
          <w:rFonts w:eastAsia="Times New Roman"/>
          <w:bCs/>
          <w:lang w:eastAsia="ru-RU"/>
        </w:rPr>
        <w:t xml:space="preserve"> – проводились всего на 3 объектах по 2 основным направлениям: а) разработка новых опытно-конструкторских технологий проведения геолого-разведочных работ, их техническое обеспечение (конструкторские работы): работы завершены на 1 объекте;  б) научные разработки по методике проведения государственного геологического изучения, прогнозу развития минерально-сырьевой базы, работы завершены на 2 объектах. </w:t>
      </w:r>
    </w:p>
    <w:p w:rsidR="00D26591" w:rsidRPr="00F309E2" w:rsidRDefault="00D26591" w:rsidP="007D395C">
      <w:pPr>
        <w:pStyle w:val="22"/>
        <w:spacing w:after="0" w:line="240" w:lineRule="auto"/>
        <w:ind w:left="0" w:firstLine="567"/>
        <w:jc w:val="both"/>
      </w:pPr>
      <w:r w:rsidRPr="00F309E2">
        <w:rPr>
          <w:b/>
          <w:bCs/>
        </w:rPr>
        <w:t>П</w:t>
      </w:r>
      <w:r w:rsidRPr="00F309E2">
        <w:rPr>
          <w:b/>
        </w:rPr>
        <w:t>оисково-оценочные работы на твердые полезные ископаемые</w:t>
      </w:r>
      <w:r w:rsidRPr="00F309E2">
        <w:t xml:space="preserve"> проводились в пределах основных горнорудных районов на 14 перспективных участках.  Скважинами вскрыты интервалы с полиметаллической минерализацией,  оконтурено 2 золоторудные зоны, вскрыто 6 меднорудных подсечений слепых рудных тел. </w:t>
      </w:r>
    </w:p>
    <w:p w:rsidR="00D26591" w:rsidRPr="00F309E2" w:rsidRDefault="00D26591" w:rsidP="007D395C">
      <w:pPr>
        <w:ind w:firstLine="567"/>
        <w:jc w:val="both"/>
        <w:rPr>
          <w:lang w:val="kk-KZ"/>
        </w:rPr>
      </w:pPr>
      <w:r w:rsidRPr="00F309E2">
        <w:rPr>
          <w:b/>
        </w:rPr>
        <w:t xml:space="preserve">Поисково-оценочные работы на углеводородное сырье </w:t>
      </w:r>
      <w:r w:rsidRPr="00F309E2">
        <w:t xml:space="preserve">- проводились </w:t>
      </w:r>
      <w:r w:rsidRPr="00F309E2">
        <w:rPr>
          <w:lang w:val="kk-KZ"/>
        </w:rPr>
        <w:t>гравиметрические работы на территории казахстанского  сектора  Каспийского  моря  общей  площадью  115,0 тыс. км</w:t>
      </w:r>
      <w:r w:rsidRPr="00F309E2">
        <w:rPr>
          <w:vertAlign w:val="superscript"/>
          <w:lang w:val="kk-KZ"/>
        </w:rPr>
        <w:t>2</w:t>
      </w:r>
      <w:r w:rsidRPr="00F309E2">
        <w:rPr>
          <w:lang w:val="kk-KZ"/>
        </w:rPr>
        <w:t xml:space="preserve">. Выполнены гравиметрические работы в объеме 17 341 пог.км. </w:t>
      </w:r>
    </w:p>
    <w:p w:rsidR="00D26591" w:rsidRPr="00F309E2" w:rsidRDefault="00D26591" w:rsidP="007D395C">
      <w:pPr>
        <w:ind w:firstLine="567"/>
        <w:jc w:val="both"/>
        <w:rPr>
          <w:lang w:val="kk-KZ"/>
        </w:rPr>
      </w:pPr>
      <w:r w:rsidRPr="00F309E2">
        <w:rPr>
          <w:b/>
          <w:lang w:val="kk-KZ"/>
        </w:rPr>
        <w:t>Прирост запасов полезных ископаемых</w:t>
      </w:r>
      <w:r w:rsidRPr="00F309E2">
        <w:rPr>
          <w:lang w:val="kk-KZ"/>
        </w:rPr>
        <w:t>. В результате проведения геологоразведочных работ получен прирост запасов: золота-4,0 т, железных руд-17647,5 тыс.т, свинца-70,7 тыс.т, цинка-27,9 тыс.т, уголь-597,0 тыс.т, уран-8,1 тыс.т., нефть-119,9 млн.т, газ-24,0 млрд.м</w:t>
      </w:r>
      <w:r w:rsidRPr="00F309E2">
        <w:rPr>
          <w:vertAlign w:val="superscript"/>
          <w:lang w:val="kk-KZ"/>
        </w:rPr>
        <w:t>3</w:t>
      </w:r>
      <w:r w:rsidRPr="00F309E2">
        <w:rPr>
          <w:lang w:val="kk-KZ"/>
        </w:rPr>
        <w:t>.</w:t>
      </w:r>
    </w:p>
    <w:p w:rsidR="00D26591" w:rsidRPr="00F309E2" w:rsidRDefault="00D26591" w:rsidP="007D395C">
      <w:pPr>
        <w:spacing w:line="240" w:lineRule="atLeast"/>
        <w:ind w:firstLine="567"/>
        <w:jc w:val="both"/>
      </w:pPr>
      <w:r w:rsidRPr="00F309E2">
        <w:rPr>
          <w:b/>
          <w:lang w:val="kk-KZ"/>
        </w:rPr>
        <w:t>Поисково-разведочные работы</w:t>
      </w:r>
      <w:r w:rsidRPr="00F309E2">
        <w:rPr>
          <w:lang w:val="kk-KZ"/>
        </w:rPr>
        <w:t xml:space="preserve">. </w:t>
      </w:r>
      <w:r w:rsidRPr="00F309E2">
        <w:rPr>
          <w:spacing w:val="1"/>
        </w:rPr>
        <w:t xml:space="preserve">Завершены </w:t>
      </w:r>
      <w:r w:rsidRPr="00F309E2">
        <w:rPr>
          <w:lang w:val="kk-KZ"/>
        </w:rPr>
        <w:t xml:space="preserve">работы по переоценке запасов </w:t>
      </w:r>
      <w:r w:rsidRPr="00F309E2">
        <w:rPr>
          <w:spacing w:val="1"/>
        </w:rPr>
        <w:t>подземных вод Атбасарско</w:t>
      </w:r>
      <w:r w:rsidRPr="00F309E2">
        <w:rPr>
          <w:spacing w:val="1"/>
          <w:lang w:val="kk-KZ"/>
        </w:rPr>
        <w:t>го</w:t>
      </w:r>
      <w:r w:rsidRPr="00F309E2">
        <w:rPr>
          <w:spacing w:val="1"/>
        </w:rPr>
        <w:t>, Атбасар-Приишимско</w:t>
      </w:r>
      <w:r w:rsidRPr="00F309E2">
        <w:rPr>
          <w:spacing w:val="1"/>
          <w:lang w:val="kk-KZ"/>
        </w:rPr>
        <w:t xml:space="preserve">го, </w:t>
      </w:r>
      <w:r w:rsidRPr="00F309E2">
        <w:rPr>
          <w:spacing w:val="1"/>
        </w:rPr>
        <w:t>Нуринско</w:t>
      </w:r>
      <w:r w:rsidRPr="00F309E2">
        <w:rPr>
          <w:spacing w:val="1"/>
          <w:lang w:val="kk-KZ"/>
        </w:rPr>
        <w:t>го</w:t>
      </w:r>
      <w:r w:rsidRPr="00F309E2">
        <w:rPr>
          <w:spacing w:val="1"/>
        </w:rPr>
        <w:t xml:space="preserve"> и Рождественского месторождени</w:t>
      </w:r>
      <w:r w:rsidRPr="00F309E2">
        <w:rPr>
          <w:spacing w:val="1"/>
          <w:lang w:val="kk-KZ"/>
        </w:rPr>
        <w:t>й для водообеспечение г. Астана</w:t>
      </w:r>
      <w:r w:rsidRPr="00F309E2">
        <w:rPr>
          <w:lang w:val="kk-KZ"/>
        </w:rPr>
        <w:t>.</w:t>
      </w:r>
      <w:r w:rsidRPr="00F309E2">
        <w:t xml:space="preserve"> Отчет с подсчетом запасов представлен на рассмотрение государственной геологической экспертизы недр в количестве 111,8  тыс. м</w:t>
      </w:r>
      <w:r w:rsidRPr="00F309E2">
        <w:rPr>
          <w:vertAlign w:val="superscript"/>
        </w:rPr>
        <w:t>3</w:t>
      </w:r>
      <w:r w:rsidRPr="00F309E2">
        <w:t>/сут, в т.ч. на Нуринском - 48,0 тыс. м</w:t>
      </w:r>
      <w:r w:rsidRPr="00F309E2">
        <w:rPr>
          <w:vertAlign w:val="superscript"/>
        </w:rPr>
        <w:t>3</w:t>
      </w:r>
      <w:r w:rsidRPr="00F309E2">
        <w:t>/сут, Атбасарском - 14,3 тыс. м</w:t>
      </w:r>
      <w:r w:rsidRPr="00F309E2">
        <w:rPr>
          <w:vertAlign w:val="superscript"/>
        </w:rPr>
        <w:t>3</w:t>
      </w:r>
      <w:r w:rsidRPr="00F309E2">
        <w:t>/сут, Атбасар-Приишимском - 30,0 тыс. м</w:t>
      </w:r>
      <w:r w:rsidRPr="00F309E2">
        <w:rPr>
          <w:vertAlign w:val="superscript"/>
        </w:rPr>
        <w:t>3</w:t>
      </w:r>
      <w:r w:rsidRPr="00F309E2">
        <w:t>/сут, и Рождественском (Верхне-Романовский участок) - 19,5 тыс. м</w:t>
      </w:r>
      <w:r w:rsidRPr="00F309E2">
        <w:rPr>
          <w:vertAlign w:val="superscript"/>
        </w:rPr>
        <w:t>3</w:t>
      </w:r>
      <w:r w:rsidRPr="00F309E2">
        <w:t>/сут, что в целом превышает ранее утвержденные запасы (96,8 тыс. м</w:t>
      </w:r>
      <w:r w:rsidRPr="00F309E2">
        <w:rPr>
          <w:vertAlign w:val="superscript"/>
        </w:rPr>
        <w:t>3</w:t>
      </w:r>
      <w:r w:rsidRPr="00F309E2">
        <w:t>/сут) на 19%.</w:t>
      </w:r>
    </w:p>
    <w:p w:rsidR="00D26591" w:rsidRPr="00F309E2" w:rsidRDefault="00D26591" w:rsidP="007D395C">
      <w:pPr>
        <w:ind w:firstLine="567"/>
        <w:jc w:val="both"/>
      </w:pPr>
      <w:r w:rsidRPr="00F309E2">
        <w:rPr>
          <w:b/>
        </w:rPr>
        <w:t>Мониторинг подземных вод и опасных геологических процессов.</w:t>
      </w:r>
      <w:r w:rsidRPr="00F309E2">
        <w:t xml:space="preserve"> Мониторинг проводился на 5000 пунктах государственной сети, на 13 постах по изучению гидрогеодинамических предвестников землетрясений, 5 полигонах изучения техногенного загрязнения подземных вод, на 2 полигонах и 42 постах за опасными геологическими процессами.</w:t>
      </w:r>
    </w:p>
    <w:p w:rsidR="00D26591" w:rsidRPr="00F309E2" w:rsidRDefault="00D26591" w:rsidP="007D395C">
      <w:pPr>
        <w:ind w:firstLine="567"/>
        <w:jc w:val="both"/>
        <w:rPr>
          <w:lang w:val="kk-KZ"/>
        </w:rPr>
      </w:pPr>
      <w:r w:rsidRPr="00F309E2">
        <w:rPr>
          <w:b/>
        </w:rPr>
        <w:t xml:space="preserve">Ликвидация и консервация самоизливающихся гидрогеологических и нефтяных скважин. </w:t>
      </w:r>
      <w:r w:rsidRPr="00F309E2">
        <w:rPr>
          <w:bCs/>
          <w:spacing w:val="10"/>
        </w:rPr>
        <w:tab/>
        <w:t xml:space="preserve">Обследовано 3178 самоизливающихся гидрогеологических скважин на всей территории РК. </w:t>
      </w:r>
      <w:r w:rsidRPr="00F309E2">
        <w:t>И</w:t>
      </w:r>
      <w:r w:rsidRPr="00F309E2">
        <w:rPr>
          <w:color w:val="000000"/>
        </w:rPr>
        <w:t xml:space="preserve">з </w:t>
      </w:r>
      <w:r w:rsidRPr="00F309E2">
        <w:t xml:space="preserve">1900 нефтяных скважин расположенных в пределах казахстанского сектора Каспийского моря и в зоне затопления Каспийским морем </w:t>
      </w:r>
      <w:r w:rsidRPr="00F309E2">
        <w:rPr>
          <w:lang w:val="kk-KZ"/>
        </w:rPr>
        <w:t>выявлено и обследовано 1569 скважин. Из 11000 скважин расположенных на суше, выявлено и обследовано 8275 скважин.</w:t>
      </w:r>
    </w:p>
    <w:p w:rsidR="00D26591" w:rsidRPr="00F309E2" w:rsidRDefault="00D26591" w:rsidP="007D395C">
      <w:pPr>
        <w:ind w:firstLine="567"/>
        <w:jc w:val="both"/>
      </w:pPr>
      <w:r w:rsidRPr="00F309E2">
        <w:rPr>
          <w:b/>
        </w:rPr>
        <w:t xml:space="preserve">Формирование геологической информации. </w:t>
      </w:r>
      <w:r w:rsidRPr="00F309E2">
        <w:t xml:space="preserve">В Республиканский геологический фонд          принято на  хранение 529 отчетов.  В бюджет Республики за пользование геологической информацией поступило    </w:t>
      </w:r>
      <w:r w:rsidRPr="00F309E2">
        <w:rPr>
          <w:color w:val="000000"/>
        </w:rPr>
        <w:t>156,145 млн</w:t>
      </w:r>
      <w:r w:rsidRPr="00F309E2">
        <w:t xml:space="preserve">. тенге. Подготовлено и выдано 57 горных и 82 геологических отводов. </w:t>
      </w:r>
      <w:r w:rsidRPr="00F309E2">
        <w:tab/>
        <w:t xml:space="preserve">Проводился мониторинг выполнения недропользователями контрактных условий по 2628 объектам.              </w:t>
      </w:r>
      <w:r w:rsidRPr="00F309E2">
        <w:tab/>
      </w:r>
    </w:p>
    <w:p w:rsidR="00D26591" w:rsidRPr="00F309E2" w:rsidRDefault="00D26591" w:rsidP="007D395C">
      <w:pPr>
        <w:ind w:firstLine="567"/>
        <w:rPr>
          <w:b/>
        </w:rPr>
      </w:pPr>
      <w:r w:rsidRPr="00F309E2">
        <w:rPr>
          <w:b/>
        </w:rPr>
        <w:t>Государственный банк данных о недрах (ГБДН)</w:t>
      </w:r>
    </w:p>
    <w:p w:rsidR="00D26591" w:rsidRPr="00F309E2" w:rsidRDefault="00D26591" w:rsidP="007D395C">
      <w:pPr>
        <w:tabs>
          <w:tab w:val="left" w:pos="700"/>
        </w:tabs>
        <w:ind w:firstLine="567"/>
        <w:jc w:val="both"/>
      </w:pPr>
      <w:r w:rsidRPr="00F309E2">
        <w:t xml:space="preserve">Выполнено: </w:t>
      </w:r>
    </w:p>
    <w:p w:rsidR="00D26591" w:rsidRPr="00F309E2" w:rsidRDefault="00D26591" w:rsidP="007D395C">
      <w:pPr>
        <w:tabs>
          <w:tab w:val="left" w:pos="700"/>
        </w:tabs>
        <w:ind w:firstLine="567"/>
        <w:jc w:val="both"/>
      </w:pPr>
      <w:r w:rsidRPr="00F309E2">
        <w:t>- компьютерная архивация геологических текстовых отчетов и графических материалов, хранящихся в геологических фондах – наполнено  более 70 % от всего объема;</w:t>
      </w:r>
    </w:p>
    <w:p w:rsidR="00D26591" w:rsidRPr="00F309E2" w:rsidRDefault="00D26591" w:rsidP="007D395C">
      <w:pPr>
        <w:ind w:firstLine="567"/>
        <w:jc w:val="both"/>
      </w:pPr>
      <w:r w:rsidRPr="00F309E2">
        <w:t>- сопровождение программных продуктов к Государственному банку  данных о недрах;</w:t>
      </w:r>
    </w:p>
    <w:p w:rsidR="00D26591" w:rsidRPr="00F309E2" w:rsidRDefault="00D26591" w:rsidP="007D395C">
      <w:pPr>
        <w:ind w:firstLine="567"/>
        <w:jc w:val="both"/>
      </w:pPr>
      <w:r w:rsidRPr="00F309E2">
        <w:t>- наполнение Банка данных геолого-геофизической информацией. Введены данные первичных наблюдений из отчетов по гравиметрическим съемкам м-ба 1:50000 - 1:200000 в количестве 86096 пунктов. Проведено наполнение БД исходной сейсмической информацией аналоговой регистрации – отработано 57</w:t>
      </w:r>
      <w:r w:rsidRPr="00F309E2">
        <w:rPr>
          <w:b/>
          <w:color w:val="FF0000"/>
        </w:rPr>
        <w:t xml:space="preserve"> </w:t>
      </w:r>
      <w:r w:rsidRPr="00F309E2">
        <w:t>профилей, оцифровано, демультиплексировано и записано на цифровые носители 330 тыс. магнитограмм.</w:t>
      </w:r>
    </w:p>
    <w:p w:rsidR="00D26591" w:rsidRPr="00F309E2" w:rsidRDefault="00D26591" w:rsidP="007D395C">
      <w:pPr>
        <w:ind w:firstLine="567"/>
        <w:jc w:val="both"/>
        <w:rPr>
          <w:b/>
          <w:spacing w:val="10"/>
          <w:u w:val="single"/>
        </w:rPr>
      </w:pPr>
      <w:r w:rsidRPr="00F309E2">
        <w:rPr>
          <w:b/>
          <w:spacing w:val="10"/>
          <w:u w:val="single"/>
        </w:rPr>
        <w:t xml:space="preserve">Задачи на 2011 год:   </w:t>
      </w:r>
    </w:p>
    <w:p w:rsidR="00D26591" w:rsidRPr="007D395C" w:rsidRDefault="00D26591" w:rsidP="007D395C">
      <w:pPr>
        <w:pStyle w:val="22"/>
        <w:tabs>
          <w:tab w:val="left" w:pos="700"/>
          <w:tab w:val="left" w:pos="900"/>
        </w:tabs>
        <w:spacing w:after="0" w:line="240" w:lineRule="auto"/>
        <w:ind w:left="0" w:firstLine="567"/>
        <w:jc w:val="both"/>
        <w:rPr>
          <w:rFonts w:eastAsia="Times New Roman"/>
          <w:lang w:eastAsia="ru-RU"/>
        </w:rPr>
      </w:pPr>
      <w:r w:rsidRPr="007D395C">
        <w:rPr>
          <w:rFonts w:eastAsia="Times New Roman"/>
          <w:lang w:eastAsia="ru-RU"/>
        </w:rPr>
        <w:tab/>
        <w:t>-  продолжение ГДП-200 на 8 переходящих объектах во всех регионах Казахстана, оценка  прогнозных  ресурсов  золота – 105,0 т,   меди – 1,0 млн.т,   полиметаллов – 6,1 млн.т.   Охват территории составит 87,0 %;</w:t>
      </w:r>
    </w:p>
    <w:p w:rsidR="00D26591" w:rsidRPr="007D395C" w:rsidRDefault="00D26591" w:rsidP="007D395C">
      <w:pPr>
        <w:ind w:firstLine="567"/>
        <w:jc w:val="both"/>
      </w:pPr>
      <w:r w:rsidRPr="007D395C">
        <w:t>- продолжение работ на 4 переходящих объектах по ГМК-200 на потенциально рудоносных площадях,  оценка прогнозных ресурсов золота – 2,4 тонны, меди – 0,5 млн.т,  полиметаллов – 3,4 млн.т.  Охват территории  проведения ГМК-200 по республике составит 31,2 %;</w:t>
      </w:r>
    </w:p>
    <w:p w:rsidR="00D26591" w:rsidRPr="007D395C" w:rsidRDefault="00D26591" w:rsidP="007D395C">
      <w:pPr>
        <w:ind w:firstLine="567"/>
        <w:jc w:val="both"/>
      </w:pPr>
      <w:r w:rsidRPr="007D395C">
        <w:t xml:space="preserve">- продолжение работ на 4 переходящих объектах, начало по 6 объектам </w:t>
      </w:r>
      <w:r w:rsidRPr="00F309E2">
        <w:t>в районах, испытывающих дефицит пресных подземных вод и интенсивную техногенную нагрузку, а также на приграничных территориях с Россией и КНР;</w:t>
      </w:r>
    </w:p>
    <w:p w:rsidR="00D26591" w:rsidRPr="00F309E2" w:rsidRDefault="00D26591" w:rsidP="007D395C">
      <w:pPr>
        <w:ind w:firstLine="567"/>
        <w:jc w:val="both"/>
      </w:pPr>
      <w:r w:rsidRPr="007D395C">
        <w:t xml:space="preserve">-  с целью укрепления минерально-сырьевой базы горнорудных районов во всех регионах Казахстана планируется продолжение поисково-оценочных работ на 14 перспективных объектах,  прирост запасов золота – 15,0 тонн,  меди - </w:t>
      </w:r>
      <w:r w:rsidRPr="00F309E2">
        <w:t>185,0 тыс. тонн,  полиметалло – 150,0 тыс. тонн;</w:t>
      </w:r>
    </w:p>
    <w:p w:rsidR="00D26591" w:rsidRPr="00F309E2" w:rsidRDefault="00D26591" w:rsidP="007D395C">
      <w:pPr>
        <w:ind w:firstLine="567"/>
        <w:jc w:val="both"/>
      </w:pPr>
      <w:r w:rsidRPr="00F309E2">
        <w:t>- завершение гравимагниторазведочных работ на территории казахстанского сектора Каспийского моря (КСКМ);</w:t>
      </w:r>
    </w:p>
    <w:p w:rsidR="00D26591" w:rsidRPr="007D395C" w:rsidRDefault="00D26591" w:rsidP="007D395C">
      <w:pPr>
        <w:ind w:firstLine="567"/>
        <w:jc w:val="both"/>
      </w:pPr>
      <w:r w:rsidRPr="007D395C">
        <w:t>- начать поисково-оценочные работы на углеводородное сырье на участке Захатсор в пределах западной прибортовой части Прикаспийской впадины;</w:t>
      </w:r>
    </w:p>
    <w:p w:rsidR="00D26591" w:rsidRPr="007D395C" w:rsidRDefault="00D26591" w:rsidP="007D395C">
      <w:pPr>
        <w:ind w:firstLine="567"/>
        <w:jc w:val="both"/>
      </w:pPr>
      <w:r w:rsidRPr="007D395C">
        <w:t xml:space="preserve">- продолжение работ по </w:t>
      </w:r>
      <w:r w:rsidRPr="00F309E2">
        <w:t>обеспечению своевременной информацией государственных органов о состоянии минерально-сырьевого комплекса страны;</w:t>
      </w:r>
    </w:p>
    <w:p w:rsidR="00D26591" w:rsidRPr="00F309E2" w:rsidRDefault="00D26591" w:rsidP="007D395C">
      <w:pPr>
        <w:ind w:firstLine="567"/>
        <w:jc w:val="both"/>
      </w:pPr>
      <w:r w:rsidRPr="00F309E2">
        <w:t>- компьютерная архивация геологических текстовых отчетов и графических материалов, хранящихся в геологических фондах;</w:t>
      </w:r>
    </w:p>
    <w:p w:rsidR="00D26591" w:rsidRPr="00F309E2" w:rsidRDefault="00D26591" w:rsidP="007D395C">
      <w:pPr>
        <w:ind w:firstLine="567"/>
        <w:jc w:val="both"/>
      </w:pPr>
      <w:r w:rsidRPr="00F309E2">
        <w:t xml:space="preserve">- мониторинг выполнения Контрактных условий недропользователями; </w:t>
      </w:r>
    </w:p>
    <w:p w:rsidR="00D26591" w:rsidRPr="00F309E2" w:rsidRDefault="00D26591" w:rsidP="007D395C">
      <w:pPr>
        <w:ind w:firstLine="567"/>
        <w:jc w:val="both"/>
      </w:pPr>
      <w:r w:rsidRPr="00F309E2">
        <w:t xml:space="preserve">- анализ инвестиций в минерально-сырьевой комплекс Республики  Казахстан; </w:t>
      </w:r>
    </w:p>
    <w:p w:rsidR="00D26591" w:rsidRPr="00F309E2" w:rsidRDefault="00D26591" w:rsidP="007D395C">
      <w:pPr>
        <w:ind w:firstLine="567"/>
        <w:jc w:val="both"/>
      </w:pPr>
      <w:r w:rsidRPr="00F309E2">
        <w:t>- сбор, хранение и предоставление в пользование геологической                    информации;</w:t>
      </w:r>
    </w:p>
    <w:p w:rsidR="00D26591" w:rsidRPr="00F309E2" w:rsidRDefault="00D26591" w:rsidP="007D395C">
      <w:pPr>
        <w:ind w:firstLine="567"/>
        <w:jc w:val="both"/>
      </w:pPr>
      <w:r w:rsidRPr="00F309E2">
        <w:t>- сопровождение программных продуктов к Государственному банку данных о недрах;</w:t>
      </w:r>
    </w:p>
    <w:p w:rsidR="00D26591" w:rsidRPr="007D395C" w:rsidRDefault="00D26591" w:rsidP="007D395C">
      <w:pPr>
        <w:pStyle w:val="a9"/>
        <w:spacing w:after="0"/>
        <w:ind w:firstLine="567"/>
        <w:jc w:val="both"/>
      </w:pPr>
      <w:r w:rsidRPr="007D395C">
        <w:t>- проведение поисково-разведочных работ для обеспечения запасами подземных вод 393 сельского населенного пункта РК;</w:t>
      </w:r>
    </w:p>
    <w:p w:rsidR="00D26591" w:rsidRPr="007D395C" w:rsidRDefault="00D26591" w:rsidP="007D395C">
      <w:pPr>
        <w:pStyle w:val="a9"/>
        <w:spacing w:after="0"/>
        <w:ind w:firstLine="567"/>
        <w:jc w:val="both"/>
      </w:pPr>
      <w:r w:rsidRPr="007D395C">
        <w:t>- проведение доразведки с переоценкой запасов подземных вод 47 месторождений;</w:t>
      </w:r>
    </w:p>
    <w:p w:rsidR="00D26591" w:rsidRPr="007D395C" w:rsidRDefault="00D26591" w:rsidP="007D395C">
      <w:pPr>
        <w:pStyle w:val="a9"/>
        <w:spacing w:after="0"/>
        <w:ind w:firstLine="567"/>
        <w:jc w:val="both"/>
      </w:pPr>
      <w:r w:rsidRPr="007D395C">
        <w:t>- разведка Коктауского и Аккольского участков для обеспечения запасами подземных вод населения г. Аркалык  Костанайской области и г. Акколь Акмолинской области;</w:t>
      </w:r>
    </w:p>
    <w:p w:rsidR="00D26591" w:rsidRPr="007D395C" w:rsidRDefault="00D26591" w:rsidP="007D395C">
      <w:pPr>
        <w:pStyle w:val="a9"/>
        <w:spacing w:after="0"/>
        <w:ind w:firstLine="567"/>
        <w:jc w:val="both"/>
      </w:pPr>
      <w:r w:rsidRPr="007D395C">
        <w:t>- составление 118 проектно-сметной документации на проведение поисково-разведочных работ для 249 сел и пероценки запасов 35 месторождений;</w:t>
      </w:r>
    </w:p>
    <w:p w:rsidR="00D26591" w:rsidRPr="00F309E2" w:rsidRDefault="00D26591" w:rsidP="007D395C">
      <w:pPr>
        <w:ind w:firstLine="567"/>
        <w:jc w:val="both"/>
      </w:pPr>
      <w:r w:rsidRPr="00F309E2">
        <w:t>- продолжение ведения мониторинга на 5000 пунктах государственной сети, на 13 постах по изучению гидрогеодинамических предвестников землетрясений, 5 полигонах изучения техногенного загрязнения подземных вод, на 2 полигонах и 42 постах за опасными геологическими процессами;</w:t>
      </w:r>
    </w:p>
    <w:p w:rsidR="00D26591" w:rsidRPr="007D395C" w:rsidRDefault="00D26591" w:rsidP="007D395C">
      <w:pPr>
        <w:ind w:firstLine="567"/>
        <w:jc w:val="both"/>
      </w:pPr>
      <w:r w:rsidRPr="007D395C">
        <w:t>- ликвидация и консервация самоизливающихся гидрогеологических скважин и нефтяных скважин в зоне затопления Каспийским морем.</w:t>
      </w:r>
    </w:p>
    <w:p w:rsidR="00D26591" w:rsidRPr="007D395C" w:rsidRDefault="007D395C" w:rsidP="007D395C">
      <w:pPr>
        <w:ind w:firstLine="567"/>
        <w:jc w:val="center"/>
        <w:rPr>
          <w:b/>
          <w:lang w:val="kk-KZ"/>
        </w:rPr>
      </w:pPr>
      <w:r w:rsidRPr="007D395C">
        <w:rPr>
          <w:b/>
          <w:lang w:val="kk-KZ"/>
        </w:rPr>
        <w:t>___________________________</w:t>
      </w:r>
      <w:bookmarkStart w:id="1" w:name="_GoBack"/>
      <w:bookmarkEnd w:id="1"/>
    </w:p>
    <w:sectPr w:rsidR="00D26591" w:rsidRPr="007D395C" w:rsidSect="00F309E2">
      <w:headerReference w:type="default" r:id="rId7"/>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9A2" w:rsidRDefault="009F29A2">
      <w:r>
        <w:separator/>
      </w:r>
    </w:p>
  </w:endnote>
  <w:endnote w:type="continuationSeparator" w:id="0">
    <w:p w:rsidR="009F29A2" w:rsidRDefault="009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1" w:rsidRDefault="00D26591" w:rsidP="002D3963">
    <w:pPr>
      <w:pStyle w:val="af1"/>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D26591" w:rsidRDefault="00D26591" w:rsidP="00222C6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4C" w:rsidRDefault="0077684C">
    <w:pPr>
      <w:pStyle w:val="af1"/>
      <w:jc w:val="center"/>
    </w:pPr>
  </w:p>
  <w:p w:rsidR="00D26591" w:rsidRDefault="00D26591" w:rsidP="00222C6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9A2" w:rsidRDefault="009F29A2">
      <w:r>
        <w:separator/>
      </w:r>
    </w:p>
  </w:footnote>
  <w:footnote w:type="continuationSeparator" w:id="0">
    <w:p w:rsidR="009F29A2" w:rsidRDefault="009F2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E0" w:rsidRDefault="00DC38E0">
    <w:pPr>
      <w:pStyle w:val="af8"/>
      <w:jc w:val="center"/>
    </w:pPr>
    <w:r>
      <w:fldChar w:fldCharType="begin"/>
    </w:r>
    <w:r>
      <w:instrText xml:space="preserve"> PAGE   \* MERGEFORMAT </w:instrText>
    </w:r>
    <w:r>
      <w:fldChar w:fldCharType="separate"/>
    </w:r>
    <w:r w:rsidR="00A950BE">
      <w:rPr>
        <w:noProof/>
      </w:rPr>
      <w:t>1</w:t>
    </w:r>
    <w:r>
      <w:fldChar w:fldCharType="end"/>
    </w:r>
  </w:p>
  <w:p w:rsidR="00DC38E0" w:rsidRDefault="00DC38E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10FB"/>
    <w:multiLevelType w:val="hybridMultilevel"/>
    <w:tmpl w:val="45E86930"/>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123896"/>
    <w:multiLevelType w:val="hybridMultilevel"/>
    <w:tmpl w:val="37F64272"/>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5251C3"/>
    <w:multiLevelType w:val="hybridMultilevel"/>
    <w:tmpl w:val="F5F0A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D6FDF"/>
    <w:multiLevelType w:val="hybridMultilevel"/>
    <w:tmpl w:val="28E68420"/>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D900C4"/>
    <w:multiLevelType w:val="hybridMultilevel"/>
    <w:tmpl w:val="23A4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A0593"/>
    <w:multiLevelType w:val="hybridMultilevel"/>
    <w:tmpl w:val="16E23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C62BC8"/>
    <w:multiLevelType w:val="hybridMultilevel"/>
    <w:tmpl w:val="9FF065EE"/>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2537C13"/>
    <w:multiLevelType w:val="hybridMultilevel"/>
    <w:tmpl w:val="7056F02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E2EBC"/>
    <w:multiLevelType w:val="hybridMultilevel"/>
    <w:tmpl w:val="39B8B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F6174"/>
    <w:multiLevelType w:val="hybridMultilevel"/>
    <w:tmpl w:val="D7A0BFF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70C53"/>
    <w:multiLevelType w:val="hybridMultilevel"/>
    <w:tmpl w:val="F536DABA"/>
    <w:lvl w:ilvl="0" w:tplc="B636ED5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172F89"/>
    <w:multiLevelType w:val="hybridMultilevel"/>
    <w:tmpl w:val="D33637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C63BF0"/>
    <w:multiLevelType w:val="hybridMultilevel"/>
    <w:tmpl w:val="5E88F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7E7C66"/>
    <w:multiLevelType w:val="hybridMultilevel"/>
    <w:tmpl w:val="37C6FF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F8349B8"/>
    <w:multiLevelType w:val="hybridMultilevel"/>
    <w:tmpl w:val="DD0A7C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477068"/>
    <w:multiLevelType w:val="hybridMultilevel"/>
    <w:tmpl w:val="118A567E"/>
    <w:lvl w:ilvl="0" w:tplc="F25C5A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690472A"/>
    <w:multiLevelType w:val="hybridMultilevel"/>
    <w:tmpl w:val="A768E62C"/>
    <w:lvl w:ilvl="0" w:tplc="50FA048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F91424"/>
    <w:multiLevelType w:val="hybridMultilevel"/>
    <w:tmpl w:val="35DCB422"/>
    <w:lvl w:ilvl="0" w:tplc="1BA0229C">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479B42FF"/>
    <w:multiLevelType w:val="hybridMultilevel"/>
    <w:tmpl w:val="0388E502"/>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9E47D58"/>
    <w:multiLevelType w:val="hybridMultilevel"/>
    <w:tmpl w:val="DE7CD602"/>
    <w:lvl w:ilvl="0" w:tplc="04190001">
      <w:start w:val="1"/>
      <w:numFmt w:val="bullet"/>
      <w:lvlText w:val=""/>
      <w:lvlJc w:val="left"/>
      <w:pPr>
        <w:tabs>
          <w:tab w:val="num" w:pos="900"/>
        </w:tabs>
        <w:ind w:left="90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065C25"/>
    <w:multiLevelType w:val="hybridMultilevel"/>
    <w:tmpl w:val="928EEC36"/>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DA90C17"/>
    <w:multiLevelType w:val="hybridMultilevel"/>
    <w:tmpl w:val="E96A3088"/>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D6DCF"/>
    <w:multiLevelType w:val="hybridMultilevel"/>
    <w:tmpl w:val="21588FD0"/>
    <w:lvl w:ilvl="0" w:tplc="59A69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8A3F80"/>
    <w:multiLevelType w:val="hybridMultilevel"/>
    <w:tmpl w:val="BF2230AC"/>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0EF169A"/>
    <w:multiLevelType w:val="hybridMultilevel"/>
    <w:tmpl w:val="7E18016E"/>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0F75BB7"/>
    <w:multiLevelType w:val="hybridMultilevel"/>
    <w:tmpl w:val="833E5E96"/>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18F22F2"/>
    <w:multiLevelType w:val="hybridMultilevel"/>
    <w:tmpl w:val="3F0E46DA"/>
    <w:lvl w:ilvl="0" w:tplc="710413EC">
      <w:start w:val="1"/>
      <w:numFmt w:val="decimal"/>
      <w:lvlText w:val="%1."/>
      <w:lvlJc w:val="left"/>
      <w:pPr>
        <w:ind w:left="360" w:hanging="360"/>
      </w:pPr>
      <w:rPr>
        <w:rFonts w:ascii="Arial" w:eastAsia="Times New Roman" w:hAnsi="Arial" w:cs="Arial"/>
      </w:r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27">
    <w:nsid w:val="54283F7B"/>
    <w:multiLevelType w:val="hybridMultilevel"/>
    <w:tmpl w:val="14E85858"/>
    <w:lvl w:ilvl="0" w:tplc="880CAF90">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9342B0"/>
    <w:multiLevelType w:val="hybridMultilevel"/>
    <w:tmpl w:val="0C184A92"/>
    <w:lvl w:ilvl="0" w:tplc="8D823066">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EE7C46"/>
    <w:multiLevelType w:val="hybridMultilevel"/>
    <w:tmpl w:val="91FC044C"/>
    <w:lvl w:ilvl="0" w:tplc="9692F03A">
      <w:start w:val="1"/>
      <w:numFmt w:val="decimal"/>
      <w:lvlText w:val="%1."/>
      <w:lvlJc w:val="left"/>
      <w:pPr>
        <w:ind w:left="1320" w:hanging="360"/>
      </w:pPr>
      <w:rPr>
        <w:rFonts w:hint="default"/>
        <w:color w:val="00000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0">
    <w:nsid w:val="57F939A6"/>
    <w:multiLevelType w:val="hybridMultilevel"/>
    <w:tmpl w:val="1DCC8DE8"/>
    <w:lvl w:ilvl="0" w:tplc="7B96B46E">
      <w:start w:val="6"/>
      <w:numFmt w:val="decimal"/>
      <w:lvlText w:val="%1."/>
      <w:lvlJc w:val="left"/>
      <w:pPr>
        <w:tabs>
          <w:tab w:val="num" w:pos="1788"/>
        </w:tabs>
        <w:ind w:left="1788" w:hanging="360"/>
      </w:pPr>
      <w:rPr>
        <w:rFonts w:hint="default"/>
        <w:b/>
        <w:i/>
      </w:rPr>
    </w:lvl>
    <w:lvl w:ilvl="1" w:tplc="1196E4BE">
      <w:start w:val="1"/>
      <w:numFmt w:val="bullet"/>
      <w:lvlText w:val="-"/>
      <w:lvlJc w:val="left"/>
      <w:pPr>
        <w:tabs>
          <w:tab w:val="num" w:pos="2508"/>
        </w:tabs>
        <w:ind w:left="2508" w:hanging="360"/>
      </w:pPr>
      <w:rPr>
        <w:rFonts w:ascii="Tunga" w:hAnsi="Tunga" w:hint="default"/>
      </w:r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31">
    <w:nsid w:val="58697CEA"/>
    <w:multiLevelType w:val="hybridMultilevel"/>
    <w:tmpl w:val="CB10BC2A"/>
    <w:lvl w:ilvl="0" w:tplc="81FAC5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DBB162B"/>
    <w:multiLevelType w:val="hybridMultilevel"/>
    <w:tmpl w:val="476C56F2"/>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0DA4E8D"/>
    <w:multiLevelType w:val="hybridMultilevel"/>
    <w:tmpl w:val="9E10366E"/>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347552C"/>
    <w:multiLevelType w:val="hybridMultilevel"/>
    <w:tmpl w:val="A9E082C4"/>
    <w:lvl w:ilvl="0" w:tplc="089A6CE2">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35">
    <w:nsid w:val="64171A42"/>
    <w:multiLevelType w:val="hybridMultilevel"/>
    <w:tmpl w:val="77B040AE"/>
    <w:lvl w:ilvl="0" w:tplc="04190011">
      <w:start w:val="1"/>
      <w:numFmt w:val="decimal"/>
      <w:lvlText w:val="%1)"/>
      <w:lvlJc w:val="left"/>
      <w:pPr>
        <w:tabs>
          <w:tab w:val="num" w:pos="180"/>
        </w:tabs>
        <w:ind w:left="180" w:hanging="36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nsid w:val="6CB64EA6"/>
    <w:multiLevelType w:val="hybridMultilevel"/>
    <w:tmpl w:val="DC1CA58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6D5A7281"/>
    <w:multiLevelType w:val="hybridMultilevel"/>
    <w:tmpl w:val="CE1CC462"/>
    <w:lvl w:ilvl="0" w:tplc="7AE89D06">
      <w:start w:val="1"/>
      <w:numFmt w:val="upperRoman"/>
      <w:lvlText w:val="%1."/>
      <w:lvlJc w:val="left"/>
      <w:pPr>
        <w:tabs>
          <w:tab w:val="num" w:pos="436"/>
        </w:tabs>
        <w:ind w:left="436" w:hanging="436"/>
      </w:pPr>
      <w:rPr>
        <w:rFonts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8">
    <w:nsid w:val="6DBE5862"/>
    <w:multiLevelType w:val="hybridMultilevel"/>
    <w:tmpl w:val="CC1CDD4E"/>
    <w:lvl w:ilvl="0" w:tplc="B35E9C4E">
      <w:start w:val="1"/>
      <w:numFmt w:val="decimal"/>
      <w:lvlText w:val="%1."/>
      <w:lvlJc w:val="left"/>
      <w:pPr>
        <w:tabs>
          <w:tab w:val="num" w:pos="1845"/>
        </w:tabs>
        <w:ind w:left="1845" w:hanging="1005"/>
      </w:pPr>
      <w:rPr>
        <w:i w:val="0"/>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39">
    <w:nsid w:val="6EB26E1B"/>
    <w:multiLevelType w:val="hybridMultilevel"/>
    <w:tmpl w:val="7D2A5360"/>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AD6ED3CC">
      <w:start w:val="1"/>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A6762A"/>
    <w:multiLevelType w:val="hybridMultilevel"/>
    <w:tmpl w:val="3F02A438"/>
    <w:lvl w:ilvl="0" w:tplc="8F4CC46E">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13D765B"/>
    <w:multiLevelType w:val="hybridMultilevel"/>
    <w:tmpl w:val="AFEA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C730C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7F326B"/>
    <w:multiLevelType w:val="hybridMultilevel"/>
    <w:tmpl w:val="786C2564"/>
    <w:lvl w:ilvl="0" w:tplc="9120259C">
      <w:start w:val="1"/>
      <w:numFmt w:val="bullet"/>
      <w:lvlText w:val=""/>
      <w:lvlJc w:val="left"/>
      <w:pPr>
        <w:tabs>
          <w:tab w:val="num" w:pos="720"/>
        </w:tabs>
        <w:ind w:left="720" w:hanging="360"/>
      </w:pPr>
      <w:rPr>
        <w:rFonts w:ascii="Symbol" w:hAnsi="Symbol" w:hint="default"/>
        <w:sz w:val="32"/>
        <w:szCs w:val="32"/>
      </w:rPr>
    </w:lvl>
    <w:lvl w:ilvl="1" w:tplc="04190001">
      <w:start w:val="1"/>
      <w:numFmt w:val="bullet"/>
      <w:lvlText w:val=""/>
      <w:lvlJc w:val="left"/>
      <w:pPr>
        <w:tabs>
          <w:tab w:val="num" w:pos="1440"/>
        </w:tabs>
        <w:ind w:left="1440" w:hanging="360"/>
      </w:pPr>
      <w:rPr>
        <w:rFonts w:ascii="Symbol" w:hAnsi="Symbol"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A1124F8"/>
    <w:multiLevelType w:val="hybridMultilevel"/>
    <w:tmpl w:val="EF1CCEE0"/>
    <w:lvl w:ilvl="0" w:tplc="6D966F90">
      <w:start w:val="1"/>
      <w:numFmt w:val="bullet"/>
      <w:lvlText w:val=""/>
      <w:lvlJc w:val="left"/>
      <w:pPr>
        <w:tabs>
          <w:tab w:val="num" w:pos="1616"/>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D630483"/>
    <w:multiLevelType w:val="hybridMultilevel"/>
    <w:tmpl w:val="66A2C86E"/>
    <w:lvl w:ilvl="0" w:tplc="D2A20AB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392AAE"/>
    <w:multiLevelType w:val="hybridMultilevel"/>
    <w:tmpl w:val="1DF465C4"/>
    <w:lvl w:ilvl="0" w:tplc="51B60D4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7F496604"/>
    <w:multiLevelType w:val="hybridMultilevel"/>
    <w:tmpl w:val="5402566A"/>
    <w:lvl w:ilvl="0" w:tplc="BB181520">
      <w:start w:val="1"/>
      <w:numFmt w:val="bullet"/>
      <w:lvlText w:val=""/>
      <w:lvlJc w:val="left"/>
      <w:pPr>
        <w:tabs>
          <w:tab w:val="num" w:pos="720"/>
        </w:tabs>
        <w:ind w:left="720" w:hanging="360"/>
      </w:pPr>
      <w:rPr>
        <w:rFonts w:ascii="Wingdings" w:hAnsi="Wingdings" w:hint="default"/>
      </w:rPr>
    </w:lvl>
    <w:lvl w:ilvl="1" w:tplc="F1222FF2" w:tentative="1">
      <w:start w:val="1"/>
      <w:numFmt w:val="bullet"/>
      <w:lvlText w:val=""/>
      <w:lvlJc w:val="left"/>
      <w:pPr>
        <w:tabs>
          <w:tab w:val="num" w:pos="1440"/>
        </w:tabs>
        <w:ind w:left="1440" w:hanging="360"/>
      </w:pPr>
      <w:rPr>
        <w:rFonts w:ascii="Wingdings" w:hAnsi="Wingdings" w:hint="default"/>
      </w:rPr>
    </w:lvl>
    <w:lvl w:ilvl="2" w:tplc="B33A43A6" w:tentative="1">
      <w:start w:val="1"/>
      <w:numFmt w:val="bullet"/>
      <w:lvlText w:val=""/>
      <w:lvlJc w:val="left"/>
      <w:pPr>
        <w:tabs>
          <w:tab w:val="num" w:pos="2160"/>
        </w:tabs>
        <w:ind w:left="2160" w:hanging="360"/>
      </w:pPr>
      <w:rPr>
        <w:rFonts w:ascii="Wingdings" w:hAnsi="Wingdings" w:hint="default"/>
      </w:rPr>
    </w:lvl>
    <w:lvl w:ilvl="3" w:tplc="88048624" w:tentative="1">
      <w:start w:val="1"/>
      <w:numFmt w:val="bullet"/>
      <w:lvlText w:val=""/>
      <w:lvlJc w:val="left"/>
      <w:pPr>
        <w:tabs>
          <w:tab w:val="num" w:pos="2880"/>
        </w:tabs>
        <w:ind w:left="2880" w:hanging="360"/>
      </w:pPr>
      <w:rPr>
        <w:rFonts w:ascii="Wingdings" w:hAnsi="Wingdings" w:hint="default"/>
      </w:rPr>
    </w:lvl>
    <w:lvl w:ilvl="4" w:tplc="B11E6A8C" w:tentative="1">
      <w:start w:val="1"/>
      <w:numFmt w:val="bullet"/>
      <w:lvlText w:val=""/>
      <w:lvlJc w:val="left"/>
      <w:pPr>
        <w:tabs>
          <w:tab w:val="num" w:pos="3600"/>
        </w:tabs>
        <w:ind w:left="3600" w:hanging="360"/>
      </w:pPr>
      <w:rPr>
        <w:rFonts w:ascii="Wingdings" w:hAnsi="Wingdings" w:hint="default"/>
      </w:rPr>
    </w:lvl>
    <w:lvl w:ilvl="5" w:tplc="E27890B8" w:tentative="1">
      <w:start w:val="1"/>
      <w:numFmt w:val="bullet"/>
      <w:lvlText w:val=""/>
      <w:lvlJc w:val="left"/>
      <w:pPr>
        <w:tabs>
          <w:tab w:val="num" w:pos="4320"/>
        </w:tabs>
        <w:ind w:left="4320" w:hanging="360"/>
      </w:pPr>
      <w:rPr>
        <w:rFonts w:ascii="Wingdings" w:hAnsi="Wingdings" w:hint="default"/>
      </w:rPr>
    </w:lvl>
    <w:lvl w:ilvl="6" w:tplc="68284C36" w:tentative="1">
      <w:start w:val="1"/>
      <w:numFmt w:val="bullet"/>
      <w:lvlText w:val=""/>
      <w:lvlJc w:val="left"/>
      <w:pPr>
        <w:tabs>
          <w:tab w:val="num" w:pos="5040"/>
        </w:tabs>
        <w:ind w:left="5040" w:hanging="360"/>
      </w:pPr>
      <w:rPr>
        <w:rFonts w:ascii="Wingdings" w:hAnsi="Wingdings" w:hint="default"/>
      </w:rPr>
    </w:lvl>
    <w:lvl w:ilvl="7" w:tplc="0CB6220C" w:tentative="1">
      <w:start w:val="1"/>
      <w:numFmt w:val="bullet"/>
      <w:lvlText w:val=""/>
      <w:lvlJc w:val="left"/>
      <w:pPr>
        <w:tabs>
          <w:tab w:val="num" w:pos="5760"/>
        </w:tabs>
        <w:ind w:left="5760" w:hanging="360"/>
      </w:pPr>
      <w:rPr>
        <w:rFonts w:ascii="Wingdings" w:hAnsi="Wingdings" w:hint="default"/>
      </w:rPr>
    </w:lvl>
    <w:lvl w:ilvl="8" w:tplc="8070CD3E"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8"/>
  </w:num>
  <w:num w:numId="3">
    <w:abstractNumId w:val="30"/>
  </w:num>
  <w:num w:numId="4">
    <w:abstractNumId w:val="37"/>
  </w:num>
  <w:num w:numId="5">
    <w:abstractNumId w:val="28"/>
  </w:num>
  <w:num w:numId="6">
    <w:abstractNumId w:val="16"/>
  </w:num>
  <w:num w:numId="7">
    <w:abstractNumId w:val="1"/>
  </w:num>
  <w:num w:numId="8">
    <w:abstractNumId w:val="18"/>
  </w:num>
  <w:num w:numId="9">
    <w:abstractNumId w:val="0"/>
  </w:num>
  <w:num w:numId="10">
    <w:abstractNumId w:val="24"/>
  </w:num>
  <w:num w:numId="11">
    <w:abstractNumId w:val="6"/>
  </w:num>
  <w:num w:numId="12">
    <w:abstractNumId w:val="32"/>
  </w:num>
  <w:num w:numId="13">
    <w:abstractNumId w:val="23"/>
  </w:num>
  <w:num w:numId="14">
    <w:abstractNumId w:val="44"/>
  </w:num>
  <w:num w:numId="15">
    <w:abstractNumId w:val="3"/>
  </w:num>
  <w:num w:numId="16">
    <w:abstractNumId w:val="25"/>
  </w:num>
  <w:num w:numId="17">
    <w:abstractNumId w:val="20"/>
  </w:num>
  <w:num w:numId="18">
    <w:abstractNumId w:val="29"/>
  </w:num>
  <w:num w:numId="19">
    <w:abstractNumId w:val="47"/>
  </w:num>
  <w:num w:numId="20">
    <w:abstractNumId w:val="15"/>
  </w:num>
  <w:num w:numId="21">
    <w:abstractNumId w:val="41"/>
  </w:num>
  <w:num w:numId="22">
    <w:abstractNumId w:val="12"/>
  </w:num>
  <w:num w:numId="23">
    <w:abstractNumId w:val="9"/>
  </w:num>
  <w:num w:numId="24">
    <w:abstractNumId w:val="4"/>
  </w:num>
  <w:num w:numId="25">
    <w:abstractNumId w:val="2"/>
  </w:num>
  <w:num w:numId="26">
    <w:abstractNumId w:val="8"/>
  </w:num>
  <w:num w:numId="27">
    <w:abstractNumId w:val="22"/>
  </w:num>
  <w:num w:numId="28">
    <w:abstractNumId w:val="17"/>
  </w:num>
  <w:num w:numId="29">
    <w:abstractNumId w:val="35"/>
  </w:num>
  <w:num w:numId="30">
    <w:abstractNumId w:val="7"/>
  </w:num>
  <w:num w:numId="31">
    <w:abstractNumId w:val="13"/>
  </w:num>
  <w:num w:numId="32">
    <w:abstractNumId w:val="39"/>
  </w:num>
  <w:num w:numId="33">
    <w:abstractNumId w:val="34"/>
  </w:num>
  <w:num w:numId="34">
    <w:abstractNumId w:val="19"/>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2"/>
  </w:num>
  <w:num w:numId="41">
    <w:abstractNumId w:val="21"/>
  </w:num>
  <w:num w:numId="42">
    <w:abstractNumId w:val="45"/>
  </w:num>
  <w:num w:numId="43">
    <w:abstractNumId w:val="10"/>
  </w:num>
  <w:num w:numId="44">
    <w:abstractNumId w:val="46"/>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5"/>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CB1"/>
    <w:rsid w:val="00046BB4"/>
    <w:rsid w:val="000650E0"/>
    <w:rsid w:val="000736B3"/>
    <w:rsid w:val="00084EA8"/>
    <w:rsid w:val="0009047E"/>
    <w:rsid w:val="0009198E"/>
    <w:rsid w:val="000A230E"/>
    <w:rsid w:val="000A686E"/>
    <w:rsid w:val="000B6CFD"/>
    <w:rsid w:val="000C477B"/>
    <w:rsid w:val="000C6E46"/>
    <w:rsid w:val="000C7CFC"/>
    <w:rsid w:val="000E6834"/>
    <w:rsid w:val="000E73BC"/>
    <w:rsid w:val="000F66A8"/>
    <w:rsid w:val="001206F6"/>
    <w:rsid w:val="00123608"/>
    <w:rsid w:val="001317AB"/>
    <w:rsid w:val="001402DC"/>
    <w:rsid w:val="00160407"/>
    <w:rsid w:val="00171CF1"/>
    <w:rsid w:val="001A08DA"/>
    <w:rsid w:val="001A4E60"/>
    <w:rsid w:val="001E3E13"/>
    <w:rsid w:val="001E6D64"/>
    <w:rsid w:val="001F51B0"/>
    <w:rsid w:val="00211973"/>
    <w:rsid w:val="00222C6E"/>
    <w:rsid w:val="00224341"/>
    <w:rsid w:val="0023134C"/>
    <w:rsid w:val="00242DDD"/>
    <w:rsid w:val="00256461"/>
    <w:rsid w:val="002705C7"/>
    <w:rsid w:val="0028293A"/>
    <w:rsid w:val="002D0663"/>
    <w:rsid w:val="002D3963"/>
    <w:rsid w:val="002D4A5B"/>
    <w:rsid w:val="00307B5A"/>
    <w:rsid w:val="0036795B"/>
    <w:rsid w:val="00390D9E"/>
    <w:rsid w:val="003B074C"/>
    <w:rsid w:val="003B5BD4"/>
    <w:rsid w:val="003D20D6"/>
    <w:rsid w:val="003E4C99"/>
    <w:rsid w:val="003E5E4B"/>
    <w:rsid w:val="003F3CEA"/>
    <w:rsid w:val="003F73E9"/>
    <w:rsid w:val="004329FB"/>
    <w:rsid w:val="00433927"/>
    <w:rsid w:val="00466A8A"/>
    <w:rsid w:val="00467A43"/>
    <w:rsid w:val="00482A02"/>
    <w:rsid w:val="00483112"/>
    <w:rsid w:val="00490336"/>
    <w:rsid w:val="004A1829"/>
    <w:rsid w:val="004B68A0"/>
    <w:rsid w:val="004D4632"/>
    <w:rsid w:val="004E13E3"/>
    <w:rsid w:val="004F3DBC"/>
    <w:rsid w:val="004F6939"/>
    <w:rsid w:val="005323D9"/>
    <w:rsid w:val="00547399"/>
    <w:rsid w:val="005733B9"/>
    <w:rsid w:val="005847D5"/>
    <w:rsid w:val="00591523"/>
    <w:rsid w:val="005B3961"/>
    <w:rsid w:val="005B4F07"/>
    <w:rsid w:val="00602111"/>
    <w:rsid w:val="006150A9"/>
    <w:rsid w:val="00621F1A"/>
    <w:rsid w:val="006562F0"/>
    <w:rsid w:val="0067306C"/>
    <w:rsid w:val="006743B8"/>
    <w:rsid w:val="00695091"/>
    <w:rsid w:val="0069534E"/>
    <w:rsid w:val="006C626B"/>
    <w:rsid w:val="006F5D9F"/>
    <w:rsid w:val="00703096"/>
    <w:rsid w:val="00723C57"/>
    <w:rsid w:val="007423C4"/>
    <w:rsid w:val="007469AE"/>
    <w:rsid w:val="00757D60"/>
    <w:rsid w:val="0077684C"/>
    <w:rsid w:val="00795CFA"/>
    <w:rsid w:val="007A085F"/>
    <w:rsid w:val="007A6F33"/>
    <w:rsid w:val="007B03DB"/>
    <w:rsid w:val="007B766B"/>
    <w:rsid w:val="007D395C"/>
    <w:rsid w:val="00806226"/>
    <w:rsid w:val="00845D91"/>
    <w:rsid w:val="00856FF8"/>
    <w:rsid w:val="00867069"/>
    <w:rsid w:val="008B0CB1"/>
    <w:rsid w:val="008B22F6"/>
    <w:rsid w:val="008B2B08"/>
    <w:rsid w:val="008C38C1"/>
    <w:rsid w:val="008E3D9C"/>
    <w:rsid w:val="008E5F14"/>
    <w:rsid w:val="008F7706"/>
    <w:rsid w:val="00902F12"/>
    <w:rsid w:val="00907791"/>
    <w:rsid w:val="0091165A"/>
    <w:rsid w:val="00923195"/>
    <w:rsid w:val="0092732F"/>
    <w:rsid w:val="00956F28"/>
    <w:rsid w:val="00964794"/>
    <w:rsid w:val="009909F2"/>
    <w:rsid w:val="00992B20"/>
    <w:rsid w:val="009D4C3F"/>
    <w:rsid w:val="009D68D8"/>
    <w:rsid w:val="009E051D"/>
    <w:rsid w:val="009F211E"/>
    <w:rsid w:val="009F29A2"/>
    <w:rsid w:val="009F621A"/>
    <w:rsid w:val="00A15F50"/>
    <w:rsid w:val="00A220B9"/>
    <w:rsid w:val="00A44C47"/>
    <w:rsid w:val="00A57711"/>
    <w:rsid w:val="00A600EB"/>
    <w:rsid w:val="00A7013F"/>
    <w:rsid w:val="00A87014"/>
    <w:rsid w:val="00A950BE"/>
    <w:rsid w:val="00AC4A3E"/>
    <w:rsid w:val="00AC5C42"/>
    <w:rsid w:val="00AD581E"/>
    <w:rsid w:val="00AE119E"/>
    <w:rsid w:val="00AF2970"/>
    <w:rsid w:val="00B3505A"/>
    <w:rsid w:val="00B36162"/>
    <w:rsid w:val="00B42E85"/>
    <w:rsid w:val="00B45FB8"/>
    <w:rsid w:val="00BE1F66"/>
    <w:rsid w:val="00BE5AF2"/>
    <w:rsid w:val="00C3459B"/>
    <w:rsid w:val="00C37931"/>
    <w:rsid w:val="00C4624C"/>
    <w:rsid w:val="00C56D94"/>
    <w:rsid w:val="00C60215"/>
    <w:rsid w:val="00C612C3"/>
    <w:rsid w:val="00C75C68"/>
    <w:rsid w:val="00C760B5"/>
    <w:rsid w:val="00C77AB9"/>
    <w:rsid w:val="00CD02D4"/>
    <w:rsid w:val="00CE2318"/>
    <w:rsid w:val="00CE6478"/>
    <w:rsid w:val="00CF0CB8"/>
    <w:rsid w:val="00D17C27"/>
    <w:rsid w:val="00D2606C"/>
    <w:rsid w:val="00D26591"/>
    <w:rsid w:val="00D3519E"/>
    <w:rsid w:val="00D65598"/>
    <w:rsid w:val="00D747D4"/>
    <w:rsid w:val="00D77CE3"/>
    <w:rsid w:val="00D84440"/>
    <w:rsid w:val="00D921E3"/>
    <w:rsid w:val="00DC38E0"/>
    <w:rsid w:val="00DC763D"/>
    <w:rsid w:val="00DD096A"/>
    <w:rsid w:val="00DE6226"/>
    <w:rsid w:val="00E12A62"/>
    <w:rsid w:val="00E12E19"/>
    <w:rsid w:val="00E208BD"/>
    <w:rsid w:val="00E23C20"/>
    <w:rsid w:val="00E32770"/>
    <w:rsid w:val="00E364E6"/>
    <w:rsid w:val="00E5178F"/>
    <w:rsid w:val="00E633B2"/>
    <w:rsid w:val="00E65AFF"/>
    <w:rsid w:val="00EB20D4"/>
    <w:rsid w:val="00EB349D"/>
    <w:rsid w:val="00EC702D"/>
    <w:rsid w:val="00EE0104"/>
    <w:rsid w:val="00EF4BC0"/>
    <w:rsid w:val="00F05FE6"/>
    <w:rsid w:val="00F20996"/>
    <w:rsid w:val="00F309E2"/>
    <w:rsid w:val="00F80270"/>
    <w:rsid w:val="00F87599"/>
    <w:rsid w:val="00F875BF"/>
    <w:rsid w:val="00FA2E23"/>
    <w:rsid w:val="00FA30A7"/>
    <w:rsid w:val="00FB0249"/>
    <w:rsid w:val="00FD4FDA"/>
    <w:rsid w:val="00FE2157"/>
    <w:rsid w:val="00FE2E77"/>
    <w:rsid w:val="00FE7422"/>
    <w:rsid w:val="00FF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201C66D-5D2F-48C9-A854-F6D3560A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B1"/>
    <w:rPr>
      <w:sz w:val="24"/>
      <w:szCs w:val="24"/>
    </w:rPr>
  </w:style>
  <w:style w:type="paragraph" w:styleId="1">
    <w:name w:val="heading 1"/>
    <w:basedOn w:val="a"/>
    <w:next w:val="a"/>
    <w:qFormat/>
    <w:rsid w:val="009D4C3F"/>
    <w:pPr>
      <w:keepNext/>
      <w:tabs>
        <w:tab w:val="num" w:pos="432"/>
      </w:tabs>
      <w:spacing w:before="240" w:after="60"/>
      <w:ind w:left="432" w:hanging="432"/>
      <w:outlineLvl w:val="0"/>
    </w:pPr>
    <w:rPr>
      <w:rFonts w:ascii="Arial" w:hAnsi="Arial" w:cs="Arial"/>
      <w:b/>
      <w:bCs/>
      <w:kern w:val="32"/>
      <w:sz w:val="32"/>
      <w:szCs w:val="32"/>
    </w:rPr>
  </w:style>
  <w:style w:type="paragraph" w:styleId="2">
    <w:name w:val="heading 2"/>
    <w:basedOn w:val="a"/>
    <w:next w:val="a"/>
    <w:qFormat/>
    <w:rsid w:val="005B39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Знак Знак Знак Знак Знак Знак Знак Знак Знак Char Char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8B0CB1"/>
    <w:pPr>
      <w:spacing w:after="160" w:line="240" w:lineRule="exact"/>
    </w:pPr>
    <w:rPr>
      <w:rFonts w:eastAsia="SimSun"/>
      <w:b/>
      <w:sz w:val="28"/>
      <w:lang w:val="en-US" w:eastAsia="en-US"/>
    </w:rPr>
  </w:style>
  <w:style w:type="paragraph" w:styleId="a3">
    <w:name w:val="Normal (Web)"/>
    <w:aliases w:val=" Знак4 Знак Знак, Знак4,Обычный (Web),Знак4 Знак Знак,Знак4,Знак4 Знак,Обычный (Web) Знак Знак Знак Знак,Обычный (Web) Знак Знак Знак Знак Знак Знак Знак Знак Знак,Обычный (Web) Знак Знак Знак Знак Знак,Обычный (Web) Знак Знак Знак"/>
    <w:basedOn w:val="a"/>
    <w:link w:val="a4"/>
    <w:rsid w:val="008B0CB1"/>
    <w:pPr>
      <w:spacing w:before="100" w:beforeAutospacing="1" w:after="100" w:afterAutospacing="1"/>
    </w:pPr>
  </w:style>
  <w:style w:type="character" w:customStyle="1" w:styleId="a4">
    <w:name w:val="Звичайний (веб) Знак"/>
    <w:aliases w:val=" Знак4 Знак Знак Знак, Знак4 Знак,Обычный (Web) Знак,Знак4 Знак Знак Знак,Знак4 Знак1,Знак4 Знак Знак1,Обычный (Web) Знак Знак Знак Знак Знак1,Обычный (Web) Знак Знак Знак Знак Знак Знак Знак Знак Знак Знак"/>
    <w:basedOn w:val="a0"/>
    <w:link w:val="a3"/>
    <w:rsid w:val="008B0CB1"/>
    <w:rPr>
      <w:sz w:val="24"/>
      <w:szCs w:val="24"/>
      <w:lang w:val="ru-RU" w:eastAsia="ru-RU" w:bidi="ar-SA"/>
    </w:rPr>
  </w:style>
  <w:style w:type="paragraph" w:customStyle="1" w:styleId="10">
    <w:name w:val="Знак Знак Знак1 Знак"/>
    <w:basedOn w:val="a"/>
    <w:autoRedefine/>
    <w:rsid w:val="00D747D4"/>
    <w:pPr>
      <w:spacing w:after="160" w:line="240" w:lineRule="exact"/>
    </w:pPr>
    <w:rPr>
      <w:rFonts w:eastAsia="SimSun"/>
      <w:b/>
      <w:sz w:val="28"/>
      <w:lang w:val="en-US" w:eastAsia="en-US"/>
    </w:rPr>
  </w:style>
  <w:style w:type="character" w:customStyle="1" w:styleId="s1">
    <w:name w:val="s1"/>
    <w:basedOn w:val="a0"/>
    <w:rsid w:val="006150A9"/>
  </w:style>
  <w:style w:type="character" w:styleId="a5">
    <w:name w:val="Hyperlink"/>
    <w:basedOn w:val="a0"/>
    <w:rsid w:val="006150A9"/>
    <w:rPr>
      <w:color w:val="0000FF"/>
      <w:u w:val="single"/>
    </w:rPr>
  </w:style>
  <w:style w:type="paragraph" w:styleId="20">
    <w:name w:val="Body Text 2"/>
    <w:basedOn w:val="a"/>
    <w:rsid w:val="006C626B"/>
    <w:pPr>
      <w:ind w:right="-716"/>
      <w:jc w:val="both"/>
    </w:pPr>
    <w:rPr>
      <w:sz w:val="28"/>
      <w:szCs w:val="20"/>
    </w:rPr>
  </w:style>
  <w:style w:type="paragraph" w:styleId="a6">
    <w:name w:val="Body Text"/>
    <w:basedOn w:val="a"/>
    <w:link w:val="a7"/>
    <w:rsid w:val="006C626B"/>
    <w:pPr>
      <w:spacing w:after="120"/>
    </w:pPr>
  </w:style>
  <w:style w:type="character" w:customStyle="1" w:styleId="a7">
    <w:name w:val="Основний текст Знак"/>
    <w:basedOn w:val="a0"/>
    <w:link w:val="a6"/>
    <w:rsid w:val="006C626B"/>
    <w:rPr>
      <w:sz w:val="24"/>
      <w:szCs w:val="24"/>
      <w:lang w:val="ru-RU" w:eastAsia="ru-RU" w:bidi="ar-SA"/>
    </w:rPr>
  </w:style>
  <w:style w:type="paragraph" w:customStyle="1" w:styleId="55">
    <w:name w:val="Стиль Черный Перед:  5 пт После:  5 пт"/>
    <w:basedOn w:val="a"/>
    <w:rsid w:val="006C626B"/>
    <w:pPr>
      <w:ind w:firstLine="709"/>
      <w:jc w:val="both"/>
    </w:pPr>
    <w:rPr>
      <w:color w:val="000000"/>
      <w:sz w:val="28"/>
      <w:szCs w:val="20"/>
    </w:rPr>
  </w:style>
  <w:style w:type="paragraph" w:customStyle="1" w:styleId="11">
    <w:name w:val="Знак Знак1 Знак"/>
    <w:basedOn w:val="a"/>
    <w:autoRedefine/>
    <w:rsid w:val="006C626B"/>
    <w:pPr>
      <w:spacing w:after="160" w:line="240" w:lineRule="exact"/>
    </w:pPr>
    <w:rPr>
      <w:rFonts w:eastAsia="SimSun"/>
      <w:b/>
      <w:sz w:val="28"/>
      <w:lang w:val="en-US" w:eastAsia="en-US"/>
    </w:rPr>
  </w:style>
  <w:style w:type="paragraph" w:customStyle="1" w:styleId="a00">
    <w:name w:val="a0"/>
    <w:basedOn w:val="a"/>
    <w:rsid w:val="006C626B"/>
    <w:pPr>
      <w:ind w:firstLine="709"/>
      <w:jc w:val="both"/>
    </w:pPr>
    <w:rPr>
      <w:sz w:val="28"/>
      <w:szCs w:val="28"/>
    </w:rPr>
  </w:style>
  <w:style w:type="character" w:customStyle="1" w:styleId="s0">
    <w:name w:val="s0"/>
    <w:basedOn w:val="a0"/>
    <w:rsid w:val="003E4C99"/>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Bullet"/>
    <w:basedOn w:val="a"/>
    <w:autoRedefine/>
    <w:rsid w:val="00AC5C42"/>
    <w:pPr>
      <w:ind w:right="-5" w:firstLine="708"/>
      <w:jc w:val="both"/>
    </w:pPr>
    <w:rPr>
      <w:lang w:eastAsia="en-GB"/>
    </w:rPr>
  </w:style>
  <w:style w:type="paragraph" w:customStyle="1" w:styleId="21">
    <w:name w:val="Знак Знак Знак Знак Знак2 Знак Знак Знак Знак Знак Знак1 Знак"/>
    <w:basedOn w:val="a"/>
    <w:autoRedefine/>
    <w:rsid w:val="009D4C3F"/>
    <w:pPr>
      <w:spacing w:after="160" w:line="240" w:lineRule="exact"/>
    </w:pPr>
    <w:rPr>
      <w:rFonts w:eastAsia="SimSun"/>
      <w:b/>
      <w:sz w:val="28"/>
      <w:lang w:val="en-US" w:eastAsia="en-US"/>
    </w:rPr>
  </w:style>
  <w:style w:type="paragraph" w:styleId="a9">
    <w:name w:val="Body Text Indent"/>
    <w:basedOn w:val="a"/>
    <w:link w:val="aa"/>
    <w:rsid w:val="009D4C3F"/>
    <w:pPr>
      <w:spacing w:after="120"/>
      <w:ind w:left="283"/>
    </w:pPr>
  </w:style>
  <w:style w:type="paragraph" w:styleId="22">
    <w:name w:val="Body Text Indent 2"/>
    <w:basedOn w:val="a"/>
    <w:rsid w:val="009D4C3F"/>
    <w:pPr>
      <w:spacing w:after="120" w:line="480" w:lineRule="auto"/>
      <w:ind w:left="283"/>
    </w:pPr>
    <w:rPr>
      <w:rFonts w:eastAsia="Batang"/>
      <w:lang w:eastAsia="ko-KR"/>
    </w:rPr>
  </w:style>
  <w:style w:type="table" w:styleId="ab">
    <w:name w:val="Table Grid"/>
    <w:basedOn w:val="a1"/>
    <w:rsid w:val="009D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ий текст з відступом Знак"/>
    <w:basedOn w:val="a0"/>
    <w:link w:val="a9"/>
    <w:rsid w:val="009D4C3F"/>
    <w:rPr>
      <w:sz w:val="24"/>
      <w:szCs w:val="24"/>
      <w:lang w:val="ru-RU" w:eastAsia="ru-RU" w:bidi="ar-SA"/>
    </w:rPr>
  </w:style>
  <w:style w:type="paragraph" w:customStyle="1" w:styleId="23">
    <w:name w:val="2 Основной текст"/>
    <w:basedOn w:val="a"/>
    <w:rsid w:val="009D4C3F"/>
    <w:pPr>
      <w:ind w:firstLine="567"/>
    </w:pPr>
    <w:rPr>
      <w:sz w:val="28"/>
      <w:szCs w:val="20"/>
    </w:rPr>
  </w:style>
  <w:style w:type="paragraph" w:customStyle="1" w:styleId="3">
    <w:name w:val="Знак3"/>
    <w:basedOn w:val="a"/>
    <w:autoRedefine/>
    <w:rsid w:val="009D4C3F"/>
    <w:pPr>
      <w:spacing w:after="160" w:line="240" w:lineRule="exact"/>
    </w:pPr>
    <w:rPr>
      <w:rFonts w:eastAsia="SimSun"/>
      <w:b/>
      <w:bCs/>
      <w:sz w:val="28"/>
      <w:szCs w:val="28"/>
      <w:lang w:val="en-US" w:eastAsia="en-US"/>
    </w:rPr>
  </w:style>
  <w:style w:type="paragraph" w:styleId="30">
    <w:name w:val="Body Text Indent 3"/>
    <w:basedOn w:val="a"/>
    <w:rsid w:val="009D4C3F"/>
    <w:pPr>
      <w:spacing w:after="120"/>
      <w:ind w:left="283"/>
    </w:pPr>
    <w:rPr>
      <w:sz w:val="16"/>
      <w:szCs w:val="16"/>
    </w:rPr>
  </w:style>
  <w:style w:type="paragraph" w:customStyle="1" w:styleId="12">
    <w:name w:val="Звичайний1"/>
    <w:rsid w:val="009D4C3F"/>
    <w:pPr>
      <w:widowControl w:val="0"/>
      <w:spacing w:before="100" w:line="260" w:lineRule="auto"/>
      <w:jc w:val="both"/>
    </w:pPr>
    <w:rPr>
      <w:snapToGrid w:val="0"/>
      <w:sz w:val="28"/>
    </w:rPr>
  </w:style>
  <w:style w:type="paragraph" w:styleId="ac">
    <w:name w:val="Plain Text"/>
    <w:basedOn w:val="a"/>
    <w:rsid w:val="009D4C3F"/>
    <w:rPr>
      <w:rFonts w:ascii="Courier New" w:hAnsi="Courier New"/>
      <w:sz w:val="20"/>
      <w:szCs w:val="20"/>
    </w:rPr>
  </w:style>
  <w:style w:type="paragraph" w:customStyle="1" w:styleId="14pt">
    <w:name w:val="Обычный + 14 pt"/>
    <w:aliases w:val="полужирный,курсив,Обычный + Times New Roman,14 пт,По центру,Слева:  -0,05 см,По..."/>
    <w:basedOn w:val="a"/>
    <w:rsid w:val="009D4C3F"/>
    <w:pPr>
      <w:ind w:firstLine="709"/>
      <w:jc w:val="both"/>
    </w:pPr>
    <w:rPr>
      <w:b/>
      <w:i/>
      <w:sz w:val="28"/>
      <w:szCs w:val="28"/>
    </w:rPr>
  </w:style>
  <w:style w:type="paragraph" w:customStyle="1" w:styleId="ad">
    <w:name w:val="ОснТекст"/>
    <w:link w:val="ae"/>
    <w:rsid w:val="009D4C3F"/>
    <w:pPr>
      <w:ind w:firstLine="709"/>
      <w:jc w:val="both"/>
    </w:pPr>
    <w:rPr>
      <w:color w:val="000000"/>
      <w:sz w:val="24"/>
      <w:szCs w:val="24"/>
    </w:rPr>
  </w:style>
  <w:style w:type="character" w:customStyle="1" w:styleId="ae">
    <w:name w:val="ОснТекст Знак"/>
    <w:basedOn w:val="a0"/>
    <w:link w:val="ad"/>
    <w:rsid w:val="009D4C3F"/>
    <w:rPr>
      <w:color w:val="000000"/>
      <w:sz w:val="24"/>
      <w:szCs w:val="24"/>
      <w:lang w:val="ru-RU" w:eastAsia="ru-RU" w:bidi="ar-SA"/>
    </w:rPr>
  </w:style>
  <w:style w:type="paragraph" w:customStyle="1" w:styleId="af">
    <w:name w:val="Знак Знак Знак Знак Знак Знак Знак"/>
    <w:basedOn w:val="a"/>
    <w:autoRedefine/>
    <w:rsid w:val="009D4C3F"/>
    <w:pPr>
      <w:spacing w:after="160" w:line="240" w:lineRule="exact"/>
    </w:pPr>
    <w:rPr>
      <w:rFonts w:eastAsia="SimSun"/>
      <w:b/>
      <w:sz w:val="28"/>
      <w:lang w:val="en-US" w:eastAsia="en-US"/>
    </w:rPr>
  </w:style>
  <w:style w:type="paragraph" w:styleId="af0">
    <w:name w:val="Title"/>
    <w:basedOn w:val="a"/>
    <w:qFormat/>
    <w:rsid w:val="009D4C3F"/>
    <w:pPr>
      <w:jc w:val="center"/>
    </w:pPr>
    <w:rPr>
      <w:b/>
      <w:i/>
      <w:sz w:val="28"/>
      <w:szCs w:val="20"/>
    </w:rPr>
  </w:style>
  <w:style w:type="paragraph" w:customStyle="1" w:styleId="acaae">
    <w:name w:val="?acaae"/>
    <w:basedOn w:val="a"/>
    <w:rsid w:val="009D4C3F"/>
    <w:pPr>
      <w:widowControl w:val="0"/>
      <w:jc w:val="center"/>
    </w:pPr>
    <w:rPr>
      <w:b/>
      <w:sz w:val="32"/>
      <w:szCs w:val="20"/>
    </w:rPr>
  </w:style>
  <w:style w:type="paragraph" w:styleId="af1">
    <w:name w:val="footer"/>
    <w:basedOn w:val="a"/>
    <w:link w:val="af2"/>
    <w:uiPriority w:val="99"/>
    <w:rsid w:val="009D4C3F"/>
    <w:pPr>
      <w:tabs>
        <w:tab w:val="center" w:pos="4153"/>
        <w:tab w:val="right" w:pos="8306"/>
      </w:tabs>
    </w:pPr>
    <w:rPr>
      <w:sz w:val="20"/>
      <w:szCs w:val="20"/>
    </w:rPr>
  </w:style>
  <w:style w:type="character" w:styleId="af3">
    <w:name w:val="Emphasis"/>
    <w:basedOn w:val="a0"/>
    <w:qFormat/>
    <w:rsid w:val="009D4C3F"/>
    <w:rPr>
      <w:i/>
      <w:iCs/>
    </w:rPr>
  </w:style>
  <w:style w:type="character" w:styleId="af4">
    <w:name w:val="page number"/>
    <w:basedOn w:val="a0"/>
    <w:rsid w:val="009D4C3F"/>
  </w:style>
  <w:style w:type="character" w:customStyle="1" w:styleId="af5">
    <w:name w:val="Знак Знак"/>
    <w:basedOn w:val="a0"/>
    <w:locked/>
    <w:rsid w:val="009D4C3F"/>
    <w:rPr>
      <w:sz w:val="24"/>
      <w:szCs w:val="24"/>
      <w:lang w:val="ru-RU" w:eastAsia="ru-RU" w:bidi="ar-SA"/>
    </w:rPr>
  </w:style>
  <w:style w:type="paragraph" w:customStyle="1" w:styleId="13">
    <w:name w:val="Абзац списка1"/>
    <w:basedOn w:val="a"/>
    <w:rsid w:val="009D4C3F"/>
    <w:pPr>
      <w:spacing w:before="120" w:after="120"/>
      <w:ind w:left="720"/>
      <w:contextualSpacing/>
      <w:jc w:val="both"/>
    </w:pPr>
  </w:style>
  <w:style w:type="character" w:customStyle="1" w:styleId="af6">
    <w:name w:val="Знак Знак"/>
    <w:basedOn w:val="a0"/>
    <w:rsid w:val="009D4C3F"/>
    <w:rPr>
      <w:rFonts w:ascii="Times New Roman" w:eastAsia="Times New Roman" w:hAnsi="Times New Roman" w:cs="Times New Roman"/>
      <w:sz w:val="24"/>
      <w:szCs w:val="24"/>
      <w:lang w:eastAsia="ru-RU"/>
    </w:rPr>
  </w:style>
  <w:style w:type="paragraph" w:customStyle="1" w:styleId="af7">
    <w:name w:val="Без интервала"/>
    <w:qFormat/>
    <w:rsid w:val="009D4C3F"/>
    <w:rPr>
      <w:rFonts w:ascii="Calibri" w:eastAsia="Calibri" w:hAnsi="Calibri"/>
      <w:sz w:val="22"/>
      <w:szCs w:val="22"/>
      <w:lang w:eastAsia="en-US"/>
    </w:rPr>
  </w:style>
  <w:style w:type="paragraph" w:styleId="af8">
    <w:name w:val="header"/>
    <w:basedOn w:val="a"/>
    <w:link w:val="af9"/>
    <w:uiPriority w:val="99"/>
    <w:rsid w:val="009D4C3F"/>
    <w:pPr>
      <w:tabs>
        <w:tab w:val="center" w:pos="4677"/>
        <w:tab w:val="right" w:pos="9355"/>
      </w:tabs>
    </w:pPr>
  </w:style>
  <w:style w:type="character" w:customStyle="1" w:styleId="af9">
    <w:name w:val="Верхній колонтитул Знак"/>
    <w:basedOn w:val="a0"/>
    <w:link w:val="af8"/>
    <w:uiPriority w:val="99"/>
    <w:rsid w:val="009D4C3F"/>
    <w:rPr>
      <w:sz w:val="24"/>
      <w:szCs w:val="24"/>
      <w:lang w:val="ru-RU" w:eastAsia="ru-RU" w:bidi="ar-SA"/>
    </w:rPr>
  </w:style>
  <w:style w:type="paragraph" w:customStyle="1" w:styleId="14">
    <w:name w:val="Знак Знак Знак Знак Знак Знак Знак Знак Знак1 Знак"/>
    <w:basedOn w:val="a"/>
    <w:autoRedefine/>
    <w:rsid w:val="00F05FE6"/>
    <w:pPr>
      <w:spacing w:after="160" w:line="240" w:lineRule="exact"/>
    </w:pPr>
    <w:rPr>
      <w:sz w:val="28"/>
      <w:szCs w:val="20"/>
      <w:lang w:val="en-US" w:eastAsia="en-US"/>
    </w:rPr>
  </w:style>
  <w:style w:type="paragraph" w:customStyle="1" w:styleId="afa">
    <w:name w:val="Абзац списка"/>
    <w:basedOn w:val="a"/>
    <w:link w:val="afb"/>
    <w:qFormat/>
    <w:rsid w:val="00F05FE6"/>
    <w:pPr>
      <w:ind w:left="720"/>
      <w:contextualSpacing/>
    </w:pPr>
  </w:style>
  <w:style w:type="character" w:customStyle="1" w:styleId="afb">
    <w:name w:val="Абзац списка Знак"/>
    <w:basedOn w:val="a0"/>
    <w:link w:val="afa"/>
    <w:rsid w:val="00F05FE6"/>
    <w:rPr>
      <w:sz w:val="24"/>
      <w:szCs w:val="24"/>
      <w:lang w:val="ru-RU" w:eastAsia="ru-RU" w:bidi="ar-SA"/>
    </w:rPr>
  </w:style>
  <w:style w:type="paragraph" w:customStyle="1" w:styleId="15">
    <w:name w:val="Без інтервалів1"/>
    <w:link w:val="afc"/>
    <w:rsid w:val="001A4E60"/>
    <w:rPr>
      <w:rFonts w:eastAsia="Calibri"/>
      <w:sz w:val="28"/>
      <w:szCs w:val="22"/>
      <w:lang w:eastAsia="en-US"/>
    </w:rPr>
  </w:style>
  <w:style w:type="character" w:customStyle="1" w:styleId="apple-style-span">
    <w:name w:val="apple-style-span"/>
    <w:basedOn w:val="a0"/>
    <w:rsid w:val="001A4E60"/>
  </w:style>
  <w:style w:type="character" w:customStyle="1" w:styleId="afc">
    <w:name w:val="Без интервала Знак"/>
    <w:basedOn w:val="a0"/>
    <w:link w:val="15"/>
    <w:locked/>
    <w:rsid w:val="001A4E60"/>
    <w:rPr>
      <w:rFonts w:eastAsia="Calibri"/>
      <w:sz w:val="28"/>
      <w:szCs w:val="22"/>
      <w:lang w:val="ru-RU" w:eastAsia="en-US" w:bidi="ar-SA"/>
    </w:rPr>
  </w:style>
  <w:style w:type="paragraph" w:customStyle="1" w:styleId="16">
    <w:name w:val="Абзац списку1"/>
    <w:basedOn w:val="a"/>
    <w:rsid w:val="001A4E60"/>
    <w:pPr>
      <w:spacing w:after="200" w:line="276" w:lineRule="auto"/>
      <w:ind w:left="720"/>
    </w:pPr>
    <w:rPr>
      <w:rFonts w:ascii="Calibri" w:hAnsi="Calibri"/>
      <w:sz w:val="22"/>
      <w:szCs w:val="22"/>
      <w:lang w:eastAsia="en-US"/>
    </w:rPr>
  </w:style>
  <w:style w:type="paragraph" w:customStyle="1" w:styleId="Normal1">
    <w:name w:val="Normal1"/>
    <w:rsid w:val="00856FF8"/>
    <w:pPr>
      <w:widowControl w:val="0"/>
    </w:pPr>
    <w:rPr>
      <w:snapToGrid w:val="0"/>
    </w:rPr>
  </w:style>
  <w:style w:type="paragraph" w:customStyle="1" w:styleId="afd">
    <w:name w:val="Знак Знак Знак Знак Знак Знак Знак Знак Знак"/>
    <w:basedOn w:val="a"/>
    <w:autoRedefine/>
    <w:rsid w:val="007B03DB"/>
    <w:pPr>
      <w:spacing w:after="160" w:line="240" w:lineRule="exact"/>
    </w:pPr>
    <w:rPr>
      <w:rFonts w:eastAsia="SimSun"/>
      <w:b/>
      <w:sz w:val="28"/>
      <w:lang w:val="en-US" w:eastAsia="en-US"/>
    </w:rPr>
  </w:style>
  <w:style w:type="paragraph" w:customStyle="1" w:styleId="afe">
    <w:name w:val="Знак Знак Знак"/>
    <w:basedOn w:val="a"/>
    <w:autoRedefine/>
    <w:rsid w:val="005B3961"/>
    <w:pPr>
      <w:spacing w:after="160" w:line="240" w:lineRule="exact"/>
    </w:pPr>
    <w:rPr>
      <w:rFonts w:eastAsia="SimSun"/>
      <w:b/>
      <w:sz w:val="28"/>
      <w:lang w:val="en-US" w:eastAsia="en-US"/>
    </w:rPr>
  </w:style>
  <w:style w:type="character" w:styleId="aff">
    <w:name w:val="Strong"/>
    <w:basedOn w:val="a0"/>
    <w:qFormat/>
    <w:rsid w:val="005B3961"/>
    <w:rPr>
      <w:b/>
      <w:bCs/>
    </w:rPr>
  </w:style>
  <w:style w:type="paragraph" w:customStyle="1" w:styleId="spip1">
    <w:name w:val="spip1"/>
    <w:basedOn w:val="a"/>
    <w:rsid w:val="005B3961"/>
    <w:pPr>
      <w:spacing w:before="100" w:beforeAutospacing="1" w:after="100" w:afterAutospacing="1"/>
    </w:pPr>
    <w:rPr>
      <w:lang w:val="fr-FR" w:eastAsia="fr-FR"/>
    </w:rPr>
  </w:style>
  <w:style w:type="paragraph" w:styleId="aff0">
    <w:name w:val="Balloon Text"/>
    <w:basedOn w:val="a"/>
    <w:semiHidden/>
    <w:rsid w:val="00695091"/>
    <w:rPr>
      <w:rFonts w:ascii="Tahoma" w:hAnsi="Tahoma" w:cs="Tahoma"/>
      <w:sz w:val="16"/>
      <w:szCs w:val="16"/>
    </w:rPr>
  </w:style>
  <w:style w:type="paragraph" w:customStyle="1" w:styleId="aff1">
    <w:name w:val="Знак"/>
    <w:basedOn w:val="a"/>
    <w:rsid w:val="008E5F14"/>
    <w:pPr>
      <w:spacing w:after="160" w:line="240" w:lineRule="exact"/>
    </w:pPr>
    <w:rPr>
      <w:rFonts w:ascii="Verdana" w:eastAsia="Calibri" w:hAnsi="Verdana" w:cs="Verdana"/>
      <w:sz w:val="20"/>
      <w:szCs w:val="20"/>
      <w:lang w:val="en-US" w:eastAsia="en-US"/>
    </w:rPr>
  </w:style>
  <w:style w:type="paragraph" w:customStyle="1" w:styleId="Style3">
    <w:name w:val="Style3"/>
    <w:basedOn w:val="a"/>
    <w:rsid w:val="000B6CFD"/>
    <w:pPr>
      <w:widowControl w:val="0"/>
      <w:autoSpaceDE w:val="0"/>
      <w:autoSpaceDN w:val="0"/>
      <w:adjustRightInd w:val="0"/>
      <w:spacing w:line="365" w:lineRule="exact"/>
      <w:ind w:firstLine="706"/>
      <w:jc w:val="both"/>
    </w:pPr>
    <w:rPr>
      <w:rFonts w:ascii="Arial" w:hAnsi="Arial" w:cs="Arial"/>
    </w:rPr>
  </w:style>
  <w:style w:type="character" w:customStyle="1" w:styleId="FontStyle11">
    <w:name w:val="Font Style11"/>
    <w:basedOn w:val="a0"/>
    <w:rsid w:val="000B6CFD"/>
    <w:rPr>
      <w:rFonts w:ascii="Arial" w:hAnsi="Arial" w:cs="Arial"/>
      <w:sz w:val="26"/>
      <w:szCs w:val="26"/>
    </w:rPr>
  </w:style>
  <w:style w:type="character" w:customStyle="1" w:styleId="FontStyle12">
    <w:name w:val="Font Style12"/>
    <w:basedOn w:val="a0"/>
    <w:rsid w:val="000B6CFD"/>
    <w:rPr>
      <w:rFonts w:ascii="Arial" w:hAnsi="Arial" w:cs="Arial"/>
      <w:b/>
      <w:bCs/>
      <w:sz w:val="26"/>
      <w:szCs w:val="26"/>
    </w:rPr>
  </w:style>
  <w:style w:type="paragraph" w:customStyle="1" w:styleId="aff2">
    <w:name w:val="Знак"/>
    <w:basedOn w:val="a"/>
    <w:autoRedefine/>
    <w:rsid w:val="004F3DBC"/>
    <w:pPr>
      <w:spacing w:after="160" w:line="240" w:lineRule="exact"/>
    </w:pPr>
    <w:rPr>
      <w:rFonts w:eastAsia="SimSun"/>
      <w:b/>
      <w:bCs/>
      <w:sz w:val="28"/>
      <w:szCs w:val="28"/>
      <w:lang w:val="en-US" w:eastAsia="en-US"/>
    </w:rPr>
  </w:style>
  <w:style w:type="character" w:customStyle="1" w:styleId="af2">
    <w:name w:val="Нижній колонтитул Знак"/>
    <w:basedOn w:val="a0"/>
    <w:link w:val="af1"/>
    <w:uiPriority w:val="99"/>
    <w:rsid w:val="0077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12143</Words>
  <Characters>69221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HOME_inc</Company>
  <LinksUpToDate>false</LinksUpToDate>
  <CharactersWithSpaces>81202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myrzabekov</dc:creator>
  <cp:keywords/>
  <dc:description/>
  <cp:lastModifiedBy>Irina</cp:lastModifiedBy>
  <cp:revision>2</cp:revision>
  <cp:lastPrinted>2010-10-08T17:40:00Z</cp:lastPrinted>
  <dcterms:created xsi:type="dcterms:W3CDTF">2014-08-28T11:04:00Z</dcterms:created>
  <dcterms:modified xsi:type="dcterms:W3CDTF">2014-08-28T11:04:00Z</dcterms:modified>
</cp:coreProperties>
</file>