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0D" w:rsidRDefault="0081550D" w:rsidP="007A479F">
      <w:pPr>
        <w:pStyle w:val="12"/>
      </w:pPr>
    </w:p>
    <w:p w:rsidR="00B802FA" w:rsidRDefault="00A0760B" w:rsidP="007A479F">
      <w:pPr>
        <w:pStyle w:val="12"/>
      </w:pPr>
      <w:r>
        <w:t xml:space="preserve">ФЕДЕРАЛЬНОЕ АГЕНТСТВО ПО ОБРАЗОВАНИЮ </w:t>
      </w:r>
    </w:p>
    <w:p w:rsidR="00A0760B" w:rsidRDefault="00A0760B" w:rsidP="007A479F">
      <w:pPr>
        <w:pStyle w:val="12"/>
      </w:pPr>
      <w:r>
        <w:t>РОССИЙСКИЙ ГОСУДАРСТВЕННЫЙ ТОРГОВО-ЭКОНОМИЧЕСКИЙ УНИВЕРСИТЕТ</w:t>
      </w:r>
    </w:p>
    <w:p w:rsidR="00A0760B" w:rsidRDefault="00A0760B" w:rsidP="00A0760B">
      <w:pPr>
        <w:shd w:val="clear" w:color="auto" w:fill="FFFFFF"/>
        <w:spacing w:line="288" w:lineRule="auto"/>
        <w:jc w:val="center"/>
        <w:rPr>
          <w:color w:val="000000"/>
          <w:sz w:val="31"/>
          <w:szCs w:val="31"/>
        </w:rPr>
      </w:pPr>
    </w:p>
    <w:p w:rsidR="00A0760B" w:rsidRPr="00A0760B" w:rsidRDefault="00A0760B" w:rsidP="00A0760B">
      <w:pPr>
        <w:shd w:val="clear" w:color="auto" w:fill="FFFFFF"/>
        <w:spacing w:line="288" w:lineRule="auto"/>
        <w:jc w:val="center"/>
        <w:rPr>
          <w:color w:val="000000"/>
          <w:sz w:val="31"/>
          <w:szCs w:val="31"/>
        </w:rPr>
      </w:pPr>
      <w:r>
        <w:rPr>
          <w:color w:val="000000"/>
          <w:sz w:val="31"/>
          <w:szCs w:val="31"/>
        </w:rPr>
        <w:t>Факультет Мировой Экономики и Торговли</w:t>
      </w:r>
    </w:p>
    <w:p w:rsidR="00A0760B" w:rsidRDefault="00A0760B" w:rsidP="00A0760B">
      <w:pPr>
        <w:shd w:val="clear" w:color="auto" w:fill="FFFFFF"/>
        <w:spacing w:line="288" w:lineRule="auto"/>
        <w:jc w:val="center"/>
        <w:rPr>
          <w:color w:val="000000"/>
          <w:sz w:val="31"/>
          <w:szCs w:val="31"/>
        </w:rPr>
      </w:pPr>
      <w:r>
        <w:rPr>
          <w:color w:val="000000"/>
          <w:sz w:val="31"/>
          <w:szCs w:val="31"/>
        </w:rPr>
        <w:t>Кафедра мировой экономики</w:t>
      </w: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r>
        <w:rPr>
          <w:color w:val="000000"/>
          <w:sz w:val="31"/>
          <w:szCs w:val="31"/>
        </w:rPr>
        <w:t>Курсовая работа</w:t>
      </w:r>
    </w:p>
    <w:p w:rsidR="00A0760B" w:rsidRPr="00FF04B2" w:rsidRDefault="00A0760B" w:rsidP="00A0760B">
      <w:pPr>
        <w:shd w:val="clear" w:color="auto" w:fill="FFFFFF"/>
        <w:spacing w:line="288" w:lineRule="auto"/>
        <w:jc w:val="center"/>
        <w:rPr>
          <w:b/>
          <w:color w:val="000000"/>
          <w:sz w:val="31"/>
          <w:szCs w:val="31"/>
        </w:rPr>
      </w:pPr>
      <w:r w:rsidRPr="00FF04B2">
        <w:rPr>
          <w:b/>
          <w:color w:val="000000"/>
          <w:sz w:val="31"/>
          <w:szCs w:val="31"/>
        </w:rPr>
        <w:t>Экономика Финляндии</w:t>
      </w: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jc w:val="center"/>
        <w:rPr>
          <w:color w:val="000000"/>
          <w:sz w:val="31"/>
          <w:szCs w:val="31"/>
        </w:rPr>
      </w:pPr>
      <w:r>
        <w:rPr>
          <w:color w:val="000000"/>
          <w:sz w:val="31"/>
          <w:szCs w:val="31"/>
        </w:rPr>
        <w:t>Выполнена студентом</w:t>
      </w:r>
    </w:p>
    <w:p w:rsidR="00A0760B" w:rsidRDefault="00A0760B" w:rsidP="00A0760B">
      <w:pPr>
        <w:shd w:val="clear" w:color="auto" w:fill="FFFFFF"/>
        <w:spacing w:line="288" w:lineRule="auto"/>
        <w:jc w:val="center"/>
        <w:rPr>
          <w:color w:val="000000"/>
          <w:sz w:val="31"/>
          <w:szCs w:val="31"/>
        </w:rPr>
      </w:pPr>
    </w:p>
    <w:p w:rsidR="00A0760B" w:rsidRDefault="00A0760B" w:rsidP="00A0760B">
      <w:pPr>
        <w:shd w:val="clear" w:color="auto" w:fill="FFFFFF"/>
        <w:spacing w:line="288" w:lineRule="auto"/>
        <w:ind w:firstLine="709"/>
        <w:jc w:val="right"/>
        <w:rPr>
          <w:color w:val="000000"/>
          <w:sz w:val="31"/>
          <w:szCs w:val="31"/>
        </w:rPr>
      </w:pPr>
      <w:r>
        <w:rPr>
          <w:color w:val="000000"/>
          <w:sz w:val="31"/>
          <w:szCs w:val="31"/>
        </w:rPr>
        <w:t>Мельниковым А.В., 11 группа</w:t>
      </w:r>
    </w:p>
    <w:p w:rsidR="00A0760B" w:rsidRDefault="00A0760B" w:rsidP="00A0760B">
      <w:pPr>
        <w:shd w:val="clear" w:color="auto" w:fill="FFFFFF"/>
        <w:spacing w:line="288" w:lineRule="auto"/>
        <w:ind w:firstLine="709"/>
        <w:jc w:val="right"/>
        <w:rPr>
          <w:color w:val="000000"/>
          <w:sz w:val="31"/>
          <w:szCs w:val="31"/>
        </w:rPr>
      </w:pPr>
    </w:p>
    <w:p w:rsidR="00A0760B" w:rsidRDefault="00A0760B" w:rsidP="00A0760B">
      <w:pPr>
        <w:shd w:val="clear" w:color="auto" w:fill="FFFFFF"/>
        <w:spacing w:line="288" w:lineRule="auto"/>
        <w:ind w:firstLine="709"/>
        <w:jc w:val="right"/>
        <w:rPr>
          <w:color w:val="000000"/>
          <w:sz w:val="31"/>
          <w:szCs w:val="31"/>
        </w:rPr>
      </w:pPr>
    </w:p>
    <w:p w:rsidR="00A0760B" w:rsidRDefault="00A0760B" w:rsidP="00A0760B">
      <w:pPr>
        <w:shd w:val="clear" w:color="auto" w:fill="FFFFFF"/>
        <w:spacing w:line="288" w:lineRule="auto"/>
        <w:ind w:firstLine="709"/>
        <w:jc w:val="right"/>
        <w:rPr>
          <w:color w:val="000000"/>
          <w:sz w:val="31"/>
          <w:szCs w:val="31"/>
        </w:rPr>
      </w:pPr>
      <w:r>
        <w:rPr>
          <w:color w:val="000000"/>
          <w:sz w:val="31"/>
          <w:szCs w:val="31"/>
        </w:rPr>
        <w:t>Научный руководитель</w:t>
      </w:r>
    </w:p>
    <w:p w:rsidR="00A0760B" w:rsidRDefault="00A0760B" w:rsidP="00A0760B">
      <w:pPr>
        <w:shd w:val="clear" w:color="auto" w:fill="FFFFFF"/>
        <w:spacing w:line="288" w:lineRule="auto"/>
        <w:ind w:firstLine="709"/>
        <w:jc w:val="right"/>
        <w:rPr>
          <w:color w:val="000000"/>
          <w:sz w:val="31"/>
          <w:szCs w:val="31"/>
        </w:rPr>
      </w:pPr>
      <w:r>
        <w:rPr>
          <w:color w:val="000000"/>
          <w:sz w:val="31"/>
          <w:szCs w:val="31"/>
        </w:rPr>
        <w:t>к.э.н, доцент Захарова Н.В.</w:t>
      </w:r>
    </w:p>
    <w:p w:rsidR="00A0760B" w:rsidRDefault="00A0760B" w:rsidP="00A0760B">
      <w:pPr>
        <w:shd w:val="clear" w:color="auto" w:fill="FFFFFF"/>
        <w:spacing w:line="288" w:lineRule="auto"/>
        <w:ind w:firstLine="709"/>
        <w:jc w:val="both"/>
      </w:pPr>
    </w:p>
    <w:p w:rsidR="00A0760B" w:rsidRDefault="00A0760B" w:rsidP="00A0760B">
      <w:pPr>
        <w:shd w:val="clear" w:color="auto" w:fill="FFFFFF"/>
        <w:spacing w:line="288" w:lineRule="auto"/>
        <w:ind w:firstLine="709"/>
        <w:jc w:val="both"/>
      </w:pPr>
    </w:p>
    <w:p w:rsidR="00A0760B" w:rsidRDefault="00A0760B" w:rsidP="00A0760B">
      <w:pPr>
        <w:shd w:val="clear" w:color="auto" w:fill="FFFFFF"/>
        <w:spacing w:line="288" w:lineRule="auto"/>
        <w:ind w:firstLine="709"/>
        <w:jc w:val="both"/>
      </w:pPr>
    </w:p>
    <w:p w:rsidR="00A0760B" w:rsidRDefault="00A0760B" w:rsidP="00A0760B">
      <w:pPr>
        <w:shd w:val="clear" w:color="auto" w:fill="FFFFFF"/>
        <w:spacing w:line="288" w:lineRule="auto"/>
        <w:ind w:firstLine="709"/>
        <w:jc w:val="both"/>
      </w:pPr>
    </w:p>
    <w:p w:rsidR="00A0760B" w:rsidRDefault="00A0760B" w:rsidP="00A0760B">
      <w:pPr>
        <w:shd w:val="clear" w:color="auto" w:fill="FFFFFF"/>
        <w:spacing w:line="288" w:lineRule="auto"/>
        <w:ind w:firstLine="709"/>
        <w:jc w:val="both"/>
      </w:pPr>
    </w:p>
    <w:p w:rsidR="00A0760B" w:rsidRDefault="00A0760B" w:rsidP="00A0760B">
      <w:pPr>
        <w:shd w:val="clear" w:color="auto" w:fill="FFFFFF"/>
        <w:spacing w:line="288" w:lineRule="auto"/>
        <w:ind w:firstLine="709"/>
        <w:jc w:val="both"/>
      </w:pPr>
    </w:p>
    <w:p w:rsidR="00A0760B" w:rsidRDefault="00A0760B" w:rsidP="00A0760B">
      <w:pPr>
        <w:widowControl w:val="0"/>
        <w:spacing w:line="288" w:lineRule="auto"/>
        <w:jc w:val="center"/>
        <w:rPr>
          <w:bCs/>
          <w:iCs/>
          <w:sz w:val="28"/>
          <w:szCs w:val="28"/>
        </w:rPr>
      </w:pPr>
      <w:r>
        <w:rPr>
          <w:bCs/>
          <w:iCs/>
          <w:sz w:val="28"/>
          <w:szCs w:val="28"/>
        </w:rPr>
        <w:t>Москва</w:t>
      </w:r>
    </w:p>
    <w:p w:rsidR="00987217" w:rsidRDefault="00A0760B" w:rsidP="00987217">
      <w:pPr>
        <w:widowControl w:val="0"/>
        <w:spacing w:line="288" w:lineRule="auto"/>
        <w:jc w:val="center"/>
        <w:rPr>
          <w:bCs/>
          <w:iCs/>
          <w:sz w:val="28"/>
          <w:szCs w:val="28"/>
        </w:rPr>
      </w:pPr>
      <w:r>
        <w:rPr>
          <w:bCs/>
          <w:iCs/>
          <w:sz w:val="28"/>
          <w:szCs w:val="28"/>
        </w:rPr>
        <w:t>2011</w:t>
      </w:r>
    </w:p>
    <w:p w:rsidR="00987217" w:rsidRDefault="00987217" w:rsidP="00987217">
      <w:pPr>
        <w:widowControl w:val="0"/>
        <w:spacing w:line="288" w:lineRule="auto"/>
        <w:jc w:val="center"/>
        <w:rPr>
          <w:bCs/>
          <w:iCs/>
          <w:sz w:val="28"/>
          <w:szCs w:val="28"/>
        </w:rPr>
      </w:pPr>
    </w:p>
    <w:p w:rsidR="00987217" w:rsidRPr="00987217" w:rsidRDefault="00987217" w:rsidP="00987217">
      <w:pPr>
        <w:widowControl w:val="0"/>
        <w:spacing w:line="288" w:lineRule="auto"/>
        <w:jc w:val="center"/>
        <w:rPr>
          <w:rFonts w:ascii="Arial" w:hAnsi="Arial" w:cs="Arial"/>
          <w:b/>
          <w:bCs/>
          <w:iCs/>
          <w:sz w:val="32"/>
          <w:szCs w:val="32"/>
        </w:rPr>
      </w:pPr>
      <w:r w:rsidRPr="00987217">
        <w:rPr>
          <w:rFonts w:ascii="Arial" w:hAnsi="Arial" w:cs="Arial"/>
          <w:b/>
          <w:sz w:val="32"/>
          <w:szCs w:val="32"/>
        </w:rPr>
        <w:t>Оглавление</w:t>
      </w:r>
    </w:p>
    <w:p w:rsidR="001251CA" w:rsidRPr="00811F60" w:rsidRDefault="00987217">
      <w:pPr>
        <w:pStyle w:val="11"/>
        <w:tabs>
          <w:tab w:val="right" w:leader="dot" w:pos="9344"/>
        </w:tabs>
        <w:rPr>
          <w:rFonts w:ascii="Calibri" w:hAnsi="Calibri"/>
          <w:noProof/>
          <w:sz w:val="28"/>
          <w:szCs w:val="28"/>
        </w:rPr>
      </w:pPr>
      <w:r w:rsidRPr="001251CA">
        <w:rPr>
          <w:sz w:val="28"/>
          <w:szCs w:val="28"/>
        </w:rPr>
        <w:fldChar w:fldCharType="begin"/>
      </w:r>
      <w:r w:rsidRPr="001251CA">
        <w:rPr>
          <w:sz w:val="28"/>
          <w:szCs w:val="28"/>
        </w:rPr>
        <w:instrText xml:space="preserve"> TOC \o "1-3" \h \z \u </w:instrText>
      </w:r>
      <w:r w:rsidRPr="001251CA">
        <w:rPr>
          <w:sz w:val="28"/>
          <w:szCs w:val="28"/>
        </w:rPr>
        <w:fldChar w:fldCharType="separate"/>
      </w:r>
      <w:hyperlink w:anchor="_Toc289540290" w:history="1">
        <w:r w:rsidR="001251CA" w:rsidRPr="001251CA">
          <w:rPr>
            <w:rStyle w:val="a3"/>
            <w:b/>
            <w:noProof/>
            <w:sz w:val="28"/>
            <w:szCs w:val="28"/>
          </w:rPr>
          <w:t>1. Общие сведения о стране</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_Toc289540290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3</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1" w:history="1">
        <w:r w:rsidR="001251CA" w:rsidRPr="001251CA">
          <w:rPr>
            <w:rStyle w:val="a3"/>
            <w:b/>
            <w:noProof/>
            <w:sz w:val="28"/>
            <w:szCs w:val="28"/>
          </w:rPr>
          <w:t>2. Структура экономики</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_Toc289540291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4</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2" w:history="1">
        <w:r w:rsidR="001251CA" w:rsidRPr="001251CA">
          <w:rPr>
            <w:rStyle w:val="a3"/>
            <w:noProof/>
            <w:sz w:val="28"/>
            <w:szCs w:val="28"/>
          </w:rPr>
          <w:t>2.2 Объем ВВП,  темпы экономического роста и отраслевая структура экономики</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_Toc289540292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5</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3" w:history="1">
        <w:r w:rsidR="001251CA" w:rsidRPr="001251CA">
          <w:rPr>
            <w:rStyle w:val="a3"/>
            <w:noProof/>
            <w:sz w:val="28"/>
            <w:szCs w:val="28"/>
          </w:rPr>
          <w:t>2.3 Бюджетно-налоговая сфера</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_Toc289540293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7</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4" w:history="1">
        <w:r w:rsidR="001251CA" w:rsidRPr="001251CA">
          <w:rPr>
            <w:rStyle w:val="a3"/>
            <w:b/>
            <w:noProof/>
            <w:sz w:val="28"/>
            <w:szCs w:val="28"/>
          </w:rPr>
          <w:t>3. Промышленность и сфера услуг</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_Toc289540294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9</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5" w:history="1">
        <w:r w:rsidR="001251CA" w:rsidRPr="001251CA">
          <w:rPr>
            <w:rStyle w:val="a3"/>
            <w:noProof/>
            <w:sz w:val="28"/>
            <w:szCs w:val="28"/>
          </w:rPr>
          <w:t>3.1 Лесная промышленность</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_Toc289540295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10</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6" w:history="1">
        <w:r w:rsidR="001251CA" w:rsidRPr="001251CA">
          <w:rPr>
            <w:rStyle w:val="a3"/>
            <w:noProof/>
            <w:sz w:val="28"/>
            <w:szCs w:val="28"/>
          </w:rPr>
          <w:t>3.2 Технологическая промышленность</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_Toc289540296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11</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7" w:history="1">
        <w:r w:rsidR="001251CA" w:rsidRPr="001251CA">
          <w:rPr>
            <w:rStyle w:val="a3"/>
            <w:noProof/>
            <w:sz w:val="28"/>
            <w:szCs w:val="28"/>
          </w:rPr>
          <w:t>Машиностроение</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_Toc289540297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12</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8" w:history="1">
        <w:r w:rsidR="001251CA" w:rsidRPr="001251CA">
          <w:rPr>
            <w:rStyle w:val="a3"/>
            <w:noProof/>
            <w:sz w:val="28"/>
            <w:szCs w:val="28"/>
          </w:rPr>
          <w:t>3.3 Химическая промышленность</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_Toc289540298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16</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299" w:history="1">
        <w:r w:rsidR="001251CA" w:rsidRPr="001251CA">
          <w:rPr>
            <w:rStyle w:val="a3"/>
            <w:noProof/>
            <w:sz w:val="28"/>
            <w:szCs w:val="28"/>
          </w:rPr>
          <w:t>3.4 Энергетика</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_Toc289540299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17</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0" w:history="1">
        <w:r w:rsidR="001251CA" w:rsidRPr="001251CA">
          <w:rPr>
            <w:rStyle w:val="a3"/>
            <w:noProof/>
            <w:snapToGrid w:val="0"/>
            <w:sz w:val="28"/>
            <w:szCs w:val="28"/>
          </w:rPr>
          <w:t>3.5 Сельское хозяйство</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_Toc289540300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19</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1" w:history="1">
        <w:r w:rsidR="001251CA" w:rsidRPr="001251CA">
          <w:rPr>
            <w:rStyle w:val="a3"/>
            <w:noProof/>
            <w:sz w:val="28"/>
            <w:szCs w:val="28"/>
          </w:rPr>
          <w:t>3.6 Пищевая промышленность</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_Toc289540301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22</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2" w:history="1">
        <w:r w:rsidR="001251CA" w:rsidRPr="001251CA">
          <w:rPr>
            <w:rStyle w:val="a3"/>
            <w:noProof/>
            <w:sz w:val="28"/>
            <w:szCs w:val="28"/>
          </w:rPr>
          <w:t>3.7 Банковский сектор Финляндии</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_Toc289540302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23</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3" w:history="1">
        <w:r w:rsidR="001251CA" w:rsidRPr="001251CA">
          <w:rPr>
            <w:rStyle w:val="a3"/>
            <w:noProof/>
            <w:sz w:val="28"/>
            <w:szCs w:val="28"/>
          </w:rPr>
          <w:t>3.8 Инновационная система</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_Toc289540303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24</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4" w:history="1">
        <w:r w:rsidR="001251CA" w:rsidRPr="001251CA">
          <w:rPr>
            <w:rStyle w:val="a3"/>
            <w:noProof/>
            <w:sz w:val="28"/>
            <w:szCs w:val="28"/>
          </w:rPr>
          <w:t>3.9 Транспорт и транспортная инфраструктура</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_Toc289540304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27</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5" w:history="1">
        <w:r w:rsidR="001251CA" w:rsidRPr="001251CA">
          <w:rPr>
            <w:rStyle w:val="a3"/>
            <w:noProof/>
            <w:sz w:val="28"/>
            <w:szCs w:val="28"/>
          </w:rPr>
          <w:t>3.10 Туризм</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_Toc289540305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28</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6" w:history="1">
        <w:r w:rsidR="001251CA" w:rsidRPr="001251CA">
          <w:rPr>
            <w:rStyle w:val="a3"/>
            <w:b/>
            <w:noProof/>
            <w:sz w:val="28"/>
            <w:szCs w:val="28"/>
          </w:rPr>
          <w:t>4. Особенности экономики и основные социально-экономические проблемы</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_Toc289540306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30</w:t>
        </w:r>
        <w:r w:rsidR="001251CA" w:rsidRPr="001251CA">
          <w:rPr>
            <w:noProof/>
            <w:webHidden/>
            <w:sz w:val="28"/>
            <w:szCs w:val="28"/>
          </w:rPr>
          <w:fldChar w:fldCharType="end"/>
        </w:r>
      </w:hyperlink>
    </w:p>
    <w:p w:rsidR="001251CA" w:rsidRPr="00811F60" w:rsidRDefault="00E114E0">
      <w:pPr>
        <w:pStyle w:val="11"/>
        <w:tabs>
          <w:tab w:val="right" w:leader="dot" w:pos="9344"/>
        </w:tabs>
        <w:rPr>
          <w:rFonts w:ascii="Calibri" w:hAnsi="Calibri"/>
          <w:noProof/>
          <w:sz w:val="28"/>
          <w:szCs w:val="28"/>
        </w:rPr>
      </w:pPr>
      <w:hyperlink w:anchor="_Toc289540307" w:history="1">
        <w:r w:rsidR="001251CA" w:rsidRPr="001251CA">
          <w:rPr>
            <w:rStyle w:val="a3"/>
            <w:noProof/>
            <w:sz w:val="28"/>
            <w:szCs w:val="28"/>
          </w:rPr>
          <w:t>Список использованной литературы</w:t>
        </w:r>
        <w:r w:rsidR="001251CA" w:rsidRPr="001251CA">
          <w:rPr>
            <w:noProof/>
            <w:webHidden/>
            <w:sz w:val="28"/>
            <w:szCs w:val="28"/>
          </w:rPr>
          <w:tab/>
        </w:r>
        <w:r w:rsidR="001251CA" w:rsidRPr="001251CA">
          <w:rPr>
            <w:noProof/>
            <w:webHidden/>
            <w:sz w:val="28"/>
            <w:szCs w:val="28"/>
          </w:rPr>
          <w:fldChar w:fldCharType="begin"/>
        </w:r>
        <w:r w:rsidR="001251CA" w:rsidRPr="001251CA">
          <w:rPr>
            <w:noProof/>
            <w:webHidden/>
            <w:sz w:val="28"/>
            <w:szCs w:val="28"/>
          </w:rPr>
          <w:instrText xml:space="preserve"> PAGEREF _Toc289540307 \h </w:instrText>
        </w:r>
        <w:r w:rsidR="001251CA" w:rsidRPr="001251CA">
          <w:rPr>
            <w:noProof/>
            <w:webHidden/>
            <w:sz w:val="28"/>
            <w:szCs w:val="28"/>
          </w:rPr>
        </w:r>
        <w:r w:rsidR="001251CA" w:rsidRPr="001251CA">
          <w:rPr>
            <w:noProof/>
            <w:webHidden/>
            <w:sz w:val="28"/>
            <w:szCs w:val="28"/>
          </w:rPr>
          <w:fldChar w:fldCharType="separate"/>
        </w:r>
        <w:r w:rsidR="0071619A">
          <w:rPr>
            <w:noProof/>
            <w:webHidden/>
            <w:sz w:val="28"/>
            <w:szCs w:val="28"/>
          </w:rPr>
          <w:t>33</w:t>
        </w:r>
        <w:r w:rsidR="001251CA" w:rsidRPr="001251CA">
          <w:rPr>
            <w:noProof/>
            <w:webHidden/>
            <w:sz w:val="28"/>
            <w:szCs w:val="28"/>
          </w:rPr>
          <w:fldChar w:fldCharType="end"/>
        </w:r>
      </w:hyperlink>
    </w:p>
    <w:p w:rsidR="00987217" w:rsidRDefault="00987217">
      <w:r w:rsidRPr="001251CA">
        <w:rPr>
          <w:b/>
          <w:bCs/>
          <w:sz w:val="28"/>
          <w:szCs w:val="28"/>
        </w:rPr>
        <w:fldChar w:fldCharType="end"/>
      </w:r>
    </w:p>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987217" w:rsidRDefault="00987217" w:rsidP="00987217"/>
    <w:p w:rsidR="00FF04B2" w:rsidRPr="005A767B" w:rsidRDefault="00E14D21" w:rsidP="00987217">
      <w:pPr>
        <w:pStyle w:val="24"/>
        <w:rPr>
          <w:sz w:val="28"/>
          <w:szCs w:val="28"/>
        </w:rPr>
      </w:pPr>
      <w:bookmarkStart w:id="0" w:name="_Toc289540290"/>
      <w:r>
        <w:t>1.</w:t>
      </w:r>
      <w:r w:rsidR="00FF04B2" w:rsidRPr="00FF04B2">
        <w:t xml:space="preserve"> Общие сведения о стране</w:t>
      </w:r>
      <w:bookmarkEnd w:id="0"/>
    </w:p>
    <w:p w:rsidR="00FF04B2" w:rsidRDefault="00BD0948" w:rsidP="000321B0">
      <w:pPr>
        <w:spacing w:line="360" w:lineRule="auto"/>
        <w:jc w:val="both"/>
        <w:rPr>
          <w:sz w:val="28"/>
          <w:szCs w:val="28"/>
        </w:rPr>
      </w:pPr>
      <w:r>
        <w:rPr>
          <w:sz w:val="28"/>
          <w:szCs w:val="28"/>
        </w:rPr>
        <w:t xml:space="preserve">       </w:t>
      </w:r>
      <w:r w:rsidR="009565EA">
        <w:rPr>
          <w:sz w:val="28"/>
          <w:szCs w:val="28"/>
        </w:rPr>
        <w:t>Финля</w:t>
      </w:r>
      <w:r w:rsidR="00FF04B2" w:rsidRPr="00FF04B2">
        <w:rPr>
          <w:sz w:val="28"/>
          <w:szCs w:val="28"/>
        </w:rPr>
        <w:t xml:space="preserve">ндия </w:t>
      </w:r>
      <w:r w:rsidR="009565EA">
        <w:rPr>
          <w:sz w:val="28"/>
          <w:szCs w:val="28"/>
        </w:rPr>
        <w:t>(</w:t>
      </w:r>
      <w:r w:rsidR="00FF04B2" w:rsidRPr="00FF04B2">
        <w:rPr>
          <w:sz w:val="28"/>
          <w:szCs w:val="28"/>
        </w:rPr>
        <w:t>оф</w:t>
      </w:r>
      <w:r w:rsidR="009565EA">
        <w:rPr>
          <w:sz w:val="28"/>
          <w:szCs w:val="28"/>
        </w:rPr>
        <w:t>ициально Финляндская Республика</w:t>
      </w:r>
      <w:r w:rsidR="009E071F">
        <w:rPr>
          <w:sz w:val="28"/>
          <w:szCs w:val="28"/>
        </w:rPr>
        <w:t>) —</w:t>
      </w:r>
      <w:r w:rsidR="00597693">
        <w:rPr>
          <w:sz w:val="28"/>
          <w:szCs w:val="28"/>
        </w:rPr>
        <w:t xml:space="preserve"> скандинавское </w:t>
      </w:r>
      <w:r w:rsidR="009E071F">
        <w:rPr>
          <w:sz w:val="28"/>
          <w:szCs w:val="28"/>
        </w:rPr>
        <w:t xml:space="preserve"> государство  Северной  Европы</w:t>
      </w:r>
      <w:r w:rsidR="00597693">
        <w:rPr>
          <w:sz w:val="28"/>
          <w:szCs w:val="28"/>
        </w:rPr>
        <w:t>.</w:t>
      </w:r>
      <w:r w:rsidR="00597693" w:rsidRPr="00597693">
        <w:t xml:space="preserve"> </w:t>
      </w:r>
      <w:r w:rsidR="00597693">
        <w:rPr>
          <w:sz w:val="28"/>
          <w:szCs w:val="28"/>
        </w:rPr>
        <w:t xml:space="preserve">Член Северного совета с 1956 года, Европейского союза  с 1995 года </w:t>
      </w:r>
      <w:r w:rsidR="00597693" w:rsidRPr="00597693">
        <w:rPr>
          <w:sz w:val="28"/>
          <w:szCs w:val="28"/>
        </w:rPr>
        <w:t xml:space="preserve"> и Шенгенского соглашения (с 1996 года).</w:t>
      </w:r>
    </w:p>
    <w:p w:rsidR="00901E4A" w:rsidRDefault="00231F57" w:rsidP="000321B0">
      <w:pPr>
        <w:spacing w:line="360" w:lineRule="auto"/>
        <w:jc w:val="both"/>
        <w:rPr>
          <w:sz w:val="28"/>
          <w:szCs w:val="28"/>
        </w:rPr>
      </w:pPr>
      <w:r w:rsidRPr="00BD0948">
        <w:rPr>
          <w:b/>
          <w:i/>
          <w:sz w:val="28"/>
          <w:szCs w:val="28"/>
        </w:rPr>
        <w:t>Территория</w:t>
      </w:r>
      <w:r>
        <w:rPr>
          <w:i/>
          <w:sz w:val="28"/>
          <w:szCs w:val="28"/>
        </w:rPr>
        <w:t>.</w:t>
      </w:r>
      <w:r w:rsidRPr="00231F57">
        <w:t xml:space="preserve"> </w:t>
      </w:r>
      <w:r w:rsidRPr="00231F57">
        <w:rPr>
          <w:sz w:val="28"/>
          <w:szCs w:val="28"/>
        </w:rPr>
        <w:t xml:space="preserve">Финляндия расположена на севере Европы, </w:t>
      </w:r>
      <w:r w:rsidR="00BD0948">
        <w:rPr>
          <w:sz w:val="28"/>
          <w:szCs w:val="28"/>
        </w:rPr>
        <w:t xml:space="preserve">25% </w:t>
      </w:r>
      <w:r w:rsidRPr="00231F57">
        <w:rPr>
          <w:sz w:val="28"/>
          <w:szCs w:val="28"/>
        </w:rPr>
        <w:t>её территории находится за С</w:t>
      </w:r>
      <w:r w:rsidR="00BD0948">
        <w:rPr>
          <w:sz w:val="28"/>
          <w:szCs w:val="28"/>
        </w:rPr>
        <w:t>еверным полярным кругом</w:t>
      </w:r>
      <w:r w:rsidR="00D804C7">
        <w:rPr>
          <w:sz w:val="28"/>
          <w:szCs w:val="28"/>
        </w:rPr>
        <w:t>.</w:t>
      </w:r>
      <w:r w:rsidR="00BD0948">
        <w:rPr>
          <w:sz w:val="28"/>
          <w:szCs w:val="28"/>
        </w:rPr>
        <w:t xml:space="preserve"> На суше граничит со Швецией, Норвегией и Россией</w:t>
      </w:r>
      <w:r w:rsidR="00BD3B66">
        <w:rPr>
          <w:sz w:val="28"/>
          <w:szCs w:val="28"/>
        </w:rPr>
        <w:t xml:space="preserve">, </w:t>
      </w:r>
      <w:r w:rsidRPr="00231F57">
        <w:rPr>
          <w:sz w:val="28"/>
          <w:szCs w:val="28"/>
        </w:rPr>
        <w:t>морская граница с Эстонией проходит по Финскому и Ботническому заливам</w:t>
      </w:r>
      <w:r w:rsidR="00901E4A">
        <w:rPr>
          <w:sz w:val="28"/>
          <w:szCs w:val="28"/>
        </w:rPr>
        <w:t xml:space="preserve"> </w:t>
      </w:r>
      <w:r w:rsidRPr="00231F57">
        <w:rPr>
          <w:sz w:val="28"/>
          <w:szCs w:val="28"/>
        </w:rPr>
        <w:t xml:space="preserve"> Балтийского моря. </w:t>
      </w:r>
      <w:r w:rsidR="00BD0948">
        <w:rPr>
          <w:sz w:val="28"/>
          <w:szCs w:val="28"/>
        </w:rPr>
        <w:t xml:space="preserve"> Общая площадь – 338 тыс. </w:t>
      </w:r>
      <w:r w:rsidR="00BD3B66">
        <w:rPr>
          <w:sz w:val="28"/>
          <w:szCs w:val="28"/>
        </w:rPr>
        <w:t xml:space="preserve">кв. </w:t>
      </w:r>
      <w:r w:rsidR="00BD0948">
        <w:rPr>
          <w:sz w:val="28"/>
          <w:szCs w:val="28"/>
        </w:rPr>
        <w:t xml:space="preserve">км. </w:t>
      </w:r>
      <w:r w:rsidR="00BD0948" w:rsidRPr="00BD0948">
        <w:rPr>
          <w:b/>
          <w:i/>
          <w:sz w:val="28"/>
          <w:szCs w:val="28"/>
        </w:rPr>
        <w:t>Население.</w:t>
      </w:r>
      <w:r w:rsidR="00BD0948" w:rsidRPr="00BD0948">
        <w:t xml:space="preserve"> </w:t>
      </w:r>
      <w:r w:rsidR="00BD0948">
        <w:rPr>
          <w:sz w:val="28"/>
          <w:szCs w:val="28"/>
        </w:rPr>
        <w:t xml:space="preserve">Население Финляндии на 2010 год составляет </w:t>
      </w:r>
      <w:r w:rsidR="00CD3C0E" w:rsidRPr="00CD3C0E">
        <w:rPr>
          <w:sz w:val="28"/>
          <w:szCs w:val="28"/>
        </w:rPr>
        <w:t>5 371 891</w:t>
      </w:r>
      <w:r w:rsidR="00BD0948">
        <w:rPr>
          <w:sz w:val="28"/>
          <w:szCs w:val="28"/>
        </w:rPr>
        <w:t>человек</w:t>
      </w:r>
      <w:r w:rsidR="00CD3C0E">
        <w:rPr>
          <w:rStyle w:val="aa"/>
          <w:sz w:val="28"/>
          <w:szCs w:val="28"/>
        </w:rPr>
        <w:footnoteReference w:id="1"/>
      </w:r>
      <w:r w:rsidR="001F7509">
        <w:rPr>
          <w:sz w:val="28"/>
          <w:szCs w:val="28"/>
        </w:rPr>
        <w:t>,</w:t>
      </w:r>
      <w:r w:rsidR="001F7509" w:rsidRPr="001F7509">
        <w:t xml:space="preserve"> </w:t>
      </w:r>
      <w:r w:rsidR="001F7509">
        <w:rPr>
          <w:sz w:val="28"/>
          <w:szCs w:val="28"/>
        </w:rPr>
        <w:t>47 % мужчин и 53 % женщин</w:t>
      </w:r>
      <w:r w:rsidR="00BD0948">
        <w:rPr>
          <w:sz w:val="28"/>
          <w:szCs w:val="28"/>
        </w:rPr>
        <w:t>.</w:t>
      </w:r>
      <w:r w:rsidR="00CD3C0E" w:rsidRPr="00CD3C0E">
        <w:rPr>
          <w:sz w:val="28"/>
          <w:szCs w:val="28"/>
        </w:rPr>
        <w:t xml:space="preserve"> </w:t>
      </w:r>
      <w:r w:rsidR="00CD3C0E">
        <w:rPr>
          <w:sz w:val="28"/>
          <w:szCs w:val="28"/>
        </w:rPr>
        <w:t>93% населения составляют финны</w:t>
      </w:r>
      <w:r w:rsidR="00B125F4">
        <w:rPr>
          <w:sz w:val="28"/>
          <w:szCs w:val="28"/>
        </w:rPr>
        <w:t>,</w:t>
      </w:r>
      <w:r w:rsidR="00CD3C0E" w:rsidRPr="00CD3C0E">
        <w:rPr>
          <w:sz w:val="28"/>
          <w:szCs w:val="28"/>
        </w:rPr>
        <w:t xml:space="preserve"> </w:t>
      </w:r>
      <w:r w:rsidR="00CD3C0E">
        <w:rPr>
          <w:sz w:val="28"/>
          <w:szCs w:val="28"/>
        </w:rPr>
        <w:t>5% населения – шведы.</w:t>
      </w:r>
      <w:r w:rsidR="00CD3C0E" w:rsidRPr="00D804C7">
        <w:t xml:space="preserve"> </w:t>
      </w:r>
      <w:r w:rsidR="00CD3C0E">
        <w:rPr>
          <w:sz w:val="28"/>
          <w:szCs w:val="28"/>
        </w:rPr>
        <w:t>Количество</w:t>
      </w:r>
      <w:r w:rsidR="00CD3C0E" w:rsidRPr="00D804C7">
        <w:rPr>
          <w:sz w:val="28"/>
          <w:szCs w:val="28"/>
        </w:rPr>
        <w:t xml:space="preserve"> </w:t>
      </w:r>
      <w:r w:rsidR="00BD3B66">
        <w:rPr>
          <w:sz w:val="28"/>
          <w:szCs w:val="28"/>
        </w:rPr>
        <w:t xml:space="preserve">мигрантов </w:t>
      </w:r>
      <w:r w:rsidR="00CD3C0E" w:rsidRPr="00D804C7">
        <w:rPr>
          <w:sz w:val="28"/>
          <w:szCs w:val="28"/>
        </w:rPr>
        <w:t xml:space="preserve"> - 0.62 </w:t>
      </w:r>
      <w:r w:rsidR="00CD3C0E">
        <w:rPr>
          <w:sz w:val="28"/>
          <w:szCs w:val="28"/>
        </w:rPr>
        <w:t>на</w:t>
      </w:r>
      <w:r w:rsidR="00CD3C0E" w:rsidRPr="00D804C7">
        <w:rPr>
          <w:sz w:val="28"/>
          <w:szCs w:val="28"/>
        </w:rPr>
        <w:t xml:space="preserve"> 1000 </w:t>
      </w:r>
      <w:r w:rsidR="00CD3C0E">
        <w:rPr>
          <w:sz w:val="28"/>
          <w:szCs w:val="28"/>
        </w:rPr>
        <w:t>человек</w:t>
      </w:r>
      <w:r w:rsidR="00CD3C0E" w:rsidRPr="00D804C7">
        <w:rPr>
          <w:sz w:val="28"/>
          <w:szCs w:val="28"/>
        </w:rPr>
        <w:t xml:space="preserve"> (2010</w:t>
      </w:r>
      <w:r w:rsidR="00901E4A">
        <w:rPr>
          <w:sz w:val="28"/>
          <w:szCs w:val="28"/>
        </w:rPr>
        <w:t xml:space="preserve"> г.)</w:t>
      </w:r>
      <w:r w:rsidR="00BD3B66">
        <w:rPr>
          <w:sz w:val="28"/>
          <w:szCs w:val="28"/>
        </w:rPr>
        <w:t xml:space="preserve">. </w:t>
      </w:r>
      <w:r w:rsidR="00CD3C0E">
        <w:rPr>
          <w:sz w:val="28"/>
          <w:szCs w:val="28"/>
        </w:rPr>
        <w:t>Религия</w:t>
      </w:r>
      <w:r w:rsidR="00BD3B66">
        <w:rPr>
          <w:sz w:val="28"/>
          <w:szCs w:val="28"/>
        </w:rPr>
        <w:t xml:space="preserve"> - </w:t>
      </w:r>
      <w:r w:rsidR="00CD3C0E">
        <w:rPr>
          <w:sz w:val="28"/>
          <w:szCs w:val="28"/>
        </w:rPr>
        <w:t>лютеранство</w:t>
      </w:r>
      <w:r w:rsidR="00CD3C0E" w:rsidRPr="00D804C7">
        <w:rPr>
          <w:sz w:val="28"/>
          <w:szCs w:val="28"/>
        </w:rPr>
        <w:t>(</w:t>
      </w:r>
      <w:r w:rsidR="00901E4A">
        <w:rPr>
          <w:sz w:val="28"/>
          <w:szCs w:val="28"/>
        </w:rPr>
        <w:t xml:space="preserve">82.5%). </w:t>
      </w:r>
    </w:p>
    <w:p w:rsidR="00B125F4" w:rsidRPr="000D5F6D" w:rsidRDefault="00CD3C0E" w:rsidP="000321B0">
      <w:pPr>
        <w:spacing w:line="360" w:lineRule="auto"/>
        <w:jc w:val="both"/>
        <w:rPr>
          <w:sz w:val="28"/>
          <w:szCs w:val="28"/>
        </w:rPr>
      </w:pPr>
      <w:r>
        <w:rPr>
          <w:sz w:val="28"/>
          <w:szCs w:val="28"/>
        </w:rPr>
        <w:t>Продолжительность жизни</w:t>
      </w:r>
      <w:r w:rsidRPr="00D804C7">
        <w:rPr>
          <w:sz w:val="28"/>
          <w:szCs w:val="28"/>
        </w:rPr>
        <w:t xml:space="preserve"> 79.27 </w:t>
      </w:r>
      <w:r>
        <w:rPr>
          <w:sz w:val="28"/>
          <w:szCs w:val="28"/>
        </w:rPr>
        <w:t>лет</w:t>
      </w:r>
      <w:r w:rsidR="00BD3B66">
        <w:rPr>
          <w:sz w:val="28"/>
          <w:szCs w:val="28"/>
        </w:rPr>
        <w:t xml:space="preserve"> </w:t>
      </w:r>
      <w:r>
        <w:rPr>
          <w:sz w:val="28"/>
          <w:szCs w:val="28"/>
        </w:rPr>
        <w:t>(39-ое место в мире) (мужчины - 75.79 лет, женщины- 82.89 года</w:t>
      </w:r>
      <w:r w:rsidR="00BD3B66">
        <w:rPr>
          <w:rStyle w:val="aa"/>
          <w:sz w:val="28"/>
          <w:szCs w:val="28"/>
        </w:rPr>
        <w:footnoteReference w:id="2"/>
      </w:r>
      <w:r>
        <w:rPr>
          <w:sz w:val="28"/>
          <w:szCs w:val="28"/>
        </w:rPr>
        <w:t xml:space="preserve">). </w:t>
      </w:r>
      <w:r w:rsidR="000D5F6D">
        <w:rPr>
          <w:sz w:val="28"/>
          <w:szCs w:val="28"/>
        </w:rPr>
        <w:t>Финляндия – высоко урбанизированная страна (85% городского населения)</w:t>
      </w:r>
      <w:r w:rsidR="001B5AC5">
        <w:rPr>
          <w:sz w:val="28"/>
          <w:szCs w:val="28"/>
        </w:rPr>
        <w:t>. В Финляндии также два</w:t>
      </w:r>
      <w:r w:rsidR="00B125F4">
        <w:rPr>
          <w:sz w:val="28"/>
          <w:szCs w:val="28"/>
        </w:rPr>
        <w:t xml:space="preserve"> государственных языка: шведский и финский.</w:t>
      </w:r>
    </w:p>
    <w:p w:rsidR="00B125F4" w:rsidRDefault="00BD3B66" w:rsidP="000321B0">
      <w:pPr>
        <w:spacing w:line="360" w:lineRule="auto"/>
        <w:jc w:val="both"/>
        <w:rPr>
          <w:sz w:val="28"/>
          <w:szCs w:val="28"/>
        </w:rPr>
      </w:pPr>
      <w:r>
        <w:rPr>
          <w:b/>
          <w:i/>
          <w:sz w:val="28"/>
          <w:szCs w:val="28"/>
        </w:rPr>
        <w:t xml:space="preserve">Государственное  </w:t>
      </w:r>
      <w:r w:rsidR="00B125F4">
        <w:rPr>
          <w:b/>
          <w:i/>
          <w:sz w:val="28"/>
          <w:szCs w:val="28"/>
        </w:rPr>
        <w:t>устройство.</w:t>
      </w:r>
      <w:r w:rsidR="00B125F4">
        <w:rPr>
          <w:sz w:val="28"/>
          <w:szCs w:val="28"/>
        </w:rPr>
        <w:t xml:space="preserve"> </w:t>
      </w:r>
      <w:r w:rsidR="00B125F4" w:rsidRPr="00B125F4">
        <w:rPr>
          <w:sz w:val="28"/>
          <w:szCs w:val="28"/>
        </w:rPr>
        <w:t>Финляндия — унитарное государство с одной частичной автономией (Аландские острова)</w:t>
      </w:r>
      <w:r w:rsidR="00B125F4">
        <w:rPr>
          <w:sz w:val="28"/>
          <w:szCs w:val="28"/>
        </w:rPr>
        <w:t>.</w:t>
      </w:r>
    </w:p>
    <w:p w:rsidR="00FF04B2" w:rsidRDefault="00B125F4" w:rsidP="000321B0">
      <w:pPr>
        <w:spacing w:line="360" w:lineRule="auto"/>
        <w:jc w:val="both"/>
        <w:rPr>
          <w:sz w:val="28"/>
          <w:szCs w:val="28"/>
        </w:rPr>
      </w:pPr>
      <w:r>
        <w:rPr>
          <w:sz w:val="28"/>
          <w:szCs w:val="28"/>
        </w:rPr>
        <w:t>Финляндия  - президентско-парламентская республика.</w:t>
      </w:r>
      <w:r w:rsidRPr="00B125F4">
        <w:t xml:space="preserve"> </w:t>
      </w:r>
      <w:r w:rsidRPr="00B125F4">
        <w:rPr>
          <w:sz w:val="28"/>
          <w:szCs w:val="28"/>
        </w:rPr>
        <w:t>Согласно конституции, законодательная власть принадлежит президенту</w:t>
      </w:r>
      <w:r>
        <w:rPr>
          <w:sz w:val="28"/>
          <w:szCs w:val="28"/>
        </w:rPr>
        <w:t>, который избирается сроком на 6 лет</w:t>
      </w:r>
      <w:r w:rsidRPr="00B125F4">
        <w:rPr>
          <w:sz w:val="28"/>
          <w:szCs w:val="28"/>
        </w:rPr>
        <w:t xml:space="preserve"> и Эдускунте — парламенту страны, а исполнительная власть — президенту и Государственному совету. Все эти властные структуры находятся в столице.</w:t>
      </w:r>
    </w:p>
    <w:p w:rsidR="00B125F4" w:rsidRPr="00B125F4" w:rsidRDefault="00B125F4" w:rsidP="000321B0">
      <w:pPr>
        <w:spacing w:line="360" w:lineRule="auto"/>
        <w:jc w:val="both"/>
        <w:rPr>
          <w:sz w:val="28"/>
          <w:szCs w:val="28"/>
        </w:rPr>
      </w:pPr>
      <w:r w:rsidRPr="00B125F4">
        <w:rPr>
          <w:b/>
          <w:i/>
          <w:sz w:val="28"/>
          <w:szCs w:val="28"/>
        </w:rPr>
        <w:t>Административно-территориальное деление</w:t>
      </w:r>
      <w:r>
        <w:rPr>
          <w:b/>
          <w:i/>
          <w:sz w:val="28"/>
          <w:szCs w:val="28"/>
        </w:rPr>
        <w:t xml:space="preserve">. </w:t>
      </w:r>
      <w:r w:rsidRPr="00B125F4">
        <w:rPr>
          <w:sz w:val="28"/>
          <w:szCs w:val="28"/>
        </w:rPr>
        <w:t>Низшая административно-территориальная единица страны — коммуна. Из-за слияний их число почти</w:t>
      </w:r>
      <w:r>
        <w:rPr>
          <w:sz w:val="28"/>
          <w:szCs w:val="28"/>
        </w:rPr>
        <w:t xml:space="preserve"> каждый год сокращается. В 2010 году </w:t>
      </w:r>
      <w:r w:rsidRPr="00B125F4">
        <w:rPr>
          <w:sz w:val="28"/>
          <w:szCs w:val="28"/>
        </w:rPr>
        <w:t xml:space="preserve"> насчитывается </w:t>
      </w:r>
      <w:r>
        <w:rPr>
          <w:sz w:val="28"/>
          <w:szCs w:val="28"/>
        </w:rPr>
        <w:t>342.</w:t>
      </w:r>
      <w:r w:rsidR="00901E4A">
        <w:rPr>
          <w:sz w:val="28"/>
          <w:szCs w:val="28"/>
        </w:rPr>
        <w:t xml:space="preserve"> </w:t>
      </w:r>
      <w:r w:rsidRPr="00B125F4">
        <w:rPr>
          <w:sz w:val="28"/>
          <w:szCs w:val="28"/>
        </w:rPr>
        <w:t>Коммуны объединены в 20 провинций, управляемых региональными советами. Они служат для развития и взаимодействи</w:t>
      </w:r>
      <w:r>
        <w:rPr>
          <w:sz w:val="28"/>
          <w:szCs w:val="28"/>
        </w:rPr>
        <w:t>я составляющих их коммун</w:t>
      </w:r>
      <w:r w:rsidRPr="00B125F4">
        <w:rPr>
          <w:sz w:val="28"/>
          <w:szCs w:val="28"/>
        </w:rPr>
        <w:t>.</w:t>
      </w:r>
    </w:p>
    <w:p w:rsidR="00561786" w:rsidRPr="00EB3B9B" w:rsidRDefault="00B125F4" w:rsidP="000321B0">
      <w:pPr>
        <w:spacing w:line="360" w:lineRule="auto"/>
        <w:jc w:val="both"/>
        <w:rPr>
          <w:sz w:val="28"/>
          <w:szCs w:val="28"/>
        </w:rPr>
      </w:pPr>
      <w:r w:rsidRPr="00B125F4">
        <w:rPr>
          <w:sz w:val="28"/>
          <w:szCs w:val="28"/>
        </w:rPr>
        <w:t xml:space="preserve">Кроме того коммуны в пределах провинций </w:t>
      </w:r>
      <w:r>
        <w:rPr>
          <w:sz w:val="28"/>
          <w:szCs w:val="28"/>
        </w:rPr>
        <w:t xml:space="preserve"> объединены в районы</w:t>
      </w:r>
      <w:r w:rsidR="004928A0">
        <w:rPr>
          <w:sz w:val="28"/>
          <w:szCs w:val="28"/>
        </w:rPr>
        <w:t xml:space="preserve">, </w:t>
      </w:r>
      <w:r w:rsidRPr="00B125F4">
        <w:rPr>
          <w:sz w:val="28"/>
          <w:szCs w:val="28"/>
        </w:rPr>
        <w:t>представляющие собой экономические регионы. Крупнейшие города Финляндии: Хельсинки — 588 695 жителей, Эспоо — 247 971 жителей, Тампере — 213 220 жителей, Вантаа — 200 093 жителей, Турку — 177 417 жит</w:t>
      </w:r>
      <w:r w:rsidR="004928A0">
        <w:rPr>
          <w:sz w:val="28"/>
          <w:szCs w:val="28"/>
        </w:rPr>
        <w:t>елей, Оулу — 141 651 жителей</w:t>
      </w:r>
      <w:r w:rsidRPr="00B125F4">
        <w:rPr>
          <w:sz w:val="28"/>
          <w:szCs w:val="28"/>
        </w:rPr>
        <w:t>.</w:t>
      </w:r>
    </w:p>
    <w:p w:rsidR="00FF04B2" w:rsidRPr="00330983" w:rsidRDefault="00E14D21" w:rsidP="00023DC5">
      <w:pPr>
        <w:pStyle w:val="24"/>
      </w:pPr>
      <w:bookmarkStart w:id="1" w:name="_Toc289540291"/>
      <w:r w:rsidRPr="00E14D21">
        <w:t>2. Структура экономики</w:t>
      </w:r>
      <w:bookmarkEnd w:id="1"/>
    </w:p>
    <w:p w:rsidR="00330983" w:rsidRPr="00561786" w:rsidRDefault="00330983" w:rsidP="00561786">
      <w:pPr>
        <w:spacing w:before="240" w:after="60" w:line="360" w:lineRule="auto"/>
        <w:jc w:val="both"/>
        <w:rPr>
          <w:rFonts w:ascii="Arial" w:hAnsi="Arial" w:cs="Arial"/>
          <w:b/>
          <w:sz w:val="32"/>
          <w:szCs w:val="32"/>
        </w:rPr>
      </w:pPr>
      <w:r w:rsidRPr="00DE0F8D">
        <w:rPr>
          <w:rFonts w:ascii="Arial" w:hAnsi="Arial" w:cs="Arial"/>
          <w:b/>
          <w:sz w:val="32"/>
          <w:szCs w:val="32"/>
        </w:rPr>
        <w:t xml:space="preserve">       </w:t>
      </w:r>
      <w:r w:rsidRPr="00DE0F8D">
        <w:rPr>
          <w:rFonts w:ascii="Arial" w:hAnsi="Arial" w:cs="Arial"/>
          <w:b/>
          <w:i/>
          <w:sz w:val="32"/>
          <w:szCs w:val="32"/>
        </w:rPr>
        <w:t xml:space="preserve"> </w:t>
      </w:r>
      <w:r w:rsidRPr="00561786">
        <w:rPr>
          <w:rFonts w:ascii="Arial" w:hAnsi="Arial" w:cs="Arial"/>
          <w:b/>
          <w:sz w:val="32"/>
          <w:szCs w:val="32"/>
        </w:rPr>
        <w:t>2.1 Общая характеристика экономики Финляндии</w:t>
      </w:r>
    </w:p>
    <w:p w:rsidR="008B3E7A" w:rsidRDefault="001B5AC5" w:rsidP="00A069BD">
      <w:pPr>
        <w:spacing w:line="360" w:lineRule="auto"/>
        <w:jc w:val="both"/>
        <w:rPr>
          <w:sz w:val="28"/>
          <w:szCs w:val="28"/>
        </w:rPr>
      </w:pPr>
      <w:r w:rsidRPr="00E14D21">
        <w:rPr>
          <w:sz w:val="28"/>
          <w:szCs w:val="28"/>
        </w:rPr>
        <w:t>Финляндия</w:t>
      </w:r>
      <w:r>
        <w:rPr>
          <w:sz w:val="28"/>
          <w:szCs w:val="28"/>
        </w:rPr>
        <w:t xml:space="preserve"> – страна с  промышленно развитой</w:t>
      </w:r>
      <w:r w:rsidRPr="00E14D21">
        <w:rPr>
          <w:sz w:val="28"/>
          <w:szCs w:val="28"/>
        </w:rPr>
        <w:t>, в основ</w:t>
      </w:r>
      <w:r>
        <w:rPr>
          <w:sz w:val="28"/>
          <w:szCs w:val="28"/>
        </w:rPr>
        <w:t xml:space="preserve">ном свободной рыночной экономикой с производством </w:t>
      </w:r>
      <w:r w:rsidRPr="00E14D21">
        <w:rPr>
          <w:sz w:val="28"/>
          <w:szCs w:val="28"/>
        </w:rPr>
        <w:t xml:space="preserve"> на</w:t>
      </w:r>
      <w:r>
        <w:rPr>
          <w:sz w:val="28"/>
          <w:szCs w:val="28"/>
        </w:rPr>
        <w:t xml:space="preserve"> душу населения примерно, как</w:t>
      </w:r>
      <w:r w:rsidRPr="00E14D21">
        <w:rPr>
          <w:sz w:val="28"/>
          <w:szCs w:val="28"/>
        </w:rPr>
        <w:t xml:space="preserve"> </w:t>
      </w:r>
      <w:r>
        <w:rPr>
          <w:sz w:val="28"/>
          <w:szCs w:val="28"/>
        </w:rPr>
        <w:t xml:space="preserve">в Австрии, Бельгии, Нидерландах </w:t>
      </w:r>
      <w:r w:rsidRPr="00E14D21">
        <w:rPr>
          <w:sz w:val="28"/>
          <w:szCs w:val="28"/>
        </w:rPr>
        <w:t xml:space="preserve"> и Швеции.</w:t>
      </w:r>
    </w:p>
    <w:p w:rsidR="008B3E7A" w:rsidRDefault="008B3E7A" w:rsidP="008B3E7A">
      <w:pPr>
        <w:spacing w:line="360" w:lineRule="auto"/>
        <w:jc w:val="both"/>
        <w:rPr>
          <w:sz w:val="28"/>
          <w:szCs w:val="28"/>
        </w:rPr>
      </w:pPr>
      <w:r>
        <w:rPr>
          <w:sz w:val="28"/>
          <w:szCs w:val="28"/>
        </w:rPr>
        <w:t>За последние</w:t>
      </w:r>
      <w:r w:rsidRPr="00597693">
        <w:rPr>
          <w:sz w:val="28"/>
          <w:szCs w:val="28"/>
        </w:rPr>
        <w:t xml:space="preserve"> полвека, финны сделали замечательный переход от лес</w:t>
      </w:r>
      <w:r>
        <w:rPr>
          <w:sz w:val="28"/>
          <w:szCs w:val="28"/>
        </w:rPr>
        <w:t xml:space="preserve">ного и фермерского хозяйства к стране с </w:t>
      </w:r>
      <w:r w:rsidRPr="00597693">
        <w:rPr>
          <w:sz w:val="28"/>
          <w:szCs w:val="28"/>
        </w:rPr>
        <w:t>диверсифицированной совр</w:t>
      </w:r>
      <w:r>
        <w:rPr>
          <w:sz w:val="28"/>
          <w:szCs w:val="28"/>
        </w:rPr>
        <w:t xml:space="preserve">еменной индустриальной экономикой. В </w:t>
      </w:r>
      <w:r>
        <w:rPr>
          <w:sz w:val="28"/>
          <w:szCs w:val="28"/>
          <w:lang w:val="en-US"/>
        </w:rPr>
        <w:t>XXI</w:t>
      </w:r>
      <w:r w:rsidRPr="00231F57">
        <w:rPr>
          <w:sz w:val="28"/>
          <w:szCs w:val="28"/>
        </w:rPr>
        <w:t xml:space="preserve"> </w:t>
      </w:r>
      <w:r w:rsidRPr="00597693">
        <w:rPr>
          <w:sz w:val="28"/>
          <w:szCs w:val="28"/>
        </w:rPr>
        <w:t xml:space="preserve"> веке, ключевые особенности современного состояния </w:t>
      </w:r>
      <w:r>
        <w:rPr>
          <w:sz w:val="28"/>
          <w:szCs w:val="28"/>
        </w:rPr>
        <w:t xml:space="preserve">благополучия Финляндии являются: </w:t>
      </w:r>
      <w:r w:rsidRPr="00597693">
        <w:rPr>
          <w:sz w:val="28"/>
          <w:szCs w:val="28"/>
        </w:rPr>
        <w:t xml:space="preserve">высокий уровень образования, равенство </w:t>
      </w:r>
      <w:r>
        <w:rPr>
          <w:sz w:val="28"/>
          <w:szCs w:val="28"/>
        </w:rPr>
        <w:t xml:space="preserve"> в продвижении  по службе </w:t>
      </w:r>
      <w:r w:rsidRPr="00597693">
        <w:rPr>
          <w:sz w:val="28"/>
          <w:szCs w:val="28"/>
        </w:rPr>
        <w:t xml:space="preserve"> и национальная с</w:t>
      </w:r>
      <w:r>
        <w:rPr>
          <w:sz w:val="28"/>
          <w:szCs w:val="28"/>
        </w:rPr>
        <w:t xml:space="preserve">истема социального обеспечения. </w:t>
      </w:r>
      <w:r w:rsidRPr="00BD3B66">
        <w:rPr>
          <w:sz w:val="28"/>
          <w:szCs w:val="28"/>
        </w:rPr>
        <w:t>Несмотря на типично высокие для северных стран налоги и активное участие государства в регулировании экономики, финская модель процветания оказалась успешной.</w:t>
      </w:r>
    </w:p>
    <w:p w:rsidR="00A069BD" w:rsidRPr="00A069BD" w:rsidRDefault="001B5AC5" w:rsidP="00A069BD">
      <w:pPr>
        <w:spacing w:line="360" w:lineRule="auto"/>
        <w:jc w:val="both"/>
        <w:rPr>
          <w:sz w:val="28"/>
          <w:szCs w:val="28"/>
        </w:rPr>
      </w:pPr>
      <w:r w:rsidRPr="00E14D21">
        <w:rPr>
          <w:sz w:val="28"/>
          <w:szCs w:val="28"/>
        </w:rPr>
        <w:t xml:space="preserve"> </w:t>
      </w:r>
      <w:r w:rsidRPr="007C76A3">
        <w:rPr>
          <w:sz w:val="28"/>
          <w:szCs w:val="28"/>
        </w:rPr>
        <w:t xml:space="preserve">Экономика Финляндии на протяжении последних 10 лет в среднем росла быстрее, чем в странах Европейского союза. </w:t>
      </w:r>
      <w:r w:rsidRPr="00231F57">
        <w:rPr>
          <w:sz w:val="28"/>
          <w:szCs w:val="28"/>
        </w:rPr>
        <w:t>Доход на душу на</w:t>
      </w:r>
      <w:r>
        <w:rPr>
          <w:sz w:val="28"/>
          <w:szCs w:val="28"/>
        </w:rPr>
        <w:t>селения в настоящее время один</w:t>
      </w:r>
      <w:r w:rsidRPr="00231F57">
        <w:rPr>
          <w:sz w:val="28"/>
          <w:szCs w:val="28"/>
        </w:rPr>
        <w:t xml:space="preserve"> из самых высоких в Европе</w:t>
      </w:r>
      <w:r>
        <w:rPr>
          <w:sz w:val="28"/>
          <w:szCs w:val="28"/>
        </w:rPr>
        <w:t xml:space="preserve">. </w:t>
      </w:r>
      <w:r w:rsidR="00561786" w:rsidRPr="00A069BD">
        <w:rPr>
          <w:sz w:val="28"/>
          <w:szCs w:val="28"/>
        </w:rPr>
        <w:t>Преимуществами</w:t>
      </w:r>
      <w:r w:rsidR="00A069BD" w:rsidRPr="00A069BD">
        <w:rPr>
          <w:sz w:val="28"/>
          <w:szCs w:val="28"/>
        </w:rPr>
        <w:t xml:space="preserve"> Финляндии являются политическая стабильность, открытость экономики, высокоразвитая инфраструктура и надежность телекоммуникаций, а также высокий уровень взаимодействия между предприятиями, научно-техническими центрами и университетами. Кроме того, в обеспечении конкурентоспособности Финляндии важны такие факторы, как быстрота в освоении новых технологий, высокий образовательный уровень населения, благоприят</w:t>
      </w:r>
      <w:r w:rsidR="00A069BD">
        <w:rPr>
          <w:sz w:val="28"/>
          <w:szCs w:val="28"/>
        </w:rPr>
        <w:t>ный для бизнеса деловой климат.</w:t>
      </w:r>
    </w:p>
    <w:p w:rsidR="00A069BD" w:rsidRPr="00A069BD" w:rsidRDefault="00A069BD" w:rsidP="00A069BD">
      <w:pPr>
        <w:spacing w:line="360" w:lineRule="auto"/>
        <w:jc w:val="both"/>
        <w:rPr>
          <w:sz w:val="28"/>
          <w:szCs w:val="28"/>
        </w:rPr>
      </w:pPr>
      <w:r w:rsidRPr="00A069BD">
        <w:rPr>
          <w:sz w:val="28"/>
          <w:szCs w:val="28"/>
        </w:rPr>
        <w:t>Слабыми чертами Финляндии в международной конкуренции являются высокие налоги (до 36 % на доходы частных лиц и 29 % корпоративный налог) и значительный государственный долг (43 % от объёма ВВП в 2002 году)</w:t>
      </w:r>
    </w:p>
    <w:p w:rsidR="007E11C2" w:rsidRDefault="007E11C2" w:rsidP="00393CEF">
      <w:pPr>
        <w:spacing w:line="360" w:lineRule="auto"/>
        <w:jc w:val="both"/>
        <w:rPr>
          <w:sz w:val="28"/>
          <w:szCs w:val="28"/>
        </w:rPr>
      </w:pPr>
      <w:r w:rsidRPr="007C76A3">
        <w:rPr>
          <w:sz w:val="28"/>
          <w:szCs w:val="28"/>
        </w:rPr>
        <w:t xml:space="preserve">Рост экономики Финляндии сильно зависит от экспорта; более 80% от общего объема производства идет на экспорт, а доля экспорта в ВВП составляет 40-45%. Основными продуктами экспорта являются машинное оборудование, древесина и бумага, судостроение, электроника и товары химической промышленности. </w:t>
      </w:r>
      <w:r>
        <w:rPr>
          <w:sz w:val="28"/>
          <w:szCs w:val="28"/>
        </w:rPr>
        <w:t>Финляндия полностью зависит от привозного сырья, энергии и других некоторых компонентов для производства то</w:t>
      </w:r>
      <w:r w:rsidR="00A069BD">
        <w:rPr>
          <w:sz w:val="28"/>
          <w:szCs w:val="28"/>
        </w:rPr>
        <w:t>варов.</w:t>
      </w:r>
    </w:p>
    <w:p w:rsidR="007E11C2" w:rsidRDefault="007E11C2" w:rsidP="00393CEF">
      <w:pPr>
        <w:spacing w:line="360" w:lineRule="auto"/>
        <w:jc w:val="both"/>
        <w:rPr>
          <w:sz w:val="28"/>
          <w:szCs w:val="28"/>
        </w:rPr>
      </w:pPr>
      <w:r w:rsidRPr="007C76A3">
        <w:rPr>
          <w:sz w:val="28"/>
          <w:szCs w:val="28"/>
        </w:rPr>
        <w:t>Локомотивом экономического роста Финляндии была интернационализация предприятий, а также быстрое развитие экспорта и сектора информационных и коммуникационных технологий.</w:t>
      </w:r>
    </w:p>
    <w:p w:rsidR="001B5AC5" w:rsidRPr="007C76A3" w:rsidRDefault="001B5AC5" w:rsidP="00393CEF">
      <w:pPr>
        <w:spacing w:line="360" w:lineRule="auto"/>
        <w:jc w:val="both"/>
        <w:rPr>
          <w:sz w:val="28"/>
          <w:szCs w:val="28"/>
        </w:rPr>
      </w:pPr>
      <w:r>
        <w:rPr>
          <w:sz w:val="28"/>
          <w:szCs w:val="28"/>
        </w:rPr>
        <w:t xml:space="preserve">  З</w:t>
      </w:r>
      <w:r w:rsidRPr="0034170A">
        <w:rPr>
          <w:sz w:val="28"/>
          <w:szCs w:val="28"/>
        </w:rPr>
        <w:t xml:space="preserve">начение </w:t>
      </w:r>
      <w:r>
        <w:rPr>
          <w:sz w:val="28"/>
          <w:szCs w:val="28"/>
        </w:rPr>
        <w:t xml:space="preserve"> Финляндии </w:t>
      </w:r>
      <w:r w:rsidRPr="0034170A">
        <w:rPr>
          <w:sz w:val="28"/>
          <w:szCs w:val="28"/>
        </w:rPr>
        <w:t>в мировой экономике невелико: около 0,5% мирового ВНП, 0,4% промышленного производства и 0,8% экспорта, она удерживает существенные позиции по производству и экспорту продукции лесобумажного сектора и электроники. 36 финских компаний являются лидерами мирового рынка в своих секторах по 63 видам товаров и услуг.</w:t>
      </w:r>
    </w:p>
    <w:p w:rsidR="00901E4A" w:rsidRDefault="007E11C2" w:rsidP="00901E4A">
      <w:pPr>
        <w:spacing w:line="360" w:lineRule="auto"/>
        <w:jc w:val="both"/>
        <w:rPr>
          <w:sz w:val="28"/>
          <w:szCs w:val="28"/>
        </w:rPr>
      </w:pPr>
      <w:r w:rsidRPr="007C76A3">
        <w:rPr>
          <w:sz w:val="28"/>
          <w:szCs w:val="28"/>
        </w:rPr>
        <w:t xml:space="preserve">В результате глобального экономического кризиса, финская экономика резко ослабла в период с 2008 по 2009 год. Из-за снижения международного спроса, зависящее от внешней торговли промышленное производство сократилось примерно на одну пятую в сравнении с </w:t>
      </w:r>
      <w:r w:rsidR="00901E4A">
        <w:rPr>
          <w:sz w:val="28"/>
          <w:szCs w:val="28"/>
        </w:rPr>
        <w:t>2009</w:t>
      </w:r>
      <w:r w:rsidRPr="007C76A3">
        <w:rPr>
          <w:sz w:val="28"/>
          <w:szCs w:val="28"/>
        </w:rPr>
        <w:t xml:space="preserve"> годом. Сектор внутреннего производства тоже не миновал последствий кризиса. Финская экономика, тем не менее, уже в конце 2009 года начала оживляться за счет розничной торговля и промышленности. </w:t>
      </w:r>
    </w:p>
    <w:p w:rsidR="00A069BD" w:rsidRPr="00901E4A" w:rsidRDefault="00A069BD" w:rsidP="00901E4A">
      <w:pPr>
        <w:spacing w:line="360" w:lineRule="auto"/>
        <w:jc w:val="both"/>
        <w:rPr>
          <w:rStyle w:val="25"/>
        </w:rPr>
      </w:pPr>
      <w:r w:rsidRPr="00A069BD">
        <w:rPr>
          <w:b/>
          <w:i/>
          <w:sz w:val="28"/>
          <w:szCs w:val="28"/>
        </w:rPr>
        <w:t xml:space="preserve"> </w:t>
      </w:r>
      <w:bookmarkStart w:id="2" w:name="_Toc289540292"/>
      <w:r w:rsidRPr="00901E4A">
        <w:rPr>
          <w:rStyle w:val="25"/>
        </w:rPr>
        <w:t>2.2 Объем ВВП,  темпы экономического роста и отраслевая структура экономики</w:t>
      </w:r>
      <w:bookmarkEnd w:id="2"/>
    </w:p>
    <w:p w:rsidR="00561786" w:rsidRPr="00561786" w:rsidRDefault="00A069BD" w:rsidP="00561786">
      <w:pPr>
        <w:spacing w:line="360" w:lineRule="auto"/>
        <w:jc w:val="both"/>
        <w:rPr>
          <w:sz w:val="28"/>
          <w:szCs w:val="28"/>
          <w:vertAlign w:val="subscript"/>
        </w:rPr>
      </w:pPr>
      <w:r>
        <w:rPr>
          <w:sz w:val="28"/>
          <w:szCs w:val="28"/>
        </w:rPr>
        <w:t xml:space="preserve">Объём ВВП по ППС в 2010 году составил </w:t>
      </w:r>
      <w:r w:rsidRPr="00A069BD">
        <w:rPr>
          <w:sz w:val="28"/>
          <w:szCs w:val="28"/>
        </w:rPr>
        <w:t>187.6</w:t>
      </w:r>
      <w:r>
        <w:rPr>
          <w:sz w:val="28"/>
          <w:szCs w:val="28"/>
        </w:rPr>
        <w:t xml:space="preserve"> млрд долларов</w:t>
      </w:r>
      <w:r>
        <w:rPr>
          <w:rStyle w:val="aa"/>
          <w:sz w:val="28"/>
          <w:szCs w:val="28"/>
        </w:rPr>
        <w:footnoteReference w:id="3"/>
      </w:r>
      <w:r>
        <w:rPr>
          <w:sz w:val="28"/>
          <w:szCs w:val="28"/>
        </w:rPr>
        <w:t>.</w:t>
      </w:r>
      <w:r w:rsidR="00677B3E">
        <w:rPr>
          <w:sz w:val="28"/>
          <w:szCs w:val="28"/>
        </w:rPr>
        <w:t xml:space="preserve">Объем ВВП по ППС на душу населения 35 </w:t>
      </w:r>
      <w:r w:rsidR="00677B3E" w:rsidRPr="00677B3E">
        <w:rPr>
          <w:sz w:val="28"/>
          <w:szCs w:val="28"/>
        </w:rPr>
        <w:t>300</w:t>
      </w:r>
      <w:r w:rsidR="00677B3E">
        <w:rPr>
          <w:sz w:val="28"/>
          <w:szCs w:val="28"/>
        </w:rPr>
        <w:t xml:space="preserve"> долларов(2010г.)</w:t>
      </w:r>
    </w:p>
    <w:p w:rsidR="00CD3C0E" w:rsidRPr="00393CEF" w:rsidRDefault="00677B3E" w:rsidP="00CD3C0E">
      <w:pPr>
        <w:spacing w:line="360" w:lineRule="auto"/>
        <w:rPr>
          <w:i/>
          <w:sz w:val="28"/>
          <w:szCs w:val="28"/>
        </w:rPr>
      </w:pPr>
      <w:r w:rsidRPr="00677B3E">
        <w:rPr>
          <w:i/>
          <w:sz w:val="28"/>
          <w:szCs w:val="28"/>
        </w:rPr>
        <w:t>Структура</w:t>
      </w:r>
      <w:r w:rsidRPr="00393CEF">
        <w:rPr>
          <w:i/>
          <w:sz w:val="28"/>
          <w:szCs w:val="28"/>
        </w:rPr>
        <w:t xml:space="preserve"> </w:t>
      </w:r>
      <w:r w:rsidRPr="00677B3E">
        <w:rPr>
          <w:i/>
          <w:sz w:val="28"/>
          <w:szCs w:val="28"/>
        </w:rPr>
        <w:t>ВВП</w:t>
      </w:r>
      <w:r w:rsidRPr="00393CEF">
        <w:rPr>
          <w:i/>
          <w:sz w:val="28"/>
          <w:szCs w:val="28"/>
        </w:rPr>
        <w:t xml:space="preserve"> </w:t>
      </w:r>
      <w:r w:rsidRPr="00677B3E">
        <w:rPr>
          <w:i/>
          <w:sz w:val="28"/>
          <w:szCs w:val="28"/>
        </w:rPr>
        <w:t>в</w:t>
      </w:r>
      <w:r w:rsidRPr="00393CEF">
        <w:rPr>
          <w:i/>
          <w:sz w:val="28"/>
          <w:szCs w:val="28"/>
        </w:rPr>
        <w:t xml:space="preserve"> 2010:</w:t>
      </w:r>
    </w:p>
    <w:p w:rsidR="00677B3E" w:rsidRPr="00677B3E" w:rsidRDefault="00677B3E" w:rsidP="00677B3E">
      <w:pPr>
        <w:spacing w:line="360" w:lineRule="auto"/>
        <w:rPr>
          <w:sz w:val="28"/>
          <w:szCs w:val="28"/>
        </w:rPr>
      </w:pPr>
      <w:r>
        <w:rPr>
          <w:sz w:val="28"/>
          <w:szCs w:val="28"/>
        </w:rPr>
        <w:t xml:space="preserve">Сельское хозяйство - </w:t>
      </w:r>
      <w:r w:rsidRPr="00677B3E">
        <w:rPr>
          <w:sz w:val="28"/>
          <w:szCs w:val="28"/>
        </w:rPr>
        <w:t xml:space="preserve"> 2.6%</w:t>
      </w:r>
    </w:p>
    <w:p w:rsidR="00677B3E" w:rsidRPr="00677B3E" w:rsidRDefault="00677B3E" w:rsidP="00677B3E">
      <w:pPr>
        <w:spacing w:line="360" w:lineRule="auto"/>
        <w:rPr>
          <w:sz w:val="28"/>
          <w:szCs w:val="28"/>
        </w:rPr>
      </w:pPr>
      <w:r>
        <w:rPr>
          <w:sz w:val="28"/>
          <w:szCs w:val="28"/>
        </w:rPr>
        <w:t xml:space="preserve">Промышленность - </w:t>
      </w:r>
      <w:r w:rsidRPr="00677B3E">
        <w:rPr>
          <w:sz w:val="28"/>
          <w:szCs w:val="28"/>
        </w:rPr>
        <w:t xml:space="preserve"> 29.1%</w:t>
      </w:r>
    </w:p>
    <w:p w:rsidR="00677B3E" w:rsidRDefault="00677B3E" w:rsidP="00677B3E">
      <w:pPr>
        <w:spacing w:line="360" w:lineRule="auto"/>
        <w:rPr>
          <w:sz w:val="28"/>
          <w:szCs w:val="28"/>
        </w:rPr>
      </w:pPr>
      <w:r>
        <w:rPr>
          <w:sz w:val="28"/>
          <w:szCs w:val="28"/>
        </w:rPr>
        <w:t xml:space="preserve">Сфера услуг - 68.2% </w:t>
      </w:r>
    </w:p>
    <w:p w:rsidR="00677B3E" w:rsidRDefault="00677B3E" w:rsidP="00393CEF">
      <w:pPr>
        <w:spacing w:line="360" w:lineRule="auto"/>
        <w:jc w:val="both"/>
        <w:rPr>
          <w:sz w:val="28"/>
          <w:szCs w:val="28"/>
        </w:rPr>
      </w:pPr>
      <w:r w:rsidRPr="00677B3E">
        <w:rPr>
          <w:sz w:val="28"/>
          <w:szCs w:val="28"/>
        </w:rPr>
        <w:t>Если в 1940-1950-е годы на сельское и лесное хозяйство приходилось более четверти ВНП, то к 2000-м годам — около 3 %. Доминирующей стала сфера услуг, создающая более 60 % ВНП и увеличившая свою долю в ВНП соответственно почти в два раза. Доля промышленности росла вплоть до 1980-х годов, превысив 30 %, после чего её удельный вес несколько сократился и стабил</w:t>
      </w:r>
      <w:r w:rsidR="00FC594D">
        <w:rPr>
          <w:sz w:val="28"/>
          <w:szCs w:val="28"/>
        </w:rPr>
        <w:t>изировался на уровне около 28 %</w:t>
      </w:r>
      <w:r w:rsidR="00D110AE">
        <w:rPr>
          <w:sz w:val="28"/>
          <w:szCs w:val="28"/>
        </w:rPr>
        <w:t>.</w:t>
      </w:r>
    </w:p>
    <w:p w:rsidR="001F4681" w:rsidRDefault="001F4681" w:rsidP="00393CEF">
      <w:pPr>
        <w:spacing w:line="360" w:lineRule="auto"/>
        <w:jc w:val="both"/>
        <w:rPr>
          <w:sz w:val="28"/>
          <w:szCs w:val="28"/>
        </w:rPr>
      </w:pPr>
      <w:r w:rsidRPr="007C76A3">
        <w:rPr>
          <w:sz w:val="28"/>
          <w:szCs w:val="28"/>
        </w:rPr>
        <w:t>Экономическая структура Финляндии изменилась за последнее десятилетие. Поднялась значимость сферы услуг, а доля традиционной промышленности в ВВП сократилась. Доля сферы услуг составляет две трети от ВВП, а доля промышленности, соответственно, одну треть. Конкурирующие на международном уровне крупные промышленные компании в последние годы перевели производство ближе к развивающимся рынкам и странам с более деше</w:t>
      </w:r>
      <w:r>
        <w:rPr>
          <w:sz w:val="28"/>
          <w:szCs w:val="28"/>
        </w:rPr>
        <w:t>выми затратами на производство.</w:t>
      </w:r>
    </w:p>
    <w:p w:rsidR="001F4681" w:rsidRDefault="001F4681" w:rsidP="00393CEF">
      <w:pPr>
        <w:spacing w:line="360" w:lineRule="auto"/>
        <w:jc w:val="both"/>
        <w:rPr>
          <w:sz w:val="28"/>
          <w:szCs w:val="28"/>
        </w:rPr>
      </w:pPr>
      <w:r w:rsidRPr="007C76A3">
        <w:rPr>
          <w:sz w:val="28"/>
          <w:szCs w:val="28"/>
        </w:rPr>
        <w:t xml:space="preserve">Вызовом для развития финской экономики, помимо изменения структуры промышленности, является демографическое изменение. Работоспособного населения становится меньше. Это усложняет финансирование пенсий и медицинского обслуживания, гарантированное обеспечение которых предполагает повышение производительности труда и уровня занятости. </w:t>
      </w:r>
    </w:p>
    <w:p w:rsidR="00D110AE" w:rsidRDefault="00D110AE" w:rsidP="00393CEF">
      <w:pPr>
        <w:spacing w:line="360" w:lineRule="auto"/>
        <w:jc w:val="both"/>
        <w:rPr>
          <w:sz w:val="28"/>
          <w:szCs w:val="28"/>
        </w:rPr>
      </w:pPr>
      <w:r>
        <w:rPr>
          <w:sz w:val="28"/>
          <w:szCs w:val="28"/>
        </w:rPr>
        <w:t>Темпы экономического роста:</w:t>
      </w:r>
    </w:p>
    <w:p w:rsidR="00D110AE" w:rsidRPr="00D110AE" w:rsidRDefault="00D110AE" w:rsidP="00561786">
      <w:pPr>
        <w:pStyle w:val="ae"/>
        <w:numPr>
          <w:ilvl w:val="0"/>
          <w:numId w:val="2"/>
        </w:numPr>
        <w:ind w:left="714" w:hanging="357"/>
        <w:jc w:val="both"/>
        <w:rPr>
          <w:i/>
          <w:sz w:val="24"/>
          <w:szCs w:val="24"/>
        </w:rPr>
      </w:pPr>
      <w:r w:rsidRPr="00D110AE">
        <w:rPr>
          <w:i/>
          <w:sz w:val="24"/>
          <w:szCs w:val="24"/>
        </w:rPr>
        <w:t>200</w:t>
      </w:r>
      <w:r w:rsidR="00561786">
        <w:rPr>
          <w:i/>
          <w:sz w:val="24"/>
          <w:szCs w:val="24"/>
          <w:lang w:val="en-US"/>
        </w:rPr>
        <w:t>8:</w:t>
      </w:r>
      <w:r w:rsidRPr="00D110AE">
        <w:rPr>
          <w:i/>
          <w:sz w:val="24"/>
          <w:szCs w:val="24"/>
        </w:rPr>
        <w:t xml:space="preserve">  0.9%</w:t>
      </w:r>
    </w:p>
    <w:p w:rsidR="00D110AE" w:rsidRPr="00D110AE" w:rsidRDefault="00561786" w:rsidP="00561786">
      <w:pPr>
        <w:pStyle w:val="ae"/>
        <w:numPr>
          <w:ilvl w:val="0"/>
          <w:numId w:val="2"/>
        </w:numPr>
        <w:ind w:left="714" w:hanging="357"/>
        <w:jc w:val="both"/>
        <w:rPr>
          <w:i/>
          <w:sz w:val="24"/>
          <w:szCs w:val="24"/>
        </w:rPr>
      </w:pPr>
      <w:r>
        <w:rPr>
          <w:i/>
          <w:sz w:val="24"/>
          <w:szCs w:val="24"/>
        </w:rPr>
        <w:t>2009</w:t>
      </w:r>
      <w:r>
        <w:rPr>
          <w:i/>
          <w:sz w:val="24"/>
          <w:szCs w:val="24"/>
          <w:lang w:val="en-US"/>
        </w:rPr>
        <w:t xml:space="preserve">: </w:t>
      </w:r>
      <w:r w:rsidR="00D110AE" w:rsidRPr="00D110AE">
        <w:rPr>
          <w:i/>
          <w:sz w:val="24"/>
          <w:szCs w:val="24"/>
        </w:rPr>
        <w:t>-8%</w:t>
      </w:r>
    </w:p>
    <w:p w:rsidR="00D110AE" w:rsidRDefault="00D110AE" w:rsidP="00561786">
      <w:pPr>
        <w:pStyle w:val="ae"/>
        <w:numPr>
          <w:ilvl w:val="0"/>
          <w:numId w:val="2"/>
        </w:numPr>
        <w:ind w:left="714" w:hanging="357"/>
        <w:jc w:val="both"/>
        <w:rPr>
          <w:i/>
          <w:sz w:val="24"/>
          <w:szCs w:val="24"/>
        </w:rPr>
      </w:pPr>
      <w:r w:rsidRPr="00D110AE">
        <w:rPr>
          <w:i/>
          <w:sz w:val="24"/>
          <w:szCs w:val="24"/>
        </w:rPr>
        <w:t>2010</w:t>
      </w:r>
      <w:r w:rsidR="00561786">
        <w:rPr>
          <w:i/>
          <w:sz w:val="24"/>
          <w:szCs w:val="24"/>
          <w:lang w:val="en-US"/>
        </w:rPr>
        <w:t>:</w:t>
      </w:r>
      <w:r w:rsidRPr="00D110AE">
        <w:rPr>
          <w:i/>
          <w:sz w:val="24"/>
          <w:szCs w:val="24"/>
        </w:rPr>
        <w:t xml:space="preserve"> 3.2 %</w:t>
      </w:r>
    </w:p>
    <w:p w:rsidR="001B5AC5" w:rsidRPr="00D110AE" w:rsidRDefault="001B5AC5" w:rsidP="001B5AC5">
      <w:pPr>
        <w:pStyle w:val="ae"/>
        <w:ind w:left="714"/>
        <w:jc w:val="both"/>
        <w:rPr>
          <w:i/>
          <w:sz w:val="24"/>
          <w:szCs w:val="24"/>
        </w:rPr>
      </w:pPr>
    </w:p>
    <w:p w:rsidR="00DE207C" w:rsidRDefault="00DE207C" w:rsidP="00C93F81">
      <w:pPr>
        <w:spacing w:line="360" w:lineRule="auto"/>
        <w:jc w:val="both"/>
        <w:rPr>
          <w:sz w:val="28"/>
          <w:szCs w:val="28"/>
        </w:rPr>
      </w:pPr>
      <w:r>
        <w:rPr>
          <w:sz w:val="28"/>
          <w:szCs w:val="28"/>
        </w:rPr>
        <w:t>Разделение труда в Финляндии выглядит следующим образом</w:t>
      </w:r>
      <w:r w:rsidR="00F340EB">
        <w:rPr>
          <w:rStyle w:val="aa"/>
          <w:sz w:val="28"/>
          <w:szCs w:val="28"/>
        </w:rPr>
        <w:footnoteReference w:id="4"/>
      </w:r>
      <w:r>
        <w:rPr>
          <w:sz w:val="28"/>
          <w:szCs w:val="28"/>
        </w:rPr>
        <w:t>:</w:t>
      </w:r>
    </w:p>
    <w:p w:rsidR="00DE207C" w:rsidRDefault="00DE207C" w:rsidP="00DE207C">
      <w:pPr>
        <w:pStyle w:val="ae"/>
        <w:numPr>
          <w:ilvl w:val="0"/>
          <w:numId w:val="1"/>
        </w:numPr>
        <w:spacing w:line="360" w:lineRule="auto"/>
        <w:rPr>
          <w:sz w:val="28"/>
          <w:szCs w:val="28"/>
        </w:rPr>
      </w:pPr>
      <w:r>
        <w:rPr>
          <w:sz w:val="28"/>
          <w:szCs w:val="28"/>
        </w:rPr>
        <w:t>Сельское хозяйство и лесная промышленность – 4.9%</w:t>
      </w:r>
    </w:p>
    <w:p w:rsidR="00DE207C" w:rsidRDefault="00DE207C" w:rsidP="00DE207C">
      <w:pPr>
        <w:pStyle w:val="ae"/>
        <w:numPr>
          <w:ilvl w:val="0"/>
          <w:numId w:val="1"/>
        </w:numPr>
        <w:spacing w:line="360" w:lineRule="auto"/>
        <w:rPr>
          <w:sz w:val="28"/>
          <w:szCs w:val="28"/>
        </w:rPr>
      </w:pPr>
      <w:r>
        <w:rPr>
          <w:sz w:val="28"/>
          <w:szCs w:val="28"/>
        </w:rPr>
        <w:t>Промышленность – 16.7 %</w:t>
      </w:r>
    </w:p>
    <w:p w:rsidR="00DE207C" w:rsidRDefault="00DE207C" w:rsidP="00DE207C">
      <w:pPr>
        <w:pStyle w:val="ae"/>
        <w:numPr>
          <w:ilvl w:val="0"/>
          <w:numId w:val="1"/>
        </w:numPr>
        <w:spacing w:line="360" w:lineRule="auto"/>
        <w:rPr>
          <w:sz w:val="28"/>
          <w:szCs w:val="28"/>
        </w:rPr>
      </w:pPr>
      <w:r>
        <w:rPr>
          <w:sz w:val="28"/>
          <w:szCs w:val="28"/>
        </w:rPr>
        <w:t>Строительство</w:t>
      </w:r>
      <w:r w:rsidR="0012139B">
        <w:rPr>
          <w:sz w:val="28"/>
          <w:szCs w:val="28"/>
          <w:lang w:val="en-US"/>
        </w:rPr>
        <w:t xml:space="preserve"> </w:t>
      </w:r>
      <w:r>
        <w:rPr>
          <w:sz w:val="28"/>
          <w:szCs w:val="28"/>
        </w:rPr>
        <w:t xml:space="preserve"> – 7.1%</w:t>
      </w:r>
    </w:p>
    <w:p w:rsidR="00DE207C" w:rsidRDefault="00DE207C" w:rsidP="00DE207C">
      <w:pPr>
        <w:pStyle w:val="ae"/>
        <w:numPr>
          <w:ilvl w:val="0"/>
          <w:numId w:val="1"/>
        </w:numPr>
        <w:spacing w:line="360" w:lineRule="auto"/>
        <w:rPr>
          <w:sz w:val="28"/>
          <w:szCs w:val="28"/>
        </w:rPr>
      </w:pPr>
      <w:r>
        <w:rPr>
          <w:sz w:val="28"/>
          <w:szCs w:val="28"/>
        </w:rPr>
        <w:t xml:space="preserve">Коммерция </w:t>
      </w:r>
      <w:r w:rsidR="00393CEF">
        <w:rPr>
          <w:sz w:val="28"/>
          <w:szCs w:val="28"/>
        </w:rPr>
        <w:t xml:space="preserve"> – </w:t>
      </w:r>
      <w:r w:rsidR="00393CEF">
        <w:rPr>
          <w:sz w:val="28"/>
          <w:szCs w:val="28"/>
          <w:lang w:val="en-US"/>
        </w:rPr>
        <w:t xml:space="preserve"> </w:t>
      </w:r>
      <w:r>
        <w:rPr>
          <w:sz w:val="28"/>
          <w:szCs w:val="28"/>
        </w:rPr>
        <w:t>19.4%</w:t>
      </w:r>
    </w:p>
    <w:p w:rsidR="00DE207C" w:rsidRDefault="00DE207C" w:rsidP="00DE207C">
      <w:pPr>
        <w:pStyle w:val="ae"/>
        <w:numPr>
          <w:ilvl w:val="0"/>
          <w:numId w:val="1"/>
        </w:numPr>
        <w:spacing w:line="360" w:lineRule="auto"/>
        <w:rPr>
          <w:sz w:val="28"/>
          <w:szCs w:val="28"/>
        </w:rPr>
      </w:pPr>
      <w:r>
        <w:rPr>
          <w:sz w:val="28"/>
          <w:szCs w:val="28"/>
        </w:rPr>
        <w:t>Страховой бизнес, предпринимательство и финансовая сфера – 12.8%</w:t>
      </w:r>
    </w:p>
    <w:p w:rsidR="00DE207C" w:rsidRDefault="00DE207C" w:rsidP="00DE207C">
      <w:pPr>
        <w:pStyle w:val="ae"/>
        <w:numPr>
          <w:ilvl w:val="0"/>
          <w:numId w:val="1"/>
        </w:numPr>
        <w:spacing w:line="360" w:lineRule="auto"/>
        <w:rPr>
          <w:sz w:val="28"/>
          <w:szCs w:val="28"/>
        </w:rPr>
      </w:pPr>
      <w:r>
        <w:rPr>
          <w:sz w:val="28"/>
          <w:szCs w:val="28"/>
        </w:rPr>
        <w:t xml:space="preserve">Транспорт и коммуникации  </w:t>
      </w:r>
      <w:r w:rsidR="0012139B">
        <w:rPr>
          <w:sz w:val="28"/>
          <w:szCs w:val="28"/>
        </w:rPr>
        <w:t xml:space="preserve"> – </w:t>
      </w:r>
      <w:r w:rsidR="00393CEF">
        <w:rPr>
          <w:sz w:val="28"/>
          <w:szCs w:val="28"/>
          <w:lang w:val="en-US"/>
        </w:rPr>
        <w:t xml:space="preserve"> </w:t>
      </w:r>
      <w:r>
        <w:rPr>
          <w:sz w:val="28"/>
          <w:szCs w:val="28"/>
        </w:rPr>
        <w:t xml:space="preserve"> 6.3  %</w:t>
      </w:r>
    </w:p>
    <w:p w:rsidR="00F340EB" w:rsidRPr="00C93F81" w:rsidRDefault="00DE207C" w:rsidP="00C93F81">
      <w:pPr>
        <w:pStyle w:val="ae"/>
        <w:numPr>
          <w:ilvl w:val="0"/>
          <w:numId w:val="1"/>
        </w:numPr>
        <w:spacing w:line="360" w:lineRule="auto"/>
        <w:rPr>
          <w:sz w:val="28"/>
          <w:szCs w:val="28"/>
        </w:rPr>
      </w:pPr>
      <w:r>
        <w:rPr>
          <w:sz w:val="28"/>
          <w:szCs w:val="28"/>
        </w:rPr>
        <w:t>Сфера услуг – 32.8%</w:t>
      </w:r>
    </w:p>
    <w:p w:rsidR="00FF04B2" w:rsidRPr="00C93F81" w:rsidRDefault="00C93F81" w:rsidP="00C93F81">
      <w:pPr>
        <w:spacing w:line="360" w:lineRule="auto"/>
        <w:jc w:val="both"/>
        <w:rPr>
          <w:sz w:val="28"/>
          <w:szCs w:val="28"/>
        </w:rPr>
      </w:pPr>
      <w:r>
        <w:rPr>
          <w:sz w:val="28"/>
          <w:szCs w:val="28"/>
        </w:rPr>
        <w:t>Бе</w:t>
      </w:r>
      <w:r w:rsidR="001B5AC5">
        <w:rPr>
          <w:sz w:val="28"/>
          <w:szCs w:val="28"/>
        </w:rPr>
        <w:t>зработица в 2010 году составила</w:t>
      </w:r>
      <w:r>
        <w:rPr>
          <w:sz w:val="28"/>
          <w:szCs w:val="28"/>
        </w:rPr>
        <w:t xml:space="preserve"> 8.4 </w:t>
      </w:r>
      <w:r w:rsidR="001B5AC5">
        <w:rPr>
          <w:sz w:val="28"/>
          <w:szCs w:val="28"/>
        </w:rPr>
        <w:t>%.</w:t>
      </w:r>
    </w:p>
    <w:p w:rsidR="00FF04B2" w:rsidRPr="00561786" w:rsidRDefault="00440DBE" w:rsidP="00023DC5">
      <w:pPr>
        <w:pStyle w:val="24"/>
      </w:pPr>
      <w:bookmarkStart w:id="3" w:name="_Toc289540293"/>
      <w:r w:rsidRPr="00561786">
        <w:t>2.3</w:t>
      </w:r>
      <w:r w:rsidR="009078EA" w:rsidRPr="00561786">
        <w:t xml:space="preserve"> Бюджетно-налоговая сфера</w:t>
      </w:r>
      <w:bookmarkEnd w:id="3"/>
    </w:p>
    <w:p w:rsidR="001F4681" w:rsidRPr="00C93F81" w:rsidRDefault="009078EA" w:rsidP="00A15D8D">
      <w:pPr>
        <w:spacing w:line="360" w:lineRule="auto"/>
        <w:jc w:val="both"/>
        <w:rPr>
          <w:sz w:val="28"/>
          <w:szCs w:val="28"/>
        </w:rPr>
      </w:pPr>
      <w:r>
        <w:rPr>
          <w:sz w:val="28"/>
          <w:szCs w:val="28"/>
        </w:rPr>
        <w:t xml:space="preserve">      Государственный бюджет Финляндии довольно стабильный. После кризиса бюджет снова в профиците (доходы – 66.58 млрд. долларов, расходы – 65.33 млрд. долларов)</w:t>
      </w:r>
      <w:r w:rsidR="001F4681">
        <w:rPr>
          <w:sz w:val="28"/>
          <w:szCs w:val="28"/>
        </w:rPr>
        <w:t>.</w:t>
      </w:r>
      <w:r w:rsidR="001F4681" w:rsidRPr="001F4681">
        <w:rPr>
          <w:sz w:val="28"/>
          <w:szCs w:val="28"/>
        </w:rPr>
        <w:t xml:space="preserve"> </w:t>
      </w:r>
      <w:r w:rsidR="001F4681">
        <w:rPr>
          <w:sz w:val="28"/>
          <w:szCs w:val="28"/>
        </w:rPr>
        <w:t>Государственный долг по ВВП составляет 45.4 % (2010г.)</w:t>
      </w:r>
    </w:p>
    <w:p w:rsidR="00FF04B2" w:rsidRPr="00C93F81" w:rsidRDefault="009078EA" w:rsidP="00A15D8D">
      <w:pPr>
        <w:spacing w:line="360" w:lineRule="auto"/>
        <w:jc w:val="both"/>
        <w:rPr>
          <w:sz w:val="28"/>
          <w:szCs w:val="28"/>
        </w:rPr>
      </w:pPr>
      <w:r>
        <w:rPr>
          <w:sz w:val="28"/>
          <w:szCs w:val="28"/>
        </w:rPr>
        <w:t xml:space="preserve">     </w:t>
      </w:r>
      <w:r w:rsidR="00A15D8D">
        <w:rPr>
          <w:sz w:val="22"/>
          <w:szCs w:val="22"/>
        </w:rPr>
        <w:t xml:space="preserve">В </w:t>
      </w:r>
      <w:r w:rsidR="00A15D8D" w:rsidRPr="00A15D8D">
        <w:rPr>
          <w:sz w:val="28"/>
          <w:szCs w:val="28"/>
        </w:rPr>
        <w:t>Финляндии уровень налогов в целом выше, чем по ЕС</w:t>
      </w:r>
      <w:r w:rsidR="00A15D8D" w:rsidRPr="009078EA">
        <w:rPr>
          <w:sz w:val="28"/>
          <w:szCs w:val="28"/>
        </w:rPr>
        <w:t xml:space="preserve">. </w:t>
      </w:r>
      <w:r w:rsidRPr="009078EA">
        <w:rPr>
          <w:sz w:val="28"/>
          <w:szCs w:val="28"/>
        </w:rPr>
        <w:t>Налоговая система в Финляндии проста и со</w:t>
      </w:r>
      <w:r w:rsidR="00A15D8D">
        <w:rPr>
          <w:sz w:val="28"/>
          <w:szCs w:val="28"/>
        </w:rPr>
        <w:t xml:space="preserve"> строгой отчетностью.</w:t>
      </w:r>
      <w:r w:rsidR="00A15D8D" w:rsidRPr="009078EA">
        <w:rPr>
          <w:sz w:val="28"/>
          <w:szCs w:val="28"/>
        </w:rPr>
        <w:t xml:space="preserve"> </w:t>
      </w:r>
      <w:r w:rsidRPr="009078EA">
        <w:rPr>
          <w:sz w:val="28"/>
          <w:szCs w:val="28"/>
        </w:rPr>
        <w:t>Сдавать необходимые документы в срок — это избежать приличных штрафов. Фирма платит НДС от 22% и социальные налоги — около 30%. В конце финансового года отчисляется налог с прибыли. Для большинства это составляет — 26%.</w:t>
      </w:r>
    </w:p>
    <w:p w:rsidR="00A15D8D" w:rsidRPr="00A15D8D" w:rsidRDefault="001B5AC5" w:rsidP="00A15D8D">
      <w:pPr>
        <w:spacing w:line="360" w:lineRule="auto"/>
        <w:jc w:val="both"/>
        <w:rPr>
          <w:sz w:val="28"/>
          <w:szCs w:val="28"/>
        </w:rPr>
      </w:pPr>
      <w:r>
        <w:rPr>
          <w:sz w:val="28"/>
          <w:szCs w:val="28"/>
        </w:rPr>
        <w:t>Н</w:t>
      </w:r>
      <w:r w:rsidR="00A15D8D" w:rsidRPr="00A15D8D">
        <w:rPr>
          <w:sz w:val="28"/>
          <w:szCs w:val="28"/>
        </w:rPr>
        <w:t>алоговая система</w:t>
      </w:r>
      <w:r>
        <w:rPr>
          <w:sz w:val="28"/>
          <w:szCs w:val="28"/>
        </w:rPr>
        <w:t xml:space="preserve"> Финляндии</w:t>
      </w:r>
      <w:r w:rsidR="00F120AC">
        <w:rPr>
          <w:sz w:val="28"/>
          <w:szCs w:val="28"/>
        </w:rPr>
        <w:t>,</w:t>
      </w:r>
      <w:r w:rsidR="00A15D8D" w:rsidRPr="00A15D8D">
        <w:rPr>
          <w:sz w:val="28"/>
          <w:szCs w:val="28"/>
        </w:rPr>
        <w:t xml:space="preserve"> как утверждают здешние экономисты, выполняет три основных задачи. Первая задача — та же самая, которая выполнялась сборщиками налогов испокон веков: сбор средств для государства и общества. Вторая — снижение разницы в уровнях доходов граждан. Третьей функцией является экономическое стимулирование </w:t>
      </w:r>
      <w:r w:rsidR="00A15D8D">
        <w:rPr>
          <w:sz w:val="28"/>
          <w:szCs w:val="28"/>
        </w:rPr>
        <w:t xml:space="preserve">трудовой активности населения. </w:t>
      </w:r>
    </w:p>
    <w:p w:rsidR="00A15D8D" w:rsidRPr="00A15D8D" w:rsidRDefault="00A15D8D" w:rsidP="00A15D8D">
      <w:pPr>
        <w:spacing w:line="360" w:lineRule="auto"/>
        <w:jc w:val="both"/>
        <w:rPr>
          <w:sz w:val="28"/>
          <w:szCs w:val="28"/>
        </w:rPr>
      </w:pPr>
      <w:r w:rsidRPr="00A15D8D">
        <w:rPr>
          <w:sz w:val="28"/>
          <w:szCs w:val="28"/>
        </w:rPr>
        <w:t>Первая из трех главных задач налогообложения выполняется в Финляндии довольно успешно. В 20</w:t>
      </w:r>
      <w:r w:rsidR="00E5063B" w:rsidRPr="00E5063B">
        <w:rPr>
          <w:sz w:val="28"/>
          <w:szCs w:val="28"/>
        </w:rPr>
        <w:t>10</w:t>
      </w:r>
      <w:r w:rsidRPr="00A15D8D">
        <w:rPr>
          <w:sz w:val="28"/>
          <w:szCs w:val="28"/>
        </w:rPr>
        <w:t xml:space="preserve"> году в стране собрано налогов на сумму 71 миллиард евро. Получается почти 15 тысяч евро на каждого жителя страны. Показатель весьма высокий.</w:t>
      </w:r>
    </w:p>
    <w:p w:rsidR="00A15D8D" w:rsidRPr="00A15D8D" w:rsidRDefault="00A15D8D" w:rsidP="00A15D8D">
      <w:pPr>
        <w:spacing w:line="360" w:lineRule="auto"/>
        <w:jc w:val="both"/>
        <w:rPr>
          <w:sz w:val="28"/>
          <w:szCs w:val="28"/>
        </w:rPr>
      </w:pPr>
      <w:r w:rsidRPr="00A15D8D">
        <w:rPr>
          <w:sz w:val="28"/>
          <w:szCs w:val="28"/>
        </w:rPr>
        <w:t xml:space="preserve">Что касается второй задачи — уравнение доходов — то она, как считают некоторые критики, решается даже слишком успешно. Настолько успешно, что впору говорить о перегибах. Хотя существуют </w:t>
      </w:r>
      <w:r w:rsidR="00E5063B">
        <w:rPr>
          <w:sz w:val="28"/>
          <w:szCs w:val="28"/>
        </w:rPr>
        <w:t>разные</w:t>
      </w:r>
      <w:r>
        <w:rPr>
          <w:sz w:val="28"/>
          <w:szCs w:val="28"/>
        </w:rPr>
        <w:t xml:space="preserve"> точки зрения. </w:t>
      </w:r>
    </w:p>
    <w:p w:rsidR="00A15D8D" w:rsidRPr="00A15D8D" w:rsidRDefault="00E5063B" w:rsidP="00A15D8D">
      <w:pPr>
        <w:spacing w:line="360" w:lineRule="auto"/>
        <w:jc w:val="both"/>
        <w:rPr>
          <w:sz w:val="28"/>
          <w:szCs w:val="28"/>
        </w:rPr>
      </w:pPr>
      <w:r>
        <w:rPr>
          <w:sz w:val="28"/>
          <w:szCs w:val="28"/>
        </w:rPr>
        <w:t>Е</w:t>
      </w:r>
      <w:r w:rsidR="00A15D8D" w:rsidRPr="00A15D8D">
        <w:rPr>
          <w:sz w:val="28"/>
          <w:szCs w:val="28"/>
        </w:rPr>
        <w:t xml:space="preserve">сли сравнивать доходы самых богатых людей, составляющих доли процента от всего населения страны, с доходами самых бедных, то разрыв в уровнях жизни может показаться космическим. Но это лишь при сравнении крайних полюсов. Подавляющее же большинство населения располагается между полюсами. И если обратить взгляд на положение дел среди этой основной массы, то ситуация выглядит совершенно иначе. В Финляндии налог на зарабатываемые доходы, по мере их роста, усиливается значительно быстрее, чем во многих других странах. В результате, уровень доходов граждан уравнивается чрезвычайно эффективно. </w:t>
      </w:r>
    </w:p>
    <w:p w:rsidR="00A15D8D" w:rsidRPr="00A15D8D" w:rsidRDefault="00A15D8D" w:rsidP="00A15D8D">
      <w:pPr>
        <w:spacing w:line="360" w:lineRule="auto"/>
        <w:jc w:val="both"/>
        <w:rPr>
          <w:sz w:val="28"/>
          <w:szCs w:val="28"/>
        </w:rPr>
      </w:pPr>
      <w:r w:rsidRPr="00A15D8D">
        <w:rPr>
          <w:sz w:val="28"/>
          <w:szCs w:val="28"/>
        </w:rPr>
        <w:t>Это касается и тех, кто получает зарплату, и предпринимателей, и пенсионеров. Случается порой так, что человек, работавший десятки лет и имевший скромный оклад, получает почти такую же пенсию, как тот, кто всю жизнь провел праздно. В таких случаях выполнение второй задачи — уравнение доходов — мешает выполнению третьей функции налогообложения — стиму</w:t>
      </w:r>
      <w:r>
        <w:rPr>
          <w:sz w:val="28"/>
          <w:szCs w:val="28"/>
        </w:rPr>
        <w:t>лирование активности населения.</w:t>
      </w:r>
    </w:p>
    <w:p w:rsidR="00DE0F8D" w:rsidRPr="00DE0F8D" w:rsidRDefault="00DE0F8D" w:rsidP="00DE0F8D">
      <w:pPr>
        <w:spacing w:line="360" w:lineRule="auto"/>
        <w:jc w:val="both"/>
        <w:rPr>
          <w:sz w:val="28"/>
          <w:szCs w:val="28"/>
        </w:rPr>
      </w:pPr>
      <w:r>
        <w:rPr>
          <w:sz w:val="28"/>
          <w:szCs w:val="28"/>
        </w:rPr>
        <w:t>У</w:t>
      </w:r>
      <w:r w:rsidRPr="00DE0F8D">
        <w:rPr>
          <w:sz w:val="28"/>
          <w:szCs w:val="28"/>
        </w:rPr>
        <w:t>становленные в Финляндии налоги являются более щадящими, чем в соседних странах — Швеции, Дании и Норвегии. Корпоративный налог (налог на прибыль предприятий) достаточно регулярно снижается, причем им облагаются не все предприятия, а только юридические лица, имеющие статус отдельного налогоплательщика (акционерн</w:t>
      </w:r>
      <w:r w:rsidR="0026762C">
        <w:rPr>
          <w:sz w:val="28"/>
          <w:szCs w:val="28"/>
        </w:rPr>
        <w:t>ое общество, кооператив, фонд)</w:t>
      </w:r>
      <w:r w:rsidR="00AA6169">
        <w:rPr>
          <w:sz w:val="28"/>
          <w:szCs w:val="28"/>
        </w:rPr>
        <w:t>.</w:t>
      </w:r>
      <w:r w:rsidR="00AA6169" w:rsidRPr="00DE0F8D">
        <w:rPr>
          <w:sz w:val="28"/>
          <w:szCs w:val="28"/>
        </w:rPr>
        <w:t xml:space="preserve"> Т</w:t>
      </w:r>
      <w:r w:rsidRPr="00DE0F8D">
        <w:rPr>
          <w:sz w:val="28"/>
          <w:szCs w:val="28"/>
        </w:rPr>
        <w:t>оварищества хотя и считаются в Финляндии юридическими лицами, налогом на прибыль не облагаются: налогообложение прибыли товариществ происходит через налогообложение участвующих в их деятельности предпринимателей.</w:t>
      </w:r>
    </w:p>
    <w:p w:rsidR="00A15D8D" w:rsidRDefault="00A15D8D" w:rsidP="00A15D8D">
      <w:pPr>
        <w:spacing w:line="360" w:lineRule="auto"/>
        <w:jc w:val="both"/>
        <w:rPr>
          <w:sz w:val="28"/>
          <w:szCs w:val="28"/>
        </w:rPr>
      </w:pPr>
      <w:r w:rsidRPr="00A15D8D">
        <w:rPr>
          <w:sz w:val="28"/>
          <w:szCs w:val="28"/>
        </w:rPr>
        <w:t>В Финляндии действует система полного сложного прогрессивного налогообложения, при которой величина налога зависит от размера зарплаты. Доходы делятся на части, каждая из которых облагается по своей ставке, то есть повышенные ставки действуют не для всего увеличившегося объекта налогообложения, а для его части, которая превышает предыдущую.</w:t>
      </w:r>
    </w:p>
    <w:p w:rsidR="002241D5" w:rsidRPr="00A15D8D" w:rsidRDefault="00A15D8D" w:rsidP="00A15D8D">
      <w:pPr>
        <w:spacing w:line="360" w:lineRule="auto"/>
        <w:jc w:val="both"/>
        <w:rPr>
          <w:sz w:val="28"/>
          <w:szCs w:val="28"/>
        </w:rPr>
      </w:pPr>
      <w:r w:rsidRPr="00A15D8D">
        <w:rPr>
          <w:sz w:val="28"/>
          <w:szCs w:val="28"/>
        </w:rPr>
        <w:t>Общий налог</w:t>
      </w:r>
      <w:r w:rsidR="00DE0F8D">
        <w:rPr>
          <w:sz w:val="28"/>
          <w:szCs w:val="28"/>
        </w:rPr>
        <w:t xml:space="preserve"> делит</w:t>
      </w:r>
      <w:r>
        <w:rPr>
          <w:sz w:val="28"/>
          <w:szCs w:val="28"/>
        </w:rPr>
        <w:t>ся из нескольких частей:</w:t>
      </w:r>
    </w:p>
    <w:p w:rsidR="00A15D8D" w:rsidRPr="00A15D8D" w:rsidRDefault="00A15D8D" w:rsidP="00A15D8D">
      <w:pPr>
        <w:spacing w:line="360" w:lineRule="auto"/>
        <w:jc w:val="both"/>
        <w:rPr>
          <w:sz w:val="28"/>
          <w:szCs w:val="28"/>
        </w:rPr>
      </w:pPr>
      <w:r w:rsidRPr="00A15D8D">
        <w:rPr>
          <w:sz w:val="28"/>
          <w:szCs w:val="28"/>
        </w:rPr>
        <w:t>- государственный налог (прогрессивная система)</w:t>
      </w:r>
    </w:p>
    <w:p w:rsidR="00A15D8D" w:rsidRPr="00A15D8D" w:rsidRDefault="00A15D8D" w:rsidP="00A15D8D">
      <w:pPr>
        <w:spacing w:line="360" w:lineRule="auto"/>
        <w:jc w:val="both"/>
        <w:rPr>
          <w:sz w:val="28"/>
          <w:szCs w:val="28"/>
        </w:rPr>
      </w:pPr>
      <w:r w:rsidRPr="00A15D8D">
        <w:rPr>
          <w:sz w:val="28"/>
          <w:szCs w:val="28"/>
        </w:rPr>
        <w:t>- муниципальный налог (пропорциональная система)</w:t>
      </w:r>
    </w:p>
    <w:p w:rsidR="00A15D8D" w:rsidRPr="00A15D8D" w:rsidRDefault="00E114E0" w:rsidP="00A15D8D">
      <w:pPr>
        <w:spacing w:line="360" w:lineRule="auto"/>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Описание: C:\Users\eXoTiCs\Pictures\sshot-29.jpg" style="position:absolute;left:0;text-align:left;margin-left:-13.05pt;margin-top:22.95pt;width:467.25pt;height:113.25pt;z-index:-251659264;visibility:visible">
            <v:imagedata r:id="rId7" o:title="sshot-29"/>
          </v:shape>
        </w:pict>
      </w:r>
      <w:r w:rsidR="00A15D8D" w:rsidRPr="00A15D8D">
        <w:rPr>
          <w:sz w:val="28"/>
          <w:szCs w:val="28"/>
        </w:rPr>
        <w:t>- пенсионные, отчисления по безработице (пропорциональная система)</w:t>
      </w:r>
    </w:p>
    <w:p w:rsidR="00A15D8D" w:rsidRPr="00A15D8D" w:rsidRDefault="00A15D8D" w:rsidP="00A15D8D">
      <w:pPr>
        <w:spacing w:line="360" w:lineRule="auto"/>
        <w:jc w:val="both"/>
        <w:rPr>
          <w:sz w:val="28"/>
          <w:szCs w:val="28"/>
        </w:rPr>
      </w:pPr>
    </w:p>
    <w:p w:rsidR="00A15D8D" w:rsidRPr="00A15D8D" w:rsidRDefault="00A15D8D" w:rsidP="00A15D8D">
      <w:pPr>
        <w:spacing w:line="360" w:lineRule="auto"/>
        <w:jc w:val="both"/>
        <w:rPr>
          <w:sz w:val="28"/>
          <w:szCs w:val="28"/>
        </w:rPr>
      </w:pPr>
    </w:p>
    <w:p w:rsidR="00A15D8D" w:rsidRPr="00A15D8D" w:rsidRDefault="00A15D8D" w:rsidP="00A15D8D">
      <w:pPr>
        <w:spacing w:line="360" w:lineRule="auto"/>
        <w:jc w:val="both"/>
        <w:rPr>
          <w:sz w:val="28"/>
          <w:szCs w:val="28"/>
        </w:rPr>
      </w:pPr>
    </w:p>
    <w:p w:rsidR="00A15D8D" w:rsidRPr="00A15D8D" w:rsidRDefault="00A15D8D" w:rsidP="00A15D8D">
      <w:pPr>
        <w:spacing w:line="360" w:lineRule="auto"/>
        <w:jc w:val="both"/>
        <w:rPr>
          <w:sz w:val="28"/>
          <w:szCs w:val="28"/>
        </w:rPr>
      </w:pPr>
    </w:p>
    <w:p w:rsidR="00215C11" w:rsidRDefault="00215C11" w:rsidP="00A15D8D">
      <w:pPr>
        <w:spacing w:line="360" w:lineRule="auto"/>
        <w:jc w:val="both"/>
        <w:rPr>
          <w:sz w:val="28"/>
          <w:szCs w:val="28"/>
        </w:rPr>
      </w:pPr>
    </w:p>
    <w:p w:rsidR="00A15D8D" w:rsidRPr="00A15D8D" w:rsidRDefault="00A15D8D" w:rsidP="00A15D8D">
      <w:pPr>
        <w:spacing w:line="360" w:lineRule="auto"/>
        <w:jc w:val="both"/>
        <w:rPr>
          <w:sz w:val="28"/>
          <w:szCs w:val="28"/>
        </w:rPr>
      </w:pPr>
      <w:r w:rsidRPr="00A15D8D">
        <w:rPr>
          <w:sz w:val="28"/>
          <w:szCs w:val="28"/>
        </w:rPr>
        <w:t>Пример: При зарплате в 25 000 евро в год, величина государственного налога будет равняться: 728 + (25 000-20 400)*19.5 = 728 + 897 = 1</w:t>
      </w:r>
      <w:r w:rsidR="00E5063B">
        <w:rPr>
          <w:sz w:val="28"/>
          <w:szCs w:val="28"/>
        </w:rPr>
        <w:t> </w:t>
      </w:r>
      <w:r w:rsidRPr="00A15D8D">
        <w:rPr>
          <w:sz w:val="28"/>
          <w:szCs w:val="28"/>
        </w:rPr>
        <w:t>625</w:t>
      </w:r>
      <w:r w:rsidR="00E5063B">
        <w:rPr>
          <w:sz w:val="28"/>
          <w:szCs w:val="28"/>
        </w:rPr>
        <w:t xml:space="preserve"> </w:t>
      </w:r>
      <w:r w:rsidRPr="00A15D8D">
        <w:rPr>
          <w:sz w:val="28"/>
          <w:szCs w:val="28"/>
        </w:rPr>
        <w:t>e</w:t>
      </w:r>
      <w:r w:rsidR="00E5063B">
        <w:rPr>
          <w:sz w:val="28"/>
          <w:szCs w:val="28"/>
        </w:rPr>
        <w:t>вро</w:t>
      </w:r>
      <w:r w:rsidRPr="00A15D8D">
        <w:rPr>
          <w:sz w:val="28"/>
          <w:szCs w:val="28"/>
        </w:rPr>
        <w:t xml:space="preserve">. </w:t>
      </w:r>
    </w:p>
    <w:p w:rsidR="00E5063B" w:rsidRPr="00E5063B" w:rsidRDefault="00A15D8D" w:rsidP="001F4681">
      <w:pPr>
        <w:spacing w:line="360" w:lineRule="auto"/>
        <w:jc w:val="both"/>
        <w:rPr>
          <w:sz w:val="28"/>
          <w:szCs w:val="28"/>
        </w:rPr>
      </w:pPr>
      <w:r w:rsidRPr="00A15D8D">
        <w:rPr>
          <w:sz w:val="28"/>
          <w:szCs w:val="28"/>
        </w:rPr>
        <w:t xml:space="preserve">Муниципальный налог зависит от города или коммуны </w:t>
      </w:r>
      <w:r w:rsidR="009A7CC6" w:rsidRPr="00A15D8D">
        <w:rPr>
          <w:sz w:val="28"/>
          <w:szCs w:val="28"/>
        </w:rPr>
        <w:t>проживания.</w:t>
      </w:r>
      <w:r w:rsidR="009A7CC6">
        <w:rPr>
          <w:sz w:val="28"/>
          <w:szCs w:val="28"/>
        </w:rPr>
        <w:t xml:space="preserve"> Размер</w:t>
      </w:r>
      <w:r w:rsidR="001F4681">
        <w:rPr>
          <w:sz w:val="28"/>
          <w:szCs w:val="28"/>
        </w:rPr>
        <w:t xml:space="preserve"> муниципального налога варьируется от 16 до 20 %</w:t>
      </w:r>
      <w:r w:rsidRPr="00A15D8D">
        <w:rPr>
          <w:sz w:val="28"/>
          <w:szCs w:val="28"/>
        </w:rPr>
        <w:t xml:space="preserve"> </w:t>
      </w:r>
      <w:r w:rsidR="00027B05">
        <w:rPr>
          <w:sz w:val="28"/>
          <w:szCs w:val="28"/>
        </w:rPr>
        <w:t>.</w:t>
      </w:r>
    </w:p>
    <w:p w:rsidR="00FF04B2" w:rsidRPr="00C93F81" w:rsidRDefault="007E06AD" w:rsidP="001F4681">
      <w:pPr>
        <w:spacing w:line="360" w:lineRule="auto"/>
        <w:jc w:val="both"/>
        <w:rPr>
          <w:sz w:val="28"/>
          <w:szCs w:val="28"/>
        </w:rPr>
      </w:pPr>
      <w:r>
        <w:rPr>
          <w:sz w:val="28"/>
          <w:szCs w:val="28"/>
        </w:rPr>
        <w:t>Н</w:t>
      </w:r>
      <w:r w:rsidR="00A15D8D" w:rsidRPr="00A15D8D">
        <w:rPr>
          <w:sz w:val="28"/>
          <w:szCs w:val="28"/>
        </w:rPr>
        <w:t xml:space="preserve">алоговая машина Финляндии приносит хороший сбор и довольно рационально его распределяет. </w:t>
      </w:r>
      <w:r w:rsidR="001F4681">
        <w:rPr>
          <w:sz w:val="28"/>
          <w:szCs w:val="28"/>
        </w:rPr>
        <w:t>Н</w:t>
      </w:r>
      <w:r w:rsidR="00A15D8D" w:rsidRPr="00A15D8D">
        <w:rPr>
          <w:sz w:val="28"/>
          <w:szCs w:val="28"/>
        </w:rPr>
        <w:t>есмотря на отдельные проблемы, налогообложение здесь служит интересам не только государства, но и всего общества.</w:t>
      </w:r>
    </w:p>
    <w:p w:rsidR="00A07713" w:rsidRPr="00F61B1E" w:rsidRDefault="005715E9" w:rsidP="00023DC5">
      <w:pPr>
        <w:pStyle w:val="24"/>
      </w:pPr>
      <w:bookmarkStart w:id="4" w:name="_Toc289540294"/>
      <w:r>
        <w:t xml:space="preserve">3. </w:t>
      </w:r>
      <w:r w:rsidR="00FB3BD2" w:rsidRPr="00F61B1E">
        <w:t>Промышленность и сфера услуг</w:t>
      </w:r>
      <w:bookmarkEnd w:id="4"/>
    </w:p>
    <w:p w:rsidR="00A07713" w:rsidRPr="00A07713" w:rsidRDefault="00A07713" w:rsidP="00013956">
      <w:pPr>
        <w:spacing w:line="360" w:lineRule="auto"/>
        <w:jc w:val="both"/>
        <w:rPr>
          <w:sz w:val="28"/>
          <w:szCs w:val="28"/>
        </w:rPr>
      </w:pPr>
      <w:r w:rsidRPr="00A07713">
        <w:rPr>
          <w:sz w:val="28"/>
          <w:szCs w:val="28"/>
        </w:rPr>
        <w:t>В начале ХХ века в Финляндии преимущественно развивалась деревообрабатывающая и целлюлозно-бумажная промышленность. Ведущей отраслью сельского хозяйства стало животноводство,</w:t>
      </w:r>
      <w:r>
        <w:rPr>
          <w:sz w:val="28"/>
          <w:szCs w:val="28"/>
        </w:rPr>
        <w:t xml:space="preserve"> продукция вывозилась в Европу.</w:t>
      </w:r>
    </w:p>
    <w:p w:rsidR="00A07713" w:rsidRPr="00A07713" w:rsidRDefault="00A07713" w:rsidP="00013956">
      <w:pPr>
        <w:spacing w:line="360" w:lineRule="auto"/>
        <w:jc w:val="both"/>
        <w:rPr>
          <w:sz w:val="28"/>
          <w:szCs w:val="28"/>
        </w:rPr>
      </w:pPr>
      <w:r w:rsidRPr="00A07713">
        <w:rPr>
          <w:sz w:val="28"/>
          <w:szCs w:val="28"/>
        </w:rPr>
        <w:t>После Второй Мировой войны Финляндия потеряла часть экономически важных территорий с Выборгом, должна была выплатить СССР репарации как союзник Германии в общей сумме 300 млн. долларов.  Подъем экономики Финляндии 80-х годов обусловил ее переориентацию на страны Запада. Были снижены налоги на физических лиц и компании, и Финляндия открыла свои рынки для иностранных инвестиций. Либерализация способствовала почти полной занятости и вызвала бум в строи</w:t>
      </w:r>
      <w:r>
        <w:rPr>
          <w:sz w:val="28"/>
          <w:szCs w:val="28"/>
        </w:rPr>
        <w:t>тельстве.</w:t>
      </w:r>
    </w:p>
    <w:p w:rsidR="007C76A3" w:rsidRDefault="00A07713" w:rsidP="00013956">
      <w:pPr>
        <w:spacing w:line="360" w:lineRule="auto"/>
        <w:jc w:val="both"/>
        <w:rPr>
          <w:sz w:val="28"/>
          <w:szCs w:val="28"/>
        </w:rPr>
      </w:pPr>
      <w:r w:rsidRPr="00A07713">
        <w:rPr>
          <w:sz w:val="28"/>
          <w:szCs w:val="28"/>
        </w:rPr>
        <w:t>Финляндия ориентирована на качество продукции и ее экспорт, занимает первое место в мире по выпуску бумажной продукции. Мобильные телеф</w:t>
      </w:r>
      <w:r w:rsidR="00013956">
        <w:rPr>
          <w:sz w:val="28"/>
          <w:szCs w:val="28"/>
        </w:rPr>
        <w:t>оны, судостроение, электроника.</w:t>
      </w:r>
      <w:r w:rsidR="00013956" w:rsidRPr="00A07713">
        <w:rPr>
          <w:sz w:val="28"/>
          <w:szCs w:val="28"/>
        </w:rPr>
        <w:t xml:space="preserve"> Растущие</w:t>
      </w:r>
      <w:r w:rsidRPr="00A07713">
        <w:rPr>
          <w:sz w:val="28"/>
          <w:szCs w:val="28"/>
        </w:rPr>
        <w:t xml:space="preserve"> инвестиции способствуют р</w:t>
      </w:r>
      <w:r w:rsidR="00C56AD8">
        <w:rPr>
          <w:sz w:val="28"/>
          <w:szCs w:val="28"/>
        </w:rPr>
        <w:t xml:space="preserve">азвитию экономики. </w:t>
      </w:r>
      <w:r w:rsidR="003D6317">
        <w:rPr>
          <w:sz w:val="28"/>
          <w:szCs w:val="28"/>
        </w:rPr>
        <w:t>В Финляндии</w:t>
      </w:r>
      <w:r w:rsidR="003D6317" w:rsidRPr="003D6317">
        <w:t xml:space="preserve"> </w:t>
      </w:r>
      <w:r w:rsidR="003D6317">
        <w:rPr>
          <w:sz w:val="28"/>
          <w:szCs w:val="28"/>
        </w:rPr>
        <w:t xml:space="preserve"> существует девять кластеров: </w:t>
      </w:r>
      <w:r w:rsidR="003D6317" w:rsidRPr="003D6317">
        <w:rPr>
          <w:sz w:val="28"/>
          <w:szCs w:val="28"/>
        </w:rPr>
        <w:t>лесной, информационный и телекоммуникационный, металлургический, энергетический, бизнес-услуг, здравоохранения, машиностроитель</w:t>
      </w:r>
      <w:r w:rsidR="003D6317">
        <w:rPr>
          <w:sz w:val="28"/>
          <w:szCs w:val="28"/>
        </w:rPr>
        <w:t>ный, пищевой, строительный. Они являются важнейшими для финско</w:t>
      </w:r>
      <w:r w:rsidR="003D6317" w:rsidRPr="003D6317">
        <w:rPr>
          <w:sz w:val="28"/>
          <w:szCs w:val="28"/>
        </w:rPr>
        <w:t>й экономики, обеспечивая основной объем экспорта и формируя значительную часть ВВП страны</w:t>
      </w:r>
      <w:r w:rsidR="00013956">
        <w:rPr>
          <w:sz w:val="28"/>
          <w:szCs w:val="28"/>
        </w:rPr>
        <w:t>.</w:t>
      </w:r>
    </w:p>
    <w:p w:rsidR="00FA0C3C" w:rsidRDefault="00013956" w:rsidP="00013956">
      <w:pPr>
        <w:spacing w:line="360" w:lineRule="auto"/>
        <w:jc w:val="both"/>
        <w:rPr>
          <w:sz w:val="28"/>
          <w:szCs w:val="28"/>
        </w:rPr>
      </w:pPr>
      <w:r w:rsidRPr="00013956">
        <w:rPr>
          <w:sz w:val="28"/>
          <w:szCs w:val="28"/>
        </w:rPr>
        <w:t>Ежегодный рост промышленного производства в стране составляет порядка 1,5-1,7%, при этом наибольший рост наблюдается в электронной и электротехнической промышленности Финляндии (от 5 до 8% по разным оценкам для разных лет)</w:t>
      </w:r>
    </w:p>
    <w:p w:rsidR="00FA0C3C" w:rsidRPr="007E06AD" w:rsidRDefault="005715E9" w:rsidP="00023DC5">
      <w:pPr>
        <w:pStyle w:val="24"/>
      </w:pPr>
      <w:bookmarkStart w:id="5" w:name="_Toc289540295"/>
      <w:r>
        <w:t xml:space="preserve">3.1 </w:t>
      </w:r>
      <w:r w:rsidR="00013956" w:rsidRPr="007E06AD">
        <w:t>Лесная промышленность</w:t>
      </w:r>
      <w:bookmarkEnd w:id="5"/>
    </w:p>
    <w:p w:rsidR="00FA0C3C" w:rsidRPr="00FA0C3C" w:rsidRDefault="00FA0C3C" w:rsidP="00FA0C3C">
      <w:pPr>
        <w:spacing w:line="360" w:lineRule="auto"/>
        <w:jc w:val="both"/>
        <w:rPr>
          <w:sz w:val="28"/>
          <w:szCs w:val="28"/>
        </w:rPr>
      </w:pPr>
      <w:r w:rsidRPr="00FA0C3C">
        <w:rPr>
          <w:sz w:val="28"/>
          <w:szCs w:val="28"/>
        </w:rPr>
        <w:t>Финляндия - один из признанных мировых лиде</w:t>
      </w:r>
      <w:r>
        <w:rPr>
          <w:sz w:val="28"/>
          <w:szCs w:val="28"/>
        </w:rPr>
        <w:t>ров в лесном секторе экономики.</w:t>
      </w:r>
      <w:r w:rsidR="00A26DBB">
        <w:rPr>
          <w:sz w:val="28"/>
          <w:szCs w:val="28"/>
        </w:rPr>
        <w:t xml:space="preserve"> </w:t>
      </w:r>
      <w:r w:rsidRPr="00FA0C3C">
        <w:rPr>
          <w:sz w:val="28"/>
          <w:szCs w:val="28"/>
        </w:rPr>
        <w:t xml:space="preserve">Такими сильными позициями в стране лесная промышленность обязана географическими особенностями Финляндии – более 65% территории страны занято лесами, совокупный объем лесных ресурсов составляет почти 2 млрд. куб. м древесины. Леса покрывают более 25 млн. га, из которых 18 млн. являются лесными угодьями. Ежегодно лесные запасы увеличиваются на 11 млн. куб. м, что связано с преобладанием посадки над вырубкой. Так, ежегодно в Финляндии вырубается свыше 64 млн. куб. м, а насаживается – более 75 млн. </w:t>
      </w:r>
    </w:p>
    <w:p w:rsidR="00FA0C3C" w:rsidRPr="00FA0C3C" w:rsidRDefault="00FA0C3C" w:rsidP="00FA0C3C">
      <w:pPr>
        <w:spacing w:line="360" w:lineRule="auto"/>
        <w:jc w:val="both"/>
        <w:rPr>
          <w:sz w:val="28"/>
          <w:szCs w:val="28"/>
        </w:rPr>
      </w:pPr>
      <w:r w:rsidRPr="00FA0C3C">
        <w:rPr>
          <w:sz w:val="28"/>
          <w:szCs w:val="28"/>
        </w:rPr>
        <w:t>Лесная промышленность Финляндии формирует 5% ВВП страны, в том числе на целлюлозно-бумажную промышленность приходится 4%, а на деревообрабатывающую 1% ВВП. На долю лесной промышленности приходится 20% объема промышленного производства и более одной четверт</w:t>
      </w:r>
      <w:r>
        <w:rPr>
          <w:sz w:val="28"/>
          <w:szCs w:val="28"/>
        </w:rPr>
        <w:t>и экспортных доходов Финляндии.</w:t>
      </w:r>
    </w:p>
    <w:p w:rsidR="00FA0C3C" w:rsidRPr="00FA0C3C" w:rsidRDefault="00FA0C3C" w:rsidP="00FA0C3C">
      <w:pPr>
        <w:spacing w:line="360" w:lineRule="auto"/>
        <w:jc w:val="both"/>
        <w:rPr>
          <w:sz w:val="28"/>
          <w:szCs w:val="28"/>
        </w:rPr>
      </w:pPr>
      <w:r w:rsidRPr="00FA0C3C">
        <w:rPr>
          <w:sz w:val="28"/>
          <w:szCs w:val="28"/>
        </w:rPr>
        <w:t>В мировом объеме производства пиломатериалов на долю Финляндии приходится 5%, в прои</w:t>
      </w:r>
      <w:r>
        <w:rPr>
          <w:sz w:val="28"/>
          <w:szCs w:val="28"/>
        </w:rPr>
        <w:t>зводстве бумаги и картона - 4%.</w:t>
      </w:r>
      <w:r w:rsidR="00F360F8">
        <w:rPr>
          <w:sz w:val="28"/>
          <w:szCs w:val="28"/>
        </w:rPr>
        <w:t xml:space="preserve"> </w:t>
      </w:r>
      <w:r w:rsidR="007E06AD">
        <w:rPr>
          <w:sz w:val="28"/>
          <w:szCs w:val="28"/>
        </w:rPr>
        <w:t>П</w:t>
      </w:r>
      <w:r w:rsidRPr="00FA0C3C">
        <w:rPr>
          <w:sz w:val="28"/>
          <w:szCs w:val="28"/>
        </w:rPr>
        <w:t xml:space="preserve">озиции финских </w:t>
      </w:r>
      <w:r w:rsidR="003740CF">
        <w:rPr>
          <w:sz w:val="28"/>
          <w:szCs w:val="28"/>
        </w:rPr>
        <w:t xml:space="preserve">экспортеров достаточно весомые. </w:t>
      </w:r>
      <w:r w:rsidR="007E06AD">
        <w:rPr>
          <w:sz w:val="28"/>
          <w:szCs w:val="28"/>
        </w:rPr>
        <w:t>В</w:t>
      </w:r>
      <w:r w:rsidRPr="00FA0C3C">
        <w:rPr>
          <w:sz w:val="28"/>
          <w:szCs w:val="28"/>
        </w:rPr>
        <w:t xml:space="preserve"> экспорте товаров деревообрабатывающей промышленности (пиломатериалы) доля Финляндии составляет почти </w:t>
      </w:r>
      <w:r>
        <w:rPr>
          <w:sz w:val="28"/>
          <w:szCs w:val="28"/>
        </w:rPr>
        <w:t>10%, в экспорте целлюлозы - 4%.</w:t>
      </w:r>
    </w:p>
    <w:p w:rsidR="0009646E" w:rsidRPr="00FA0C3C" w:rsidRDefault="0009646E" w:rsidP="00FA0C3C">
      <w:pPr>
        <w:spacing w:line="360" w:lineRule="auto"/>
        <w:jc w:val="both"/>
        <w:rPr>
          <w:sz w:val="28"/>
          <w:szCs w:val="28"/>
        </w:rPr>
      </w:pPr>
      <w:r w:rsidRPr="00FA0C3C">
        <w:rPr>
          <w:sz w:val="28"/>
          <w:szCs w:val="28"/>
        </w:rPr>
        <w:t>Лесная промышленность служит локомотивом и для химической промышленности страны. Целлюлозно-бумажные комплексы нуждаются в хлориде и едком натрии, а отходы лесобумажных комбинатов служат сырьем для предприятий лесохимии и при производстве удобрений.</w:t>
      </w:r>
    </w:p>
    <w:p w:rsidR="00FA0C3C" w:rsidRPr="00B83564" w:rsidRDefault="00FA0C3C" w:rsidP="00FA0C3C">
      <w:pPr>
        <w:spacing w:line="360" w:lineRule="auto"/>
        <w:jc w:val="both"/>
        <w:rPr>
          <w:vanish/>
          <w:sz w:val="28"/>
          <w:szCs w:val="28"/>
          <w:specVanish/>
        </w:rPr>
      </w:pPr>
      <w:r>
        <w:rPr>
          <w:sz w:val="28"/>
          <w:szCs w:val="28"/>
        </w:rPr>
        <w:t xml:space="preserve">В </w:t>
      </w:r>
      <w:r w:rsidRPr="00FA0C3C">
        <w:rPr>
          <w:sz w:val="28"/>
          <w:szCs w:val="28"/>
        </w:rPr>
        <w:t>лесной отрасли Финляндии сложились следующие лесопромышленные группы (объедине</w:t>
      </w:r>
      <w:r w:rsidR="00B83564">
        <w:rPr>
          <w:sz w:val="28"/>
          <w:szCs w:val="28"/>
        </w:rPr>
        <w:t>ния): «</w:t>
      </w:r>
      <w:r>
        <w:rPr>
          <w:sz w:val="28"/>
          <w:szCs w:val="28"/>
          <w:lang w:val="en-US"/>
        </w:rPr>
        <w:t>Stora</w:t>
      </w:r>
      <w:r w:rsidRPr="00FA0C3C">
        <w:rPr>
          <w:sz w:val="28"/>
          <w:szCs w:val="28"/>
        </w:rPr>
        <w:t xml:space="preserve"> </w:t>
      </w:r>
      <w:r>
        <w:rPr>
          <w:sz w:val="28"/>
          <w:szCs w:val="28"/>
          <w:lang w:val="en-US"/>
        </w:rPr>
        <w:t>Enso</w:t>
      </w:r>
      <w:r w:rsidR="00B83564">
        <w:rPr>
          <w:sz w:val="28"/>
          <w:szCs w:val="28"/>
        </w:rPr>
        <w:t xml:space="preserve">», </w:t>
      </w:r>
      <w:r w:rsidR="00B83564" w:rsidRPr="00B83564">
        <w:rPr>
          <w:sz w:val="28"/>
          <w:szCs w:val="28"/>
        </w:rPr>
        <w:t>«</w:t>
      </w:r>
      <w:r w:rsidR="00B83564">
        <w:rPr>
          <w:sz w:val="28"/>
          <w:szCs w:val="28"/>
        </w:rPr>
        <w:t xml:space="preserve">UPM-KYMMENE», </w:t>
      </w:r>
      <w:r w:rsidR="00B83564" w:rsidRPr="00B83564">
        <w:rPr>
          <w:sz w:val="28"/>
          <w:szCs w:val="28"/>
        </w:rPr>
        <w:t>«</w:t>
      </w:r>
      <w:r w:rsidR="00B83564">
        <w:rPr>
          <w:sz w:val="28"/>
          <w:szCs w:val="28"/>
        </w:rPr>
        <w:t>Metsäliitto»</w:t>
      </w:r>
      <w:r w:rsidRPr="00FA0C3C">
        <w:rPr>
          <w:sz w:val="28"/>
          <w:szCs w:val="28"/>
        </w:rPr>
        <w:t>, на долю которых приходится более 98% производства и экспорта всей продукции лесной промышленности Финляндии. Вместе с тем, все предприятия лесопромышленного комплекса объединены в Ассоциацию л</w:t>
      </w:r>
      <w:r>
        <w:rPr>
          <w:sz w:val="28"/>
          <w:szCs w:val="28"/>
        </w:rPr>
        <w:t>есной промышленности Финляндии.</w:t>
      </w:r>
    </w:p>
    <w:p w:rsidR="00FA0C3C" w:rsidRPr="00FA0C3C" w:rsidRDefault="00B83564" w:rsidP="00FA0C3C">
      <w:pPr>
        <w:spacing w:line="360" w:lineRule="auto"/>
        <w:jc w:val="both"/>
        <w:rPr>
          <w:sz w:val="28"/>
          <w:szCs w:val="28"/>
        </w:rPr>
      </w:pPr>
      <w:r>
        <w:rPr>
          <w:sz w:val="28"/>
          <w:szCs w:val="28"/>
        </w:rPr>
        <w:t xml:space="preserve"> </w:t>
      </w:r>
      <w:r w:rsidR="00FA0C3C" w:rsidRPr="00FA0C3C">
        <w:rPr>
          <w:sz w:val="28"/>
          <w:szCs w:val="28"/>
        </w:rPr>
        <w:t xml:space="preserve">Среди крупнейших лесопромышленных компаний мира по величине торгового оборота </w:t>
      </w:r>
      <w:r>
        <w:rPr>
          <w:sz w:val="28"/>
          <w:szCs w:val="28"/>
        </w:rPr>
        <w:t>«</w:t>
      </w:r>
      <w:r>
        <w:rPr>
          <w:sz w:val="28"/>
          <w:szCs w:val="28"/>
          <w:lang w:val="en-US"/>
        </w:rPr>
        <w:t>Stora</w:t>
      </w:r>
      <w:r w:rsidRPr="00FA0C3C">
        <w:rPr>
          <w:sz w:val="28"/>
          <w:szCs w:val="28"/>
        </w:rPr>
        <w:t xml:space="preserve"> </w:t>
      </w:r>
      <w:r>
        <w:rPr>
          <w:sz w:val="28"/>
          <w:szCs w:val="28"/>
          <w:lang w:val="en-US"/>
        </w:rPr>
        <w:t>Enso</w:t>
      </w:r>
      <w:r>
        <w:rPr>
          <w:sz w:val="28"/>
          <w:szCs w:val="28"/>
        </w:rPr>
        <w:t xml:space="preserve">», </w:t>
      </w:r>
      <w:r w:rsidR="00FA0C3C" w:rsidRPr="00FA0C3C">
        <w:rPr>
          <w:sz w:val="28"/>
          <w:szCs w:val="28"/>
        </w:rPr>
        <w:t xml:space="preserve"> занимает 3-е место в мире и 1-е место в Европе, </w:t>
      </w:r>
      <w:r w:rsidRPr="00B83564">
        <w:rPr>
          <w:sz w:val="28"/>
          <w:szCs w:val="28"/>
        </w:rPr>
        <w:t>«</w:t>
      </w:r>
      <w:r>
        <w:rPr>
          <w:sz w:val="28"/>
          <w:szCs w:val="28"/>
        </w:rPr>
        <w:t xml:space="preserve">UPM-KYMMENE», </w:t>
      </w:r>
      <w:r w:rsidR="00FA0C3C" w:rsidRPr="00FA0C3C">
        <w:rPr>
          <w:sz w:val="28"/>
          <w:szCs w:val="28"/>
        </w:rPr>
        <w:t xml:space="preserve">- 7-е место в мире и 2-е место в Европе, </w:t>
      </w:r>
      <w:r w:rsidR="00C56AD8">
        <w:rPr>
          <w:sz w:val="28"/>
          <w:szCs w:val="28"/>
        </w:rPr>
        <w:t>«</w:t>
      </w:r>
      <w:r w:rsidR="0009646E" w:rsidRPr="0009646E">
        <w:rPr>
          <w:sz w:val="28"/>
          <w:szCs w:val="28"/>
        </w:rPr>
        <w:t>РЕАЛ-М1</w:t>
      </w:r>
      <w:r w:rsidR="00C56AD8">
        <w:rPr>
          <w:sz w:val="28"/>
          <w:szCs w:val="28"/>
        </w:rPr>
        <w:t>»</w:t>
      </w:r>
      <w:r w:rsidR="009A7CC6">
        <w:rPr>
          <w:sz w:val="28"/>
          <w:szCs w:val="28"/>
        </w:rPr>
        <w:t xml:space="preserve"> (входит в </w:t>
      </w:r>
      <w:r w:rsidR="0009646E" w:rsidRPr="00FA0C3C">
        <w:t xml:space="preserve"> </w:t>
      </w:r>
      <w:r w:rsidR="009A7CC6" w:rsidRPr="009A7CC6">
        <w:rPr>
          <w:sz w:val="28"/>
          <w:szCs w:val="28"/>
        </w:rPr>
        <w:t>«</w:t>
      </w:r>
      <w:r w:rsidR="009A7CC6">
        <w:rPr>
          <w:sz w:val="28"/>
          <w:szCs w:val="28"/>
        </w:rPr>
        <w:t>Metsäliitto»</w:t>
      </w:r>
      <w:r w:rsidR="007E06AD">
        <w:rPr>
          <w:sz w:val="28"/>
          <w:szCs w:val="28"/>
        </w:rPr>
        <w:t>) - 5-е место в Европе.</w:t>
      </w:r>
    </w:p>
    <w:p w:rsidR="00FA0C3C" w:rsidRPr="00FA0C3C" w:rsidRDefault="00FA0C3C" w:rsidP="00FA0C3C">
      <w:pPr>
        <w:spacing w:line="360" w:lineRule="auto"/>
        <w:jc w:val="both"/>
        <w:rPr>
          <w:sz w:val="28"/>
          <w:szCs w:val="28"/>
        </w:rPr>
      </w:pPr>
      <w:r w:rsidRPr="00FA0C3C">
        <w:rPr>
          <w:sz w:val="28"/>
          <w:szCs w:val="28"/>
        </w:rPr>
        <w:t>Из всего объема производимой финскими лесопромышленниками продукции на внутреннем рынке используется только 9% бумаги, 16% картона, 10% фанеры и 41% пиломатериалов, остальная продукция напр</w:t>
      </w:r>
      <w:r w:rsidR="0009646E">
        <w:rPr>
          <w:sz w:val="28"/>
          <w:szCs w:val="28"/>
        </w:rPr>
        <w:t>авляется на экспорт.</w:t>
      </w:r>
    </w:p>
    <w:p w:rsidR="007E06AD" w:rsidRPr="003740CF" w:rsidRDefault="005715E9" w:rsidP="00023DC5">
      <w:pPr>
        <w:pStyle w:val="24"/>
      </w:pPr>
      <w:bookmarkStart w:id="6" w:name="_Toc289540296"/>
      <w:r>
        <w:t xml:space="preserve">3.2 </w:t>
      </w:r>
      <w:r w:rsidR="007E06AD" w:rsidRPr="003740CF">
        <w:t>Технологическая промышленность</w:t>
      </w:r>
      <w:bookmarkEnd w:id="6"/>
    </w:p>
    <w:p w:rsidR="00F360F8" w:rsidRDefault="007E06AD" w:rsidP="00F360F8">
      <w:pPr>
        <w:pStyle w:val="20"/>
        <w:spacing w:line="360" w:lineRule="auto"/>
        <w:ind w:left="0" w:firstLine="720"/>
        <w:jc w:val="both"/>
        <w:rPr>
          <w:sz w:val="28"/>
          <w:szCs w:val="28"/>
        </w:rPr>
      </w:pPr>
      <w:r>
        <w:rPr>
          <w:sz w:val="28"/>
          <w:szCs w:val="28"/>
        </w:rPr>
        <w:t xml:space="preserve">Электронная, электротехническая промышленность, машиностроение, судостроение, металлообработка и металлургия Финляндии, объединенные  понятием «технологические» отрасли промышленности, являются локомотивом финской экономики и представлены более чем 1500 технологическими компаниями, из которых 90% являются малыми и средними предприятиями. </w:t>
      </w:r>
    </w:p>
    <w:p w:rsidR="00F61B1E" w:rsidRPr="00F360F8" w:rsidRDefault="003740CF" w:rsidP="00F360F8">
      <w:pPr>
        <w:spacing w:line="360" w:lineRule="auto"/>
        <w:ind w:firstLine="709"/>
        <w:jc w:val="both"/>
        <w:rPr>
          <w:sz w:val="28"/>
          <w:szCs w:val="28"/>
        </w:rPr>
      </w:pPr>
      <w:r>
        <w:rPr>
          <w:sz w:val="28"/>
          <w:szCs w:val="28"/>
        </w:rPr>
        <w:t>О</w:t>
      </w:r>
      <w:r w:rsidR="007E06AD">
        <w:rPr>
          <w:sz w:val="28"/>
          <w:szCs w:val="28"/>
        </w:rPr>
        <w:t>коло 70% продаж технологической продукции Финляндии приходится на европейск</w:t>
      </w:r>
      <w:r>
        <w:rPr>
          <w:sz w:val="28"/>
          <w:szCs w:val="28"/>
        </w:rPr>
        <w:t>ий рынок. В</w:t>
      </w:r>
      <w:r w:rsidR="00F360F8">
        <w:rPr>
          <w:sz w:val="28"/>
          <w:szCs w:val="28"/>
        </w:rPr>
        <w:t xml:space="preserve"> 2009</w:t>
      </w:r>
      <w:r w:rsidR="007E06AD">
        <w:rPr>
          <w:sz w:val="28"/>
          <w:szCs w:val="28"/>
        </w:rPr>
        <w:t xml:space="preserve"> г. объем производства данного сектора экономики составил 55 млрд. евро (около половины</w:t>
      </w:r>
      <w:r w:rsidR="007E06AD">
        <w:rPr>
          <w:iCs/>
          <w:sz w:val="28"/>
          <w:szCs w:val="28"/>
        </w:rPr>
        <w:t xml:space="preserve"> всего объема промышленного производства страны). Снижение объемов производства по отношению к показателю </w:t>
      </w:r>
      <w:smartTag w:uri="urn:schemas-microsoft-com:office:smarttags" w:element="metricconverter">
        <w:smartTagPr>
          <w:attr w:name="ProductID" w:val="2008 г"/>
        </w:smartTagPr>
        <w:r w:rsidR="007E06AD">
          <w:rPr>
            <w:iCs/>
            <w:sz w:val="28"/>
            <w:szCs w:val="28"/>
          </w:rPr>
          <w:t>2008 г</w:t>
        </w:r>
      </w:smartTag>
      <w:r w:rsidR="007E06AD">
        <w:rPr>
          <w:iCs/>
          <w:sz w:val="28"/>
          <w:szCs w:val="28"/>
        </w:rPr>
        <w:t xml:space="preserve">. составило </w:t>
      </w:r>
      <w:r w:rsidR="007E06AD">
        <w:rPr>
          <w:sz w:val="28"/>
          <w:szCs w:val="28"/>
        </w:rPr>
        <w:t xml:space="preserve">29%. </w:t>
      </w:r>
      <w:r>
        <w:rPr>
          <w:sz w:val="28"/>
          <w:szCs w:val="28"/>
        </w:rPr>
        <w:t>Н</w:t>
      </w:r>
      <w:r w:rsidR="007E06AD">
        <w:rPr>
          <w:sz w:val="28"/>
          <w:szCs w:val="28"/>
        </w:rPr>
        <w:t>есмотря на общий спад промышленного производства и объемов  продаж в технологическом секторе, некоторым компаниям удалось улучшить производственные показатели 2008</w:t>
      </w:r>
      <w:r w:rsidR="00A26DBB">
        <w:rPr>
          <w:sz w:val="28"/>
          <w:szCs w:val="28"/>
        </w:rPr>
        <w:t xml:space="preserve"> </w:t>
      </w:r>
      <w:r w:rsidR="007E06AD">
        <w:rPr>
          <w:sz w:val="28"/>
          <w:szCs w:val="28"/>
        </w:rPr>
        <w:t>г. за счет выполнения ранее размещенных у компаний заказов.</w:t>
      </w:r>
    </w:p>
    <w:p w:rsidR="007E06AD" w:rsidRDefault="007E06AD" w:rsidP="007E06AD">
      <w:pPr>
        <w:pStyle w:val="af4"/>
      </w:pPr>
      <w:r>
        <w:t>Доля видов выпускаемой продукции основных отраслей</w:t>
      </w:r>
    </w:p>
    <w:p w:rsidR="007E06AD" w:rsidRDefault="007E06AD" w:rsidP="007E06AD">
      <w:pPr>
        <w:pStyle w:val="af4"/>
      </w:pPr>
      <w:r>
        <w:t>технологической промышленности</w:t>
      </w:r>
      <w:r>
        <w:rPr>
          <w:i/>
        </w:rPr>
        <w:t xml:space="preserve"> </w:t>
      </w:r>
      <w:r>
        <w:t xml:space="preserve">Финляндии в </w:t>
      </w:r>
      <w:smartTag w:uri="urn:schemas-microsoft-com:office:smarttags" w:element="metricconverter">
        <w:smartTagPr>
          <w:attr w:name="ProductID" w:val="2009 г"/>
        </w:smartTagPr>
        <w:r>
          <w:t>2009 г</w:t>
        </w:r>
      </w:smartTag>
      <w:r>
        <w:t>.</w:t>
      </w:r>
      <w:r>
        <w:rPr>
          <w:rStyle w:val="aa"/>
        </w:rPr>
        <w:footnoteReference w:id="5"/>
      </w:r>
    </w:p>
    <w:p w:rsidR="007E06AD" w:rsidRDefault="007E06AD" w:rsidP="007E06AD">
      <w:pPr>
        <w:pStyle w:val="af4"/>
        <w:rPr>
          <w:color w:val="FF0000"/>
        </w:rPr>
      </w:pPr>
    </w:p>
    <w:tbl>
      <w:tblPr>
        <w:tblW w:w="0" w:type="auto"/>
        <w:tblInd w:w="-72" w:type="dxa"/>
        <w:tblBorders>
          <w:top w:val="single" w:sz="12" w:space="0" w:color="000000"/>
          <w:bottom w:val="single" w:sz="12" w:space="0" w:color="000000"/>
          <w:insideH w:val="nil"/>
          <w:insideV w:val="nil"/>
        </w:tblBorders>
        <w:tblLook w:val="00A0" w:firstRow="1" w:lastRow="0" w:firstColumn="1" w:lastColumn="0" w:noHBand="0" w:noVBand="0"/>
      </w:tblPr>
      <w:tblGrid>
        <w:gridCol w:w="5368"/>
        <w:gridCol w:w="2054"/>
        <w:gridCol w:w="1079"/>
      </w:tblGrid>
      <w:tr w:rsidR="007E06AD" w:rsidTr="008B3E7A">
        <w:trPr>
          <w:trHeight w:val="998"/>
        </w:trPr>
        <w:tc>
          <w:tcPr>
            <w:tcW w:w="5368" w:type="dxa"/>
            <w:tcBorders>
              <w:top w:val="single" w:sz="4" w:space="0" w:color="auto"/>
              <w:left w:val="single" w:sz="4" w:space="0" w:color="auto"/>
              <w:bottom w:val="single" w:sz="4" w:space="0" w:color="auto"/>
              <w:right w:val="single" w:sz="4" w:space="0" w:color="auto"/>
            </w:tcBorders>
            <w:vAlign w:val="center"/>
          </w:tcPr>
          <w:p w:rsidR="007E06AD" w:rsidRPr="001F4681" w:rsidRDefault="007E06AD" w:rsidP="009E6309">
            <w:pPr>
              <w:pStyle w:val="af8"/>
              <w:jc w:val="center"/>
              <w:rPr>
                <w:sz w:val="22"/>
                <w:szCs w:val="22"/>
              </w:rPr>
            </w:pPr>
            <w:r w:rsidRPr="001F4681">
              <w:rPr>
                <w:sz w:val="22"/>
                <w:szCs w:val="22"/>
              </w:rPr>
              <w:t>Отрасль</w:t>
            </w:r>
          </w:p>
        </w:tc>
        <w:tc>
          <w:tcPr>
            <w:tcW w:w="2054" w:type="dxa"/>
            <w:tcBorders>
              <w:top w:val="single" w:sz="4" w:space="0" w:color="auto"/>
              <w:left w:val="single" w:sz="4" w:space="0" w:color="auto"/>
              <w:bottom w:val="single" w:sz="4" w:space="0" w:color="auto"/>
              <w:right w:val="single" w:sz="4" w:space="0" w:color="auto"/>
            </w:tcBorders>
          </w:tcPr>
          <w:p w:rsidR="007E06AD" w:rsidRPr="001F4681" w:rsidRDefault="007E06AD" w:rsidP="009E6309">
            <w:pPr>
              <w:pStyle w:val="Noeeu1"/>
              <w:overflowPunct/>
              <w:autoSpaceDE/>
              <w:adjustRightInd/>
              <w:jc w:val="center"/>
              <w:rPr>
                <w:bCs/>
                <w:sz w:val="22"/>
                <w:szCs w:val="22"/>
              </w:rPr>
            </w:pPr>
            <w:r w:rsidRPr="001F4681">
              <w:rPr>
                <w:bCs/>
                <w:sz w:val="22"/>
                <w:szCs w:val="22"/>
              </w:rPr>
              <w:t>Объемы</w:t>
            </w:r>
          </w:p>
          <w:p w:rsidR="007E06AD" w:rsidRPr="001F4681" w:rsidRDefault="007E06AD" w:rsidP="009E6309">
            <w:pPr>
              <w:pStyle w:val="Noeeu1"/>
              <w:overflowPunct/>
              <w:autoSpaceDE/>
              <w:adjustRightInd/>
              <w:jc w:val="center"/>
              <w:rPr>
                <w:bCs/>
                <w:sz w:val="22"/>
                <w:szCs w:val="22"/>
              </w:rPr>
            </w:pPr>
            <w:r w:rsidRPr="001F4681">
              <w:rPr>
                <w:bCs/>
                <w:sz w:val="22"/>
                <w:szCs w:val="22"/>
              </w:rPr>
              <w:t>промышленного</w:t>
            </w:r>
          </w:p>
          <w:p w:rsidR="007E06AD" w:rsidRPr="001F4681" w:rsidRDefault="007E06AD" w:rsidP="009E6309">
            <w:pPr>
              <w:pStyle w:val="Noeeu1"/>
              <w:overflowPunct/>
              <w:autoSpaceDE/>
              <w:adjustRightInd/>
              <w:jc w:val="center"/>
              <w:rPr>
                <w:bCs/>
                <w:sz w:val="22"/>
                <w:szCs w:val="22"/>
              </w:rPr>
            </w:pPr>
            <w:r w:rsidRPr="001F4681">
              <w:rPr>
                <w:bCs/>
                <w:sz w:val="22"/>
                <w:szCs w:val="22"/>
              </w:rPr>
              <w:t>производства</w:t>
            </w:r>
          </w:p>
          <w:p w:rsidR="007E06AD" w:rsidRPr="001F4681" w:rsidRDefault="007E06AD" w:rsidP="009E6309">
            <w:pPr>
              <w:pStyle w:val="Noeeu1"/>
              <w:overflowPunct/>
              <w:autoSpaceDE/>
              <w:adjustRightInd/>
              <w:jc w:val="center"/>
              <w:rPr>
                <w:bCs/>
                <w:sz w:val="22"/>
                <w:szCs w:val="22"/>
              </w:rPr>
            </w:pPr>
            <w:r w:rsidRPr="001F4681">
              <w:rPr>
                <w:bCs/>
                <w:sz w:val="22"/>
                <w:szCs w:val="22"/>
              </w:rPr>
              <w:t>млрд. евро</w:t>
            </w:r>
          </w:p>
        </w:tc>
        <w:tc>
          <w:tcPr>
            <w:tcW w:w="1079" w:type="dxa"/>
            <w:tcBorders>
              <w:top w:val="single" w:sz="4" w:space="0" w:color="auto"/>
              <w:left w:val="single" w:sz="4" w:space="0" w:color="auto"/>
              <w:bottom w:val="single" w:sz="4" w:space="0" w:color="auto"/>
              <w:right w:val="single" w:sz="4" w:space="0" w:color="auto"/>
            </w:tcBorders>
          </w:tcPr>
          <w:p w:rsidR="007E06AD" w:rsidRPr="001F4681" w:rsidRDefault="007E06AD" w:rsidP="009E6309">
            <w:pPr>
              <w:pStyle w:val="Noeeu1"/>
              <w:overflowPunct/>
              <w:autoSpaceDE/>
              <w:adjustRightInd/>
              <w:jc w:val="center"/>
              <w:rPr>
                <w:bCs/>
                <w:sz w:val="22"/>
                <w:szCs w:val="22"/>
              </w:rPr>
            </w:pPr>
            <w:r w:rsidRPr="001F4681">
              <w:rPr>
                <w:bCs/>
                <w:sz w:val="22"/>
                <w:szCs w:val="22"/>
              </w:rPr>
              <w:t>Доля</w:t>
            </w:r>
          </w:p>
          <w:p w:rsidR="007E06AD" w:rsidRPr="001F4681" w:rsidRDefault="007E06AD" w:rsidP="009E6309">
            <w:pPr>
              <w:pStyle w:val="Noeeu1"/>
              <w:overflowPunct/>
              <w:autoSpaceDE/>
              <w:adjustRightInd/>
              <w:jc w:val="center"/>
              <w:rPr>
                <w:bCs/>
                <w:sz w:val="22"/>
                <w:szCs w:val="22"/>
              </w:rPr>
            </w:pPr>
            <w:r w:rsidRPr="001F4681">
              <w:rPr>
                <w:bCs/>
                <w:sz w:val="22"/>
                <w:szCs w:val="22"/>
              </w:rPr>
              <w:t>%%</w:t>
            </w:r>
          </w:p>
        </w:tc>
      </w:tr>
      <w:tr w:rsidR="007E06AD" w:rsidTr="008B3E7A">
        <w:trPr>
          <w:trHeight w:val="484"/>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b/>
                <w:bCs/>
                <w:sz w:val="22"/>
                <w:szCs w:val="22"/>
              </w:rPr>
            </w:pPr>
            <w:r w:rsidRPr="004B204E">
              <w:rPr>
                <w:b/>
                <w:bCs/>
                <w:sz w:val="22"/>
                <w:szCs w:val="22"/>
              </w:rPr>
              <w:t>Электронная и электротехническая промышленность</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pStyle w:val="Noeeu1"/>
              <w:overflowPunct/>
              <w:autoSpaceDE/>
              <w:adjustRightInd/>
              <w:jc w:val="center"/>
              <w:rPr>
                <w:bCs/>
                <w:sz w:val="22"/>
                <w:szCs w:val="22"/>
              </w:rPr>
            </w:pPr>
            <w:r w:rsidRPr="004B204E">
              <w:rPr>
                <w:bCs/>
                <w:sz w:val="22"/>
                <w:szCs w:val="22"/>
              </w:rPr>
              <w:t>19,0</w:t>
            </w:r>
          </w:p>
          <w:p w:rsidR="007E06AD" w:rsidRPr="004B204E" w:rsidRDefault="007E06AD" w:rsidP="009E6309">
            <w:pPr>
              <w:pStyle w:val="Noeeu1"/>
              <w:overflowPunct/>
              <w:autoSpaceDE/>
              <w:adjustRightInd/>
              <w:jc w:val="center"/>
              <w:rPr>
                <w:bCs/>
                <w:color w:val="FF0000"/>
                <w:sz w:val="22"/>
                <w:szCs w:val="22"/>
              </w:rPr>
            </w:pP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pStyle w:val="Noeeu1"/>
              <w:overflowPunct/>
              <w:autoSpaceDE/>
              <w:adjustRightInd/>
              <w:jc w:val="center"/>
              <w:rPr>
                <w:bCs/>
                <w:sz w:val="22"/>
                <w:szCs w:val="22"/>
              </w:rPr>
            </w:pPr>
            <w:r w:rsidRPr="004B204E">
              <w:rPr>
                <w:bCs/>
                <w:sz w:val="22"/>
                <w:szCs w:val="22"/>
              </w:rPr>
              <w:t>34,6</w:t>
            </w:r>
          </w:p>
        </w:tc>
      </w:tr>
      <w:tr w:rsidR="007E06AD" w:rsidTr="008B3E7A">
        <w:trPr>
          <w:trHeight w:val="249"/>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телекоммуникационное оборудование</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14,3</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26,0</w:t>
            </w:r>
          </w:p>
        </w:tc>
      </w:tr>
      <w:tr w:rsidR="007E06AD" w:rsidTr="008B3E7A">
        <w:trPr>
          <w:trHeight w:val="235"/>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электромашины и оборудование</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2,7</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4,9</w:t>
            </w:r>
          </w:p>
        </w:tc>
      </w:tr>
      <w:tr w:rsidR="007E06AD" w:rsidTr="008B3E7A">
        <w:trPr>
          <w:trHeight w:val="249"/>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инструменты</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2,0</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3,7</w:t>
            </w:r>
          </w:p>
        </w:tc>
      </w:tr>
      <w:tr w:rsidR="007E06AD" w:rsidTr="008B3E7A">
        <w:trPr>
          <w:trHeight w:val="704"/>
        </w:trPr>
        <w:tc>
          <w:tcPr>
            <w:tcW w:w="5368" w:type="dxa"/>
            <w:tcBorders>
              <w:top w:val="single" w:sz="4" w:space="0" w:color="auto"/>
              <w:left w:val="single" w:sz="4" w:space="0" w:color="auto"/>
              <w:bottom w:val="single" w:sz="4" w:space="0" w:color="auto"/>
              <w:right w:val="single" w:sz="4" w:space="0" w:color="auto"/>
            </w:tcBorders>
          </w:tcPr>
          <w:p w:rsidR="007E06AD" w:rsidRPr="00FF5D86" w:rsidRDefault="007E06AD" w:rsidP="009E6309">
            <w:pPr>
              <w:pStyle w:val="1"/>
              <w:rPr>
                <w:rFonts w:ascii="Times New Roman" w:hAnsi="Times New Roman"/>
                <w:sz w:val="22"/>
                <w:szCs w:val="22"/>
              </w:rPr>
            </w:pPr>
            <w:bookmarkStart w:id="7" w:name="_Toc289525675"/>
            <w:bookmarkStart w:id="8" w:name="_Toc289540297"/>
            <w:r w:rsidRPr="00FF5D86">
              <w:rPr>
                <w:rFonts w:ascii="Times New Roman" w:hAnsi="Times New Roman"/>
                <w:color w:val="auto"/>
                <w:sz w:val="22"/>
                <w:szCs w:val="22"/>
              </w:rPr>
              <w:t>Машиностроение</w:t>
            </w:r>
            <w:bookmarkEnd w:id="7"/>
            <w:bookmarkEnd w:id="8"/>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color w:val="FF0000"/>
                <w:sz w:val="22"/>
                <w:szCs w:val="22"/>
              </w:rPr>
            </w:pPr>
          </w:p>
          <w:p w:rsidR="007E06AD" w:rsidRPr="004B204E" w:rsidRDefault="007E06AD" w:rsidP="009E6309">
            <w:pPr>
              <w:jc w:val="center"/>
              <w:rPr>
                <w:b/>
                <w:bCs/>
                <w:sz w:val="22"/>
                <w:szCs w:val="22"/>
              </w:rPr>
            </w:pPr>
            <w:r w:rsidRPr="004B204E">
              <w:rPr>
                <w:b/>
                <w:bCs/>
                <w:sz w:val="22"/>
                <w:szCs w:val="22"/>
              </w:rPr>
              <w:t>24,0</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color w:val="FF0000"/>
                <w:sz w:val="22"/>
                <w:szCs w:val="22"/>
              </w:rPr>
            </w:pPr>
          </w:p>
          <w:p w:rsidR="007E06AD" w:rsidRPr="004B204E" w:rsidRDefault="007E06AD" w:rsidP="009E6309">
            <w:pPr>
              <w:jc w:val="center"/>
              <w:rPr>
                <w:b/>
                <w:bCs/>
                <w:sz w:val="22"/>
                <w:szCs w:val="22"/>
              </w:rPr>
            </w:pPr>
            <w:r w:rsidRPr="004B204E">
              <w:rPr>
                <w:b/>
                <w:bCs/>
                <w:sz w:val="22"/>
                <w:szCs w:val="22"/>
              </w:rPr>
              <w:t>43,6</w:t>
            </w:r>
          </w:p>
        </w:tc>
      </w:tr>
      <w:tr w:rsidR="007E06AD" w:rsidTr="008B3E7A">
        <w:trPr>
          <w:trHeight w:val="249"/>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машинотехническое оборудование</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13,0</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23,6</w:t>
            </w:r>
          </w:p>
        </w:tc>
      </w:tr>
      <w:tr w:rsidR="007E06AD" w:rsidTr="008B3E7A">
        <w:trPr>
          <w:trHeight w:val="235"/>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металлоизделия</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8,1</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14,7</w:t>
            </w:r>
          </w:p>
        </w:tc>
      </w:tr>
      <w:tr w:rsidR="007E06AD" w:rsidTr="008B3E7A">
        <w:trPr>
          <w:trHeight w:val="249"/>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транспортное оборудование</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2,9</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5,3</w:t>
            </w:r>
          </w:p>
        </w:tc>
      </w:tr>
      <w:tr w:rsidR="007E06AD" w:rsidTr="008B3E7A">
        <w:trPr>
          <w:trHeight w:val="235"/>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b/>
                <w:bCs/>
                <w:sz w:val="22"/>
                <w:szCs w:val="22"/>
              </w:rPr>
            </w:pPr>
            <w:r w:rsidRPr="004B204E">
              <w:rPr>
                <w:b/>
                <w:bCs/>
                <w:sz w:val="22"/>
                <w:szCs w:val="22"/>
              </w:rPr>
              <w:t xml:space="preserve">Металлургическая промышленность </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sz w:val="22"/>
                <w:szCs w:val="22"/>
              </w:rPr>
            </w:pPr>
            <w:r w:rsidRPr="004B204E">
              <w:rPr>
                <w:b/>
                <w:bCs/>
                <w:sz w:val="22"/>
                <w:szCs w:val="22"/>
              </w:rPr>
              <w:t>5,0</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sz w:val="22"/>
                <w:szCs w:val="22"/>
              </w:rPr>
            </w:pPr>
            <w:r w:rsidRPr="004B204E">
              <w:rPr>
                <w:b/>
                <w:bCs/>
                <w:sz w:val="22"/>
                <w:szCs w:val="22"/>
              </w:rPr>
              <w:t>9,1</w:t>
            </w:r>
          </w:p>
        </w:tc>
      </w:tr>
      <w:tr w:rsidR="007E06AD" w:rsidTr="008B3E7A">
        <w:trPr>
          <w:trHeight w:val="249"/>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сталь</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3,2</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5,8</w:t>
            </w:r>
          </w:p>
        </w:tc>
      </w:tr>
      <w:tr w:rsidR="007E06AD" w:rsidTr="008B3E7A">
        <w:trPr>
          <w:trHeight w:val="235"/>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цветные металлы</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1,3</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2,4</w:t>
            </w:r>
          </w:p>
        </w:tc>
      </w:tr>
      <w:tr w:rsidR="007E06AD" w:rsidTr="008B3E7A">
        <w:trPr>
          <w:trHeight w:val="249"/>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sz w:val="22"/>
                <w:szCs w:val="22"/>
              </w:rPr>
            </w:pPr>
            <w:r w:rsidRPr="004B204E">
              <w:rPr>
                <w:sz w:val="22"/>
                <w:szCs w:val="22"/>
              </w:rPr>
              <w:t>- литье</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0,5</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sz w:val="22"/>
                <w:szCs w:val="22"/>
              </w:rPr>
            </w:pPr>
            <w:r w:rsidRPr="004B204E">
              <w:rPr>
                <w:sz w:val="22"/>
                <w:szCs w:val="22"/>
              </w:rPr>
              <w:t>0,9</w:t>
            </w:r>
          </w:p>
        </w:tc>
      </w:tr>
      <w:tr w:rsidR="007E06AD" w:rsidTr="008B3E7A">
        <w:trPr>
          <w:trHeight w:val="235"/>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b/>
                <w:bCs/>
                <w:sz w:val="22"/>
                <w:szCs w:val="22"/>
              </w:rPr>
            </w:pPr>
            <w:r w:rsidRPr="004B204E">
              <w:rPr>
                <w:b/>
                <w:bCs/>
                <w:sz w:val="22"/>
                <w:szCs w:val="22"/>
              </w:rPr>
              <w:t>Сектор информационных технологий</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sz w:val="22"/>
                <w:szCs w:val="22"/>
              </w:rPr>
            </w:pPr>
            <w:r w:rsidRPr="004B204E">
              <w:rPr>
                <w:b/>
                <w:bCs/>
                <w:sz w:val="22"/>
                <w:szCs w:val="22"/>
              </w:rPr>
              <w:t>7,0</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sz w:val="22"/>
                <w:szCs w:val="22"/>
              </w:rPr>
            </w:pPr>
            <w:r w:rsidRPr="004B204E">
              <w:rPr>
                <w:b/>
                <w:bCs/>
                <w:sz w:val="22"/>
                <w:szCs w:val="22"/>
              </w:rPr>
              <w:t>12,7</w:t>
            </w:r>
          </w:p>
        </w:tc>
      </w:tr>
      <w:tr w:rsidR="007E06AD" w:rsidTr="008B3E7A">
        <w:trPr>
          <w:trHeight w:val="264"/>
        </w:trPr>
        <w:tc>
          <w:tcPr>
            <w:tcW w:w="5368"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rPr>
                <w:b/>
                <w:bCs/>
                <w:sz w:val="22"/>
                <w:szCs w:val="22"/>
              </w:rPr>
            </w:pPr>
            <w:r w:rsidRPr="004B204E">
              <w:rPr>
                <w:b/>
                <w:bCs/>
                <w:sz w:val="22"/>
                <w:szCs w:val="22"/>
              </w:rPr>
              <w:t>Всего:</w:t>
            </w:r>
          </w:p>
        </w:tc>
        <w:tc>
          <w:tcPr>
            <w:tcW w:w="2054"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sz w:val="22"/>
                <w:szCs w:val="22"/>
              </w:rPr>
            </w:pPr>
            <w:r w:rsidRPr="004B204E">
              <w:rPr>
                <w:b/>
                <w:bCs/>
                <w:sz w:val="22"/>
                <w:szCs w:val="22"/>
              </w:rPr>
              <w:t>55</w:t>
            </w:r>
          </w:p>
        </w:tc>
        <w:tc>
          <w:tcPr>
            <w:tcW w:w="1079" w:type="dxa"/>
            <w:tcBorders>
              <w:top w:val="single" w:sz="4" w:space="0" w:color="auto"/>
              <w:left w:val="single" w:sz="4" w:space="0" w:color="auto"/>
              <w:bottom w:val="single" w:sz="4" w:space="0" w:color="auto"/>
              <w:right w:val="single" w:sz="4" w:space="0" w:color="auto"/>
            </w:tcBorders>
          </w:tcPr>
          <w:p w:rsidR="007E06AD" w:rsidRPr="004B204E" w:rsidRDefault="007E06AD" w:rsidP="009E6309">
            <w:pPr>
              <w:jc w:val="center"/>
              <w:rPr>
                <w:b/>
                <w:bCs/>
                <w:sz w:val="22"/>
                <w:szCs w:val="22"/>
              </w:rPr>
            </w:pPr>
            <w:r w:rsidRPr="004B204E">
              <w:rPr>
                <w:b/>
                <w:bCs/>
                <w:sz w:val="22"/>
                <w:szCs w:val="22"/>
              </w:rPr>
              <w:t>100</w:t>
            </w:r>
          </w:p>
        </w:tc>
      </w:tr>
    </w:tbl>
    <w:p w:rsidR="007E06AD" w:rsidRDefault="003740CF" w:rsidP="007E06AD">
      <w:pPr>
        <w:pStyle w:val="af6"/>
        <w:spacing w:line="360" w:lineRule="auto"/>
        <w:ind w:left="0" w:firstLine="720"/>
        <w:jc w:val="both"/>
        <w:rPr>
          <w:sz w:val="28"/>
        </w:rPr>
      </w:pPr>
      <w:r>
        <w:rPr>
          <w:sz w:val="28"/>
        </w:rPr>
        <w:t>Ч</w:t>
      </w:r>
      <w:r w:rsidR="007E06AD">
        <w:rPr>
          <w:sz w:val="28"/>
        </w:rPr>
        <w:t xml:space="preserve">исло занятых в отрасли снизилось в </w:t>
      </w:r>
      <w:smartTag w:uri="urn:schemas-microsoft-com:office:smarttags" w:element="metricconverter">
        <w:smartTagPr>
          <w:attr w:name="ProductID" w:val="2009 г"/>
        </w:smartTagPr>
        <w:r w:rsidR="007E06AD">
          <w:rPr>
            <w:sz w:val="28"/>
          </w:rPr>
          <w:t>2009 г</w:t>
        </w:r>
      </w:smartTag>
      <w:r w:rsidR="007E06AD">
        <w:rPr>
          <w:sz w:val="28"/>
        </w:rPr>
        <w:t xml:space="preserve">. на 10% и составило по состоянию на конец года 255 тыс. человек. </w:t>
      </w:r>
    </w:p>
    <w:p w:rsidR="007E06AD" w:rsidRDefault="007E06AD" w:rsidP="007E06AD">
      <w:pPr>
        <w:pStyle w:val="af6"/>
        <w:spacing w:line="360" w:lineRule="auto"/>
        <w:ind w:left="0" w:firstLine="720"/>
        <w:jc w:val="both"/>
        <w:rPr>
          <w:sz w:val="28"/>
        </w:rPr>
      </w:pPr>
      <w:r>
        <w:rPr>
          <w:sz w:val="28"/>
        </w:rPr>
        <w:t xml:space="preserve">Характерной чертой развития технологических отраслей является все большая интернационализация компаний. </w:t>
      </w:r>
      <w:r w:rsidR="00A26DBB">
        <w:rPr>
          <w:sz w:val="28"/>
        </w:rPr>
        <w:t>Компании переносят части своих производств</w:t>
      </w:r>
      <w:r w:rsidR="00C56AD8">
        <w:rPr>
          <w:sz w:val="28"/>
        </w:rPr>
        <w:t xml:space="preserve">, </w:t>
      </w:r>
      <w:r w:rsidR="00A26DBB">
        <w:rPr>
          <w:sz w:val="28"/>
        </w:rPr>
        <w:t>а иногда и целые производства  в регионы с более дешевой рабочей силой:</w:t>
      </w:r>
      <w:r w:rsidR="00A26DBB" w:rsidRPr="00A26DBB">
        <w:rPr>
          <w:sz w:val="28"/>
        </w:rPr>
        <w:t xml:space="preserve"> </w:t>
      </w:r>
      <w:r w:rsidR="00A26DBB">
        <w:rPr>
          <w:sz w:val="28"/>
        </w:rPr>
        <w:t xml:space="preserve">: в Восточную Европу (Польша, Венгрия, Словакия, страны Балтии) и Азию (Китай, Тайвань, в последнее время, Индия), а также Центральную и Южную Америку, для того чтобы снизить себестоимость производства и быть ближе к рынкам сбыта своей продукции. </w:t>
      </w:r>
      <w:r>
        <w:rPr>
          <w:sz w:val="28"/>
        </w:rPr>
        <w:t xml:space="preserve"> </w:t>
      </w:r>
    </w:p>
    <w:p w:rsidR="007E06AD" w:rsidRDefault="007E06AD" w:rsidP="007E06AD">
      <w:pPr>
        <w:spacing w:line="360" w:lineRule="auto"/>
        <w:ind w:firstLine="709"/>
        <w:jc w:val="both"/>
        <w:rPr>
          <w:iCs/>
          <w:sz w:val="28"/>
        </w:rPr>
      </w:pPr>
      <w:r>
        <w:rPr>
          <w:iCs/>
          <w:sz w:val="28"/>
        </w:rPr>
        <w:t xml:space="preserve">Около 60% продукции предприятий технологической промышленности предназначено для экспорта, что составляет более половины всего экспорта Финляндии. В </w:t>
      </w:r>
      <w:smartTag w:uri="urn:schemas-microsoft-com:office:smarttags" w:element="metricconverter">
        <w:smartTagPr>
          <w:attr w:name="ProductID" w:val="2009 г"/>
        </w:smartTagPr>
        <w:r>
          <w:rPr>
            <w:iCs/>
            <w:sz w:val="28"/>
          </w:rPr>
          <w:t>2009 г</w:t>
        </w:r>
      </w:smartTag>
      <w:r>
        <w:rPr>
          <w:iCs/>
          <w:sz w:val="28"/>
        </w:rPr>
        <w:t>. под влиянием мирового финансово-экономического кризиса объем экспорта технологических отраслей промышленности сократился на 37% и составил 24,4 млрд. евро. При этом по отраслям технологической промышленности падение объемов экспорта составило в металлургии 46%, в электронной и электротехнической промышленн</w:t>
      </w:r>
      <w:r w:rsidR="00C56AD8">
        <w:rPr>
          <w:iCs/>
          <w:sz w:val="28"/>
        </w:rPr>
        <w:t xml:space="preserve">ости 37%, в машиностроении 34%. </w:t>
      </w:r>
      <w:r>
        <w:rPr>
          <w:iCs/>
          <w:sz w:val="28"/>
        </w:rPr>
        <w:t xml:space="preserve">В экспорте страны преобладает высокотехнологичная продукция – телекоммуникационное оборудование, машины и механизмы, изделия из стали, подъемно-транспортное и энергетическое оборудование, продукция судостроительной </w:t>
      </w:r>
      <w:r w:rsidR="0080668C">
        <w:rPr>
          <w:iCs/>
          <w:sz w:val="28"/>
        </w:rPr>
        <w:t>отрасли. Более</w:t>
      </w:r>
      <w:r>
        <w:rPr>
          <w:iCs/>
          <w:sz w:val="28"/>
        </w:rPr>
        <w:t xml:space="preserve"> 40% финского экспорта технологических отраслей в </w:t>
      </w:r>
      <w:smartTag w:uri="urn:schemas-microsoft-com:office:smarttags" w:element="metricconverter">
        <w:smartTagPr>
          <w:attr w:name="ProductID" w:val="2009 г"/>
        </w:smartTagPr>
        <w:r>
          <w:rPr>
            <w:iCs/>
            <w:sz w:val="28"/>
          </w:rPr>
          <w:t>2009 г</w:t>
        </w:r>
      </w:smartTag>
      <w:r>
        <w:rPr>
          <w:iCs/>
          <w:sz w:val="28"/>
        </w:rPr>
        <w:t xml:space="preserve">. пришлось на шесть стран: США (2,2 млрд. евро), Германия (2,0 млрд. евро), Швеция (1,9 млрд. евро), Россия (1,8 млрд. евро), Нидерланды (1,7 млрд. евро) и Китай (1,4 млрд. евро). </w:t>
      </w:r>
    </w:p>
    <w:p w:rsidR="007E06AD" w:rsidRDefault="007E06AD" w:rsidP="007E06AD">
      <w:pPr>
        <w:spacing w:line="360" w:lineRule="auto"/>
        <w:ind w:firstLine="709"/>
        <w:jc w:val="both"/>
        <w:rPr>
          <w:iCs/>
          <w:sz w:val="28"/>
        </w:rPr>
      </w:pPr>
      <w:r>
        <w:rPr>
          <w:iCs/>
          <w:sz w:val="28"/>
        </w:rPr>
        <w:t xml:space="preserve">В </w:t>
      </w:r>
      <w:smartTag w:uri="urn:schemas-microsoft-com:office:smarttags" w:element="metricconverter">
        <w:smartTagPr>
          <w:attr w:name="ProductID" w:val="2009 г"/>
        </w:smartTagPr>
        <w:r>
          <w:rPr>
            <w:iCs/>
            <w:sz w:val="28"/>
          </w:rPr>
          <w:t>2009 г</w:t>
        </w:r>
      </w:smartTag>
      <w:r>
        <w:rPr>
          <w:iCs/>
          <w:sz w:val="28"/>
        </w:rPr>
        <w:t xml:space="preserve">. импорт Финляндией технологической продукции составил в денежном выражении около 20 млрд. евро. При этом на машиностроение приходится около 44% всего импорта технологической продукции, на электротехнику и радиоэлектронику - около 38%, на металлургию – около 18%. </w:t>
      </w:r>
    </w:p>
    <w:p w:rsidR="007E06AD" w:rsidRPr="00D4705D" w:rsidRDefault="007E06AD" w:rsidP="007E06AD">
      <w:pPr>
        <w:spacing w:line="360" w:lineRule="auto"/>
        <w:ind w:firstLine="709"/>
        <w:jc w:val="both"/>
        <w:rPr>
          <w:sz w:val="28"/>
          <w:szCs w:val="28"/>
        </w:rPr>
      </w:pPr>
      <w:r>
        <w:rPr>
          <w:sz w:val="28"/>
          <w:szCs w:val="28"/>
        </w:rPr>
        <w:t>Государственная политика Финляндии, в значительной степени ориентированная на углубление технологического развития страны, способствовала в свое время преодолению экономического спада 90-х годов прошлого столетия и вывела страну на лидирующие позиции по конкурентоспособности.</w:t>
      </w:r>
    </w:p>
    <w:p w:rsidR="007E06AD" w:rsidRDefault="007E06AD" w:rsidP="007E06AD">
      <w:pPr>
        <w:jc w:val="center"/>
        <w:rPr>
          <w:b/>
          <w:sz w:val="28"/>
        </w:rPr>
      </w:pPr>
      <w:r>
        <w:rPr>
          <w:b/>
          <w:sz w:val="28"/>
        </w:rPr>
        <w:t>Структура экспорта предприятий технологической промышленности в 2010 году</w:t>
      </w:r>
      <w:r>
        <w:rPr>
          <w:rStyle w:val="aa"/>
          <w:b/>
          <w:sz w:val="28"/>
        </w:rPr>
        <w:footnoteReference w:id="6"/>
      </w:r>
    </w:p>
    <w:p w:rsidR="007E06AD" w:rsidRDefault="00C56AD8" w:rsidP="007E06AD">
      <w:r w:rsidRPr="00FF5D86">
        <w:rPr>
          <w:b/>
          <w:noProof/>
          <w:color w:val="FF0000"/>
          <w:sz w:val="28"/>
        </w:rPr>
        <w:object w:dxaOrig="7579" w:dyaOrig="4000">
          <v:shape id="_x0000_i1025" type="#_x0000_t75" style="width:378.75pt;height:200.25pt" o:ole="">
            <v:imagedata r:id="rId8" o:title=""/>
          </v:shape>
          <o:OLEObject Type="Embed" ProgID="Excel.Sheet.8" ShapeID="_x0000_i1025" DrawAspect="Content" ObjectID="_1459925249" r:id="rId9">
            <o:FieldCodes>\s</o:FieldCodes>
          </o:OLEObject>
        </w:object>
      </w:r>
    </w:p>
    <w:p w:rsidR="007E06AD" w:rsidRDefault="007E06AD" w:rsidP="007E06AD">
      <w:pPr>
        <w:spacing w:line="360" w:lineRule="auto"/>
        <w:ind w:firstLine="709"/>
        <w:jc w:val="right"/>
        <w:rPr>
          <w:iCs/>
        </w:rPr>
      </w:pPr>
    </w:p>
    <w:p w:rsidR="007E06AD" w:rsidRPr="00D4705D" w:rsidRDefault="00B83564" w:rsidP="007E06AD">
      <w:pPr>
        <w:spacing w:line="360" w:lineRule="auto"/>
        <w:ind w:firstLine="709"/>
        <w:jc w:val="both"/>
        <w:rPr>
          <w:sz w:val="28"/>
          <w:szCs w:val="28"/>
        </w:rPr>
      </w:pPr>
      <w:r>
        <w:rPr>
          <w:sz w:val="28"/>
          <w:szCs w:val="28"/>
        </w:rPr>
        <w:t>В</w:t>
      </w:r>
      <w:r w:rsidR="007E06AD">
        <w:rPr>
          <w:sz w:val="28"/>
          <w:szCs w:val="28"/>
        </w:rPr>
        <w:t xml:space="preserve"> </w:t>
      </w:r>
      <w:smartTag w:uri="urn:schemas-microsoft-com:office:smarttags" w:element="metricconverter">
        <w:smartTagPr>
          <w:attr w:name="ProductID" w:val="2009 г"/>
        </w:smartTagPr>
        <w:r w:rsidR="007E06AD">
          <w:rPr>
            <w:sz w:val="28"/>
            <w:szCs w:val="28"/>
          </w:rPr>
          <w:t>2009 г</w:t>
        </w:r>
      </w:smartTag>
      <w:r w:rsidR="007E06AD">
        <w:rPr>
          <w:sz w:val="28"/>
          <w:szCs w:val="28"/>
        </w:rPr>
        <w:t xml:space="preserve">. технологические компании инвестировали в НИОКР 3,8 млрд. евро (что соответствует показателю </w:t>
      </w:r>
      <w:smartTag w:uri="urn:schemas-microsoft-com:office:smarttags" w:element="metricconverter">
        <w:smartTagPr>
          <w:attr w:name="ProductID" w:val="2008 г"/>
        </w:smartTagPr>
        <w:r w:rsidR="007E06AD">
          <w:rPr>
            <w:sz w:val="28"/>
            <w:szCs w:val="28"/>
          </w:rPr>
          <w:t>2008 г</w:t>
        </w:r>
      </w:smartTag>
      <w:r w:rsidR="007E06AD">
        <w:rPr>
          <w:sz w:val="28"/>
          <w:szCs w:val="28"/>
        </w:rPr>
        <w:t>. – 3,9 млрд. евро). При этом большая часть средств – около 55% направлялась на модернизацию оборудования и около 30% – на увеличение производственных мощностей.  75% от всех инвестиций в финскую промышленность составляют инвестиции именно в технологический сектор. Доля государственных инвестиций в НИОКР, проводимые частными компаниями – одна из самых низких в Европе - около 4%.</w:t>
      </w:r>
    </w:p>
    <w:p w:rsidR="00B83564" w:rsidRPr="00B83564" w:rsidRDefault="007E06AD" w:rsidP="00B83564">
      <w:pPr>
        <w:pStyle w:val="15"/>
        <w:widowControl/>
        <w:spacing w:line="360" w:lineRule="auto"/>
        <w:rPr>
          <w:sz w:val="28"/>
          <w:szCs w:val="28"/>
        </w:rPr>
      </w:pPr>
      <w:r>
        <w:rPr>
          <w:sz w:val="28"/>
          <w:szCs w:val="28"/>
        </w:rPr>
        <w:t>К наиболее крупным компаниям  технологической  промышленности Финляндии относятся концерны и международные промышленные корпорации, такие как «</w:t>
      </w:r>
      <w:r>
        <w:rPr>
          <w:sz w:val="28"/>
          <w:szCs w:val="28"/>
          <w:lang w:val="en-US"/>
        </w:rPr>
        <w:t>Nokia</w:t>
      </w:r>
      <w:r>
        <w:rPr>
          <w:sz w:val="28"/>
          <w:szCs w:val="28"/>
        </w:rPr>
        <w:t>» и «</w:t>
      </w:r>
      <w:r w:rsidRPr="00D4705D">
        <w:rPr>
          <w:sz w:val="28"/>
          <w:szCs w:val="28"/>
        </w:rPr>
        <w:t>Elcoteq</w:t>
      </w:r>
      <w:r>
        <w:rPr>
          <w:sz w:val="28"/>
          <w:szCs w:val="28"/>
        </w:rPr>
        <w:t>» в электронной и электротехнической отраслях, «</w:t>
      </w:r>
      <w:r>
        <w:rPr>
          <w:sz w:val="28"/>
          <w:szCs w:val="28"/>
          <w:lang w:val="en-US"/>
        </w:rPr>
        <w:t>Metso</w:t>
      </w:r>
      <w:r>
        <w:rPr>
          <w:sz w:val="28"/>
          <w:szCs w:val="28"/>
        </w:rPr>
        <w:t>», «</w:t>
      </w:r>
      <w:r>
        <w:rPr>
          <w:sz w:val="28"/>
          <w:szCs w:val="28"/>
          <w:lang w:val="en-US"/>
        </w:rPr>
        <w:t>Kone</w:t>
      </w:r>
      <w:r w:rsidR="00974CC2">
        <w:rPr>
          <w:sz w:val="28"/>
          <w:szCs w:val="28"/>
        </w:rPr>
        <w:t xml:space="preserve">», </w:t>
      </w:r>
      <w:r>
        <w:rPr>
          <w:sz w:val="28"/>
          <w:szCs w:val="28"/>
        </w:rPr>
        <w:t xml:space="preserve">«Värtsilä» - в машиностроении, </w:t>
      </w:r>
      <w:r>
        <w:rPr>
          <w:sz w:val="28"/>
        </w:rPr>
        <w:t>«</w:t>
      </w:r>
      <w:r w:rsidRPr="00D4705D">
        <w:rPr>
          <w:sz w:val="28"/>
        </w:rPr>
        <w:t>STX Finland Cruise</w:t>
      </w:r>
      <w:r>
        <w:rPr>
          <w:sz w:val="28"/>
        </w:rPr>
        <w:t>»</w:t>
      </w:r>
      <w:r>
        <w:rPr>
          <w:sz w:val="28"/>
          <w:szCs w:val="28"/>
        </w:rPr>
        <w:t xml:space="preserve"> - в судостроении, «</w:t>
      </w:r>
      <w:r w:rsidRPr="004B204E">
        <w:rPr>
          <w:sz w:val="28"/>
          <w:szCs w:val="28"/>
        </w:rPr>
        <w:t>Rautaruukki</w:t>
      </w:r>
      <w:r>
        <w:rPr>
          <w:sz w:val="28"/>
          <w:szCs w:val="28"/>
        </w:rPr>
        <w:t>», «</w:t>
      </w:r>
      <w:r w:rsidRPr="004B204E">
        <w:rPr>
          <w:sz w:val="28"/>
          <w:szCs w:val="28"/>
        </w:rPr>
        <w:t>Outokumpu</w:t>
      </w:r>
      <w:r w:rsidR="00B83564">
        <w:rPr>
          <w:sz w:val="28"/>
          <w:szCs w:val="28"/>
        </w:rPr>
        <w:t>» - в металлургии.</w:t>
      </w:r>
    </w:p>
    <w:p w:rsidR="00B83564" w:rsidRDefault="00B83564" w:rsidP="007E06AD">
      <w:pPr>
        <w:pStyle w:val="20"/>
        <w:spacing w:line="240" w:lineRule="auto"/>
        <w:jc w:val="center"/>
        <w:rPr>
          <w:b/>
          <w:sz w:val="28"/>
          <w:szCs w:val="28"/>
        </w:rPr>
      </w:pPr>
    </w:p>
    <w:p w:rsidR="007E06AD" w:rsidRDefault="007E06AD" w:rsidP="007E06AD">
      <w:pPr>
        <w:pStyle w:val="20"/>
        <w:spacing w:line="240" w:lineRule="auto"/>
        <w:jc w:val="center"/>
        <w:rPr>
          <w:b/>
          <w:sz w:val="28"/>
          <w:szCs w:val="28"/>
        </w:rPr>
      </w:pPr>
      <w:r>
        <w:rPr>
          <w:b/>
          <w:sz w:val="28"/>
          <w:szCs w:val="28"/>
        </w:rPr>
        <w:t>Список крупнейших компаний технологической отрасли с объемом годовых продаж более 1 млрд. евро</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2006"/>
        <w:gridCol w:w="1158"/>
        <w:gridCol w:w="1516"/>
        <w:gridCol w:w="4783"/>
      </w:tblGrid>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80668C" w:rsidRDefault="007E06AD" w:rsidP="009E6309">
            <w:pPr>
              <w:pStyle w:val="5"/>
              <w:rPr>
                <w:i w:val="0"/>
                <w:sz w:val="24"/>
                <w:szCs w:val="24"/>
              </w:rPr>
            </w:pPr>
            <w:r w:rsidRPr="0080668C">
              <w:rPr>
                <w:i w:val="0"/>
                <w:sz w:val="24"/>
                <w:szCs w:val="24"/>
              </w:rPr>
              <w:t>Компания</w:t>
            </w:r>
          </w:p>
          <w:p w:rsidR="007E06AD" w:rsidRPr="0080668C" w:rsidRDefault="007E06AD" w:rsidP="009E6309">
            <w:pPr>
              <w:jc w:val="center"/>
              <w:rPr>
                <w:b/>
                <w:bCs/>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80668C" w:rsidRDefault="007E06AD" w:rsidP="009E6309">
            <w:pPr>
              <w:jc w:val="center"/>
              <w:rPr>
                <w:b/>
                <w:bCs/>
                <w:sz w:val="24"/>
                <w:szCs w:val="24"/>
              </w:rPr>
            </w:pPr>
            <w:r w:rsidRPr="0080668C">
              <w:rPr>
                <w:b/>
                <w:bCs/>
                <w:sz w:val="24"/>
                <w:szCs w:val="24"/>
              </w:rPr>
              <w:t>Объем</w:t>
            </w:r>
          </w:p>
          <w:p w:rsidR="007E06AD" w:rsidRPr="0080668C" w:rsidRDefault="007E06AD" w:rsidP="009E6309">
            <w:pPr>
              <w:jc w:val="center"/>
              <w:rPr>
                <w:b/>
                <w:bCs/>
                <w:sz w:val="24"/>
                <w:szCs w:val="24"/>
              </w:rPr>
            </w:pPr>
            <w:r w:rsidRPr="0080668C">
              <w:rPr>
                <w:b/>
                <w:bCs/>
                <w:sz w:val="24"/>
                <w:szCs w:val="24"/>
              </w:rPr>
              <w:t>продаж в 2008г.</w:t>
            </w:r>
          </w:p>
          <w:p w:rsidR="007E06AD" w:rsidRPr="0080668C" w:rsidRDefault="007E06AD" w:rsidP="009E6309">
            <w:pPr>
              <w:jc w:val="center"/>
              <w:rPr>
                <w:b/>
                <w:bCs/>
                <w:sz w:val="24"/>
                <w:szCs w:val="24"/>
              </w:rPr>
            </w:pPr>
            <w:r w:rsidRPr="0080668C">
              <w:rPr>
                <w:b/>
                <w:bCs/>
                <w:sz w:val="24"/>
                <w:szCs w:val="24"/>
              </w:rPr>
              <w:t>(млрд. евро)</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80668C" w:rsidRDefault="007E06AD" w:rsidP="009E6309">
            <w:pPr>
              <w:jc w:val="center"/>
              <w:rPr>
                <w:b/>
                <w:bCs/>
                <w:sz w:val="24"/>
                <w:szCs w:val="24"/>
              </w:rPr>
            </w:pPr>
            <w:r w:rsidRPr="0080668C">
              <w:rPr>
                <w:b/>
                <w:bCs/>
                <w:sz w:val="24"/>
                <w:szCs w:val="24"/>
              </w:rPr>
              <w:t>Объем</w:t>
            </w:r>
          </w:p>
          <w:p w:rsidR="007E06AD" w:rsidRPr="0080668C" w:rsidRDefault="007E06AD" w:rsidP="009E6309">
            <w:pPr>
              <w:jc w:val="center"/>
              <w:rPr>
                <w:b/>
                <w:bCs/>
                <w:sz w:val="24"/>
                <w:szCs w:val="24"/>
              </w:rPr>
            </w:pPr>
            <w:r w:rsidRPr="0080668C">
              <w:rPr>
                <w:b/>
                <w:bCs/>
                <w:sz w:val="24"/>
                <w:szCs w:val="24"/>
              </w:rPr>
              <w:t>продаж</w:t>
            </w:r>
          </w:p>
          <w:p w:rsidR="007E06AD" w:rsidRPr="0080668C" w:rsidRDefault="007E06AD" w:rsidP="009E6309">
            <w:pPr>
              <w:jc w:val="center"/>
              <w:rPr>
                <w:b/>
                <w:bCs/>
                <w:sz w:val="24"/>
                <w:szCs w:val="24"/>
              </w:rPr>
            </w:pPr>
            <w:r w:rsidRPr="0080668C">
              <w:rPr>
                <w:b/>
                <w:bCs/>
                <w:sz w:val="24"/>
                <w:szCs w:val="24"/>
              </w:rPr>
              <w:t>в 2009г.</w:t>
            </w:r>
          </w:p>
          <w:p w:rsidR="007E06AD" w:rsidRPr="0080668C" w:rsidRDefault="007E06AD" w:rsidP="009E6309">
            <w:pPr>
              <w:jc w:val="center"/>
              <w:rPr>
                <w:b/>
                <w:bCs/>
                <w:sz w:val="24"/>
                <w:szCs w:val="24"/>
              </w:rPr>
            </w:pPr>
            <w:r w:rsidRPr="0080668C">
              <w:rPr>
                <w:b/>
                <w:bCs/>
                <w:sz w:val="24"/>
                <w:szCs w:val="24"/>
              </w:rPr>
              <w:t>(млрд. евро)</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80668C" w:rsidRDefault="007E06AD" w:rsidP="009E6309">
            <w:pPr>
              <w:jc w:val="center"/>
              <w:rPr>
                <w:b/>
                <w:bCs/>
                <w:sz w:val="24"/>
                <w:szCs w:val="24"/>
              </w:rPr>
            </w:pPr>
            <w:r w:rsidRPr="0080668C">
              <w:rPr>
                <w:b/>
                <w:bCs/>
                <w:sz w:val="24"/>
                <w:szCs w:val="24"/>
              </w:rPr>
              <w:t>Основная продукция</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w:t>
            </w:r>
            <w:r>
              <w:rPr>
                <w:sz w:val="22"/>
                <w:szCs w:val="22"/>
                <w:lang w:val="en-US"/>
              </w:rPr>
              <w:t>Nokia</w:t>
            </w:r>
            <w:r w:rsidRPr="004B204E">
              <w:rPr>
                <w:sz w:val="22"/>
                <w:szCs w:val="22"/>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p>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50,7</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40,9</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Мобильные телефоны, оборудование для мобильной  телефонии, систем связи и передачи данных, мультимедийные терминалы.</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w:t>
            </w:r>
            <w:r>
              <w:rPr>
                <w:sz w:val="22"/>
                <w:szCs w:val="22"/>
                <w:lang w:val="en-US"/>
              </w:rPr>
              <w:t>Metso Corporation</w:t>
            </w:r>
            <w:r w:rsidRPr="004B204E">
              <w:rPr>
                <w:sz w:val="22"/>
                <w:szCs w:val="22"/>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p>
          <w:p w:rsidR="007E06AD" w:rsidRPr="004B204E" w:rsidRDefault="007E06AD" w:rsidP="009E6309">
            <w:pPr>
              <w:jc w:val="center"/>
              <w:rPr>
                <w:sz w:val="22"/>
                <w:szCs w:val="22"/>
              </w:rPr>
            </w:pPr>
          </w:p>
          <w:p w:rsidR="007E06AD" w:rsidRPr="004B204E" w:rsidRDefault="007E06AD" w:rsidP="009E6309">
            <w:pPr>
              <w:jc w:val="center"/>
              <w:rPr>
                <w:sz w:val="22"/>
                <w:szCs w:val="22"/>
              </w:rPr>
            </w:pPr>
          </w:p>
          <w:p w:rsidR="007E06AD" w:rsidRPr="004B204E" w:rsidRDefault="007E06AD" w:rsidP="009E6309">
            <w:pPr>
              <w:jc w:val="center"/>
              <w:rPr>
                <w:sz w:val="22"/>
                <w:szCs w:val="22"/>
              </w:rPr>
            </w:pPr>
          </w:p>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6,4</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5,0</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Машины и оборудование для производства целлюлозы, бумаги, картона; системы автоматизации и контроля технологических процессов; карьерное оборудование; технологические системы для обогащения горных пород и минералов; дорожная техника и трансмиссии; переработка вторичного сырья; насосное оборудование.</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«Outokumpu»</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5,5</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2,6</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Производство нержавеющей стали, разработка технологических решений для металлургической промышленности.</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w:t>
            </w:r>
            <w:r>
              <w:rPr>
                <w:sz w:val="22"/>
                <w:szCs w:val="22"/>
                <w:lang w:val="en-US"/>
              </w:rPr>
              <w:t>Kone Corporation</w:t>
            </w:r>
            <w:r w:rsidRPr="004B204E">
              <w:rPr>
                <w:sz w:val="22"/>
                <w:szCs w:val="22"/>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4,7</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4,6</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Подъемно-транспортное оборудование; лесозаготовительная техника и трактора.</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«Värtsilä</w:t>
            </w:r>
            <w:r>
              <w:rPr>
                <w:sz w:val="22"/>
                <w:szCs w:val="22"/>
                <w:lang w:val="en-US"/>
              </w:rPr>
              <w:t xml:space="preserve"> Corporation</w:t>
            </w:r>
            <w:r w:rsidRPr="004B204E">
              <w:rPr>
                <w:sz w:val="22"/>
                <w:szCs w:val="22"/>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4,6</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5,3</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Судовые двигатели, дизель-генераторные силовые установки, объекты энергетики, био-энергетика.</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«Rautaruukki»</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p>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3,8</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1,9</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Сталь и стальной прокат, металлоизделия для судостроения, стальные строительные конструкции, подъемно-транспортное оборудование.</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w:t>
            </w:r>
            <w:r>
              <w:rPr>
                <w:sz w:val="22"/>
                <w:szCs w:val="22"/>
                <w:lang w:val="en-US"/>
              </w:rPr>
              <w:t>Elcoteq Group</w:t>
            </w:r>
            <w:r w:rsidRPr="004B204E">
              <w:rPr>
                <w:sz w:val="22"/>
                <w:szCs w:val="22"/>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p>
          <w:p w:rsidR="007E06AD" w:rsidRPr="004B204E" w:rsidRDefault="007E06AD" w:rsidP="009E6309">
            <w:pPr>
              <w:jc w:val="center"/>
              <w:rPr>
                <w:sz w:val="22"/>
                <w:szCs w:val="22"/>
              </w:rPr>
            </w:pPr>
          </w:p>
          <w:p w:rsidR="007E06AD" w:rsidRPr="004B204E" w:rsidRDefault="007E06AD" w:rsidP="009E6309">
            <w:pPr>
              <w:jc w:val="center"/>
              <w:rPr>
                <w:sz w:val="22"/>
                <w:szCs w:val="22"/>
              </w:rPr>
            </w:pPr>
            <w:r w:rsidRPr="004B204E">
              <w:rPr>
                <w:sz w:val="22"/>
                <w:szCs w:val="22"/>
              </w:rPr>
              <w:t>3,4</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1,5</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Полный спектр услуг по разработке, производству и техническому обслуживанию электронных изделий (в частности, аппараты мобильной и проводной связи, оборудование для телекоммуникационных сетей).</w:t>
            </w:r>
          </w:p>
        </w:tc>
      </w:tr>
      <w:tr w:rsidR="007E06AD" w:rsidTr="009E6309">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w:t>
            </w:r>
            <w:r>
              <w:rPr>
                <w:sz w:val="22"/>
                <w:szCs w:val="22"/>
                <w:lang w:val="en-US"/>
              </w:rPr>
              <w:t>Cargotec</w:t>
            </w:r>
            <w:r w:rsidRPr="004B204E">
              <w:rPr>
                <w:sz w:val="22"/>
                <w:szCs w:val="22"/>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cPr>
          <w:p w:rsidR="007E06AD" w:rsidRPr="004B204E" w:rsidRDefault="007E06AD" w:rsidP="009E6309">
            <w:pPr>
              <w:jc w:val="center"/>
              <w:rPr>
                <w:sz w:val="22"/>
                <w:szCs w:val="22"/>
              </w:rPr>
            </w:pPr>
            <w:r w:rsidRPr="004B204E">
              <w:rPr>
                <w:sz w:val="22"/>
                <w:szCs w:val="22"/>
              </w:rPr>
              <w:t>3,4</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2,6</w:t>
            </w:r>
          </w:p>
        </w:tc>
        <w:tc>
          <w:tcPr>
            <w:tcW w:w="4783" w:type="dxa"/>
            <w:tcBorders>
              <w:top w:val="single" w:sz="4" w:space="0" w:color="auto"/>
              <w:left w:val="single" w:sz="4" w:space="0" w:color="auto"/>
              <w:bottom w:val="single" w:sz="4" w:space="0" w:color="auto"/>
              <w:right w:val="single" w:sz="4" w:space="0" w:color="auto"/>
            </w:tcBorders>
            <w:shd w:val="clear" w:color="auto" w:fill="FFFFFF"/>
            <w:vAlign w:val="center"/>
          </w:tcPr>
          <w:p w:rsidR="007E06AD" w:rsidRPr="004B204E" w:rsidRDefault="007E06AD" w:rsidP="009E6309">
            <w:pPr>
              <w:jc w:val="center"/>
              <w:rPr>
                <w:sz w:val="22"/>
                <w:szCs w:val="22"/>
              </w:rPr>
            </w:pPr>
            <w:r w:rsidRPr="004B204E">
              <w:rPr>
                <w:sz w:val="22"/>
                <w:szCs w:val="22"/>
              </w:rPr>
              <w:t>Подъемно-транспортное оборудование</w:t>
            </w:r>
          </w:p>
        </w:tc>
      </w:tr>
    </w:tbl>
    <w:p w:rsidR="00B736C7" w:rsidRPr="0080668C" w:rsidRDefault="00B736C7" w:rsidP="00B83564">
      <w:pPr>
        <w:spacing w:before="240" w:after="60" w:line="360" w:lineRule="auto"/>
        <w:jc w:val="both"/>
        <w:rPr>
          <w:rFonts w:ascii="Arial" w:hAnsi="Arial" w:cs="Arial"/>
          <w:b/>
          <w:sz w:val="32"/>
          <w:szCs w:val="32"/>
        </w:rPr>
      </w:pPr>
      <w:r w:rsidRPr="00EB3B9B">
        <w:rPr>
          <w:sz w:val="28"/>
          <w:szCs w:val="28"/>
        </w:rPr>
        <w:t>По подсчетам Исследовательского института финской экономики ЭТЛА, доля «</w:t>
      </w:r>
      <w:r w:rsidR="0080668C">
        <w:rPr>
          <w:sz w:val="28"/>
          <w:szCs w:val="28"/>
          <w:lang w:val="en-US"/>
        </w:rPr>
        <w:t>Nokia</w:t>
      </w:r>
      <w:r w:rsidRPr="00EB3B9B">
        <w:rPr>
          <w:sz w:val="28"/>
          <w:szCs w:val="28"/>
        </w:rPr>
        <w:t>» в ВВП страны составляет порядка 3,5%. Ни в одной другой западной стране доля одной компании в ВВП не достигает такого высокого уровня. Доля фирмы «</w:t>
      </w:r>
      <w:r w:rsidR="0080668C">
        <w:rPr>
          <w:sz w:val="28"/>
          <w:szCs w:val="28"/>
          <w:lang w:val="en-US"/>
        </w:rPr>
        <w:t>Nokia</w:t>
      </w:r>
      <w:r w:rsidRPr="00EB3B9B">
        <w:rPr>
          <w:sz w:val="28"/>
          <w:szCs w:val="28"/>
        </w:rPr>
        <w:t>» на мировом рынке моб</w:t>
      </w:r>
      <w:r w:rsidR="0080668C">
        <w:rPr>
          <w:sz w:val="28"/>
          <w:szCs w:val="28"/>
        </w:rPr>
        <w:t>ильных телефонов превышает 30%.</w:t>
      </w:r>
      <w:r w:rsidR="0080668C" w:rsidRPr="0080668C">
        <w:rPr>
          <w:sz w:val="28"/>
          <w:szCs w:val="28"/>
        </w:rPr>
        <w:t xml:space="preserve"> </w:t>
      </w:r>
      <w:r w:rsidR="0080668C" w:rsidRPr="00EB3B9B">
        <w:rPr>
          <w:sz w:val="28"/>
          <w:szCs w:val="28"/>
        </w:rPr>
        <w:t>«</w:t>
      </w:r>
      <w:r w:rsidR="0080668C">
        <w:rPr>
          <w:sz w:val="28"/>
          <w:szCs w:val="28"/>
          <w:lang w:val="en-US"/>
        </w:rPr>
        <w:t>Nokia</w:t>
      </w:r>
      <w:r w:rsidR="0080668C">
        <w:rPr>
          <w:sz w:val="28"/>
          <w:szCs w:val="28"/>
        </w:rPr>
        <w:t>»</w:t>
      </w:r>
      <w:r w:rsidR="00A65053">
        <w:rPr>
          <w:sz w:val="28"/>
          <w:szCs w:val="28"/>
        </w:rPr>
        <w:t xml:space="preserve"> является</w:t>
      </w:r>
      <w:r w:rsidR="0080668C" w:rsidRPr="0080668C">
        <w:rPr>
          <w:sz w:val="28"/>
          <w:szCs w:val="28"/>
        </w:rPr>
        <w:t xml:space="preserve"> </w:t>
      </w:r>
      <w:r w:rsidR="0080668C">
        <w:rPr>
          <w:sz w:val="28"/>
          <w:szCs w:val="28"/>
        </w:rPr>
        <w:t xml:space="preserve">единственной финской ТНК, которая входит в  список  </w:t>
      </w:r>
      <w:r w:rsidR="0080668C">
        <w:rPr>
          <w:sz w:val="28"/>
          <w:szCs w:val="28"/>
          <w:lang w:val="en-US"/>
        </w:rPr>
        <w:t>Fortune</w:t>
      </w:r>
      <w:r w:rsidR="0080668C" w:rsidRPr="0080668C">
        <w:rPr>
          <w:sz w:val="28"/>
          <w:szCs w:val="28"/>
        </w:rPr>
        <w:t xml:space="preserve"> </w:t>
      </w:r>
      <w:r w:rsidR="0080668C">
        <w:rPr>
          <w:sz w:val="28"/>
          <w:szCs w:val="28"/>
          <w:lang w:val="en-US"/>
        </w:rPr>
        <w:t>Global</w:t>
      </w:r>
      <w:r w:rsidR="0080668C" w:rsidRPr="0080668C">
        <w:rPr>
          <w:sz w:val="28"/>
          <w:szCs w:val="28"/>
        </w:rPr>
        <w:t xml:space="preserve"> 500 </w:t>
      </w:r>
      <w:r w:rsidR="0080668C">
        <w:rPr>
          <w:sz w:val="28"/>
          <w:szCs w:val="28"/>
        </w:rPr>
        <w:t xml:space="preserve">за 2010 год и занимает там 120-ое место с </w:t>
      </w:r>
      <w:r w:rsidR="009E6309">
        <w:rPr>
          <w:sz w:val="28"/>
          <w:szCs w:val="28"/>
        </w:rPr>
        <w:t>годовым оборотом</w:t>
      </w:r>
      <w:r w:rsidR="0080668C">
        <w:rPr>
          <w:sz w:val="28"/>
          <w:szCs w:val="28"/>
        </w:rPr>
        <w:t xml:space="preserve"> </w:t>
      </w:r>
      <w:r w:rsidR="0080668C" w:rsidRPr="0080668C">
        <w:rPr>
          <w:sz w:val="28"/>
          <w:szCs w:val="28"/>
        </w:rPr>
        <w:t>56,966</w:t>
      </w:r>
      <w:r w:rsidR="0080668C">
        <w:rPr>
          <w:sz w:val="28"/>
          <w:szCs w:val="28"/>
        </w:rPr>
        <w:t xml:space="preserve"> млн. долларов</w:t>
      </w:r>
      <w:r w:rsidR="009E6309">
        <w:rPr>
          <w:rStyle w:val="aa"/>
          <w:sz w:val="28"/>
          <w:szCs w:val="28"/>
        </w:rPr>
        <w:footnoteReference w:id="7"/>
      </w:r>
      <w:r w:rsidR="0080668C">
        <w:rPr>
          <w:sz w:val="28"/>
          <w:szCs w:val="28"/>
        </w:rPr>
        <w:t>. Ранее в списке присутствовали нефтеперерабатывающая «</w:t>
      </w:r>
      <w:r w:rsidR="0080668C">
        <w:rPr>
          <w:sz w:val="28"/>
          <w:szCs w:val="28"/>
          <w:lang w:val="en-US"/>
        </w:rPr>
        <w:t>Neste</w:t>
      </w:r>
      <w:r w:rsidR="0080668C" w:rsidRPr="0080668C">
        <w:rPr>
          <w:sz w:val="28"/>
          <w:szCs w:val="28"/>
        </w:rPr>
        <w:t xml:space="preserve"> </w:t>
      </w:r>
      <w:r w:rsidR="0080668C">
        <w:rPr>
          <w:sz w:val="28"/>
          <w:szCs w:val="28"/>
          <w:lang w:val="en-US"/>
        </w:rPr>
        <w:t>Oil</w:t>
      </w:r>
      <w:r w:rsidR="0080668C">
        <w:rPr>
          <w:sz w:val="28"/>
          <w:szCs w:val="28"/>
        </w:rPr>
        <w:t>»</w:t>
      </w:r>
      <w:r w:rsidR="0080668C" w:rsidRPr="0080668C">
        <w:rPr>
          <w:sz w:val="28"/>
          <w:szCs w:val="28"/>
        </w:rPr>
        <w:t xml:space="preserve"> </w:t>
      </w:r>
      <w:r w:rsidR="0080668C">
        <w:rPr>
          <w:sz w:val="28"/>
          <w:szCs w:val="28"/>
        </w:rPr>
        <w:t>и лесопромышленная «</w:t>
      </w:r>
      <w:r w:rsidR="0080668C">
        <w:rPr>
          <w:sz w:val="28"/>
          <w:szCs w:val="28"/>
          <w:lang w:val="en-US"/>
        </w:rPr>
        <w:t>Stora</w:t>
      </w:r>
      <w:r w:rsidR="0080668C" w:rsidRPr="0080668C">
        <w:rPr>
          <w:sz w:val="28"/>
          <w:szCs w:val="28"/>
        </w:rPr>
        <w:t xml:space="preserve"> </w:t>
      </w:r>
      <w:r w:rsidR="0080668C">
        <w:rPr>
          <w:sz w:val="28"/>
          <w:szCs w:val="28"/>
          <w:lang w:val="en-US"/>
        </w:rPr>
        <w:t>Enso</w:t>
      </w:r>
      <w:r w:rsidR="0080668C">
        <w:rPr>
          <w:sz w:val="28"/>
          <w:szCs w:val="28"/>
        </w:rPr>
        <w:t>»</w:t>
      </w:r>
    </w:p>
    <w:p w:rsidR="003513B4" w:rsidRPr="00B83564" w:rsidRDefault="005715E9" w:rsidP="00023DC5">
      <w:pPr>
        <w:pStyle w:val="24"/>
      </w:pPr>
      <w:bookmarkStart w:id="9" w:name="_Toc289540298"/>
      <w:r>
        <w:t xml:space="preserve">3.3 </w:t>
      </w:r>
      <w:r w:rsidR="00CB1118" w:rsidRPr="00B83564">
        <w:t>Химическая промышленность</w:t>
      </w:r>
      <w:bookmarkEnd w:id="9"/>
    </w:p>
    <w:p w:rsidR="003513B4" w:rsidRPr="003513B4" w:rsidRDefault="003513B4" w:rsidP="006A291F">
      <w:pPr>
        <w:spacing w:line="360" w:lineRule="auto"/>
        <w:jc w:val="both"/>
        <w:rPr>
          <w:sz w:val="28"/>
          <w:szCs w:val="28"/>
        </w:rPr>
      </w:pPr>
      <w:r>
        <w:rPr>
          <w:sz w:val="28"/>
          <w:szCs w:val="28"/>
        </w:rPr>
        <w:t>Х</w:t>
      </w:r>
      <w:r w:rsidRPr="003513B4">
        <w:rPr>
          <w:sz w:val="28"/>
          <w:szCs w:val="28"/>
        </w:rPr>
        <w:t>имическая промышленность в экономике Финляндии занимает третье место по значимости после металлургической и лесной промышленностей. Она формирует 13% ВВП страны.</w:t>
      </w:r>
    </w:p>
    <w:p w:rsidR="003513B4" w:rsidRPr="003513B4" w:rsidRDefault="003513B4" w:rsidP="006A291F">
      <w:pPr>
        <w:spacing w:line="360" w:lineRule="auto"/>
        <w:jc w:val="both"/>
        <w:rPr>
          <w:sz w:val="28"/>
          <w:szCs w:val="28"/>
        </w:rPr>
      </w:pPr>
      <w:r w:rsidRPr="003513B4">
        <w:rPr>
          <w:sz w:val="28"/>
          <w:szCs w:val="28"/>
        </w:rPr>
        <w:t>Товарную номенклатуру химической промышленности Финляндии составляют следующие виды выпускаемой предприятиями отрасли продукции: продукты нефтехимии - 35%, химикаты, удобрения и пестициды - 32%, пластмассы - 15%, фармацевтическая продукция - 6%, резинотехнические изделия - 4%, красители, лакокрасочные покрытия, а также косметические и ароматические товары, моющие средства - 8%.</w:t>
      </w:r>
    </w:p>
    <w:p w:rsidR="003513B4" w:rsidRPr="00027B05" w:rsidRDefault="003513B4" w:rsidP="006A291F">
      <w:pPr>
        <w:spacing w:line="360" w:lineRule="auto"/>
        <w:jc w:val="both"/>
        <w:rPr>
          <w:sz w:val="28"/>
          <w:szCs w:val="28"/>
        </w:rPr>
      </w:pPr>
      <w:r w:rsidRPr="003513B4">
        <w:rPr>
          <w:sz w:val="28"/>
          <w:szCs w:val="28"/>
        </w:rPr>
        <w:t>Продукция финской химической промышленности наиболее востребована в секторах технологической промышленности, лесной и строительной промышленности, а также в сельском хозяйстве и пищевой промышленности.</w:t>
      </w:r>
    </w:p>
    <w:p w:rsidR="009E6309" w:rsidRPr="00AB50FD" w:rsidRDefault="009E6309" w:rsidP="009E6309">
      <w:pPr>
        <w:suppressLineNumbers/>
        <w:spacing w:line="360" w:lineRule="auto"/>
        <w:ind w:firstLine="709"/>
        <w:jc w:val="both"/>
        <w:rPr>
          <w:snapToGrid w:val="0"/>
          <w:sz w:val="28"/>
          <w:szCs w:val="28"/>
        </w:rPr>
      </w:pPr>
      <w:r w:rsidRPr="00AB50FD">
        <w:rPr>
          <w:snapToGrid w:val="0"/>
          <w:sz w:val="28"/>
          <w:szCs w:val="28"/>
        </w:rPr>
        <w:t xml:space="preserve">Химическая промышленность, вместе с технологической и лесной отраслями промышленности, является одним из главных экспортно-ориентированных секторов финской экономики. По предварительным данным Ассоциации химической промышленности, доля экспорта товаров химической отрасли в общем объеме финского экспорта в </w:t>
      </w:r>
      <w:smartTag w:uri="urn:schemas-microsoft-com:office:smarttags" w:element="metricconverter">
        <w:smartTagPr>
          <w:attr w:name="ProductID" w:val="2009 г"/>
        </w:smartTagPr>
        <w:r w:rsidRPr="00AB50FD">
          <w:rPr>
            <w:snapToGrid w:val="0"/>
            <w:sz w:val="28"/>
            <w:szCs w:val="28"/>
          </w:rPr>
          <w:t>2009 г</w:t>
        </w:r>
      </w:smartTag>
      <w:r w:rsidRPr="00AB50FD">
        <w:rPr>
          <w:snapToGrid w:val="0"/>
          <w:sz w:val="28"/>
          <w:szCs w:val="28"/>
        </w:rPr>
        <w:t xml:space="preserve">. составила около </w:t>
      </w:r>
      <w:r>
        <w:rPr>
          <w:snapToGrid w:val="0"/>
          <w:sz w:val="28"/>
          <w:szCs w:val="28"/>
        </w:rPr>
        <w:t>17,0</w:t>
      </w:r>
      <w:r w:rsidRPr="00AB50FD">
        <w:rPr>
          <w:snapToGrid w:val="0"/>
          <w:sz w:val="28"/>
          <w:szCs w:val="28"/>
        </w:rPr>
        <w:t xml:space="preserve"> % или в стоимостном выражении – </w:t>
      </w:r>
      <w:r w:rsidRPr="00AB50FD">
        <w:rPr>
          <w:sz w:val="28"/>
          <w:szCs w:val="28"/>
        </w:rPr>
        <w:t>7,66</w:t>
      </w:r>
      <w:r w:rsidRPr="00AB50FD">
        <w:rPr>
          <w:snapToGrid w:val="0"/>
          <w:sz w:val="28"/>
          <w:szCs w:val="28"/>
        </w:rPr>
        <w:t xml:space="preserve"> млрд. евро, что на 27 % ниже показателя </w:t>
      </w:r>
      <w:smartTag w:uri="urn:schemas-microsoft-com:office:smarttags" w:element="metricconverter">
        <w:smartTagPr>
          <w:attr w:name="ProductID" w:val="2008 г"/>
        </w:smartTagPr>
        <w:r w:rsidRPr="00AB50FD">
          <w:rPr>
            <w:snapToGrid w:val="0"/>
            <w:sz w:val="28"/>
            <w:szCs w:val="28"/>
          </w:rPr>
          <w:t>2008 г</w:t>
        </w:r>
      </w:smartTag>
      <w:r w:rsidRPr="00AB50FD">
        <w:rPr>
          <w:snapToGrid w:val="0"/>
          <w:sz w:val="28"/>
          <w:szCs w:val="28"/>
        </w:rPr>
        <w:t>.</w:t>
      </w:r>
    </w:p>
    <w:p w:rsidR="009E6309" w:rsidRPr="00AB50FD" w:rsidRDefault="009E6309" w:rsidP="00974CC2">
      <w:pPr>
        <w:suppressLineNumbers/>
        <w:spacing w:line="360" w:lineRule="auto"/>
        <w:ind w:firstLine="709"/>
        <w:jc w:val="both"/>
        <w:rPr>
          <w:sz w:val="28"/>
          <w:szCs w:val="28"/>
        </w:rPr>
      </w:pPr>
      <w:r w:rsidRPr="00AB50FD">
        <w:rPr>
          <w:sz w:val="28"/>
          <w:szCs w:val="28"/>
        </w:rPr>
        <w:t xml:space="preserve">Основными </w:t>
      </w:r>
      <w:r>
        <w:rPr>
          <w:sz w:val="28"/>
          <w:szCs w:val="28"/>
        </w:rPr>
        <w:t>им</w:t>
      </w:r>
      <w:r w:rsidRPr="00AB50FD">
        <w:rPr>
          <w:sz w:val="28"/>
          <w:szCs w:val="28"/>
        </w:rPr>
        <w:t xml:space="preserve">портерами химических товаров Финляндии являются: Россия – 11 %, Швеция и Германия по 5 %, США </w:t>
      </w:r>
      <w:r w:rsidR="00974CC2">
        <w:rPr>
          <w:sz w:val="28"/>
          <w:szCs w:val="28"/>
        </w:rPr>
        <w:t xml:space="preserve">и Бельгия по 3 %, Польша – 2 %. </w:t>
      </w:r>
      <w:r w:rsidRPr="00AB50FD">
        <w:rPr>
          <w:sz w:val="28"/>
          <w:szCs w:val="28"/>
        </w:rPr>
        <w:t>Наиболее важными статьями экспорта финской химической промышленности являются готовые продукты нефтехимии, химикаты, резинотехнические изделия, фармацевтическая продукция.</w:t>
      </w:r>
    </w:p>
    <w:p w:rsidR="009E6309" w:rsidRPr="00AB50FD" w:rsidRDefault="009E6309" w:rsidP="009E6309">
      <w:pPr>
        <w:suppressLineNumbers/>
        <w:spacing w:line="360" w:lineRule="auto"/>
        <w:ind w:firstLine="709"/>
        <w:jc w:val="both"/>
        <w:rPr>
          <w:b/>
          <w:snapToGrid w:val="0"/>
          <w:sz w:val="28"/>
          <w:szCs w:val="28"/>
        </w:rPr>
      </w:pPr>
      <w:r>
        <w:rPr>
          <w:snapToGrid w:val="0"/>
          <w:sz w:val="28"/>
          <w:szCs w:val="28"/>
        </w:rPr>
        <w:t>Крупнейшие</w:t>
      </w:r>
      <w:r w:rsidRPr="00AB50FD">
        <w:rPr>
          <w:snapToGrid w:val="0"/>
          <w:sz w:val="28"/>
          <w:szCs w:val="28"/>
        </w:rPr>
        <w:t xml:space="preserve"> </w:t>
      </w:r>
      <w:r>
        <w:rPr>
          <w:snapToGrid w:val="0"/>
          <w:sz w:val="28"/>
          <w:szCs w:val="28"/>
        </w:rPr>
        <w:t xml:space="preserve">компании </w:t>
      </w:r>
      <w:r w:rsidRPr="00AB50FD">
        <w:rPr>
          <w:snapToGrid w:val="0"/>
          <w:sz w:val="28"/>
          <w:szCs w:val="28"/>
        </w:rPr>
        <w:t>химической п</w:t>
      </w:r>
      <w:r>
        <w:rPr>
          <w:snapToGrid w:val="0"/>
          <w:sz w:val="28"/>
          <w:szCs w:val="28"/>
        </w:rPr>
        <w:t>ромышленности</w:t>
      </w:r>
      <w:r w:rsidRPr="00AB50FD">
        <w:rPr>
          <w:snapToGrid w:val="0"/>
          <w:sz w:val="28"/>
          <w:szCs w:val="28"/>
        </w:rPr>
        <w:t xml:space="preserve">: </w:t>
      </w:r>
      <w:r w:rsidRPr="009E6309">
        <w:rPr>
          <w:snapToGrid w:val="0"/>
          <w:sz w:val="28"/>
          <w:szCs w:val="28"/>
        </w:rPr>
        <w:t>«Kemira»,  «Teknos», «Orion Corporation»,</w:t>
      </w:r>
      <w:r w:rsidRPr="009E6309">
        <w:rPr>
          <w:sz w:val="28"/>
          <w:szCs w:val="28"/>
        </w:rPr>
        <w:t xml:space="preserve"> </w:t>
      </w:r>
      <w:r w:rsidRPr="001302CD">
        <w:rPr>
          <w:sz w:val="28"/>
          <w:szCs w:val="28"/>
        </w:rPr>
        <w:t>Borealis</w:t>
      </w:r>
      <w:r>
        <w:rPr>
          <w:sz w:val="28"/>
          <w:szCs w:val="28"/>
        </w:rPr>
        <w:t>»,</w:t>
      </w:r>
      <w:r w:rsidRPr="009E6309">
        <w:rPr>
          <w:sz w:val="28"/>
          <w:szCs w:val="28"/>
        </w:rPr>
        <w:t xml:space="preserve"> </w:t>
      </w:r>
      <w:r>
        <w:rPr>
          <w:sz w:val="28"/>
          <w:szCs w:val="28"/>
        </w:rPr>
        <w:t>«</w:t>
      </w:r>
      <w:r w:rsidRPr="00346234">
        <w:t xml:space="preserve"> </w:t>
      </w:r>
      <w:r w:rsidRPr="00346234">
        <w:rPr>
          <w:sz w:val="28"/>
          <w:szCs w:val="28"/>
        </w:rPr>
        <w:t>Polymers Oy</w:t>
      </w:r>
      <w:r>
        <w:rPr>
          <w:sz w:val="28"/>
          <w:szCs w:val="28"/>
        </w:rPr>
        <w:t>»</w:t>
      </w:r>
      <w:r w:rsidRPr="00346234">
        <w:rPr>
          <w:sz w:val="28"/>
          <w:szCs w:val="28"/>
        </w:rPr>
        <w:t xml:space="preserve"> </w:t>
      </w:r>
      <w:r>
        <w:rPr>
          <w:sz w:val="28"/>
          <w:szCs w:val="28"/>
        </w:rPr>
        <w:t>,</w:t>
      </w:r>
      <w:r w:rsidRPr="00346234">
        <w:t xml:space="preserve"> </w:t>
      </w:r>
      <w:r>
        <w:rPr>
          <w:sz w:val="28"/>
          <w:szCs w:val="28"/>
        </w:rPr>
        <w:t>«Dynea Chemicals Oy», «Huhtamaki», «Uponor Suomi Oy»,</w:t>
      </w:r>
      <w:r w:rsidRPr="009E6309">
        <w:rPr>
          <w:sz w:val="28"/>
          <w:szCs w:val="28"/>
        </w:rPr>
        <w:t xml:space="preserve"> </w:t>
      </w:r>
      <w:r>
        <w:rPr>
          <w:sz w:val="28"/>
          <w:szCs w:val="28"/>
        </w:rPr>
        <w:t>«</w:t>
      </w:r>
      <w:r w:rsidRPr="00346234">
        <w:rPr>
          <w:sz w:val="28"/>
          <w:szCs w:val="28"/>
        </w:rPr>
        <w:t>Wihuri Oy</w:t>
      </w:r>
      <w:r>
        <w:rPr>
          <w:sz w:val="28"/>
          <w:szCs w:val="28"/>
        </w:rPr>
        <w:t>»</w:t>
      </w:r>
      <w:r w:rsidRPr="00AB50FD">
        <w:rPr>
          <w:b/>
          <w:snapToGrid w:val="0"/>
          <w:sz w:val="28"/>
          <w:szCs w:val="28"/>
        </w:rPr>
        <w:t xml:space="preserve">. </w:t>
      </w:r>
    </w:p>
    <w:p w:rsidR="003513B4" w:rsidRPr="003513B4" w:rsidRDefault="003513B4" w:rsidP="006A291F">
      <w:pPr>
        <w:spacing w:line="360" w:lineRule="auto"/>
        <w:jc w:val="both"/>
        <w:rPr>
          <w:sz w:val="28"/>
          <w:szCs w:val="28"/>
        </w:rPr>
      </w:pPr>
      <w:r w:rsidRPr="003513B4">
        <w:rPr>
          <w:sz w:val="28"/>
          <w:szCs w:val="28"/>
        </w:rPr>
        <w:t xml:space="preserve">Производство химической продукции в Финляндии остается относительно стабильным на протяжении ряда лет. Это обусловлено как наличием устойчивого спроса на внутреннем рынке, так и в тех странах, в которые она традиционно экспортируется. </w:t>
      </w:r>
    </w:p>
    <w:p w:rsidR="00974CC2" w:rsidRDefault="003513B4" w:rsidP="00974CC2">
      <w:pPr>
        <w:spacing w:line="360" w:lineRule="auto"/>
        <w:jc w:val="both"/>
        <w:rPr>
          <w:sz w:val="28"/>
          <w:szCs w:val="28"/>
        </w:rPr>
      </w:pPr>
      <w:r w:rsidRPr="003513B4">
        <w:rPr>
          <w:sz w:val="28"/>
          <w:szCs w:val="28"/>
        </w:rPr>
        <w:t>В целом динамичное развитие финской химической промышленности в течение ряда последних лет явилось результатом успешного внедрения в производство новейших технологических, научно-исследовательских и опытно-конструкторских разработок (НИОКР), а также эффективного использования инвестиций, суммарный объем которых в отрасль составляет свыше 900 млн. евро.</w:t>
      </w:r>
    </w:p>
    <w:p w:rsidR="008E2E74" w:rsidRPr="00974CC2" w:rsidRDefault="005715E9" w:rsidP="00023DC5">
      <w:pPr>
        <w:pStyle w:val="24"/>
        <w:rPr>
          <w:sz w:val="28"/>
          <w:szCs w:val="28"/>
        </w:rPr>
      </w:pPr>
      <w:bookmarkStart w:id="10" w:name="_Toc289540299"/>
      <w:r>
        <w:t xml:space="preserve">3.4 </w:t>
      </w:r>
      <w:r w:rsidR="008E2E74" w:rsidRPr="00974CC2">
        <w:t>Энергетика</w:t>
      </w:r>
      <w:bookmarkStart w:id="11" w:name="OCRUncertain099"/>
      <w:bookmarkEnd w:id="10"/>
      <w:bookmarkEnd w:id="11"/>
    </w:p>
    <w:p w:rsidR="008E2E74" w:rsidRPr="00083298" w:rsidRDefault="008E2E74" w:rsidP="008E2E74">
      <w:pPr>
        <w:spacing w:line="360" w:lineRule="auto"/>
        <w:ind w:firstLine="720"/>
        <w:jc w:val="both"/>
        <w:rPr>
          <w:sz w:val="28"/>
          <w:szCs w:val="28"/>
        </w:rPr>
      </w:pPr>
      <w:r w:rsidRPr="00083298">
        <w:rPr>
          <w:sz w:val="28"/>
          <w:szCs w:val="28"/>
        </w:rPr>
        <w:t xml:space="preserve">Топливно-энергетические ресурсы Финляндии </w:t>
      </w:r>
      <w:r>
        <w:rPr>
          <w:sz w:val="28"/>
          <w:szCs w:val="28"/>
        </w:rPr>
        <w:t xml:space="preserve">весьма </w:t>
      </w:r>
      <w:r w:rsidRPr="00083298">
        <w:rPr>
          <w:sz w:val="28"/>
          <w:szCs w:val="28"/>
        </w:rPr>
        <w:t>незначительны. Единственными местными источниками энергии являются древесина, гидроресурсы и торф. В связи с этим, страна в значительной степени зависит от импорта энергоносителей (нефть, газ, уголь, ядерное топливо).</w:t>
      </w:r>
    </w:p>
    <w:p w:rsidR="008E2E74" w:rsidRDefault="008E2E74" w:rsidP="008E2E74">
      <w:pPr>
        <w:spacing w:line="360" w:lineRule="auto"/>
        <w:ind w:firstLine="720"/>
        <w:jc w:val="both"/>
        <w:rPr>
          <w:sz w:val="28"/>
          <w:szCs w:val="28"/>
        </w:rPr>
      </w:pPr>
      <w:r w:rsidRPr="00083298">
        <w:rPr>
          <w:sz w:val="28"/>
          <w:szCs w:val="28"/>
        </w:rPr>
        <w:t>Доля энергетического сектора в ВВП Финляндии, несмотря на его важность для экономики страны, сравнительно мала и составляет около 2 %.</w:t>
      </w:r>
    </w:p>
    <w:p w:rsidR="008E2E74" w:rsidRPr="008E2E74" w:rsidRDefault="00E114E0" w:rsidP="008E2E74">
      <w:pPr>
        <w:spacing w:line="360" w:lineRule="auto"/>
        <w:ind w:firstLine="720"/>
        <w:jc w:val="both"/>
        <w:rPr>
          <w:sz w:val="28"/>
          <w:szCs w:val="28"/>
        </w:rPr>
      </w:pPr>
      <w:r>
        <w:rPr>
          <w:noProof/>
        </w:rPr>
        <w:pict>
          <v:shape id="Рисунок 61" o:spid="_x0000_s1026" type="#_x0000_t75" style="position:absolute;left:0;text-align:left;margin-left:33.4pt;margin-top:117.95pt;width:408.75pt;height:268pt;z-index:-251658240;visibility:visible">
            <v:imagedata r:id="rId10" o:title=""/>
          </v:shape>
        </w:pict>
      </w:r>
      <w:r w:rsidR="008E2E74">
        <w:rPr>
          <w:sz w:val="28"/>
          <w:szCs w:val="28"/>
        </w:rPr>
        <w:t xml:space="preserve">В течение года в Финляндии потребляется энергия в объеме около </w:t>
      </w:r>
      <w:r w:rsidR="008E2E74" w:rsidRPr="00B272BE">
        <w:rPr>
          <w:sz w:val="28"/>
          <w:szCs w:val="28"/>
        </w:rPr>
        <w:t>35 млн. тонн</w:t>
      </w:r>
      <w:r w:rsidR="008E2E74">
        <w:rPr>
          <w:sz w:val="28"/>
          <w:szCs w:val="28"/>
        </w:rPr>
        <w:t xml:space="preserve"> в нефтяном эквиваленте. В результате влияния мирового финансово-экономического кризиса (сокращение объемов производства энергоемких отраслей финской промышленности, в первую очередь, лесоперерабатывающей и металлургической) потребление энергии в стране снизилось </w:t>
      </w:r>
      <w:r w:rsidR="008E2E74" w:rsidRPr="00B272BE">
        <w:rPr>
          <w:sz w:val="28"/>
          <w:szCs w:val="28"/>
        </w:rPr>
        <w:t>в 2009 году</w:t>
      </w:r>
      <w:r w:rsidR="008E2E74">
        <w:rPr>
          <w:sz w:val="28"/>
          <w:szCs w:val="28"/>
        </w:rPr>
        <w:t xml:space="preserve"> до </w:t>
      </w:r>
      <w:r w:rsidR="008E2E74" w:rsidRPr="00B272BE">
        <w:rPr>
          <w:sz w:val="28"/>
          <w:szCs w:val="28"/>
        </w:rPr>
        <w:t>32 млн. тонн.</w:t>
      </w:r>
    </w:p>
    <w:p w:rsidR="008E2E74" w:rsidRDefault="008E2E74" w:rsidP="008E2E74">
      <w:pPr>
        <w:ind w:firstLine="720"/>
        <w:jc w:val="both"/>
        <w:rPr>
          <w:b/>
          <w:sz w:val="28"/>
          <w:szCs w:val="28"/>
        </w:rPr>
      </w:pPr>
      <w:r w:rsidRPr="00ED58AA">
        <w:rPr>
          <w:b/>
          <w:sz w:val="28"/>
          <w:szCs w:val="28"/>
        </w:rPr>
        <w:t>Структура потребления энергоресурсов в Финляндии</w:t>
      </w:r>
    </w:p>
    <w:p w:rsidR="008E2E74" w:rsidRDefault="008E2E74" w:rsidP="008E2E74">
      <w:pPr>
        <w:ind w:firstLine="720"/>
        <w:jc w:val="both"/>
        <w:rPr>
          <w:b/>
          <w:sz w:val="28"/>
          <w:szCs w:val="28"/>
        </w:rPr>
      </w:pPr>
    </w:p>
    <w:p w:rsidR="008E2E74" w:rsidRDefault="008E2E74" w:rsidP="008E2E74">
      <w:pPr>
        <w:ind w:firstLine="720"/>
        <w:jc w:val="both"/>
        <w:rPr>
          <w:b/>
          <w:sz w:val="28"/>
          <w:szCs w:val="28"/>
        </w:rPr>
      </w:pPr>
    </w:p>
    <w:p w:rsidR="008E2E74" w:rsidRDefault="008E2E74" w:rsidP="008E2E74">
      <w:pPr>
        <w:ind w:firstLine="720"/>
        <w:jc w:val="both"/>
        <w:rPr>
          <w:b/>
          <w:sz w:val="28"/>
          <w:szCs w:val="28"/>
        </w:rPr>
      </w:pPr>
    </w:p>
    <w:p w:rsidR="008E2E74" w:rsidRDefault="008E2E74" w:rsidP="008E2E74">
      <w:pPr>
        <w:ind w:firstLine="720"/>
        <w:jc w:val="both"/>
        <w:rPr>
          <w:b/>
          <w:sz w:val="28"/>
          <w:szCs w:val="28"/>
        </w:rPr>
      </w:pPr>
    </w:p>
    <w:p w:rsidR="008E2E74" w:rsidRDefault="008E2E74" w:rsidP="008E2E74">
      <w:pPr>
        <w:ind w:firstLine="720"/>
        <w:jc w:val="both"/>
        <w:rPr>
          <w:b/>
          <w:sz w:val="28"/>
          <w:szCs w:val="28"/>
        </w:rPr>
      </w:pPr>
    </w:p>
    <w:p w:rsidR="008E2E74" w:rsidRDefault="008E2E74" w:rsidP="008E2E74">
      <w:pPr>
        <w:ind w:firstLine="720"/>
        <w:jc w:val="both"/>
        <w:rPr>
          <w:sz w:val="28"/>
          <w:szCs w:val="28"/>
        </w:rPr>
      </w:pPr>
    </w:p>
    <w:p w:rsidR="008E2E74" w:rsidRDefault="008E2E74" w:rsidP="008E2E74">
      <w:pPr>
        <w:rPr>
          <w:sz w:val="28"/>
          <w:szCs w:val="28"/>
        </w:rPr>
      </w:pPr>
    </w:p>
    <w:p w:rsidR="008E2E74" w:rsidRDefault="008E2E74" w:rsidP="008E2E74">
      <w:pPr>
        <w:ind w:firstLine="720"/>
        <w:jc w:val="both"/>
        <w:rPr>
          <w:sz w:val="28"/>
          <w:szCs w:val="28"/>
        </w:rPr>
      </w:pPr>
    </w:p>
    <w:p w:rsidR="008E2E74" w:rsidRDefault="008E2E74" w:rsidP="008E2E74">
      <w:pPr>
        <w:ind w:firstLine="720"/>
        <w:jc w:val="both"/>
        <w:rPr>
          <w:sz w:val="28"/>
          <w:szCs w:val="28"/>
        </w:rPr>
      </w:pPr>
    </w:p>
    <w:p w:rsidR="008E2E74" w:rsidRDefault="008E2E74" w:rsidP="008E2E74">
      <w:pPr>
        <w:ind w:firstLine="720"/>
        <w:jc w:val="both"/>
        <w:rPr>
          <w:sz w:val="28"/>
          <w:szCs w:val="28"/>
        </w:rPr>
      </w:pPr>
    </w:p>
    <w:p w:rsidR="008E2E74" w:rsidRDefault="008E2E74" w:rsidP="008E2E74">
      <w:pPr>
        <w:ind w:firstLine="720"/>
        <w:jc w:val="both"/>
        <w:rPr>
          <w:sz w:val="28"/>
          <w:szCs w:val="28"/>
        </w:rPr>
      </w:pPr>
    </w:p>
    <w:p w:rsidR="008E2E74" w:rsidRDefault="008E2E74" w:rsidP="008E2E74">
      <w:pPr>
        <w:ind w:firstLine="720"/>
        <w:jc w:val="both"/>
        <w:rPr>
          <w:sz w:val="28"/>
          <w:szCs w:val="28"/>
        </w:rPr>
      </w:pPr>
    </w:p>
    <w:p w:rsidR="008E2E74" w:rsidRDefault="008E2E74" w:rsidP="008E2E74">
      <w:pPr>
        <w:spacing w:line="360" w:lineRule="auto"/>
        <w:ind w:firstLine="720"/>
        <w:jc w:val="both"/>
        <w:rPr>
          <w:sz w:val="28"/>
          <w:szCs w:val="28"/>
        </w:rPr>
      </w:pPr>
      <w:r>
        <w:rPr>
          <w:sz w:val="28"/>
          <w:szCs w:val="28"/>
        </w:rPr>
        <w:t xml:space="preserve">Свыше 67% в общем энергобалансе приходится на импортируемые источники энергии, при этом около 37% в импорте энергоносителей составляют нефть и нефтепродукты. Основным поставщиком данного вида энергоресурсов является Российская Федерация, которая ежегодно поставляет на финский рынок около 11 млн. тонн сырой нефти и нефтепродуктов.  </w:t>
      </w:r>
    </w:p>
    <w:p w:rsidR="008E2E74" w:rsidRDefault="008E2E74" w:rsidP="008E2E74">
      <w:pPr>
        <w:spacing w:line="360" w:lineRule="auto"/>
        <w:ind w:firstLine="720"/>
        <w:jc w:val="both"/>
        <w:rPr>
          <w:sz w:val="28"/>
          <w:szCs w:val="28"/>
        </w:rPr>
      </w:pPr>
      <w:r w:rsidRPr="00083298">
        <w:rPr>
          <w:sz w:val="28"/>
          <w:szCs w:val="28"/>
        </w:rPr>
        <w:t xml:space="preserve">Единственной компанией, осуществляющей переработку сырой нефти, импортируемой Финляндией, является </w:t>
      </w:r>
      <w:r>
        <w:rPr>
          <w:sz w:val="28"/>
          <w:szCs w:val="28"/>
        </w:rPr>
        <w:t xml:space="preserve">фирма </w:t>
      </w:r>
      <w:r w:rsidRPr="00083298">
        <w:rPr>
          <w:sz w:val="28"/>
          <w:szCs w:val="28"/>
        </w:rPr>
        <w:t>«</w:t>
      </w:r>
      <w:r>
        <w:rPr>
          <w:sz w:val="28"/>
          <w:szCs w:val="28"/>
          <w:lang w:val="en-US"/>
        </w:rPr>
        <w:t>Neste</w:t>
      </w:r>
      <w:r w:rsidRPr="00952623">
        <w:rPr>
          <w:sz w:val="28"/>
          <w:szCs w:val="28"/>
        </w:rPr>
        <w:t xml:space="preserve"> </w:t>
      </w:r>
      <w:r>
        <w:rPr>
          <w:sz w:val="28"/>
          <w:szCs w:val="28"/>
          <w:lang w:val="en-US"/>
        </w:rPr>
        <w:t>Oil</w:t>
      </w:r>
      <w:r w:rsidRPr="00083298">
        <w:rPr>
          <w:sz w:val="28"/>
          <w:szCs w:val="28"/>
        </w:rPr>
        <w:t xml:space="preserve">». </w:t>
      </w:r>
      <w:r w:rsidRPr="00B272BE">
        <w:rPr>
          <w:sz w:val="28"/>
          <w:szCs w:val="28"/>
        </w:rPr>
        <w:t>Второе место среди ведущих фирм, реализующих</w:t>
      </w:r>
      <w:r w:rsidRPr="00083298">
        <w:rPr>
          <w:sz w:val="28"/>
          <w:szCs w:val="28"/>
        </w:rPr>
        <w:t xml:space="preserve"> нефтепродукты на финском рынке, занимает компания «</w:t>
      </w:r>
      <w:r>
        <w:rPr>
          <w:sz w:val="28"/>
          <w:szCs w:val="28"/>
          <w:lang w:val="en-US"/>
        </w:rPr>
        <w:t>Teboil</w:t>
      </w:r>
      <w:r w:rsidRPr="00083298">
        <w:rPr>
          <w:sz w:val="28"/>
          <w:szCs w:val="28"/>
        </w:rPr>
        <w:t xml:space="preserve">» (принадлежит российскому концерну «Лукойл»). </w:t>
      </w:r>
    </w:p>
    <w:p w:rsidR="008E2E74" w:rsidRPr="007E2333" w:rsidRDefault="008E2E74" w:rsidP="008E2E74">
      <w:pPr>
        <w:spacing w:line="360" w:lineRule="auto"/>
        <w:ind w:firstLine="720"/>
        <w:jc w:val="both"/>
        <w:rPr>
          <w:sz w:val="28"/>
          <w:szCs w:val="28"/>
        </w:rPr>
      </w:pPr>
      <w:r w:rsidRPr="00083298">
        <w:rPr>
          <w:sz w:val="28"/>
          <w:szCs w:val="28"/>
        </w:rPr>
        <w:t>Кроме поставок нефтепродуктов на внутренний рынок, Финляндия осуществляет такж</w:t>
      </w:r>
      <w:r>
        <w:rPr>
          <w:sz w:val="28"/>
          <w:szCs w:val="28"/>
        </w:rPr>
        <w:t xml:space="preserve">е их экспорт за рубеж. </w:t>
      </w:r>
      <w:r w:rsidRPr="007E2333">
        <w:rPr>
          <w:sz w:val="28"/>
          <w:szCs w:val="28"/>
        </w:rPr>
        <w:t xml:space="preserve">Экспорт нефтепродуктов осуществлялся, в основном, в </w:t>
      </w:r>
      <w:r>
        <w:rPr>
          <w:sz w:val="28"/>
          <w:szCs w:val="28"/>
        </w:rPr>
        <w:t>Е</w:t>
      </w:r>
      <w:r w:rsidRPr="007E2333">
        <w:rPr>
          <w:sz w:val="28"/>
          <w:szCs w:val="28"/>
        </w:rPr>
        <w:t xml:space="preserve">вропейские страны и в Северную Америку. Крупнейшими импортерами нефтепродуктов из Финляндии традиционно </w:t>
      </w:r>
      <w:r>
        <w:rPr>
          <w:sz w:val="28"/>
          <w:szCs w:val="28"/>
        </w:rPr>
        <w:t>являются</w:t>
      </w:r>
      <w:r w:rsidRPr="007E2333">
        <w:rPr>
          <w:sz w:val="28"/>
          <w:szCs w:val="28"/>
        </w:rPr>
        <w:t xml:space="preserve"> Швеция, Германия и США.</w:t>
      </w:r>
    </w:p>
    <w:p w:rsidR="008E2E74" w:rsidRDefault="008E2E74" w:rsidP="008E2E74">
      <w:pPr>
        <w:spacing w:line="360" w:lineRule="auto"/>
        <w:ind w:firstLine="720"/>
        <w:jc w:val="both"/>
        <w:rPr>
          <w:sz w:val="28"/>
          <w:szCs w:val="28"/>
        </w:rPr>
      </w:pPr>
      <w:r w:rsidRPr="00083298">
        <w:rPr>
          <w:sz w:val="28"/>
          <w:szCs w:val="28"/>
        </w:rPr>
        <w:t xml:space="preserve">Важным источником производства энергии для промышленности Финляндии продолжает оставаться </w:t>
      </w:r>
      <w:r w:rsidRPr="00B44B1D">
        <w:rPr>
          <w:sz w:val="28"/>
          <w:szCs w:val="28"/>
        </w:rPr>
        <w:t>природный газ</w:t>
      </w:r>
      <w:r w:rsidRPr="00083298">
        <w:rPr>
          <w:sz w:val="28"/>
          <w:szCs w:val="28"/>
        </w:rPr>
        <w:t>, доля которого в общем потреблении первичных видов энергоресурсов в стране сос</w:t>
      </w:r>
      <w:r w:rsidRPr="00214174">
        <w:rPr>
          <w:sz w:val="28"/>
          <w:szCs w:val="28"/>
        </w:rPr>
        <w:t>тав</w:t>
      </w:r>
      <w:r>
        <w:rPr>
          <w:sz w:val="28"/>
          <w:szCs w:val="28"/>
        </w:rPr>
        <w:t>ляет около     11</w:t>
      </w:r>
      <w:r w:rsidRPr="001F69B0">
        <w:rPr>
          <w:sz w:val="28"/>
          <w:szCs w:val="28"/>
        </w:rPr>
        <w:t xml:space="preserve"> %.</w:t>
      </w:r>
      <w:r w:rsidRPr="00214174">
        <w:rPr>
          <w:sz w:val="28"/>
          <w:szCs w:val="28"/>
        </w:rPr>
        <w:t xml:space="preserve"> Единствен</w:t>
      </w:r>
      <w:r w:rsidRPr="00083298">
        <w:rPr>
          <w:sz w:val="28"/>
          <w:szCs w:val="28"/>
        </w:rPr>
        <w:t xml:space="preserve">ным экспортером природного газа в Финляндию является Россия, полностью покрывающая потребности страны в данном виде топлива. Россия </w:t>
      </w:r>
      <w:r>
        <w:rPr>
          <w:sz w:val="28"/>
          <w:szCs w:val="28"/>
        </w:rPr>
        <w:t xml:space="preserve">ежегодно </w:t>
      </w:r>
      <w:r w:rsidRPr="00083298">
        <w:rPr>
          <w:sz w:val="28"/>
          <w:szCs w:val="28"/>
        </w:rPr>
        <w:t>постав</w:t>
      </w:r>
      <w:r>
        <w:rPr>
          <w:sz w:val="28"/>
          <w:szCs w:val="28"/>
        </w:rPr>
        <w:t>ляет</w:t>
      </w:r>
      <w:r w:rsidRPr="00083298">
        <w:rPr>
          <w:sz w:val="28"/>
          <w:szCs w:val="28"/>
        </w:rPr>
        <w:t xml:space="preserve"> в Финляндию </w:t>
      </w:r>
      <w:r>
        <w:rPr>
          <w:sz w:val="28"/>
          <w:szCs w:val="28"/>
        </w:rPr>
        <w:t>порядка</w:t>
      </w:r>
      <w:r w:rsidRPr="001F69B0">
        <w:rPr>
          <w:sz w:val="28"/>
          <w:szCs w:val="28"/>
        </w:rPr>
        <w:t xml:space="preserve"> </w:t>
      </w:r>
      <w:r w:rsidRPr="001F69B0">
        <w:rPr>
          <w:sz w:val="28"/>
          <w:szCs w:val="28"/>
        </w:rPr>
        <w:br/>
        <w:t>4,5 млрд. куб. метров</w:t>
      </w:r>
      <w:r w:rsidRPr="00083298">
        <w:rPr>
          <w:sz w:val="28"/>
          <w:szCs w:val="28"/>
        </w:rPr>
        <w:t xml:space="preserve"> природно</w:t>
      </w:r>
      <w:r>
        <w:rPr>
          <w:sz w:val="28"/>
          <w:szCs w:val="28"/>
        </w:rPr>
        <w:t>го газа</w:t>
      </w:r>
      <w:r w:rsidRPr="00083298">
        <w:rPr>
          <w:sz w:val="28"/>
          <w:szCs w:val="28"/>
        </w:rPr>
        <w:t>.</w:t>
      </w:r>
    </w:p>
    <w:p w:rsidR="008E2E74" w:rsidRPr="00083298" w:rsidRDefault="008E2E74" w:rsidP="008E2E74">
      <w:pPr>
        <w:spacing w:line="360" w:lineRule="auto"/>
        <w:ind w:firstLine="720"/>
        <w:jc w:val="both"/>
        <w:rPr>
          <w:sz w:val="28"/>
          <w:szCs w:val="28"/>
        </w:rPr>
      </w:pPr>
      <w:r>
        <w:rPr>
          <w:sz w:val="28"/>
          <w:szCs w:val="28"/>
        </w:rPr>
        <w:t xml:space="preserve">Финляндия выступает не только в качестве потребителя, но также и транзитной страны российских энергоресурсов в страны Европы. </w:t>
      </w:r>
      <w:r w:rsidRPr="00083298">
        <w:rPr>
          <w:sz w:val="28"/>
          <w:szCs w:val="28"/>
        </w:rPr>
        <w:t xml:space="preserve">Одним из важнейших по значению источником энергии для Финляндии является </w:t>
      </w:r>
      <w:r w:rsidRPr="00B44B1D">
        <w:rPr>
          <w:sz w:val="28"/>
          <w:szCs w:val="28"/>
        </w:rPr>
        <w:t>атомная энергетика</w:t>
      </w:r>
      <w:r w:rsidRPr="00083298">
        <w:rPr>
          <w:sz w:val="28"/>
          <w:szCs w:val="28"/>
        </w:rPr>
        <w:t xml:space="preserve">, которая используется промышленностью страны, в основном, для покрытия базовых нагрузок, имеющих место в производствах с непрерывными процессами. Еще одним значительным импортным источником покрытия энергетических потребностей Финляндии является </w:t>
      </w:r>
      <w:r w:rsidRPr="00B44B1D">
        <w:rPr>
          <w:sz w:val="28"/>
          <w:szCs w:val="28"/>
        </w:rPr>
        <w:t>каменный уголь</w:t>
      </w:r>
      <w:r w:rsidRPr="00083298">
        <w:rPr>
          <w:sz w:val="28"/>
          <w:szCs w:val="28"/>
        </w:rPr>
        <w:t>, используемый для производства электроэнергии, тепла и в металлургическом производстве.</w:t>
      </w:r>
      <w:r w:rsidRPr="00420B33">
        <w:rPr>
          <w:sz w:val="28"/>
          <w:szCs w:val="28"/>
        </w:rPr>
        <w:t xml:space="preserve"> </w:t>
      </w:r>
      <w:r w:rsidRPr="00083298">
        <w:rPr>
          <w:sz w:val="28"/>
          <w:szCs w:val="28"/>
        </w:rPr>
        <w:t>В Финлянди</w:t>
      </w:r>
      <w:r>
        <w:rPr>
          <w:sz w:val="28"/>
          <w:szCs w:val="28"/>
        </w:rPr>
        <w:t>и ежегодно используется</w:t>
      </w:r>
      <w:r w:rsidRPr="00083298">
        <w:rPr>
          <w:sz w:val="28"/>
          <w:szCs w:val="28"/>
        </w:rPr>
        <w:t xml:space="preserve"> </w:t>
      </w:r>
      <w:r w:rsidRPr="00A621C2">
        <w:rPr>
          <w:sz w:val="28"/>
          <w:szCs w:val="28"/>
        </w:rPr>
        <w:t xml:space="preserve">около </w:t>
      </w:r>
      <w:r>
        <w:rPr>
          <w:sz w:val="28"/>
          <w:szCs w:val="28"/>
        </w:rPr>
        <w:t>4</w:t>
      </w:r>
      <w:r w:rsidRPr="00A621C2">
        <w:rPr>
          <w:sz w:val="28"/>
          <w:szCs w:val="28"/>
        </w:rPr>
        <w:t xml:space="preserve">  млн. тон</w:t>
      </w:r>
      <w:r w:rsidRPr="00083298">
        <w:rPr>
          <w:sz w:val="28"/>
          <w:szCs w:val="28"/>
        </w:rPr>
        <w:t>н угля</w:t>
      </w:r>
      <w:r w:rsidRPr="001758C1">
        <w:rPr>
          <w:sz w:val="28"/>
          <w:szCs w:val="28"/>
        </w:rPr>
        <w:t xml:space="preserve">. </w:t>
      </w:r>
      <w:r>
        <w:rPr>
          <w:sz w:val="28"/>
          <w:szCs w:val="28"/>
        </w:rPr>
        <w:t>Однако в</w:t>
      </w:r>
      <w:r w:rsidRPr="00083298">
        <w:rPr>
          <w:sz w:val="28"/>
          <w:szCs w:val="28"/>
        </w:rPr>
        <w:t xml:space="preserve"> перспективе </w:t>
      </w:r>
      <w:r>
        <w:rPr>
          <w:sz w:val="28"/>
          <w:szCs w:val="28"/>
        </w:rPr>
        <w:t xml:space="preserve">ожидается снижение потребления угля </w:t>
      </w:r>
      <w:r w:rsidRPr="00083298">
        <w:rPr>
          <w:sz w:val="28"/>
          <w:szCs w:val="28"/>
        </w:rPr>
        <w:t xml:space="preserve">в </w:t>
      </w:r>
      <w:r>
        <w:rPr>
          <w:sz w:val="28"/>
          <w:szCs w:val="28"/>
        </w:rPr>
        <w:t>стране</w:t>
      </w:r>
      <w:r w:rsidRPr="00083298">
        <w:rPr>
          <w:sz w:val="28"/>
          <w:szCs w:val="28"/>
        </w:rPr>
        <w:t>, поскольку рассматривается возможность перевода теплоэлектростанций на использование других, экологически более чистых энергоресурсов.</w:t>
      </w:r>
      <w:r>
        <w:rPr>
          <w:sz w:val="28"/>
          <w:szCs w:val="28"/>
        </w:rPr>
        <w:t xml:space="preserve"> </w:t>
      </w:r>
    </w:p>
    <w:p w:rsidR="008E2E74" w:rsidRPr="00083298" w:rsidRDefault="008E2E74" w:rsidP="008E2E74">
      <w:pPr>
        <w:spacing w:line="360" w:lineRule="auto"/>
        <w:ind w:firstLine="720"/>
        <w:jc w:val="both"/>
        <w:rPr>
          <w:sz w:val="28"/>
          <w:szCs w:val="28"/>
        </w:rPr>
      </w:pPr>
      <w:r w:rsidRPr="00083298">
        <w:rPr>
          <w:sz w:val="28"/>
          <w:szCs w:val="28"/>
        </w:rPr>
        <w:t>Закупки угля для своих нужд самостоятельно производят такие крупные энергетические компании, как «</w:t>
      </w:r>
      <w:r w:rsidRPr="00B44B1D">
        <w:rPr>
          <w:sz w:val="28"/>
          <w:szCs w:val="28"/>
        </w:rPr>
        <w:t>Pohjolan Voima</w:t>
      </w:r>
      <w:r w:rsidRPr="00083298">
        <w:rPr>
          <w:sz w:val="28"/>
          <w:szCs w:val="28"/>
        </w:rPr>
        <w:t>», «</w:t>
      </w:r>
      <w:r>
        <w:rPr>
          <w:sz w:val="28"/>
          <w:szCs w:val="28"/>
          <w:lang w:val="en-US"/>
        </w:rPr>
        <w:t>Fortum</w:t>
      </w:r>
      <w:r w:rsidRPr="00083298">
        <w:rPr>
          <w:sz w:val="28"/>
          <w:szCs w:val="28"/>
        </w:rPr>
        <w:t>», а также муниципальные и городские энергетические компании. Указанные фирмы закупают более 40 % всего потребляемого в стране угля.</w:t>
      </w:r>
    </w:p>
    <w:p w:rsidR="008E2E74" w:rsidRDefault="008E2E74" w:rsidP="008E2E74">
      <w:pPr>
        <w:spacing w:line="360" w:lineRule="auto"/>
        <w:ind w:firstLine="720"/>
        <w:jc w:val="both"/>
        <w:rPr>
          <w:sz w:val="28"/>
          <w:szCs w:val="28"/>
        </w:rPr>
      </w:pPr>
      <w:r w:rsidRPr="00083298">
        <w:rPr>
          <w:sz w:val="28"/>
          <w:szCs w:val="28"/>
        </w:rPr>
        <w:t xml:space="preserve">Финляндия располагает достаточно большим </w:t>
      </w:r>
      <w:r w:rsidRPr="00B44B1D">
        <w:rPr>
          <w:sz w:val="28"/>
          <w:szCs w:val="28"/>
        </w:rPr>
        <w:t>гидроэнергетическим потенциалом</w:t>
      </w:r>
      <w:r w:rsidRPr="001C672E">
        <w:rPr>
          <w:b/>
          <w:sz w:val="28"/>
          <w:szCs w:val="28"/>
        </w:rPr>
        <w:t>.</w:t>
      </w:r>
      <w:r w:rsidRPr="00083298">
        <w:rPr>
          <w:sz w:val="28"/>
          <w:szCs w:val="28"/>
        </w:rPr>
        <w:t xml:space="preserve"> Однако он используется лишь частично, поскольку в условиях небольших перепадов высот освоение водных ресурсов осложнено. Доля гидроэнергетики в общем производстве энергии в Финля</w:t>
      </w:r>
      <w:r>
        <w:rPr>
          <w:sz w:val="28"/>
          <w:szCs w:val="28"/>
        </w:rPr>
        <w:t>ндии составляет не более 3-4 %.</w:t>
      </w:r>
      <w:r w:rsidRPr="00083298">
        <w:rPr>
          <w:sz w:val="28"/>
          <w:szCs w:val="28"/>
        </w:rPr>
        <w:t xml:space="preserve">В последние годы финское правительство проводит целенаправленную политику, направленную на увеличение использования </w:t>
      </w:r>
      <w:r w:rsidRPr="00B44B1D">
        <w:rPr>
          <w:sz w:val="28"/>
          <w:szCs w:val="28"/>
        </w:rPr>
        <w:t>возобновляемых источников энергии.</w:t>
      </w:r>
    </w:p>
    <w:p w:rsidR="008E2E74" w:rsidRPr="001A71D4" w:rsidRDefault="005715E9" w:rsidP="00023DC5">
      <w:pPr>
        <w:pStyle w:val="24"/>
        <w:rPr>
          <w:snapToGrid w:val="0"/>
        </w:rPr>
      </w:pPr>
      <w:bookmarkStart w:id="12" w:name="_Toc289540300"/>
      <w:r>
        <w:rPr>
          <w:snapToGrid w:val="0"/>
        </w:rPr>
        <w:t xml:space="preserve">3.5 </w:t>
      </w:r>
      <w:r w:rsidR="008E2E74" w:rsidRPr="001A71D4">
        <w:rPr>
          <w:snapToGrid w:val="0"/>
        </w:rPr>
        <w:t>Сельское хозяйство</w:t>
      </w:r>
      <w:bookmarkEnd w:id="12"/>
    </w:p>
    <w:p w:rsidR="008E2E74" w:rsidRPr="001A71D4" w:rsidRDefault="008E2E74" w:rsidP="008E2E74">
      <w:pPr>
        <w:spacing w:line="360" w:lineRule="auto"/>
        <w:ind w:firstLine="709"/>
        <w:jc w:val="both"/>
        <w:rPr>
          <w:snapToGrid w:val="0"/>
          <w:sz w:val="28"/>
          <w:szCs w:val="28"/>
        </w:rPr>
      </w:pPr>
      <w:r w:rsidRPr="0051714F">
        <w:rPr>
          <w:snapToGrid w:val="0"/>
          <w:sz w:val="28"/>
          <w:szCs w:val="28"/>
        </w:rPr>
        <w:t>Финляндия, имея развитую пром</w:t>
      </w:r>
      <w:r>
        <w:rPr>
          <w:snapToGrid w:val="0"/>
          <w:sz w:val="28"/>
          <w:szCs w:val="28"/>
        </w:rPr>
        <w:t>ышленность, занимает ведущие</w:t>
      </w:r>
      <w:r w:rsidRPr="0051714F">
        <w:rPr>
          <w:snapToGrid w:val="0"/>
          <w:sz w:val="28"/>
          <w:szCs w:val="28"/>
        </w:rPr>
        <w:t xml:space="preserve"> позиции и в сельскохозяйственном производстве</w:t>
      </w:r>
      <w:r>
        <w:rPr>
          <w:snapToGrid w:val="0"/>
          <w:sz w:val="28"/>
          <w:szCs w:val="28"/>
        </w:rPr>
        <w:t>,</w:t>
      </w:r>
      <w:r w:rsidRPr="0051714F">
        <w:rPr>
          <w:snapToGrid w:val="0"/>
          <w:sz w:val="28"/>
          <w:szCs w:val="28"/>
        </w:rPr>
        <w:t xml:space="preserve"> обладает уникальным опытом ведения сельского хозяйства в северных широтах, основанном на применении прогрессивных научных разработок в области селекции, севооборота и агрохимии.</w:t>
      </w:r>
      <w:r>
        <w:rPr>
          <w:snapToGrid w:val="0"/>
          <w:sz w:val="28"/>
          <w:szCs w:val="28"/>
        </w:rPr>
        <w:t xml:space="preserve"> </w:t>
      </w:r>
      <w:r w:rsidRPr="0051714F">
        <w:rPr>
          <w:snapToGrid w:val="0"/>
          <w:sz w:val="28"/>
          <w:szCs w:val="28"/>
        </w:rPr>
        <w:t>Основой этой отрасли являются фермерские хозяйства, кооперативные предприятия и многоотраслевые концерны.</w:t>
      </w:r>
    </w:p>
    <w:p w:rsidR="008E2E74" w:rsidRDefault="008E2E74" w:rsidP="008E2E74">
      <w:pPr>
        <w:spacing w:line="360" w:lineRule="auto"/>
        <w:ind w:firstLine="709"/>
        <w:jc w:val="both"/>
        <w:rPr>
          <w:sz w:val="28"/>
          <w:szCs w:val="28"/>
        </w:rPr>
      </w:pPr>
      <w:r w:rsidRPr="004251C7">
        <w:rPr>
          <w:sz w:val="28"/>
          <w:szCs w:val="28"/>
        </w:rPr>
        <w:t>Объем сельскохозяйственного производства в 200</w:t>
      </w:r>
      <w:r>
        <w:rPr>
          <w:sz w:val="28"/>
          <w:szCs w:val="28"/>
        </w:rPr>
        <w:t>9</w:t>
      </w:r>
      <w:r w:rsidRPr="004251C7">
        <w:rPr>
          <w:sz w:val="28"/>
          <w:szCs w:val="28"/>
        </w:rPr>
        <w:t xml:space="preserve"> году </w:t>
      </w:r>
      <w:r>
        <w:rPr>
          <w:sz w:val="28"/>
          <w:szCs w:val="28"/>
        </w:rPr>
        <w:t>под влиянием экономиче</w:t>
      </w:r>
      <w:r w:rsidRPr="00372F0E">
        <w:rPr>
          <w:sz w:val="28"/>
          <w:szCs w:val="28"/>
        </w:rPr>
        <w:t>ского кризиса снизился на 4 % относительно уровня 2008 года и составил около 2,6 млрд. евро. Доля сельскохозяйственного производс</w:t>
      </w:r>
      <w:r w:rsidR="002A7926">
        <w:rPr>
          <w:sz w:val="28"/>
          <w:szCs w:val="28"/>
        </w:rPr>
        <w:t>тва в ВВП страны составляет до 3</w:t>
      </w:r>
      <w:r w:rsidRPr="0051714F">
        <w:rPr>
          <w:sz w:val="28"/>
          <w:szCs w:val="28"/>
        </w:rPr>
        <w:t xml:space="preserve"> %.</w:t>
      </w:r>
    </w:p>
    <w:p w:rsidR="008E2E74" w:rsidRPr="002739CE" w:rsidRDefault="008E2E74" w:rsidP="008E2E74">
      <w:pPr>
        <w:spacing w:line="360" w:lineRule="auto"/>
        <w:ind w:firstLine="709"/>
        <w:jc w:val="both"/>
        <w:rPr>
          <w:sz w:val="28"/>
          <w:szCs w:val="28"/>
        </w:rPr>
      </w:pPr>
      <w:r w:rsidRPr="0051714F">
        <w:rPr>
          <w:sz w:val="28"/>
          <w:szCs w:val="28"/>
        </w:rPr>
        <w:t>Сельское хозяйство практически полностью обеспечивает потребности страны в молочной продукции, продукции животнов</w:t>
      </w:r>
      <w:r w:rsidRPr="00372F0E">
        <w:rPr>
          <w:sz w:val="28"/>
          <w:szCs w:val="28"/>
        </w:rPr>
        <w:t xml:space="preserve">одства и птицеводства и, в основном, в продовольственном и кормовом зерне, доля занятого в нем населения за последние два десятилетия уменьшилась почти втрое и составляет </w:t>
      </w:r>
      <w:r>
        <w:rPr>
          <w:sz w:val="28"/>
          <w:szCs w:val="28"/>
        </w:rPr>
        <w:t>около</w:t>
      </w:r>
      <w:r w:rsidRPr="00372F0E">
        <w:rPr>
          <w:sz w:val="28"/>
          <w:szCs w:val="28"/>
        </w:rPr>
        <w:t xml:space="preserve"> </w:t>
      </w:r>
      <w:r>
        <w:rPr>
          <w:sz w:val="28"/>
          <w:szCs w:val="28"/>
        </w:rPr>
        <w:t>85</w:t>
      </w:r>
      <w:r w:rsidRPr="00372F0E">
        <w:rPr>
          <w:sz w:val="28"/>
          <w:szCs w:val="28"/>
        </w:rPr>
        <w:t xml:space="preserve"> тыс. человек. </w:t>
      </w:r>
      <w:r>
        <w:rPr>
          <w:sz w:val="28"/>
          <w:szCs w:val="28"/>
        </w:rPr>
        <w:t xml:space="preserve">Животноводство преобладает над земледелием, что характерно для всех стран </w:t>
      </w:r>
      <w:r w:rsidRPr="0051714F">
        <w:rPr>
          <w:sz w:val="28"/>
          <w:szCs w:val="28"/>
        </w:rPr>
        <w:t xml:space="preserve"> Северной </w:t>
      </w:r>
      <w:r w:rsidRPr="00372F0E">
        <w:rPr>
          <w:sz w:val="28"/>
          <w:szCs w:val="28"/>
        </w:rPr>
        <w:t xml:space="preserve">Европы преобладанием животноводства над земледелием, состоит в Финляндии в исключительно большой роли молочного производства. Примерно 80 % всех доходов финского сельского хозяйства дает животноводство, а доходы от реализации молока составляют около 60 % доходов от животноводства. </w:t>
      </w:r>
    </w:p>
    <w:p w:rsidR="008E2E74" w:rsidRPr="0051714F" w:rsidRDefault="008E2E74" w:rsidP="008E2E74">
      <w:pPr>
        <w:spacing w:line="360" w:lineRule="auto"/>
        <w:ind w:firstLine="709"/>
        <w:jc w:val="both"/>
        <w:rPr>
          <w:sz w:val="28"/>
          <w:szCs w:val="28"/>
        </w:rPr>
      </w:pPr>
      <w:r w:rsidRPr="002739CE">
        <w:rPr>
          <w:sz w:val="28"/>
          <w:szCs w:val="28"/>
        </w:rPr>
        <w:t>Вторым по значению</w:t>
      </w:r>
      <w:r w:rsidRPr="0051714F">
        <w:rPr>
          <w:sz w:val="28"/>
          <w:szCs w:val="28"/>
        </w:rPr>
        <w:t xml:space="preserve"> видом сельскохозяйственного производства в Финлянд</w:t>
      </w:r>
      <w:r>
        <w:rPr>
          <w:sz w:val="28"/>
          <w:szCs w:val="28"/>
        </w:rPr>
        <w:t>ии является свиноводство. В 2009</w:t>
      </w:r>
      <w:r w:rsidRPr="0051714F">
        <w:rPr>
          <w:sz w:val="28"/>
          <w:szCs w:val="28"/>
        </w:rPr>
        <w:t xml:space="preserve"> году </w:t>
      </w:r>
      <w:r>
        <w:rPr>
          <w:sz w:val="28"/>
          <w:szCs w:val="28"/>
        </w:rPr>
        <w:t>2255</w:t>
      </w:r>
      <w:r w:rsidRPr="0051714F">
        <w:rPr>
          <w:sz w:val="28"/>
          <w:szCs w:val="28"/>
        </w:rPr>
        <w:t xml:space="preserve"> фермерских хозяйств, специализирующихся на выращивании свиней, произвели в общей сложности свыше </w:t>
      </w:r>
      <w:r>
        <w:rPr>
          <w:sz w:val="28"/>
          <w:szCs w:val="28"/>
        </w:rPr>
        <w:t>205,66</w:t>
      </w:r>
      <w:r w:rsidRPr="0051714F">
        <w:rPr>
          <w:sz w:val="28"/>
          <w:szCs w:val="28"/>
        </w:rPr>
        <w:t xml:space="preserve"> тыс. тонн свинины. Поголовье свиней по со</w:t>
      </w:r>
      <w:r>
        <w:rPr>
          <w:sz w:val="28"/>
          <w:szCs w:val="28"/>
        </w:rPr>
        <w:t>стоянию на декабрь 2009</w:t>
      </w:r>
      <w:r w:rsidRPr="0051714F">
        <w:rPr>
          <w:sz w:val="28"/>
          <w:szCs w:val="28"/>
        </w:rPr>
        <w:t xml:space="preserve"> года составляло </w:t>
      </w:r>
      <w:r>
        <w:rPr>
          <w:sz w:val="28"/>
          <w:szCs w:val="28"/>
        </w:rPr>
        <w:t xml:space="preserve">1,35 млн. </w:t>
      </w:r>
      <w:r w:rsidR="00E360E6">
        <w:rPr>
          <w:sz w:val="28"/>
          <w:szCs w:val="28"/>
        </w:rPr>
        <w:t>голов.</w:t>
      </w:r>
      <w:r w:rsidR="00E360E6" w:rsidRPr="0051714F">
        <w:rPr>
          <w:sz w:val="28"/>
          <w:szCs w:val="28"/>
        </w:rPr>
        <w:t xml:space="preserve"> В</w:t>
      </w:r>
      <w:r w:rsidRPr="0051714F">
        <w:rPr>
          <w:sz w:val="28"/>
          <w:szCs w:val="28"/>
        </w:rPr>
        <w:t xml:space="preserve"> стране насчитывается </w:t>
      </w:r>
      <w:r w:rsidRPr="00DF15B9">
        <w:rPr>
          <w:sz w:val="28"/>
          <w:szCs w:val="28"/>
        </w:rPr>
        <w:t>4013 животноводческих хозяйств, специализирующихся на производстве</w:t>
      </w:r>
      <w:r w:rsidRPr="0051714F">
        <w:rPr>
          <w:sz w:val="28"/>
          <w:szCs w:val="28"/>
        </w:rPr>
        <w:t xml:space="preserve"> говядины. В 200</w:t>
      </w:r>
      <w:r>
        <w:rPr>
          <w:sz w:val="28"/>
          <w:szCs w:val="28"/>
        </w:rPr>
        <w:t>9</w:t>
      </w:r>
      <w:r w:rsidRPr="0051714F">
        <w:rPr>
          <w:sz w:val="28"/>
          <w:szCs w:val="28"/>
        </w:rPr>
        <w:t xml:space="preserve"> году ими произведено около </w:t>
      </w:r>
      <w:r>
        <w:rPr>
          <w:sz w:val="28"/>
          <w:szCs w:val="28"/>
        </w:rPr>
        <w:t xml:space="preserve">81,04 </w:t>
      </w:r>
      <w:r w:rsidRPr="0051714F">
        <w:rPr>
          <w:sz w:val="28"/>
          <w:szCs w:val="28"/>
        </w:rPr>
        <w:t xml:space="preserve"> тыс. тонн говядины. Поголовье по со</w:t>
      </w:r>
      <w:r>
        <w:rPr>
          <w:sz w:val="28"/>
          <w:szCs w:val="28"/>
        </w:rPr>
        <w:t>стоянию на декабрь 2009</w:t>
      </w:r>
      <w:r w:rsidRPr="0051714F">
        <w:rPr>
          <w:sz w:val="28"/>
          <w:szCs w:val="28"/>
        </w:rPr>
        <w:t xml:space="preserve"> года составляло </w:t>
      </w:r>
      <w:r>
        <w:rPr>
          <w:sz w:val="28"/>
          <w:szCs w:val="28"/>
        </w:rPr>
        <w:t xml:space="preserve">около 0,9 млн. голов. </w:t>
      </w:r>
      <w:r w:rsidRPr="0051714F">
        <w:rPr>
          <w:sz w:val="28"/>
          <w:szCs w:val="28"/>
        </w:rPr>
        <w:t xml:space="preserve">В Финляндии также развито птицеводство. На птицеводстве </w:t>
      </w:r>
      <w:r w:rsidRPr="00DF15B9">
        <w:rPr>
          <w:sz w:val="28"/>
          <w:szCs w:val="28"/>
        </w:rPr>
        <w:t>специализируется 774</w:t>
      </w:r>
      <w:r w:rsidRPr="0051714F">
        <w:rPr>
          <w:sz w:val="28"/>
          <w:szCs w:val="28"/>
        </w:rPr>
        <w:t xml:space="preserve"> фермерских хозяйств. Из них около </w:t>
      </w:r>
      <w:r w:rsidRPr="00CB7BB3">
        <w:rPr>
          <w:sz w:val="28"/>
          <w:szCs w:val="28"/>
        </w:rPr>
        <w:t>60</w:t>
      </w:r>
      <w:r w:rsidRPr="0051714F">
        <w:rPr>
          <w:sz w:val="28"/>
          <w:szCs w:val="28"/>
        </w:rPr>
        <w:t xml:space="preserve"> % заняты в производстве куриных яиц, остальные – в производстве мяса птицы. </w:t>
      </w:r>
      <w:r w:rsidRPr="0051714F">
        <w:rPr>
          <w:sz w:val="28"/>
          <w:szCs w:val="28"/>
        </w:rPr>
        <w:br/>
        <w:t>В 200</w:t>
      </w:r>
      <w:r>
        <w:rPr>
          <w:sz w:val="28"/>
          <w:szCs w:val="28"/>
        </w:rPr>
        <w:t>9</w:t>
      </w:r>
      <w:r w:rsidRPr="0051714F">
        <w:rPr>
          <w:sz w:val="28"/>
          <w:szCs w:val="28"/>
        </w:rPr>
        <w:t xml:space="preserve"> году в стране было произведено свыше </w:t>
      </w:r>
      <w:r>
        <w:rPr>
          <w:sz w:val="28"/>
          <w:szCs w:val="28"/>
        </w:rPr>
        <w:t>94,87</w:t>
      </w:r>
      <w:r w:rsidRPr="0051714F">
        <w:rPr>
          <w:sz w:val="28"/>
          <w:szCs w:val="28"/>
        </w:rPr>
        <w:t xml:space="preserve"> тыс. тонн мяса птицы, в основном куриного мяса – более </w:t>
      </w:r>
      <w:r>
        <w:rPr>
          <w:sz w:val="28"/>
          <w:szCs w:val="28"/>
        </w:rPr>
        <w:t>84,93</w:t>
      </w:r>
      <w:r w:rsidRPr="0051714F">
        <w:rPr>
          <w:sz w:val="28"/>
          <w:szCs w:val="28"/>
        </w:rPr>
        <w:t xml:space="preserve"> тыс. тонн и индюшатины – </w:t>
      </w:r>
      <w:r>
        <w:rPr>
          <w:sz w:val="28"/>
          <w:szCs w:val="28"/>
        </w:rPr>
        <w:t>8,63</w:t>
      </w:r>
      <w:r w:rsidRPr="0051714F">
        <w:rPr>
          <w:sz w:val="28"/>
          <w:szCs w:val="28"/>
        </w:rPr>
        <w:t xml:space="preserve"> тыс. тонн.</w:t>
      </w:r>
      <w:r>
        <w:rPr>
          <w:sz w:val="28"/>
          <w:szCs w:val="28"/>
        </w:rPr>
        <w:t xml:space="preserve"> Производство яиц составило 53,4 тыс. тонн.</w:t>
      </w:r>
      <w:r w:rsidR="002A7926">
        <w:rPr>
          <w:sz w:val="28"/>
          <w:szCs w:val="28"/>
        </w:rPr>
        <w:t xml:space="preserve"> </w:t>
      </w:r>
      <w:r>
        <w:rPr>
          <w:sz w:val="28"/>
          <w:szCs w:val="28"/>
        </w:rPr>
        <w:t>Общее количество домашней птицы на декабрь 2009 года составляло 3,2 млн. шт.</w:t>
      </w:r>
      <w:r w:rsidR="002A7926">
        <w:rPr>
          <w:sz w:val="28"/>
          <w:szCs w:val="28"/>
        </w:rPr>
        <w:t xml:space="preserve"> </w:t>
      </w:r>
      <w:r w:rsidRPr="00CB7BB3">
        <w:rPr>
          <w:sz w:val="28"/>
          <w:szCs w:val="28"/>
        </w:rPr>
        <w:t>Прочие виды мяса производятся в незначительном количестве (не более 5</w:t>
      </w:r>
      <w:r w:rsidRPr="0051714F">
        <w:rPr>
          <w:sz w:val="28"/>
          <w:szCs w:val="28"/>
        </w:rPr>
        <w:t xml:space="preserve"> тыс. тонн в год).</w:t>
      </w:r>
    </w:p>
    <w:p w:rsidR="008E2E74" w:rsidRDefault="008E2E74" w:rsidP="008E2E74">
      <w:pPr>
        <w:spacing w:line="360" w:lineRule="auto"/>
        <w:ind w:firstLine="709"/>
        <w:jc w:val="both"/>
        <w:rPr>
          <w:sz w:val="28"/>
          <w:szCs w:val="28"/>
        </w:rPr>
      </w:pPr>
      <w:r>
        <w:rPr>
          <w:sz w:val="28"/>
          <w:szCs w:val="28"/>
        </w:rPr>
        <w:t>В Финляндии в 2009 году в сфере земледелия было занято более 27,7 тыс. хозяйств, а о</w:t>
      </w:r>
      <w:r w:rsidRPr="0051714F">
        <w:rPr>
          <w:sz w:val="28"/>
          <w:szCs w:val="28"/>
        </w:rPr>
        <w:t xml:space="preserve">бщая </w:t>
      </w:r>
      <w:r w:rsidRPr="00B70618">
        <w:rPr>
          <w:sz w:val="28"/>
          <w:szCs w:val="28"/>
        </w:rPr>
        <w:t>площадь возделываемой земли составила 2295,9 тыс</w:t>
      </w:r>
      <w:r w:rsidRPr="0051714F">
        <w:rPr>
          <w:sz w:val="28"/>
          <w:szCs w:val="28"/>
        </w:rPr>
        <w:t xml:space="preserve">. гектар. </w:t>
      </w:r>
      <w:r w:rsidR="002A7926">
        <w:rPr>
          <w:sz w:val="28"/>
          <w:szCs w:val="28"/>
        </w:rPr>
        <w:t xml:space="preserve"> </w:t>
      </w:r>
      <w:r w:rsidRPr="0051714F">
        <w:rPr>
          <w:sz w:val="28"/>
          <w:szCs w:val="28"/>
        </w:rPr>
        <w:t xml:space="preserve">Земледелие служит, прежде всего, кормовой базой животноводства, в связи с чем около </w:t>
      </w:r>
      <w:r w:rsidRPr="00F2542D">
        <w:rPr>
          <w:sz w:val="28"/>
          <w:szCs w:val="28"/>
        </w:rPr>
        <w:t>50 %</w:t>
      </w:r>
      <w:r>
        <w:rPr>
          <w:sz w:val="28"/>
          <w:szCs w:val="28"/>
        </w:rPr>
        <w:t xml:space="preserve"> всей используемой земли в 2009</w:t>
      </w:r>
      <w:r w:rsidRPr="0051714F">
        <w:rPr>
          <w:sz w:val="28"/>
          <w:szCs w:val="28"/>
        </w:rPr>
        <w:t xml:space="preserve"> году было занято под различными кормовыми культурами. Овес и ячмень – две основные зерновые культуры Финляндии. Овес вызревает лишь в южной части страны, зато ячмень успевает вызре</w:t>
      </w:r>
      <w:r w:rsidR="002A7926">
        <w:rPr>
          <w:sz w:val="28"/>
          <w:szCs w:val="28"/>
        </w:rPr>
        <w:t xml:space="preserve">вать и в заполярной Лапландии. </w:t>
      </w:r>
      <w:r w:rsidRPr="0051714F">
        <w:rPr>
          <w:sz w:val="28"/>
          <w:szCs w:val="28"/>
        </w:rPr>
        <w:t>Под продовольственным зерном, главным образом яро</w:t>
      </w:r>
      <w:r>
        <w:rPr>
          <w:sz w:val="28"/>
          <w:szCs w:val="28"/>
        </w:rPr>
        <w:t>вой пшеницей, в 2009</w:t>
      </w:r>
      <w:r w:rsidRPr="0051714F">
        <w:rPr>
          <w:sz w:val="28"/>
          <w:szCs w:val="28"/>
        </w:rPr>
        <w:t xml:space="preserve"> году было занято </w:t>
      </w:r>
      <w:r w:rsidRPr="00F2542D">
        <w:rPr>
          <w:sz w:val="28"/>
          <w:szCs w:val="28"/>
        </w:rPr>
        <w:t>около 10,2 % земельных</w:t>
      </w:r>
      <w:r w:rsidRPr="0051714F">
        <w:rPr>
          <w:sz w:val="28"/>
          <w:szCs w:val="28"/>
        </w:rPr>
        <w:t xml:space="preserve"> угодий. Всего </w:t>
      </w:r>
      <w:r>
        <w:rPr>
          <w:sz w:val="28"/>
          <w:szCs w:val="28"/>
        </w:rPr>
        <w:t xml:space="preserve">в 2009 году </w:t>
      </w:r>
      <w:r w:rsidRPr="0051714F">
        <w:rPr>
          <w:sz w:val="28"/>
          <w:szCs w:val="28"/>
        </w:rPr>
        <w:t xml:space="preserve">было </w:t>
      </w:r>
      <w:r w:rsidRPr="005E1018">
        <w:rPr>
          <w:sz w:val="28"/>
          <w:szCs w:val="28"/>
        </w:rPr>
        <w:t>собрано 4,27 млн. тонн зерна.</w:t>
      </w:r>
      <w:r w:rsidR="002A7926">
        <w:rPr>
          <w:sz w:val="28"/>
          <w:szCs w:val="28"/>
        </w:rPr>
        <w:t xml:space="preserve"> </w:t>
      </w:r>
      <w:r>
        <w:rPr>
          <w:sz w:val="28"/>
          <w:szCs w:val="28"/>
        </w:rPr>
        <w:t>В выращивании картофеля занято 979 хозяйств на общей площади 26,4 тыс. га.</w:t>
      </w:r>
    </w:p>
    <w:p w:rsidR="008E2E74" w:rsidRPr="0051714F" w:rsidRDefault="008E2E74" w:rsidP="008E2E74">
      <w:pPr>
        <w:spacing w:line="360" w:lineRule="auto"/>
        <w:ind w:firstLine="709"/>
        <w:jc w:val="both"/>
        <w:rPr>
          <w:sz w:val="28"/>
          <w:szCs w:val="28"/>
        </w:rPr>
      </w:pPr>
      <w:r w:rsidRPr="0051714F">
        <w:rPr>
          <w:sz w:val="28"/>
          <w:szCs w:val="28"/>
        </w:rPr>
        <w:t>Другие отрасли сельского хозяйства представлены тепличным производством,</w:t>
      </w:r>
      <w:r w:rsidRPr="0051714F">
        <w:rPr>
          <w:rFonts w:ascii="Arial" w:hAnsi="Arial" w:cs="Arial"/>
          <w:sz w:val="28"/>
          <w:szCs w:val="28"/>
        </w:rPr>
        <w:t xml:space="preserve"> </w:t>
      </w:r>
      <w:r w:rsidRPr="0051714F">
        <w:rPr>
          <w:sz w:val="28"/>
          <w:szCs w:val="28"/>
        </w:rPr>
        <w:t>звероводством, рыбоводством, рыболовством и на севере страны – оленеводством.</w:t>
      </w:r>
    </w:p>
    <w:p w:rsidR="008E2E74" w:rsidRPr="006248C3" w:rsidRDefault="008E2E74" w:rsidP="008E2E74">
      <w:pPr>
        <w:spacing w:line="360" w:lineRule="auto"/>
        <w:ind w:firstLine="709"/>
        <w:jc w:val="both"/>
        <w:rPr>
          <w:sz w:val="28"/>
          <w:szCs w:val="28"/>
        </w:rPr>
      </w:pPr>
      <w:r w:rsidRPr="006248C3">
        <w:rPr>
          <w:sz w:val="28"/>
          <w:szCs w:val="28"/>
        </w:rPr>
        <w:t xml:space="preserve">Тепличные хозяйства общей площадью </w:t>
      </w:r>
      <w:r>
        <w:rPr>
          <w:sz w:val="28"/>
          <w:szCs w:val="28"/>
        </w:rPr>
        <w:t xml:space="preserve">около </w:t>
      </w:r>
      <w:smartTag w:uri="urn:schemas-microsoft-com:office:smarttags" w:element="metricconverter">
        <w:smartTagPr>
          <w:attr w:name="ProductID" w:val="450 га"/>
        </w:smartTagPr>
        <w:r w:rsidRPr="00370FBC">
          <w:rPr>
            <w:sz w:val="28"/>
            <w:szCs w:val="28"/>
          </w:rPr>
          <w:t>450</w:t>
        </w:r>
        <w:r w:rsidRPr="006248C3">
          <w:rPr>
            <w:sz w:val="28"/>
            <w:szCs w:val="28"/>
          </w:rPr>
          <w:t xml:space="preserve"> га</w:t>
        </w:r>
      </w:smartTag>
      <w:r w:rsidRPr="006248C3">
        <w:rPr>
          <w:sz w:val="28"/>
          <w:szCs w:val="28"/>
        </w:rPr>
        <w:t xml:space="preserve">, обеспечивают занятость около 13 тыс. человек и выращивают, в основном, помидоры, огурцы, салат и цветы с объемом продукции на сумму около 200 млн. евро в год, из которых </w:t>
      </w:r>
      <w:r>
        <w:rPr>
          <w:sz w:val="28"/>
          <w:szCs w:val="28"/>
        </w:rPr>
        <w:t>около 30 %</w:t>
      </w:r>
      <w:r w:rsidRPr="006248C3">
        <w:rPr>
          <w:sz w:val="28"/>
          <w:szCs w:val="28"/>
        </w:rPr>
        <w:t xml:space="preserve"> приходится на цветы.</w:t>
      </w:r>
    </w:p>
    <w:p w:rsidR="008E2E74" w:rsidRPr="006248C3" w:rsidRDefault="008E2E74" w:rsidP="008E2E74">
      <w:pPr>
        <w:spacing w:line="360" w:lineRule="auto"/>
        <w:ind w:firstLine="709"/>
        <w:jc w:val="both"/>
        <w:rPr>
          <w:sz w:val="28"/>
          <w:szCs w:val="28"/>
        </w:rPr>
      </w:pPr>
      <w:r w:rsidRPr="006248C3">
        <w:rPr>
          <w:sz w:val="28"/>
          <w:szCs w:val="28"/>
        </w:rPr>
        <w:t>Рыболовецкие хозяйства и компании по разведению рыбы вылавливают и производят в год около 115 тыс. тонн рыбы. В этой отрасл</w:t>
      </w:r>
      <w:r>
        <w:rPr>
          <w:sz w:val="28"/>
          <w:szCs w:val="28"/>
        </w:rPr>
        <w:t>и</w:t>
      </w:r>
      <w:r w:rsidRPr="006248C3">
        <w:rPr>
          <w:sz w:val="28"/>
          <w:szCs w:val="28"/>
        </w:rPr>
        <w:t xml:space="preserve"> занято около 3 тыс</w:t>
      </w:r>
      <w:r>
        <w:rPr>
          <w:sz w:val="28"/>
          <w:szCs w:val="28"/>
        </w:rPr>
        <w:t>.</w:t>
      </w:r>
      <w:r w:rsidRPr="006248C3">
        <w:rPr>
          <w:sz w:val="28"/>
          <w:szCs w:val="28"/>
        </w:rPr>
        <w:t xml:space="preserve"> человек.</w:t>
      </w:r>
    </w:p>
    <w:p w:rsidR="008E2E74" w:rsidRPr="006248C3" w:rsidRDefault="008E2E74" w:rsidP="008E2E74">
      <w:pPr>
        <w:spacing w:line="360" w:lineRule="auto"/>
        <w:ind w:firstLine="709"/>
        <w:jc w:val="both"/>
        <w:rPr>
          <w:sz w:val="28"/>
          <w:szCs w:val="28"/>
        </w:rPr>
      </w:pPr>
      <w:r w:rsidRPr="006248C3">
        <w:rPr>
          <w:sz w:val="28"/>
          <w:szCs w:val="28"/>
        </w:rPr>
        <w:t>Продукция звероводства, в основном, экспортируется. В данном производстве занято около 5 тыс. человек.</w:t>
      </w:r>
    </w:p>
    <w:p w:rsidR="008E2E74" w:rsidRPr="0051714F" w:rsidRDefault="008E2E74" w:rsidP="008E2E74">
      <w:pPr>
        <w:spacing w:line="360" w:lineRule="auto"/>
        <w:ind w:firstLine="709"/>
        <w:jc w:val="both"/>
        <w:rPr>
          <w:sz w:val="28"/>
          <w:szCs w:val="28"/>
        </w:rPr>
      </w:pPr>
      <w:r w:rsidRPr="006248C3">
        <w:rPr>
          <w:sz w:val="28"/>
          <w:szCs w:val="28"/>
        </w:rPr>
        <w:t>В северных регионах страны практикуется оленеводство, в котором занято около 7 тыс. человек, владеющих</w:t>
      </w:r>
      <w:r w:rsidRPr="0051714F">
        <w:rPr>
          <w:sz w:val="28"/>
          <w:szCs w:val="28"/>
        </w:rPr>
        <w:t xml:space="preserve"> стадом в </w:t>
      </w:r>
      <w:r w:rsidRPr="00094DE4">
        <w:rPr>
          <w:sz w:val="28"/>
          <w:szCs w:val="28"/>
        </w:rPr>
        <w:t>количестве 203,7 тыс. голов.</w:t>
      </w:r>
      <w:r>
        <w:rPr>
          <w:sz w:val="28"/>
          <w:szCs w:val="28"/>
        </w:rPr>
        <w:t xml:space="preserve"> За год было произведено около 3 тыс. тонн мяса оленины.</w:t>
      </w:r>
    </w:p>
    <w:p w:rsidR="008E2E74" w:rsidRDefault="008E2E74" w:rsidP="002A7926">
      <w:pPr>
        <w:spacing w:line="360" w:lineRule="auto"/>
        <w:ind w:firstLine="709"/>
        <w:jc w:val="both"/>
        <w:rPr>
          <w:sz w:val="28"/>
          <w:szCs w:val="28"/>
        </w:rPr>
      </w:pPr>
      <w:r w:rsidRPr="0051714F">
        <w:rPr>
          <w:sz w:val="28"/>
          <w:szCs w:val="28"/>
        </w:rPr>
        <w:t>Свыше 90 % фермеров в стране являются членами сельскохозяйственных союзов</w:t>
      </w:r>
      <w:r w:rsidR="002A7926">
        <w:rPr>
          <w:sz w:val="28"/>
          <w:szCs w:val="28"/>
        </w:rPr>
        <w:t xml:space="preserve">. </w:t>
      </w:r>
      <w:r w:rsidRPr="0051714F">
        <w:rPr>
          <w:sz w:val="28"/>
          <w:szCs w:val="28"/>
        </w:rPr>
        <w:t xml:space="preserve">После вступления страны в ЕС, сельское хозяйство Финляндии переживает болезненные изменения, вызванные открытием границ для более </w:t>
      </w:r>
      <w:r w:rsidRPr="00F66A36">
        <w:rPr>
          <w:sz w:val="28"/>
          <w:szCs w:val="28"/>
        </w:rPr>
        <w:t>дешевой сельскохозяйственной продукц</w:t>
      </w:r>
      <w:r w:rsidR="002A7926">
        <w:rPr>
          <w:sz w:val="28"/>
          <w:szCs w:val="28"/>
        </w:rPr>
        <w:t>ии из других европейских стран.</w:t>
      </w:r>
    </w:p>
    <w:p w:rsidR="002A7926" w:rsidRPr="00467CE7" w:rsidRDefault="005715E9" w:rsidP="00023DC5">
      <w:pPr>
        <w:pStyle w:val="24"/>
      </w:pPr>
      <w:bookmarkStart w:id="13" w:name="_Toc289540301"/>
      <w:r>
        <w:t xml:space="preserve">3.6 </w:t>
      </w:r>
      <w:r w:rsidR="002A7926" w:rsidRPr="00467CE7">
        <w:t>Пищевая промышленность</w:t>
      </w:r>
      <w:bookmarkEnd w:id="13"/>
    </w:p>
    <w:p w:rsidR="002A7926" w:rsidRPr="00A22108" w:rsidRDefault="002A7926" w:rsidP="002A7926">
      <w:pPr>
        <w:spacing w:line="360" w:lineRule="auto"/>
        <w:ind w:firstLine="720"/>
        <w:jc w:val="both"/>
        <w:rPr>
          <w:sz w:val="28"/>
          <w:szCs w:val="28"/>
        </w:rPr>
      </w:pPr>
      <w:r w:rsidRPr="0051714F">
        <w:rPr>
          <w:sz w:val="28"/>
          <w:szCs w:val="28"/>
        </w:rPr>
        <w:t>Пищевая промышленность занимае</w:t>
      </w:r>
      <w:r w:rsidRPr="00A1582E">
        <w:rPr>
          <w:sz w:val="28"/>
          <w:szCs w:val="28"/>
        </w:rPr>
        <w:t>т пятое по з</w:t>
      </w:r>
      <w:r w:rsidRPr="0051714F">
        <w:rPr>
          <w:sz w:val="28"/>
          <w:szCs w:val="28"/>
        </w:rPr>
        <w:t>начимости место в промышленном производстве Финляндии после электронной</w:t>
      </w:r>
      <w:r>
        <w:rPr>
          <w:sz w:val="28"/>
          <w:szCs w:val="28"/>
        </w:rPr>
        <w:t>,</w:t>
      </w:r>
      <w:r w:rsidRPr="0051714F">
        <w:rPr>
          <w:sz w:val="28"/>
          <w:szCs w:val="28"/>
        </w:rPr>
        <w:t xml:space="preserve"> электротехнической промышленности, металлургической, лесной и химической промышленности. Доля пищевой промышленности в ВВП страны составляет около </w:t>
      </w:r>
      <w:r w:rsidRPr="00A1582E">
        <w:rPr>
          <w:sz w:val="28"/>
          <w:szCs w:val="28"/>
        </w:rPr>
        <w:t>1,3</w:t>
      </w:r>
      <w:r w:rsidRPr="0051714F">
        <w:rPr>
          <w:sz w:val="28"/>
          <w:szCs w:val="28"/>
        </w:rPr>
        <w:t xml:space="preserve"> %. Общее количество занятого в отрасли работающего населения Финляндии – </w:t>
      </w:r>
      <w:r w:rsidRPr="00A22108">
        <w:rPr>
          <w:sz w:val="28"/>
          <w:szCs w:val="28"/>
        </w:rPr>
        <w:t>около 35 тыс. человек.</w:t>
      </w:r>
    </w:p>
    <w:p w:rsidR="002A7926" w:rsidRPr="0051714F" w:rsidRDefault="002A7926" w:rsidP="002A7926">
      <w:pPr>
        <w:spacing w:line="360" w:lineRule="auto"/>
        <w:ind w:firstLine="708"/>
        <w:jc w:val="both"/>
        <w:rPr>
          <w:sz w:val="28"/>
          <w:szCs w:val="28"/>
        </w:rPr>
      </w:pPr>
      <w:r w:rsidRPr="00A22108">
        <w:rPr>
          <w:sz w:val="28"/>
          <w:szCs w:val="28"/>
        </w:rPr>
        <w:t>Наиболее крупными отраслями пищевой промышленности</w:t>
      </w:r>
      <w:r w:rsidRPr="0051714F">
        <w:rPr>
          <w:sz w:val="28"/>
          <w:szCs w:val="28"/>
        </w:rPr>
        <w:t xml:space="preserve"> Финляндии являются мясоперерабатывающее, хлебопекарное, пивоваренное и молочное производства.</w:t>
      </w:r>
    </w:p>
    <w:p w:rsidR="002A7926" w:rsidRPr="002A7926" w:rsidRDefault="002A7926" w:rsidP="002A7926">
      <w:pPr>
        <w:spacing w:line="360" w:lineRule="auto"/>
        <w:ind w:firstLine="709"/>
        <w:jc w:val="both"/>
        <w:rPr>
          <w:snapToGrid w:val="0"/>
          <w:sz w:val="28"/>
          <w:szCs w:val="28"/>
        </w:rPr>
      </w:pPr>
      <w:r w:rsidRPr="0051714F">
        <w:rPr>
          <w:snapToGrid w:val="0"/>
          <w:sz w:val="28"/>
          <w:szCs w:val="28"/>
        </w:rPr>
        <w:t>Основные предприятия имеют высокую степень механизации и автоматизации технологических процессов, наряду с широким внедрением новейших научных достижений и технических разработок.</w:t>
      </w:r>
      <w:r w:rsidRPr="0051714F">
        <w:rPr>
          <w:sz w:val="28"/>
          <w:szCs w:val="28"/>
        </w:rPr>
        <w:t xml:space="preserve"> </w:t>
      </w:r>
      <w:r>
        <w:rPr>
          <w:snapToGrid w:val="0"/>
          <w:sz w:val="28"/>
          <w:szCs w:val="28"/>
        </w:rPr>
        <w:t xml:space="preserve">сельхозпродукции. </w:t>
      </w:r>
      <w:r w:rsidRPr="0051714F">
        <w:rPr>
          <w:sz w:val="28"/>
          <w:szCs w:val="28"/>
        </w:rPr>
        <w:t xml:space="preserve">Для производства продуктов питания компании </w:t>
      </w:r>
      <w:r w:rsidRPr="00C911E1">
        <w:rPr>
          <w:sz w:val="28"/>
          <w:szCs w:val="28"/>
        </w:rPr>
        <w:t>используют до 80 % отечественного сырья, которое ввиду своей высокой стоимости по сравнению с другими европейскими странами, составляет в среднем 60 % стоимости</w:t>
      </w:r>
      <w:r w:rsidRPr="0051714F">
        <w:rPr>
          <w:sz w:val="28"/>
          <w:szCs w:val="28"/>
        </w:rPr>
        <w:t xml:space="preserve"> готовой продукции. Вместе с тем, культивируемое в Финляндии направление по производству экологически чистых продуктов питания является одним из факторов, улучшающих положение финской пищевой промышленности на европейском рынке пищевых продуктов. Данному направлению в Финляндии уд</w:t>
      </w:r>
      <w:r>
        <w:rPr>
          <w:sz w:val="28"/>
          <w:szCs w:val="28"/>
        </w:rPr>
        <w:t>еляется значительное внимание, так как</w:t>
      </w:r>
      <w:r w:rsidRPr="0051714F">
        <w:rPr>
          <w:sz w:val="28"/>
          <w:szCs w:val="28"/>
        </w:rPr>
        <w:t xml:space="preserve"> Финляндия инвестирует в развитие технологий по производству экологически чистых продуктов </w:t>
      </w:r>
      <w:r w:rsidRPr="00C911E1">
        <w:rPr>
          <w:sz w:val="28"/>
          <w:szCs w:val="28"/>
        </w:rPr>
        <w:t>питания больше других стран ЕС.</w:t>
      </w:r>
    </w:p>
    <w:p w:rsidR="002A7926" w:rsidRPr="0051714F" w:rsidRDefault="002A7926" w:rsidP="002A7926">
      <w:pPr>
        <w:spacing w:line="360" w:lineRule="auto"/>
        <w:ind w:firstLine="720"/>
        <w:jc w:val="both"/>
        <w:rPr>
          <w:b/>
          <w:bCs/>
          <w:i/>
          <w:iCs/>
          <w:sz w:val="28"/>
          <w:szCs w:val="28"/>
        </w:rPr>
      </w:pPr>
      <w:r w:rsidRPr="002777F2">
        <w:rPr>
          <w:sz w:val="28"/>
          <w:szCs w:val="28"/>
        </w:rPr>
        <w:t>В число крупнейших финских компаний в области пищевой промышленности вход</w:t>
      </w:r>
      <w:r w:rsidRPr="0043535D">
        <w:rPr>
          <w:sz w:val="28"/>
          <w:szCs w:val="28"/>
        </w:rPr>
        <w:t>ят:</w:t>
      </w:r>
      <w:r>
        <w:rPr>
          <w:sz w:val="28"/>
          <w:szCs w:val="28"/>
        </w:rPr>
        <w:t xml:space="preserve"> </w:t>
      </w:r>
      <w:r w:rsidRPr="00A54526">
        <w:rPr>
          <w:sz w:val="28"/>
          <w:szCs w:val="28"/>
        </w:rPr>
        <w:t>«</w:t>
      </w:r>
      <w:r w:rsidRPr="00A54526">
        <w:rPr>
          <w:sz w:val="28"/>
          <w:szCs w:val="28"/>
          <w:lang w:val="en-US"/>
        </w:rPr>
        <w:t>Valio</w:t>
      </w:r>
      <w:r w:rsidRPr="00A54526">
        <w:rPr>
          <w:sz w:val="28"/>
          <w:szCs w:val="28"/>
        </w:rPr>
        <w:t>»</w:t>
      </w:r>
      <w:r>
        <w:rPr>
          <w:sz w:val="28"/>
          <w:szCs w:val="28"/>
        </w:rPr>
        <w:t xml:space="preserve"> (производство молочных продуктов), </w:t>
      </w:r>
      <w:r w:rsidRPr="0043535D">
        <w:rPr>
          <w:sz w:val="28"/>
          <w:szCs w:val="28"/>
        </w:rPr>
        <w:t xml:space="preserve"> </w:t>
      </w:r>
      <w:r w:rsidRPr="00A54526">
        <w:rPr>
          <w:sz w:val="28"/>
          <w:szCs w:val="28"/>
        </w:rPr>
        <w:t>«</w:t>
      </w:r>
      <w:r w:rsidRPr="00A54526">
        <w:rPr>
          <w:sz w:val="28"/>
          <w:szCs w:val="28"/>
          <w:lang w:val="en-US"/>
        </w:rPr>
        <w:t>Atria</w:t>
      </w:r>
      <w:r w:rsidRPr="00A54526">
        <w:rPr>
          <w:sz w:val="28"/>
          <w:szCs w:val="28"/>
        </w:rPr>
        <w:t>»</w:t>
      </w:r>
      <w:r w:rsidRPr="0043535D">
        <w:rPr>
          <w:sz w:val="28"/>
          <w:szCs w:val="28"/>
        </w:rPr>
        <w:t xml:space="preserve"> (производство мясных изделий), </w:t>
      </w:r>
      <w:r w:rsidRPr="00A54526">
        <w:rPr>
          <w:sz w:val="28"/>
          <w:szCs w:val="28"/>
        </w:rPr>
        <w:t>«</w:t>
      </w:r>
      <w:r w:rsidRPr="00A54526">
        <w:rPr>
          <w:sz w:val="28"/>
          <w:szCs w:val="28"/>
          <w:lang w:val="en-US"/>
        </w:rPr>
        <w:t>Raisio</w:t>
      </w:r>
      <w:r w:rsidRPr="00A54526">
        <w:rPr>
          <w:sz w:val="28"/>
          <w:szCs w:val="28"/>
        </w:rPr>
        <w:t>»</w:t>
      </w:r>
      <w:r w:rsidRPr="0043535D">
        <w:rPr>
          <w:sz w:val="28"/>
          <w:szCs w:val="28"/>
        </w:rPr>
        <w:t xml:space="preserve"> (производство различных продуктов питания), </w:t>
      </w:r>
      <w:r w:rsidRPr="00A54526">
        <w:rPr>
          <w:sz w:val="28"/>
          <w:szCs w:val="28"/>
        </w:rPr>
        <w:t>«</w:t>
      </w:r>
      <w:r w:rsidRPr="00A54526">
        <w:rPr>
          <w:sz w:val="28"/>
          <w:szCs w:val="28"/>
          <w:lang w:val="en-US"/>
        </w:rPr>
        <w:t>Ingman</w:t>
      </w:r>
      <w:r w:rsidRPr="00A54526">
        <w:rPr>
          <w:sz w:val="28"/>
          <w:szCs w:val="28"/>
        </w:rPr>
        <w:t>»</w:t>
      </w:r>
      <w:r w:rsidRPr="0043535D">
        <w:rPr>
          <w:sz w:val="28"/>
          <w:szCs w:val="28"/>
        </w:rPr>
        <w:t xml:space="preserve"> (производство мороженого), </w:t>
      </w:r>
      <w:r w:rsidRPr="00A54526">
        <w:rPr>
          <w:sz w:val="28"/>
          <w:szCs w:val="28"/>
        </w:rPr>
        <w:t>«</w:t>
      </w:r>
      <w:r w:rsidRPr="00A54526">
        <w:rPr>
          <w:sz w:val="28"/>
          <w:szCs w:val="28"/>
          <w:lang w:val="en-US"/>
        </w:rPr>
        <w:t>Altia</w:t>
      </w:r>
      <w:r w:rsidRPr="00A54526">
        <w:rPr>
          <w:sz w:val="28"/>
          <w:szCs w:val="28"/>
        </w:rPr>
        <w:t>»</w:t>
      </w:r>
      <w:r w:rsidRPr="0043535D">
        <w:rPr>
          <w:sz w:val="28"/>
          <w:szCs w:val="28"/>
        </w:rPr>
        <w:t xml:space="preserve"> (производство алкогольной продукции известных марок, в т</w:t>
      </w:r>
      <w:r>
        <w:rPr>
          <w:sz w:val="28"/>
          <w:szCs w:val="28"/>
        </w:rPr>
        <w:t>ом числе</w:t>
      </w:r>
      <w:r w:rsidRPr="0043535D">
        <w:rPr>
          <w:sz w:val="28"/>
          <w:szCs w:val="28"/>
        </w:rPr>
        <w:t xml:space="preserve"> водки «Ф</w:t>
      </w:r>
      <w:r w:rsidRPr="002777F2">
        <w:rPr>
          <w:sz w:val="28"/>
          <w:szCs w:val="28"/>
        </w:rPr>
        <w:t xml:space="preserve">инляндия»). </w:t>
      </w:r>
    </w:p>
    <w:p w:rsidR="005715E9" w:rsidRPr="00E360E6" w:rsidRDefault="002A7926" w:rsidP="00E360E6">
      <w:pPr>
        <w:spacing w:line="360" w:lineRule="auto"/>
        <w:ind w:firstLine="720"/>
        <w:jc w:val="both"/>
        <w:rPr>
          <w:sz w:val="28"/>
          <w:szCs w:val="28"/>
        </w:rPr>
      </w:pPr>
      <w:r w:rsidRPr="0051714F">
        <w:rPr>
          <w:sz w:val="28"/>
          <w:szCs w:val="28"/>
        </w:rPr>
        <w:t xml:space="preserve">Внутренний рынок продуктов питания </w:t>
      </w:r>
      <w:r w:rsidRPr="00C911E1">
        <w:rPr>
          <w:sz w:val="28"/>
          <w:szCs w:val="28"/>
        </w:rPr>
        <w:t>на 75 %</w:t>
      </w:r>
      <w:r w:rsidRPr="0051714F">
        <w:rPr>
          <w:sz w:val="28"/>
          <w:szCs w:val="28"/>
        </w:rPr>
        <w:t xml:space="preserve"> обеспечивается отечественной продукцией. Исключение составляют такие  товары как кофе, какао, фрукты и ряд других. </w:t>
      </w:r>
      <w:r>
        <w:rPr>
          <w:sz w:val="28"/>
          <w:szCs w:val="28"/>
        </w:rPr>
        <w:t>И</w:t>
      </w:r>
      <w:r w:rsidRPr="0051714F">
        <w:rPr>
          <w:sz w:val="28"/>
          <w:szCs w:val="28"/>
        </w:rPr>
        <w:t xml:space="preserve">мпорт </w:t>
      </w:r>
      <w:r w:rsidRPr="00FA2334">
        <w:rPr>
          <w:sz w:val="28"/>
          <w:szCs w:val="28"/>
        </w:rPr>
        <w:t xml:space="preserve">продуктов питания в страну в 2009 году  </w:t>
      </w:r>
      <w:r>
        <w:rPr>
          <w:sz w:val="28"/>
          <w:szCs w:val="28"/>
        </w:rPr>
        <w:t xml:space="preserve">составил в денежном выражении </w:t>
      </w:r>
      <w:r w:rsidRPr="00FA2334">
        <w:rPr>
          <w:sz w:val="28"/>
          <w:szCs w:val="28"/>
        </w:rPr>
        <w:t>3,07 млрд. евро. Экспорт продуктов питания из Финляндии составил</w:t>
      </w:r>
      <w:r w:rsidRPr="00C643CE">
        <w:rPr>
          <w:sz w:val="28"/>
          <w:szCs w:val="28"/>
        </w:rPr>
        <w:t xml:space="preserve"> </w:t>
      </w:r>
      <w:r>
        <w:rPr>
          <w:sz w:val="28"/>
          <w:szCs w:val="28"/>
        </w:rPr>
        <w:t>в денежном выражении</w:t>
      </w:r>
      <w:r w:rsidRPr="00FA2334">
        <w:rPr>
          <w:sz w:val="28"/>
          <w:szCs w:val="28"/>
        </w:rPr>
        <w:t xml:space="preserve"> около 1,13 млрд. евро или 2,5 % от общего объема</w:t>
      </w:r>
      <w:r w:rsidRPr="0051714F">
        <w:rPr>
          <w:sz w:val="28"/>
          <w:szCs w:val="28"/>
        </w:rPr>
        <w:t xml:space="preserve"> экспорта страны.</w:t>
      </w:r>
    </w:p>
    <w:p w:rsidR="00190E61" w:rsidRPr="002A7926" w:rsidRDefault="005715E9" w:rsidP="00023DC5">
      <w:pPr>
        <w:pStyle w:val="24"/>
        <w:rPr>
          <w:sz w:val="28"/>
          <w:szCs w:val="28"/>
        </w:rPr>
      </w:pPr>
      <w:bookmarkStart w:id="14" w:name="_Toc289540302"/>
      <w:r>
        <w:t xml:space="preserve">3.7 </w:t>
      </w:r>
      <w:r w:rsidR="002A7926">
        <w:t>Банковский сектор Финляндии</w:t>
      </w:r>
      <w:bookmarkEnd w:id="14"/>
    </w:p>
    <w:p w:rsidR="00190E61" w:rsidRPr="004F35D1" w:rsidRDefault="00190E61" w:rsidP="001B0D77">
      <w:pPr>
        <w:spacing w:line="360" w:lineRule="auto"/>
        <w:ind w:firstLine="708"/>
        <w:jc w:val="both"/>
        <w:rPr>
          <w:color w:val="000000"/>
          <w:sz w:val="28"/>
          <w:szCs w:val="28"/>
        </w:rPr>
      </w:pPr>
      <w:r>
        <w:rPr>
          <w:color w:val="000000"/>
          <w:sz w:val="28"/>
          <w:szCs w:val="28"/>
        </w:rPr>
        <w:t xml:space="preserve">В </w:t>
      </w:r>
      <w:r w:rsidRPr="004F35D1">
        <w:rPr>
          <w:color w:val="000000"/>
          <w:sz w:val="28"/>
          <w:szCs w:val="28"/>
        </w:rPr>
        <w:t xml:space="preserve">условиях </w:t>
      </w:r>
      <w:r>
        <w:rPr>
          <w:color w:val="000000"/>
          <w:sz w:val="28"/>
          <w:szCs w:val="28"/>
        </w:rPr>
        <w:t xml:space="preserve">мирового финансово-экономического кризиса </w:t>
      </w:r>
      <w:r w:rsidRPr="004F35D1">
        <w:rPr>
          <w:color w:val="000000"/>
          <w:sz w:val="28"/>
          <w:szCs w:val="28"/>
        </w:rPr>
        <w:t>банковская система Финляндии и фондовый рынок страны существенно не пострадали.</w:t>
      </w:r>
    </w:p>
    <w:p w:rsidR="00190E61" w:rsidRPr="006E069C" w:rsidRDefault="00190E61" w:rsidP="001B0D77">
      <w:pPr>
        <w:pStyle w:val="Default"/>
        <w:spacing w:line="360" w:lineRule="auto"/>
        <w:ind w:firstLine="708"/>
        <w:jc w:val="both"/>
        <w:rPr>
          <w:color w:val="auto"/>
          <w:sz w:val="28"/>
          <w:szCs w:val="28"/>
        </w:rPr>
      </w:pPr>
      <w:r>
        <w:rPr>
          <w:color w:val="auto"/>
          <w:sz w:val="28"/>
          <w:szCs w:val="28"/>
        </w:rPr>
        <w:t>О</w:t>
      </w:r>
      <w:r w:rsidRPr="006E069C">
        <w:rPr>
          <w:color w:val="auto"/>
          <w:sz w:val="28"/>
          <w:szCs w:val="28"/>
        </w:rPr>
        <w:t>бщее число кредитно-финансо</w:t>
      </w:r>
      <w:r w:rsidR="001B0D77">
        <w:rPr>
          <w:color w:val="auto"/>
          <w:sz w:val="28"/>
          <w:szCs w:val="28"/>
        </w:rPr>
        <w:t>вых институтов в Финляндии в 2010</w:t>
      </w:r>
      <w:r w:rsidRPr="006E069C">
        <w:rPr>
          <w:color w:val="auto"/>
          <w:sz w:val="28"/>
          <w:szCs w:val="28"/>
        </w:rPr>
        <w:t xml:space="preserve"> г. оста</w:t>
      </w:r>
      <w:r w:rsidR="001B0D77">
        <w:rPr>
          <w:color w:val="auto"/>
          <w:sz w:val="28"/>
          <w:szCs w:val="28"/>
        </w:rPr>
        <w:t>валось  стабильным. На конец 2010</w:t>
      </w:r>
      <w:r w:rsidRPr="006E069C">
        <w:rPr>
          <w:color w:val="auto"/>
          <w:sz w:val="28"/>
          <w:szCs w:val="28"/>
        </w:rPr>
        <w:t xml:space="preserve"> г</w:t>
      </w:r>
      <w:r>
        <w:rPr>
          <w:color w:val="auto"/>
          <w:sz w:val="28"/>
          <w:szCs w:val="28"/>
        </w:rPr>
        <w:t xml:space="preserve">. </w:t>
      </w:r>
      <w:r w:rsidRPr="006E069C">
        <w:rPr>
          <w:color w:val="auto"/>
          <w:sz w:val="28"/>
          <w:szCs w:val="28"/>
        </w:rPr>
        <w:t xml:space="preserve">общее количество </w:t>
      </w:r>
      <w:r>
        <w:rPr>
          <w:color w:val="auto"/>
          <w:sz w:val="28"/>
          <w:szCs w:val="28"/>
        </w:rPr>
        <w:t xml:space="preserve">кредитно-финансовых институтов </w:t>
      </w:r>
      <w:r w:rsidRPr="006E069C">
        <w:rPr>
          <w:color w:val="auto"/>
          <w:sz w:val="28"/>
          <w:szCs w:val="28"/>
        </w:rPr>
        <w:t>составило 3</w:t>
      </w:r>
      <w:r>
        <w:rPr>
          <w:color w:val="auto"/>
          <w:sz w:val="28"/>
          <w:szCs w:val="28"/>
        </w:rPr>
        <w:t xml:space="preserve">69. </w:t>
      </w:r>
      <w:r w:rsidRPr="006E069C">
        <w:rPr>
          <w:color w:val="auto"/>
          <w:sz w:val="28"/>
          <w:szCs w:val="28"/>
        </w:rPr>
        <w:t>Данный показатель включает 3</w:t>
      </w:r>
      <w:r>
        <w:rPr>
          <w:color w:val="auto"/>
          <w:sz w:val="28"/>
          <w:szCs w:val="28"/>
        </w:rPr>
        <w:t>36</w:t>
      </w:r>
      <w:r w:rsidRPr="006E069C">
        <w:rPr>
          <w:color w:val="auto"/>
          <w:sz w:val="28"/>
          <w:szCs w:val="28"/>
        </w:rPr>
        <w:t xml:space="preserve"> кредитных организаций, 32 инвестиционных ф</w:t>
      </w:r>
      <w:r>
        <w:rPr>
          <w:color w:val="auto"/>
          <w:sz w:val="28"/>
          <w:szCs w:val="28"/>
        </w:rPr>
        <w:t>онда и Банк Финляндии, выполняющий функции центрального банка.</w:t>
      </w:r>
    </w:p>
    <w:p w:rsidR="00190E61" w:rsidRDefault="00190E61" w:rsidP="001B0D77">
      <w:pPr>
        <w:pStyle w:val="Default"/>
        <w:spacing w:line="360" w:lineRule="auto"/>
        <w:ind w:firstLine="708"/>
        <w:jc w:val="both"/>
        <w:rPr>
          <w:sz w:val="28"/>
          <w:szCs w:val="28"/>
        </w:rPr>
      </w:pPr>
      <w:r>
        <w:rPr>
          <w:color w:val="auto"/>
          <w:sz w:val="28"/>
          <w:szCs w:val="28"/>
        </w:rPr>
        <w:t>По количеству</w:t>
      </w:r>
      <w:r w:rsidRPr="006E069C">
        <w:rPr>
          <w:color w:val="auto"/>
          <w:sz w:val="28"/>
          <w:szCs w:val="28"/>
        </w:rPr>
        <w:t xml:space="preserve"> жителей на одно кредитно-финансовое</w:t>
      </w:r>
      <w:r>
        <w:rPr>
          <w:color w:val="auto"/>
          <w:sz w:val="28"/>
          <w:szCs w:val="28"/>
        </w:rPr>
        <w:t xml:space="preserve"> учреждение Финляндия остается </w:t>
      </w:r>
      <w:r w:rsidRPr="006E069C">
        <w:rPr>
          <w:color w:val="auto"/>
          <w:sz w:val="28"/>
          <w:szCs w:val="28"/>
        </w:rPr>
        <w:t xml:space="preserve">лидером </w:t>
      </w:r>
      <w:r>
        <w:rPr>
          <w:color w:val="auto"/>
          <w:sz w:val="28"/>
          <w:szCs w:val="28"/>
        </w:rPr>
        <w:t>С</w:t>
      </w:r>
      <w:r w:rsidRPr="006E069C">
        <w:rPr>
          <w:color w:val="auto"/>
          <w:sz w:val="28"/>
          <w:szCs w:val="28"/>
        </w:rPr>
        <w:t>еверной Европы – 15</w:t>
      </w:r>
      <w:r>
        <w:rPr>
          <w:color w:val="auto"/>
          <w:sz w:val="28"/>
          <w:szCs w:val="28"/>
        </w:rPr>
        <w:t xml:space="preserve"> тыс.</w:t>
      </w:r>
      <w:r w:rsidRPr="006E069C">
        <w:rPr>
          <w:color w:val="auto"/>
          <w:sz w:val="28"/>
          <w:szCs w:val="28"/>
        </w:rPr>
        <w:t xml:space="preserve"> человек на одно кредитно-финансовое учреждение. </w:t>
      </w:r>
      <w:r>
        <w:rPr>
          <w:color w:val="auto"/>
          <w:sz w:val="28"/>
          <w:szCs w:val="28"/>
        </w:rPr>
        <w:t xml:space="preserve">Для сравнения в </w:t>
      </w:r>
      <w:r w:rsidRPr="006E069C">
        <w:rPr>
          <w:color w:val="auto"/>
          <w:sz w:val="28"/>
          <w:szCs w:val="28"/>
        </w:rPr>
        <w:t>Швеции</w:t>
      </w:r>
      <w:r>
        <w:rPr>
          <w:color w:val="auto"/>
          <w:sz w:val="28"/>
          <w:szCs w:val="28"/>
        </w:rPr>
        <w:t xml:space="preserve"> </w:t>
      </w:r>
      <w:r w:rsidRPr="006E069C">
        <w:rPr>
          <w:color w:val="auto"/>
          <w:sz w:val="28"/>
          <w:szCs w:val="28"/>
        </w:rPr>
        <w:t xml:space="preserve"> </w:t>
      </w:r>
      <w:r>
        <w:rPr>
          <w:color w:val="auto"/>
          <w:sz w:val="28"/>
          <w:szCs w:val="28"/>
        </w:rPr>
        <w:t xml:space="preserve">на </w:t>
      </w:r>
      <w:r w:rsidRPr="006E069C">
        <w:rPr>
          <w:color w:val="auto"/>
          <w:sz w:val="28"/>
          <w:szCs w:val="28"/>
        </w:rPr>
        <w:t>одно кредитно-финансовое</w:t>
      </w:r>
      <w:r>
        <w:rPr>
          <w:color w:val="auto"/>
          <w:sz w:val="28"/>
          <w:szCs w:val="28"/>
        </w:rPr>
        <w:t xml:space="preserve"> учреждение приходится </w:t>
      </w:r>
      <w:r w:rsidRPr="006E069C">
        <w:rPr>
          <w:color w:val="auto"/>
          <w:sz w:val="28"/>
          <w:szCs w:val="28"/>
        </w:rPr>
        <w:t>50</w:t>
      </w:r>
      <w:r>
        <w:rPr>
          <w:color w:val="auto"/>
          <w:sz w:val="28"/>
          <w:szCs w:val="28"/>
        </w:rPr>
        <w:t xml:space="preserve"> тыс.</w:t>
      </w:r>
      <w:r w:rsidRPr="006E069C">
        <w:rPr>
          <w:color w:val="auto"/>
          <w:sz w:val="28"/>
          <w:szCs w:val="28"/>
        </w:rPr>
        <w:t xml:space="preserve"> человек.</w:t>
      </w:r>
      <w:r>
        <w:rPr>
          <w:sz w:val="28"/>
          <w:szCs w:val="28"/>
        </w:rPr>
        <w:t xml:space="preserve"> </w:t>
      </w:r>
    </w:p>
    <w:p w:rsidR="00190E61" w:rsidRPr="00651637" w:rsidRDefault="00190E61" w:rsidP="001B0D77">
      <w:pPr>
        <w:pStyle w:val="Default"/>
        <w:spacing w:line="360" w:lineRule="auto"/>
        <w:ind w:firstLine="708"/>
        <w:jc w:val="both"/>
        <w:rPr>
          <w:sz w:val="28"/>
          <w:szCs w:val="28"/>
        </w:rPr>
      </w:pPr>
      <w:r>
        <w:rPr>
          <w:sz w:val="28"/>
          <w:szCs w:val="28"/>
        </w:rPr>
        <w:t>Коммерческие</w:t>
      </w:r>
      <w:r w:rsidRPr="00651637">
        <w:rPr>
          <w:sz w:val="28"/>
          <w:szCs w:val="28"/>
        </w:rPr>
        <w:t xml:space="preserve"> и спе</w:t>
      </w:r>
      <w:r>
        <w:rPr>
          <w:sz w:val="28"/>
          <w:szCs w:val="28"/>
        </w:rPr>
        <w:t xml:space="preserve">циализированные банки Финляндии являются </w:t>
      </w:r>
      <w:r w:rsidRPr="00651637">
        <w:rPr>
          <w:sz w:val="28"/>
          <w:szCs w:val="28"/>
        </w:rPr>
        <w:t>ключевым звеном финансовой системы страны.  Банковский се</w:t>
      </w:r>
      <w:r>
        <w:rPr>
          <w:sz w:val="28"/>
          <w:szCs w:val="28"/>
        </w:rPr>
        <w:t>ктор Финляндии насчитывает 1606</w:t>
      </w:r>
      <w:r w:rsidRPr="00651637">
        <w:rPr>
          <w:sz w:val="28"/>
          <w:szCs w:val="28"/>
        </w:rPr>
        <w:t xml:space="preserve"> отделени</w:t>
      </w:r>
      <w:r>
        <w:rPr>
          <w:sz w:val="28"/>
          <w:szCs w:val="28"/>
        </w:rPr>
        <w:t>й</w:t>
      </w:r>
      <w:r w:rsidRPr="00651637">
        <w:rPr>
          <w:sz w:val="28"/>
          <w:szCs w:val="28"/>
        </w:rPr>
        <w:t xml:space="preserve"> и главных офисов. Общее число  персонала, за</w:t>
      </w:r>
      <w:r>
        <w:rPr>
          <w:sz w:val="28"/>
          <w:szCs w:val="28"/>
        </w:rPr>
        <w:t>нятого</w:t>
      </w:r>
      <w:r w:rsidRPr="00651637">
        <w:rPr>
          <w:sz w:val="28"/>
          <w:szCs w:val="28"/>
        </w:rPr>
        <w:t xml:space="preserve"> в банковском секторе, по состоянию на </w:t>
      </w:r>
      <w:r>
        <w:rPr>
          <w:sz w:val="28"/>
          <w:szCs w:val="28"/>
        </w:rPr>
        <w:t>3</w:t>
      </w:r>
      <w:r w:rsidR="001B0D77">
        <w:rPr>
          <w:sz w:val="28"/>
          <w:szCs w:val="28"/>
        </w:rPr>
        <w:t>1 декабря 2010</w:t>
      </w:r>
      <w:r w:rsidRPr="00651637">
        <w:rPr>
          <w:sz w:val="28"/>
          <w:szCs w:val="28"/>
        </w:rPr>
        <w:t xml:space="preserve"> г. составило 3</w:t>
      </w:r>
      <w:r>
        <w:rPr>
          <w:sz w:val="28"/>
          <w:szCs w:val="28"/>
        </w:rPr>
        <w:t>1731</w:t>
      </w:r>
      <w:r w:rsidRPr="00651637">
        <w:rPr>
          <w:sz w:val="28"/>
          <w:szCs w:val="28"/>
        </w:rPr>
        <w:t xml:space="preserve"> человек. </w:t>
      </w:r>
    </w:p>
    <w:p w:rsidR="00190E61" w:rsidRPr="009B29C0" w:rsidRDefault="00190E61" w:rsidP="009B29C0">
      <w:pPr>
        <w:pStyle w:val="Default"/>
        <w:spacing w:line="360" w:lineRule="auto"/>
        <w:ind w:firstLine="708"/>
        <w:jc w:val="both"/>
        <w:rPr>
          <w:sz w:val="28"/>
          <w:szCs w:val="28"/>
        </w:rPr>
      </w:pPr>
      <w:r w:rsidRPr="009B29C0">
        <w:rPr>
          <w:sz w:val="28"/>
          <w:szCs w:val="28"/>
        </w:rPr>
        <w:t>По количеству сотрудников и  действующих отделений по всей стране  крупнейшим банком Финляндии является «</w:t>
      </w:r>
      <w:r w:rsidR="001B0D77" w:rsidRPr="009B29C0">
        <w:rPr>
          <w:sz w:val="28"/>
          <w:szCs w:val="28"/>
          <w:lang w:val="en-US"/>
        </w:rPr>
        <w:t>OP</w:t>
      </w:r>
      <w:r w:rsidR="001B0D77" w:rsidRPr="009B29C0">
        <w:rPr>
          <w:sz w:val="28"/>
          <w:szCs w:val="28"/>
        </w:rPr>
        <w:t>-</w:t>
      </w:r>
      <w:r w:rsidR="001B0D77" w:rsidRPr="009B29C0">
        <w:rPr>
          <w:sz w:val="28"/>
          <w:szCs w:val="28"/>
          <w:lang w:val="en-US"/>
        </w:rPr>
        <w:t>Pohjola</w:t>
      </w:r>
      <w:r w:rsidR="001B0D77" w:rsidRPr="009B29C0">
        <w:rPr>
          <w:sz w:val="28"/>
          <w:szCs w:val="28"/>
        </w:rPr>
        <w:t xml:space="preserve"> </w:t>
      </w:r>
      <w:r w:rsidR="001B0D77" w:rsidRPr="009B29C0">
        <w:rPr>
          <w:sz w:val="28"/>
          <w:szCs w:val="28"/>
          <w:lang w:val="en-US"/>
        </w:rPr>
        <w:t>Group</w:t>
      </w:r>
      <w:r w:rsidRPr="009B29C0">
        <w:rPr>
          <w:sz w:val="28"/>
          <w:szCs w:val="28"/>
        </w:rPr>
        <w:t xml:space="preserve">». </w:t>
      </w:r>
      <w:r w:rsidR="009B29C0" w:rsidRPr="009B29C0">
        <w:rPr>
          <w:sz w:val="28"/>
          <w:szCs w:val="28"/>
        </w:rPr>
        <w:t xml:space="preserve">Другие </w:t>
      </w:r>
      <w:r w:rsidR="001B0D77" w:rsidRPr="009B29C0">
        <w:rPr>
          <w:sz w:val="28"/>
          <w:szCs w:val="28"/>
        </w:rPr>
        <w:t>крупные банки – «</w:t>
      </w:r>
      <w:r w:rsidR="001B0D77" w:rsidRPr="009B29C0">
        <w:rPr>
          <w:sz w:val="28"/>
          <w:szCs w:val="28"/>
          <w:lang w:val="en-US"/>
        </w:rPr>
        <w:t>Nordea</w:t>
      </w:r>
      <w:r w:rsidR="001B0D77" w:rsidRPr="009B29C0">
        <w:rPr>
          <w:sz w:val="28"/>
          <w:szCs w:val="28"/>
        </w:rPr>
        <w:t xml:space="preserve"> </w:t>
      </w:r>
      <w:r w:rsidR="001B0D77" w:rsidRPr="009B29C0">
        <w:rPr>
          <w:sz w:val="28"/>
          <w:szCs w:val="28"/>
          <w:lang w:val="en-US"/>
        </w:rPr>
        <w:t>Pankki</w:t>
      </w:r>
      <w:r w:rsidR="001B0D77" w:rsidRPr="009B29C0">
        <w:rPr>
          <w:sz w:val="28"/>
          <w:szCs w:val="28"/>
        </w:rPr>
        <w:t xml:space="preserve"> </w:t>
      </w:r>
      <w:r w:rsidR="001B0D77" w:rsidRPr="009B29C0">
        <w:rPr>
          <w:sz w:val="28"/>
          <w:szCs w:val="28"/>
          <w:lang w:val="en-US"/>
        </w:rPr>
        <w:t>Finland</w:t>
      </w:r>
      <w:r w:rsidR="001B0D77" w:rsidRPr="009B29C0">
        <w:rPr>
          <w:sz w:val="28"/>
          <w:szCs w:val="28"/>
        </w:rPr>
        <w:t xml:space="preserve"> </w:t>
      </w:r>
      <w:r w:rsidR="001B0D77" w:rsidRPr="009B29C0">
        <w:rPr>
          <w:sz w:val="28"/>
          <w:szCs w:val="28"/>
          <w:lang w:val="en-US"/>
        </w:rPr>
        <w:t>Plc</w:t>
      </w:r>
      <w:r w:rsidR="001B0D77" w:rsidRPr="009B29C0">
        <w:rPr>
          <w:sz w:val="28"/>
          <w:szCs w:val="28"/>
        </w:rPr>
        <w:t>», «</w:t>
      </w:r>
      <w:r w:rsidR="001B0D77" w:rsidRPr="009B29C0">
        <w:rPr>
          <w:sz w:val="28"/>
          <w:szCs w:val="28"/>
          <w:lang w:val="en-US"/>
        </w:rPr>
        <w:t>Sampo</w:t>
      </w:r>
      <w:r w:rsidR="001B0D77" w:rsidRPr="009B29C0">
        <w:rPr>
          <w:sz w:val="28"/>
          <w:szCs w:val="28"/>
        </w:rPr>
        <w:t xml:space="preserve"> </w:t>
      </w:r>
      <w:r w:rsidR="001B0D77" w:rsidRPr="009B29C0">
        <w:rPr>
          <w:sz w:val="28"/>
          <w:szCs w:val="28"/>
          <w:lang w:val="en-US"/>
        </w:rPr>
        <w:t>Bank</w:t>
      </w:r>
      <w:r w:rsidR="001B0D77" w:rsidRPr="009B29C0">
        <w:rPr>
          <w:sz w:val="28"/>
          <w:szCs w:val="28"/>
        </w:rPr>
        <w:t xml:space="preserve"> </w:t>
      </w:r>
      <w:r w:rsidR="001B0D77" w:rsidRPr="009B29C0">
        <w:rPr>
          <w:sz w:val="28"/>
          <w:szCs w:val="28"/>
          <w:lang w:val="en-US"/>
        </w:rPr>
        <w:t>Plc</w:t>
      </w:r>
      <w:r w:rsidR="001B0D77" w:rsidRPr="009B29C0">
        <w:rPr>
          <w:sz w:val="28"/>
          <w:szCs w:val="28"/>
        </w:rPr>
        <w:t>», «</w:t>
      </w:r>
      <w:r w:rsidR="001B0D77" w:rsidRPr="009B29C0">
        <w:rPr>
          <w:sz w:val="28"/>
          <w:szCs w:val="28"/>
          <w:lang w:val="en-US"/>
        </w:rPr>
        <w:t>Aktia</w:t>
      </w:r>
      <w:r w:rsidR="001B0D77" w:rsidRPr="009B29C0">
        <w:rPr>
          <w:sz w:val="28"/>
          <w:szCs w:val="28"/>
        </w:rPr>
        <w:t xml:space="preserve"> </w:t>
      </w:r>
      <w:r w:rsidR="009B29C0" w:rsidRPr="009B29C0">
        <w:rPr>
          <w:sz w:val="28"/>
          <w:szCs w:val="28"/>
          <w:lang w:val="en-US"/>
        </w:rPr>
        <w:t>Gr</w:t>
      </w:r>
      <w:r w:rsidR="00BC006C">
        <w:rPr>
          <w:sz w:val="28"/>
          <w:szCs w:val="28"/>
          <w:lang w:val="en-US"/>
        </w:rPr>
        <w:t>oup</w:t>
      </w:r>
      <w:r w:rsidR="00BC006C">
        <w:rPr>
          <w:sz w:val="28"/>
          <w:szCs w:val="28"/>
        </w:rPr>
        <w:t>»</w:t>
      </w:r>
      <w:r w:rsidR="009B29C0" w:rsidRPr="009B29C0">
        <w:rPr>
          <w:sz w:val="28"/>
          <w:szCs w:val="28"/>
        </w:rPr>
        <w:t xml:space="preserve">  </w:t>
      </w:r>
      <w:r w:rsidRPr="009B29C0">
        <w:rPr>
          <w:sz w:val="28"/>
          <w:szCs w:val="28"/>
        </w:rPr>
        <w:tab/>
      </w:r>
    </w:p>
    <w:p w:rsidR="006A291F" w:rsidRPr="00A90335" w:rsidRDefault="00190E61" w:rsidP="00A90335">
      <w:pPr>
        <w:spacing w:line="360" w:lineRule="auto"/>
        <w:jc w:val="both"/>
        <w:rPr>
          <w:sz w:val="28"/>
          <w:szCs w:val="28"/>
        </w:rPr>
      </w:pPr>
      <w:r>
        <w:rPr>
          <w:sz w:val="28"/>
          <w:szCs w:val="28"/>
        </w:rPr>
        <w:tab/>
        <w:t>В целом, б</w:t>
      </w:r>
      <w:r w:rsidRPr="00443477">
        <w:rPr>
          <w:sz w:val="28"/>
          <w:szCs w:val="28"/>
        </w:rPr>
        <w:t>лагодаря внутренним резервам банковской системы Финляндии и мерам</w:t>
      </w:r>
      <w:r>
        <w:rPr>
          <w:sz w:val="28"/>
          <w:szCs w:val="28"/>
        </w:rPr>
        <w:t>,</w:t>
      </w:r>
      <w:r w:rsidRPr="00443477">
        <w:rPr>
          <w:sz w:val="28"/>
          <w:szCs w:val="28"/>
        </w:rPr>
        <w:t xml:space="preserve"> предпринятым финскими финансовыми властями</w:t>
      </w:r>
      <w:r>
        <w:rPr>
          <w:sz w:val="28"/>
          <w:szCs w:val="28"/>
        </w:rPr>
        <w:t xml:space="preserve"> в </w:t>
      </w:r>
      <w:r w:rsidRPr="00443477">
        <w:rPr>
          <w:sz w:val="28"/>
          <w:szCs w:val="28"/>
        </w:rPr>
        <w:t>2008</w:t>
      </w:r>
      <w:r>
        <w:rPr>
          <w:sz w:val="28"/>
          <w:szCs w:val="28"/>
        </w:rPr>
        <w:t xml:space="preserve"> и 2009</w:t>
      </w:r>
      <w:r w:rsidRPr="00443477">
        <w:rPr>
          <w:sz w:val="28"/>
          <w:szCs w:val="28"/>
        </w:rPr>
        <w:t xml:space="preserve"> </w:t>
      </w:r>
      <w:r>
        <w:rPr>
          <w:sz w:val="28"/>
          <w:szCs w:val="28"/>
        </w:rPr>
        <w:t>г</w:t>
      </w:r>
      <w:r w:rsidRPr="00443477">
        <w:rPr>
          <w:sz w:val="28"/>
          <w:szCs w:val="28"/>
        </w:rPr>
        <w:t>г</w:t>
      </w:r>
      <w:r>
        <w:rPr>
          <w:sz w:val="28"/>
          <w:szCs w:val="28"/>
        </w:rPr>
        <w:t>.,</w:t>
      </w:r>
      <w:r w:rsidRPr="00443477">
        <w:rPr>
          <w:sz w:val="28"/>
          <w:szCs w:val="28"/>
        </w:rPr>
        <w:t xml:space="preserve"> финансовая система страны не  испытала кризиса ликвидности</w:t>
      </w:r>
      <w:r>
        <w:rPr>
          <w:sz w:val="28"/>
          <w:szCs w:val="28"/>
        </w:rPr>
        <w:t xml:space="preserve"> </w:t>
      </w:r>
      <w:r w:rsidRPr="00443477">
        <w:rPr>
          <w:sz w:val="28"/>
          <w:szCs w:val="28"/>
        </w:rPr>
        <w:t>и  серьезных</w:t>
      </w:r>
      <w:r>
        <w:rPr>
          <w:sz w:val="28"/>
          <w:szCs w:val="28"/>
        </w:rPr>
        <w:t xml:space="preserve"> сложностей в системе расчетов.</w:t>
      </w:r>
    </w:p>
    <w:p w:rsidR="00190E61" w:rsidRPr="00AE4526" w:rsidRDefault="005715E9" w:rsidP="00023DC5">
      <w:pPr>
        <w:pStyle w:val="24"/>
      </w:pPr>
      <w:bookmarkStart w:id="15" w:name="_Toc289540303"/>
      <w:r>
        <w:t xml:space="preserve">3.8 </w:t>
      </w:r>
      <w:r w:rsidR="00AE4526" w:rsidRPr="00AE4526">
        <w:t>Инновационная система</w:t>
      </w:r>
      <w:bookmarkEnd w:id="15"/>
    </w:p>
    <w:p w:rsidR="00EB3B9B" w:rsidRPr="00EB3B9B" w:rsidRDefault="00F86A03" w:rsidP="00B736C7">
      <w:pPr>
        <w:spacing w:line="360" w:lineRule="auto"/>
        <w:ind w:firstLine="720"/>
        <w:jc w:val="both"/>
        <w:rPr>
          <w:sz w:val="28"/>
          <w:szCs w:val="28"/>
        </w:rPr>
      </w:pPr>
      <w:r w:rsidRPr="00EB3B9B">
        <w:rPr>
          <w:sz w:val="28"/>
          <w:szCs w:val="28"/>
        </w:rPr>
        <w:t>Финляндия</w:t>
      </w:r>
      <w:r w:rsidRPr="00F86A03">
        <w:rPr>
          <w:sz w:val="28"/>
          <w:szCs w:val="28"/>
        </w:rPr>
        <w:t xml:space="preserve"> </w:t>
      </w:r>
      <w:r w:rsidRPr="00EB3B9B">
        <w:rPr>
          <w:sz w:val="28"/>
          <w:szCs w:val="28"/>
        </w:rPr>
        <w:t xml:space="preserve">является </w:t>
      </w:r>
      <w:r w:rsidR="00DE1D89">
        <w:rPr>
          <w:sz w:val="28"/>
          <w:szCs w:val="28"/>
        </w:rPr>
        <w:t>о</w:t>
      </w:r>
      <w:r w:rsidR="00EB3B9B" w:rsidRPr="00EB3B9B">
        <w:rPr>
          <w:sz w:val="28"/>
          <w:szCs w:val="28"/>
        </w:rPr>
        <w:t>дной из наиболее эффективно развивающихся вы</w:t>
      </w:r>
      <w:r w:rsidR="00AE4526">
        <w:rPr>
          <w:sz w:val="28"/>
          <w:szCs w:val="28"/>
        </w:rPr>
        <w:t>сокотехнологичных стран Европы.</w:t>
      </w:r>
    </w:p>
    <w:p w:rsidR="00EB3B9B" w:rsidRPr="00F86A03" w:rsidRDefault="00EB3B9B" w:rsidP="00B736C7">
      <w:pPr>
        <w:spacing w:line="360" w:lineRule="auto"/>
        <w:ind w:firstLine="720"/>
        <w:jc w:val="both"/>
        <w:rPr>
          <w:sz w:val="28"/>
          <w:szCs w:val="28"/>
        </w:rPr>
      </w:pPr>
      <w:r w:rsidRPr="00EB3B9B">
        <w:rPr>
          <w:sz w:val="28"/>
          <w:szCs w:val="28"/>
        </w:rPr>
        <w:t>По объёму инвестиций в научные исследования Финляндия относится к числу ведущих стран мира.  Финляндия тратит на научные исследования и разработки 5 млрд. евро в год, в 20</w:t>
      </w:r>
      <w:r w:rsidR="00F86A03" w:rsidRPr="00F86A03">
        <w:rPr>
          <w:sz w:val="28"/>
          <w:szCs w:val="28"/>
        </w:rPr>
        <w:t>10</w:t>
      </w:r>
      <w:r w:rsidRPr="00EB3B9B">
        <w:rPr>
          <w:sz w:val="28"/>
          <w:szCs w:val="28"/>
        </w:rPr>
        <w:t xml:space="preserve"> году этот </w:t>
      </w:r>
      <w:r w:rsidR="00F86A03">
        <w:rPr>
          <w:sz w:val="28"/>
          <w:szCs w:val="28"/>
        </w:rPr>
        <w:t>показатель составил 3,7 % ВВП</w:t>
      </w:r>
      <w:r w:rsidRPr="00EB3B9B">
        <w:rPr>
          <w:sz w:val="28"/>
          <w:szCs w:val="28"/>
        </w:rPr>
        <w:t>.  73,3% от этой суммы поступает непосредственно от предприятий, а 26,7% – от государства. Однако на научные исследования, проводимые в Финляндии, приходится лишь 0,5% всех получаем</w:t>
      </w:r>
      <w:r w:rsidR="00F86A03">
        <w:rPr>
          <w:sz w:val="28"/>
          <w:szCs w:val="28"/>
        </w:rPr>
        <w:t xml:space="preserve">ых в мире научных результатов. </w:t>
      </w:r>
    </w:p>
    <w:p w:rsidR="00EB3B9B" w:rsidRPr="00413C56" w:rsidRDefault="00EB3B9B" w:rsidP="00B736C7">
      <w:pPr>
        <w:spacing w:line="360" w:lineRule="auto"/>
        <w:ind w:firstLine="720"/>
        <w:jc w:val="both"/>
        <w:rPr>
          <w:sz w:val="28"/>
          <w:szCs w:val="28"/>
        </w:rPr>
      </w:pPr>
      <w:r w:rsidRPr="00EB3B9B">
        <w:rPr>
          <w:sz w:val="28"/>
          <w:szCs w:val="28"/>
        </w:rPr>
        <w:t>Финляндия стала первой страной, принявшей концепцию национальной инновационной системы как основного элемента политики в сфере науки и технологии. На практике это означало увеличение количества предприятий, в основе деятельности которых лежали инновации, а также укрепление организаций, занимающихся исследовательской деятел</w:t>
      </w:r>
      <w:r w:rsidR="00413C56">
        <w:rPr>
          <w:sz w:val="28"/>
          <w:szCs w:val="28"/>
        </w:rPr>
        <w:t xml:space="preserve">ьностью. </w:t>
      </w:r>
    </w:p>
    <w:p w:rsidR="00AE4526" w:rsidRPr="00AF385D" w:rsidRDefault="00EB3B9B" w:rsidP="00B736C7">
      <w:pPr>
        <w:spacing w:line="360" w:lineRule="auto"/>
        <w:ind w:firstLine="720"/>
        <w:jc w:val="both"/>
        <w:rPr>
          <w:sz w:val="28"/>
          <w:szCs w:val="28"/>
        </w:rPr>
      </w:pPr>
      <w:r w:rsidRPr="00EB3B9B">
        <w:rPr>
          <w:sz w:val="28"/>
          <w:szCs w:val="28"/>
        </w:rPr>
        <w:t>Инновационная система Финляндии основана на взаимодействии государств</w:t>
      </w:r>
      <w:r w:rsidR="00413C56">
        <w:rPr>
          <w:sz w:val="28"/>
          <w:szCs w:val="28"/>
        </w:rPr>
        <w:t>а, предприятий и университетов.</w:t>
      </w:r>
      <w:r w:rsidR="00AE4526">
        <w:rPr>
          <w:sz w:val="28"/>
          <w:szCs w:val="28"/>
        </w:rPr>
        <w:t xml:space="preserve"> </w:t>
      </w:r>
      <w:r w:rsidRPr="00EB3B9B">
        <w:rPr>
          <w:sz w:val="28"/>
          <w:szCs w:val="28"/>
        </w:rPr>
        <w:t xml:space="preserve">Развитие технологий в Финляндии поддерживается на высшем правительственном уровне. Основное учреждение, занимающееся разработкой направлений технологической политики – Государственный совет по науке и технологиям, возглавляемый премьер-министром Финляндии и включающий представителей всех важных министерств. </w:t>
      </w:r>
    </w:p>
    <w:p w:rsidR="00631A1E" w:rsidRDefault="00631A1E" w:rsidP="00B736C7">
      <w:pPr>
        <w:spacing w:line="360" w:lineRule="auto"/>
        <w:ind w:firstLine="720"/>
        <w:jc w:val="both"/>
        <w:rPr>
          <w:b/>
          <w:sz w:val="28"/>
          <w:szCs w:val="28"/>
        </w:rPr>
      </w:pPr>
    </w:p>
    <w:p w:rsidR="0012394F" w:rsidRDefault="0012394F" w:rsidP="00B736C7">
      <w:pPr>
        <w:spacing w:line="360" w:lineRule="auto"/>
        <w:ind w:firstLine="720"/>
        <w:jc w:val="both"/>
        <w:rPr>
          <w:b/>
          <w:sz w:val="28"/>
          <w:szCs w:val="28"/>
          <w:lang w:val="en-US"/>
        </w:rPr>
      </w:pPr>
    </w:p>
    <w:p w:rsidR="0012394F" w:rsidRDefault="0012394F" w:rsidP="00B736C7">
      <w:pPr>
        <w:spacing w:line="360" w:lineRule="auto"/>
        <w:ind w:firstLine="720"/>
        <w:jc w:val="both"/>
        <w:rPr>
          <w:b/>
          <w:sz w:val="28"/>
          <w:szCs w:val="28"/>
          <w:lang w:val="en-US"/>
        </w:rPr>
      </w:pPr>
    </w:p>
    <w:p w:rsidR="0012394F" w:rsidRDefault="0012394F" w:rsidP="00B736C7">
      <w:pPr>
        <w:spacing w:line="360" w:lineRule="auto"/>
        <w:ind w:firstLine="720"/>
        <w:jc w:val="both"/>
        <w:rPr>
          <w:b/>
          <w:sz w:val="28"/>
          <w:szCs w:val="28"/>
          <w:lang w:val="en-US"/>
        </w:rPr>
      </w:pPr>
    </w:p>
    <w:p w:rsidR="0012394F" w:rsidRDefault="0012394F" w:rsidP="00B736C7">
      <w:pPr>
        <w:spacing w:line="360" w:lineRule="auto"/>
        <w:ind w:firstLine="720"/>
        <w:jc w:val="both"/>
        <w:rPr>
          <w:b/>
          <w:sz w:val="28"/>
          <w:szCs w:val="28"/>
          <w:lang w:val="en-US"/>
        </w:rPr>
      </w:pPr>
    </w:p>
    <w:p w:rsidR="00EB3B9B" w:rsidRPr="0080668C" w:rsidRDefault="00EB3B9B" w:rsidP="00B736C7">
      <w:pPr>
        <w:spacing w:line="360" w:lineRule="auto"/>
        <w:ind w:firstLine="720"/>
        <w:jc w:val="both"/>
        <w:rPr>
          <w:b/>
          <w:sz w:val="28"/>
          <w:szCs w:val="28"/>
          <w:lang w:val="en-US"/>
        </w:rPr>
      </w:pPr>
      <w:r w:rsidRPr="00413C56">
        <w:rPr>
          <w:b/>
          <w:sz w:val="28"/>
          <w:szCs w:val="28"/>
        </w:rPr>
        <w:t>Структура финской инновационной системы</w:t>
      </w:r>
    </w:p>
    <w:p w:rsidR="00EB3B9B" w:rsidRPr="0080668C" w:rsidRDefault="00E114E0" w:rsidP="00B736C7">
      <w:pPr>
        <w:spacing w:line="360" w:lineRule="auto"/>
        <w:ind w:firstLine="720"/>
        <w:jc w:val="both"/>
        <w:rPr>
          <w:sz w:val="28"/>
          <w:szCs w:val="28"/>
          <w:lang w:val="en-US"/>
        </w:rPr>
      </w:pPr>
      <w:r>
        <w:rPr>
          <w:noProof/>
        </w:rPr>
        <w:pict>
          <v:shape id="Рисунок 3" o:spid="_x0000_i1026" type="#_x0000_t75" style="width:259.5pt;height:153pt;visibility:visible">
            <v:imagedata r:id="rId11" o:title=""/>
          </v:shape>
        </w:pict>
      </w:r>
    </w:p>
    <w:p w:rsidR="00EB3B9B" w:rsidRPr="00413C56" w:rsidRDefault="00EB3B9B" w:rsidP="00B736C7">
      <w:pPr>
        <w:spacing w:line="360" w:lineRule="auto"/>
        <w:ind w:firstLine="720"/>
        <w:jc w:val="both"/>
        <w:rPr>
          <w:sz w:val="28"/>
          <w:szCs w:val="28"/>
        </w:rPr>
      </w:pPr>
      <w:r w:rsidRPr="00EB3B9B">
        <w:rPr>
          <w:sz w:val="28"/>
          <w:szCs w:val="28"/>
        </w:rPr>
        <w:t>Организациями, ответственными за научную и технологическую политику являются Министерство образования и Министерство торговли и промышленности. Через них направляется почти 80% государственного финансирования НИОКР. Среди органов государственного финансирования научных разработок и развития технологий центральное место занимают университеты, Академия Финляндии и Центр развития технологий «ТЕКЕС» (</w:t>
      </w:r>
      <w:r w:rsidRPr="00EB3B9B">
        <w:rPr>
          <w:sz w:val="28"/>
          <w:szCs w:val="28"/>
          <w:lang w:val="en-US"/>
        </w:rPr>
        <w:t>Teknologian</w:t>
      </w:r>
      <w:r w:rsidRPr="00EB3B9B">
        <w:rPr>
          <w:sz w:val="28"/>
          <w:szCs w:val="28"/>
        </w:rPr>
        <w:t xml:space="preserve"> </w:t>
      </w:r>
      <w:r w:rsidRPr="00EB3B9B">
        <w:rPr>
          <w:sz w:val="28"/>
          <w:szCs w:val="28"/>
          <w:lang w:val="en-US"/>
        </w:rPr>
        <w:t>Keskus</w:t>
      </w:r>
      <w:r w:rsidR="00413C56">
        <w:rPr>
          <w:sz w:val="28"/>
          <w:szCs w:val="28"/>
        </w:rPr>
        <w:t>).</w:t>
      </w:r>
      <w:r w:rsidRPr="00EB3B9B">
        <w:rPr>
          <w:sz w:val="28"/>
          <w:szCs w:val="28"/>
        </w:rPr>
        <w:t xml:space="preserve"> В 2010 г. общий объем ассигнований и расходов из бюджетных средств на научные исследова</w:t>
      </w:r>
      <w:r w:rsidR="00413C56">
        <w:rPr>
          <w:sz w:val="28"/>
          <w:szCs w:val="28"/>
        </w:rPr>
        <w:t>ния составляет 2,055 млн. евро.</w:t>
      </w:r>
    </w:p>
    <w:p w:rsidR="00EB3B9B" w:rsidRPr="00EB3B9B" w:rsidRDefault="00EB3B9B" w:rsidP="00AE4526">
      <w:pPr>
        <w:spacing w:line="360" w:lineRule="auto"/>
        <w:ind w:firstLine="720"/>
        <w:jc w:val="both"/>
        <w:rPr>
          <w:sz w:val="28"/>
          <w:szCs w:val="28"/>
        </w:rPr>
      </w:pPr>
      <w:r w:rsidRPr="00EB3B9B">
        <w:rPr>
          <w:sz w:val="28"/>
          <w:szCs w:val="28"/>
        </w:rPr>
        <w:t xml:space="preserve">Сегодня «ТЕКЕС» финансирует около 1500 проектов НИОКР в частном секторе, а также около 600 аналогичных проектов в </w:t>
      </w:r>
      <w:r w:rsidR="00AE4526">
        <w:rPr>
          <w:sz w:val="28"/>
          <w:szCs w:val="28"/>
        </w:rPr>
        <w:t>профессиональных вузах и</w:t>
      </w:r>
      <w:r w:rsidRPr="00EB3B9B">
        <w:rPr>
          <w:sz w:val="28"/>
          <w:szCs w:val="28"/>
        </w:rPr>
        <w:t xml:space="preserve"> </w:t>
      </w:r>
      <w:r w:rsidR="00AE4526">
        <w:rPr>
          <w:sz w:val="28"/>
          <w:szCs w:val="28"/>
        </w:rPr>
        <w:t>НИИ</w:t>
      </w:r>
      <w:r w:rsidRPr="00EB3B9B">
        <w:rPr>
          <w:sz w:val="28"/>
          <w:szCs w:val="28"/>
        </w:rPr>
        <w:t xml:space="preserve">. </w:t>
      </w:r>
    </w:p>
    <w:p w:rsidR="00EB3B9B" w:rsidRPr="00EB3B9B" w:rsidRDefault="00EB3B9B" w:rsidP="00B736C7">
      <w:pPr>
        <w:spacing w:line="360" w:lineRule="auto"/>
        <w:ind w:firstLine="720"/>
        <w:jc w:val="both"/>
        <w:rPr>
          <w:sz w:val="28"/>
          <w:szCs w:val="28"/>
        </w:rPr>
      </w:pPr>
      <w:r w:rsidRPr="00EB3B9B">
        <w:rPr>
          <w:sz w:val="28"/>
          <w:szCs w:val="28"/>
        </w:rPr>
        <w:t>Национальный фонд исследований и развития «СИТРА» (</w:t>
      </w:r>
      <w:r w:rsidRPr="00EB3B9B">
        <w:rPr>
          <w:sz w:val="28"/>
          <w:szCs w:val="28"/>
          <w:lang w:val="en-US"/>
        </w:rPr>
        <w:t>Suomen</w:t>
      </w:r>
      <w:r w:rsidRPr="00EB3B9B">
        <w:rPr>
          <w:sz w:val="28"/>
          <w:szCs w:val="28"/>
        </w:rPr>
        <w:t xml:space="preserve"> </w:t>
      </w:r>
      <w:r w:rsidRPr="00EB3B9B">
        <w:rPr>
          <w:sz w:val="28"/>
          <w:szCs w:val="28"/>
          <w:lang w:val="en-US"/>
        </w:rPr>
        <w:t>itsenaisyyden</w:t>
      </w:r>
      <w:r w:rsidRPr="00EB3B9B">
        <w:rPr>
          <w:sz w:val="28"/>
          <w:szCs w:val="28"/>
        </w:rPr>
        <w:t xml:space="preserve"> </w:t>
      </w:r>
      <w:r w:rsidRPr="00EB3B9B">
        <w:rPr>
          <w:sz w:val="28"/>
          <w:szCs w:val="28"/>
          <w:lang w:val="en-US"/>
        </w:rPr>
        <w:t>juhlarahasto</w:t>
      </w:r>
      <w:r w:rsidRPr="00EB3B9B">
        <w:rPr>
          <w:sz w:val="28"/>
          <w:szCs w:val="28"/>
        </w:rPr>
        <w:t>), созданный в 1967 году, функционирует в качестве главного органа, формирующего основные направления инновационной политики государства, и подчиняется непосредственно финскому парламенту. Задачей фонда является содействие устойчивому, сбалансированному развитию Финляндии, росту экономики страны, ее мировой конкурентоспособности и международному сотрудничеству. Деятельность «СИТРА» финансируется за счет доходов от уставного капитала. Общая сумма объектов капиталовложения - более 153 м</w:t>
      </w:r>
      <w:r w:rsidR="00AE4526">
        <w:rPr>
          <w:sz w:val="28"/>
          <w:szCs w:val="28"/>
        </w:rPr>
        <w:t>лн.</w:t>
      </w:r>
      <w:r w:rsidRPr="00EB3B9B">
        <w:rPr>
          <w:sz w:val="28"/>
          <w:szCs w:val="28"/>
        </w:rPr>
        <w:t xml:space="preserve"> евро</w:t>
      </w:r>
      <w:r w:rsidR="00413C56">
        <w:rPr>
          <w:sz w:val="28"/>
          <w:szCs w:val="28"/>
        </w:rPr>
        <w:t xml:space="preserve">. </w:t>
      </w:r>
    </w:p>
    <w:p w:rsidR="00EB3B9B" w:rsidRPr="00EB3B9B" w:rsidRDefault="00EB3B9B" w:rsidP="00B736C7">
      <w:pPr>
        <w:spacing w:line="360" w:lineRule="auto"/>
        <w:ind w:firstLine="720"/>
        <w:jc w:val="both"/>
        <w:rPr>
          <w:sz w:val="28"/>
          <w:szCs w:val="28"/>
        </w:rPr>
      </w:pPr>
      <w:r w:rsidRPr="00EB3B9B">
        <w:rPr>
          <w:sz w:val="28"/>
          <w:szCs w:val="28"/>
        </w:rPr>
        <w:t>Если Академия Финляндии ведает вопросами финансирования фундаментальных исследований (в размере около 200 млн. евро), «СИТРА» и «ТЕКЕС» осуществляют финансирование прикладных исс</w:t>
      </w:r>
      <w:r w:rsidR="00413C56">
        <w:rPr>
          <w:sz w:val="28"/>
          <w:szCs w:val="28"/>
        </w:rPr>
        <w:t>ледований и научных разработок.</w:t>
      </w:r>
    </w:p>
    <w:p w:rsidR="00EB3B9B" w:rsidRPr="00EB3B9B" w:rsidRDefault="00EB3B9B" w:rsidP="00B736C7">
      <w:pPr>
        <w:spacing w:line="360" w:lineRule="auto"/>
        <w:ind w:firstLine="720"/>
        <w:jc w:val="both"/>
        <w:rPr>
          <w:sz w:val="28"/>
          <w:szCs w:val="28"/>
        </w:rPr>
      </w:pPr>
      <w:r w:rsidRPr="00EB3B9B">
        <w:rPr>
          <w:sz w:val="28"/>
          <w:szCs w:val="28"/>
        </w:rPr>
        <w:t>Инновационная система Финляндии представлена также университетами, которые осуществляют преимущественно фундаментальные исследования,  финансируемые из государственного бюджета, политехническими учебными заведениями, различными исследовательскими институтами, технопарк</w:t>
      </w:r>
      <w:r w:rsidR="00413C56">
        <w:rPr>
          <w:sz w:val="28"/>
          <w:szCs w:val="28"/>
        </w:rPr>
        <w:t>ами, бизнес-инкубаторами и т.д.</w:t>
      </w:r>
    </w:p>
    <w:p w:rsidR="00EB3B9B" w:rsidRPr="00EB3B9B" w:rsidRDefault="00EB3B9B" w:rsidP="00B736C7">
      <w:pPr>
        <w:spacing w:line="360" w:lineRule="auto"/>
        <w:ind w:firstLine="720"/>
        <w:jc w:val="both"/>
        <w:rPr>
          <w:sz w:val="28"/>
          <w:szCs w:val="28"/>
        </w:rPr>
      </w:pPr>
      <w:r w:rsidRPr="00EB3B9B">
        <w:rPr>
          <w:sz w:val="28"/>
          <w:szCs w:val="28"/>
        </w:rPr>
        <w:t>Университеты и научно-исследовательские институты тесно сотрудничают с промышленным сектором, образуя единую, взаимосвязанну</w:t>
      </w:r>
      <w:r w:rsidR="00413C56">
        <w:rPr>
          <w:sz w:val="28"/>
          <w:szCs w:val="28"/>
        </w:rPr>
        <w:t xml:space="preserve">ю сеть. </w:t>
      </w:r>
    </w:p>
    <w:p w:rsidR="00EB3B9B" w:rsidRPr="00EB3B9B" w:rsidRDefault="00EB3B9B" w:rsidP="00B736C7">
      <w:pPr>
        <w:spacing w:line="360" w:lineRule="auto"/>
        <w:ind w:firstLine="720"/>
        <w:jc w:val="both"/>
        <w:rPr>
          <w:sz w:val="28"/>
          <w:szCs w:val="28"/>
        </w:rPr>
      </w:pPr>
      <w:r w:rsidRPr="00EB3B9B">
        <w:rPr>
          <w:sz w:val="28"/>
          <w:szCs w:val="28"/>
        </w:rPr>
        <w:t>Технологические инновации распространены в большей мере в обрабатывающие промышленности, чем в сфере услуг; в обрабатывающей промышленности доля предприятий внедрявших и</w:t>
      </w:r>
      <w:r w:rsidR="00413C56">
        <w:rPr>
          <w:sz w:val="28"/>
          <w:szCs w:val="28"/>
        </w:rPr>
        <w:t>нновации за период с 2007 по 2010</w:t>
      </w:r>
      <w:r w:rsidRPr="00EB3B9B">
        <w:rPr>
          <w:sz w:val="28"/>
          <w:szCs w:val="28"/>
        </w:rPr>
        <w:t xml:space="preserve"> гг. составил 54%</w:t>
      </w:r>
      <w:r w:rsidR="00413C56">
        <w:rPr>
          <w:sz w:val="28"/>
          <w:szCs w:val="28"/>
        </w:rPr>
        <w:t>, а в сфере услуг 43%.</w:t>
      </w:r>
    </w:p>
    <w:p w:rsidR="00EB3B9B" w:rsidRPr="00EB3B9B" w:rsidRDefault="00EB3B9B" w:rsidP="00B736C7">
      <w:pPr>
        <w:spacing w:line="360" w:lineRule="auto"/>
        <w:ind w:firstLine="720"/>
        <w:jc w:val="both"/>
        <w:rPr>
          <w:sz w:val="28"/>
          <w:szCs w:val="28"/>
        </w:rPr>
      </w:pPr>
      <w:r w:rsidRPr="00EB3B9B">
        <w:rPr>
          <w:sz w:val="28"/>
          <w:szCs w:val="28"/>
        </w:rPr>
        <w:t>Однако наиболее важное значение в финансировании НИОКР играет частный сектор, представленный компаниями и частными исследовательскими институтами (на долю малых и средних компаний приходится более 30% расходов на НИОКР). Около половины инвестиций частного сектора поступают из электротехнической промышленности, которая является одним из основны</w:t>
      </w:r>
      <w:r w:rsidR="00B736C7">
        <w:rPr>
          <w:sz w:val="28"/>
          <w:szCs w:val="28"/>
        </w:rPr>
        <w:t>х секторов экономики Финляндии.</w:t>
      </w:r>
    </w:p>
    <w:p w:rsidR="00EB3B9B" w:rsidRPr="00B736C7" w:rsidRDefault="00B736C7" w:rsidP="00B736C7">
      <w:pPr>
        <w:spacing w:line="360" w:lineRule="auto"/>
        <w:ind w:firstLine="720"/>
        <w:jc w:val="both"/>
        <w:rPr>
          <w:i/>
          <w:sz w:val="28"/>
          <w:szCs w:val="28"/>
        </w:rPr>
      </w:pPr>
      <w:r>
        <w:rPr>
          <w:i/>
          <w:sz w:val="28"/>
          <w:szCs w:val="28"/>
        </w:rPr>
        <w:t>Технопарки Финляндии</w:t>
      </w:r>
    </w:p>
    <w:p w:rsidR="00EB3B9B" w:rsidRPr="00EB3B9B" w:rsidRDefault="00EB3B9B" w:rsidP="00B736C7">
      <w:pPr>
        <w:spacing w:line="360" w:lineRule="auto"/>
        <w:ind w:firstLine="720"/>
        <w:jc w:val="both"/>
        <w:rPr>
          <w:sz w:val="28"/>
          <w:szCs w:val="28"/>
        </w:rPr>
      </w:pPr>
      <w:r w:rsidRPr="00EB3B9B">
        <w:rPr>
          <w:sz w:val="28"/>
          <w:szCs w:val="28"/>
        </w:rPr>
        <w:t>Сформировать ту экономическую среду, которая обеспечивает устойчивое развитие научно-технологического и производственного предприним</w:t>
      </w:r>
      <w:r w:rsidR="00B736C7">
        <w:rPr>
          <w:sz w:val="28"/>
          <w:szCs w:val="28"/>
        </w:rPr>
        <w:t>ательства позволяют технопарки.</w:t>
      </w:r>
    </w:p>
    <w:p w:rsidR="00EB3B9B" w:rsidRPr="00EB3B9B" w:rsidRDefault="00EB3B9B" w:rsidP="00B736C7">
      <w:pPr>
        <w:spacing w:line="360" w:lineRule="auto"/>
        <w:ind w:firstLine="720"/>
        <w:jc w:val="both"/>
        <w:rPr>
          <w:sz w:val="28"/>
          <w:szCs w:val="28"/>
        </w:rPr>
      </w:pPr>
      <w:r w:rsidRPr="00EB3B9B">
        <w:rPr>
          <w:sz w:val="28"/>
          <w:szCs w:val="28"/>
        </w:rPr>
        <w:t xml:space="preserve">В Финляндии, например, уже 7 технопарков, несколько отличающихся друг от друга, но сходных в главном - они самостоятельны в своей работе. </w:t>
      </w:r>
    </w:p>
    <w:p w:rsidR="008A638F" w:rsidRPr="00AF385D" w:rsidRDefault="00EB3B9B" w:rsidP="00C138EC">
      <w:pPr>
        <w:spacing w:line="360" w:lineRule="auto"/>
        <w:ind w:firstLine="720"/>
        <w:jc w:val="both"/>
        <w:rPr>
          <w:sz w:val="28"/>
          <w:szCs w:val="28"/>
        </w:rPr>
      </w:pPr>
      <w:r w:rsidRPr="00EB3B9B">
        <w:rPr>
          <w:sz w:val="28"/>
          <w:szCs w:val="28"/>
        </w:rPr>
        <w:t>Таким образом, рационально построенная система научных организаций, активное содействие государства, эффективное взаимодействие с бизнесом и долгосрочные вложения в науку, инновации и образование  позволили Финляндии в короткие сроки осуществить прорыв в число высокоразвитых индустриальных стран</w:t>
      </w:r>
      <w:r w:rsidR="000E2E51">
        <w:rPr>
          <w:sz w:val="28"/>
          <w:szCs w:val="28"/>
        </w:rPr>
        <w:t>.</w:t>
      </w:r>
    </w:p>
    <w:p w:rsidR="008A638F" w:rsidRPr="00AF385D" w:rsidRDefault="005715E9" w:rsidP="00023DC5">
      <w:pPr>
        <w:pStyle w:val="24"/>
      </w:pPr>
      <w:bookmarkStart w:id="16" w:name="_Toc289540304"/>
      <w:r>
        <w:t>3.9</w:t>
      </w:r>
      <w:r w:rsidR="00023DC5">
        <w:t xml:space="preserve"> </w:t>
      </w:r>
      <w:r w:rsidR="008A638F" w:rsidRPr="00AF385D">
        <w:t>Транспорт и транспортная инфраструктура</w:t>
      </w:r>
      <w:bookmarkEnd w:id="16"/>
    </w:p>
    <w:p w:rsidR="008A638F" w:rsidRDefault="008A638F" w:rsidP="008A638F">
      <w:pPr>
        <w:spacing w:line="360" w:lineRule="auto"/>
        <w:ind w:firstLine="709"/>
        <w:jc w:val="both"/>
        <w:rPr>
          <w:sz w:val="28"/>
          <w:szCs w:val="28"/>
        </w:rPr>
      </w:pPr>
      <w:r>
        <w:rPr>
          <w:sz w:val="28"/>
          <w:szCs w:val="28"/>
        </w:rPr>
        <w:t>Транспорт и транспортная инфраструктура занимают важное место в экономике Финляндии.  По данным Министерства транспорта и связи Финляндии, на долю транспортного комплекса в последние годы приходится около 10 % внутреннего валового продукта страны, более 15% потребляемой энергии и около 40% общего потребления нефтепродуктов. Доля транспортных расходов в стоимости финского экспортного продукта колеблется в зависимости от вида товара в пределах 10-15%.</w:t>
      </w:r>
    </w:p>
    <w:p w:rsidR="007F79CC" w:rsidRPr="007F79CC" w:rsidRDefault="007F79CC" w:rsidP="007F79CC">
      <w:pPr>
        <w:spacing w:line="360" w:lineRule="auto"/>
        <w:ind w:firstLine="720"/>
        <w:jc w:val="both"/>
        <w:rPr>
          <w:sz w:val="28"/>
          <w:szCs w:val="28"/>
        </w:rPr>
      </w:pPr>
      <w:r w:rsidRPr="007F79CC">
        <w:rPr>
          <w:sz w:val="28"/>
          <w:szCs w:val="28"/>
        </w:rPr>
        <w:t>Государственные железные дороги Финляндии сконцентрированы в южной части страны. Их общая протяженность 5900 км, причем электрифицированы лишь 1600 км. Хотя система автомобильных дорог была расширена, а парк частных автомашин сильно вырос в 1960–1970-е годы, интенсивность дорожного движения в Финляндии все еще невелика по сравнению с другими скандинавскими странами. Автобусное сообщение летом поддерживается вплот</w:t>
      </w:r>
      <w:r>
        <w:rPr>
          <w:sz w:val="28"/>
          <w:szCs w:val="28"/>
        </w:rPr>
        <w:t xml:space="preserve">ь до крайних северных районов. </w:t>
      </w:r>
    </w:p>
    <w:p w:rsidR="007F79CC" w:rsidRPr="007F79CC" w:rsidRDefault="007F79CC" w:rsidP="007F79CC">
      <w:pPr>
        <w:spacing w:line="360" w:lineRule="auto"/>
        <w:ind w:firstLine="720"/>
        <w:jc w:val="both"/>
        <w:rPr>
          <w:sz w:val="28"/>
          <w:szCs w:val="28"/>
        </w:rPr>
      </w:pPr>
      <w:r w:rsidRPr="007F79CC">
        <w:rPr>
          <w:sz w:val="28"/>
          <w:szCs w:val="28"/>
        </w:rPr>
        <w:t>Длина автомобильных дорог достигает 80 тыс. км. Сеть судоходных водных путей протяженностью 6,1 тыс. км, включающая каналы между многочисленными озерами, имеет важное значение для пассажирских и грузовых перевозок. Зимой судоходство по каналам осущ</w:t>
      </w:r>
      <w:r>
        <w:rPr>
          <w:sz w:val="28"/>
          <w:szCs w:val="28"/>
        </w:rPr>
        <w:t>ествляется с помощью ледоколов.</w:t>
      </w:r>
    </w:p>
    <w:p w:rsidR="007F79CC" w:rsidRPr="007F79CC" w:rsidRDefault="007F79CC" w:rsidP="007F79CC">
      <w:pPr>
        <w:spacing w:line="360" w:lineRule="auto"/>
        <w:ind w:firstLine="720"/>
        <w:jc w:val="both"/>
        <w:rPr>
          <w:sz w:val="28"/>
          <w:szCs w:val="28"/>
        </w:rPr>
      </w:pPr>
      <w:r w:rsidRPr="007F79CC">
        <w:rPr>
          <w:sz w:val="28"/>
          <w:szCs w:val="28"/>
        </w:rPr>
        <w:t>Близкое к полуостровному положение страны в сочетании с изобилием глубоких заливов способствует развитию морских перевозок. Морем идет 4/5 импортных и около 9/10 экспортных грузов. По сравнению с соседними Скандинавскими странами торговый флот невелик — его тоннаж несколько больше 2 млн. т.</w:t>
      </w:r>
    </w:p>
    <w:p w:rsidR="007F79CC" w:rsidRPr="007F79CC" w:rsidRDefault="007F79CC" w:rsidP="007F79CC">
      <w:pPr>
        <w:spacing w:line="360" w:lineRule="auto"/>
        <w:ind w:firstLine="720"/>
        <w:jc w:val="both"/>
        <w:rPr>
          <w:sz w:val="28"/>
          <w:szCs w:val="28"/>
        </w:rPr>
      </w:pPr>
      <w:r w:rsidRPr="007F79CC">
        <w:rPr>
          <w:sz w:val="28"/>
          <w:szCs w:val="28"/>
        </w:rPr>
        <w:t xml:space="preserve">Вес доставляемых морем грузов, среди которых преобладает минеральное топливо, вдвое превышает вес отправляемых из финских портов грузов, состоящих преимущественно из лесопромышленной продукции. Среди многочисленных портов на побережье финского и Ботнического заливов выделяются размерами грузооборота Хельсинки, куда поступает больше всего импортных грузов, и Котка, откуда отправляется больше всего экспортных грузов. Порт Турку отличается интенсивным развитием автопаромного сообщения со Швецией. В соседнем </w:t>
      </w:r>
      <w:r w:rsidR="0026762C">
        <w:rPr>
          <w:sz w:val="28"/>
          <w:szCs w:val="28"/>
        </w:rPr>
        <w:t xml:space="preserve">городе </w:t>
      </w:r>
      <w:r w:rsidRPr="007F79CC">
        <w:rPr>
          <w:sz w:val="28"/>
          <w:szCs w:val="28"/>
        </w:rPr>
        <w:t>Нантали расположен крупнейший в</w:t>
      </w:r>
      <w:r>
        <w:rPr>
          <w:sz w:val="28"/>
          <w:szCs w:val="28"/>
        </w:rPr>
        <w:t xml:space="preserve"> Финляндии нефтеимпортный порт.</w:t>
      </w:r>
    </w:p>
    <w:p w:rsidR="007F79CC" w:rsidRPr="007F79CC" w:rsidRDefault="007F79CC" w:rsidP="007F79CC">
      <w:pPr>
        <w:spacing w:line="360" w:lineRule="auto"/>
        <w:ind w:firstLine="720"/>
        <w:jc w:val="both"/>
        <w:rPr>
          <w:sz w:val="28"/>
          <w:szCs w:val="28"/>
        </w:rPr>
      </w:pPr>
      <w:r w:rsidRPr="007F79CC">
        <w:rPr>
          <w:sz w:val="28"/>
          <w:szCs w:val="28"/>
        </w:rPr>
        <w:t>Среди развитых в юго-восточной озерной части страны внутренних водных путей выделяется Сайменский канал, соединяющий одноименную систему озер с Финским заливом и проходящий</w:t>
      </w:r>
      <w:r>
        <w:rPr>
          <w:sz w:val="28"/>
          <w:szCs w:val="28"/>
        </w:rPr>
        <w:t xml:space="preserve"> частично по территории России.</w:t>
      </w:r>
    </w:p>
    <w:p w:rsidR="007F79CC" w:rsidRPr="007F79CC" w:rsidRDefault="007F79CC" w:rsidP="007F79CC">
      <w:pPr>
        <w:spacing w:line="360" w:lineRule="auto"/>
        <w:ind w:firstLine="720"/>
        <w:jc w:val="both"/>
        <w:rPr>
          <w:sz w:val="28"/>
          <w:szCs w:val="28"/>
        </w:rPr>
      </w:pPr>
      <w:r w:rsidRPr="007F79CC">
        <w:rPr>
          <w:sz w:val="28"/>
          <w:szCs w:val="28"/>
        </w:rPr>
        <w:t>Внутри страны грузы перевозятся главным образом автомобильным и железнодорожным транспортом. Железнодорожная сеть, составляющая 6 тыс. км, принадлежит государству. Она сложилась, еще, когда Финляндия входила в Россию. В стране насчитывается более 1 млн. легковых и 130 тыс. грузовых автомобилей. Наряду с проложенными между городами автомагистралями повсеместно развита сеть поддерживающих</w:t>
      </w:r>
      <w:r>
        <w:rPr>
          <w:sz w:val="28"/>
          <w:szCs w:val="28"/>
        </w:rPr>
        <w:t>ся круглый год грунтовых дорог.</w:t>
      </w:r>
    </w:p>
    <w:p w:rsidR="008A638F" w:rsidRDefault="008A638F" w:rsidP="008A638F">
      <w:pPr>
        <w:spacing w:line="360" w:lineRule="auto"/>
        <w:ind w:firstLine="709"/>
        <w:jc w:val="both"/>
        <w:rPr>
          <w:sz w:val="28"/>
          <w:szCs w:val="28"/>
        </w:rPr>
      </w:pPr>
      <w:r>
        <w:rPr>
          <w:sz w:val="28"/>
          <w:szCs w:val="28"/>
        </w:rPr>
        <w:t>Финляндско-российская граница, являясь одновременно восточной границей Европейского Союза, предопределяет дальнейшую интернационализацию перевозок грузов и пассажиров через территорию Финляндии, связывающую ЕС со странами СНГ, Дальневосточным регионо</w:t>
      </w:r>
      <w:r w:rsidR="008900D6">
        <w:rPr>
          <w:sz w:val="28"/>
          <w:szCs w:val="28"/>
        </w:rPr>
        <w:t>м, Южной  и Юго-Восточной Азией.</w:t>
      </w:r>
    </w:p>
    <w:p w:rsidR="00C138EC" w:rsidRPr="005715E9" w:rsidRDefault="005715E9" w:rsidP="00023DC5">
      <w:pPr>
        <w:pStyle w:val="24"/>
      </w:pPr>
      <w:bookmarkStart w:id="17" w:name="_Toc289540305"/>
      <w:r w:rsidRPr="005715E9">
        <w:t xml:space="preserve">3.10 </w:t>
      </w:r>
      <w:r w:rsidR="00C138EC" w:rsidRPr="005715E9">
        <w:t>Туризм</w:t>
      </w:r>
      <w:bookmarkEnd w:id="17"/>
    </w:p>
    <w:p w:rsidR="00C56AD8" w:rsidRPr="00392B87" w:rsidRDefault="00392B87" w:rsidP="00C56AD8">
      <w:pPr>
        <w:spacing w:line="360" w:lineRule="auto"/>
        <w:ind w:firstLine="708"/>
        <w:jc w:val="both"/>
        <w:rPr>
          <w:sz w:val="28"/>
          <w:szCs w:val="28"/>
        </w:rPr>
      </w:pPr>
      <w:r w:rsidRPr="00392B87">
        <w:rPr>
          <w:sz w:val="28"/>
          <w:szCs w:val="28"/>
        </w:rPr>
        <w:t xml:space="preserve">Большие доходы государству приносит туризм. </w:t>
      </w:r>
      <w:r w:rsidR="00C56AD8" w:rsidRPr="00392B87">
        <w:rPr>
          <w:sz w:val="28"/>
          <w:szCs w:val="28"/>
        </w:rPr>
        <w:t>В первую очередь Финляндия славится своими реками и озёрами - Меккой водного туризма Европы, горнолыж</w:t>
      </w:r>
      <w:r w:rsidR="00C56AD8">
        <w:rPr>
          <w:sz w:val="28"/>
          <w:szCs w:val="28"/>
        </w:rPr>
        <w:t>ными курортами: Химос, Вуокатти</w:t>
      </w:r>
      <w:r w:rsidR="00C56AD8" w:rsidRPr="00392B87">
        <w:rPr>
          <w:sz w:val="28"/>
          <w:szCs w:val="28"/>
        </w:rPr>
        <w:t xml:space="preserve">, Рука, Тахко, Юлляс, Леви, Саарисельга. </w:t>
      </w:r>
    </w:p>
    <w:p w:rsidR="007F79CC" w:rsidRDefault="00C56AD8" w:rsidP="00392B87">
      <w:pPr>
        <w:spacing w:line="360" w:lineRule="auto"/>
        <w:ind w:firstLine="708"/>
        <w:jc w:val="both"/>
        <w:rPr>
          <w:sz w:val="28"/>
          <w:szCs w:val="28"/>
        </w:rPr>
      </w:pPr>
      <w:r>
        <w:rPr>
          <w:sz w:val="28"/>
          <w:szCs w:val="28"/>
        </w:rPr>
        <w:t>П</w:t>
      </w:r>
      <w:r w:rsidR="00392B87" w:rsidRPr="00392B87">
        <w:rPr>
          <w:sz w:val="28"/>
          <w:szCs w:val="28"/>
        </w:rPr>
        <w:t>ериод с мая по сентябрь (самый жаркий в году). Только летом открыты молодежные турбазы, кемпинги, парки развлечений и большинство музеев. Это также время многочисленных культурных, фольклорных и спортивных фестивал</w:t>
      </w:r>
      <w:r w:rsidR="00C138EC">
        <w:rPr>
          <w:sz w:val="28"/>
          <w:szCs w:val="28"/>
        </w:rPr>
        <w:t>ей, пров</w:t>
      </w:r>
      <w:r w:rsidR="007F79CC">
        <w:rPr>
          <w:sz w:val="28"/>
          <w:szCs w:val="28"/>
        </w:rPr>
        <w:t xml:space="preserve">одимых по всей стране. </w:t>
      </w:r>
      <w:r w:rsidR="00392B87" w:rsidRPr="00392B87">
        <w:rPr>
          <w:sz w:val="28"/>
          <w:szCs w:val="28"/>
        </w:rPr>
        <w:t xml:space="preserve">Летом озера привлекают массу туристов. Только летом возможно судоходство по многочисленным озерам страны. </w:t>
      </w:r>
      <w:r w:rsidRPr="00C56AD8">
        <w:rPr>
          <w:sz w:val="28"/>
          <w:szCs w:val="28"/>
        </w:rPr>
        <w:t>В летнее время года великолепная природа, лабиринты озер, очаровательное побережье, пешие или велосипедные походы не оставят никого равнодушным.</w:t>
      </w:r>
    </w:p>
    <w:p w:rsidR="00392B87" w:rsidRPr="00392B87" w:rsidRDefault="00392B87" w:rsidP="00392B87">
      <w:pPr>
        <w:spacing w:line="360" w:lineRule="auto"/>
        <w:ind w:firstLine="708"/>
        <w:jc w:val="both"/>
        <w:rPr>
          <w:sz w:val="28"/>
          <w:szCs w:val="28"/>
        </w:rPr>
      </w:pPr>
      <w:r w:rsidRPr="00392B87">
        <w:rPr>
          <w:sz w:val="28"/>
          <w:szCs w:val="28"/>
        </w:rPr>
        <w:t xml:space="preserve">Финляндия </w:t>
      </w:r>
      <w:r w:rsidR="00042FF0">
        <w:rPr>
          <w:sz w:val="28"/>
          <w:szCs w:val="28"/>
        </w:rPr>
        <w:t xml:space="preserve">также </w:t>
      </w:r>
      <w:r w:rsidRPr="00392B87">
        <w:rPr>
          <w:sz w:val="28"/>
          <w:szCs w:val="28"/>
        </w:rPr>
        <w:t xml:space="preserve">предлагает зимний отдых. И главный упор сделан на всякого рода зимние сафари (катания на оленях, собаках) и беговые лыжные дисциплины. Рекреационная ценность отдыха в Финляндии заключается прежде всего в прекрасной экологической обстановке в стране и свежем зимнем воздухе. Что касается горных лыж, то Финляндия небогата высокими горами и может предложить в </w:t>
      </w:r>
      <w:r w:rsidR="00C138EC">
        <w:rPr>
          <w:sz w:val="28"/>
          <w:szCs w:val="28"/>
        </w:rPr>
        <w:t>основном трассы для начинающих.</w:t>
      </w:r>
      <w:r w:rsidR="00042FF0">
        <w:rPr>
          <w:sz w:val="28"/>
          <w:szCs w:val="28"/>
        </w:rPr>
        <w:t xml:space="preserve"> </w:t>
      </w:r>
      <w:r w:rsidRPr="00392B87">
        <w:rPr>
          <w:sz w:val="28"/>
          <w:szCs w:val="28"/>
        </w:rPr>
        <w:t>Наряду с горными лыжами в Финляндии очень популярен слаломный спуск. Наибольшее количество горнолыжных центро</w:t>
      </w:r>
      <w:r w:rsidR="00C56AD8">
        <w:rPr>
          <w:sz w:val="28"/>
          <w:szCs w:val="28"/>
        </w:rPr>
        <w:t>в расположено в Южной Финляндии</w:t>
      </w:r>
      <w:r w:rsidRPr="00392B87">
        <w:rPr>
          <w:sz w:val="28"/>
          <w:szCs w:val="28"/>
        </w:rPr>
        <w:t>. В Восточной и Северной Финляндии проводятся сафари на</w:t>
      </w:r>
      <w:r w:rsidR="000E2E51">
        <w:rPr>
          <w:sz w:val="28"/>
          <w:szCs w:val="28"/>
        </w:rPr>
        <w:t xml:space="preserve"> собачьих упряжках и мотосанях н</w:t>
      </w:r>
      <w:r w:rsidRPr="00392B87">
        <w:rPr>
          <w:sz w:val="28"/>
          <w:szCs w:val="28"/>
        </w:rPr>
        <w:t>а Крайнем Севере, в Лапландии, можно покататься на снегоходах или прокатиться на оленьей упря</w:t>
      </w:r>
      <w:r w:rsidR="00C138EC">
        <w:rPr>
          <w:sz w:val="28"/>
          <w:szCs w:val="28"/>
        </w:rPr>
        <w:t>жке. Рождество и Новый год в Рованиеми,</w:t>
      </w:r>
      <w:r w:rsidRPr="00392B87">
        <w:rPr>
          <w:sz w:val="28"/>
          <w:szCs w:val="28"/>
        </w:rPr>
        <w:t xml:space="preserve"> в доме Санта-Клауса на арктическом Полярном круге — незабываемое зрелище во время долгой полярной ночи, иног</w:t>
      </w:r>
      <w:r w:rsidR="00C138EC">
        <w:rPr>
          <w:sz w:val="28"/>
          <w:szCs w:val="28"/>
        </w:rPr>
        <w:t>да освещаемой северным сиянием.</w:t>
      </w:r>
    </w:p>
    <w:p w:rsidR="00392B87" w:rsidRPr="00392B87" w:rsidRDefault="00392B87" w:rsidP="00392B87">
      <w:pPr>
        <w:spacing w:line="360" w:lineRule="auto"/>
        <w:ind w:firstLine="708"/>
        <w:jc w:val="both"/>
        <w:rPr>
          <w:sz w:val="28"/>
          <w:szCs w:val="28"/>
        </w:rPr>
      </w:pPr>
      <w:r w:rsidRPr="00392B87">
        <w:rPr>
          <w:sz w:val="28"/>
          <w:szCs w:val="28"/>
        </w:rPr>
        <w:t>В последние годы Лапландия привлекает все большее число туристов. Хельсинки, по признанию многих туристов, — город, где тесно соприкасаются природа и культура. Четвертая часть территории города приходится на парки, а шум и аромат моря придают Хельсинки особое нас</w:t>
      </w:r>
      <w:r w:rsidR="00C138EC">
        <w:rPr>
          <w:sz w:val="28"/>
          <w:szCs w:val="28"/>
        </w:rPr>
        <w:t xml:space="preserve">троение. </w:t>
      </w:r>
      <w:r w:rsidRPr="00392B87">
        <w:rPr>
          <w:sz w:val="28"/>
          <w:szCs w:val="28"/>
        </w:rPr>
        <w:t>В Хяменлинне начинается популярный туристический пароходный маршрут по лабиринту озер, так называемая «Серебряная линия», к</w:t>
      </w:r>
      <w:r w:rsidR="00C138EC">
        <w:rPr>
          <w:sz w:val="28"/>
          <w:szCs w:val="28"/>
        </w:rPr>
        <w:t xml:space="preserve">оторая заканчивается в Тампере. </w:t>
      </w:r>
      <w:r w:rsidRPr="00392B87">
        <w:rPr>
          <w:sz w:val="28"/>
          <w:szCs w:val="28"/>
        </w:rPr>
        <w:t>Город Савонлинна и его окрестности получили славу самой красивой местности в стране и очень популярны среди туристов.</w:t>
      </w:r>
    </w:p>
    <w:p w:rsidR="00392B87" w:rsidRPr="00392B87" w:rsidRDefault="00392B87" w:rsidP="00392B87">
      <w:pPr>
        <w:spacing w:line="360" w:lineRule="auto"/>
        <w:ind w:firstLine="708"/>
        <w:jc w:val="both"/>
        <w:rPr>
          <w:sz w:val="28"/>
          <w:szCs w:val="28"/>
        </w:rPr>
      </w:pPr>
      <w:r w:rsidRPr="00392B87">
        <w:rPr>
          <w:sz w:val="28"/>
          <w:szCs w:val="28"/>
        </w:rPr>
        <w:t>В последние годы Финляндия становится крупным туристическим центром, ориентированным на активный зимний отдых.</w:t>
      </w:r>
    </w:p>
    <w:p w:rsidR="009A7CC6" w:rsidRDefault="005715E9" w:rsidP="00023DC5">
      <w:pPr>
        <w:pStyle w:val="24"/>
      </w:pPr>
      <w:bookmarkStart w:id="18" w:name="_Toc289540306"/>
      <w:r>
        <w:t xml:space="preserve">4. </w:t>
      </w:r>
      <w:r w:rsidR="009A7CC6">
        <w:t>Особенности экономики и основные социально-экономические проблемы</w:t>
      </w:r>
      <w:bookmarkEnd w:id="18"/>
    </w:p>
    <w:p w:rsidR="00D01556" w:rsidRPr="00D01556" w:rsidRDefault="00D01556" w:rsidP="009A7CC6">
      <w:pPr>
        <w:spacing w:before="240" w:after="60" w:line="360" w:lineRule="auto"/>
        <w:jc w:val="both"/>
        <w:rPr>
          <w:i/>
          <w:sz w:val="28"/>
          <w:szCs w:val="28"/>
        </w:rPr>
      </w:pPr>
      <w:r w:rsidRPr="00D01556">
        <w:rPr>
          <w:i/>
          <w:sz w:val="28"/>
          <w:szCs w:val="28"/>
        </w:rPr>
        <w:t>Особенности экономики</w:t>
      </w:r>
    </w:p>
    <w:p w:rsidR="009A7CC6" w:rsidRDefault="009A7CC6" w:rsidP="009A7CC6">
      <w:pPr>
        <w:numPr>
          <w:ilvl w:val="0"/>
          <w:numId w:val="15"/>
        </w:numPr>
        <w:spacing w:before="240" w:after="60" w:line="360" w:lineRule="auto"/>
        <w:jc w:val="both"/>
        <w:rPr>
          <w:sz w:val="28"/>
          <w:szCs w:val="28"/>
        </w:rPr>
      </w:pPr>
      <w:r>
        <w:rPr>
          <w:sz w:val="28"/>
          <w:szCs w:val="28"/>
        </w:rPr>
        <w:t>Значительная доля государственной собственности. Около 20 % экспорта страны приходится на фирмы, где собственником является государство.</w:t>
      </w:r>
    </w:p>
    <w:p w:rsidR="00C138EC" w:rsidRDefault="00C138EC" w:rsidP="009A7CC6">
      <w:pPr>
        <w:numPr>
          <w:ilvl w:val="0"/>
          <w:numId w:val="15"/>
        </w:numPr>
        <w:spacing w:before="240" w:after="60" w:line="360" w:lineRule="auto"/>
        <w:jc w:val="both"/>
        <w:rPr>
          <w:sz w:val="28"/>
          <w:szCs w:val="28"/>
        </w:rPr>
      </w:pPr>
      <w:r>
        <w:rPr>
          <w:sz w:val="28"/>
          <w:szCs w:val="28"/>
        </w:rPr>
        <w:t>О</w:t>
      </w:r>
      <w:r w:rsidRPr="00570D24">
        <w:rPr>
          <w:sz w:val="28"/>
          <w:szCs w:val="28"/>
        </w:rPr>
        <w:t xml:space="preserve">коло 90% всех предприятий страны являются малыми или средними. Развитие такого рода предприятий и является приоритетным в государственной </w:t>
      </w:r>
      <w:r w:rsidR="00C3778B" w:rsidRPr="00570D24">
        <w:rPr>
          <w:sz w:val="28"/>
          <w:szCs w:val="28"/>
        </w:rPr>
        <w:t>экономике. В</w:t>
      </w:r>
      <w:r w:rsidRPr="00570D24">
        <w:rPr>
          <w:sz w:val="28"/>
          <w:szCs w:val="28"/>
        </w:rPr>
        <w:t xml:space="preserve"> предприятиях такого рода занято 50% всего трудового населения страны, и создаются каждый год новые рабочие места. Особая поддержка государства осуществляется в бизнесе информационных технологий, биотехнологии, хими</w:t>
      </w:r>
      <w:r>
        <w:rPr>
          <w:sz w:val="28"/>
          <w:szCs w:val="28"/>
        </w:rPr>
        <w:t>и, телекоммуникаций, энергетике. Ф</w:t>
      </w:r>
      <w:r w:rsidRPr="00570D24">
        <w:rPr>
          <w:sz w:val="28"/>
          <w:szCs w:val="28"/>
        </w:rPr>
        <w:t>инансовая поддержка осуществляется на всех уровнях: международном, национальном и региональном.</w:t>
      </w:r>
    </w:p>
    <w:p w:rsidR="009A7CC6" w:rsidRDefault="009A7CC6" w:rsidP="00AF385D">
      <w:pPr>
        <w:numPr>
          <w:ilvl w:val="0"/>
          <w:numId w:val="15"/>
        </w:numPr>
        <w:spacing w:line="360" w:lineRule="auto"/>
        <w:jc w:val="both"/>
        <w:rPr>
          <w:sz w:val="28"/>
          <w:szCs w:val="28"/>
        </w:rPr>
      </w:pPr>
      <w:r>
        <w:rPr>
          <w:sz w:val="28"/>
          <w:szCs w:val="28"/>
        </w:rPr>
        <w:t>Согласно докладу Организации Объединённых Наций «Human development», Финляндия находится на 8-м месте в списке стран мира, наиболее удобных для проживания. Основными факторами в этом сравнении являются: средняя продолжительность жизни населения, уровень образования и уровень жизни.</w:t>
      </w:r>
    </w:p>
    <w:p w:rsidR="00AF385D" w:rsidRDefault="00AF385D" w:rsidP="00AF385D">
      <w:pPr>
        <w:numPr>
          <w:ilvl w:val="0"/>
          <w:numId w:val="15"/>
        </w:numPr>
        <w:spacing w:line="360" w:lineRule="auto"/>
        <w:jc w:val="both"/>
        <w:rPr>
          <w:sz w:val="28"/>
          <w:szCs w:val="28"/>
        </w:rPr>
      </w:pPr>
      <w:r>
        <w:rPr>
          <w:sz w:val="28"/>
          <w:szCs w:val="28"/>
        </w:rPr>
        <w:t>З</w:t>
      </w:r>
      <w:r w:rsidRPr="00AF385D">
        <w:rPr>
          <w:sz w:val="28"/>
          <w:szCs w:val="28"/>
        </w:rPr>
        <w:t>анятость растет в сфере услуг, строительстве и частично в промышленности (в отличие от других северных стран).</w:t>
      </w:r>
    </w:p>
    <w:p w:rsidR="009A7CC6" w:rsidRDefault="009A7CC6" w:rsidP="001F733B">
      <w:pPr>
        <w:numPr>
          <w:ilvl w:val="0"/>
          <w:numId w:val="15"/>
        </w:numPr>
        <w:spacing w:line="360" w:lineRule="auto"/>
        <w:jc w:val="both"/>
        <w:rPr>
          <w:sz w:val="28"/>
          <w:szCs w:val="28"/>
        </w:rPr>
      </w:pPr>
      <w:r>
        <w:rPr>
          <w:sz w:val="28"/>
          <w:szCs w:val="28"/>
        </w:rPr>
        <w:t xml:space="preserve">Финляндия не состоит в НАТО. Вооружённые силы Финляндии предназначены для охраны границы, все граждане призываются на службу в возрасте 18 лет, срок которой от 6 – 12 месяцев, существует и альтернативная служба. В качестве добровольцев в армии могут служить и женщины. </w:t>
      </w:r>
    </w:p>
    <w:p w:rsidR="001F733B" w:rsidRDefault="001F733B" w:rsidP="001F733B">
      <w:pPr>
        <w:numPr>
          <w:ilvl w:val="0"/>
          <w:numId w:val="15"/>
        </w:numPr>
        <w:spacing w:line="360" w:lineRule="auto"/>
        <w:jc w:val="both"/>
        <w:rPr>
          <w:sz w:val="28"/>
          <w:szCs w:val="28"/>
        </w:rPr>
      </w:pPr>
      <w:r>
        <w:rPr>
          <w:sz w:val="28"/>
          <w:szCs w:val="28"/>
        </w:rPr>
        <w:t>У</w:t>
      </w:r>
      <w:r w:rsidR="009A7CC6">
        <w:rPr>
          <w:sz w:val="28"/>
          <w:szCs w:val="28"/>
        </w:rPr>
        <w:t>ровень коррупции в стране – один из самых низких в мире. По индексу восприятия коррупции (</w:t>
      </w:r>
      <w:r w:rsidR="009A7CC6">
        <w:rPr>
          <w:sz w:val="28"/>
          <w:szCs w:val="28"/>
          <w:lang w:val="en-US"/>
        </w:rPr>
        <w:t>CPI</w:t>
      </w:r>
      <w:r w:rsidR="009A7CC6">
        <w:rPr>
          <w:sz w:val="28"/>
          <w:szCs w:val="28"/>
        </w:rPr>
        <w:t>) в 20</w:t>
      </w:r>
      <w:r w:rsidR="007F79CC">
        <w:rPr>
          <w:sz w:val="28"/>
          <w:szCs w:val="28"/>
        </w:rPr>
        <w:t>10</w:t>
      </w:r>
      <w:r w:rsidR="009A7CC6">
        <w:rPr>
          <w:sz w:val="28"/>
          <w:szCs w:val="28"/>
        </w:rPr>
        <w:t xml:space="preserve"> году страна </w:t>
      </w:r>
      <w:r w:rsidR="00550119">
        <w:rPr>
          <w:sz w:val="28"/>
          <w:szCs w:val="28"/>
        </w:rPr>
        <w:t>заняла четвертое  место в мире</w:t>
      </w:r>
      <w:r w:rsidR="00550119" w:rsidRPr="00550119">
        <w:rPr>
          <w:sz w:val="28"/>
          <w:szCs w:val="28"/>
        </w:rPr>
        <w:t>.</w:t>
      </w:r>
    </w:p>
    <w:p w:rsidR="009A7CC6" w:rsidRDefault="00E114E0" w:rsidP="001F733B">
      <w:pPr>
        <w:spacing w:line="360" w:lineRule="auto"/>
        <w:jc w:val="both"/>
        <w:rPr>
          <w:sz w:val="28"/>
          <w:szCs w:val="28"/>
        </w:rPr>
      </w:pPr>
      <w:r>
        <w:rPr>
          <w:noProof/>
          <w:sz w:val="28"/>
          <w:szCs w:val="28"/>
        </w:rPr>
        <w:pict>
          <v:shape id="_x0000_i1027" type="#_x0000_t75" style="width:467.25pt;height:183pt">
            <v:imagedata r:id="rId12" o:title="sshot-50"/>
          </v:shape>
        </w:pict>
      </w:r>
    </w:p>
    <w:p w:rsidR="009A7CC6" w:rsidRPr="00D01556" w:rsidRDefault="009A7CC6" w:rsidP="009A7CC6">
      <w:pPr>
        <w:numPr>
          <w:ilvl w:val="0"/>
          <w:numId w:val="16"/>
        </w:numPr>
        <w:spacing w:line="360" w:lineRule="auto"/>
        <w:jc w:val="both"/>
        <w:rPr>
          <w:sz w:val="28"/>
          <w:szCs w:val="28"/>
        </w:rPr>
      </w:pPr>
      <w:r>
        <w:rPr>
          <w:sz w:val="28"/>
          <w:szCs w:val="28"/>
        </w:rPr>
        <w:t>Финляндия – лидер р</w:t>
      </w:r>
      <w:r w:rsidR="00550119">
        <w:rPr>
          <w:sz w:val="28"/>
          <w:szCs w:val="28"/>
        </w:rPr>
        <w:t>ейтинга благополучия и свободы.</w:t>
      </w:r>
      <w:r w:rsidR="00550119" w:rsidRPr="00550119">
        <w:rPr>
          <w:sz w:val="28"/>
          <w:szCs w:val="28"/>
        </w:rPr>
        <w:t xml:space="preserve"> </w:t>
      </w:r>
      <w:r>
        <w:rPr>
          <w:sz w:val="28"/>
          <w:szCs w:val="28"/>
        </w:rPr>
        <w:t>Об этом свидетельствуют результаты исследования, проведенного независимой компанией Legatum Institute. За ней следуют Швейцария, Швеция, Дания и Норвегия.</w:t>
      </w:r>
      <w:r w:rsidR="00D01556">
        <w:rPr>
          <w:sz w:val="28"/>
          <w:szCs w:val="28"/>
        </w:rPr>
        <w:t xml:space="preserve"> </w:t>
      </w:r>
      <w:r w:rsidRPr="00D01556">
        <w:rPr>
          <w:sz w:val="28"/>
          <w:szCs w:val="28"/>
        </w:rPr>
        <w:t>Рейтинг был составлен из 104 стран, в которых проживают 90% мирового населения. Учитывался не только экономический показатель развития, но также качество жизни и уровень личных свобод и демократии.</w:t>
      </w:r>
    </w:p>
    <w:p w:rsidR="009A7CC6" w:rsidRDefault="009A7CC6" w:rsidP="001F733B">
      <w:pPr>
        <w:numPr>
          <w:ilvl w:val="0"/>
          <w:numId w:val="16"/>
        </w:numPr>
        <w:spacing w:line="360" w:lineRule="auto"/>
        <w:jc w:val="both"/>
        <w:rPr>
          <w:sz w:val="28"/>
          <w:szCs w:val="28"/>
        </w:rPr>
      </w:pPr>
      <w:r>
        <w:rPr>
          <w:sz w:val="28"/>
          <w:szCs w:val="28"/>
        </w:rPr>
        <w:t xml:space="preserve">Эта страна занимает первое место по состоянию образования, четвертое — по качеству жизни, пятое — по состоянию политической среды, восьмое — по динамике экономического развития, и 17 — по состоянию здравоохранения. </w:t>
      </w:r>
    </w:p>
    <w:p w:rsidR="009A7CC6" w:rsidRDefault="009A7CC6" w:rsidP="001F733B">
      <w:pPr>
        <w:numPr>
          <w:ilvl w:val="0"/>
          <w:numId w:val="16"/>
        </w:numPr>
        <w:spacing w:line="360" w:lineRule="auto"/>
        <w:jc w:val="both"/>
      </w:pPr>
      <w:r>
        <w:rPr>
          <w:sz w:val="28"/>
          <w:szCs w:val="28"/>
        </w:rPr>
        <w:t xml:space="preserve">Финляндия – ярый боец за экологию. Она занимает лидирующие позиции во многих показателях рейтинга </w:t>
      </w:r>
      <w:r>
        <w:rPr>
          <w:sz w:val="28"/>
          <w:szCs w:val="28"/>
          <w:lang w:val="en-US"/>
        </w:rPr>
        <w:t>ESI</w:t>
      </w:r>
      <w:r>
        <w:rPr>
          <w:sz w:val="28"/>
          <w:szCs w:val="28"/>
        </w:rPr>
        <w:t xml:space="preserve"> (</w:t>
      </w:r>
      <w:r>
        <w:rPr>
          <w:sz w:val="28"/>
          <w:szCs w:val="28"/>
          <w:lang w:val="en-US"/>
        </w:rPr>
        <w:t>Environmental</w:t>
      </w:r>
      <w:r w:rsidRPr="009A7CC6">
        <w:rPr>
          <w:sz w:val="28"/>
          <w:szCs w:val="28"/>
        </w:rPr>
        <w:t xml:space="preserve"> </w:t>
      </w:r>
      <w:r>
        <w:rPr>
          <w:sz w:val="28"/>
          <w:szCs w:val="28"/>
          <w:lang w:val="en-US"/>
        </w:rPr>
        <w:t>Sustainability</w:t>
      </w:r>
      <w:r w:rsidRPr="009A7CC6">
        <w:rPr>
          <w:sz w:val="28"/>
          <w:szCs w:val="28"/>
        </w:rPr>
        <w:t xml:space="preserve"> </w:t>
      </w:r>
      <w:r>
        <w:rPr>
          <w:sz w:val="28"/>
          <w:szCs w:val="28"/>
          <w:lang w:val="en-US"/>
        </w:rPr>
        <w:t>Index</w:t>
      </w:r>
      <w:r>
        <w:rPr>
          <w:sz w:val="28"/>
          <w:szCs w:val="28"/>
        </w:rPr>
        <w:t>),таких как качество воды и воздуха, состояние окружающей среды и т.д.</w:t>
      </w:r>
      <w:r>
        <w:t xml:space="preserve"> </w:t>
      </w:r>
      <w:r>
        <w:rPr>
          <w:rStyle w:val="aa"/>
        </w:rPr>
        <w:footnoteReference w:id="8"/>
      </w:r>
    </w:p>
    <w:p w:rsidR="009A7CC6" w:rsidRPr="001F733B" w:rsidRDefault="009A7CC6" w:rsidP="009A7CC6">
      <w:pPr>
        <w:numPr>
          <w:ilvl w:val="0"/>
          <w:numId w:val="16"/>
        </w:numPr>
        <w:spacing w:line="360" w:lineRule="auto"/>
        <w:jc w:val="both"/>
        <w:rPr>
          <w:sz w:val="28"/>
          <w:szCs w:val="28"/>
        </w:rPr>
      </w:pPr>
      <w:r>
        <w:rPr>
          <w:sz w:val="28"/>
          <w:szCs w:val="28"/>
        </w:rPr>
        <w:t>Качество медицинского обслуживания, предоставляемого в Финляндии, при его сравнительно невысоких ценах, названо самым лучшим в Европе.</w:t>
      </w:r>
      <w:r w:rsidR="00AF385D" w:rsidRPr="00AF385D">
        <w:rPr>
          <w:sz w:val="28"/>
          <w:szCs w:val="28"/>
        </w:rPr>
        <w:t xml:space="preserve"> </w:t>
      </w:r>
      <w:r w:rsidR="00AF385D" w:rsidRPr="001F733B">
        <w:rPr>
          <w:sz w:val="28"/>
          <w:szCs w:val="28"/>
        </w:rPr>
        <w:t>Он</w:t>
      </w:r>
      <w:r w:rsidR="00AF385D">
        <w:rPr>
          <w:sz w:val="28"/>
          <w:szCs w:val="28"/>
        </w:rPr>
        <w:t>о</w:t>
      </w:r>
      <w:r w:rsidR="00AF385D" w:rsidRPr="001F733B">
        <w:rPr>
          <w:sz w:val="28"/>
          <w:szCs w:val="28"/>
        </w:rPr>
        <w:t xml:space="preserve"> определяется 18 показателями, среди которых смертность новорожденных, количество смертей от болезней, объем потребления антибиотиков и количество привитых детей. </w:t>
      </w:r>
      <w:r w:rsidR="00D01556">
        <w:rPr>
          <w:sz w:val="28"/>
          <w:szCs w:val="28"/>
        </w:rPr>
        <w:t xml:space="preserve"> </w:t>
      </w:r>
      <w:r w:rsidRPr="001F733B">
        <w:rPr>
          <w:sz w:val="28"/>
          <w:szCs w:val="28"/>
        </w:rPr>
        <w:t>При самом малочисленном штате медперсонала, финским людям в белых халатах удается достичь самой большой эффективности лечения. О качестве системы здравоохранения также свидетельствует высокая продолжительность жизни -</w:t>
      </w:r>
      <w:r w:rsidR="00D01556">
        <w:rPr>
          <w:sz w:val="28"/>
          <w:szCs w:val="28"/>
        </w:rPr>
        <w:t xml:space="preserve"> </w:t>
      </w:r>
      <w:r w:rsidRPr="001F733B">
        <w:rPr>
          <w:sz w:val="28"/>
          <w:szCs w:val="28"/>
        </w:rPr>
        <w:t>79.27 лет (39-ое место в мире).</w:t>
      </w:r>
    </w:p>
    <w:p w:rsidR="009A7CC6" w:rsidRDefault="009A7CC6" w:rsidP="001F733B">
      <w:pPr>
        <w:numPr>
          <w:ilvl w:val="0"/>
          <w:numId w:val="16"/>
        </w:numPr>
        <w:spacing w:line="360" w:lineRule="auto"/>
        <w:jc w:val="both"/>
        <w:rPr>
          <w:sz w:val="28"/>
          <w:szCs w:val="28"/>
        </w:rPr>
      </w:pPr>
      <w:r>
        <w:rPr>
          <w:sz w:val="28"/>
          <w:szCs w:val="28"/>
        </w:rPr>
        <w:t>По рейтингу конкурентоспособности 2010-2011 Финляндия занимает 7 место, пропустив вперед Швейцарию, Швецию, Сингапур, США, Германию и Японию</w:t>
      </w:r>
      <w:r>
        <w:rPr>
          <w:rStyle w:val="aa"/>
          <w:sz w:val="28"/>
          <w:szCs w:val="28"/>
        </w:rPr>
        <w:footnoteReference w:id="9"/>
      </w:r>
      <w:r>
        <w:rPr>
          <w:sz w:val="28"/>
          <w:szCs w:val="28"/>
        </w:rPr>
        <w:t>.</w:t>
      </w:r>
    </w:p>
    <w:p w:rsidR="00D01556" w:rsidRPr="00D01556" w:rsidRDefault="00D01556" w:rsidP="00D01556">
      <w:pPr>
        <w:spacing w:line="360" w:lineRule="auto"/>
        <w:ind w:left="720"/>
        <w:jc w:val="both"/>
        <w:rPr>
          <w:i/>
          <w:sz w:val="28"/>
          <w:szCs w:val="28"/>
        </w:rPr>
      </w:pPr>
      <w:r w:rsidRPr="00D01556">
        <w:rPr>
          <w:i/>
          <w:sz w:val="28"/>
          <w:szCs w:val="28"/>
        </w:rPr>
        <w:t>Основные социально-экономические проблемы</w:t>
      </w:r>
    </w:p>
    <w:p w:rsidR="009A7CC6" w:rsidRDefault="009A7CC6" w:rsidP="00D01556">
      <w:pPr>
        <w:numPr>
          <w:ilvl w:val="0"/>
          <w:numId w:val="16"/>
        </w:numPr>
        <w:spacing w:line="360" w:lineRule="auto"/>
        <w:jc w:val="both"/>
      </w:pPr>
      <w:r>
        <w:rPr>
          <w:sz w:val="28"/>
          <w:szCs w:val="28"/>
        </w:rPr>
        <w:t>В настоящее время Финляндия имеет проблему старения населения.</w:t>
      </w:r>
      <w:r w:rsidR="00D01556">
        <w:rPr>
          <w:sz w:val="28"/>
          <w:szCs w:val="28"/>
        </w:rPr>
        <w:t xml:space="preserve"> </w:t>
      </w:r>
      <w:r>
        <w:rPr>
          <w:sz w:val="28"/>
          <w:szCs w:val="28"/>
        </w:rPr>
        <w:t>Это вы двигает растущие требования к уходу за престарелыми, а также к пенсионной системе. Число детей до 15 лет сократилось до 18% населения, с 30 процентов в 1950 х годах, в то время как доля пожилых людей (старше 64 лет) увеличилась с 7% в 1950 х годах до 15%. Наиболее обычные причины смерти – сердечно сосудистые заболевания, рак, болезни дыхательных органов. Несчастные случаи являются причиной в 10% смертных случаев.</w:t>
      </w:r>
    </w:p>
    <w:p w:rsidR="00A65053" w:rsidRPr="00AA6169" w:rsidRDefault="009A7CC6" w:rsidP="00A65053">
      <w:pPr>
        <w:numPr>
          <w:ilvl w:val="0"/>
          <w:numId w:val="16"/>
        </w:numPr>
        <w:spacing w:line="360" w:lineRule="auto"/>
        <w:jc w:val="both"/>
        <w:rPr>
          <w:sz w:val="28"/>
          <w:szCs w:val="28"/>
        </w:rPr>
      </w:pPr>
      <w:r>
        <w:rPr>
          <w:sz w:val="28"/>
        </w:rPr>
        <w:t>В последние годы в Финляндии достаточно остро стоит проблема нехватки квалифицированной рабочей силы. В особенности это относится к таким отраслям промышленности как машиностроение, металлургия,  металлообработка и  судостроение. Прежде всего, такая ситуация связана с растущим числом сотрудников пенсионного возраста. Так, по данным Ассоциации технологической промышленности, в ближайшие годы ежегодно на пенсию будет выходить от 6 до 7 тыс. сотрудников технологических компаний.</w:t>
      </w:r>
    </w:p>
    <w:p w:rsidR="00A65053" w:rsidRPr="00390B71" w:rsidRDefault="00A65053" w:rsidP="00A65053">
      <w:pPr>
        <w:pStyle w:val="24"/>
      </w:pPr>
      <w:bookmarkStart w:id="19" w:name="_Toc289540307"/>
      <w:r w:rsidRPr="00390B71">
        <w:t>Список использованной литературы</w:t>
      </w:r>
      <w:bookmarkEnd w:id="19"/>
    </w:p>
    <w:p w:rsidR="00A65053" w:rsidRDefault="00A65053" w:rsidP="00A65053">
      <w:pPr>
        <w:numPr>
          <w:ilvl w:val="0"/>
          <w:numId w:val="17"/>
        </w:numPr>
        <w:spacing w:line="360" w:lineRule="auto"/>
        <w:jc w:val="both"/>
        <w:rPr>
          <w:sz w:val="28"/>
          <w:szCs w:val="28"/>
        </w:rPr>
      </w:pPr>
      <w:r>
        <w:rPr>
          <w:sz w:val="28"/>
          <w:szCs w:val="28"/>
        </w:rPr>
        <w:t>Захарова Н.В. Страны Европы (Справочное пособие) – М.: Магистр: ИНФРА-М, 2010</w:t>
      </w:r>
    </w:p>
    <w:p w:rsidR="00A65053" w:rsidRDefault="00E114E0" w:rsidP="00A65053">
      <w:pPr>
        <w:numPr>
          <w:ilvl w:val="0"/>
          <w:numId w:val="17"/>
        </w:numPr>
        <w:spacing w:line="360" w:lineRule="auto"/>
        <w:jc w:val="both"/>
        <w:rPr>
          <w:sz w:val="28"/>
          <w:szCs w:val="28"/>
        </w:rPr>
      </w:pPr>
      <w:hyperlink r:id="rId13" w:history="1">
        <w:r w:rsidR="00A65053" w:rsidRPr="003A0356">
          <w:rPr>
            <w:rStyle w:val="a3"/>
            <w:sz w:val="28"/>
            <w:szCs w:val="28"/>
          </w:rPr>
          <w:t>https://www.cia.gov/</w:t>
        </w:r>
      </w:hyperlink>
    </w:p>
    <w:p w:rsidR="00A65053" w:rsidRDefault="00E114E0" w:rsidP="00A65053">
      <w:pPr>
        <w:numPr>
          <w:ilvl w:val="0"/>
          <w:numId w:val="17"/>
        </w:numPr>
        <w:spacing w:line="360" w:lineRule="auto"/>
        <w:jc w:val="both"/>
        <w:rPr>
          <w:sz w:val="28"/>
          <w:szCs w:val="28"/>
        </w:rPr>
      </w:pPr>
      <w:hyperlink r:id="rId14" w:history="1">
        <w:r w:rsidR="00A65053" w:rsidRPr="003A0356">
          <w:rPr>
            <w:rStyle w:val="a3"/>
            <w:sz w:val="28"/>
            <w:szCs w:val="28"/>
          </w:rPr>
          <w:t>http://ru.wikipedia.org/</w:t>
        </w:r>
      </w:hyperlink>
    </w:p>
    <w:p w:rsidR="00A65053" w:rsidRDefault="00E114E0" w:rsidP="00A65053">
      <w:pPr>
        <w:numPr>
          <w:ilvl w:val="0"/>
          <w:numId w:val="17"/>
        </w:numPr>
        <w:spacing w:line="360" w:lineRule="auto"/>
        <w:jc w:val="both"/>
        <w:rPr>
          <w:sz w:val="28"/>
          <w:szCs w:val="28"/>
        </w:rPr>
      </w:pPr>
      <w:hyperlink r:id="rId15" w:history="1">
        <w:r w:rsidR="00A65053" w:rsidRPr="003A0356">
          <w:rPr>
            <w:rStyle w:val="a3"/>
            <w:sz w:val="28"/>
            <w:szCs w:val="28"/>
          </w:rPr>
          <w:t>http://da.fi/</w:t>
        </w:r>
      </w:hyperlink>
    </w:p>
    <w:p w:rsidR="00A65053" w:rsidRPr="00E45BDE" w:rsidRDefault="00E114E0" w:rsidP="00A65053">
      <w:pPr>
        <w:numPr>
          <w:ilvl w:val="0"/>
          <w:numId w:val="17"/>
        </w:numPr>
        <w:spacing w:line="360" w:lineRule="auto"/>
        <w:jc w:val="both"/>
        <w:rPr>
          <w:sz w:val="28"/>
          <w:szCs w:val="28"/>
        </w:rPr>
      </w:pPr>
      <w:hyperlink r:id="rId16" w:history="1">
        <w:r w:rsidR="00A65053" w:rsidRPr="003A0356">
          <w:rPr>
            <w:rStyle w:val="a3"/>
            <w:sz w:val="28"/>
            <w:szCs w:val="28"/>
          </w:rPr>
          <w:t>http://infofin.ru</w:t>
        </w:r>
      </w:hyperlink>
      <w:r w:rsidR="00A65053">
        <w:rPr>
          <w:sz w:val="28"/>
          <w:szCs w:val="28"/>
          <w:lang w:val="en-US"/>
        </w:rPr>
        <w:t>/</w:t>
      </w:r>
    </w:p>
    <w:p w:rsidR="00A65053" w:rsidRPr="00E45BDE" w:rsidRDefault="00E114E0" w:rsidP="00A65053">
      <w:pPr>
        <w:numPr>
          <w:ilvl w:val="0"/>
          <w:numId w:val="17"/>
        </w:numPr>
        <w:spacing w:line="360" w:lineRule="auto"/>
        <w:jc w:val="both"/>
        <w:rPr>
          <w:sz w:val="28"/>
          <w:szCs w:val="28"/>
        </w:rPr>
      </w:pPr>
      <w:hyperlink r:id="rId17" w:history="1">
        <w:r w:rsidR="00A65053" w:rsidRPr="003A0356">
          <w:rPr>
            <w:rStyle w:val="a3"/>
            <w:sz w:val="28"/>
            <w:szCs w:val="28"/>
          </w:rPr>
          <w:t>http://finnish.ru/</w:t>
        </w:r>
      </w:hyperlink>
    </w:p>
    <w:p w:rsidR="00A65053" w:rsidRPr="00570D24" w:rsidRDefault="00A65053" w:rsidP="00A65053">
      <w:pPr>
        <w:spacing w:line="360" w:lineRule="auto"/>
        <w:ind w:left="1080"/>
        <w:jc w:val="both"/>
        <w:rPr>
          <w:sz w:val="28"/>
          <w:szCs w:val="28"/>
        </w:rPr>
      </w:pPr>
    </w:p>
    <w:p w:rsidR="00A65053" w:rsidRDefault="00A65053" w:rsidP="00A65053">
      <w:bookmarkStart w:id="20" w:name="_GoBack"/>
      <w:bookmarkEnd w:id="20"/>
    </w:p>
    <w:sectPr w:rsidR="00A65053" w:rsidSect="000C3EFB">
      <w:footerReference w:type="default" r:id="rId18"/>
      <w:pgSz w:w="11906" w:h="16838" w:code="9"/>
      <w:pgMar w:top="1134" w:right="851" w:bottom="1134" w:left="1701" w:header="709" w:footer="709"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F15" w:rsidRDefault="008A7F15" w:rsidP="007A479F">
      <w:r>
        <w:separator/>
      </w:r>
    </w:p>
  </w:endnote>
  <w:endnote w:type="continuationSeparator" w:id="0">
    <w:p w:rsidR="008A7F15" w:rsidRDefault="008A7F15" w:rsidP="007A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FA" w:rsidRDefault="00B802FA">
    <w:pPr>
      <w:pStyle w:val="a6"/>
      <w:jc w:val="center"/>
    </w:pPr>
    <w:r>
      <w:fldChar w:fldCharType="begin"/>
    </w:r>
    <w:r>
      <w:instrText>PAGE   \* MERGEFORMAT</w:instrText>
    </w:r>
    <w:r>
      <w:fldChar w:fldCharType="separate"/>
    </w:r>
    <w:r w:rsidR="0081550D">
      <w:rPr>
        <w:noProof/>
      </w:rPr>
      <w:t>2</w:t>
    </w:r>
    <w:r>
      <w:fldChar w:fldCharType="end"/>
    </w:r>
  </w:p>
  <w:p w:rsidR="009E6309" w:rsidRPr="003B5319" w:rsidRDefault="009E6309" w:rsidP="003B531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F15" w:rsidRDefault="008A7F15" w:rsidP="007A479F">
      <w:r>
        <w:separator/>
      </w:r>
    </w:p>
  </w:footnote>
  <w:footnote w:type="continuationSeparator" w:id="0">
    <w:p w:rsidR="008A7F15" w:rsidRDefault="008A7F15" w:rsidP="007A479F">
      <w:r>
        <w:continuationSeparator/>
      </w:r>
    </w:p>
  </w:footnote>
  <w:footnote w:id="1">
    <w:p w:rsidR="009E6309" w:rsidRDefault="009E6309">
      <w:pPr>
        <w:pStyle w:val="a8"/>
      </w:pPr>
      <w:r>
        <w:rPr>
          <w:rStyle w:val="aa"/>
        </w:rPr>
        <w:footnoteRef/>
      </w:r>
      <w:r>
        <w:t xml:space="preserve"> </w:t>
      </w:r>
      <w:r w:rsidRPr="00CD3C0E">
        <w:t>http://www.finnish.ru/finland/state/vaesto.php</w:t>
      </w:r>
    </w:p>
  </w:footnote>
  <w:footnote w:id="2">
    <w:p w:rsidR="009E6309" w:rsidRDefault="009E6309">
      <w:pPr>
        <w:pStyle w:val="a8"/>
      </w:pPr>
      <w:r>
        <w:rPr>
          <w:rStyle w:val="aa"/>
        </w:rPr>
        <w:footnoteRef/>
      </w:r>
      <w:r>
        <w:t xml:space="preserve"> </w:t>
      </w:r>
      <w:r w:rsidRPr="00BD3B66">
        <w:t>https://www.cia.gov/library/publications/the-world-factbook/geos/fi.html</w:t>
      </w:r>
    </w:p>
  </w:footnote>
  <w:footnote w:id="3">
    <w:p w:rsidR="009E6309" w:rsidRDefault="009E6309">
      <w:pPr>
        <w:pStyle w:val="a8"/>
      </w:pPr>
      <w:r>
        <w:rPr>
          <w:rStyle w:val="aa"/>
        </w:rPr>
        <w:footnoteRef/>
      </w:r>
      <w:r>
        <w:t xml:space="preserve"> </w:t>
      </w:r>
      <w:r w:rsidRPr="00677B3E">
        <w:t>https://www.cia.gov/library/publications/the-world-factbook/geos/fi.html</w:t>
      </w:r>
    </w:p>
  </w:footnote>
  <w:footnote w:id="4">
    <w:p w:rsidR="009E6309" w:rsidRDefault="009E6309">
      <w:pPr>
        <w:pStyle w:val="a8"/>
      </w:pPr>
      <w:r>
        <w:rPr>
          <w:rStyle w:val="aa"/>
        </w:rPr>
        <w:footnoteRef/>
      </w:r>
      <w:r>
        <w:t xml:space="preserve"> Данные на 2009 год</w:t>
      </w:r>
    </w:p>
  </w:footnote>
  <w:footnote w:id="5">
    <w:p w:rsidR="009E6309" w:rsidRDefault="009E6309" w:rsidP="007E06AD">
      <w:pPr>
        <w:pStyle w:val="15"/>
        <w:widowControl/>
        <w:spacing w:line="240" w:lineRule="auto"/>
        <w:ind w:firstLine="0"/>
        <w:rPr>
          <w:sz w:val="20"/>
        </w:rPr>
      </w:pPr>
      <w:r>
        <w:rPr>
          <w:rStyle w:val="aa"/>
        </w:rPr>
        <w:footnoteRef/>
      </w:r>
      <w:r>
        <w:t xml:space="preserve"> </w:t>
      </w:r>
      <w:r>
        <w:rPr>
          <w:sz w:val="20"/>
        </w:rPr>
        <w:t xml:space="preserve">предварительные данные Ассоциации технологической промышленности Финляндии, по состоянию на конец </w:t>
      </w:r>
      <w:smartTag w:uri="urn:schemas-microsoft-com:office:smarttags" w:element="metricconverter">
        <w:smartTagPr>
          <w:attr w:name="ProductID" w:val="2009 г"/>
        </w:smartTagPr>
        <w:r>
          <w:rPr>
            <w:sz w:val="20"/>
          </w:rPr>
          <w:t>2009 г</w:t>
        </w:r>
      </w:smartTag>
      <w:r>
        <w:rPr>
          <w:sz w:val="20"/>
        </w:rPr>
        <w:t>.</w:t>
      </w:r>
    </w:p>
    <w:p w:rsidR="009E6309" w:rsidRDefault="009E6309" w:rsidP="007E06AD">
      <w:pPr>
        <w:pStyle w:val="a8"/>
      </w:pPr>
    </w:p>
  </w:footnote>
  <w:footnote w:id="6">
    <w:p w:rsidR="009E6309" w:rsidRPr="00027B05" w:rsidRDefault="009E6309" w:rsidP="007E06AD">
      <w:pPr>
        <w:pStyle w:val="a8"/>
      </w:pPr>
      <w:r>
        <w:rPr>
          <w:rStyle w:val="aa"/>
        </w:rPr>
        <w:footnoteRef/>
      </w:r>
      <w:r>
        <w:t xml:space="preserve"> Ассоциация технологической промышленности Финляндии, </w:t>
      </w:r>
      <w:smartTag w:uri="urn:schemas-microsoft-com:office:smarttags" w:element="metricconverter">
        <w:smartTagPr>
          <w:attr w:name="ProductID" w:val="2010 г"/>
        </w:smartTagPr>
        <w:r>
          <w:t>2010 г</w:t>
        </w:r>
      </w:smartTag>
    </w:p>
  </w:footnote>
  <w:footnote w:id="7">
    <w:p w:rsidR="009E6309" w:rsidRPr="00027B05" w:rsidRDefault="009E6309">
      <w:pPr>
        <w:pStyle w:val="a8"/>
      </w:pPr>
      <w:r>
        <w:rPr>
          <w:rStyle w:val="aa"/>
        </w:rPr>
        <w:footnoteRef/>
      </w:r>
      <w:r w:rsidRPr="00027B05">
        <w:t xml:space="preserve"> </w:t>
      </w:r>
      <w:r w:rsidRPr="009E6309">
        <w:rPr>
          <w:lang w:val="en-US"/>
        </w:rPr>
        <w:t>http</w:t>
      </w:r>
      <w:r w:rsidRPr="00027B05">
        <w:t>://</w:t>
      </w:r>
      <w:r w:rsidRPr="009E6309">
        <w:rPr>
          <w:lang w:val="en-US"/>
        </w:rPr>
        <w:t>money</w:t>
      </w:r>
      <w:r w:rsidRPr="00027B05">
        <w:t>.</w:t>
      </w:r>
      <w:r w:rsidRPr="009E6309">
        <w:rPr>
          <w:lang w:val="en-US"/>
        </w:rPr>
        <w:t>cnn</w:t>
      </w:r>
      <w:r w:rsidRPr="00027B05">
        <w:t>.</w:t>
      </w:r>
      <w:r w:rsidRPr="009E6309">
        <w:rPr>
          <w:lang w:val="en-US"/>
        </w:rPr>
        <w:t>com</w:t>
      </w:r>
      <w:r w:rsidRPr="00027B05">
        <w:t>/</w:t>
      </w:r>
      <w:r w:rsidRPr="009E6309">
        <w:rPr>
          <w:lang w:val="en-US"/>
        </w:rPr>
        <w:t>magazines</w:t>
      </w:r>
      <w:r w:rsidRPr="00027B05">
        <w:t>/</w:t>
      </w:r>
      <w:r w:rsidRPr="009E6309">
        <w:rPr>
          <w:lang w:val="en-US"/>
        </w:rPr>
        <w:t>fortune</w:t>
      </w:r>
      <w:r w:rsidRPr="00027B05">
        <w:t>/</w:t>
      </w:r>
      <w:r w:rsidRPr="009E6309">
        <w:rPr>
          <w:lang w:val="en-US"/>
        </w:rPr>
        <w:t>global</w:t>
      </w:r>
      <w:r w:rsidRPr="00027B05">
        <w:t>500/2010/</w:t>
      </w:r>
      <w:r w:rsidRPr="009E6309">
        <w:rPr>
          <w:lang w:val="en-US"/>
        </w:rPr>
        <w:t>full</w:t>
      </w:r>
      <w:r w:rsidRPr="00027B05">
        <w:t>_</w:t>
      </w:r>
      <w:r w:rsidRPr="009E6309">
        <w:rPr>
          <w:lang w:val="en-US"/>
        </w:rPr>
        <w:t>list</w:t>
      </w:r>
      <w:r w:rsidRPr="00027B05">
        <w:t>/101_200.</w:t>
      </w:r>
      <w:r w:rsidRPr="009E6309">
        <w:rPr>
          <w:lang w:val="en-US"/>
        </w:rPr>
        <w:t>html</w:t>
      </w:r>
    </w:p>
  </w:footnote>
  <w:footnote w:id="8">
    <w:p w:rsidR="009A7CC6" w:rsidRDefault="009A7CC6" w:rsidP="009A7CC6">
      <w:pPr>
        <w:pStyle w:val="a8"/>
      </w:pPr>
      <w:r>
        <w:rPr>
          <w:rStyle w:val="aa"/>
        </w:rPr>
        <w:footnoteRef/>
      </w:r>
      <w:r>
        <w:t xml:space="preserve"> http://sedac.ciesin.columbia.edu/es/esi/</w:t>
      </w:r>
    </w:p>
  </w:footnote>
  <w:footnote w:id="9">
    <w:p w:rsidR="009A7CC6" w:rsidRDefault="009A7CC6" w:rsidP="009A7CC6">
      <w:pPr>
        <w:pStyle w:val="a8"/>
      </w:pPr>
      <w:r>
        <w:rPr>
          <w:rStyle w:val="aa"/>
        </w:rPr>
        <w:footnoteRef/>
      </w:r>
      <w:r>
        <w:t xml:space="preserve"> http://gtmarket.ru/news/state/2010/09/09/2668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806"/>
    <w:multiLevelType w:val="hybridMultilevel"/>
    <w:tmpl w:val="8F7E7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000B85"/>
    <w:multiLevelType w:val="hybridMultilevel"/>
    <w:tmpl w:val="4F26DCEE"/>
    <w:lvl w:ilvl="0" w:tplc="69ECFE9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10C217C"/>
    <w:multiLevelType w:val="hybridMultilevel"/>
    <w:tmpl w:val="9F341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C9048A"/>
    <w:multiLevelType w:val="hybridMultilevel"/>
    <w:tmpl w:val="C6C2B4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95D4124"/>
    <w:multiLevelType w:val="hybridMultilevel"/>
    <w:tmpl w:val="4BDE01CA"/>
    <w:lvl w:ilvl="0" w:tplc="8E8C2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4775BA"/>
    <w:multiLevelType w:val="hybridMultilevel"/>
    <w:tmpl w:val="57A0F7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0256339"/>
    <w:multiLevelType w:val="hybridMultilevel"/>
    <w:tmpl w:val="C28C1608"/>
    <w:lvl w:ilvl="0" w:tplc="C2B05646">
      <w:start w:val="1"/>
      <w:numFmt w:val="decimal"/>
      <w:lvlText w:val="%1."/>
      <w:lvlJc w:val="left"/>
      <w:pPr>
        <w:tabs>
          <w:tab w:val="num" w:pos="1080"/>
        </w:tabs>
        <w:ind w:left="1080" w:hanging="360"/>
      </w:pPr>
      <w:rPr>
        <w:rFonts w:hint="default"/>
      </w:rPr>
    </w:lvl>
    <w:lvl w:ilvl="1" w:tplc="72CA1B1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0D05627"/>
    <w:multiLevelType w:val="hybridMultilevel"/>
    <w:tmpl w:val="635C1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9C214F"/>
    <w:multiLevelType w:val="hybridMultilevel"/>
    <w:tmpl w:val="3716C7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114412F"/>
    <w:multiLevelType w:val="hybridMultilevel"/>
    <w:tmpl w:val="D7A69BD0"/>
    <w:lvl w:ilvl="0" w:tplc="D63C352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21C33B6"/>
    <w:multiLevelType w:val="hybridMultilevel"/>
    <w:tmpl w:val="1FFEC3D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587131A1"/>
    <w:multiLevelType w:val="hybridMultilevel"/>
    <w:tmpl w:val="323A3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D205FF"/>
    <w:multiLevelType w:val="hybridMultilevel"/>
    <w:tmpl w:val="5052BF14"/>
    <w:lvl w:ilvl="0" w:tplc="AC04BC5C">
      <w:start w:val="20"/>
      <w:numFmt w:val="bullet"/>
      <w:lvlText w:val="-"/>
      <w:lvlJc w:val="left"/>
      <w:pPr>
        <w:tabs>
          <w:tab w:val="num" w:pos="1986"/>
        </w:tabs>
        <w:ind w:left="1986" w:hanging="360"/>
      </w:pPr>
      <w:rPr>
        <w:rFonts w:ascii="Times New Roman" w:eastAsia="Times New Roman" w:hAnsi="Times New Roman" w:hint="default"/>
      </w:rPr>
    </w:lvl>
    <w:lvl w:ilvl="1" w:tplc="DFDA3A10">
      <w:start w:val="1"/>
      <w:numFmt w:val="decimal"/>
      <w:lvlText w:val="%2."/>
      <w:lvlJc w:val="left"/>
      <w:pPr>
        <w:tabs>
          <w:tab w:val="num" w:pos="2166"/>
        </w:tabs>
        <w:ind w:left="1806"/>
      </w:pPr>
      <w:rPr>
        <w:rFonts w:hint="default"/>
      </w:rPr>
    </w:lvl>
    <w:lvl w:ilvl="2" w:tplc="04190005">
      <w:start w:val="1"/>
      <w:numFmt w:val="bullet"/>
      <w:lvlText w:val=""/>
      <w:lvlJc w:val="left"/>
      <w:pPr>
        <w:tabs>
          <w:tab w:val="num" w:pos="2886"/>
        </w:tabs>
        <w:ind w:left="2886" w:hanging="360"/>
      </w:pPr>
      <w:rPr>
        <w:rFonts w:ascii="Wingdings" w:hAnsi="Wingdings" w:cs="Wingdings" w:hint="default"/>
      </w:rPr>
    </w:lvl>
    <w:lvl w:ilvl="3" w:tplc="04190001">
      <w:start w:val="1"/>
      <w:numFmt w:val="bullet"/>
      <w:lvlText w:val=""/>
      <w:lvlJc w:val="left"/>
      <w:pPr>
        <w:tabs>
          <w:tab w:val="num" w:pos="3606"/>
        </w:tabs>
        <w:ind w:left="3606" w:hanging="360"/>
      </w:pPr>
      <w:rPr>
        <w:rFonts w:ascii="Symbol" w:hAnsi="Symbol" w:cs="Symbol" w:hint="default"/>
      </w:rPr>
    </w:lvl>
    <w:lvl w:ilvl="4" w:tplc="04190003">
      <w:start w:val="1"/>
      <w:numFmt w:val="bullet"/>
      <w:lvlText w:val="o"/>
      <w:lvlJc w:val="left"/>
      <w:pPr>
        <w:tabs>
          <w:tab w:val="num" w:pos="4326"/>
        </w:tabs>
        <w:ind w:left="4326" w:hanging="360"/>
      </w:pPr>
      <w:rPr>
        <w:rFonts w:ascii="Courier New" w:hAnsi="Courier New" w:cs="Courier New" w:hint="default"/>
      </w:rPr>
    </w:lvl>
    <w:lvl w:ilvl="5" w:tplc="04190005">
      <w:start w:val="1"/>
      <w:numFmt w:val="bullet"/>
      <w:lvlText w:val=""/>
      <w:lvlJc w:val="left"/>
      <w:pPr>
        <w:tabs>
          <w:tab w:val="num" w:pos="5046"/>
        </w:tabs>
        <w:ind w:left="5046" w:hanging="360"/>
      </w:pPr>
      <w:rPr>
        <w:rFonts w:ascii="Wingdings" w:hAnsi="Wingdings" w:cs="Wingdings" w:hint="default"/>
      </w:rPr>
    </w:lvl>
    <w:lvl w:ilvl="6" w:tplc="04190001">
      <w:start w:val="1"/>
      <w:numFmt w:val="bullet"/>
      <w:lvlText w:val=""/>
      <w:lvlJc w:val="left"/>
      <w:pPr>
        <w:tabs>
          <w:tab w:val="num" w:pos="5766"/>
        </w:tabs>
        <w:ind w:left="5766" w:hanging="360"/>
      </w:pPr>
      <w:rPr>
        <w:rFonts w:ascii="Symbol" w:hAnsi="Symbol" w:cs="Symbol" w:hint="default"/>
      </w:rPr>
    </w:lvl>
    <w:lvl w:ilvl="7" w:tplc="04190003">
      <w:start w:val="1"/>
      <w:numFmt w:val="bullet"/>
      <w:lvlText w:val="o"/>
      <w:lvlJc w:val="left"/>
      <w:pPr>
        <w:tabs>
          <w:tab w:val="num" w:pos="6486"/>
        </w:tabs>
        <w:ind w:left="6486" w:hanging="360"/>
      </w:pPr>
      <w:rPr>
        <w:rFonts w:ascii="Courier New" w:hAnsi="Courier New" w:cs="Courier New" w:hint="default"/>
      </w:rPr>
    </w:lvl>
    <w:lvl w:ilvl="8" w:tplc="04190005">
      <w:start w:val="1"/>
      <w:numFmt w:val="bullet"/>
      <w:lvlText w:val=""/>
      <w:lvlJc w:val="left"/>
      <w:pPr>
        <w:tabs>
          <w:tab w:val="num" w:pos="7206"/>
        </w:tabs>
        <w:ind w:left="7206" w:hanging="360"/>
      </w:pPr>
      <w:rPr>
        <w:rFonts w:ascii="Wingdings" w:hAnsi="Wingdings" w:cs="Wingdings" w:hint="default"/>
      </w:rPr>
    </w:lvl>
  </w:abstractNum>
  <w:abstractNum w:abstractNumId="13">
    <w:nsid w:val="763A6C4F"/>
    <w:multiLevelType w:val="hybridMultilevel"/>
    <w:tmpl w:val="C2F84C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6A97358"/>
    <w:multiLevelType w:val="hybridMultilevel"/>
    <w:tmpl w:val="6BCAB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71482A"/>
    <w:multiLevelType w:val="hybridMultilevel"/>
    <w:tmpl w:val="68DE75EE"/>
    <w:lvl w:ilvl="0" w:tplc="D63C3524">
      <w:start w:val="1"/>
      <w:numFmt w:val="decimal"/>
      <w:lvlText w:val="%1."/>
      <w:lvlJc w:val="left"/>
      <w:pPr>
        <w:tabs>
          <w:tab w:val="num" w:pos="360"/>
        </w:tabs>
        <w:ind w:left="360" w:hanging="360"/>
      </w:pPr>
      <w:rPr>
        <w:rFonts w:hint="default"/>
      </w:rPr>
    </w:lvl>
    <w:lvl w:ilvl="1" w:tplc="D8E0A268">
      <w:start w:val="4"/>
      <w:numFmt w:val="bullet"/>
      <w:lvlText w:val="-"/>
      <w:lvlJc w:val="left"/>
      <w:pPr>
        <w:tabs>
          <w:tab w:val="num" w:pos="1440"/>
        </w:tabs>
        <w:ind w:left="910" w:firstLine="17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
  </w:num>
  <w:num w:numId="12">
    <w:abstractNumId w:val="11"/>
  </w:num>
  <w:num w:numId="13">
    <w:abstractNumId w:val="0"/>
  </w:num>
  <w:num w:numId="14">
    <w:abstractNumId w:val="8"/>
  </w:num>
  <w:num w:numId="15">
    <w:abstractNumId w:val="13"/>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306"/>
    <w:rsid w:val="0001014D"/>
    <w:rsid w:val="000128EA"/>
    <w:rsid w:val="00013956"/>
    <w:rsid w:val="00023DC5"/>
    <w:rsid w:val="00027B05"/>
    <w:rsid w:val="000321B0"/>
    <w:rsid w:val="00042FF0"/>
    <w:rsid w:val="0009646E"/>
    <w:rsid w:val="000C38AE"/>
    <w:rsid w:val="000C3EFB"/>
    <w:rsid w:val="000D5F6D"/>
    <w:rsid w:val="000E2E51"/>
    <w:rsid w:val="000E437F"/>
    <w:rsid w:val="0012139B"/>
    <w:rsid w:val="0012394F"/>
    <w:rsid w:val="001251CA"/>
    <w:rsid w:val="001302CD"/>
    <w:rsid w:val="00190E61"/>
    <w:rsid w:val="001A71D4"/>
    <w:rsid w:val="001B0D77"/>
    <w:rsid w:val="001B15BD"/>
    <w:rsid w:val="001B5AC5"/>
    <w:rsid w:val="001F4681"/>
    <w:rsid w:val="001F733B"/>
    <w:rsid w:val="001F7509"/>
    <w:rsid w:val="00215C11"/>
    <w:rsid w:val="002241D5"/>
    <w:rsid w:val="00231F57"/>
    <w:rsid w:val="0026762C"/>
    <w:rsid w:val="00293B60"/>
    <w:rsid w:val="002A7926"/>
    <w:rsid w:val="002D6133"/>
    <w:rsid w:val="002D711E"/>
    <w:rsid w:val="002F2CD3"/>
    <w:rsid w:val="00324268"/>
    <w:rsid w:val="00330983"/>
    <w:rsid w:val="0034170A"/>
    <w:rsid w:val="00346234"/>
    <w:rsid w:val="00350166"/>
    <w:rsid w:val="003513B4"/>
    <w:rsid w:val="003740CF"/>
    <w:rsid w:val="0038678F"/>
    <w:rsid w:val="00390B71"/>
    <w:rsid w:val="00392B87"/>
    <w:rsid w:val="00393CEF"/>
    <w:rsid w:val="003B4FF9"/>
    <w:rsid w:val="003B5319"/>
    <w:rsid w:val="003D0412"/>
    <w:rsid w:val="003D457D"/>
    <w:rsid w:val="003D6317"/>
    <w:rsid w:val="00413C56"/>
    <w:rsid w:val="00440DBE"/>
    <w:rsid w:val="004650B8"/>
    <w:rsid w:val="004669BE"/>
    <w:rsid w:val="00467CE7"/>
    <w:rsid w:val="0048335F"/>
    <w:rsid w:val="00486F3B"/>
    <w:rsid w:val="004928A0"/>
    <w:rsid w:val="004B204E"/>
    <w:rsid w:val="004C4341"/>
    <w:rsid w:val="004D1AB2"/>
    <w:rsid w:val="00520D2A"/>
    <w:rsid w:val="00550119"/>
    <w:rsid w:val="00552E8D"/>
    <w:rsid w:val="00561786"/>
    <w:rsid w:val="00563551"/>
    <w:rsid w:val="00570D24"/>
    <w:rsid w:val="005715E9"/>
    <w:rsid w:val="00576508"/>
    <w:rsid w:val="005860E4"/>
    <w:rsid w:val="00597693"/>
    <w:rsid w:val="005A767B"/>
    <w:rsid w:val="005C218B"/>
    <w:rsid w:val="005C36FE"/>
    <w:rsid w:val="00631A1E"/>
    <w:rsid w:val="0067079A"/>
    <w:rsid w:val="006719C6"/>
    <w:rsid w:val="00676657"/>
    <w:rsid w:val="00677B3E"/>
    <w:rsid w:val="006A291F"/>
    <w:rsid w:val="00705038"/>
    <w:rsid w:val="0071619A"/>
    <w:rsid w:val="00791EE9"/>
    <w:rsid w:val="007A41B0"/>
    <w:rsid w:val="007A479F"/>
    <w:rsid w:val="007B71D4"/>
    <w:rsid w:val="007C2809"/>
    <w:rsid w:val="007C76A3"/>
    <w:rsid w:val="007E06AD"/>
    <w:rsid w:val="007E11C2"/>
    <w:rsid w:val="007F79CC"/>
    <w:rsid w:val="00802306"/>
    <w:rsid w:val="0080668C"/>
    <w:rsid w:val="00811F60"/>
    <w:rsid w:val="0081550D"/>
    <w:rsid w:val="00826594"/>
    <w:rsid w:val="008368CA"/>
    <w:rsid w:val="00862ABF"/>
    <w:rsid w:val="00881025"/>
    <w:rsid w:val="00883312"/>
    <w:rsid w:val="008900D6"/>
    <w:rsid w:val="00894E24"/>
    <w:rsid w:val="008A638F"/>
    <w:rsid w:val="008A7F15"/>
    <w:rsid w:val="008B3E7A"/>
    <w:rsid w:val="008C1C5D"/>
    <w:rsid w:val="008E2E74"/>
    <w:rsid w:val="00901E4A"/>
    <w:rsid w:val="009078EA"/>
    <w:rsid w:val="009102B3"/>
    <w:rsid w:val="009150A7"/>
    <w:rsid w:val="00952623"/>
    <w:rsid w:val="009565EA"/>
    <w:rsid w:val="00974CC2"/>
    <w:rsid w:val="00987217"/>
    <w:rsid w:val="009A7CC6"/>
    <w:rsid w:val="009B29C0"/>
    <w:rsid w:val="009C3178"/>
    <w:rsid w:val="009E071F"/>
    <w:rsid w:val="009E6309"/>
    <w:rsid w:val="00A069BD"/>
    <w:rsid w:val="00A0760B"/>
    <w:rsid w:val="00A07713"/>
    <w:rsid w:val="00A15D8D"/>
    <w:rsid w:val="00A26DBB"/>
    <w:rsid w:val="00A508ED"/>
    <w:rsid w:val="00A5199D"/>
    <w:rsid w:val="00A54526"/>
    <w:rsid w:val="00A65053"/>
    <w:rsid w:val="00A90335"/>
    <w:rsid w:val="00AA6169"/>
    <w:rsid w:val="00AB3E0B"/>
    <w:rsid w:val="00AC6E0E"/>
    <w:rsid w:val="00AD2C1B"/>
    <w:rsid w:val="00AD2F89"/>
    <w:rsid w:val="00AE4526"/>
    <w:rsid w:val="00AF385D"/>
    <w:rsid w:val="00B076EC"/>
    <w:rsid w:val="00B125F4"/>
    <w:rsid w:val="00B37601"/>
    <w:rsid w:val="00B44B1D"/>
    <w:rsid w:val="00B736C7"/>
    <w:rsid w:val="00B802FA"/>
    <w:rsid w:val="00B81051"/>
    <w:rsid w:val="00B81AA4"/>
    <w:rsid w:val="00B83564"/>
    <w:rsid w:val="00BC006C"/>
    <w:rsid w:val="00BD0948"/>
    <w:rsid w:val="00BD3B66"/>
    <w:rsid w:val="00C138EC"/>
    <w:rsid w:val="00C3778B"/>
    <w:rsid w:val="00C4188B"/>
    <w:rsid w:val="00C56AD8"/>
    <w:rsid w:val="00C93F81"/>
    <w:rsid w:val="00CB1118"/>
    <w:rsid w:val="00CD3C0E"/>
    <w:rsid w:val="00D01556"/>
    <w:rsid w:val="00D01F4E"/>
    <w:rsid w:val="00D04936"/>
    <w:rsid w:val="00D05AA7"/>
    <w:rsid w:val="00D110AE"/>
    <w:rsid w:val="00D4705D"/>
    <w:rsid w:val="00D7521D"/>
    <w:rsid w:val="00D804C7"/>
    <w:rsid w:val="00D8251D"/>
    <w:rsid w:val="00DA7585"/>
    <w:rsid w:val="00DB7AF6"/>
    <w:rsid w:val="00DC370C"/>
    <w:rsid w:val="00DE0F8D"/>
    <w:rsid w:val="00DE1D89"/>
    <w:rsid w:val="00DE207C"/>
    <w:rsid w:val="00E114E0"/>
    <w:rsid w:val="00E14D21"/>
    <w:rsid w:val="00E17818"/>
    <w:rsid w:val="00E360E6"/>
    <w:rsid w:val="00E45BDE"/>
    <w:rsid w:val="00E5063B"/>
    <w:rsid w:val="00E65852"/>
    <w:rsid w:val="00E73E11"/>
    <w:rsid w:val="00E75F4A"/>
    <w:rsid w:val="00EB3B9B"/>
    <w:rsid w:val="00EC052A"/>
    <w:rsid w:val="00EC4AEC"/>
    <w:rsid w:val="00ED6C3D"/>
    <w:rsid w:val="00EE4F71"/>
    <w:rsid w:val="00F120AC"/>
    <w:rsid w:val="00F340EB"/>
    <w:rsid w:val="00F360F8"/>
    <w:rsid w:val="00F61B1E"/>
    <w:rsid w:val="00F63026"/>
    <w:rsid w:val="00F86A03"/>
    <w:rsid w:val="00F94C98"/>
    <w:rsid w:val="00F963EA"/>
    <w:rsid w:val="00F97E00"/>
    <w:rsid w:val="00FA0C3C"/>
    <w:rsid w:val="00FA29D2"/>
    <w:rsid w:val="00FB3BD2"/>
    <w:rsid w:val="00FC594D"/>
    <w:rsid w:val="00FD4A4B"/>
    <w:rsid w:val="00FF04B2"/>
    <w:rsid w:val="00FF5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60B"/>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7A479F"/>
    <w:pPr>
      <w:keepNext/>
      <w:keepLines/>
      <w:spacing w:before="480"/>
      <w:outlineLvl w:val="0"/>
    </w:pPr>
    <w:rPr>
      <w:rFonts w:ascii="Cambria" w:hAnsi="Cambria"/>
      <w:b/>
      <w:bCs/>
      <w:color w:val="365F91"/>
      <w:sz w:val="28"/>
      <w:szCs w:val="28"/>
    </w:rPr>
  </w:style>
  <w:style w:type="paragraph" w:styleId="5">
    <w:name w:val="heading 5"/>
    <w:basedOn w:val="a"/>
    <w:next w:val="a"/>
    <w:link w:val="50"/>
    <w:qFormat/>
    <w:rsid w:val="00FD4A4B"/>
    <w:pPr>
      <w:overflowPunct/>
      <w:autoSpaceDE/>
      <w:autoSpaceDN/>
      <w:adjustRightInd/>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B81051"/>
    <w:pPr>
      <w:overflowPunct/>
      <w:autoSpaceDE/>
      <w:autoSpaceDN/>
      <w:adjustRightInd/>
    </w:pPr>
    <w:rPr>
      <w:sz w:val="24"/>
      <w:szCs w:val="24"/>
    </w:rPr>
  </w:style>
  <w:style w:type="character" w:styleId="a3">
    <w:name w:val="Hyperlink"/>
    <w:uiPriority w:val="99"/>
    <w:rsid w:val="00B81051"/>
    <w:rPr>
      <w:color w:val="0000FF"/>
      <w:u w:val="single"/>
    </w:rPr>
  </w:style>
  <w:style w:type="paragraph" w:styleId="2">
    <w:name w:val="toc 2"/>
    <w:basedOn w:val="a"/>
    <w:next w:val="a"/>
    <w:autoRedefine/>
    <w:semiHidden/>
    <w:rsid w:val="00B81051"/>
    <w:pPr>
      <w:overflowPunct/>
      <w:autoSpaceDE/>
      <w:autoSpaceDN/>
      <w:adjustRightInd/>
      <w:ind w:left="240"/>
    </w:pPr>
    <w:rPr>
      <w:sz w:val="24"/>
      <w:szCs w:val="24"/>
    </w:rPr>
  </w:style>
  <w:style w:type="paragraph" w:styleId="a4">
    <w:name w:val="header"/>
    <w:basedOn w:val="a"/>
    <w:link w:val="a5"/>
    <w:uiPriority w:val="99"/>
    <w:unhideWhenUsed/>
    <w:rsid w:val="007A479F"/>
    <w:pPr>
      <w:tabs>
        <w:tab w:val="center" w:pos="4677"/>
        <w:tab w:val="right" w:pos="9355"/>
      </w:tabs>
    </w:pPr>
  </w:style>
  <w:style w:type="character" w:customStyle="1" w:styleId="a5">
    <w:name w:val="Верхний колонтитул Знак"/>
    <w:link w:val="a4"/>
    <w:uiPriority w:val="99"/>
    <w:rsid w:val="007A479F"/>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7A479F"/>
    <w:pPr>
      <w:tabs>
        <w:tab w:val="center" w:pos="4677"/>
        <w:tab w:val="right" w:pos="9355"/>
      </w:tabs>
    </w:pPr>
  </w:style>
  <w:style w:type="character" w:customStyle="1" w:styleId="a7">
    <w:name w:val="Нижний колонтитул Знак"/>
    <w:link w:val="a6"/>
    <w:uiPriority w:val="99"/>
    <w:rsid w:val="007A479F"/>
    <w:rPr>
      <w:rFonts w:ascii="Times New Roman" w:eastAsia="Times New Roman" w:hAnsi="Times New Roman" w:cs="Times New Roman"/>
      <w:sz w:val="20"/>
      <w:szCs w:val="20"/>
      <w:lang w:eastAsia="ru-RU"/>
    </w:rPr>
  </w:style>
  <w:style w:type="character" w:customStyle="1" w:styleId="10">
    <w:name w:val="Заголовок 1 Знак"/>
    <w:link w:val="1"/>
    <w:uiPriority w:val="9"/>
    <w:rsid w:val="007A479F"/>
    <w:rPr>
      <w:rFonts w:ascii="Cambria" w:eastAsia="Times New Roman" w:hAnsi="Cambria" w:cs="Times New Roman"/>
      <w:b/>
      <w:bCs/>
      <w:color w:val="365F91"/>
      <w:sz w:val="28"/>
      <w:szCs w:val="28"/>
      <w:lang w:eastAsia="ru-RU"/>
    </w:rPr>
  </w:style>
  <w:style w:type="paragraph" w:customStyle="1" w:styleId="12">
    <w:name w:val="Стиль1"/>
    <w:basedOn w:val="a"/>
    <w:link w:val="13"/>
    <w:qFormat/>
    <w:rsid w:val="007A479F"/>
    <w:pPr>
      <w:shd w:val="clear" w:color="auto" w:fill="FFFFFF"/>
      <w:spacing w:before="360" w:line="288" w:lineRule="auto"/>
      <w:jc w:val="center"/>
    </w:pPr>
    <w:rPr>
      <w:b/>
      <w:bCs/>
      <w:color w:val="000000"/>
      <w:sz w:val="24"/>
      <w:szCs w:val="29"/>
    </w:rPr>
  </w:style>
  <w:style w:type="character" w:customStyle="1" w:styleId="13">
    <w:name w:val="Стиль1 Знак"/>
    <w:link w:val="12"/>
    <w:rsid w:val="007A479F"/>
    <w:rPr>
      <w:rFonts w:ascii="Times New Roman" w:eastAsia="Times New Roman" w:hAnsi="Times New Roman" w:cs="Times New Roman"/>
      <w:b/>
      <w:bCs/>
      <w:color w:val="000000"/>
      <w:sz w:val="24"/>
      <w:szCs w:val="29"/>
      <w:shd w:val="clear" w:color="auto" w:fill="FFFFFF"/>
      <w:lang w:eastAsia="ru-RU"/>
    </w:rPr>
  </w:style>
  <w:style w:type="paragraph" w:styleId="a8">
    <w:name w:val="footnote text"/>
    <w:basedOn w:val="a"/>
    <w:link w:val="a9"/>
    <w:uiPriority w:val="99"/>
    <w:semiHidden/>
    <w:unhideWhenUsed/>
    <w:rsid w:val="00BD0948"/>
  </w:style>
  <w:style w:type="character" w:customStyle="1" w:styleId="a9">
    <w:name w:val="Текст сноски Знак"/>
    <w:link w:val="a8"/>
    <w:uiPriority w:val="99"/>
    <w:semiHidden/>
    <w:rsid w:val="00BD0948"/>
    <w:rPr>
      <w:rFonts w:ascii="Times New Roman" w:eastAsia="Times New Roman" w:hAnsi="Times New Roman" w:cs="Times New Roman"/>
      <w:sz w:val="20"/>
      <w:szCs w:val="20"/>
      <w:lang w:eastAsia="ru-RU"/>
    </w:rPr>
  </w:style>
  <w:style w:type="character" w:styleId="aa">
    <w:name w:val="footnote reference"/>
    <w:uiPriority w:val="99"/>
    <w:semiHidden/>
    <w:unhideWhenUsed/>
    <w:rsid w:val="00BD0948"/>
    <w:rPr>
      <w:vertAlign w:val="superscript"/>
    </w:rPr>
  </w:style>
  <w:style w:type="paragraph" w:styleId="ab">
    <w:name w:val="endnote text"/>
    <w:basedOn w:val="a"/>
    <w:link w:val="ac"/>
    <w:uiPriority w:val="99"/>
    <w:semiHidden/>
    <w:unhideWhenUsed/>
    <w:rsid w:val="00CD3C0E"/>
  </w:style>
  <w:style w:type="character" w:customStyle="1" w:styleId="ac">
    <w:name w:val="Текст концевой сноски Знак"/>
    <w:link w:val="ab"/>
    <w:uiPriority w:val="99"/>
    <w:semiHidden/>
    <w:rsid w:val="00CD3C0E"/>
    <w:rPr>
      <w:rFonts w:ascii="Times New Roman" w:eastAsia="Times New Roman" w:hAnsi="Times New Roman" w:cs="Times New Roman"/>
      <w:sz w:val="20"/>
      <w:szCs w:val="20"/>
      <w:lang w:eastAsia="ru-RU"/>
    </w:rPr>
  </w:style>
  <w:style w:type="character" w:styleId="ad">
    <w:name w:val="endnote reference"/>
    <w:uiPriority w:val="99"/>
    <w:semiHidden/>
    <w:unhideWhenUsed/>
    <w:rsid w:val="00CD3C0E"/>
    <w:rPr>
      <w:vertAlign w:val="superscript"/>
    </w:rPr>
  </w:style>
  <w:style w:type="paragraph" w:styleId="ae">
    <w:name w:val="List Paragraph"/>
    <w:basedOn w:val="a"/>
    <w:uiPriority w:val="34"/>
    <w:qFormat/>
    <w:rsid w:val="00DE207C"/>
    <w:pPr>
      <w:ind w:left="720"/>
      <w:contextualSpacing/>
    </w:pPr>
  </w:style>
  <w:style w:type="paragraph" w:styleId="af">
    <w:name w:val="Balloon Text"/>
    <w:basedOn w:val="a"/>
    <w:link w:val="af0"/>
    <w:uiPriority w:val="99"/>
    <w:semiHidden/>
    <w:unhideWhenUsed/>
    <w:rsid w:val="00215C11"/>
    <w:rPr>
      <w:rFonts w:ascii="Tahoma" w:hAnsi="Tahoma" w:cs="Tahoma"/>
      <w:sz w:val="16"/>
      <w:szCs w:val="16"/>
    </w:rPr>
  </w:style>
  <w:style w:type="character" w:customStyle="1" w:styleId="af0">
    <w:name w:val="Текст выноски Знак"/>
    <w:link w:val="af"/>
    <w:uiPriority w:val="99"/>
    <w:semiHidden/>
    <w:rsid w:val="00215C11"/>
    <w:rPr>
      <w:rFonts w:ascii="Tahoma" w:eastAsia="Times New Roman" w:hAnsi="Tahoma" w:cs="Tahoma"/>
      <w:sz w:val="16"/>
      <w:szCs w:val="16"/>
      <w:lang w:eastAsia="ru-RU"/>
    </w:rPr>
  </w:style>
  <w:style w:type="paragraph" w:customStyle="1" w:styleId="af1">
    <w:name w:val="Знак Знак Знак"/>
    <w:basedOn w:val="a"/>
    <w:rsid w:val="00AD2C1B"/>
    <w:pPr>
      <w:overflowPunct/>
      <w:autoSpaceDE/>
      <w:autoSpaceDN/>
      <w:adjustRightInd/>
      <w:spacing w:after="160" w:line="240" w:lineRule="exact"/>
    </w:pPr>
    <w:rPr>
      <w:rFonts w:ascii="Verdana" w:hAnsi="Verdana"/>
      <w:lang w:val="en-US" w:eastAsia="en-US"/>
    </w:rPr>
  </w:style>
  <w:style w:type="paragraph" w:customStyle="1" w:styleId="14">
    <w:name w:val="Основной текст с отступом1"/>
    <w:basedOn w:val="a"/>
    <w:rsid w:val="00AD2C1B"/>
    <w:pPr>
      <w:widowControl w:val="0"/>
      <w:overflowPunct/>
      <w:autoSpaceDE/>
      <w:autoSpaceDN/>
      <w:adjustRightInd/>
      <w:spacing w:after="120"/>
      <w:ind w:left="283"/>
    </w:pPr>
    <w:rPr>
      <w:lang w:val="en-US"/>
    </w:rPr>
  </w:style>
  <w:style w:type="paragraph" w:styleId="af2">
    <w:name w:val="Body Text"/>
    <w:basedOn w:val="a"/>
    <w:link w:val="af3"/>
    <w:rsid w:val="00AD2C1B"/>
    <w:pPr>
      <w:overflowPunct/>
      <w:autoSpaceDE/>
      <w:autoSpaceDN/>
      <w:adjustRightInd/>
      <w:spacing w:after="120"/>
    </w:pPr>
    <w:rPr>
      <w:sz w:val="24"/>
      <w:szCs w:val="24"/>
    </w:rPr>
  </w:style>
  <w:style w:type="character" w:customStyle="1" w:styleId="af3">
    <w:name w:val="Основной текст Знак"/>
    <w:link w:val="af2"/>
    <w:rsid w:val="00AD2C1B"/>
    <w:rPr>
      <w:rFonts w:ascii="Times New Roman" w:eastAsia="Times New Roman" w:hAnsi="Times New Roman" w:cs="Times New Roman"/>
      <w:sz w:val="24"/>
      <w:szCs w:val="24"/>
      <w:lang w:eastAsia="ru-RU"/>
    </w:rPr>
  </w:style>
  <w:style w:type="paragraph" w:styleId="af4">
    <w:name w:val="Title"/>
    <w:basedOn w:val="a"/>
    <w:link w:val="af5"/>
    <w:qFormat/>
    <w:rsid w:val="00576508"/>
    <w:pPr>
      <w:overflowPunct/>
      <w:autoSpaceDE/>
      <w:autoSpaceDN/>
      <w:adjustRightInd/>
      <w:jc w:val="center"/>
    </w:pPr>
    <w:rPr>
      <w:b/>
      <w:bCs/>
      <w:sz w:val="28"/>
      <w:szCs w:val="24"/>
    </w:rPr>
  </w:style>
  <w:style w:type="character" w:customStyle="1" w:styleId="af5">
    <w:name w:val="Название Знак"/>
    <w:link w:val="af4"/>
    <w:rsid w:val="00576508"/>
    <w:rPr>
      <w:rFonts w:ascii="Times New Roman" w:eastAsia="Times New Roman" w:hAnsi="Times New Roman" w:cs="Times New Roman"/>
      <w:b/>
      <w:bCs/>
      <w:sz w:val="28"/>
      <w:szCs w:val="24"/>
      <w:lang w:eastAsia="ru-RU"/>
    </w:rPr>
  </w:style>
  <w:style w:type="paragraph" w:styleId="af6">
    <w:name w:val="Body Text Indent"/>
    <w:basedOn w:val="a"/>
    <w:link w:val="af7"/>
    <w:rsid w:val="00576508"/>
    <w:pPr>
      <w:overflowPunct/>
      <w:autoSpaceDE/>
      <w:autoSpaceDN/>
      <w:adjustRightInd/>
      <w:spacing w:after="120"/>
      <w:ind w:left="283"/>
    </w:pPr>
    <w:rPr>
      <w:sz w:val="24"/>
      <w:szCs w:val="24"/>
    </w:rPr>
  </w:style>
  <w:style w:type="character" w:customStyle="1" w:styleId="af7">
    <w:name w:val="Основной текст с отступом Знак"/>
    <w:link w:val="af6"/>
    <w:rsid w:val="00576508"/>
    <w:rPr>
      <w:rFonts w:ascii="Times New Roman" w:eastAsia="Times New Roman" w:hAnsi="Times New Roman" w:cs="Times New Roman"/>
      <w:sz w:val="24"/>
      <w:szCs w:val="24"/>
      <w:lang w:eastAsia="ru-RU"/>
    </w:rPr>
  </w:style>
  <w:style w:type="character" w:customStyle="1" w:styleId="50">
    <w:name w:val="Заголовок 5 Знак"/>
    <w:link w:val="5"/>
    <w:rsid w:val="00FD4A4B"/>
    <w:rPr>
      <w:rFonts w:ascii="Times New Roman" w:eastAsia="Times New Roman" w:hAnsi="Times New Roman" w:cs="Times New Roman"/>
      <w:b/>
      <w:bCs/>
      <w:i/>
      <w:iCs/>
      <w:sz w:val="26"/>
      <w:szCs w:val="26"/>
      <w:lang w:eastAsia="ru-RU"/>
    </w:rPr>
  </w:style>
  <w:style w:type="paragraph" w:styleId="20">
    <w:name w:val="Body Text Indent 2"/>
    <w:basedOn w:val="a"/>
    <w:link w:val="21"/>
    <w:rsid w:val="00FD4A4B"/>
    <w:pPr>
      <w:overflowPunct/>
      <w:autoSpaceDE/>
      <w:autoSpaceDN/>
      <w:adjustRightInd/>
      <w:spacing w:after="120" w:line="480" w:lineRule="auto"/>
      <w:ind w:left="283"/>
    </w:pPr>
    <w:rPr>
      <w:sz w:val="24"/>
      <w:szCs w:val="24"/>
    </w:rPr>
  </w:style>
  <w:style w:type="character" w:customStyle="1" w:styleId="21">
    <w:name w:val="Основной текст с отступом 2 Знак"/>
    <w:link w:val="20"/>
    <w:rsid w:val="00FD4A4B"/>
    <w:rPr>
      <w:rFonts w:ascii="Times New Roman" w:eastAsia="Times New Roman" w:hAnsi="Times New Roman" w:cs="Times New Roman"/>
      <w:sz w:val="24"/>
      <w:szCs w:val="24"/>
      <w:lang w:eastAsia="ru-RU"/>
    </w:rPr>
  </w:style>
  <w:style w:type="paragraph" w:customStyle="1" w:styleId="15">
    <w:name w:val="Обычный1"/>
    <w:rsid w:val="00FD4A4B"/>
    <w:pPr>
      <w:widowControl w:val="0"/>
      <w:spacing w:line="300" w:lineRule="auto"/>
      <w:ind w:firstLine="720"/>
      <w:jc w:val="both"/>
    </w:pPr>
    <w:rPr>
      <w:rFonts w:ascii="Times New Roman" w:eastAsia="Times New Roman" w:hAnsi="Times New Roman"/>
      <w:snapToGrid w:val="0"/>
      <w:sz w:val="24"/>
    </w:rPr>
  </w:style>
  <w:style w:type="paragraph" w:styleId="af8">
    <w:name w:val="Subtitle"/>
    <w:basedOn w:val="a"/>
    <w:link w:val="af9"/>
    <w:qFormat/>
    <w:rsid w:val="00FD4A4B"/>
    <w:pPr>
      <w:overflowPunct/>
      <w:autoSpaceDE/>
      <w:autoSpaceDN/>
      <w:adjustRightInd/>
    </w:pPr>
    <w:rPr>
      <w:b/>
      <w:bCs/>
      <w:sz w:val="24"/>
      <w:szCs w:val="24"/>
    </w:rPr>
  </w:style>
  <w:style w:type="character" w:customStyle="1" w:styleId="af9">
    <w:name w:val="Подзаголовок Знак"/>
    <w:link w:val="af8"/>
    <w:rsid w:val="00FD4A4B"/>
    <w:rPr>
      <w:rFonts w:ascii="Times New Roman" w:eastAsia="Times New Roman" w:hAnsi="Times New Roman" w:cs="Times New Roman"/>
      <w:b/>
      <w:bCs/>
      <w:sz w:val="24"/>
      <w:szCs w:val="24"/>
      <w:lang w:eastAsia="ru-RU"/>
    </w:rPr>
  </w:style>
  <w:style w:type="paragraph" w:customStyle="1" w:styleId="Noeeu1">
    <w:name w:val="Noeeu1"/>
    <w:basedOn w:val="af2"/>
    <w:rsid w:val="00FD4A4B"/>
    <w:pPr>
      <w:overflowPunct w:val="0"/>
      <w:autoSpaceDE w:val="0"/>
      <w:autoSpaceDN w:val="0"/>
      <w:adjustRightInd w:val="0"/>
      <w:spacing w:after="0"/>
      <w:textAlignment w:val="baseline"/>
    </w:pPr>
    <w:rPr>
      <w:b/>
      <w:sz w:val="28"/>
      <w:szCs w:val="20"/>
    </w:rPr>
  </w:style>
  <w:style w:type="paragraph" w:customStyle="1" w:styleId="afa">
    <w:name w:val="Знак Знак Знак"/>
    <w:basedOn w:val="a"/>
    <w:rsid w:val="00952623"/>
    <w:pPr>
      <w:overflowPunct/>
      <w:autoSpaceDE/>
      <w:autoSpaceDN/>
      <w:adjustRightInd/>
      <w:spacing w:after="160" w:line="240" w:lineRule="exact"/>
    </w:pPr>
    <w:rPr>
      <w:rFonts w:ascii="Verdana" w:hAnsi="Verdana"/>
      <w:lang w:val="en-US" w:eastAsia="en-US"/>
    </w:rPr>
  </w:style>
  <w:style w:type="paragraph" w:styleId="afb">
    <w:name w:val="Plain Text"/>
    <w:basedOn w:val="a"/>
    <w:link w:val="afc"/>
    <w:rsid w:val="00952623"/>
    <w:pPr>
      <w:overflowPunct/>
      <w:autoSpaceDE/>
      <w:autoSpaceDN/>
      <w:adjustRightInd/>
      <w:ind w:firstLine="720"/>
      <w:jc w:val="both"/>
    </w:pPr>
    <w:rPr>
      <w:i/>
      <w:iCs/>
      <w:sz w:val="24"/>
      <w:szCs w:val="24"/>
    </w:rPr>
  </w:style>
  <w:style w:type="character" w:customStyle="1" w:styleId="afc">
    <w:name w:val="Текст Знак"/>
    <w:link w:val="afb"/>
    <w:rsid w:val="00952623"/>
    <w:rPr>
      <w:rFonts w:ascii="Times New Roman" w:eastAsia="Times New Roman" w:hAnsi="Times New Roman" w:cs="Times New Roman"/>
      <w:i/>
      <w:iCs/>
      <w:sz w:val="24"/>
      <w:szCs w:val="24"/>
      <w:lang w:eastAsia="ru-RU"/>
    </w:rPr>
  </w:style>
  <w:style w:type="paragraph" w:styleId="22">
    <w:name w:val="Body Text 2"/>
    <w:basedOn w:val="a"/>
    <w:link w:val="23"/>
    <w:uiPriority w:val="99"/>
    <w:semiHidden/>
    <w:unhideWhenUsed/>
    <w:rsid w:val="00791EE9"/>
    <w:pPr>
      <w:spacing w:after="120" w:line="480" w:lineRule="auto"/>
    </w:pPr>
  </w:style>
  <w:style w:type="character" w:customStyle="1" w:styleId="23">
    <w:name w:val="Основной текст 2 Знак"/>
    <w:link w:val="22"/>
    <w:uiPriority w:val="99"/>
    <w:semiHidden/>
    <w:rsid w:val="00791EE9"/>
    <w:rPr>
      <w:rFonts w:ascii="Times New Roman" w:eastAsia="Times New Roman" w:hAnsi="Times New Roman" w:cs="Times New Roman"/>
      <w:sz w:val="20"/>
      <w:szCs w:val="20"/>
      <w:lang w:eastAsia="ru-RU"/>
    </w:rPr>
  </w:style>
  <w:style w:type="paragraph" w:styleId="3">
    <w:name w:val="Body Text Indent 3"/>
    <w:basedOn w:val="a"/>
    <w:link w:val="30"/>
    <w:rsid w:val="00791EE9"/>
    <w:pPr>
      <w:overflowPunct/>
      <w:autoSpaceDE/>
      <w:autoSpaceDN/>
      <w:adjustRightInd/>
      <w:spacing w:after="120"/>
      <w:ind w:left="283"/>
    </w:pPr>
    <w:rPr>
      <w:sz w:val="16"/>
      <w:szCs w:val="16"/>
    </w:rPr>
  </w:style>
  <w:style w:type="character" w:customStyle="1" w:styleId="30">
    <w:name w:val="Основной текст с отступом 3 Знак"/>
    <w:link w:val="3"/>
    <w:rsid w:val="00791EE9"/>
    <w:rPr>
      <w:rFonts w:ascii="Times New Roman" w:eastAsia="Times New Roman" w:hAnsi="Times New Roman" w:cs="Times New Roman"/>
      <w:sz w:val="16"/>
      <w:szCs w:val="16"/>
      <w:lang w:eastAsia="ru-RU"/>
    </w:rPr>
  </w:style>
  <w:style w:type="paragraph" w:customStyle="1" w:styleId="afd">
    <w:name w:val="Знак"/>
    <w:basedOn w:val="a"/>
    <w:rsid w:val="00190E61"/>
    <w:pPr>
      <w:overflowPunct/>
      <w:autoSpaceDE/>
      <w:autoSpaceDN/>
      <w:adjustRightInd/>
      <w:spacing w:after="160" w:line="240" w:lineRule="exact"/>
    </w:pPr>
    <w:rPr>
      <w:rFonts w:ascii="Verdana" w:hAnsi="Verdana"/>
      <w:lang w:val="en-US" w:eastAsia="en-US"/>
    </w:rPr>
  </w:style>
  <w:style w:type="paragraph" w:customStyle="1" w:styleId="Default">
    <w:name w:val="Default"/>
    <w:rsid w:val="00190E61"/>
    <w:pPr>
      <w:autoSpaceDE w:val="0"/>
      <w:autoSpaceDN w:val="0"/>
      <w:adjustRightInd w:val="0"/>
    </w:pPr>
    <w:rPr>
      <w:rFonts w:ascii="Times New Roman" w:eastAsia="Times New Roman" w:hAnsi="Times New Roman"/>
      <w:color w:val="000000"/>
      <w:sz w:val="24"/>
      <w:szCs w:val="24"/>
    </w:rPr>
  </w:style>
  <w:style w:type="paragraph" w:customStyle="1" w:styleId="afe">
    <w:name w:val="Знак Знак Знак"/>
    <w:basedOn w:val="a"/>
    <w:rsid w:val="008A638F"/>
    <w:pPr>
      <w:overflowPunct/>
      <w:autoSpaceDE/>
      <w:autoSpaceDN/>
      <w:adjustRightInd/>
      <w:spacing w:after="160" w:line="240" w:lineRule="exact"/>
    </w:pPr>
    <w:rPr>
      <w:rFonts w:ascii="Verdana" w:hAnsi="Verdana"/>
      <w:lang w:val="en-US" w:eastAsia="en-US"/>
    </w:rPr>
  </w:style>
  <w:style w:type="paragraph" w:styleId="aff">
    <w:name w:val="Normal (Web)"/>
    <w:basedOn w:val="a"/>
    <w:rsid w:val="008A638F"/>
    <w:pPr>
      <w:overflowPunct/>
      <w:autoSpaceDE/>
      <w:autoSpaceDN/>
      <w:adjustRightInd/>
      <w:spacing w:before="100" w:beforeAutospacing="1" w:after="100" w:afterAutospacing="1"/>
    </w:pPr>
    <w:rPr>
      <w:sz w:val="24"/>
      <w:szCs w:val="24"/>
    </w:rPr>
  </w:style>
  <w:style w:type="paragraph" w:customStyle="1" w:styleId="FR1">
    <w:name w:val="FR1"/>
    <w:rsid w:val="008A638F"/>
    <w:pPr>
      <w:widowControl w:val="0"/>
      <w:spacing w:line="259" w:lineRule="auto"/>
      <w:ind w:firstLine="680"/>
      <w:jc w:val="both"/>
    </w:pPr>
    <w:rPr>
      <w:rFonts w:ascii="Times New Roman" w:eastAsia="Times New Roman" w:hAnsi="Times New Roman"/>
      <w:sz w:val="28"/>
      <w:szCs w:val="28"/>
    </w:rPr>
  </w:style>
  <w:style w:type="paragraph" w:customStyle="1" w:styleId="24">
    <w:name w:val="Стиль2"/>
    <w:basedOn w:val="1"/>
    <w:link w:val="25"/>
    <w:qFormat/>
    <w:rsid w:val="00023DC5"/>
    <w:pPr>
      <w:spacing w:before="240" w:after="60" w:line="360" w:lineRule="auto"/>
      <w:jc w:val="both"/>
    </w:pPr>
    <w:rPr>
      <w:rFonts w:ascii="Arial" w:hAnsi="Arial" w:cs="Arial"/>
      <w:color w:val="auto"/>
      <w:sz w:val="32"/>
      <w:szCs w:val="32"/>
    </w:rPr>
  </w:style>
  <w:style w:type="paragraph" w:styleId="aff0">
    <w:name w:val="TOC Heading"/>
    <w:basedOn w:val="1"/>
    <w:next w:val="a"/>
    <w:uiPriority w:val="39"/>
    <w:qFormat/>
    <w:rsid w:val="00987217"/>
    <w:pPr>
      <w:overflowPunct/>
      <w:autoSpaceDE/>
      <w:autoSpaceDN/>
      <w:adjustRightInd/>
      <w:spacing w:line="276" w:lineRule="auto"/>
      <w:outlineLvl w:val="9"/>
    </w:pPr>
  </w:style>
  <w:style w:type="character" w:customStyle="1" w:styleId="25">
    <w:name w:val="Стиль2 Знак"/>
    <w:link w:val="24"/>
    <w:rsid w:val="00023DC5"/>
    <w:rPr>
      <w:rFonts w:ascii="Arial" w:eastAsia="Times New Roman"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884872">
      <w:bodyDiv w:val="1"/>
      <w:marLeft w:val="0"/>
      <w:marRight w:val="0"/>
      <w:marTop w:val="0"/>
      <w:marBottom w:val="0"/>
      <w:divBdr>
        <w:top w:val="none" w:sz="0" w:space="0" w:color="auto"/>
        <w:left w:val="none" w:sz="0" w:space="0" w:color="auto"/>
        <w:bottom w:val="none" w:sz="0" w:space="0" w:color="auto"/>
        <w:right w:val="none" w:sz="0" w:space="0" w:color="auto"/>
      </w:divBdr>
    </w:div>
    <w:div w:id="17591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ia.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finnish.ru/" TargetMode="External"/><Relationship Id="rId2" Type="http://schemas.openxmlformats.org/officeDocument/2006/relationships/styles" Target="styles.xml"/><Relationship Id="rId16" Type="http://schemas.openxmlformats.org/officeDocument/2006/relationships/hyperlink" Target="http://infofin.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da.fi/"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7668</Words>
  <Characters>43711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51277</CharactersWithSpaces>
  <SharedDoc>false</SharedDoc>
  <HLinks>
    <vt:vector size="138" baseType="variant">
      <vt:variant>
        <vt:i4>8323110</vt:i4>
      </vt:variant>
      <vt:variant>
        <vt:i4>126</vt:i4>
      </vt:variant>
      <vt:variant>
        <vt:i4>0</vt:i4>
      </vt:variant>
      <vt:variant>
        <vt:i4>5</vt:i4>
      </vt:variant>
      <vt:variant>
        <vt:lpwstr>http://finnish.ru/</vt:lpwstr>
      </vt:variant>
      <vt:variant>
        <vt:lpwstr/>
      </vt:variant>
      <vt:variant>
        <vt:i4>7405626</vt:i4>
      </vt:variant>
      <vt:variant>
        <vt:i4>123</vt:i4>
      </vt:variant>
      <vt:variant>
        <vt:i4>0</vt:i4>
      </vt:variant>
      <vt:variant>
        <vt:i4>5</vt:i4>
      </vt:variant>
      <vt:variant>
        <vt:lpwstr>http://infofin.ru/</vt:lpwstr>
      </vt:variant>
      <vt:variant>
        <vt:lpwstr/>
      </vt:variant>
      <vt:variant>
        <vt:i4>524302</vt:i4>
      </vt:variant>
      <vt:variant>
        <vt:i4>120</vt:i4>
      </vt:variant>
      <vt:variant>
        <vt:i4>0</vt:i4>
      </vt:variant>
      <vt:variant>
        <vt:i4>5</vt:i4>
      </vt:variant>
      <vt:variant>
        <vt:lpwstr>http://da.fi/</vt:lpwstr>
      </vt:variant>
      <vt:variant>
        <vt:lpwstr/>
      </vt:variant>
      <vt:variant>
        <vt:i4>524317</vt:i4>
      </vt:variant>
      <vt:variant>
        <vt:i4>117</vt:i4>
      </vt:variant>
      <vt:variant>
        <vt:i4>0</vt:i4>
      </vt:variant>
      <vt:variant>
        <vt:i4>5</vt:i4>
      </vt:variant>
      <vt:variant>
        <vt:lpwstr>http://ru.wikipedia.org/</vt:lpwstr>
      </vt:variant>
      <vt:variant>
        <vt:lpwstr/>
      </vt:variant>
      <vt:variant>
        <vt:i4>5177427</vt:i4>
      </vt:variant>
      <vt:variant>
        <vt:i4>114</vt:i4>
      </vt:variant>
      <vt:variant>
        <vt:i4>0</vt:i4>
      </vt:variant>
      <vt:variant>
        <vt:i4>5</vt:i4>
      </vt:variant>
      <vt:variant>
        <vt:lpwstr>https://www.cia.gov/</vt:lpwstr>
      </vt:variant>
      <vt:variant>
        <vt:lpwstr/>
      </vt:variant>
      <vt:variant>
        <vt:i4>1703996</vt:i4>
      </vt:variant>
      <vt:variant>
        <vt:i4>104</vt:i4>
      </vt:variant>
      <vt:variant>
        <vt:i4>0</vt:i4>
      </vt:variant>
      <vt:variant>
        <vt:i4>5</vt:i4>
      </vt:variant>
      <vt:variant>
        <vt:lpwstr/>
      </vt:variant>
      <vt:variant>
        <vt:lpwstr>_Toc289540307</vt:lpwstr>
      </vt:variant>
      <vt:variant>
        <vt:i4>1703996</vt:i4>
      </vt:variant>
      <vt:variant>
        <vt:i4>98</vt:i4>
      </vt:variant>
      <vt:variant>
        <vt:i4>0</vt:i4>
      </vt:variant>
      <vt:variant>
        <vt:i4>5</vt:i4>
      </vt:variant>
      <vt:variant>
        <vt:lpwstr/>
      </vt:variant>
      <vt:variant>
        <vt:lpwstr>_Toc289540306</vt:lpwstr>
      </vt:variant>
      <vt:variant>
        <vt:i4>1703996</vt:i4>
      </vt:variant>
      <vt:variant>
        <vt:i4>92</vt:i4>
      </vt:variant>
      <vt:variant>
        <vt:i4>0</vt:i4>
      </vt:variant>
      <vt:variant>
        <vt:i4>5</vt:i4>
      </vt:variant>
      <vt:variant>
        <vt:lpwstr/>
      </vt:variant>
      <vt:variant>
        <vt:lpwstr>_Toc289540305</vt:lpwstr>
      </vt:variant>
      <vt:variant>
        <vt:i4>1703996</vt:i4>
      </vt:variant>
      <vt:variant>
        <vt:i4>86</vt:i4>
      </vt:variant>
      <vt:variant>
        <vt:i4>0</vt:i4>
      </vt:variant>
      <vt:variant>
        <vt:i4>5</vt:i4>
      </vt:variant>
      <vt:variant>
        <vt:lpwstr/>
      </vt:variant>
      <vt:variant>
        <vt:lpwstr>_Toc289540304</vt:lpwstr>
      </vt:variant>
      <vt:variant>
        <vt:i4>1703996</vt:i4>
      </vt:variant>
      <vt:variant>
        <vt:i4>80</vt:i4>
      </vt:variant>
      <vt:variant>
        <vt:i4>0</vt:i4>
      </vt:variant>
      <vt:variant>
        <vt:i4>5</vt:i4>
      </vt:variant>
      <vt:variant>
        <vt:lpwstr/>
      </vt:variant>
      <vt:variant>
        <vt:lpwstr>_Toc289540303</vt:lpwstr>
      </vt:variant>
      <vt:variant>
        <vt:i4>1703996</vt:i4>
      </vt:variant>
      <vt:variant>
        <vt:i4>74</vt:i4>
      </vt:variant>
      <vt:variant>
        <vt:i4>0</vt:i4>
      </vt:variant>
      <vt:variant>
        <vt:i4>5</vt:i4>
      </vt:variant>
      <vt:variant>
        <vt:lpwstr/>
      </vt:variant>
      <vt:variant>
        <vt:lpwstr>_Toc289540302</vt:lpwstr>
      </vt:variant>
      <vt:variant>
        <vt:i4>1703996</vt:i4>
      </vt:variant>
      <vt:variant>
        <vt:i4>68</vt:i4>
      </vt:variant>
      <vt:variant>
        <vt:i4>0</vt:i4>
      </vt:variant>
      <vt:variant>
        <vt:i4>5</vt:i4>
      </vt:variant>
      <vt:variant>
        <vt:lpwstr/>
      </vt:variant>
      <vt:variant>
        <vt:lpwstr>_Toc289540301</vt:lpwstr>
      </vt:variant>
      <vt:variant>
        <vt:i4>1703996</vt:i4>
      </vt:variant>
      <vt:variant>
        <vt:i4>62</vt:i4>
      </vt:variant>
      <vt:variant>
        <vt:i4>0</vt:i4>
      </vt:variant>
      <vt:variant>
        <vt:i4>5</vt:i4>
      </vt:variant>
      <vt:variant>
        <vt:lpwstr/>
      </vt:variant>
      <vt:variant>
        <vt:lpwstr>_Toc289540300</vt:lpwstr>
      </vt:variant>
      <vt:variant>
        <vt:i4>1245245</vt:i4>
      </vt:variant>
      <vt:variant>
        <vt:i4>56</vt:i4>
      </vt:variant>
      <vt:variant>
        <vt:i4>0</vt:i4>
      </vt:variant>
      <vt:variant>
        <vt:i4>5</vt:i4>
      </vt:variant>
      <vt:variant>
        <vt:lpwstr/>
      </vt:variant>
      <vt:variant>
        <vt:lpwstr>_Toc289540299</vt:lpwstr>
      </vt:variant>
      <vt:variant>
        <vt:i4>1245245</vt:i4>
      </vt:variant>
      <vt:variant>
        <vt:i4>50</vt:i4>
      </vt:variant>
      <vt:variant>
        <vt:i4>0</vt:i4>
      </vt:variant>
      <vt:variant>
        <vt:i4>5</vt:i4>
      </vt:variant>
      <vt:variant>
        <vt:lpwstr/>
      </vt:variant>
      <vt:variant>
        <vt:lpwstr>_Toc289540298</vt:lpwstr>
      </vt:variant>
      <vt:variant>
        <vt:i4>1245245</vt:i4>
      </vt:variant>
      <vt:variant>
        <vt:i4>44</vt:i4>
      </vt:variant>
      <vt:variant>
        <vt:i4>0</vt:i4>
      </vt:variant>
      <vt:variant>
        <vt:i4>5</vt:i4>
      </vt:variant>
      <vt:variant>
        <vt:lpwstr/>
      </vt:variant>
      <vt:variant>
        <vt:lpwstr>_Toc289540297</vt:lpwstr>
      </vt:variant>
      <vt:variant>
        <vt:i4>1245245</vt:i4>
      </vt:variant>
      <vt:variant>
        <vt:i4>38</vt:i4>
      </vt:variant>
      <vt:variant>
        <vt:i4>0</vt:i4>
      </vt:variant>
      <vt:variant>
        <vt:i4>5</vt:i4>
      </vt:variant>
      <vt:variant>
        <vt:lpwstr/>
      </vt:variant>
      <vt:variant>
        <vt:lpwstr>_Toc289540296</vt:lpwstr>
      </vt:variant>
      <vt:variant>
        <vt:i4>1245245</vt:i4>
      </vt:variant>
      <vt:variant>
        <vt:i4>32</vt:i4>
      </vt:variant>
      <vt:variant>
        <vt:i4>0</vt:i4>
      </vt:variant>
      <vt:variant>
        <vt:i4>5</vt:i4>
      </vt:variant>
      <vt:variant>
        <vt:lpwstr/>
      </vt:variant>
      <vt:variant>
        <vt:lpwstr>_Toc289540295</vt:lpwstr>
      </vt:variant>
      <vt:variant>
        <vt:i4>1245245</vt:i4>
      </vt:variant>
      <vt:variant>
        <vt:i4>26</vt:i4>
      </vt:variant>
      <vt:variant>
        <vt:i4>0</vt:i4>
      </vt:variant>
      <vt:variant>
        <vt:i4>5</vt:i4>
      </vt:variant>
      <vt:variant>
        <vt:lpwstr/>
      </vt:variant>
      <vt:variant>
        <vt:lpwstr>_Toc289540294</vt:lpwstr>
      </vt:variant>
      <vt:variant>
        <vt:i4>1245245</vt:i4>
      </vt:variant>
      <vt:variant>
        <vt:i4>20</vt:i4>
      </vt:variant>
      <vt:variant>
        <vt:i4>0</vt:i4>
      </vt:variant>
      <vt:variant>
        <vt:i4>5</vt:i4>
      </vt:variant>
      <vt:variant>
        <vt:lpwstr/>
      </vt:variant>
      <vt:variant>
        <vt:lpwstr>_Toc289540293</vt:lpwstr>
      </vt:variant>
      <vt:variant>
        <vt:i4>1245245</vt:i4>
      </vt:variant>
      <vt:variant>
        <vt:i4>14</vt:i4>
      </vt:variant>
      <vt:variant>
        <vt:i4>0</vt:i4>
      </vt:variant>
      <vt:variant>
        <vt:i4>5</vt:i4>
      </vt:variant>
      <vt:variant>
        <vt:lpwstr/>
      </vt:variant>
      <vt:variant>
        <vt:lpwstr>_Toc289540292</vt:lpwstr>
      </vt:variant>
      <vt:variant>
        <vt:i4>1245245</vt:i4>
      </vt:variant>
      <vt:variant>
        <vt:i4>8</vt:i4>
      </vt:variant>
      <vt:variant>
        <vt:i4>0</vt:i4>
      </vt:variant>
      <vt:variant>
        <vt:i4>5</vt:i4>
      </vt:variant>
      <vt:variant>
        <vt:lpwstr/>
      </vt:variant>
      <vt:variant>
        <vt:lpwstr>_Toc289540291</vt:lpwstr>
      </vt:variant>
      <vt:variant>
        <vt:i4>1245245</vt:i4>
      </vt:variant>
      <vt:variant>
        <vt:i4>2</vt:i4>
      </vt:variant>
      <vt:variant>
        <vt:i4>0</vt:i4>
      </vt:variant>
      <vt:variant>
        <vt:i4>5</vt:i4>
      </vt:variant>
      <vt:variant>
        <vt:lpwstr/>
      </vt:variant>
      <vt:variant>
        <vt:lpwstr>_Toc289540290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2014-04-25T07:01:00Z</dcterms:created>
  <dcterms:modified xsi:type="dcterms:W3CDTF">2014-04-25T07:01:00Z</dcterms:modified>
</cp:coreProperties>
</file>