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81" w:rsidRP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FB6881" w:rsidRP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FB6881" w:rsidRP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FB6881" w:rsidRP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«ПЕНЗЕНСКИЙ ГОСУДАРСТВЕННЫЙ УНИВЕРСИТЕТ»</w:t>
      </w:r>
    </w:p>
    <w:p w:rsidR="00FB6881" w:rsidRPr="00FB6881" w:rsidRDefault="00FB6881" w:rsidP="00FB6881">
      <w:pPr>
        <w:rPr>
          <w:rFonts w:ascii="Times New Roman" w:hAnsi="Times New Roman"/>
        </w:rPr>
      </w:pPr>
    </w:p>
    <w:p w:rsidR="00FB6881" w:rsidRPr="00FB6881" w:rsidRDefault="00FB6881" w:rsidP="00FB6881">
      <w:pPr>
        <w:jc w:val="center"/>
        <w:rPr>
          <w:rFonts w:ascii="Times New Roman" w:hAnsi="Times New Roman"/>
          <w:b/>
        </w:rPr>
      </w:pPr>
      <w:r w:rsidRPr="00FB6881">
        <w:rPr>
          <w:rFonts w:ascii="Times New Roman" w:hAnsi="Times New Roman"/>
          <w:b/>
        </w:rPr>
        <w:t>ФАКУЛЬТЕТ ЭКОНОМИКИ И УПРАВЛЕНИЯ</w:t>
      </w:r>
    </w:p>
    <w:p w:rsidR="00FB6881" w:rsidRPr="00FB6881" w:rsidRDefault="00FB6881" w:rsidP="00FB6881">
      <w:pPr>
        <w:jc w:val="center"/>
        <w:rPr>
          <w:rFonts w:ascii="Times New Roman" w:hAnsi="Times New Roman"/>
          <w:b/>
        </w:rPr>
      </w:pPr>
    </w:p>
    <w:p w:rsidR="00FB6881" w:rsidRPr="00FB6881" w:rsidRDefault="00FB6881" w:rsidP="00FB68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6881" w:rsidRPr="00FB6881" w:rsidRDefault="00FB6881" w:rsidP="00FB6881">
      <w:pPr>
        <w:jc w:val="center"/>
        <w:rPr>
          <w:rFonts w:ascii="Times New Roman" w:hAnsi="Times New Roman"/>
          <w:b/>
          <w:sz w:val="28"/>
          <w:szCs w:val="28"/>
        </w:rPr>
      </w:pPr>
      <w:r w:rsidRPr="00FB6881">
        <w:rPr>
          <w:rFonts w:ascii="Times New Roman" w:hAnsi="Times New Roman"/>
          <w:b/>
          <w:sz w:val="28"/>
          <w:szCs w:val="28"/>
        </w:rPr>
        <w:t>Реферат</w:t>
      </w:r>
    </w:p>
    <w:p w:rsidR="00FB6881" w:rsidRP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дисциплине «ОТ на ПМ</w:t>
      </w:r>
      <w:r w:rsidRPr="00FB6881">
        <w:rPr>
          <w:rFonts w:ascii="Times New Roman" w:hAnsi="Times New Roman"/>
          <w:sz w:val="28"/>
          <w:szCs w:val="28"/>
        </w:rPr>
        <w:t>»</w:t>
      </w:r>
    </w:p>
    <w:p w:rsidR="00FB6881" w:rsidRPr="00FB6881" w:rsidRDefault="00FB6881" w:rsidP="00FB6881">
      <w:pPr>
        <w:jc w:val="center"/>
        <w:rPr>
          <w:rFonts w:ascii="Times New Roman" w:hAnsi="Times New Roman"/>
          <w:b/>
          <w:sz w:val="28"/>
          <w:szCs w:val="28"/>
        </w:rPr>
      </w:pPr>
      <w:r w:rsidRPr="00FB6881">
        <w:rPr>
          <w:rFonts w:ascii="Times New Roman" w:hAnsi="Times New Roman"/>
          <w:b/>
          <w:sz w:val="28"/>
          <w:szCs w:val="28"/>
        </w:rPr>
        <w:t>на тему:</w:t>
      </w:r>
    </w:p>
    <w:p w:rsidR="00FB6881" w:rsidRPr="00FB6881" w:rsidRDefault="00FB6881" w:rsidP="00FB6881">
      <w:pPr>
        <w:jc w:val="center"/>
        <w:rPr>
          <w:rFonts w:ascii="Times New Roman" w:hAnsi="Times New Roman"/>
          <w:b/>
          <w:sz w:val="28"/>
          <w:szCs w:val="28"/>
        </w:rPr>
      </w:pPr>
      <w:r w:rsidRPr="00FB688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Правовые особенности охраны труда молодежи</w:t>
      </w:r>
      <w:r w:rsidRPr="00FB6881">
        <w:rPr>
          <w:rFonts w:ascii="Times New Roman" w:hAnsi="Times New Roman"/>
          <w:b/>
          <w:sz w:val="28"/>
          <w:szCs w:val="28"/>
        </w:rPr>
        <w:t>»</w:t>
      </w:r>
    </w:p>
    <w:p w:rsidR="00FB6881" w:rsidRPr="00FB6881" w:rsidRDefault="00FB6881" w:rsidP="00FB68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6881" w:rsidRPr="00FB6881" w:rsidRDefault="00FB6881" w:rsidP="00FB6881">
      <w:pPr>
        <w:jc w:val="center"/>
        <w:rPr>
          <w:rFonts w:ascii="Times New Roman" w:hAnsi="Times New Roman"/>
          <w:b/>
        </w:rPr>
      </w:pPr>
    </w:p>
    <w:p w:rsidR="00FB6881" w:rsidRDefault="00FB6881" w:rsidP="00FB6881">
      <w:pPr>
        <w:ind w:left="7920"/>
        <w:rPr>
          <w:rFonts w:ascii="Times New Roman" w:hAnsi="Times New Roman"/>
          <w:sz w:val="28"/>
          <w:szCs w:val="28"/>
        </w:rPr>
      </w:pPr>
    </w:p>
    <w:p w:rsidR="00FB6881" w:rsidRPr="00FB6881" w:rsidRDefault="00FB6881" w:rsidP="00FB6881">
      <w:pPr>
        <w:ind w:left="7920"/>
        <w:rPr>
          <w:rFonts w:ascii="Times New Roman" w:hAnsi="Times New Roman"/>
          <w:sz w:val="28"/>
          <w:szCs w:val="28"/>
        </w:rPr>
      </w:pP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Выполнила</w:t>
      </w: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  <w:r w:rsidRPr="00FB6881">
        <w:rPr>
          <w:rFonts w:ascii="Times New Roman" w:hAnsi="Times New Roman"/>
          <w:sz w:val="28"/>
          <w:szCs w:val="28"/>
        </w:rPr>
        <w:t>студентка</w:t>
      </w: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08ЭЭ1</w:t>
      </w: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А. </w:t>
      </w:r>
      <w:r w:rsidRPr="00FB6881">
        <w:rPr>
          <w:rFonts w:ascii="Times New Roman" w:hAnsi="Times New Roman"/>
          <w:sz w:val="28"/>
          <w:szCs w:val="28"/>
        </w:rPr>
        <w:t xml:space="preserve">Болдышева </w:t>
      </w:r>
    </w:p>
    <w:p w:rsidR="00FB6881" w:rsidRPr="00FB6881" w:rsidRDefault="00FB6881" w:rsidP="00FB6881">
      <w:pPr>
        <w:ind w:left="7200" w:hanging="7560"/>
        <w:rPr>
          <w:rFonts w:ascii="Times New Roman" w:hAnsi="Times New Roman"/>
          <w:sz w:val="20"/>
          <w:szCs w:val="20"/>
        </w:rPr>
      </w:pPr>
      <w:r w:rsidRPr="00FB68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</w:p>
    <w:p w:rsidR="00FB6881" w:rsidRPr="00FB6881" w:rsidRDefault="00FB6881" w:rsidP="00FB6881">
      <w:pPr>
        <w:ind w:left="7200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 2010</w:t>
      </w:r>
    </w:p>
    <w:p w:rsidR="00FB6881" w:rsidRDefault="00FB6881" w:rsidP="00FB68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B6881" w:rsidRDefault="00FB6881" w:rsidP="00E53C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CD">
        <w:rPr>
          <w:rFonts w:ascii="Times New Roman" w:hAnsi="Times New Roman"/>
          <w:sz w:val="28"/>
          <w:szCs w:val="28"/>
        </w:rPr>
        <w:t>Проведение социально-экономических реформ в нашей стране привело к активному развитию различных форм собственности хозяйствующих субъектов, что в свою очередь сказалось на трудовых отношениях меж</w:t>
      </w:r>
      <w:r>
        <w:rPr>
          <w:rFonts w:ascii="Times New Roman" w:hAnsi="Times New Roman"/>
          <w:sz w:val="28"/>
          <w:szCs w:val="28"/>
        </w:rPr>
        <w:t>ду работниками и работодателями.</w:t>
      </w: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CD">
        <w:rPr>
          <w:rFonts w:ascii="Times New Roman" w:hAnsi="Times New Roman"/>
          <w:sz w:val="28"/>
          <w:szCs w:val="28"/>
        </w:rPr>
        <w:t xml:space="preserve">До 1 февраля 2002 года регулирование трудовых отношений между работодателями и работниками на предприятиях, в учреждениях и организациях (в дальнейшем организации) всех форм собственности (частной, государственной, муниципальной и собственности общественных организаций) осуществлялось на основе безнадежно устаревшего Кодекса законов о труде РФ (КЗоТ РФ), утвержденного Верховным Советом РСФСР 9 декабря 1971 года. </w:t>
      </w: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CD">
        <w:rPr>
          <w:rFonts w:ascii="Times New Roman" w:hAnsi="Times New Roman"/>
          <w:sz w:val="28"/>
          <w:szCs w:val="28"/>
        </w:rPr>
        <w:t>С 1 февраля 2002 года введен в действие новый Трудовой кодекс РФ от 30.12.01 197-Ф3. Одновременно с этим утратил силу КЗоТ РФ с его многочисленными поправками. Среди прочих вопросов в Трудовом кодексе РФ рассматривается охрана труда как система сохранения жизни и здоровья работников в п</w:t>
      </w:r>
      <w:r>
        <w:rPr>
          <w:rFonts w:ascii="Times New Roman" w:hAnsi="Times New Roman"/>
          <w:sz w:val="28"/>
          <w:szCs w:val="28"/>
        </w:rPr>
        <w:t xml:space="preserve">роцессе трудовой деятельности. </w:t>
      </w: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CD">
        <w:rPr>
          <w:rFonts w:ascii="Times New Roman" w:hAnsi="Times New Roman"/>
          <w:sz w:val="28"/>
          <w:szCs w:val="28"/>
        </w:rPr>
        <w:t>Следует подчеркнуть, что в ходе экономических преобразований последнего десятилетия охране труда не было уделено должного внимания. Это не замедлило проявиться высоким уровням производственного травматизма и аварийности, причем зачастую со смертельным исходом. Известно, что охрана труда тесно связана с состоянием экономики, техническим состоянием производства и сферой социальной поддержки в государстве. На их неблагоприятном фоне проблемы, связанные с охраной труда решаются медленно. Охрана труда женщин и молодежи требует должного внима</w:t>
      </w:r>
      <w:r>
        <w:rPr>
          <w:rFonts w:ascii="Times New Roman" w:hAnsi="Times New Roman"/>
          <w:sz w:val="28"/>
          <w:szCs w:val="28"/>
        </w:rPr>
        <w:t xml:space="preserve">ния со стороны законодателей. </w:t>
      </w: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CD">
        <w:rPr>
          <w:rFonts w:ascii="Times New Roman" w:hAnsi="Times New Roman"/>
          <w:sz w:val="28"/>
          <w:szCs w:val="28"/>
        </w:rPr>
        <w:t>На рынке труда молодежь - категория многочисленная. Ее готовность к производительному труду является жизненно важной составляющей успешного экономического развития общества в будущем. Значимость этого ресурса неуклонно возрастает. В то же время те, кому кроме молодости и амбициозности зачастую нечего предложить работодателю, испытывают острую потребность в особом внимании со стороны общественн</w:t>
      </w:r>
      <w:r>
        <w:rPr>
          <w:rFonts w:ascii="Times New Roman" w:hAnsi="Times New Roman"/>
          <w:sz w:val="28"/>
          <w:szCs w:val="28"/>
        </w:rPr>
        <w:t xml:space="preserve">ых и государственных структур. </w:t>
      </w: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65" w:rsidRDefault="00A34565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68" w:rsidRPr="001B4739" w:rsidRDefault="00907168" w:rsidP="001B4739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1B4739">
        <w:rPr>
          <w:rStyle w:val="a4"/>
          <w:b w:val="0"/>
          <w:sz w:val="28"/>
          <w:szCs w:val="28"/>
        </w:rPr>
        <w:t>Особенности охраны труда молодежи</w:t>
      </w:r>
    </w:p>
    <w:p w:rsidR="001B4739" w:rsidRPr="00907168" w:rsidRDefault="001B4739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Труд молодежи законодательно определен в ТК РФ. Подростки и молодежь (лица моложе 18 лет) также имеют право на особые условия безопасности труда (глава 42 ТК РФ). Согласно действующему законодательству: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заключение трудового договора допускается с лицами, достигшими возраста 16 лет (ст. 63 ТК РФ);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запрещается применение труда лиц моложе 18 лет на тяжелых работах и на работах с вредными или опасными условиями труда, а также на подземных работах (ст. 265 ТК РФ);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запрещается привлекать работников моложе 18 лет к ночным и сверхурочным работам и работам в выходные дни (ст. 268 ТК РФ);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работники в возрасте до 18 лет подлежат ежегодному обязательному медицинскому осмотру (ст. 266 ТК РФ);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все лица моложе 21 года принимаются на работу только после предварительного медицинского осмотра (ст. 266 ТК РФ);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7168">
        <w:rPr>
          <w:sz w:val="28"/>
          <w:szCs w:val="28"/>
        </w:rPr>
        <w:t>ежегодные отпуска работникам моложе 18 лет предоставляются продолжительностью в 31 календарный день в удобное для них время (ст. 267 ТК РФ).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Постановление Правительства РФ от 25 февраля 2000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регламентирует работу молодежи при неблагоприятных условиях труда.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Важным элементом системы трудового воспитания является общественно-полезный труд учащихся. Содержание общественно-полезного труда учащихся также определяется с учетом их возраста и здоровья. Главными направлениями трудовой деятельности учащихся являются:</w:t>
      </w:r>
    </w:p>
    <w:p w:rsidR="00907168" w:rsidRPr="00907168" w:rsidRDefault="00907168" w:rsidP="009071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благоустройство и озеленение территории образовательного учреждении;</w:t>
      </w:r>
    </w:p>
    <w:p w:rsidR="00907168" w:rsidRPr="00907168" w:rsidRDefault="00907168" w:rsidP="009071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работа на приусадебном участке;</w:t>
      </w:r>
    </w:p>
    <w:p w:rsidR="00907168" w:rsidRPr="00907168" w:rsidRDefault="00907168" w:rsidP="009071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мероприятия по охране природы;</w:t>
      </w:r>
    </w:p>
    <w:p w:rsidR="00907168" w:rsidRPr="00907168" w:rsidRDefault="00907168" w:rsidP="009071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самообслуживание (работы, выполняемые для школы) и др.</w:t>
      </w:r>
    </w:p>
    <w:p w:rsidR="00907168" w:rsidRDefault="00907168" w:rsidP="009071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</w:t>
      </w:r>
      <w:r>
        <w:rPr>
          <w:sz w:val="28"/>
          <w:szCs w:val="28"/>
        </w:rPr>
        <w:t>ри этом</w:t>
      </w:r>
      <w:r w:rsidRPr="00907168">
        <w:rPr>
          <w:sz w:val="28"/>
          <w:szCs w:val="28"/>
        </w:rPr>
        <w:t xml:space="preserve"> опасные для здоровья и жизни учащихся виды работ запрещены. Нельзя привлекать учащихся к труду, связанному с большой физической нагрузкой, не отвечающей возрасту. Например, детям 1–4 классов запрещается мыть полы, стирать шторы и занавески. Подросткам 5–9 классов запрещается производить погрузку и разгрузку тяжестей, очистку крыши от снега, очистку территории около учреждения от снега и льда, мытье и протирку осветительной арматуры, мытье оконных стекол на любом этаже здания, земляные и строительные работы, уборку санузлов и умывальных комнат, уборку и вывоз мусора.</w:t>
      </w:r>
    </w:p>
    <w:p w:rsidR="001B4739" w:rsidRDefault="007A519B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565">
        <w:rPr>
          <w:rFonts w:ascii="Times New Roman" w:hAnsi="Times New Roman"/>
          <w:sz w:val="28"/>
          <w:szCs w:val="28"/>
        </w:rPr>
        <w:t>Запрещаются переноска и передвижение несовершеннолетними тяжестей, превышающих установл</w:t>
      </w:r>
      <w:r>
        <w:rPr>
          <w:rFonts w:ascii="Times New Roman" w:hAnsi="Times New Roman"/>
          <w:sz w:val="28"/>
          <w:szCs w:val="28"/>
        </w:rPr>
        <w:t xml:space="preserve">енные для них предельные нормы, </w:t>
      </w:r>
      <w:r w:rsidRPr="00A34565">
        <w:rPr>
          <w:rFonts w:ascii="Times New Roman" w:hAnsi="Times New Roman"/>
          <w:sz w:val="28"/>
          <w:szCs w:val="28"/>
        </w:rPr>
        <w:t>представленные в таблице 1.</w:t>
      </w: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19B" w:rsidRPr="00A34565" w:rsidRDefault="007A519B" w:rsidP="007A51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565">
        <w:rPr>
          <w:rFonts w:ascii="Times New Roman" w:hAnsi="Times New Roman"/>
          <w:sz w:val="28"/>
          <w:szCs w:val="28"/>
        </w:rPr>
        <w:t>Таблица 1. Нормы предельно допустимых нагрузок для лиц моложе восемнадцати лет при подъёме и перемещении тяжестей вручную</w:t>
      </w:r>
    </w:p>
    <w:tbl>
      <w:tblPr>
        <w:tblW w:w="5000" w:type="pct"/>
        <w:tblCellSpacing w:w="15" w:type="dxa"/>
        <w:tblBorders>
          <w:top w:val="outset" w:sz="12" w:space="0" w:color="2E3192"/>
          <w:left w:val="outset" w:sz="12" w:space="0" w:color="2E3192"/>
          <w:bottom w:val="outset" w:sz="12" w:space="0" w:color="2E3192"/>
          <w:right w:val="outset" w:sz="12" w:space="0" w:color="2E3192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8"/>
        <w:gridCol w:w="851"/>
        <w:gridCol w:w="850"/>
        <w:gridCol w:w="850"/>
        <w:gridCol w:w="931"/>
        <w:gridCol w:w="850"/>
        <w:gridCol w:w="850"/>
        <w:gridCol w:w="850"/>
        <w:gridCol w:w="975"/>
      </w:tblGrid>
      <w:tr w:rsidR="007A519B" w:rsidRPr="00FB6881" w:rsidTr="00FB6881">
        <w:trPr>
          <w:tblCellSpacing w:w="15" w:type="dxa"/>
        </w:trPr>
        <w:tc>
          <w:tcPr>
            <w:tcW w:w="1308" w:type="pct"/>
            <w:vMerge w:val="restar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Характер работы, показатели тяжести труда</w:t>
            </w:r>
          </w:p>
        </w:tc>
        <w:tc>
          <w:tcPr>
            <w:tcW w:w="3647" w:type="pct"/>
            <w:gridSpan w:val="8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Предельно допустимая масса груза в кг</w:t>
            </w:r>
          </w:p>
        </w:tc>
      </w:tr>
      <w:tr w:rsidR="007A519B" w:rsidRPr="00FB6881" w:rsidTr="00FB6881">
        <w:trPr>
          <w:tblCellSpacing w:w="15" w:type="dxa"/>
        </w:trPr>
        <w:tc>
          <w:tcPr>
            <w:tcW w:w="1308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816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7A519B" w:rsidRPr="00FB6881" w:rsidTr="00FB6881">
        <w:trPr>
          <w:tblCellSpacing w:w="15" w:type="dxa"/>
        </w:trPr>
        <w:tc>
          <w:tcPr>
            <w:tcW w:w="1308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7A519B" w:rsidRPr="00FB6881" w:rsidTr="00FB6881">
        <w:trPr>
          <w:tblCellSpacing w:w="15" w:type="dxa"/>
        </w:trPr>
        <w:tc>
          <w:tcPr>
            <w:tcW w:w="1308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Подъём и перемещение вручную груза постоянно в течение рабочей смены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519B" w:rsidRPr="00FB6881" w:rsidTr="00FB6881">
        <w:trPr>
          <w:tblCellSpacing w:w="15" w:type="dxa"/>
        </w:trPr>
        <w:tc>
          <w:tcPr>
            <w:tcW w:w="1308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1B4739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 xml:space="preserve">Подъём и перемещение груза вручную в течение не более 1/3 рабочей смены: </w:t>
            </w:r>
          </w:p>
          <w:p w:rsidR="001B4739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 xml:space="preserve">- постоянно (более 2-х раз в час) </w:t>
            </w: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- при чередовании с другой работой (до 2-х раз в час)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B4739" w:rsidRPr="00FB6881" w:rsidRDefault="001B4739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19B" w:rsidRPr="00FB6881" w:rsidRDefault="007A519B" w:rsidP="00FB68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68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A519B" w:rsidRDefault="007A519B" w:rsidP="007A519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19B" w:rsidRPr="00907168" w:rsidRDefault="007A519B" w:rsidP="009071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07168" w:rsidRPr="00907168" w:rsidRDefault="00907168" w:rsidP="001B47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 xml:space="preserve"> «Гигиенические критерии допустимых условий и видов работ для профессионального обучения и труда подростков» содержат перечень условий и видов работ, на которых запрещается производственное обучение подростков до 18 лет.</w:t>
      </w:r>
    </w:p>
    <w:p w:rsidR="007A519B" w:rsidRDefault="007A519B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519B" w:rsidRDefault="007A519B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6881" w:rsidRDefault="00FB6881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519B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А. Особо вредные условия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1. Вредные химические вещества (получение и применение в открытом виде):</w:t>
      </w:r>
    </w:p>
    <w:p w:rsidR="00907168" w:rsidRPr="00907168" w:rsidRDefault="00907168" w:rsidP="00C95A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чрезвычайно опасные и высокоопасные 1-го и 2-го класса опасности;</w:t>
      </w:r>
    </w:p>
    <w:p w:rsidR="00907168" w:rsidRPr="00907168" w:rsidRDefault="00907168" w:rsidP="00C95A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обладающие канцерогенным действием;</w:t>
      </w:r>
    </w:p>
    <w:p w:rsidR="00C95AB7" w:rsidRDefault="00907168" w:rsidP="00C95A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способные вызывать аллергические</w:t>
      </w:r>
      <w:r w:rsidR="00C95AB7">
        <w:rPr>
          <w:sz w:val="28"/>
          <w:szCs w:val="28"/>
        </w:rPr>
        <w:t xml:space="preserve"> заболевания в производственных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условиях;</w:t>
      </w:r>
    </w:p>
    <w:p w:rsidR="00C95AB7" w:rsidRDefault="00907168" w:rsidP="00C95A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аэрозоли с выраженным фиброген</w:t>
      </w:r>
      <w:r w:rsidR="00C95AB7">
        <w:rPr>
          <w:sz w:val="28"/>
          <w:szCs w:val="28"/>
        </w:rPr>
        <w:t>ным эффектом, имеющие предельно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допустимую концентрацию (ПДК) 2 мг/м</w:t>
      </w:r>
      <w:r w:rsidRPr="00907168">
        <w:rPr>
          <w:sz w:val="28"/>
          <w:szCs w:val="28"/>
          <w:vertAlign w:val="superscript"/>
        </w:rPr>
        <w:t>3</w:t>
      </w:r>
      <w:r w:rsidRPr="00907168">
        <w:rPr>
          <w:sz w:val="28"/>
          <w:szCs w:val="28"/>
        </w:rPr>
        <w:t>;</w:t>
      </w:r>
    </w:p>
    <w:p w:rsidR="00C95AB7" w:rsidRDefault="00907168" w:rsidP="00C95A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вещества с остронаправленны</w:t>
      </w:r>
      <w:r w:rsidR="00C95AB7">
        <w:rPr>
          <w:sz w:val="28"/>
          <w:szCs w:val="28"/>
        </w:rPr>
        <w:t>м механизмом действия; вещества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раздражающего действия.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2. Работы с виброоборудованием и виброинструментом.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3. Работа с лазерами 2–4 класса опасности.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4. Ионизирующие излучения (все виды работ с радиоактивными веществами и источниками ионизирующих излучений).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5. Работа с ультразвуком при контактной передаче.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6. Работы с возбудителями инфекционных заболеваний, с инфицированными материалами и материалами, зараженными гельминтами, работы с кровью и лабораторные работы по изучению опухолей.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7. Обслуживание туберкулезных, инфекционных и кожно-венерических больных.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8. Работа с наркотическими, психотропными, снотворными препаратами.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9. Работа с ядовитыми и сильнодействующими растениями и лекарственным сырьем (растения и сырье, относящиеся к списку Б).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10. Работа, связанная с переработкой и получением табачно-махорочной продукции.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11. Работа, связанная с производством этилового спирта и выпуском алкогольной продукции.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Б. Работы с повышенной опасностью травматизма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1. Работы с взрывоопасными веществами.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2. Работы по производству, переработке и непосредственному использованию легковоспламеняющихся веществ.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3. Работа под напряжением 127 В и выше.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4. Верхолазные работы, все работы на высоте.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5. Работа в кессонах, барокамерах, водолазные работы.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6. Работа с оборудованием под давлением выше атмосферного.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7. Работа под землей.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8. Работа по обслуживанию механизмов с открытыми движущимися частями (трансмиссии, транспортеры, лебедки, цепи и др.).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В. Работы, связанные с тяжестью и высокой интенсивностью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1. Все работы, связанные с переносом тяжестей выше нормативов для подростков или занимающих более 1/3 рабочего дня.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2. Работа в ночную смену, сверхурочная работа, работа в выходные дни.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3. Аккордные или иные работы с максимальным темпом труда, со специальной оплатой.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Г. Работы, способные оказать отрицательное влияние на психическое и моральное состояние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1. Работа с трупами и трупным материалом (в моргах, прозекторских, крематориях, кладбищах, изготовление наглядных пособий).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2. Работа по убою скота, отлову и уничтожению животных, переработке трупов животных.</w:t>
      </w:r>
    </w:p>
    <w:p w:rsid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3. Работа в психиатрических больницах, интернатах, диспансерах, включая отделения для лечения наркологических больных в других лечебных учреждениях, работа в хосписах.</w:t>
      </w:r>
    </w:p>
    <w:p w:rsidR="00C95AB7" w:rsidRPr="00907168" w:rsidRDefault="00C95AB7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7168" w:rsidRDefault="00907168" w:rsidP="00C95AB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07168">
        <w:rPr>
          <w:sz w:val="28"/>
          <w:szCs w:val="28"/>
        </w:rPr>
        <w:t>Примечания.</w:t>
      </w:r>
    </w:p>
    <w:p w:rsidR="00C95AB7" w:rsidRPr="00907168" w:rsidRDefault="00C95AB7" w:rsidP="00C95AB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1. Допустимыми для применения труда подростков являются оптимальные и допустимые (1 и 2) классы условий труда.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2. К видам работ и профессиям, отвечающим вышеуказанным требованиям, могут допускаться подростки для самостоятельного труда с 15 лет и занятости в свободное от учебы время с 14 лет.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3. По видам и условиям работ, отнесенным к запрещенным для самостоятельного труда, может допускаться производственное обучение и практика при сокращении времени воздействия вредных производственных факторов и ограничении их интенсивности. При этом:</w:t>
      </w:r>
    </w:p>
    <w:p w:rsidR="00907168" w:rsidRPr="00907168" w:rsidRDefault="00907168" w:rsidP="00C95AB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 xml:space="preserve">условия труда не должны превышать по </w:t>
      </w:r>
      <w:r w:rsidR="00C95AB7">
        <w:rPr>
          <w:sz w:val="28"/>
          <w:szCs w:val="28"/>
        </w:rPr>
        <w:t>вредности класс 3.1</w:t>
      </w:r>
      <w:r w:rsidRPr="00907168">
        <w:rPr>
          <w:sz w:val="28"/>
          <w:szCs w:val="28"/>
        </w:rPr>
        <w:t>;</w:t>
      </w:r>
    </w:p>
    <w:p w:rsidR="00C95AB7" w:rsidRDefault="00907168" w:rsidP="00C95AB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 xml:space="preserve">к практике допускаются учащиеся, </w:t>
      </w:r>
      <w:r w:rsidR="00C95AB7">
        <w:rPr>
          <w:sz w:val="28"/>
          <w:szCs w:val="28"/>
        </w:rPr>
        <w:t>достигшие 16-летнего возраста и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прошедшие медицинский осмотр в соответствии с действующими нормативными документами;</w:t>
      </w:r>
    </w:p>
    <w:p w:rsidR="00C95AB7" w:rsidRDefault="00907168" w:rsidP="00C95AB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продолжительность рабочего дня</w:t>
      </w:r>
      <w:r w:rsidR="00C95AB7">
        <w:rPr>
          <w:sz w:val="28"/>
          <w:szCs w:val="28"/>
        </w:rPr>
        <w:t xml:space="preserve"> должна составлять не более 1/2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рабочего дня взрослых работников.</w:t>
      </w:r>
    </w:p>
    <w:p w:rsidR="00907168" w:rsidRPr="00907168" w:rsidRDefault="00907168" w:rsidP="00C95AB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Положение об организации общественно полезного, производительного труда учащихся общеобразовательных школ, указывает продолжительность работы учащихся общеобразовательных школ во время каникул в составе трудовых объединений и в лагерях: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2–4 классов – до 2 часов в день;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5–7 классов – до 3 часов в день;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8–9 классов – до 4 часов в день;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10–11 классов – до 6 часов в день.</w:t>
      </w:r>
    </w:p>
    <w:p w:rsidR="00907168" w:rsidRPr="00907168" w:rsidRDefault="00907168" w:rsidP="001B47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Продолжительность ежегодной трудовой практики учащихся общеобразовательных школ: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5–7 классов – 10 дней по 3 часа в день;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8–9 классов – 16 дней по 4 часа в день;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10–11 классов – 20 дней по 6 часов в день.</w:t>
      </w:r>
    </w:p>
    <w:p w:rsidR="00907168" w:rsidRPr="00907168" w:rsidRDefault="00907168" w:rsidP="001B47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 xml:space="preserve">Положение о порядке и условиях добровольного труда учащихся общеобразовательной и профессиональной </w:t>
      </w:r>
      <w:r w:rsidR="001B4739">
        <w:rPr>
          <w:sz w:val="28"/>
          <w:szCs w:val="28"/>
        </w:rPr>
        <w:t>школы в свободное от учебы время</w:t>
      </w:r>
      <w:r w:rsidRPr="00907168">
        <w:rPr>
          <w:sz w:val="28"/>
          <w:szCs w:val="28"/>
        </w:rPr>
        <w:t xml:space="preserve"> регламентирует продолжительность работы учащихся общеобразовательных школ в свободное от учебы время:</w:t>
      </w:r>
    </w:p>
    <w:p w:rsidR="00907168" w:rsidRPr="00907168" w:rsidRDefault="00907168" w:rsidP="009071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в течение учебного года:</w:t>
      </w:r>
    </w:p>
    <w:p w:rsidR="001B4739" w:rsidRDefault="00907168" w:rsidP="001B47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 xml:space="preserve">для учащихся от 14 до 16 лет – 12 часов в неделю и до 2 часов в день; </w:t>
      </w:r>
    </w:p>
    <w:p w:rsidR="001B4739" w:rsidRDefault="00907168" w:rsidP="001B47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от 16 до 18 лет – 18 часо</w:t>
      </w:r>
      <w:r w:rsidR="001B4739">
        <w:rPr>
          <w:sz w:val="28"/>
          <w:szCs w:val="28"/>
        </w:rPr>
        <w:t>в в неделю и до 3 часов в день;</w:t>
      </w:r>
    </w:p>
    <w:p w:rsidR="00907168" w:rsidRPr="00907168" w:rsidRDefault="00907168" w:rsidP="001B47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в период каникул:</w:t>
      </w:r>
    </w:p>
    <w:p w:rsidR="001B4739" w:rsidRDefault="00907168" w:rsidP="001B47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от 14 до 16 лет – 24 час</w:t>
      </w:r>
      <w:r w:rsidR="001B4739">
        <w:rPr>
          <w:sz w:val="28"/>
          <w:szCs w:val="28"/>
        </w:rPr>
        <w:t>а в неделю и до 4 часов в день;</w:t>
      </w:r>
    </w:p>
    <w:p w:rsidR="00907168" w:rsidRPr="00907168" w:rsidRDefault="00907168" w:rsidP="001B47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для учащихся от 16 до 18 лет – 36 часов в неделю и до 6 часов в день.</w:t>
      </w:r>
    </w:p>
    <w:p w:rsidR="00907168" w:rsidRPr="00907168" w:rsidRDefault="00907168" w:rsidP="001B47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7168">
        <w:rPr>
          <w:sz w:val="28"/>
          <w:szCs w:val="28"/>
        </w:rPr>
        <w:t>При нормировании труда учащихся следует исходить из почасовой нормы выработки взрослых. При этом для подростков до 16 лет почасовая норма не должна превышать 60 % почасовой нормы взрослых, для подростков от 16 до 18 лет – 75 %.</w:t>
      </w:r>
    </w:p>
    <w:p w:rsidR="00907168" w:rsidRDefault="00907168" w:rsidP="00907168">
      <w:pPr>
        <w:pStyle w:val="a3"/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CD" w:rsidRDefault="00E53CCD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B6881" w:rsidRPr="00FB6881" w:rsidRDefault="00FB6881" w:rsidP="00FB68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B6881" w:rsidRPr="00FB6881" w:rsidRDefault="00535F30" w:rsidP="00FB68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6881">
        <w:rPr>
          <w:sz w:val="28"/>
          <w:szCs w:val="28"/>
        </w:rPr>
        <w:t>Существуют возрастные ограничения при п</w:t>
      </w:r>
      <w:r w:rsidR="00FB6881" w:rsidRPr="00FB6881">
        <w:rPr>
          <w:sz w:val="28"/>
          <w:szCs w:val="28"/>
        </w:rPr>
        <w:t xml:space="preserve">риёме на работу, </w:t>
      </w:r>
      <w:r w:rsidRPr="00FB6881">
        <w:rPr>
          <w:sz w:val="28"/>
          <w:szCs w:val="28"/>
        </w:rPr>
        <w:t xml:space="preserve">не допускается приём на работу лиц моложе 15 лет. </w:t>
      </w:r>
    </w:p>
    <w:p w:rsidR="00535F30" w:rsidRPr="00FB6881" w:rsidRDefault="00535F30" w:rsidP="00FB68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6881">
        <w:rPr>
          <w:sz w:val="28"/>
          <w:szCs w:val="28"/>
        </w:rPr>
        <w:t xml:space="preserve">Для подготовки молодёжи к производственному труду допускается прием на работу обучающихся для выполнения лёгкого труда, не причиняющего вреда здоровью и не нарушающего процесса обучения, в свободное от учёбы время по достижении ими 14-летнего возраста с согласия родителей, усыновителя или попечителя. </w:t>
      </w:r>
    </w:p>
    <w:p w:rsidR="00535F30" w:rsidRPr="00FB6881" w:rsidRDefault="00535F30" w:rsidP="00FB68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6881">
        <w:rPr>
          <w:sz w:val="28"/>
          <w:szCs w:val="28"/>
        </w:rPr>
        <w:t xml:space="preserve">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 имеют дополнительные льготы. </w:t>
      </w:r>
    </w:p>
    <w:p w:rsidR="00535F30" w:rsidRPr="00FB6881" w:rsidRDefault="00535F30" w:rsidP="00FB68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6881">
        <w:rPr>
          <w:sz w:val="28"/>
          <w:szCs w:val="28"/>
        </w:rPr>
        <w:t>Запрещается применение труда лиц моложе восемнадцати лет на тяжелых работах и на работах с вредны</w:t>
      </w:r>
      <w:r w:rsidR="00FB6881" w:rsidRPr="00FB6881">
        <w:rPr>
          <w:sz w:val="28"/>
          <w:szCs w:val="28"/>
        </w:rPr>
        <w:t>ми или опасными условиями труда.</w:t>
      </w: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FB6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881" w:rsidRDefault="00FB6881" w:rsidP="00FB68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30" w:rsidRDefault="00535F30" w:rsidP="00535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35F30" w:rsidRPr="00535F30" w:rsidRDefault="00535F30" w:rsidP="00535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3CCD" w:rsidRPr="001B4739" w:rsidRDefault="00D7635A" w:rsidP="001B4739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http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://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.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zavodsd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.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/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books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/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oxrana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truda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na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proizvodstve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i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/1_4_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oxra  na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truda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jenschin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_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osob</w:t>
        </w:r>
        <w:r w:rsidR="001B4739"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/3.</w:t>
        </w:r>
        <w:r w:rsidR="001B4739"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html</w:t>
        </w:r>
      </w:hyperlink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739">
        <w:rPr>
          <w:rFonts w:ascii="Times New Roman" w:hAnsi="Times New Roman"/>
          <w:sz w:val="28"/>
          <w:szCs w:val="28"/>
          <w:lang w:val="de-DE"/>
        </w:rPr>
        <w:t>2.</w:t>
      </w:r>
      <w:r>
        <w:rPr>
          <w:rFonts w:ascii="Times New Roman" w:hAnsi="Times New Roman"/>
          <w:sz w:val="28"/>
          <w:szCs w:val="28"/>
        </w:rPr>
        <w:t xml:space="preserve">      </w:t>
      </w:r>
      <w:hyperlink r:id="rId6" w:history="1"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http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radiooxrana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d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index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php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?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id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=924</w:t>
        </w:r>
      </w:hyperlink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73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   </w:t>
      </w:r>
      <w:hyperlink r:id="rId7" w:history="1"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http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hr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100.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wmc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function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protection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1B4739">
          <w:rPr>
            <w:rStyle w:val="a5"/>
            <w:rFonts w:ascii="Times New Roman" w:hAnsi="Times New Roman"/>
            <w:sz w:val="28"/>
            <w:szCs w:val="28"/>
            <w:lang w:val="de-DE"/>
          </w:rPr>
          <w:t>ot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07/</w:t>
        </w:r>
      </w:hyperlink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739">
        <w:rPr>
          <w:rFonts w:ascii="Times New Roman" w:hAnsi="Times New Roman"/>
          <w:sz w:val="28"/>
          <w:szCs w:val="28"/>
        </w:rPr>
        <w:t>4.</w:t>
      </w:r>
      <w:r w:rsidRPr="001B4739">
        <w:t xml:space="preserve"> </w:t>
      </w:r>
      <w:r>
        <w:t xml:space="preserve">        </w:t>
      </w:r>
      <w:hyperlink r:id="rId8" w:history="1"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http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vcom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cgi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-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bin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db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zakdoc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?_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reg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_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number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=%</w:t>
        </w:r>
        <w:r w:rsidRPr="005C3660">
          <w:rPr>
            <w:rStyle w:val="a5"/>
            <w:rFonts w:ascii="Times New Roman" w:hAnsi="Times New Roman"/>
            <w:sz w:val="28"/>
            <w:szCs w:val="28"/>
            <w:lang w:val="de-DE"/>
          </w:rPr>
          <w:t>C</w:t>
        </w:r>
        <w:r w:rsidRPr="001B4739">
          <w:rPr>
            <w:rStyle w:val="a5"/>
            <w:rFonts w:ascii="Times New Roman" w:hAnsi="Times New Roman"/>
            <w:sz w:val="28"/>
            <w:szCs w:val="28"/>
          </w:rPr>
          <w:t>29401236</w:t>
        </w:r>
      </w:hyperlink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739" w:rsidRPr="001B4739" w:rsidRDefault="001B4739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30B" w:rsidRPr="001B4739" w:rsidRDefault="00DF230B" w:rsidP="00E53C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230B" w:rsidRPr="001B4739" w:rsidSect="00FB688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5DC1"/>
    <w:multiLevelType w:val="hybridMultilevel"/>
    <w:tmpl w:val="B24A4E4E"/>
    <w:lvl w:ilvl="0" w:tplc="5F0A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B0B98"/>
    <w:multiLevelType w:val="hybridMultilevel"/>
    <w:tmpl w:val="00D4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9099D"/>
    <w:multiLevelType w:val="hybridMultilevel"/>
    <w:tmpl w:val="750A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25B70"/>
    <w:multiLevelType w:val="hybridMultilevel"/>
    <w:tmpl w:val="D5FA6E80"/>
    <w:lvl w:ilvl="0" w:tplc="5F0A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D282B"/>
    <w:multiLevelType w:val="hybridMultilevel"/>
    <w:tmpl w:val="FAB20C7A"/>
    <w:lvl w:ilvl="0" w:tplc="3E268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06FBA"/>
    <w:multiLevelType w:val="hybridMultilevel"/>
    <w:tmpl w:val="19B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CCD"/>
    <w:rsid w:val="001B4739"/>
    <w:rsid w:val="00535F30"/>
    <w:rsid w:val="007A519B"/>
    <w:rsid w:val="00907168"/>
    <w:rsid w:val="00A34565"/>
    <w:rsid w:val="00C95AB7"/>
    <w:rsid w:val="00D7635A"/>
    <w:rsid w:val="00DF230B"/>
    <w:rsid w:val="00E40BF9"/>
    <w:rsid w:val="00E53CCD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0318-7E82-4D52-91C1-4A3B70F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168"/>
    <w:rPr>
      <w:b/>
      <w:bCs/>
    </w:rPr>
  </w:style>
  <w:style w:type="character" w:styleId="a5">
    <w:name w:val="Hyperlink"/>
    <w:basedOn w:val="a0"/>
    <w:uiPriority w:val="99"/>
    <w:unhideWhenUsed/>
    <w:rsid w:val="001B47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73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47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om.ru/cgi-bin/db/zakdoc?_reg_number=%C29401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100.ru/wmc/function/protection/ot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oxrana.ru/d/index.php?id=924" TargetMode="External"/><Relationship Id="rId5" Type="http://schemas.openxmlformats.org/officeDocument/2006/relationships/hyperlink" Target="http://www.zavodsd.ru/books/oxrana_truda_na_proizvodstve_i/1_4_oxra%20%20na_truda_jenschin_osob/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Links>
    <vt:vector size="24" baseType="variant"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http://www.vcom.ru/cgi-bin/db/zakdoc?_reg_number=%C29401236</vt:lpwstr>
      </vt:variant>
      <vt:variant>
        <vt:lpwstr/>
      </vt:variant>
      <vt:variant>
        <vt:i4>4259932</vt:i4>
      </vt:variant>
      <vt:variant>
        <vt:i4>6</vt:i4>
      </vt:variant>
      <vt:variant>
        <vt:i4>0</vt:i4>
      </vt:variant>
      <vt:variant>
        <vt:i4>5</vt:i4>
      </vt:variant>
      <vt:variant>
        <vt:lpwstr>http://www.hr100.ru/wmc/function/protection/ot07/</vt:lpwstr>
      </vt:variant>
      <vt:variant>
        <vt:lpwstr/>
      </vt:variant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http://www.radiooxrana.ru/d/index.php?id=924</vt:lpwstr>
      </vt:variant>
      <vt:variant>
        <vt:lpwstr/>
      </vt:variant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http://www.zavodsd.ru/books/oxrana_truda_na_proizvodstve_i/1_4_oxra  na_truda_jenschin_osob/3.html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Туся</dc:creator>
  <cp:keywords/>
  <dc:description/>
  <cp:lastModifiedBy>admin</cp:lastModifiedBy>
  <cp:revision>2</cp:revision>
  <dcterms:created xsi:type="dcterms:W3CDTF">2014-04-14T20:22:00Z</dcterms:created>
  <dcterms:modified xsi:type="dcterms:W3CDTF">2014-04-14T20:22:00Z</dcterms:modified>
</cp:coreProperties>
</file>