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16" w:rsidRDefault="00EB7E86">
      <w:pPr>
        <w:pStyle w:val="31"/>
        <w:numPr>
          <w:ilvl w:val="0"/>
          <w:numId w:val="0"/>
        </w:numPr>
      </w:pPr>
      <w:r>
        <w:t>Анализ финансово-хозяйственной деятельности предприятия</w:t>
      </w:r>
    </w:p>
    <w:p w:rsidR="00FB0116" w:rsidRDefault="00EB7E86">
      <w:pPr>
        <w:pStyle w:val="11"/>
      </w:pPr>
      <w:r>
        <w:t> </w:t>
      </w:r>
    </w:p>
    <w:p w:rsidR="00FB0116" w:rsidRDefault="00EB7E86">
      <w:pPr>
        <w:pStyle w:val="11"/>
      </w:pPr>
      <w:r>
        <w:t>Введение</w:t>
      </w:r>
    </w:p>
    <w:p w:rsidR="00FB0116" w:rsidRDefault="00EB7E86">
      <w:pPr>
        <w:pStyle w:val="11"/>
      </w:pPr>
      <w:r>
        <w:t xml:space="preserve">Глава 1. Теоретические основы анализа хозяйственной деятельности. </w:t>
      </w:r>
    </w:p>
    <w:p w:rsidR="00FB0116" w:rsidRDefault="00EB7E86">
      <w:pPr>
        <w:pStyle w:val="11"/>
      </w:pPr>
      <w:r>
        <w:t>1.1 Предмет АХД</w:t>
      </w:r>
    </w:p>
    <w:p w:rsidR="00FB0116" w:rsidRDefault="00EB7E86">
      <w:pPr>
        <w:pStyle w:val="11"/>
      </w:pPr>
      <w:r>
        <w:t>1.2 Содержание и задачи АХД</w:t>
      </w:r>
    </w:p>
    <w:p w:rsidR="00FB0116" w:rsidRDefault="00EB7E86">
      <w:pPr>
        <w:pStyle w:val="11"/>
      </w:pPr>
      <w:r>
        <w:t>1.3 Метод АХД, его характерные черты</w:t>
      </w:r>
    </w:p>
    <w:p w:rsidR="00FB0116" w:rsidRDefault="00EB7E86">
      <w:pPr>
        <w:pStyle w:val="11"/>
      </w:pPr>
      <w:r>
        <w:t>1.4 Методика комплексного анализа хозяйственной деятельности</w:t>
      </w:r>
    </w:p>
    <w:p w:rsidR="00FB0116" w:rsidRDefault="00EB7E86">
      <w:pPr>
        <w:pStyle w:val="11"/>
      </w:pPr>
      <w:r>
        <w:t>1.5 Роль анализа в управлении производством</w:t>
      </w:r>
    </w:p>
    <w:p w:rsidR="00FB0116" w:rsidRDefault="00EB7E86">
      <w:pPr>
        <w:pStyle w:val="11"/>
      </w:pPr>
      <w:r>
        <w:t xml:space="preserve">Глава 2. Анализ хозяйственной деятельности предприятия. </w:t>
      </w:r>
    </w:p>
    <w:p w:rsidR="00FB0116" w:rsidRDefault="00EB7E86">
      <w:pPr>
        <w:pStyle w:val="11"/>
      </w:pPr>
      <w:r>
        <w:t>2.1 Финансовое состояние организации</w:t>
      </w:r>
    </w:p>
    <w:p w:rsidR="00FB0116" w:rsidRDefault="00EB7E86">
      <w:pPr>
        <w:pStyle w:val="11"/>
      </w:pPr>
      <w:r>
        <w:t>2.2 Расчет и оценка по данным отчетности финансовых коэффициентов ликвидности</w:t>
      </w:r>
    </w:p>
    <w:p w:rsidR="00FB0116" w:rsidRDefault="00EB7E86">
      <w:pPr>
        <w:pStyle w:val="11"/>
      </w:pPr>
      <w:r>
        <w:t>2.3 Критерии оценки несостоятельности (банкротства) организации</w:t>
      </w:r>
    </w:p>
    <w:p w:rsidR="00FB0116" w:rsidRDefault="00EB7E86">
      <w:pPr>
        <w:pStyle w:val="11"/>
      </w:pPr>
      <w:r>
        <w:t>2.4 Определение характера финансовой устойчивости организации. Расчет и оценка финансовых коэффициентов рыночной устойчивости</w:t>
      </w:r>
    </w:p>
    <w:p w:rsidR="00FB0116" w:rsidRDefault="00EB7E86">
      <w:pPr>
        <w:pStyle w:val="11"/>
      </w:pPr>
      <w:r>
        <w:t>Заключение</w:t>
      </w:r>
    </w:p>
    <w:p w:rsidR="00FB0116" w:rsidRDefault="00EB7E86">
      <w:pPr>
        <w:pStyle w:val="11"/>
      </w:pPr>
      <w:r>
        <w:t> </w:t>
      </w:r>
    </w:p>
    <w:p w:rsidR="00FB0116" w:rsidRDefault="00EB7E86">
      <w:pPr>
        <w:pStyle w:val="11"/>
      </w:pPr>
      <w:r>
        <w:t>Введение</w:t>
      </w:r>
    </w:p>
    <w:p w:rsidR="00FB0116" w:rsidRDefault="00EB7E86">
      <w:pPr>
        <w:pStyle w:val="11"/>
      </w:pPr>
      <w:r>
        <w:t xml:space="preserve">Изучение явлений природы невозможно без анализа. Сам термин "анализ" происходит от греческого слова "analizis", что в переводе означает "разделяю", "расчленяю". Следовательно, анализ в узком плане представляет собой расчленение явления или предмета на составные его части (элементы) для изучения их как частей целого. Такое расчленение позволяет заглянуть вовнутрь исследуемого предмета, явления, процесса, понять его внутреннюю сущность, определить роль каждого элемента в изучаемом предмете или явлении. </w:t>
      </w:r>
    </w:p>
    <w:p w:rsidR="00FB0116" w:rsidRDefault="00EB7E86">
      <w:pPr>
        <w:pStyle w:val="11"/>
      </w:pPr>
      <w:r>
        <w:t xml:space="preserve">Аналитические способности человека возникли и совершенствовались в связи с объективной необходимостью постоянной оценки своих действий, поступков в условиях окружающей среды. Это всегда побуждало к поиску наиболее эффективных способов труда, использования ресурсов. </w:t>
      </w:r>
    </w:p>
    <w:p w:rsidR="00FB0116" w:rsidRDefault="00EB7E86">
      <w:pPr>
        <w:pStyle w:val="11"/>
      </w:pPr>
      <w:r>
        <w:t xml:space="preserve">С увеличением численности населения, совершенствованием средств производства, ростом материальных и духовных потребностей человека анализ постепенно стал первейшей жизненной необходимостью цивилизованного общества. Без анализа сегодня вообще невозможна сознательная деятельность людей. </w:t>
      </w:r>
    </w:p>
    <w:p w:rsidR="00FB0116" w:rsidRDefault="00EB7E86">
      <w:pPr>
        <w:pStyle w:val="11"/>
      </w:pPr>
      <w:r>
        <w:t xml:space="preserve">Становление АХД обусловлено общими объективными требованиями и условиями, которые свойственны возникновению любой новой отрасли знаний. </w:t>
      </w:r>
    </w:p>
    <w:p w:rsidR="00FB0116" w:rsidRDefault="00EB7E86">
      <w:pPr>
        <w:pStyle w:val="11"/>
      </w:pPr>
      <w:r>
        <w:t xml:space="preserve">Во-первых, это удовлетворение практической потребности. Она возникла в связи с развитием производительных сил, расширением масштабов производства. Интуитивный анализ, примерные расчеты, прикидки в памяти, которые применялись на кустарных и полукустарных предприятиях, стали недостаточными в условиях крупных производственных единиц. Без комплексного всестороннего АХД невозможно стало управлять сложными экономическими процессами, принимать оптимальные решения. </w:t>
      </w:r>
    </w:p>
    <w:p w:rsidR="00FB0116" w:rsidRDefault="00EB7E86">
      <w:pPr>
        <w:pStyle w:val="11"/>
      </w:pPr>
      <w:r>
        <w:t xml:space="preserve">Во-вторых, это связано с развитием экономической науки вообще. Как известно, с развитием любой науки происходит дифференциация ее отраслей. Экономический анализ хозяйственной деятельности сформировался в результате дифференциации общественных наук. Раньше функции экономического анализа рассматривались в рамках существовавших в то время таких научных дисциплин, как балансоведение, бухгалтерский учет, финансы и статистика. В рамках этих наук появились первые простейшие способы аналитического исследования. Однако, для обоснования текущих и пятилетних планов экономического и социального развития предприятий появилась потребность в комплексном исследовании их деятельности. Вышеназванные науки уже не могли обеспечить все запросы практики. Возникла необходимость выделения АХД в самостоятельную отрасль знаний. В дальнейшем роль анализа возрастала соответственно цене ошибки в хозяйственной деятельности. Интерес к нему заметно возрос. Началось более всестороннее глубокое изучение производства. Экономический анализ стал важным средством планового управления экономикой предприятия, выявления резервов повышения эффективности производства. </w:t>
      </w:r>
    </w:p>
    <w:p w:rsidR="00FB0116" w:rsidRDefault="00EB7E86">
      <w:pPr>
        <w:pStyle w:val="11"/>
      </w:pPr>
      <w:r>
        <w:t xml:space="preserve">Современное состояние анализа можно охарактеризовать как основательно разработанную в теоретическом плане науку. Ряд методик, созданных научными работниками, используются в управлении производством на разных уровнях. Вместе с тем наука находится в состоянии развития. Ведутся исследования в области более широкого применения математических методов, ЭВМ, позволяющих оптимизировать управленческие решения. Идет процесс внедрения теоретических достижений отечественной и зарубежной науки в практику. </w:t>
      </w:r>
    </w:p>
    <w:p w:rsidR="00FB0116" w:rsidRDefault="00EB7E86">
      <w:pPr>
        <w:pStyle w:val="11"/>
      </w:pPr>
      <w:r>
        <w:t xml:space="preserve">Перспективы развития АХД в теоретическом направлении тесно связаны с развитием смежных наук, в первую очередь математики, статистики, бухгалтерского учета и др. Кроме того, развитие анализа зависит и от запросов практики. В условиях командно-административной системы управления он не находил достаточно широкого практического применения, так как не было нужды в обосновании управленческих решений на местах, все решения исходили сверху. </w:t>
      </w:r>
    </w:p>
    <w:p w:rsidR="00FB0116" w:rsidRDefault="00EB7E86">
      <w:pPr>
        <w:pStyle w:val="11"/>
      </w:pPr>
      <w:r>
        <w:t xml:space="preserve">Что касается перспектив прикладного характера, то АХД постепенно займет ведущее место в системе управления. Этому содействуют преобразования, которые происходят в нашем обществе. Совершенствование экономического механизма через переход к рынку, конкуренция предприятий и форм собственности будут содействовать повышению заинтересованности в этой науке. </w:t>
      </w:r>
    </w:p>
    <w:p w:rsidR="00FB0116" w:rsidRDefault="00EB7E86">
      <w:pPr>
        <w:pStyle w:val="11"/>
      </w:pPr>
      <w:r>
        <w:t> </w:t>
      </w:r>
    </w:p>
    <w:p w:rsidR="00FB0116" w:rsidRDefault="00EB7E86">
      <w:pPr>
        <w:pStyle w:val="11"/>
      </w:pPr>
      <w:r>
        <w:t>Глава 1. Теоретические основы анализа хозяйственной деятельности</w:t>
      </w:r>
    </w:p>
    <w:p w:rsidR="00FB0116" w:rsidRDefault="00EB7E86">
      <w:pPr>
        <w:pStyle w:val="11"/>
      </w:pPr>
      <w:r>
        <w:t>1.1. Предмет АХД</w:t>
      </w:r>
    </w:p>
    <w:p w:rsidR="00FB0116" w:rsidRDefault="00EB7E86">
      <w:pPr>
        <w:pStyle w:val="11"/>
      </w:pPr>
      <w:r>
        <w:t xml:space="preserve">Каждая наука имеет свой предмет исследования, который она изучает с соответствующей целью присущими ей методами. Философия под предметом любой науки (включая и АХД) понимает какую-то часть или сторону объективной действительности, которая изучается только данной наукой. Один и тот же объект может рассматриваться различными науками. Каждая из них находит в нем специфические стороны или отношения. </w:t>
      </w:r>
    </w:p>
    <w:p w:rsidR="00FB0116" w:rsidRDefault="00EB7E86">
      <w:pPr>
        <w:pStyle w:val="11"/>
      </w:pPr>
      <w:r>
        <w:t xml:space="preserve">Хозяйственная деятельность является объектом исследования многих наук: экономической теории, макро- и макроэкономики, управления, организации и планирования производственно-финансовой деятельности, статистики, бухгалтерского учета, экономического анализа и т.д. Экономика изучает воздействие общих, частных и специфических законов на развитие экономических процессов в конкретных условиях отрасли или отдельного предприятия. Статистика исследует количественные стороны массовых экономических явлений и процессов, которые происходят в хозяйственной деятельности. Предметом бухгалтерского учета является кругооборот капитала в процессе хозяйственной деятельности. Он документально отражает все хозяйственные операции, процессы и связанное с ними движение средств предприятия и результаты его деятельности. </w:t>
      </w:r>
    </w:p>
    <w:p w:rsidR="00FB0116" w:rsidRDefault="00EB7E86">
      <w:pPr>
        <w:pStyle w:val="11"/>
      </w:pPr>
      <w:r>
        <w:t xml:space="preserve">Что же является предметом АХД? </w:t>
      </w:r>
    </w:p>
    <w:p w:rsidR="00FB0116" w:rsidRDefault="00EB7E86">
      <w:pPr>
        <w:pStyle w:val="11"/>
      </w:pPr>
      <w:r>
        <w:t xml:space="preserve">В специальной литературе по экономическому анализу можно встретить десятки самых разных его формулировок. Все определения предмета АХД можно сгруппировать следующим образом: а) хозяйственная деятельность предприятий; б) хозяйственные процессы и явления. </w:t>
      </w:r>
    </w:p>
    <w:p w:rsidR="00FB0116" w:rsidRDefault="00EB7E86">
      <w:pPr>
        <w:pStyle w:val="11"/>
      </w:pPr>
      <w:r>
        <w:t xml:space="preserve">При более внимательном рассмотрении этих определений можно заметить, что анализ изучает не саму хозяйственную деятельность как технологический процесс, а экономические результаты хозяйствования как следствия экономических процессов. Поэтому в последнее время большинство исследователей этой проблемы предметом АХД считают экономические процессы, которые происходят в результате хозяйственной деятельности. Однако, как уже указывалось, хозяйственная деятельность предприятия и те процессы, что в ней происходят, являются объектом изучения многих наук. Данные определения не содержат то специфическое, что позволяет отличить АХД от других наук. </w:t>
      </w:r>
    </w:p>
    <w:p w:rsidR="00FB0116" w:rsidRDefault="00EB7E86">
      <w:pPr>
        <w:pStyle w:val="11"/>
      </w:pPr>
      <w:r>
        <w:t xml:space="preserve">Чтобы выделить ту часть или те отношения в данном объекте, которые относятся только к анализу, нужно исходить из сущности процессов хозяйственной деятельности. Процесс-это причинно-обусловленное течение событий, смена явлений, состояния объекта в соответствии с намеченной целью или результатом. Результаты экономических процессов как следствие планируются и прогнозируются на будущее в соответствующих показателях, учитываются по мере фактического формирования и затем анализируются. Но результаты как следствия процессов являются не предметом АХД, а объектами. Предметом же экономического анализа являются причины образования и изменения результатов хозяйственной деятельности. Познание причинно-следственных связей в хозяйственной деятельности предприятий позволяет раскрыть сущность экономических явлений и на этой основе дать правильную оценку достигнутым результатам, выявить резервы повышения эффективности производства, обосновать планы и управленческие решения. </w:t>
      </w:r>
    </w:p>
    <w:p w:rsidR="00FB0116" w:rsidRDefault="00EB7E86">
      <w:pPr>
        <w:pStyle w:val="11"/>
      </w:pPr>
      <w:r>
        <w:t xml:space="preserve">Классификация, систематизация, моделирование, измерение причинно-следственных связей является главным методологическим вопросом АХД. </w:t>
      </w:r>
    </w:p>
    <w:p w:rsidR="00FB0116" w:rsidRDefault="00EB7E86">
      <w:pPr>
        <w:pStyle w:val="11"/>
      </w:pPr>
      <w:r>
        <w:t xml:space="preserve">Таким образом, предметом анализа хозяйственной деятельности являются причинно-следственные связи экономических явлений и процессов. </w:t>
      </w:r>
    </w:p>
    <w:p w:rsidR="00FB0116" w:rsidRDefault="00EB7E86">
      <w:pPr>
        <w:pStyle w:val="11"/>
      </w:pPr>
      <w:r>
        <w:t>1.2. Содержание и задачи АХД</w:t>
      </w:r>
    </w:p>
    <w:p w:rsidR="00FB0116" w:rsidRDefault="00EB7E86">
      <w:pPr>
        <w:pStyle w:val="11"/>
      </w:pPr>
      <w:r>
        <w:t xml:space="preserve">Рассмотрим содержание анализа хозяйственной деятельности как науки, направленной на решение определенных задач. Это содержание вытекает прежде всего из тех функций, которые экономический анализ выполняет в системе других прикладных экономических наук. </w:t>
      </w:r>
    </w:p>
    <w:p w:rsidR="00FB0116" w:rsidRDefault="00EB7E86">
      <w:pPr>
        <w:pStyle w:val="11"/>
      </w:pPr>
      <w:r>
        <w:t xml:space="preserve">Одной из таких функций является изучение характера действия экономических законов, установление закономерностей и тенденций происходящих явлений и процессов в конкретных условиях предприятия. </w:t>
      </w:r>
    </w:p>
    <w:p w:rsidR="00FB0116" w:rsidRDefault="00EB7E86">
      <w:pPr>
        <w:pStyle w:val="11"/>
      </w:pPr>
      <w:r>
        <w:t xml:space="preserve">Важной функцией АХД является научное обоснование текущих и перспективных планов. Без глубокого экономического анализа результатов деятельности предприятия за прошлые годы (5-10 лет) и без обоснованных прогнозов на перспективу, без выявления имевших место недостатков и ошибок нельзя разработать научно обоснованный план, выбрать оптимальный вариант управленческого решения. </w:t>
      </w:r>
    </w:p>
    <w:p w:rsidR="00FB0116" w:rsidRDefault="00EB7E86">
      <w:pPr>
        <w:pStyle w:val="11"/>
      </w:pPr>
      <w:r>
        <w:t xml:space="preserve">К функциям анализа относится также контроль за выполнением планов и управленческих решений, за экономным использованием ресурсов. Ряд экономистов принижают или вовсе отрицают эту функцию анализа, приписывая ее исключительно бухгалтерскому учету и контролю. Однако, анализ проводится не только с целью констатации фактов и оценки достигнутых результатов, но и с целью выявления недостатков, ошибок и оперативного воздействия на процесс производства. Именно поэтому необходимо повышать оперативность и действенность анализа. </w:t>
      </w:r>
    </w:p>
    <w:p w:rsidR="00FB0116" w:rsidRDefault="00EB7E86">
      <w:pPr>
        <w:pStyle w:val="11"/>
      </w:pPr>
      <w:r>
        <w:t xml:space="preserve">Центральная функция АХД, которую он выполняет на предприятии, - поиск резервов повышения эффективности производства на основе изучения передового опыта и достижений науки и практики. </w:t>
      </w:r>
    </w:p>
    <w:p w:rsidR="00FB0116" w:rsidRDefault="00EB7E86">
      <w:pPr>
        <w:pStyle w:val="11"/>
      </w:pPr>
      <w:r>
        <w:t xml:space="preserve">Следующая функция анализа - оценка результатов деятельности предприятия по выполнению планов, достигнутому уровню развития экономики, использованию имеющихся возможностей. </w:t>
      </w:r>
    </w:p>
    <w:p w:rsidR="00FB0116" w:rsidRDefault="00EB7E86">
      <w:pPr>
        <w:pStyle w:val="11"/>
      </w:pPr>
      <w:r>
        <w:t xml:space="preserve">И наконец, разработка мероприятий по использованию выявленных резервов в процессе хозяйственной деятельности - также одна из функций АХД. </w:t>
      </w:r>
    </w:p>
    <w:p w:rsidR="00FB0116" w:rsidRDefault="00EB7E86">
      <w:pPr>
        <w:pStyle w:val="11"/>
      </w:pPr>
      <w:r>
        <w:t xml:space="preserve">Таким образом, анализ хозяйственной деятельности как наука представляет собой систему специальных знаний, связанных с исследованием тенденций хозяйственного развития, научным обоснованием планов, управленческих решений, контролем за их выполнением, оценкой достигнутых результатов, поиском, измерением и обоснованием величины хозяйственных резервов повышения мероприятий по их использованию. </w:t>
      </w:r>
    </w:p>
    <w:p w:rsidR="00FB0116" w:rsidRDefault="00EB7E86">
      <w:pPr>
        <w:pStyle w:val="11"/>
      </w:pPr>
      <w:r>
        <w:t>1.3. Метод АХД, его характерные черты</w:t>
      </w:r>
    </w:p>
    <w:p w:rsidR="00FB0116" w:rsidRDefault="00EB7E86">
      <w:pPr>
        <w:pStyle w:val="11"/>
      </w:pPr>
      <w:r>
        <w:t xml:space="preserve">Под методом науки в широком смысле понимают способ исследования своего предмета. Специфические для различных наук способы подхода к изучению предмета (в том числе и АХД) базируются на всеобщем диалектическом методе познания. Материалистическая диалектика исходит из того, что все явления и процессы необходимо рассматривать в постоянном движении, изменении, развитии. Здесь исток одной из характерных черт метода АХД - необходимость постоянных сравнений. </w:t>
      </w:r>
    </w:p>
    <w:p w:rsidR="00FB0116" w:rsidRDefault="00EB7E86">
      <w:pPr>
        <w:pStyle w:val="11"/>
      </w:pPr>
      <w:r>
        <w:t xml:space="preserve">Материалистическая диалектика учит, что каждое явление надо рассматривать как единство и борьбу противоположностей. Отсюда вытекает необходимость изучения внутренних противоречий, положительных и отрицательных сторон каждого явления, каждого процесса. Это тоже одна из характерных черт АХД. Например, НТП оказывает положительный результат на рост производительности труда, повышение уровня рентабельности и другие показатели, но при этом надо учитывать и его отрицательные черты, такие, как загрязнение окружающей среды, развитие гиподинамии и др. </w:t>
      </w:r>
    </w:p>
    <w:p w:rsidR="00FB0116" w:rsidRDefault="00EB7E86">
      <w:pPr>
        <w:pStyle w:val="11"/>
      </w:pPr>
      <w:r>
        <w:t xml:space="preserve">Использование диалектического метода в анализе означает, что изучение хозяйственной деятельности предприятия должно проводиться с учетом всех взаимосвязей. Например, внедрение новой техники увеличивает издержки производства, а значит и себестоимость. Но при этом растет производительность труда, что в свою очередь способствует экономии заработной платы и снижению себестоимости продукции. Если темпы роста производительности труда будут большими, чем темпы роста издержек на содержание и эксплуатацию новой техники, тогда себестоимость продукции будет снижаться. </w:t>
      </w:r>
    </w:p>
    <w:p w:rsidR="00FB0116" w:rsidRDefault="00EB7E86">
      <w:pPr>
        <w:pStyle w:val="11"/>
      </w:pPr>
      <w:r>
        <w:t xml:space="preserve">Важной методологической чертой анализа является и то, что он способен не только устанавливать причинно-следственные связи, но и давать им количественную характеристику, т.е. обеспечивать измерение влияния факторов на результаты деятельности. </w:t>
      </w:r>
    </w:p>
    <w:p w:rsidR="00FB0116" w:rsidRDefault="00EB7E86">
      <w:pPr>
        <w:pStyle w:val="11"/>
      </w:pPr>
      <w:r>
        <w:t xml:space="preserve">Каждое экономическое явление надо рассматривать как систему, как совокупность многих элементов, связанных между собой. Из этого вытекает необходимость системного подхода к изучению объектов анализа, что является еще одной его характерной чертой. </w:t>
      </w:r>
    </w:p>
    <w:p w:rsidR="00FB0116" w:rsidRDefault="00EB7E86">
      <w:pPr>
        <w:pStyle w:val="11"/>
      </w:pPr>
      <w:r>
        <w:t xml:space="preserve">Важной методологической чертой АХД, которая вытекает непосредственно из предыдущей, является разработка и использование системы показателей, необходимой для комплексного, системного исследования причинно-следственных связей экономических явлений и процессов в хозяйственной деятельности предприятия. </w:t>
      </w:r>
    </w:p>
    <w:p w:rsidR="00FB0116" w:rsidRDefault="00EB7E86">
      <w:pPr>
        <w:pStyle w:val="11"/>
      </w:pPr>
      <w:r>
        <w:t xml:space="preserve">Таким образом, 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производства. </w:t>
      </w:r>
    </w:p>
    <w:p w:rsidR="00FB0116" w:rsidRDefault="00EB7E86">
      <w:pPr>
        <w:pStyle w:val="11"/>
      </w:pPr>
      <w:r>
        <w:t>1.4. Методика комплексного анализа хоз. деятельности</w:t>
      </w:r>
    </w:p>
    <w:p w:rsidR="00FB0116" w:rsidRDefault="00EB7E86">
      <w:pPr>
        <w:pStyle w:val="11"/>
      </w:pPr>
      <w:r>
        <w:t xml:space="preserve">Под методикой понимается совокупность способов, правил наиболее целесообразного выполнения какой-либо работы. В экономическом анализе методика представляет собой совокупность аналитических способов и правил исследования экономики предприятия, определенным образом подчиненных достижению цели анализа. Общую методику понимают как систему исследования, которая одинаково используется при изучении различных объектов экономического анализа в различных отраслях национальной экономики. Частные методики конкретизируют общую относительно к определенным отраслям экономики, к определенному типу производства или объекту исследования. </w:t>
      </w:r>
    </w:p>
    <w:p w:rsidR="00FB0116" w:rsidRDefault="00EB7E86">
      <w:pPr>
        <w:pStyle w:val="11"/>
      </w:pPr>
      <w:r>
        <w:t xml:space="preserve">Любая методика анализа будет представлять собой наказ или методологические советы по исполнению аналитического исследования. Она содержит такие моменты, как: а) задачи и формулировки целей анализа; б) объекты анализа; в) системы показателей, с помощью которых будет исследоваться каждый объект анализа; г) советы по последовательности и периодичности проведения аналитического исследования; д) описание способов исследования изучаемых объектов; е) источники данных, на основании которых производится анализ; ж) указания по организации анализа (какие лица, службы будут проводить отдельные части исследования) ; з) технические средства, которые целесообразно использовать для аналитической обработки информации; и) характеристика документов, которыми лучше всего оформлять результаты анализа; к) потребители результатов анализа. </w:t>
      </w:r>
    </w:p>
    <w:p w:rsidR="00FB0116" w:rsidRDefault="00EB7E86">
      <w:pPr>
        <w:pStyle w:val="11"/>
      </w:pPr>
      <w:r>
        <w:t xml:space="preserve">В качестве важнейшего элемента методики АХД выступают технические приемы и способы анализа. Кратко эти способы можно назвать инструментарием анализа. Они используются на различных этапах исследования для: первичной обработки собранной информации (проверки, группировки, систематизации) ; изучения состояния и закономерностей развития исследуемых объектов; определения влияния факторов на результаты деятельности предприятий; подсчета неиспользованных и перспективных резервов повышения эффективности производства; обобщения результатов анализа и комплексной оценки деятельности предприятий; обоснования планов экономического и социального развития, управленческих решений, различных мероприятий. </w:t>
      </w:r>
    </w:p>
    <w:p w:rsidR="00FB0116" w:rsidRDefault="00EB7E86">
      <w:pPr>
        <w:pStyle w:val="11"/>
      </w:pPr>
      <w:r>
        <w:t xml:space="preserve">В анализе хозяйственной деятельности используется много различных способов. Среди них можно выделить традиционные способы, которые широко применяются и в других дисциплинах для обработки и изучения информации (сравнения, графический, балансовый, средних и относительных чисел, аналитических группировок) . </w:t>
      </w:r>
    </w:p>
    <w:p w:rsidR="00FB0116" w:rsidRDefault="00EB7E86">
      <w:pPr>
        <w:pStyle w:val="11"/>
      </w:pPr>
      <w:r>
        <w:t xml:space="preserve">Для изучения влияния факторов на результаты хозяйствования и подсчета резервов в анализе применяются такие способы, как: цепные подстановки, абсолютные и относительные разницы, интегральный метод, корреляционный, компонентный, методы линейного, выпуклого программирования, теория игр, исследования операций, методы решения экономических задач на основании интуиции, прошлого опыта, экспертных оценок специалистов и др. Применение тех или иных способов зависит от цели и глубины анализа, объекта исследования, технических возможностей выполнения расчетов и др. </w:t>
      </w:r>
    </w:p>
    <w:p w:rsidR="00FB0116" w:rsidRDefault="00EB7E86">
      <w:pPr>
        <w:pStyle w:val="11"/>
      </w:pPr>
      <w:r>
        <w:t xml:space="preserve">Усовершенствование инструментария научного исследования имеет очень большое значение и является основой успеха и эффективности аналитической работы. Чем глубже человек проникает в сущность изучаемых явлений, тем более точные методы исследования ему требуются. Это характерно для всех наук. За последние годы методики исследования во всех отраслях науки стали более точными. Важным приобретением экономической науки является использование математических методов в аналитическом исследовании, что делает анализ более глубоким и точным. </w:t>
      </w:r>
    </w:p>
    <w:p w:rsidR="00FB0116" w:rsidRDefault="00EB7E86">
      <w:pPr>
        <w:pStyle w:val="11"/>
      </w:pPr>
      <w:r>
        <w:t>1.5. Роль анализа в управлении производством</w:t>
      </w:r>
    </w:p>
    <w:p w:rsidR="00FB0116" w:rsidRDefault="00EB7E86">
      <w:pPr>
        <w:pStyle w:val="11"/>
      </w:pPr>
      <w:r>
        <w:t xml:space="preserve">В настоящее время АХД занимает важное место среди экономических наук. Его рассматривают в качестве одной из функций управления производством. </w:t>
      </w:r>
    </w:p>
    <w:p w:rsidR="00FB0116" w:rsidRDefault="00EB7E86">
      <w:pPr>
        <w:pStyle w:val="11"/>
      </w:pPr>
      <w:r>
        <w:t xml:space="preserve">Известно, что система управления состоит из следующих взаимосвязанных функций: планирования, учета, анализа и принятия управленческих решений. </w:t>
      </w:r>
    </w:p>
    <w:p w:rsidR="00FB0116" w:rsidRDefault="00EB7E86">
      <w:pPr>
        <w:pStyle w:val="11"/>
      </w:pPr>
      <w:r>
        <w:t xml:space="preserve">Для управления производством нужно иметь полную и правдивую информацию о ходе производственного процесса, о ходе выполнения планов. Поэтому, одной из функций управления производством является учет. Он обеспечивает постоянный сбор, систематизацию и обобщение данных, необходимых для управления производством и контроля за ходом выполнения планов и производственных процессов. </w:t>
      </w:r>
    </w:p>
    <w:p w:rsidR="00FB0116" w:rsidRDefault="00EB7E86">
      <w:pPr>
        <w:pStyle w:val="11"/>
      </w:pPr>
      <w:r>
        <w:t xml:space="preserve">Однако для управления производством нужно иметь представление не только о ходе выполнения плана, результатах хозяйственной деятельности, но и о тенденциях и характере происходящих изменений в экономике предприятия. Осмысление, понимание информации достигаются с помощью экономического анализа. В процессе анализа первичная информация проходит аналитическую обработку: проводится сравнение достигнутых результатов производства с данными за прошлые отрезки времени, с показателями других предприятий и среднеотраслевыми; определяется влияние разных факторов на величину результативных показателей; выявляются недостатки, ошибки, неиспользованные возможности, перспективы и т.д. </w:t>
      </w:r>
    </w:p>
    <w:p w:rsidR="00FB0116" w:rsidRDefault="00EB7E86">
      <w:pPr>
        <w:pStyle w:val="11"/>
      </w:pPr>
      <w:r>
        <w:t xml:space="preserve">На основе результатов анализа разрабатываются и обосновываются управленческие решения. Экономический анализ предшествует решениям и действиям, обосновывает их и является основой научного управления производством, обеспечивает его объективность и эффективность. Таким образом, экономический анализ - это функция управления, которая обеспечивает научность принятия решений. </w:t>
      </w:r>
    </w:p>
    <w:p w:rsidR="00FB0116" w:rsidRDefault="00EB7E86">
      <w:pPr>
        <w:pStyle w:val="11"/>
      </w:pPr>
      <w:r>
        <w:t xml:space="preserve">Роль анализа как средства управления производством с каждым годом возрастает. Это обусловлено разными обстоятельствами. Во-первых, необходимостью неуклонного повышения эффективности производства в связи с ростом дефицита и стоимости сырья, повышением науко- и капиталоемкости производства. Во-вторых, отходом от командно-административной системы управления и постепенным переходом к рыночным отношениям. В-третьих, созданием новых форм хозяйствования в связи с разгосударствлением экономики, приватизацией предприятий и прочими мероприятиями экономической реформы. </w:t>
      </w:r>
    </w:p>
    <w:p w:rsidR="00FB0116" w:rsidRDefault="00EB7E86">
      <w:pPr>
        <w:pStyle w:val="11"/>
      </w:pPr>
      <w:r>
        <w:t xml:space="preserve">Большая роль отводится анализу в деле определения и использования резервов повышения эффективности производства. Он содействует экономному использованию ресурсов, выявлению и внедрению передового опыта, научной организации труда, новой техники и технологии производства, предупреждению лишних затрат и т.д. </w:t>
      </w:r>
    </w:p>
    <w:p w:rsidR="00FB0116" w:rsidRDefault="00EB7E86">
      <w:pPr>
        <w:pStyle w:val="11"/>
      </w:pPr>
      <w:r>
        <w:t xml:space="preserve">Итак, АХД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 </w:t>
      </w:r>
    </w:p>
    <w:p w:rsidR="00FB0116" w:rsidRDefault="00EB7E86">
      <w:pPr>
        <w:pStyle w:val="11"/>
      </w:pPr>
      <w:r>
        <w:t> </w:t>
      </w:r>
    </w:p>
    <w:p w:rsidR="00FB0116" w:rsidRDefault="00EB7E86">
      <w:pPr>
        <w:pStyle w:val="11"/>
      </w:pPr>
      <w:r>
        <w:t>Глава 2. Анализ хозяйственной деятельности предприятия</w:t>
      </w:r>
    </w:p>
    <w:p w:rsidR="00FB0116" w:rsidRDefault="00EB7E86">
      <w:pPr>
        <w:pStyle w:val="11"/>
      </w:pPr>
      <w:r>
        <w:t xml:space="preserve">В нашем случае будет рассматриваться научно - производственное предприятие ООО "Карьера", которое занимается разработкой, производством и обслуживанием промышленного оборудования для нефтеперерабатывающей отрасли. </w:t>
      </w:r>
    </w:p>
    <w:p w:rsidR="00FB0116" w:rsidRDefault="00EB7E86">
      <w:pPr>
        <w:pStyle w:val="11"/>
      </w:pPr>
      <w:r>
        <w:t xml:space="preserve">Основными источниками информации будут служить отчетные бухгалтерские балансы за 1997 - 1998. </w:t>
      </w:r>
    </w:p>
    <w:p w:rsidR="00FB0116" w:rsidRDefault="00EB7E86">
      <w:pPr>
        <w:pStyle w:val="11"/>
      </w:pPr>
      <w:r>
        <w:t>2.1. Финансовое состояние организации</w:t>
      </w:r>
    </w:p>
    <w:p w:rsidR="00FB0116" w:rsidRDefault="00EB7E86">
      <w:pPr>
        <w:pStyle w:val="11"/>
      </w:pPr>
      <w:r>
        <w:t xml:space="preserve">Экономический анализ финансово-хозяйственной деятельности начинается с оценки финансового состояния по данным бухгалтерского баланса (форма № 1) . </w:t>
      </w:r>
    </w:p>
    <w:p w:rsidR="00FB0116" w:rsidRDefault="00EB7E86">
      <w:pPr>
        <w:pStyle w:val="11"/>
      </w:pPr>
      <w:r>
        <w:t xml:space="preserve">Анализ проводится по балансу с помощью одного из следующих способов: анализ непосредственно по балансу без предварительного изменения состава балансовых статей; строится уплотненный сравнительный аналитический баланс путем агрегирования некоторых однородных по составу балансовых статей; производится дополнительная очистка баланса с последующим агрегированием статей в необходимых аналитических разрезах. </w:t>
      </w:r>
    </w:p>
    <w:p w:rsidR="00FB0116" w:rsidRDefault="00EB7E86">
      <w:pPr>
        <w:pStyle w:val="11"/>
      </w:pPr>
      <w:r>
        <w:t xml:space="preserve">Анализ непосредственно по балансу - дело довольно трудоемкое и неэффективное, т.к. слишком большое количество расчетных показателей не позволяет выделить главные тенденции в финансовом состоянии организации. </w:t>
      </w:r>
    </w:p>
    <w:p w:rsidR="00FB0116" w:rsidRDefault="00EB7E86">
      <w:pPr>
        <w:pStyle w:val="11"/>
      </w:pPr>
      <w:r>
        <w:t xml:space="preserve">Один из создателей балансоведения Н. А. Блатов рекомендовал исследовать структуру и динамику финансового состояния предприятия при помощи сравнительного аналитического баланса. Такой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 </w:t>
      </w:r>
    </w:p>
    <w:p w:rsidR="00FB0116" w:rsidRDefault="00EB7E86">
      <w:pPr>
        <w:pStyle w:val="11"/>
      </w:pPr>
      <w:r>
        <w:t xml:space="preserve">Аналитический баланс полезен тем, что сводит воедино и систематизирует те расчеты, которые обычно осуществляет аналитик при ознакомлении с балансом. Схемой аналитического баланса охвачено много важных показателей, характеризующих статику и динамику финансового состояния организации. Этот баланс фактически включает в себя показатели как горизонтального, так и вертикального анализа. </w:t>
      </w:r>
    </w:p>
    <w:p w:rsidR="00FB0116" w:rsidRDefault="00EB7E86">
      <w:pPr>
        <w:pStyle w:val="11"/>
      </w:pPr>
      <w:r>
        <w:t xml:space="preserve">Рассмотрим на примере вышеуказанного предприятия аналитические балансы за 1997 и 1998 годы, которые приведены в Приложениях 1 и 2. </w:t>
      </w:r>
    </w:p>
    <w:p w:rsidR="00FB0116" w:rsidRDefault="00EB7E86">
      <w:pPr>
        <w:pStyle w:val="11"/>
      </w:pPr>
      <w:r>
        <w:t xml:space="preserve">Непосредственно из аналитического баланса можно получить ряд важнейших характеристик финансового состояния организации. К ним относятся: </w:t>
      </w:r>
    </w:p>
    <w:p w:rsidR="00FB0116" w:rsidRDefault="00EB7E86">
      <w:pPr>
        <w:pStyle w:val="11"/>
      </w:pPr>
      <w:r>
        <w:t xml:space="preserve">1. Общая стоимость имущества организации, равная итогу баланса минус убытки. </w:t>
      </w:r>
    </w:p>
    <w:p w:rsidR="00FB0116" w:rsidRDefault="00EB7E86">
      <w:pPr>
        <w:pStyle w:val="11"/>
      </w:pPr>
      <w:r>
        <w:t xml:space="preserve">2. Стоимость иммобилизованных (т.е. внеоборотных) средств (активов) или недвижимого имущества, равная итогу разделаI актива баланса (строка 190) . </w:t>
      </w:r>
    </w:p>
    <w:p w:rsidR="00FB0116" w:rsidRDefault="00EB7E86">
      <w:pPr>
        <w:pStyle w:val="11"/>
      </w:pPr>
      <w:r>
        <w:t xml:space="preserve">3. Стоимость мобильных (оборотных) средств, равная итогу раздела II актива баланса (строка 290) . </w:t>
      </w:r>
    </w:p>
    <w:p w:rsidR="00FB0116" w:rsidRDefault="00EB7E86">
      <w:pPr>
        <w:pStyle w:val="11"/>
      </w:pPr>
      <w:r>
        <w:t xml:space="preserve">4. Стоимость материальных оборотных средств, равная сумме строк 210 и 218. </w:t>
      </w:r>
    </w:p>
    <w:p w:rsidR="00FB0116" w:rsidRDefault="00EB7E86">
      <w:pPr>
        <w:pStyle w:val="11"/>
      </w:pPr>
      <w:r>
        <w:t xml:space="preserve">5. Величина собственных средств организации, равная итогу раздела IV пассива баланса (строка 490) . </w:t>
      </w:r>
    </w:p>
    <w:p w:rsidR="00FB0116" w:rsidRDefault="00EB7E86">
      <w:pPr>
        <w:pStyle w:val="11"/>
      </w:pPr>
      <w:r>
        <w:t xml:space="preserve">6. Величина заемных средств, равная сумме итогов разделов V и VI. </w:t>
      </w:r>
    </w:p>
    <w:p w:rsidR="00FB0116" w:rsidRDefault="00EB7E86">
      <w:pPr>
        <w:pStyle w:val="11"/>
      </w:pPr>
      <w:r>
        <w:t xml:space="preserve">7. Величина собственных средств в обороте, равная разнице итогов раздела IV и I баланса. Если у организации есть убытки, то они также вычитаются из IV раздела. </w:t>
      </w:r>
    </w:p>
    <w:p w:rsidR="00FB0116" w:rsidRDefault="00EB7E86">
      <w:pPr>
        <w:pStyle w:val="11"/>
      </w:pPr>
      <w:r>
        <w:t xml:space="preserve">8. Рабочий капитал, равный разнице между оборотными активами и текущими обязательствами (р. II - р. VI) . </w:t>
      </w:r>
    </w:p>
    <w:p w:rsidR="00FB0116" w:rsidRDefault="00EB7E86">
      <w:pPr>
        <w:pStyle w:val="11"/>
      </w:pPr>
      <w:r>
        <w:t xml:space="preserve">Анализируя сравнительный баланс, необходимо обратить внимание на низкий удельный вес величины собственного оборотного капитала в стоимости имущества. Не смотря на то, что, за рассматриваемый промежуток времени это значение имело положительный прирост, его доля в структуре баланса очень мала и составляет лишь 1,9% на конец 1996г., 4,0% на конец 1997г. и 4,3% на конец 1998г. Из этих данных можно сделать предположение о значительной нехватке собственных оборотных средств. Подтвердим это расчетом потребности в собственном оборотном капитале: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122"/>
        <w:gridCol w:w="6174"/>
        <w:gridCol w:w="2058"/>
      </w:tblGrid>
      <w:tr w:rsidR="00FB0116">
        <w:tc>
          <w:tcPr>
            <w:tcW w:w="1122" w:type="dxa"/>
          </w:tcPr>
          <w:p w:rsidR="00FB0116" w:rsidRDefault="00EB7E86">
            <w:pPr>
              <w:pStyle w:val="11"/>
            </w:pPr>
            <w:r>
              <w:t>Номер строки</w:t>
            </w:r>
          </w:p>
        </w:tc>
        <w:tc>
          <w:tcPr>
            <w:tcW w:w="6174" w:type="dxa"/>
            <w:vAlign w:val="center"/>
          </w:tcPr>
          <w:p w:rsidR="00FB0116" w:rsidRDefault="00EB7E86">
            <w:pPr>
              <w:pStyle w:val="11"/>
            </w:pPr>
            <w:r>
              <w:t>Показатель</w:t>
            </w:r>
          </w:p>
        </w:tc>
        <w:tc>
          <w:tcPr>
            <w:tcW w:w="2058" w:type="dxa"/>
            <w:vAlign w:val="center"/>
          </w:tcPr>
          <w:p w:rsidR="00FB0116" w:rsidRDefault="00EB7E86">
            <w:pPr>
              <w:pStyle w:val="11"/>
            </w:pPr>
            <w:r>
              <w:t xml:space="preserve">Сумма, тыс. руб. </w:t>
            </w:r>
          </w:p>
        </w:tc>
      </w:tr>
      <w:tr w:rsidR="00FB0116">
        <w:tc>
          <w:tcPr>
            <w:tcW w:w="1122" w:type="dxa"/>
          </w:tcPr>
          <w:p w:rsidR="00FB0116" w:rsidRDefault="00EB7E86">
            <w:pPr>
              <w:pStyle w:val="11"/>
            </w:pPr>
            <w:r>
              <w:t>1</w:t>
            </w:r>
          </w:p>
        </w:tc>
        <w:tc>
          <w:tcPr>
            <w:tcW w:w="6174" w:type="dxa"/>
          </w:tcPr>
          <w:p w:rsidR="00FB0116" w:rsidRDefault="00EB7E86">
            <w:pPr>
              <w:pStyle w:val="11"/>
            </w:pPr>
            <w:r>
              <w:t>Средняя величина авансов выданных</w:t>
            </w:r>
          </w:p>
        </w:tc>
        <w:tc>
          <w:tcPr>
            <w:tcW w:w="2058" w:type="dxa"/>
          </w:tcPr>
          <w:p w:rsidR="00FB0116" w:rsidRDefault="00EB7E86">
            <w:pPr>
              <w:pStyle w:val="11"/>
            </w:pPr>
            <w:r>
              <w:t>6,25</w:t>
            </w:r>
          </w:p>
        </w:tc>
      </w:tr>
      <w:tr w:rsidR="00FB0116">
        <w:tc>
          <w:tcPr>
            <w:tcW w:w="1122" w:type="dxa"/>
          </w:tcPr>
          <w:p w:rsidR="00FB0116" w:rsidRDefault="00EB7E86">
            <w:pPr>
              <w:pStyle w:val="11"/>
            </w:pPr>
            <w:r>
              <w:t>2</w:t>
            </w:r>
          </w:p>
        </w:tc>
        <w:tc>
          <w:tcPr>
            <w:tcW w:w="6174" w:type="dxa"/>
          </w:tcPr>
          <w:p w:rsidR="00FB0116" w:rsidRDefault="00EB7E86">
            <w:pPr>
              <w:pStyle w:val="11"/>
            </w:pPr>
            <w:r>
              <w:t>Средняя величина производственного запаса</w:t>
            </w:r>
          </w:p>
        </w:tc>
        <w:tc>
          <w:tcPr>
            <w:tcW w:w="2058" w:type="dxa"/>
          </w:tcPr>
          <w:p w:rsidR="00FB0116" w:rsidRDefault="00EB7E86">
            <w:r>
              <w:t>4072</w:t>
            </w:r>
          </w:p>
        </w:tc>
      </w:tr>
      <w:tr w:rsidR="00FB0116">
        <w:tc>
          <w:tcPr>
            <w:tcW w:w="1122" w:type="dxa"/>
          </w:tcPr>
          <w:p w:rsidR="00FB0116" w:rsidRDefault="00EB7E86">
            <w:pPr>
              <w:pStyle w:val="11"/>
            </w:pPr>
            <w:r>
              <w:t>3</w:t>
            </w:r>
          </w:p>
        </w:tc>
        <w:tc>
          <w:tcPr>
            <w:tcW w:w="6174" w:type="dxa"/>
          </w:tcPr>
          <w:p w:rsidR="00FB0116" w:rsidRDefault="00EB7E86">
            <w:pPr>
              <w:pStyle w:val="11"/>
            </w:pPr>
            <w:r>
              <w:t>Средние остатки незавершенного производства</w:t>
            </w:r>
          </w:p>
        </w:tc>
        <w:tc>
          <w:tcPr>
            <w:tcW w:w="2058" w:type="dxa"/>
          </w:tcPr>
          <w:p w:rsidR="00FB0116" w:rsidRDefault="00EB7E86">
            <w:pPr>
              <w:pStyle w:val="11"/>
            </w:pPr>
            <w:r>
              <w:t>0,1</w:t>
            </w:r>
          </w:p>
        </w:tc>
      </w:tr>
      <w:tr w:rsidR="00FB0116">
        <w:tc>
          <w:tcPr>
            <w:tcW w:w="1122" w:type="dxa"/>
          </w:tcPr>
          <w:p w:rsidR="00FB0116" w:rsidRDefault="00EB7E86">
            <w:pPr>
              <w:pStyle w:val="11"/>
            </w:pPr>
            <w:r>
              <w:t>4</w:t>
            </w:r>
          </w:p>
        </w:tc>
        <w:tc>
          <w:tcPr>
            <w:tcW w:w="6174" w:type="dxa"/>
          </w:tcPr>
          <w:p w:rsidR="00FB0116" w:rsidRDefault="00EB7E86">
            <w:pPr>
              <w:pStyle w:val="11"/>
            </w:pPr>
            <w:r>
              <w:t>Средние остатки готовой продукции</w:t>
            </w:r>
          </w:p>
        </w:tc>
        <w:tc>
          <w:tcPr>
            <w:tcW w:w="2058" w:type="dxa"/>
          </w:tcPr>
          <w:p w:rsidR="00FB0116" w:rsidRDefault="00EB7E86">
            <w:pPr>
              <w:pStyle w:val="11"/>
            </w:pPr>
            <w:r>
              <w:t>1924</w:t>
            </w:r>
          </w:p>
        </w:tc>
      </w:tr>
      <w:tr w:rsidR="00FB0116">
        <w:tc>
          <w:tcPr>
            <w:tcW w:w="1122" w:type="dxa"/>
          </w:tcPr>
          <w:p w:rsidR="00FB0116" w:rsidRDefault="00EB7E86">
            <w:pPr>
              <w:pStyle w:val="11"/>
            </w:pPr>
            <w:r>
              <w:t>5</w:t>
            </w:r>
          </w:p>
        </w:tc>
        <w:tc>
          <w:tcPr>
            <w:tcW w:w="6174" w:type="dxa"/>
          </w:tcPr>
          <w:p w:rsidR="00FB0116" w:rsidRDefault="00EB7E86">
            <w:pPr>
              <w:pStyle w:val="11"/>
            </w:pPr>
            <w:r>
              <w:t>Средняя величина дебиторской задолженности</w:t>
            </w:r>
          </w:p>
        </w:tc>
        <w:tc>
          <w:tcPr>
            <w:tcW w:w="2058" w:type="dxa"/>
          </w:tcPr>
          <w:p w:rsidR="00FB0116" w:rsidRDefault="00EB7E86">
            <w:pPr>
              <w:pStyle w:val="11"/>
            </w:pPr>
            <w:r>
              <w:t>125</w:t>
            </w:r>
          </w:p>
        </w:tc>
      </w:tr>
      <w:tr w:rsidR="00FB0116">
        <w:tc>
          <w:tcPr>
            <w:tcW w:w="1122" w:type="dxa"/>
          </w:tcPr>
          <w:p w:rsidR="00FB0116" w:rsidRDefault="00EB7E86">
            <w:pPr>
              <w:pStyle w:val="11"/>
            </w:pPr>
            <w:r>
              <w:t>6</w:t>
            </w:r>
          </w:p>
        </w:tc>
        <w:tc>
          <w:tcPr>
            <w:tcW w:w="6174" w:type="dxa"/>
          </w:tcPr>
          <w:p w:rsidR="00FB0116" w:rsidRDefault="00EB7E86">
            <w:pPr>
              <w:pStyle w:val="11"/>
            </w:pPr>
            <w:r>
              <w:t>Средняя величина дебиторской задолженности без содержащейся в ней прибыли</w:t>
            </w:r>
          </w:p>
        </w:tc>
        <w:tc>
          <w:tcPr>
            <w:tcW w:w="2058" w:type="dxa"/>
          </w:tcPr>
          <w:p w:rsidR="00FB0116" w:rsidRDefault="00EB7E86">
            <w:pPr>
              <w:pStyle w:val="11"/>
            </w:pPr>
            <w:r>
              <w:t>95</w:t>
            </w:r>
          </w:p>
        </w:tc>
      </w:tr>
      <w:tr w:rsidR="00FB0116">
        <w:tc>
          <w:tcPr>
            <w:tcW w:w="1122" w:type="dxa"/>
          </w:tcPr>
          <w:p w:rsidR="00FB0116" w:rsidRDefault="00EB7E86">
            <w:pPr>
              <w:pStyle w:val="11"/>
            </w:pPr>
            <w:r>
              <w:t>7</w:t>
            </w:r>
          </w:p>
        </w:tc>
        <w:tc>
          <w:tcPr>
            <w:tcW w:w="6174" w:type="dxa"/>
          </w:tcPr>
          <w:p w:rsidR="00FB0116" w:rsidRDefault="00EB7E86">
            <w:pPr>
              <w:pStyle w:val="11"/>
            </w:pPr>
            <w:r>
              <w:t>Средняя величина вложенного в текущие активы капитала</w:t>
            </w:r>
          </w:p>
        </w:tc>
        <w:tc>
          <w:tcPr>
            <w:tcW w:w="2058" w:type="dxa"/>
          </w:tcPr>
          <w:p w:rsidR="00FB0116" w:rsidRDefault="00EB7E86">
            <w:pPr>
              <w:pStyle w:val="11"/>
            </w:pPr>
            <w:r>
              <w:t>6097</w:t>
            </w:r>
          </w:p>
        </w:tc>
      </w:tr>
      <w:tr w:rsidR="00FB0116">
        <w:tc>
          <w:tcPr>
            <w:tcW w:w="1122" w:type="dxa"/>
          </w:tcPr>
          <w:p w:rsidR="00FB0116" w:rsidRDefault="00EB7E86">
            <w:pPr>
              <w:pStyle w:val="11"/>
            </w:pPr>
            <w:r>
              <w:t>8</w:t>
            </w:r>
          </w:p>
        </w:tc>
        <w:tc>
          <w:tcPr>
            <w:tcW w:w="6174" w:type="dxa"/>
          </w:tcPr>
          <w:p w:rsidR="00FB0116" w:rsidRDefault="00EB7E86">
            <w:pPr>
              <w:pStyle w:val="11"/>
            </w:pPr>
            <w:r>
              <w:t>Средние остатки кредиторской задолженности</w:t>
            </w:r>
          </w:p>
        </w:tc>
        <w:tc>
          <w:tcPr>
            <w:tcW w:w="2058" w:type="dxa"/>
          </w:tcPr>
          <w:p w:rsidR="00FB0116" w:rsidRDefault="00EB7E86">
            <w:pPr>
              <w:pStyle w:val="11"/>
            </w:pPr>
            <w:r>
              <w:t>4341</w:t>
            </w:r>
          </w:p>
        </w:tc>
      </w:tr>
      <w:tr w:rsidR="00FB0116">
        <w:tc>
          <w:tcPr>
            <w:tcW w:w="1122" w:type="dxa"/>
          </w:tcPr>
          <w:p w:rsidR="00FB0116" w:rsidRDefault="00EB7E86">
            <w:pPr>
              <w:pStyle w:val="11"/>
            </w:pPr>
            <w:r>
              <w:t>9</w:t>
            </w:r>
          </w:p>
        </w:tc>
        <w:tc>
          <w:tcPr>
            <w:tcW w:w="6174" w:type="dxa"/>
          </w:tcPr>
          <w:p w:rsidR="00FB0116" w:rsidRDefault="00EB7E86">
            <w:pPr>
              <w:pStyle w:val="11"/>
            </w:pPr>
            <w:r>
              <w:t>Авансы, полученные от покупателей</w:t>
            </w:r>
          </w:p>
        </w:tc>
        <w:tc>
          <w:tcPr>
            <w:tcW w:w="2058" w:type="dxa"/>
          </w:tcPr>
          <w:p w:rsidR="00FB0116" w:rsidRDefault="00EB7E86">
            <w:pPr>
              <w:pStyle w:val="11"/>
            </w:pPr>
            <w:r>
              <w:t>4098</w:t>
            </w:r>
          </w:p>
        </w:tc>
      </w:tr>
      <w:tr w:rsidR="00FB0116">
        <w:tc>
          <w:tcPr>
            <w:tcW w:w="1122" w:type="dxa"/>
          </w:tcPr>
          <w:p w:rsidR="00FB0116" w:rsidRDefault="00EB7E86">
            <w:pPr>
              <w:pStyle w:val="11"/>
            </w:pPr>
            <w:r>
              <w:t>10</w:t>
            </w:r>
          </w:p>
        </w:tc>
        <w:tc>
          <w:tcPr>
            <w:tcW w:w="6174" w:type="dxa"/>
          </w:tcPr>
          <w:p w:rsidR="00FB0116" w:rsidRDefault="00EB7E86">
            <w:pPr>
              <w:pStyle w:val="11"/>
            </w:pPr>
            <w:r>
              <w:t>Потребность в собственном оборотном капитале</w:t>
            </w:r>
          </w:p>
        </w:tc>
        <w:tc>
          <w:tcPr>
            <w:tcW w:w="2058" w:type="dxa"/>
          </w:tcPr>
          <w:p w:rsidR="00FB0116" w:rsidRDefault="00EB7E86">
            <w:pPr>
              <w:pStyle w:val="11"/>
            </w:pPr>
            <w:r>
              <w:t>-2342</w:t>
            </w:r>
          </w:p>
        </w:tc>
      </w:tr>
    </w:tbl>
    <w:p w:rsidR="00FB0116" w:rsidRDefault="00EB7E86">
      <w:pPr>
        <w:pStyle w:val="11"/>
      </w:pPr>
      <w:r>
        <w:t> </w:t>
      </w:r>
    </w:p>
    <w:p w:rsidR="00FB0116" w:rsidRDefault="00EB7E86">
      <w:pPr>
        <w:pStyle w:val="11"/>
      </w:pPr>
      <w:r>
        <w:t xml:space="preserve">Таким образом, предприятие ощущает острый дефицит собственного оборотного капитала. Как известно, особенностью оборотных средств является высокая скорость их оборота, поэтому именно они обеспечивают непрерывность процесса производства. Недостаток оборотного капитала будет тормозить ход производственного процесса, замедлять скорость хозяйственного оборота средств предприятия. Для стабильной финансовой устойчивости у организации должна увеличиваться в динамике доля собственного оборотного капитала, темп роста собственного капитала должен быть выше темпа роста заемного капитала, а темпы роста дебиторской и кредиторской задолженности должны уравновешивать друг друга. </w:t>
      </w:r>
    </w:p>
    <w:p w:rsidR="00FB0116" w:rsidRDefault="00EB7E86">
      <w:pPr>
        <w:pStyle w:val="11"/>
      </w:pPr>
      <w:r>
        <w:t xml:space="preserve">Что касается дебиторской и кредиторской задолженности, то необходимо отметить чрезвычайно большую величину кредиторской задолженности (к концу 1998 года достигает 90% от итога баланса) . Дебиторская задолженность напротив мала и имеет тенденцию к дальнейшему снижению (уменьшилась с 10% до 1% в структуре баланса) . </w:t>
      </w:r>
    </w:p>
    <w:p w:rsidR="00FB0116" w:rsidRDefault="00EB7E86">
      <w:pPr>
        <w:pStyle w:val="11"/>
      </w:pPr>
      <w:r>
        <w:t xml:space="preserve">Данные о значениях дебиторской и кредиторской задолженностях за анализируемый промежуток времени выглядят следующим образом: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2338"/>
        <w:gridCol w:w="2338"/>
        <w:gridCol w:w="2338"/>
        <w:gridCol w:w="2338"/>
      </w:tblGrid>
      <w:tr w:rsidR="00FB0116">
        <w:tc>
          <w:tcPr>
            <w:tcW w:w="2338" w:type="dxa"/>
          </w:tcPr>
          <w:p w:rsidR="00FB0116" w:rsidRDefault="00EB7E86">
            <w:pPr>
              <w:pStyle w:val="11"/>
            </w:pPr>
            <w:r>
              <w:t> </w:t>
            </w:r>
          </w:p>
        </w:tc>
        <w:tc>
          <w:tcPr>
            <w:tcW w:w="2338" w:type="dxa"/>
          </w:tcPr>
          <w:p w:rsidR="00FB0116" w:rsidRDefault="00EB7E86">
            <w:pPr>
              <w:pStyle w:val="11"/>
            </w:pPr>
            <w:r>
              <w:t>31.12.96</w:t>
            </w:r>
          </w:p>
        </w:tc>
        <w:tc>
          <w:tcPr>
            <w:tcW w:w="2338" w:type="dxa"/>
          </w:tcPr>
          <w:p w:rsidR="00FB0116" w:rsidRDefault="00EB7E86">
            <w:pPr>
              <w:pStyle w:val="11"/>
            </w:pPr>
            <w:r>
              <w:t>31.12.97</w:t>
            </w:r>
          </w:p>
        </w:tc>
        <w:tc>
          <w:tcPr>
            <w:tcW w:w="2338" w:type="dxa"/>
          </w:tcPr>
          <w:p w:rsidR="00FB0116" w:rsidRDefault="00EB7E86">
            <w:pPr>
              <w:pStyle w:val="11"/>
            </w:pPr>
            <w:r>
              <w:t>31.12.98</w:t>
            </w:r>
          </w:p>
        </w:tc>
      </w:tr>
      <w:tr w:rsidR="00FB0116">
        <w:tc>
          <w:tcPr>
            <w:tcW w:w="2338" w:type="dxa"/>
          </w:tcPr>
          <w:p w:rsidR="00FB0116" w:rsidRDefault="00EB7E86">
            <w:pPr>
              <w:pStyle w:val="11"/>
            </w:pPr>
            <w:r>
              <w:t xml:space="preserve">Дебиторская задолж., тыс. руб. </w:t>
            </w:r>
          </w:p>
        </w:tc>
        <w:tc>
          <w:tcPr>
            <w:tcW w:w="2338" w:type="dxa"/>
            <w:vAlign w:val="center"/>
          </w:tcPr>
          <w:p w:rsidR="00FB0116" w:rsidRDefault="00EB7E86">
            <w:pPr>
              <w:pStyle w:val="11"/>
            </w:pPr>
            <w:r>
              <w:t>468</w:t>
            </w:r>
          </w:p>
        </w:tc>
        <w:tc>
          <w:tcPr>
            <w:tcW w:w="2338" w:type="dxa"/>
            <w:vAlign w:val="center"/>
          </w:tcPr>
          <w:p w:rsidR="00FB0116" w:rsidRDefault="00EB7E86">
            <w:pPr>
              <w:pStyle w:val="11"/>
            </w:pPr>
            <w:r>
              <w:t>207</w:t>
            </w:r>
          </w:p>
        </w:tc>
        <w:tc>
          <w:tcPr>
            <w:tcW w:w="2338" w:type="dxa"/>
            <w:vAlign w:val="center"/>
          </w:tcPr>
          <w:p w:rsidR="00FB0116" w:rsidRDefault="00EB7E86">
            <w:pPr>
              <w:pStyle w:val="11"/>
            </w:pPr>
            <w:r>
              <w:t>46</w:t>
            </w:r>
          </w:p>
        </w:tc>
      </w:tr>
      <w:tr w:rsidR="00FB0116">
        <w:tc>
          <w:tcPr>
            <w:tcW w:w="2338" w:type="dxa"/>
          </w:tcPr>
          <w:p w:rsidR="00FB0116" w:rsidRDefault="00EB7E86">
            <w:pPr>
              <w:pStyle w:val="11"/>
            </w:pPr>
            <w:r>
              <w:t xml:space="preserve">Кредиторская задолж., тыс. руб. </w:t>
            </w:r>
          </w:p>
        </w:tc>
        <w:tc>
          <w:tcPr>
            <w:tcW w:w="2338" w:type="dxa"/>
            <w:vAlign w:val="center"/>
          </w:tcPr>
          <w:p w:rsidR="00FB0116" w:rsidRDefault="00EB7E86">
            <w:pPr>
              <w:pStyle w:val="11"/>
            </w:pPr>
            <w:r>
              <w:t>4298</w:t>
            </w:r>
          </w:p>
        </w:tc>
        <w:tc>
          <w:tcPr>
            <w:tcW w:w="2338" w:type="dxa"/>
            <w:vAlign w:val="center"/>
          </w:tcPr>
          <w:p w:rsidR="00FB0116" w:rsidRDefault="00EB7E86">
            <w:pPr>
              <w:pStyle w:val="11"/>
            </w:pPr>
            <w:r>
              <w:t>3898</w:t>
            </w:r>
          </w:p>
        </w:tc>
        <w:tc>
          <w:tcPr>
            <w:tcW w:w="2338" w:type="dxa"/>
            <w:vAlign w:val="center"/>
          </w:tcPr>
          <w:p w:rsidR="00FB0116" w:rsidRDefault="00EB7E86">
            <w:r>
              <w:t>4828</w:t>
            </w:r>
          </w:p>
        </w:tc>
      </w:tr>
    </w:tbl>
    <w:p w:rsidR="00FB0116" w:rsidRDefault="00EB7E86">
      <w:pPr>
        <w:pStyle w:val="11"/>
      </w:pPr>
      <w:r>
        <w:t> </w:t>
      </w:r>
    </w:p>
    <w:p w:rsidR="00FB0116" w:rsidRDefault="00EB7E86">
      <w:pPr>
        <w:pStyle w:val="11"/>
      </w:pPr>
      <w:r>
        <w:t xml:space="preserve">Привлечение заемных средств в оборот предприятия - явление нормальное. Это содействует временному улучшению финансового состояния, но при условии, что они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 Поэтому, в процессе анализа необходимо изучить состав, давность появления кредиторской задолженности, наличие, частоту и причины образования просроченной задолженности поставщикам ресурсов, персоналу предприятия по оплате труда, бюджету, определить сумму выплаченных пеней за просрочку платежей. </w:t>
      </w:r>
    </w:p>
    <w:p w:rsidR="00FB0116" w:rsidRDefault="00EB7E86">
      <w:pPr>
        <w:pStyle w:val="11"/>
      </w:pPr>
      <w:r>
        <w:t xml:space="preserve">В Приложении 3 приведен более детализированный состав кредиторской задолженности предприятия, откуда видно, что эта задолженность практически полностью состоит из авансов, полученных от покупателей. С одной стороны, это говорит о доверии покупателей и о положительном имидже организации, но с другой стороны, предприятие существует в очень сильной зависимости от кредиторов и при их отказе осуществлять предоплату возникнут трудности с завершением очередного производственного цикла. </w:t>
      </w:r>
    </w:p>
    <w:p w:rsidR="00FB0116" w:rsidRDefault="00EB7E86">
      <w:pPr>
        <w:pStyle w:val="11"/>
      </w:pPr>
      <w:r>
        <w:t xml:space="preserve">Как видим из Приложений 1 и 2, за 97 год имущество организации уменьшилось на 397 тыс. руб. (или на 8,2 %) , в том числе за счет сокращения объема основного капитала - на 52,3 тыс. руб. (или на13,2 %) и снижения оборотного капитала на 345,3 тыс. руб. (или на 86,8 %) . Несколько иные данные за 98 год: общая стоимость имущества увеличилась на 935 тыс. руб. (или на 21,1 %) , причем по внеоборотным активам сохранилось падение на 49 тыс. руб. (или на 5,2%) , а по оборотному капиталу произошло увеличение на 984 тыс. руб. (или на 105,2%) . </w:t>
      </w:r>
    </w:p>
    <w:p w:rsidR="00FB0116" w:rsidRDefault="00EB7E86">
      <w:pPr>
        <w:pStyle w:val="11"/>
      </w:pPr>
      <w:r>
        <w:t xml:space="preserve">При этом, материальные оборотные средства за это же время увеличились на 118 т. р. и на1147 т. р., а наиболее ликвидные активы уменьшились на 201 т. р. и 2 т. р., что так же говорит об ухудшении финансового положения организации вследствие замедления оборачиваемости оборотных средств. </w:t>
      </w:r>
    </w:p>
    <w:p w:rsidR="00FB0116" w:rsidRDefault="00EB7E86">
      <w:pPr>
        <w:pStyle w:val="11"/>
      </w:pPr>
      <w:r>
        <w:t xml:space="preserve">В целом следует отметить, что структура совокупных активов характеризуется значительным превышением в их составе оборотных средств (см. Приложение 4) , которые составляли на начало 97 года 91,6 %. К концу 98 года их доля увеличилась до 94,3%. Но, к сожалению, значительную часть оборотных средств составляют медленно реализуемые активы (запасы, дебиторская задолженность сроком более 12 мес.) , тогда как величина наиболее ликвидных активов очень мала и за данный период снизилась с 6,4% до 1,9% в структуре баланса. Такая ситуация, естественно, не является привлекательным для кредиторов и инвесторов. </w:t>
      </w:r>
    </w:p>
    <w:p w:rsidR="00FB0116" w:rsidRDefault="00EB7E86">
      <w:pPr>
        <w:pStyle w:val="11"/>
      </w:pPr>
      <w:r>
        <w:t xml:space="preserve">Пассивная часть баланса характеризуется преобладающим удельным весом заемных источников средств. Как видно из Приложения 4, доля собственных источников в рассматриваемом периоде колебалась от 10 до 12% от итога баланса. Такое соотношение собственных и заемных пассивов говорит об ослаблении предприятия, снижении его независимости и автономности в условиях рыночных связей и в целом негативно влияет на финансовое состояние организации. </w:t>
      </w:r>
    </w:p>
    <w:p w:rsidR="00FB0116" w:rsidRDefault="00EB7E86">
      <w:pPr>
        <w:pStyle w:val="11"/>
      </w:pPr>
      <w:r>
        <w:t xml:space="preserve">Структура заемных средств в течение данных двух лет не претерпела существенных изменений. В отношении же собственных источников, здесь обращает на себя внимание прирост и без того достаточно большой величины запасов. За 1997 год их сумма возросла на 9,4%, а за 1998 - на 6,6% и составила на конец 1998 года 91,5% от общей суммы пассивов предприятия. Известно, что большое влияние на производственные результаты и финансовое состояние оказывает качество производственных запасов. В целях нормального хода производства и сбыта продукции запасы должны быть оптимальными. Накопление больших запасов свидетельствует о спаде активности предприятия. Большие сверхплановые запасы приводят к замораживанию оборотного капитала, замедлению его оборачиваемости, в результате чего ухудшается финансовое состояние предприятия. Кроме того, увеличивается налог на имущество, возникают проблемы с ликвидностью, увеличивается порча сырья и материалов, растут складские расходы, что отрицательно влияет на конечные результаты деятельности. </w:t>
      </w:r>
    </w:p>
    <w:p w:rsidR="00FB0116" w:rsidRDefault="00EB7E86">
      <w:pPr>
        <w:pStyle w:val="11"/>
      </w:pPr>
      <w:r>
        <w:t xml:space="preserve">Анализ динамики валюты баланса, структуры активов и пассивов организации позволяет сделать ряд важных выводов, необходимых как для осуществления текущей финансово - хозяйственной деятельности, так и для принятия управленческих решений на перспективу. </w:t>
      </w:r>
    </w:p>
    <w:p w:rsidR="00FB0116" w:rsidRDefault="00EB7E86">
      <w:pPr>
        <w:pStyle w:val="11"/>
      </w:pPr>
      <w:r>
        <w:t xml:space="preserve">Например, уменьшение (в абсолютном выражении) валюты баланса за отчетный период свидетельствует о сокращении организацией хозяйственного оборота, что могло повлечь ее неплатежеспособность. Установление факта сворачиваемости хозяйственной деятельности требует проведения тщательного анализа его причин: сокращение платежеспособного спроса на товары, работы, услуги данной организации; ограничение доступа на рынки необходимого сырья, материалов, полуфабрикатов и т.д. </w:t>
      </w:r>
    </w:p>
    <w:p w:rsidR="00FB0116" w:rsidRDefault="00EB7E86">
      <w:pPr>
        <w:pStyle w:val="11"/>
      </w:pPr>
      <w:r>
        <w:t xml:space="preserve">Анализируя увеличение валюты баланса за данный промежуток времени, необходимо учитывать влияние переоценки основных фондов, когда увеличение ее стоимости не связано с развитием производственной деятельности. Наиболее сложно учесть влияние инфляционных процессов, однако без этого затруднительно сделать определенный вывод о том, является ли увеличение валюты баланса следствием только лишь удорожания готовой продукции под воздействием инфляции сырья, материалов либо оно показывает и на расширение финансово-хозяйственной деятельности. </w:t>
      </w:r>
    </w:p>
    <w:p w:rsidR="00FB0116" w:rsidRDefault="00EB7E86">
      <w:pPr>
        <w:pStyle w:val="11"/>
      </w:pPr>
      <w:r>
        <w:t xml:space="preserve">В общих чертах признаками "хорошего" баланса являются: 1) . валюта баланса в конце отчетного периода увеличилась по сравнению с началом; 2) . темпы прироста оборотных активов выше, чем темпы прироста внеоборотных активов; 3) . собственный капитал организации превышает заемный и темпы его роста выше, чем темпы роста заемного капитала; 4) . темпы прироста дебиторской и кредиторской задолженности примерно одинаковые. </w:t>
      </w:r>
    </w:p>
    <w:p w:rsidR="00FB0116" w:rsidRDefault="00EB7E86">
      <w:pPr>
        <w:pStyle w:val="11"/>
      </w:pPr>
      <w:r>
        <w:t xml:space="preserve">Однако, мы вынуждены признать, что для анализируемого ООО "Карьера" характерно в большинстве случаев невыполнение этих признаков. Такой вывод должен прежде всего насторожить руководство предприятия и подтолкнуть его к незамедлительной разработке мер по устранению причин, вызвавших эти негативные последствия. </w:t>
      </w:r>
    </w:p>
    <w:p w:rsidR="00FB0116" w:rsidRDefault="00EB7E86">
      <w:pPr>
        <w:pStyle w:val="11"/>
      </w:pPr>
      <w:r>
        <w:t>2.2. Расчет и оценка по данным отчетности финансовых коэффициентов ликвидности</w:t>
      </w:r>
    </w:p>
    <w:p w:rsidR="00FB0116" w:rsidRDefault="00EB7E86">
      <w:pPr>
        <w:pStyle w:val="11"/>
      </w:pPr>
      <w:r>
        <w:t xml:space="preserve">Задача анализа ликвидности баланса возникает в связи с необходимостью давать оценку кредитоспособности организации, т.е. его способности своевременно и полностью рассчитываться по всем своим обязательствам. </w:t>
      </w:r>
    </w:p>
    <w:p w:rsidR="00FB0116" w:rsidRDefault="00EB7E86">
      <w:pPr>
        <w:pStyle w:val="11"/>
      </w:pPr>
      <w:r>
        <w:t xml:space="preserve">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 </w:t>
      </w:r>
    </w:p>
    <w:p w:rsidR="00FB0116" w:rsidRDefault="00EB7E86">
      <w:pPr>
        <w:pStyle w:val="11"/>
      </w:pPr>
      <w:r>
        <w:t xml:space="preserve">Анализ ликвидности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расположенных в порядке возрастания сроков. </w:t>
      </w:r>
    </w:p>
    <w:p w:rsidR="00FB0116" w:rsidRDefault="00EB7E86">
      <w:pPr>
        <w:pStyle w:val="11"/>
      </w:pPr>
      <w:r>
        <w:t xml:space="preserve">В зависимости от степени ликвидности, т.е. скорости превращения в денежные средства, активы предприятия разделяются на следующие группы. </w:t>
      </w:r>
    </w:p>
    <w:p w:rsidR="00FB0116" w:rsidRDefault="00EB7E86">
      <w:pPr>
        <w:pStyle w:val="11"/>
      </w:pPr>
      <w:r>
        <w:t xml:space="preserve">А1. Наиболее ликвидные активы - к ним относятся все статьи денежных средств предприятия и краткосрочные финансовые вложения (ценные бумаги) . Данная группа рассчитывается следующим образом: А1=стр. 250 + стр. 260 А2. Быстро реализуемые активы - дебиторская задолженность, платежи по которой ожидаются в течение 12 месяцев после отчетной даты. </w:t>
      </w:r>
    </w:p>
    <w:p w:rsidR="00FB0116" w:rsidRDefault="00EB7E86">
      <w:pPr>
        <w:pStyle w:val="11"/>
      </w:pPr>
      <w:r>
        <w:t xml:space="preserve">А2=стр. 240 А3. Медленно реализуемые активы - статьи раздела II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 </w:t>
      </w:r>
    </w:p>
    <w:p w:rsidR="00FB0116" w:rsidRDefault="00EB7E86">
      <w:pPr>
        <w:pStyle w:val="11"/>
      </w:pPr>
      <w:r>
        <w:t xml:space="preserve">А3=стр. 210+стр. 220+стр. 230+стр. 270 А4. Трудно реализуемые активы - статьи раздела I актива баланса - внеоборотные активы А4=стр. 190 Пассивы баланса группируются по степени срочности их оплаты. </w:t>
      </w:r>
    </w:p>
    <w:p w:rsidR="00FB0116" w:rsidRDefault="00EB7E86">
      <w:pPr>
        <w:pStyle w:val="11"/>
      </w:pPr>
      <w:r>
        <w:t xml:space="preserve">П1. Наиболее срочные обязательства - к ним относится кредиторская задолженность. </w:t>
      </w:r>
    </w:p>
    <w:p w:rsidR="00FB0116" w:rsidRDefault="00EB7E86">
      <w:pPr>
        <w:pStyle w:val="11"/>
      </w:pPr>
      <w:r>
        <w:t xml:space="preserve">П1=стр. 620 П2. Краткосрочные пассивы - это краткосрочные заемные средства, и прочие краткосрочные пассивы. </w:t>
      </w:r>
    </w:p>
    <w:p w:rsidR="00FB0116" w:rsidRDefault="00EB7E86">
      <w:pPr>
        <w:pStyle w:val="11"/>
      </w:pPr>
      <w:r>
        <w:t xml:space="preserve">П2=стр. 610+стр. 670 П3. Долгосрочные пассивы - это статьи баланса, относящиеся к V и VI разделам, т.е. долгосрочные кредиты и заемные средства, а также доходы будущих периодов, фонды потребления, резервы предстоящих расходов и платежей. </w:t>
      </w:r>
    </w:p>
    <w:p w:rsidR="00FB0116" w:rsidRDefault="00EB7E86">
      <w:pPr>
        <w:pStyle w:val="11"/>
      </w:pPr>
      <w:r>
        <w:t xml:space="preserve">П3=стр. 590+стр. 630+стр. 640+стр. 650+стр. 660 П4. Постоянные пассивы или устойчивые - это статьи IV раздела баланса. </w:t>
      </w:r>
    </w:p>
    <w:p w:rsidR="00FB0116" w:rsidRDefault="00EB7E86">
      <w:pPr>
        <w:pStyle w:val="11"/>
      </w:pPr>
      <w:r>
        <w:t xml:space="preserve">П4=стр. 490 Для определения ликвидности баланса следует сопоставить итоги приведенных групп по активу и пассиву. </w:t>
      </w:r>
    </w:p>
    <w:p w:rsidR="00FB0116" w:rsidRDefault="00EB7E86">
      <w:pPr>
        <w:pStyle w:val="11"/>
      </w:pPr>
      <w:r>
        <w:t xml:space="preserve">Баланс считается абсолютно ликвидным, если имеют место следующие соотношения: А1&gt;=П1 А2&gt;=П2 А3&gt;=П3 А4&lt;=П4 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 В случае, когда одно или несколько неравенств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 </w:t>
      </w:r>
    </w:p>
    <w:p w:rsidR="00FB0116" w:rsidRDefault="00EB7E86">
      <w:pPr>
        <w:pStyle w:val="11"/>
      </w:pPr>
      <w:r>
        <w:t xml:space="preserve">Сопоставление ликвидных средств и обязательств позволяет вычислить следующие показатели: текущая ликвидность, которая свидетельствует о платежеспособности (+) или неплатежеспособности (-) организации на ближайший к рассматриваемому моменту промежуток времени: ТЛ= (А1+А2) - (П1+П2) перспективная ликвидность - это прогноз платежеспособности на основе сравнения будущих поступлений и платежей: ПЛ=А3 - П3 Для анализа ликвидности составляется таблица. В графы этой таблицы записываются данные на начало и конец отчетного периода из сравнительного аналитического баланса по группам актива и пассива. Сопоставляя итоги этих групп, определяют абсолютные величины платежных излишков или недостатков на начало и конец периодов. Таким образом, производится проверка того, покрываются ли обязательства в пассиве баланса активами, срок превращения которых в денежные средства равен сроку погашения обязательств. </w:t>
      </w:r>
    </w:p>
    <w:p w:rsidR="00FB0116" w:rsidRDefault="00EB7E86">
      <w:pPr>
        <w:pStyle w:val="11"/>
      </w:pPr>
      <w:r>
        <w:t xml:space="preserve">Сопоставление итогов I группы по активу и пассиву, т.е. А1 и П1 (сроки до 3-х месяцев) , отражает соотношение текущих платежей и поступлений. Сравнение итогов II группы по активу и пассиву, т.е. А2 и П2 (сроки от 3-х до 6-ти месяцев) , показывает тенденцию увеличения или уменьшения текущей ликвидности в недалеком будущем. Сопоставление итогов по активу и пассиву для III и IV групп отражает соотношение платежей и поступлений в относительно отдаленном будущем. Анализ, проводимый по данной схеме, достаточно полно представляет финансовое состояние с точки зрения возможностей своевременного осуществления расчетов. </w:t>
      </w:r>
    </w:p>
    <w:p w:rsidR="00FB0116" w:rsidRDefault="00EB7E86">
      <w:pPr>
        <w:pStyle w:val="11"/>
      </w:pPr>
      <w:r>
        <w:t xml:space="preserve">Результаты расчетов по данным анализируемой нами организации приведены в Приложении 5. </w:t>
      </w:r>
    </w:p>
    <w:p w:rsidR="00FB0116" w:rsidRDefault="00EB7E86">
      <w:pPr>
        <w:pStyle w:val="11"/>
      </w:pPr>
      <w:r>
        <w:t xml:space="preserve">Мы видим, что в этой организации сопоставление групп по активу и пассиву имеет следующий вид: {А1&lt;П1; А2&gt;П2; А3&gt;П3; А4&lt;П4}. </w:t>
      </w:r>
    </w:p>
    <w:p w:rsidR="00FB0116" w:rsidRDefault="00EB7E86">
      <w:pPr>
        <w:pStyle w:val="11"/>
      </w:pPr>
      <w:r>
        <w:t xml:space="preserve">Исходя из этого, можно охарактеризовать ликвидность баланса как недостаточную. Особенно тревожная ситуация сложилась с первым неравенством. Как видим, предприятие не в состоянии будет рассчитаться по своим наиболее срочным обязательствам с помощью наиболее ликвидных активов и в случае такой необходимости придется задействовать другие виды активов или заемные средства. Причем за 1998 год возрос платежный недостаток наиболее ликвидных активов для покрытия наиболее срочных обязательств. На начало года соотношение было 106: 3898 = 0,03: 1, а в конце года стало 104: 4828 = 0,02: 1. В результате на конец 98 года организация могла оплатить лишь 2% своих краткосрочных обязательств, что свидетельствует об ее критическом финансовом положении. </w:t>
      </w:r>
    </w:p>
    <w:p w:rsidR="00FB0116" w:rsidRDefault="00EB7E86">
      <w:pPr>
        <w:pStyle w:val="11"/>
      </w:pPr>
      <w:r>
        <w:t xml:space="preserve">По второму неравенству имеется небольшой платежный излишек, т.к. краткосрочные пассивы практически отсутствуют. </w:t>
      </w:r>
    </w:p>
    <w:p w:rsidR="00FB0116" w:rsidRDefault="00EB7E86">
      <w:pPr>
        <w:pStyle w:val="11"/>
      </w:pPr>
      <w:r>
        <w:t xml:space="preserve">Однако, по третьему неравенству (перспективная ликвидность) излишек огромен, т.к. долгосрочные пассивы отсутствуют вовсе, а величина медленно реализуемых активов чрезвычайно велика из-за большой суммы запасов (по всей видимости, неликвидных) . </w:t>
      </w:r>
    </w:p>
    <w:p w:rsidR="00FB0116" w:rsidRDefault="00EB7E86">
      <w:pPr>
        <w:pStyle w:val="11"/>
      </w:pPr>
      <w:r>
        <w:t xml:space="preserve">Рассчитаем значения текущей и перспективной ликвидности по вышеприведенным формулам: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554"/>
        <w:gridCol w:w="2245"/>
        <w:gridCol w:w="1871"/>
        <w:gridCol w:w="1683"/>
      </w:tblGrid>
      <w:tr w:rsidR="00FB0116">
        <w:tc>
          <w:tcPr>
            <w:tcW w:w="3554" w:type="dxa"/>
            <w:vAlign w:val="center"/>
          </w:tcPr>
          <w:p w:rsidR="00FB0116" w:rsidRDefault="00EB7E86">
            <w:pPr>
              <w:pStyle w:val="11"/>
            </w:pPr>
            <w:r>
              <w:t> </w:t>
            </w:r>
          </w:p>
        </w:tc>
        <w:tc>
          <w:tcPr>
            <w:tcW w:w="2245" w:type="dxa"/>
            <w:vAlign w:val="center"/>
          </w:tcPr>
          <w:p w:rsidR="00FB0116" w:rsidRDefault="00EB7E86">
            <w:pPr>
              <w:pStyle w:val="11"/>
            </w:pPr>
            <w:r>
              <w:t>На конец 1996</w:t>
            </w:r>
          </w:p>
        </w:tc>
        <w:tc>
          <w:tcPr>
            <w:tcW w:w="1871" w:type="dxa"/>
            <w:vAlign w:val="center"/>
          </w:tcPr>
          <w:p w:rsidR="00FB0116" w:rsidRDefault="00EB7E86">
            <w:pPr>
              <w:pStyle w:val="11"/>
            </w:pPr>
            <w:r>
              <w:t>На конец 1997</w:t>
            </w:r>
          </w:p>
        </w:tc>
        <w:tc>
          <w:tcPr>
            <w:tcW w:w="1683" w:type="dxa"/>
            <w:vAlign w:val="center"/>
          </w:tcPr>
          <w:p w:rsidR="00FB0116" w:rsidRDefault="00EB7E86">
            <w:pPr>
              <w:pStyle w:val="11"/>
            </w:pPr>
            <w:r>
              <w:t>На конец 1998</w:t>
            </w:r>
          </w:p>
        </w:tc>
      </w:tr>
      <w:tr w:rsidR="00FB0116">
        <w:tc>
          <w:tcPr>
            <w:tcW w:w="3554" w:type="dxa"/>
            <w:vAlign w:val="center"/>
          </w:tcPr>
          <w:p w:rsidR="00FB0116" w:rsidRDefault="00EB7E86">
            <w:pPr>
              <w:pStyle w:val="11"/>
            </w:pPr>
            <w:r>
              <w:t>Текущая ликвидность</w:t>
            </w:r>
          </w:p>
        </w:tc>
        <w:tc>
          <w:tcPr>
            <w:tcW w:w="2245" w:type="dxa"/>
            <w:vAlign w:val="center"/>
          </w:tcPr>
          <w:p w:rsidR="00FB0116" w:rsidRDefault="00EB7E86">
            <w:pPr>
              <w:pStyle w:val="11"/>
            </w:pPr>
            <w:r>
              <w:t>-3552</w:t>
            </w:r>
          </w:p>
        </w:tc>
        <w:tc>
          <w:tcPr>
            <w:tcW w:w="1871" w:type="dxa"/>
            <w:vAlign w:val="center"/>
          </w:tcPr>
          <w:p w:rsidR="00FB0116" w:rsidRDefault="00EB7E86">
            <w:pPr>
              <w:pStyle w:val="11"/>
            </w:pPr>
            <w:r>
              <w:t>-3585</w:t>
            </w:r>
          </w:p>
        </w:tc>
        <w:tc>
          <w:tcPr>
            <w:tcW w:w="1683" w:type="dxa"/>
            <w:vAlign w:val="center"/>
          </w:tcPr>
          <w:p w:rsidR="00FB0116" w:rsidRDefault="00EB7E86">
            <w:r>
              <w:t>-4678</w:t>
            </w:r>
          </w:p>
        </w:tc>
      </w:tr>
      <w:tr w:rsidR="00FB0116">
        <w:tc>
          <w:tcPr>
            <w:tcW w:w="3554" w:type="dxa"/>
            <w:vAlign w:val="center"/>
          </w:tcPr>
          <w:p w:rsidR="00FB0116" w:rsidRDefault="00EB7E86">
            <w:pPr>
              <w:pStyle w:val="11"/>
            </w:pPr>
            <w:r>
              <w:t>Перспективная ликвидность</w:t>
            </w:r>
          </w:p>
        </w:tc>
        <w:tc>
          <w:tcPr>
            <w:tcW w:w="2245" w:type="dxa"/>
            <w:vAlign w:val="center"/>
          </w:tcPr>
          <w:p w:rsidR="00FB0116" w:rsidRDefault="00EB7E86">
            <w:pPr>
              <w:pStyle w:val="11"/>
            </w:pPr>
            <w:r>
              <w:t>3645</w:t>
            </w:r>
          </w:p>
        </w:tc>
        <w:tc>
          <w:tcPr>
            <w:tcW w:w="1871" w:type="dxa"/>
            <w:vAlign w:val="center"/>
          </w:tcPr>
          <w:p w:rsidR="00FB0116" w:rsidRDefault="00EB7E86">
            <w:pPr>
              <w:pStyle w:val="11"/>
            </w:pPr>
            <w:r>
              <w:t>3763</w:t>
            </w:r>
          </w:p>
        </w:tc>
        <w:tc>
          <w:tcPr>
            <w:tcW w:w="1683" w:type="dxa"/>
            <w:vAlign w:val="center"/>
          </w:tcPr>
          <w:p w:rsidR="00FB0116" w:rsidRDefault="00EB7E86">
            <w:pPr>
              <w:pStyle w:val="11"/>
            </w:pPr>
            <w:r>
              <w:t>4910</w:t>
            </w:r>
          </w:p>
        </w:tc>
      </w:tr>
    </w:tbl>
    <w:p w:rsidR="00FB0116" w:rsidRDefault="00EB7E86">
      <w:pPr>
        <w:pStyle w:val="11"/>
      </w:pPr>
      <w:r>
        <w:t> </w:t>
      </w:r>
    </w:p>
    <w:p w:rsidR="00FB0116" w:rsidRDefault="00EB7E86">
      <w:pPr>
        <w:pStyle w:val="11"/>
      </w:pPr>
      <w:r>
        <w:t xml:space="preserve">Для комплексной оценки ликвидности баланса в целом следует использовать общий показатель ликвидности, вычисляемый по формуле: </w:t>
      </w:r>
    </w:p>
    <w:p w:rsidR="00FB0116" w:rsidRDefault="00EB7E86">
      <w:pPr>
        <w:pStyle w:val="11"/>
      </w:pPr>
      <w:r>
        <w:t>А1 + 0,5А2 + 0,3А3</w:t>
      </w:r>
    </w:p>
    <w:p w:rsidR="00FB0116" w:rsidRDefault="00EB7E86">
      <w:pPr>
        <w:pStyle w:val="11"/>
      </w:pPr>
      <w:r>
        <w:t xml:space="preserve">L1 = ----------------------------. </w:t>
      </w:r>
    </w:p>
    <w:p w:rsidR="00FB0116" w:rsidRDefault="00EB7E86">
      <w:pPr>
        <w:pStyle w:val="11"/>
      </w:pPr>
      <w:r>
        <w:t>П1 + 0,5П2 + 0,3П3</w:t>
      </w:r>
    </w:p>
    <w:p w:rsidR="00FB0116" w:rsidRDefault="00EB7E86">
      <w:pPr>
        <w:pStyle w:val="11"/>
      </w:pPr>
      <w:r>
        <w:t xml:space="preserve">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 </w:t>
      </w:r>
    </w:p>
    <w:p w:rsidR="00FB0116" w:rsidRDefault="00EB7E86">
      <w:pPr>
        <w:pStyle w:val="11"/>
      </w:pPr>
      <w:r>
        <w:t xml:space="preserve">Более детальным является анализ платежеспособности при помощи финансовых коэффициентов (см. Приложение 6) . В ходе анализа каждый из приведенных коэффициентов рассчитывается на начало и на конец периода. Если фактическое значение коэффициента не соответствует нормальному ограничению, то оценить его можно в динамике (увеличение или снижение значения) . </w:t>
      </w:r>
    </w:p>
    <w:p w:rsidR="00FB0116" w:rsidRDefault="00EB7E86">
      <w:pPr>
        <w:pStyle w:val="11"/>
      </w:pPr>
      <w:r>
        <w:t xml:space="preserve">Различные показатели ликвидности не только дают характеристику устойчивого финансового состояния организации, но и отвечают интересам различным внешних пользователей аналитической информации. Например, для поставщиков сырья и материалов наиболее интересен коэффициент абсолютной ликвидности. Банк, дающий кредит данной организации, больше внимания уделяет коэффициенту критической оценки. Покупатели и держатели акций в большей мере оценивают финансовую устойчивость организации по коэффициенту текущей ликвидности. </w:t>
      </w:r>
    </w:p>
    <w:p w:rsidR="00FB0116" w:rsidRDefault="00EB7E86">
      <w:pPr>
        <w:pStyle w:val="11"/>
      </w:pPr>
      <w:r>
        <w:t xml:space="preserve">В целом можно отнести организацию к тому или иному классу кредитоспособности. Но сложность заключается в том, что: не установлены нормативные значения коэффициентов ликвидности для организаций различной отраслевой принадлежности; не определена относительная значимость оценочных показателей и нет алгоритма расчета обобщающего критерия. </w:t>
      </w:r>
    </w:p>
    <w:p w:rsidR="00FB0116" w:rsidRDefault="00EB7E86">
      <w:pPr>
        <w:pStyle w:val="11"/>
      </w:pPr>
      <w:r>
        <w:t xml:space="preserve">Однако, в целом из расчета показателей видна отрицательная динамика почти всех коэффициентов. </w:t>
      </w:r>
    </w:p>
    <w:p w:rsidR="00FB0116" w:rsidRDefault="00EB7E86">
      <w:pPr>
        <w:pStyle w:val="11"/>
      </w:pPr>
      <w:r>
        <w:t xml:space="preserve">Общий показатель ликвидности (L1) практически в три раза меньше нормального значения, и кроме того в динамике он уменьшается. Т. е. на данном предприятии сумма всех ликвидных средств составляет лишь треть от всех его платежных обязательств (краткосрочных, среднесрочных, долгосрочных) . Это естественно создает негативное впечатление об организации с точки зрения возможностей своевременного осуществления расчетов. </w:t>
      </w:r>
    </w:p>
    <w:p w:rsidR="00FB0116" w:rsidRDefault="00EB7E86">
      <w:pPr>
        <w:pStyle w:val="11"/>
      </w:pPr>
      <w:r>
        <w:t xml:space="preserve">Коэффициент абсолютной ликвидности (L2) равен отношению величины наиболее ликвидных активов к сумме наиболее срочных обязательств и краткосрочных пассивов. Из расчета мы видим, что его значение в 10 раз меньше нормального ограничения. Кроме того, имеется тенденция к снижению за исследуемый период. На конец 96 года организация могла погасить лишь 7% своей краткосрочной задолженности; к концу 98 года это значение снизилось до 2%, что указывает на ухудшение состояния платежеспособности предприятия. </w:t>
      </w:r>
    </w:p>
    <w:p w:rsidR="00FB0116" w:rsidRDefault="00EB7E86">
      <w:pPr>
        <w:pStyle w:val="11"/>
      </w:pPr>
      <w:r>
        <w:t xml:space="preserve">Коэффициент "критической оценки" (L3) показывает, какая часть текущих обязательств может быть погашена немедленно за счет средств на различных счетах, в краткосрочных ценных бумагах, а также поступлений по расчетам. Нормальным считается значение 0,7-0,8, однако следует иметь в виду, что достоверность выводов по результатам расчетов этого коэффициента и его динамики в значительной степени зависит от качества дебиторской задолженности (сроков образования, финансового положения должника и др.) , что можно выявить только по данным внутреннего учета. В нашем случае мы снова наблюдаем чрезвычайно низкий уровень платежеспособности предприятия: 0,18 в 96 году и 0,03 - в 98 году. </w:t>
      </w:r>
    </w:p>
    <w:p w:rsidR="00FB0116" w:rsidRDefault="00EB7E86">
      <w:pPr>
        <w:pStyle w:val="11"/>
      </w:pPr>
      <w:r>
        <w:t xml:space="preserve">Коэффициент текущей ликвидности (L4) показывает, какую часть текущих обязательств по кредитам и расчетам можно погасить, мобилизовав все оборотные средства. Другими словами, он позволяет установить, в какой кратности текущие активы покрывают краткосрочные обязательства. Это главный показатель платежеспособности. Нормальным значением для данного показателя считаются соотношения от 1,5 до 3. У анализируемой организации значение этого коэффициента не превышает 1,05, т.е. находится на нижней допустимой грани. Думаю, что здесь можно говорить о наличии финансового риска, если принять во внимание различную степень ликвидности активов. В случае, если не все активы смогут быть реализованы в срочном порядке, то возникнет угроза финансовой стабильности организации. </w:t>
      </w:r>
    </w:p>
    <w:p w:rsidR="00FB0116" w:rsidRDefault="00EB7E86">
      <w:pPr>
        <w:pStyle w:val="11"/>
      </w:pPr>
      <w:r>
        <w:t xml:space="preserve">Коэффициент обеспеченности собственными средствами (L7) характеризует наличие собственных оборотных средств у организации, необходимых для ее финансовой устойчивости. Он должен быть не менее 0,1; тогда как в нашем случае он равен 0,02 - 0,05, что еще раз подтверждает наличие у предприятия острой потребности в собственном оборотном капитале, которая была рассчитана в п. 2.1.1. </w:t>
      </w:r>
    </w:p>
    <w:p w:rsidR="00FB0116" w:rsidRDefault="00EB7E86">
      <w:pPr>
        <w:pStyle w:val="11"/>
      </w:pPr>
      <w:r>
        <w:t xml:space="preserve">Таким образом, подавляющая часть коэффициентов ликвидности имеет заниженные в несколько раз значения (по сравнению с нормами) , а так же отрицательную динамику в течение данного периода. Это позволяет сделать вывод о низком уровне ликвидности баланса организации и существующей угрозе ее финансовой стабильности, и следовательно, возможной неплатежеспособности предприятия. </w:t>
      </w:r>
    </w:p>
    <w:p w:rsidR="00FB0116" w:rsidRDefault="00EB7E86">
      <w:pPr>
        <w:pStyle w:val="11"/>
      </w:pPr>
      <w:r>
        <w:t>2.3. Критерии оценки несостоятельности (банкротства) организации</w:t>
      </w:r>
    </w:p>
    <w:p w:rsidR="00FB0116" w:rsidRDefault="00EB7E86">
      <w:pPr>
        <w:pStyle w:val="11"/>
      </w:pPr>
      <w:r>
        <w:t xml:space="preserve">С 1 марта 98 года в России вступил в действие новый Федеральный закон "О несостоятельности (банкротстве) " (ФЗ РФ от 8.01.98 г. № 6-ФЗ) . </w:t>
      </w:r>
    </w:p>
    <w:p w:rsidR="00FB0116" w:rsidRDefault="00EB7E86">
      <w:pPr>
        <w:pStyle w:val="11"/>
      </w:pPr>
      <w:r>
        <w:t xml:space="preserve">В новом Законе дано более четкое определение понятия несостоятельности (банкротства) . Это признанная арбитражным судом или объявленная должником неспособность должника удовлетворить требования кредиторов по денежным обязательствам и (или исполнить обязанность по уплате обязательных платежей) . </w:t>
      </w:r>
    </w:p>
    <w:p w:rsidR="00FB0116" w:rsidRDefault="00EB7E86">
      <w:pPr>
        <w:pStyle w:val="11"/>
      </w:pPr>
      <w:r>
        <w:t xml:space="preserve">Из определения исчезла такая характеристика экономического положения должника, как неудовлетворительная структура баланса. </w:t>
      </w:r>
    </w:p>
    <w:p w:rsidR="00FB0116" w:rsidRDefault="00EB7E86">
      <w:pPr>
        <w:pStyle w:val="11"/>
      </w:pPr>
      <w:r>
        <w:t xml:space="preserve">Законодатель указал, что под денежным обязательством понимается обязанность должника уплатить кредитору определенную сумму по гражданско-правовому договору и по иным основаниям, предусмотренным ГК РФ. </w:t>
      </w:r>
    </w:p>
    <w:p w:rsidR="00FB0116" w:rsidRDefault="00EB7E86">
      <w:pPr>
        <w:pStyle w:val="11"/>
      </w:pPr>
      <w:r>
        <w:t xml:space="preserve">К обязательным же платежам отнесены 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РФ. </w:t>
      </w:r>
    </w:p>
    <w:p w:rsidR="00FB0116" w:rsidRDefault="00EB7E86">
      <w:pPr>
        <w:pStyle w:val="11"/>
      </w:pPr>
      <w:r>
        <w:t xml:space="preserve">Что же касается определения того, в связи с неисполнением каких видов обязательств может возникнуть задолженность перед кредиторами, в Законе содержится прямое указание: к ним должны быть отнесены задолженность за переданные товары, выполненные услуги, а так же суммы займа с учетом процентов, подлежащих уплате должником. При этом в размер задолженности не включаются суммы долга, образовавшиеся в связи с неисполнением должником обязательств по выплате сумм гражданам за причинение вреда их здоровью, а также по уплате авторского вознаграждения. Не входят в размер денежных обязательств и обязательства перед учредителями (участниками) должника - юридического лица, вытекающие из такого участия. </w:t>
      </w:r>
    </w:p>
    <w:p w:rsidR="00FB0116" w:rsidRDefault="00EB7E86">
      <w:pPr>
        <w:pStyle w:val="11"/>
      </w:pPr>
      <w:r>
        <w:t xml:space="preserve">Критерии неплатежеспособности должника - юридического лица остались прежними: неисполнение обязанности по уплате указанных выше сумм платежей в течение 3 месяцев м момента наступления даты платежа. Помимо этого, дело о банкротстве может быть возбуждено арбитражным судом, если требования к должнику - юридическому лицу в совокупности составляет не менее 500 минимальных размеров оплаты труда, что в настоящее время определяется суммой 42000 рублей. </w:t>
      </w:r>
    </w:p>
    <w:p w:rsidR="00FB0116" w:rsidRDefault="00EB7E86">
      <w:pPr>
        <w:pStyle w:val="11"/>
      </w:pPr>
      <w:r>
        <w:t xml:space="preserve">Обобщая сказанное, можно сделать вывод: несостоятельным должен быть признан должник, имущества, и в том числе денежных средств, которого не хватает для погашения требований всех кредиторов в полном объеме. </w:t>
      </w:r>
    </w:p>
    <w:p w:rsidR="00FB0116" w:rsidRDefault="00EB7E86">
      <w:pPr>
        <w:pStyle w:val="11"/>
      </w:pPr>
      <w:r>
        <w:t xml:space="preserve">Закон предусматривает возможность добровольного объявления должника о своем банкротстве и ликвидации. Условий, при которых это может быть сделано, три: 1) факт наличия у организации - должника признаков банкротства; 2) принятие решения о ликвидации собственниками имущества должника - унитарного предприятия или органом, уполномоченным на это учредительным документами должника. И последнее, третье, условие, которого не было в Законе 1992 года, - 3) наличие письменного согласия всех кредиторов. </w:t>
      </w:r>
    </w:p>
    <w:p w:rsidR="00FB0116" w:rsidRDefault="00EB7E86">
      <w:pPr>
        <w:pStyle w:val="11"/>
      </w:pPr>
      <w:r>
        <w:t xml:space="preserve">Анализ финансового состояния должника проводится в целях определения достаточности принадлежащего должнику имущества для покрытия судебных расходов, расходов на выплату вознаграждения арбитражным управляющим, а также возможности или невозможности восстановления платежеспособности должника. </w:t>
      </w:r>
    </w:p>
    <w:p w:rsidR="00FB0116" w:rsidRDefault="00EB7E86">
      <w:pPr>
        <w:pStyle w:val="11"/>
      </w:pPr>
      <w:r>
        <w:t xml:space="preserve">Что касается зарубежного опыта в части прогнозирования вероятности банкротства, то самый простой является двухфакторная модель. Для нее выбирают два ключевых показателя, от которых зависит вероятность банкротства организации. В американской практике для определения итогового показателя вероятности банкротства (Z2) используют показатель текущей ликвидности (L4) и показатель удельного веса заемных средств в активах (Y) - определенные практическими расчетами весовые коэффициенты (a, b, c) . В результате получают формулу: Z2 = a + b x L4 + c x Y, где а = -0,3877; b = -1.0736; c = 0.0579; Y - см. в Прил. 1 и 2; L4 - см. в Прил. 6. </w:t>
      </w:r>
    </w:p>
    <w:p w:rsidR="00FB0116" w:rsidRDefault="00EB7E86">
      <w:pPr>
        <w:pStyle w:val="11"/>
      </w:pPr>
      <w:r>
        <w:t xml:space="preserve">Если в результате расчета значение Z2 &lt; 0, то вероятность банкротства невелика. Если же Z2 &gt; 0, то существует высокая вероятность банкротства анализируемого предприятия. </w:t>
      </w:r>
    </w:p>
    <w:p w:rsidR="00FB0116" w:rsidRDefault="00EB7E86">
      <w:pPr>
        <w:pStyle w:val="11"/>
      </w:pPr>
      <w:r>
        <w:t xml:space="preserve">Результаты расчетов по данному предприятию выглядят следующим образом: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461"/>
        <w:gridCol w:w="1871"/>
        <w:gridCol w:w="2058"/>
        <w:gridCol w:w="1964"/>
      </w:tblGrid>
      <w:tr w:rsidR="00FB0116">
        <w:tc>
          <w:tcPr>
            <w:tcW w:w="3461" w:type="dxa"/>
            <w:vAlign w:val="center"/>
          </w:tcPr>
          <w:p w:rsidR="00FB0116" w:rsidRDefault="00EB7E86">
            <w:pPr>
              <w:pStyle w:val="11"/>
            </w:pPr>
            <w:r>
              <w:t>Отчетная дата</w:t>
            </w:r>
          </w:p>
        </w:tc>
        <w:tc>
          <w:tcPr>
            <w:tcW w:w="1871" w:type="dxa"/>
            <w:vAlign w:val="center"/>
          </w:tcPr>
          <w:p w:rsidR="00FB0116" w:rsidRDefault="00EB7E86">
            <w:pPr>
              <w:pStyle w:val="11"/>
            </w:pPr>
            <w:r>
              <w:t>На 31.12 1996 года</w:t>
            </w:r>
          </w:p>
        </w:tc>
        <w:tc>
          <w:tcPr>
            <w:tcW w:w="2058" w:type="dxa"/>
            <w:vAlign w:val="center"/>
          </w:tcPr>
          <w:p w:rsidR="00FB0116" w:rsidRDefault="00EB7E86">
            <w:pPr>
              <w:pStyle w:val="11"/>
            </w:pPr>
            <w:r>
              <w:t>На 31.12 1997 года</w:t>
            </w:r>
          </w:p>
        </w:tc>
        <w:tc>
          <w:tcPr>
            <w:tcW w:w="1964" w:type="dxa"/>
            <w:vAlign w:val="center"/>
          </w:tcPr>
          <w:p w:rsidR="00FB0116" w:rsidRDefault="00EB7E86">
            <w:pPr>
              <w:pStyle w:val="11"/>
            </w:pPr>
            <w:r>
              <w:t>На 31.12 1998 года</w:t>
            </w:r>
          </w:p>
        </w:tc>
      </w:tr>
      <w:tr w:rsidR="00FB0116">
        <w:tc>
          <w:tcPr>
            <w:tcW w:w="3461" w:type="dxa"/>
          </w:tcPr>
          <w:p w:rsidR="00FB0116" w:rsidRDefault="00EB7E86">
            <w:pPr>
              <w:pStyle w:val="11"/>
            </w:pPr>
            <w:r>
              <w:t xml:space="preserve">Значение итогового показателя вероятности банкротства (Z2) </w:t>
            </w:r>
          </w:p>
        </w:tc>
        <w:tc>
          <w:tcPr>
            <w:tcW w:w="1871" w:type="dxa"/>
            <w:vAlign w:val="center"/>
          </w:tcPr>
          <w:p w:rsidR="00FB0116" w:rsidRDefault="00EB7E86">
            <w:pPr>
              <w:pStyle w:val="11"/>
            </w:pPr>
            <w:r>
              <w:t>-1,43</w:t>
            </w:r>
          </w:p>
        </w:tc>
        <w:tc>
          <w:tcPr>
            <w:tcW w:w="2058" w:type="dxa"/>
            <w:vAlign w:val="center"/>
          </w:tcPr>
          <w:p w:rsidR="00FB0116" w:rsidRDefault="00EB7E86">
            <w:pPr>
              <w:pStyle w:val="11"/>
            </w:pPr>
            <w:r>
              <w:t>-1,46</w:t>
            </w:r>
          </w:p>
        </w:tc>
        <w:tc>
          <w:tcPr>
            <w:tcW w:w="1964" w:type="dxa"/>
            <w:vAlign w:val="center"/>
          </w:tcPr>
          <w:p w:rsidR="00FB0116" w:rsidRDefault="00EB7E86">
            <w:pPr>
              <w:pStyle w:val="11"/>
            </w:pPr>
            <w:r>
              <w:t>-1,46</w:t>
            </w:r>
          </w:p>
        </w:tc>
      </w:tr>
    </w:tbl>
    <w:p w:rsidR="00FB0116" w:rsidRDefault="00EB7E86">
      <w:pPr>
        <w:pStyle w:val="11"/>
      </w:pPr>
      <w:r>
        <w:t xml:space="preserve">Т. е. по этой модели наша организация - не банкрот. Но следует помнить, что в России, в отличие от США, иные финансовые условия, другие темпы инфляции, другие условия кредитования, другая налоговая система, другая производительность труда, фондоотдача и т.п. </w:t>
      </w:r>
    </w:p>
    <w:p w:rsidR="00FB0116" w:rsidRDefault="00EB7E86">
      <w:pPr>
        <w:pStyle w:val="11"/>
      </w:pPr>
      <w:r>
        <w:t xml:space="preserve">Двухфакторная модель не обеспечивает комплексную оценку положения организации. Поэтому зарубежные аналитики используют пятифакторную модель (Z5) Эдварда Альтмана. Она представляет линейную дискриминантную функцию, коэффициенты которой рассчитаны по данным исследования совокупности из 33 компаний. Эта модель применима в условиях России только для акционерных обществ, акции которых свободно продаются на рынке ценных бумаг, т.е. имеют рыночную стоимость. </w:t>
      </w:r>
    </w:p>
    <w:p w:rsidR="00FB0116" w:rsidRDefault="00EB7E86">
      <w:pPr>
        <w:pStyle w:val="11"/>
      </w:pPr>
      <w:r>
        <w:t>2.4. Определение характера финансовой устойчивости организации. Расчет и оценка финансовых коэффициентов рыночной устойчивости</w:t>
      </w:r>
    </w:p>
    <w:p w:rsidR="00FB0116" w:rsidRDefault="00EB7E86">
      <w:pPr>
        <w:pStyle w:val="11"/>
      </w:pPr>
      <w:r>
        <w:t xml:space="preserve">Оценка финансовой устойчивости организации будет неполной без анализа финансовой устойчивости. Анализируя платежеспособность, сопоставляют состояние пассивов с состоянием активов. Это, как уже отмечалось, дает возможность оценить, в какой степени организация готова к погашению своих долгов. 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 </w:t>
      </w:r>
    </w:p>
    <w:p w:rsidR="00FB0116" w:rsidRDefault="00EB7E86">
      <w:pPr>
        <w:pStyle w:val="11"/>
      </w:pPr>
      <w:r>
        <w:t xml:space="preserve">Необходимо определить, какие абсолютные показатели отражают сущность устойчивости финансового состояния? Ответ связан с балансовой моделью, из которой исходит анализ. </w:t>
      </w:r>
    </w:p>
    <w:p w:rsidR="00FB0116" w:rsidRDefault="00EB7E86">
      <w:pPr>
        <w:pStyle w:val="11"/>
      </w:pPr>
      <w:r>
        <w:t xml:space="preserve">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чтобы выполнялось условие платежеспособности, необходимо, чтобы денежные средства и средства в расчетах, а также материальные оборотные активы покрывали краткосрочные пассивы. </w:t>
      </w:r>
    </w:p>
    <w:p w:rsidR="00FB0116" w:rsidRDefault="00EB7E86">
      <w:pPr>
        <w:pStyle w:val="11"/>
      </w:pPr>
      <w:r>
        <w:t xml:space="preserve">На практике следует соблюдать соотношение: Оборотные активы &lt; собственный капитал х 2 - внеоборотные активы (*) По балансу анализируемой нами организации условие (*) на конец 96г 4421 &lt; (501 x 2) - 408 не выполняется. То же можно сказать и о двух других отчетных датах. </w:t>
      </w:r>
    </w:p>
    <w:p w:rsidR="00FB0116" w:rsidRDefault="00EB7E86">
      <w:pPr>
        <w:pStyle w:val="11"/>
      </w:pPr>
      <w:r>
        <w:t xml:space="preserve">Следовательно, организация находится в финансовой зависимости от заемных источников. </w:t>
      </w:r>
    </w:p>
    <w:p w:rsidR="00FB0116" w:rsidRDefault="00EB7E86">
      <w:pPr>
        <w:pStyle w:val="11"/>
      </w:pPr>
      <w:r>
        <w:t xml:space="preserve">Однако, кроме абсолютных показателей финансовую устойчивость характеризуют и относительные коэффициенты (см. Приложение 7) . </w:t>
      </w:r>
    </w:p>
    <w:p w:rsidR="00FB0116" w:rsidRDefault="00EB7E86">
      <w:pPr>
        <w:pStyle w:val="11"/>
      </w:pPr>
      <w:r>
        <w:t xml:space="preserve">Уровень общей финансовой независимости характеризуется коэффициентом U3, т.е. определяется удельным весом собственного капитала организации в его общей величине. U3 отражает степень независимости организации от внешнего капитала. </w:t>
      </w:r>
    </w:p>
    <w:p w:rsidR="00FB0116" w:rsidRDefault="00EB7E86">
      <w:pPr>
        <w:pStyle w:val="11"/>
      </w:pPr>
      <w:r>
        <w:t xml:space="preserve">В большинстве стран принято считать финансово независимой фирму с удельным весом собственного капитала в его общей величине в размере от 30% (критическая точка) до 70%. Установление критической точки на уровне 30% достаточно условно и является итогом следующих рассуждений: если в определенный момент банк, кредиторы предъявят все долги ко взысканию, то организация сможет их погасить, реализовав 30% своего имущества, сформированного за счет собственных источников, даже если оставшаяся часть имущества окажется по каким-либо причинам неликвидной. </w:t>
      </w:r>
    </w:p>
    <w:p w:rsidR="00FB0116" w:rsidRDefault="00EB7E86">
      <w:pPr>
        <w:pStyle w:val="11"/>
      </w:pPr>
      <w:r>
        <w:t xml:space="preserve">В современных экономических условиях России допустимым соотношением величины собственного и заемного капитала можно считать такое, когда на долю собственного капитала приходится от 40% до 60%, а на заемный капитал - от 60% до 40% источников соответственно. И, конечно, чем большую долю в источниках финансирования занимает собственный капитал, тем выше степень финансовой устойчивости организации. </w:t>
      </w:r>
    </w:p>
    <w:p w:rsidR="00FB0116" w:rsidRDefault="00EB7E86">
      <w:pPr>
        <w:pStyle w:val="11"/>
      </w:pPr>
      <w:r>
        <w:t xml:space="preserve">Исходя из данных балансов (см. Прил. 1 и 2) в анализируемой организации коэффициенты, характеризующие финансовую устойчивость, имеют значения, приведенные в Прил. 7. </w:t>
      </w:r>
    </w:p>
    <w:p w:rsidR="00FB0116" w:rsidRDefault="00EB7E86">
      <w:pPr>
        <w:pStyle w:val="11"/>
      </w:pPr>
      <w:r>
        <w:t xml:space="preserve">Как показывают данные, динамика коэффициента капитализации (U1) свидетельствует о низкой финансовой устойчивости организации. U1 указывает, что на 1 рубль собственных средств, вложенных в активы, организация привлекла от 7 до 9 рублей заемных средств, что в 5-6 раз превышает норму. На величину этого показателя могли повлиять следующие факторы: низкая оборачиваемость, не стабильный спрос на реализуемую продукцию, слабо налаженные каналы снабжения и сбыта, высокий уровень постоянных затрат. </w:t>
      </w:r>
    </w:p>
    <w:p w:rsidR="00FB0116" w:rsidRDefault="00EB7E86">
      <w:pPr>
        <w:pStyle w:val="11"/>
      </w:pPr>
      <w:r>
        <w:t xml:space="preserve">Однако коэффициент соотношения собственных и заемных средств дает лишь общую оценку финансовой устойчивости. Этот показатель необходимо рассматривать в увязке с коэффициентом обеспеченности собственными средствами (U2) . Он показывает, в какой степени оборотные активы имеют источником покрытия собственные оборотные средства. Уровень этого коэффициента является сопоставимым для организаций разных отраслей. Независимо от отраслевой принадлежности, степень достаточности собственных оборотных средств для покрытия оборотных активов одинаково характеризует меру финансовой устойчивости. В тех случаях, когда U2 &gt; 50%, можно говорить, что организация не зависит от заемных источников средств при формировании своих оборотных активов. Когда U2 &lt; 50%, особенно если значительно ниже, необходимо оценить в какой мере собственные оборотные средства покрывают хотя бы производственные запасы и товары, так как они обеспечивают бесперебойность деятельности организации. Как показывают данные Прил. 7, у анализируемой организации очень низок; он не достигает даже допустимой нижней границы 10%. Даже не смотря на то, что здесь можно отметить постоянную тенденцию к повышению значения этого показателя за данный период, только от 2 до 5 % оборотных активов предприятия покрывается собственными оборотными средствами. </w:t>
      </w:r>
    </w:p>
    <w:p w:rsidR="00FB0116" w:rsidRDefault="00EB7E86">
      <w:pPr>
        <w:pStyle w:val="11"/>
      </w:pPr>
      <w:r>
        <w:t xml:space="preserve">Коэффициент финансовой независимости (U3) показывает удельный вес собственных средств в общей сумме источников финансирования. Значение этого показателя в нашей организации ниже критической точки и указывает на то, что собственникам принадлежат лишь 10 - 12% в стоимости имущества вместо принятых 40 - 60%. </w:t>
      </w:r>
    </w:p>
    <w:p w:rsidR="00FB0116" w:rsidRDefault="00EB7E86">
      <w:pPr>
        <w:pStyle w:val="11"/>
      </w:pPr>
      <w:r>
        <w:t xml:space="preserve">Этот вывод подтверждает и значение коэффициента финансирования U4, который показывает, какая часть деятельности финансируется за счет собственных средств, а какая - за счет заемных. На данном предприятии эта величина составляет около 12% и 88% соответственно, что в несколько раз отличается от нормируемых значений. </w:t>
      </w:r>
    </w:p>
    <w:p w:rsidR="00FB0116" w:rsidRDefault="00EB7E86">
      <w:pPr>
        <w:pStyle w:val="11"/>
      </w:pPr>
      <w:r>
        <w:t xml:space="preserve">Таким образом расчет показателей устойчивости подтвердил, что предприятие не обладает финансовой самостоятельностью и находится в сильной зависимости от кредиторов, инвесторов и других источников привлеченных средств. </w:t>
      </w:r>
    </w:p>
    <w:p w:rsidR="00FB0116" w:rsidRDefault="00EB7E86">
      <w:pPr>
        <w:pStyle w:val="11"/>
      </w:pPr>
      <w:r>
        <w:t xml:space="preserve">Для промышленных предприятий и организаций, обладающих значительной долей материальных оборотных средств в своих активах, можно применить методику оценки достаточности источников финансирования для формирования материальных оборотных средств. </w:t>
      </w:r>
    </w:p>
    <w:p w:rsidR="00FB0116" w:rsidRDefault="00EB7E86">
      <w:pPr>
        <w:pStyle w:val="11"/>
      </w:pPr>
      <w:r>
        <w:t xml:space="preserve">Обобщающим показателем финансовой независимости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 </w:t>
      </w:r>
    </w:p>
    <w:p w:rsidR="00FB0116" w:rsidRDefault="00EB7E86">
      <w:pPr>
        <w:pStyle w:val="11"/>
      </w:pPr>
      <w:r>
        <w:t xml:space="preserve">Общая величина источников запасов и затрат равна сумме строк 210 и 220 актива баланса: ЗЗ = стр. 210 + стр. 220 Для характеристики источников формирования запасов и затрат используется несколько показателей, которые отражают различные виды источников. </w:t>
      </w:r>
    </w:p>
    <w:p w:rsidR="00FB0116" w:rsidRDefault="00EB7E86">
      <w:pPr>
        <w:pStyle w:val="11"/>
      </w:pPr>
      <w:r>
        <w:t>1. Наличие собственных оборотных средств: СОС = IVраздел - Iраздел = капиталы и резервы - внеоборотные активы - убытки или СОС = стр. 490 - стр. 190 - стр. 390</w:t>
      </w:r>
    </w:p>
    <w:p w:rsidR="00FB0116" w:rsidRDefault="00EB7E86">
      <w:pPr>
        <w:pStyle w:val="11"/>
      </w:pPr>
      <w:r>
        <w:t>2. Наличие собственных и долгосрочных заемных источников формирования запасов и затрат или функционирующий капитал (КФ) : КФ = IVраздел + Vраздел - Iраздел = = капиталы и резервы + долгосрочные пассивы - внеоборотные активы или КФ = стр. 490 + стр. 590 - стр. 190 - стр. 390</w:t>
      </w:r>
    </w:p>
    <w:p w:rsidR="00FB0116" w:rsidRDefault="00EB7E86">
      <w:pPr>
        <w:pStyle w:val="11"/>
      </w:pPr>
      <w:r>
        <w:t>3. Общая величина основных источников формирования запасов и затрат (Собственные и долгосрочные источники + Краткосрочные кредиты и займы - Внеоборотные активы) : ВИ = IVраздел + Vраздел + стр. 610 - Iраздел - IIIраздел или ВИ = стр. 490 + стр. 590 + стр. 610 - стр. 190 - стр. 390</w:t>
      </w:r>
    </w:p>
    <w:p w:rsidR="00FB0116" w:rsidRDefault="00EB7E86">
      <w:pPr>
        <w:pStyle w:val="11"/>
      </w:pPr>
      <w:r>
        <w:t xml:space="preserve">Трем показателям наличия источников формирования запасов и затрат соответствуют три показателя обеспеченности запасов и затрат источниками финансирования: </w:t>
      </w:r>
    </w:p>
    <w:p w:rsidR="00FB0116" w:rsidRDefault="00EB7E86">
      <w:pPr>
        <w:pStyle w:val="11"/>
      </w:pPr>
      <w:r>
        <w:t>1. Излишек (+) или недостаток (-) собственных оборотных средств: +ФС = СОС - ЗЗ или +ФС = стр. 490 - стр. 190 - (стр. 210 + стр. 220) - стр. 390</w:t>
      </w:r>
    </w:p>
    <w:p w:rsidR="00FB0116" w:rsidRDefault="00EB7E86">
      <w:pPr>
        <w:pStyle w:val="11"/>
      </w:pPr>
      <w:r>
        <w:t>2. Излишек (+) или недостаток (-) собственных и долгосрочных заемных источников формирования запасов и затрат: +ФТ = КФ - ЗЗ или +ФТ = стр. 490 + стр. 590 - стр. 190 - (стр. 210 + стр. 220) - стр. 390</w:t>
      </w:r>
    </w:p>
    <w:p w:rsidR="00FB0116" w:rsidRDefault="00EB7E86">
      <w:pPr>
        <w:pStyle w:val="11"/>
      </w:pPr>
      <w:r>
        <w:t>3. Излишек (+) или недостаток (-) общей величины основных источников для формирования запасов и затрат: +ФО = ВИ - ЗЗ или +ФО = стр. 490 + стр. 590 + стр. 610 - стр. 190 - (стр. 210 + стр. 220) - стр. 390</w:t>
      </w:r>
    </w:p>
    <w:p w:rsidR="00FB0116" w:rsidRDefault="00EB7E86">
      <w:pPr>
        <w:pStyle w:val="11"/>
      </w:pPr>
      <w:r>
        <w:t xml:space="preserve">С помощью этих показателей мы можем определить трехкомпонентный показатель типа финансовой ситуации: 1, если Ф &gt; 0 S (Ф) = { 0, если Ф &lt; 0 Возможно выделение 4-х типов финансовых ситуаций: 1. Абсолютная независимость финансового состояния. Этот тип ситуации встречается крайне редко, представляет собой крайний тип финансовой устойчивости, т.е. трехкомпонентный показатель типа финансовой ситуации: S = {1,1,1}; 2. Нормальная зависимость финансового состояния, которая гарантирует платежеспособность, т.е. S = {0,1,1}; 3. 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 т.е. S = {0,0,1}; 4. Кризисное финансовое состояние, при котором предприятие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 т.е. S = {0,0,0} В Приложении 8 приведены расчеты показателей источников формирования запасов и затрат, а так же показатели обеспеченности данного формирования на анализируемом предприятии. </w:t>
      </w:r>
    </w:p>
    <w:p w:rsidR="00FB0116" w:rsidRDefault="00EB7E86">
      <w:pPr>
        <w:pStyle w:val="11"/>
      </w:pPr>
      <w:r>
        <w:t xml:space="preserve">По этим данным приведем сводную таблицу по типам финансовых ситуаций: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2806"/>
        <w:gridCol w:w="6548"/>
        <w:gridCol w:w="2432"/>
        <w:gridCol w:w="2184"/>
      </w:tblGrid>
      <w:tr w:rsidR="00FB0116">
        <w:tc>
          <w:tcPr>
            <w:tcW w:w="2806" w:type="dxa"/>
            <w:vAlign w:val="center"/>
          </w:tcPr>
          <w:p w:rsidR="00FB0116" w:rsidRDefault="00EB7E86">
            <w:pPr>
              <w:pStyle w:val="11"/>
            </w:pPr>
            <w:r>
              <w:t>Показатели</w:t>
            </w:r>
          </w:p>
        </w:tc>
        <w:tc>
          <w:tcPr>
            <w:tcW w:w="11164" w:type="dxa"/>
            <w:gridSpan w:val="3"/>
            <w:vAlign w:val="center"/>
          </w:tcPr>
          <w:p w:rsidR="00FB0116" w:rsidRDefault="00EB7E86">
            <w:pPr>
              <w:pStyle w:val="11"/>
            </w:pPr>
            <w:r>
              <w:t>Отчетная дата</w:t>
            </w:r>
          </w:p>
        </w:tc>
      </w:tr>
      <w:tr w:rsidR="00FB0116">
        <w:tc>
          <w:tcPr>
            <w:tcW w:w="2806" w:type="dxa"/>
            <w:vAlign w:val="center"/>
          </w:tcPr>
          <w:p w:rsidR="00FB0116" w:rsidRDefault="00FB0116"/>
        </w:tc>
        <w:tc>
          <w:tcPr>
            <w:tcW w:w="6548" w:type="dxa"/>
          </w:tcPr>
          <w:p w:rsidR="00FB0116" w:rsidRDefault="00EB7E86">
            <w:pPr>
              <w:pStyle w:val="11"/>
            </w:pPr>
            <w:r>
              <w:t>31.12.96г</w:t>
            </w:r>
          </w:p>
        </w:tc>
        <w:tc>
          <w:tcPr>
            <w:tcW w:w="2432" w:type="dxa"/>
          </w:tcPr>
          <w:p w:rsidR="00FB0116" w:rsidRDefault="00EB7E86">
            <w:pPr>
              <w:pStyle w:val="11"/>
            </w:pPr>
            <w:r>
              <w:t>31.12.97г</w:t>
            </w:r>
          </w:p>
        </w:tc>
        <w:tc>
          <w:tcPr>
            <w:tcW w:w="2184" w:type="dxa"/>
          </w:tcPr>
          <w:p w:rsidR="00FB0116" w:rsidRDefault="00EB7E86">
            <w:pPr>
              <w:pStyle w:val="11"/>
            </w:pPr>
            <w:r>
              <w:t>31.12.98г</w:t>
            </w:r>
          </w:p>
        </w:tc>
      </w:tr>
      <w:tr w:rsidR="00FB0116">
        <w:tc>
          <w:tcPr>
            <w:tcW w:w="2806" w:type="dxa"/>
          </w:tcPr>
          <w:p w:rsidR="00FB0116" w:rsidRDefault="00EB7E86">
            <w:pPr>
              <w:pStyle w:val="11"/>
            </w:pPr>
            <w:r>
              <w:t>ФС</w:t>
            </w:r>
          </w:p>
        </w:tc>
        <w:tc>
          <w:tcPr>
            <w:tcW w:w="6548" w:type="dxa"/>
          </w:tcPr>
          <w:p w:rsidR="00FB0116" w:rsidRDefault="00EB7E86">
            <w:pPr>
              <w:pStyle w:val="11"/>
            </w:pPr>
            <w:r>
              <w:t>&lt; 0</w:t>
            </w:r>
          </w:p>
        </w:tc>
        <w:tc>
          <w:tcPr>
            <w:tcW w:w="2432" w:type="dxa"/>
          </w:tcPr>
          <w:p w:rsidR="00FB0116" w:rsidRDefault="00EB7E86">
            <w:pPr>
              <w:pStyle w:val="11"/>
            </w:pPr>
            <w:r>
              <w:t>&lt; 0</w:t>
            </w:r>
          </w:p>
        </w:tc>
        <w:tc>
          <w:tcPr>
            <w:tcW w:w="2184" w:type="dxa"/>
          </w:tcPr>
          <w:p w:rsidR="00FB0116" w:rsidRDefault="00EB7E86">
            <w:pPr>
              <w:pStyle w:val="11"/>
            </w:pPr>
            <w:r>
              <w:t>&lt; 0</w:t>
            </w:r>
          </w:p>
        </w:tc>
      </w:tr>
      <w:tr w:rsidR="00FB0116">
        <w:tc>
          <w:tcPr>
            <w:tcW w:w="2806" w:type="dxa"/>
          </w:tcPr>
          <w:p w:rsidR="00FB0116" w:rsidRDefault="00EB7E86">
            <w:pPr>
              <w:pStyle w:val="11"/>
            </w:pPr>
            <w:r>
              <w:t>ФТ</w:t>
            </w:r>
          </w:p>
        </w:tc>
        <w:tc>
          <w:tcPr>
            <w:tcW w:w="6548" w:type="dxa"/>
          </w:tcPr>
          <w:p w:rsidR="00FB0116" w:rsidRDefault="00EB7E86">
            <w:pPr>
              <w:pStyle w:val="11"/>
            </w:pPr>
            <w:r>
              <w:t>&lt; 0</w:t>
            </w:r>
          </w:p>
        </w:tc>
        <w:tc>
          <w:tcPr>
            <w:tcW w:w="2432" w:type="dxa"/>
          </w:tcPr>
          <w:p w:rsidR="00FB0116" w:rsidRDefault="00EB7E86">
            <w:pPr>
              <w:pStyle w:val="11"/>
            </w:pPr>
            <w:r>
              <w:t>&lt; 0</w:t>
            </w:r>
          </w:p>
        </w:tc>
        <w:tc>
          <w:tcPr>
            <w:tcW w:w="2184" w:type="dxa"/>
          </w:tcPr>
          <w:p w:rsidR="00FB0116" w:rsidRDefault="00EB7E86">
            <w:r>
              <w:t>&lt; 0</w:t>
            </w:r>
          </w:p>
        </w:tc>
      </w:tr>
      <w:tr w:rsidR="00FB0116">
        <w:tc>
          <w:tcPr>
            <w:tcW w:w="2806" w:type="dxa"/>
          </w:tcPr>
          <w:p w:rsidR="00FB0116" w:rsidRDefault="00EB7E86">
            <w:pPr>
              <w:pStyle w:val="11"/>
            </w:pPr>
            <w:r>
              <w:t>ФО</w:t>
            </w:r>
          </w:p>
        </w:tc>
        <w:tc>
          <w:tcPr>
            <w:tcW w:w="6548" w:type="dxa"/>
          </w:tcPr>
          <w:p w:rsidR="00FB0116" w:rsidRDefault="00EB7E86">
            <w:pPr>
              <w:pStyle w:val="11"/>
            </w:pPr>
            <w:r>
              <w:t>&lt; 0</w:t>
            </w:r>
          </w:p>
        </w:tc>
        <w:tc>
          <w:tcPr>
            <w:tcW w:w="2432" w:type="dxa"/>
          </w:tcPr>
          <w:p w:rsidR="00FB0116" w:rsidRDefault="00EB7E86">
            <w:pPr>
              <w:pStyle w:val="11"/>
            </w:pPr>
            <w:r>
              <w:t>&lt; 0</w:t>
            </w:r>
          </w:p>
        </w:tc>
        <w:tc>
          <w:tcPr>
            <w:tcW w:w="2184" w:type="dxa"/>
          </w:tcPr>
          <w:p w:rsidR="00FB0116" w:rsidRDefault="00EB7E86">
            <w:pPr>
              <w:pStyle w:val="11"/>
            </w:pPr>
            <w:r>
              <w:t>&lt; 0</w:t>
            </w:r>
          </w:p>
        </w:tc>
      </w:tr>
      <w:tr w:rsidR="00FB0116">
        <w:tc>
          <w:tcPr>
            <w:tcW w:w="2806" w:type="dxa"/>
          </w:tcPr>
          <w:p w:rsidR="00FB0116" w:rsidRDefault="00EB7E86">
            <w:pPr>
              <w:pStyle w:val="11"/>
            </w:pPr>
            <w:r>
              <w:t xml:space="preserve">Тип финансовой </w:t>
            </w:r>
          </w:p>
          <w:p w:rsidR="00FB0116" w:rsidRDefault="00EB7E86">
            <w:pPr>
              <w:pStyle w:val="11"/>
            </w:pPr>
            <w:r>
              <w:t>ситуации</w:t>
            </w:r>
          </w:p>
        </w:tc>
        <w:tc>
          <w:tcPr>
            <w:tcW w:w="6548" w:type="dxa"/>
          </w:tcPr>
          <w:p w:rsidR="00FB0116" w:rsidRDefault="00EB7E86">
            <w:pPr>
              <w:pStyle w:val="11"/>
            </w:pPr>
            <w:r>
              <w:t>Кризисное состояние</w:t>
            </w:r>
          </w:p>
        </w:tc>
        <w:tc>
          <w:tcPr>
            <w:tcW w:w="2432" w:type="dxa"/>
          </w:tcPr>
          <w:p w:rsidR="00FB0116" w:rsidRDefault="00EB7E86">
            <w:pPr>
              <w:pStyle w:val="11"/>
            </w:pPr>
            <w:r>
              <w:t>Кризисное состояние</w:t>
            </w:r>
          </w:p>
        </w:tc>
        <w:tc>
          <w:tcPr>
            <w:tcW w:w="2184" w:type="dxa"/>
          </w:tcPr>
          <w:p w:rsidR="00FB0116" w:rsidRDefault="00EB7E86">
            <w:pPr>
              <w:pStyle w:val="11"/>
            </w:pPr>
            <w:r>
              <w:t>Кризисное состояние</w:t>
            </w:r>
          </w:p>
        </w:tc>
      </w:tr>
    </w:tbl>
    <w:p w:rsidR="00FB0116" w:rsidRDefault="00EB7E86">
      <w:pPr>
        <w:pStyle w:val="11"/>
      </w:pPr>
      <w:r>
        <w:t xml:space="preserve">В результате мы наблюдаем на нашем предприятии постоянное кризисное финансовое состояние, вызванное существенным превышением величины запасов и затрат над величиной имеющихся источников их формирования (как собственного капитала, так и кредитов) . </w:t>
      </w:r>
    </w:p>
    <w:p w:rsidR="00FB0116" w:rsidRDefault="00EB7E86">
      <w:pPr>
        <w:pStyle w:val="11"/>
      </w:pPr>
      <w:r>
        <w:t> </w:t>
      </w:r>
    </w:p>
    <w:p w:rsidR="00FB0116" w:rsidRDefault="00EB7E86">
      <w:pPr>
        <w:pStyle w:val="11"/>
      </w:pPr>
      <w:r>
        <w:t>Заключение</w:t>
      </w:r>
    </w:p>
    <w:p w:rsidR="00FB0116" w:rsidRDefault="00EB7E86">
      <w:pPr>
        <w:pStyle w:val="11"/>
      </w:pPr>
      <w:r>
        <w:t xml:space="preserve">В ходе данной курсовой работы был проведен экономический анализ финансово-хозяйственной деятельности научно-производственного предприятия ООО "Карьера". Информационной базой для анализа являлись бухгалтерские балансы (форма №1) за 1997 и 1998 годы. </w:t>
      </w:r>
    </w:p>
    <w:p w:rsidR="00FB0116" w:rsidRDefault="00EB7E86">
      <w:pPr>
        <w:pStyle w:val="11"/>
      </w:pPr>
      <w:r>
        <w:t xml:space="preserve">По данным отчетности были составлены и проанализированы сравнительные аналитические балансы. В ходе работы было обнаружено следующее: - выявлен низкий удельный вес собственного оборотного капитала в стоимости имущества, т.е. имеется дефицит собственных оборотных средств; - рассчитана потребность в собственном оборотном капитале, которая подтверждает предыдущий пункт; - обнаружена чрезвычайно большая величина кредиторской задолженности (достигает 90% в структуре баланса) ; - произведен детализированный анализ кредиторской задолженности, который показал, что 95% этой задолженности составляют авансы, полученные от покупателей, по которым не отгружена продукция; - отмечено значительное преобладание в составе активов оборотных средств (более 90%) , но в основном это медленно реализуемые активы; - пассивная часть баланса характеризуется сильным превышением заемных средств над собственными; - обнаружено накопление сверхплановых запасов на очень большую сумму, что говорит об их неликвидности. </w:t>
      </w:r>
    </w:p>
    <w:p w:rsidR="00FB0116" w:rsidRDefault="00EB7E86">
      <w:pPr>
        <w:pStyle w:val="11"/>
      </w:pPr>
      <w:r>
        <w:t xml:space="preserve">Далее в ходе исследования проводился анализ ликвидности баланса. Для этого было выполнено следующее: - произведена группировка активов по степени их ликвидности и пассивов по срокам их погашения; - рассчитаны значения активов и пассивов по вышеуказанным группам на каждую отчетную дату; - выполнен анализ результатов сравнения этих значений и выявлена недостаточная ликвидность баланса организации, особенно в части наиболее срочных обязательств; - по результатам расчета текущей ликвидности сделан вывод о неплатежеспособности организации в краткосрочном периоде; - рассчитаны финансовые коэффициенты ликвидности, которые оказались намного ниже нормируемых значений, что говорит о финансовой нестабильности организации. </w:t>
      </w:r>
    </w:p>
    <w:p w:rsidR="00FB0116" w:rsidRDefault="00EB7E86">
      <w:pPr>
        <w:pStyle w:val="11"/>
      </w:pPr>
      <w:r>
        <w:t xml:space="preserve">Затем в процессе работы дана оценка финансовой устойчивости предприятия. Здесь было отмечено, что: - организация находится в сильной финансовой зависимости от заемных источников средств; - для данной фирмы характерно неустойчивое финансовое положение; - лишь 2%-%5 оборотных активов покрываются собственными оборотными средствами; - удельный вес собственных источников в 4-5 раз ниже нормируемых значений; - предприятие не обладает финансово - экономической самостоятельностью. </w:t>
      </w:r>
    </w:p>
    <w:p w:rsidR="00FB0116" w:rsidRDefault="00EB7E86">
      <w:pPr>
        <w:pStyle w:val="11"/>
      </w:pPr>
      <w:r>
        <w:t xml:space="preserve">Приняв во внимание выявленные в ходе анализа негативные явления, можно дать некоторые рекомендации по улучшению и оздоровлению предприятия: - необходимо увеличивать долю собственного оборотного капитала в стоимости имущества и добиваться, чтобы темпы роста собственного оборотного капитал были выше темпов роста заемного капитала; - принять меры по снижению кредиторской задолженности; в первую очередь это касается авансов, полученных от покупателей. По ним либо должна быть отгружена продукция, либо возвращены денежные средства; - следует увеличить объем инвестиций в основной капитал и его долю в общем имуществе организации; - необходимо повышать оборачиваемость оборотных средств предприятия; особенно обратить внимание на приращение наиболее ликвидных активов; - величина медленно реализуемых активов чрезвычайно велика. Нужно выяснить, в чем причина накопления сверхплановых запасов. Они должны быть немедленно пущены в производство. Если же имеются залежалые, порченные, неликвидные запасы, то их надо реализовывать по любой стоимости или списывать; - принять меры по приращению собственных источников средств и сокращению заемных пассивов для восстановления финансовой самостоятельности организации; - обратить внимание на организацию производственного цикла, на рентабельность продукции, ее конкурентоспособность. </w:t>
      </w:r>
      <w:bookmarkStart w:id="0" w:name="_GoBack"/>
      <w:bookmarkEnd w:id="0"/>
    </w:p>
    <w:sectPr w:rsidR="00FB0116">
      <w:footnotePr>
        <w:pos w:val="beneathText"/>
      </w:footnotePr>
      <w:pgSz w:w="11905" w:h="16837"/>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E86"/>
    <w:rsid w:val="00E51571"/>
    <w:rsid w:val="00EB7E86"/>
    <w:rsid w:val="00FB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6CDE8-1410-4653-A307-79B9917B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31">
    <w:name w:val="Заголовок 31"/>
    <w:basedOn w:val="a"/>
    <w:pPr>
      <w:numPr>
        <w:ilvl w:val="2"/>
        <w:numId w:val="1"/>
      </w:numPr>
      <w:spacing w:before="100" w:after="100"/>
      <w:outlineLvl w:val="2"/>
    </w:pPr>
    <w:rPr>
      <w:b/>
      <w:bCs/>
      <w:sz w:val="27"/>
      <w:szCs w:val="27"/>
    </w:rPr>
  </w:style>
  <w:style w:type="paragraph" w:customStyle="1" w:styleId="11">
    <w:name w:val="Обычный (веб)1"/>
    <w:basedOn w:val="a"/>
    <w:pPr>
      <w:spacing w:before="100" w:after="100"/>
      <w:ind w:firstLine="7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9108</Words>
  <Characters>51919</Characters>
  <Application>Microsoft Office Word</Application>
  <DocSecurity>0</DocSecurity>
  <Lines>432</Lines>
  <Paragraphs>121</Paragraphs>
  <ScaleCrop>false</ScaleCrop>
  <Company/>
  <LinksUpToDate>false</LinksUpToDate>
  <CharactersWithSpaces>60906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2014-04-06T01:53:00Z</dcterms:created>
  <dcterms:modified xsi:type="dcterms:W3CDTF">2014-04-06T01:53:00Z</dcterms:modified>
</cp:coreProperties>
</file>