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33" w:rsidRDefault="000957DF" w:rsidP="00F72F11">
      <w:pPr>
        <w:pStyle w:val="a5"/>
        <w:ind w:left="0" w:firstLine="540"/>
        <w:jc w:val="left"/>
      </w:pPr>
      <w:r>
        <w:rPr>
          <w:snapToGrid/>
          <w:sz w:val="20"/>
        </w:rPr>
        <w:pict>
          <v:group id="_x0000_s1026" style="position:absolute;left:0;text-align:left;margin-left:-9pt;margin-top:-9pt;width:495pt;height:90pt;z-index:251651584" coordorigin="594,10687" coordsize="10800,17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94;top:10687;width:10800;height:1620" strokecolor="white">
              <v:textbox style="mso-next-textbox:#_x0000_s1027">
                <w:txbxContent>
                  <w:p w:rsidR="007B2719" w:rsidRDefault="000957DF" w:rsidP="005F1133">
                    <w:pPr>
                      <w:pStyle w:val="a4"/>
                      <w:jc w:val="left"/>
                    </w:pPr>
                    <w:r>
                      <w:rPr>
                        <w:bCs w:val="0"/>
                        <w:i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72.75pt;height:58.5pt" filled="t" fillcolor="maroon">
                          <v:imagedata r:id="rId7" o:title="Логотип"/>
                        </v:shape>
                      </w:pict>
                    </w:r>
                  </w:p>
                  <w:p w:rsidR="007B2719" w:rsidRDefault="007B2719" w:rsidP="005F1133">
                    <w:pPr>
                      <w:jc w:val="center"/>
                    </w:pPr>
                  </w:p>
                </w:txbxContent>
              </v:textbox>
            </v:shape>
            <v:shape id="_x0000_s1028" type="#_x0000_t202" style="position:absolute;left:2211;top:10864;width:9000;height:900" strokecolor="white">
              <v:textbox style="mso-next-textbox:#_x0000_s1028">
                <w:txbxContent>
                  <w:p w:rsidR="007B2719" w:rsidRDefault="007B2719" w:rsidP="005F1133">
                    <w:pPr>
                      <w:pStyle w:val="5"/>
                      <w:jc w:val="center"/>
                      <w:rPr>
                        <w:b w:val="0"/>
                        <w:sz w:val="22"/>
                        <w:szCs w:val="22"/>
                      </w:rPr>
                    </w:pPr>
                    <w:r w:rsidRPr="003F28B6">
                      <w:rPr>
                        <w:b w:val="0"/>
                        <w:sz w:val="22"/>
                        <w:szCs w:val="22"/>
                      </w:rPr>
                      <w:t>АВТОНОМНАЯ НЕКОММЕРЧЕСКАЯ ОРГАНИЗАЦИЯ</w:t>
                    </w:r>
                  </w:p>
                  <w:p w:rsidR="008F3038" w:rsidRPr="008F3038" w:rsidRDefault="008F3038" w:rsidP="008F3038">
                    <w:pPr>
                      <w:jc w:val="center"/>
                    </w:pPr>
                    <w:r w:rsidRPr="008F3038">
                      <w:rPr>
                        <w:bCs/>
                        <w:sz w:val="22"/>
                        <w:szCs w:val="22"/>
                      </w:rPr>
                      <w:t>ВЫСШЕГО ПРОФЕССИОНАЛЬНОГО ОБРАЗОВАНИЯ</w:t>
                    </w:r>
                  </w:p>
                  <w:p w:rsidR="007B2719" w:rsidRPr="003F28B6" w:rsidRDefault="007B2719" w:rsidP="005F1133">
                    <w:pPr>
                      <w:pStyle w:val="6"/>
                    </w:pPr>
                    <w:r w:rsidRPr="003F28B6">
                      <w:t>ВЛАДИМИРСКИЙ ИНСТИТУТ БИЗНЕСА</w:t>
                    </w:r>
                  </w:p>
                </w:txbxContent>
              </v:textbox>
            </v:shape>
            <v:shape id="_x0000_s1029" type="#_x0000_t202" style="position:absolute;left:774;top:11944;width:10440;height:540" strokecolor="white">
              <v:textbox style="mso-next-textbox:#_x0000_s1029">
                <w:txbxContent>
                  <w:p w:rsidR="007B2719" w:rsidRDefault="007B2719" w:rsidP="005F1133"/>
                </w:txbxContent>
              </v:textbox>
            </v:shape>
            <v:line id="_x0000_s1030" style="position:absolute" from="771,12124" to="771,12124" strokecolor="white"/>
            <v:line id="_x0000_s1031" style="position:absolute" from="771,11944" to="11211,11944" strokecolor="white" strokeweight="2.25pt"/>
            <v:line id="_x0000_s1032" style="position:absolute" from="954,12124" to="11214,12124" strokeweight="4.5pt">
              <v:stroke linestyle="thinThick"/>
            </v:line>
          </v:group>
        </w:pict>
      </w: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  <w:jc w:val="left"/>
      </w:pPr>
    </w:p>
    <w:tbl>
      <w:tblPr>
        <w:tblStyle w:val="a6"/>
        <w:tblpPr w:leftFromText="180" w:rightFromText="180" w:vertAnchor="text" w:horzAnchor="margin" w:tblpX="108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2"/>
        <w:gridCol w:w="500"/>
        <w:gridCol w:w="4469"/>
      </w:tblGrid>
      <w:tr w:rsidR="00143E60">
        <w:tc>
          <w:tcPr>
            <w:tcW w:w="4640" w:type="dxa"/>
          </w:tcPr>
          <w:p w:rsidR="00143E60" w:rsidRPr="00F72F11" w:rsidRDefault="00143E60" w:rsidP="00F72F11">
            <w:pPr>
              <w:pStyle w:val="a5"/>
              <w:ind w:left="0"/>
              <w:jc w:val="lef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>«СОГЛАСОВАНО»</w:t>
            </w:r>
          </w:p>
          <w:p w:rsidR="00143E60" w:rsidRPr="00F72F11" w:rsidRDefault="00984EA8" w:rsidP="00F72F11">
            <w:pPr>
              <w:pStyle w:val="a5"/>
              <w:ind w:left="0"/>
              <w:jc w:val="lef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>Проректор</w:t>
            </w:r>
            <w:r w:rsidR="00143E60" w:rsidRPr="00F72F11">
              <w:rPr>
                <w:i w:val="0"/>
                <w:iCs/>
                <w:szCs w:val="28"/>
              </w:rPr>
              <w:t xml:space="preserve"> по учебно</w:t>
            </w:r>
            <w:r w:rsidR="003F28B6" w:rsidRPr="00F72F11">
              <w:rPr>
                <w:i w:val="0"/>
                <w:iCs/>
                <w:szCs w:val="28"/>
              </w:rPr>
              <w:t>-воспитательно</w:t>
            </w:r>
            <w:r w:rsidR="00143E60" w:rsidRPr="00F72F11">
              <w:rPr>
                <w:i w:val="0"/>
                <w:iCs/>
                <w:szCs w:val="28"/>
              </w:rPr>
              <w:t>й работе</w:t>
            </w:r>
          </w:p>
          <w:p w:rsidR="00143E60" w:rsidRPr="00F72F11" w:rsidRDefault="00143E60" w:rsidP="00F72F11">
            <w:pPr>
              <w:pStyle w:val="a5"/>
              <w:ind w:left="0"/>
              <w:jc w:val="lef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>______________________</w:t>
            </w:r>
          </w:p>
          <w:p w:rsidR="00143E60" w:rsidRPr="00F72F11" w:rsidRDefault="00143E60" w:rsidP="00F72F11">
            <w:pPr>
              <w:pStyle w:val="a5"/>
              <w:ind w:left="0"/>
              <w:jc w:val="lef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>Н.В.</w:t>
            </w:r>
            <w:r w:rsidR="00F72F11" w:rsidRPr="00F72F11">
              <w:rPr>
                <w:i w:val="0"/>
                <w:iCs/>
                <w:szCs w:val="28"/>
              </w:rPr>
              <w:t xml:space="preserve"> </w:t>
            </w:r>
            <w:r w:rsidRPr="00F72F11">
              <w:rPr>
                <w:i w:val="0"/>
                <w:iCs/>
                <w:szCs w:val="28"/>
              </w:rPr>
              <w:t>Цветаева</w:t>
            </w:r>
          </w:p>
        </w:tc>
        <w:tc>
          <w:tcPr>
            <w:tcW w:w="502" w:type="dxa"/>
          </w:tcPr>
          <w:p w:rsidR="00143E60" w:rsidRPr="00F72F11" w:rsidRDefault="00143E60" w:rsidP="00F72F11">
            <w:pPr>
              <w:pStyle w:val="a5"/>
              <w:ind w:left="0" w:firstLine="540"/>
              <w:jc w:val="right"/>
              <w:rPr>
                <w:i w:val="0"/>
                <w:iCs/>
                <w:szCs w:val="28"/>
              </w:rPr>
            </w:pPr>
          </w:p>
          <w:p w:rsidR="00143E60" w:rsidRPr="00F72F11" w:rsidRDefault="00143E60" w:rsidP="00F72F11">
            <w:pPr>
              <w:pStyle w:val="a5"/>
              <w:ind w:left="0" w:right="-102" w:firstLine="540"/>
              <w:jc w:val="right"/>
              <w:rPr>
                <w:i w:val="0"/>
                <w:iCs/>
                <w:szCs w:val="28"/>
              </w:rPr>
            </w:pPr>
          </w:p>
          <w:p w:rsidR="00143E60" w:rsidRPr="00F72F11" w:rsidRDefault="00143E60" w:rsidP="00F72F11">
            <w:pPr>
              <w:pStyle w:val="a5"/>
              <w:ind w:left="0" w:firstLine="540"/>
              <w:jc w:val="right"/>
              <w:rPr>
                <w:i w:val="0"/>
                <w:iCs/>
                <w:szCs w:val="28"/>
              </w:rPr>
            </w:pPr>
          </w:p>
          <w:p w:rsidR="00143E60" w:rsidRPr="00F72F11" w:rsidRDefault="00143E60" w:rsidP="00F72F11">
            <w:pPr>
              <w:pStyle w:val="a5"/>
              <w:ind w:left="0" w:firstLine="540"/>
              <w:jc w:val="right"/>
              <w:rPr>
                <w:i w:val="0"/>
                <w:iCs/>
                <w:szCs w:val="28"/>
              </w:rPr>
            </w:pPr>
          </w:p>
        </w:tc>
        <w:tc>
          <w:tcPr>
            <w:tcW w:w="4506" w:type="dxa"/>
            <w:tcBorders>
              <w:left w:val="nil"/>
            </w:tcBorders>
          </w:tcPr>
          <w:p w:rsidR="00143E60" w:rsidRPr="00F72F11" w:rsidRDefault="00143E60" w:rsidP="00F72F11">
            <w:pPr>
              <w:pStyle w:val="a5"/>
              <w:ind w:left="0"/>
              <w:jc w:val="righ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>«УТВЕРЖДАЮ»</w:t>
            </w:r>
          </w:p>
          <w:p w:rsidR="00143E60" w:rsidRPr="00F72F11" w:rsidRDefault="00143E60" w:rsidP="00F72F11">
            <w:pPr>
              <w:pStyle w:val="a5"/>
              <w:ind w:left="0" w:right="-108" w:firstLine="540"/>
              <w:jc w:val="righ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 xml:space="preserve">Ректор АНО </w:t>
            </w:r>
            <w:r w:rsidR="008F3038">
              <w:rPr>
                <w:i w:val="0"/>
                <w:iCs/>
                <w:szCs w:val="28"/>
              </w:rPr>
              <w:t xml:space="preserve">ВПО </w:t>
            </w:r>
            <w:r w:rsidRPr="00F72F11">
              <w:rPr>
                <w:i w:val="0"/>
                <w:iCs/>
                <w:szCs w:val="28"/>
              </w:rPr>
              <w:t>«ВИБ»</w:t>
            </w:r>
          </w:p>
          <w:p w:rsidR="003F28B6" w:rsidRPr="00F72F11" w:rsidRDefault="003F28B6" w:rsidP="00F72F11">
            <w:pPr>
              <w:pStyle w:val="a5"/>
              <w:ind w:left="0" w:firstLine="540"/>
              <w:jc w:val="right"/>
              <w:rPr>
                <w:i w:val="0"/>
                <w:iCs/>
                <w:szCs w:val="28"/>
              </w:rPr>
            </w:pPr>
          </w:p>
          <w:p w:rsidR="00143E60" w:rsidRPr="00F72F11" w:rsidRDefault="00143E60" w:rsidP="00F72F11">
            <w:pPr>
              <w:pStyle w:val="a5"/>
              <w:ind w:left="0" w:firstLine="540"/>
              <w:jc w:val="righ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 xml:space="preserve">____________________  </w:t>
            </w:r>
          </w:p>
          <w:p w:rsidR="00143E60" w:rsidRPr="00F72F11" w:rsidRDefault="00143E60" w:rsidP="00F72F11">
            <w:pPr>
              <w:pStyle w:val="a5"/>
              <w:ind w:left="0" w:firstLine="540"/>
              <w:jc w:val="right"/>
              <w:rPr>
                <w:i w:val="0"/>
                <w:iCs/>
                <w:szCs w:val="28"/>
              </w:rPr>
            </w:pPr>
            <w:r w:rsidRPr="00F72F11">
              <w:rPr>
                <w:i w:val="0"/>
                <w:iCs/>
                <w:szCs w:val="28"/>
              </w:rPr>
              <w:t>О.П. Звягинцева</w:t>
            </w:r>
          </w:p>
        </w:tc>
      </w:tr>
    </w:tbl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143E60" w:rsidRDefault="00143E60" w:rsidP="00F72F11">
      <w:pPr>
        <w:pStyle w:val="a5"/>
        <w:ind w:left="0" w:firstLine="540"/>
      </w:pPr>
    </w:p>
    <w:p w:rsidR="00143E60" w:rsidRDefault="00143E60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  <w:rPr>
          <w:i w:val="0"/>
          <w:iCs/>
        </w:rPr>
      </w:pPr>
    </w:p>
    <w:p w:rsidR="005F1133" w:rsidRPr="003F28B6" w:rsidRDefault="005F1133" w:rsidP="00F72F11">
      <w:pPr>
        <w:pStyle w:val="a5"/>
        <w:ind w:left="0" w:right="99" w:firstLine="540"/>
        <w:rPr>
          <w:i w:val="0"/>
          <w:iCs/>
          <w:szCs w:val="28"/>
        </w:rPr>
      </w:pPr>
      <w:r w:rsidRPr="003F28B6">
        <w:rPr>
          <w:i w:val="0"/>
          <w:iCs/>
          <w:szCs w:val="28"/>
        </w:rPr>
        <w:t>Методически</w:t>
      </w:r>
      <w:r w:rsidR="00FB53AD">
        <w:rPr>
          <w:i w:val="0"/>
          <w:iCs/>
          <w:szCs w:val="28"/>
        </w:rPr>
        <w:t>е</w:t>
      </w:r>
      <w:r w:rsidRPr="003F28B6">
        <w:rPr>
          <w:i w:val="0"/>
          <w:iCs/>
          <w:szCs w:val="28"/>
        </w:rPr>
        <w:t xml:space="preserve"> рекомендации </w:t>
      </w:r>
    </w:p>
    <w:p w:rsidR="00F25B13" w:rsidRDefault="00F25B13" w:rsidP="00F72F11">
      <w:pPr>
        <w:pStyle w:val="a5"/>
        <w:ind w:left="0" w:right="99" w:firstLine="540"/>
        <w:rPr>
          <w:i w:val="0"/>
          <w:iCs/>
          <w:szCs w:val="28"/>
        </w:rPr>
      </w:pPr>
      <w:r>
        <w:rPr>
          <w:i w:val="0"/>
          <w:iCs/>
          <w:szCs w:val="28"/>
        </w:rPr>
        <w:t>по выполнению и оформлению</w:t>
      </w:r>
    </w:p>
    <w:p w:rsidR="005F1133" w:rsidRPr="003F28B6" w:rsidRDefault="00F25B13" w:rsidP="00F72F11">
      <w:pPr>
        <w:pStyle w:val="a5"/>
        <w:ind w:left="0" w:right="99" w:firstLine="540"/>
        <w:rPr>
          <w:i w:val="0"/>
          <w:iCs/>
          <w:szCs w:val="28"/>
        </w:rPr>
      </w:pPr>
      <w:r>
        <w:rPr>
          <w:i w:val="0"/>
          <w:iCs/>
          <w:szCs w:val="28"/>
        </w:rPr>
        <w:t xml:space="preserve">выпускных квалификационных </w:t>
      </w:r>
      <w:r w:rsidR="005F1133" w:rsidRPr="003F28B6">
        <w:rPr>
          <w:i w:val="0"/>
          <w:iCs/>
          <w:szCs w:val="28"/>
        </w:rPr>
        <w:t>работ</w:t>
      </w:r>
    </w:p>
    <w:p w:rsidR="00F25B13" w:rsidRDefault="005F1133" w:rsidP="00F72F11">
      <w:pPr>
        <w:pStyle w:val="a5"/>
        <w:ind w:left="0" w:right="99" w:firstLine="540"/>
        <w:rPr>
          <w:i w:val="0"/>
          <w:iCs/>
          <w:szCs w:val="28"/>
        </w:rPr>
      </w:pPr>
      <w:r w:rsidRPr="003F28B6">
        <w:rPr>
          <w:i w:val="0"/>
          <w:iCs/>
          <w:szCs w:val="28"/>
        </w:rPr>
        <w:t xml:space="preserve">для </w:t>
      </w:r>
      <w:r w:rsidR="00F25B13">
        <w:rPr>
          <w:i w:val="0"/>
          <w:iCs/>
          <w:szCs w:val="28"/>
        </w:rPr>
        <w:t>студентов</w:t>
      </w:r>
    </w:p>
    <w:p w:rsidR="005F1133" w:rsidRPr="003F28B6" w:rsidRDefault="00F25B13" w:rsidP="00F72F11">
      <w:pPr>
        <w:pStyle w:val="a5"/>
        <w:ind w:left="0" w:right="99" w:firstLine="540"/>
        <w:rPr>
          <w:i w:val="0"/>
          <w:iCs/>
          <w:szCs w:val="28"/>
        </w:rPr>
      </w:pPr>
      <w:r>
        <w:rPr>
          <w:i w:val="0"/>
          <w:iCs/>
          <w:szCs w:val="28"/>
        </w:rPr>
        <w:t>АНО</w:t>
      </w:r>
      <w:r w:rsidR="008F3038">
        <w:rPr>
          <w:i w:val="0"/>
          <w:iCs/>
          <w:szCs w:val="28"/>
        </w:rPr>
        <w:t xml:space="preserve"> ВПО </w:t>
      </w:r>
      <w:r>
        <w:rPr>
          <w:i w:val="0"/>
          <w:iCs/>
          <w:szCs w:val="28"/>
        </w:rPr>
        <w:t>«Владимирский институт бизнеса»</w:t>
      </w:r>
    </w:p>
    <w:p w:rsidR="005F1133" w:rsidRDefault="005F1133" w:rsidP="00F72F11">
      <w:pPr>
        <w:pStyle w:val="a5"/>
        <w:ind w:left="0" w:firstLine="540"/>
        <w:rPr>
          <w:i w:val="0"/>
          <w:iCs/>
          <w:sz w:val="36"/>
        </w:rPr>
      </w:pPr>
    </w:p>
    <w:p w:rsidR="005F1133" w:rsidRDefault="005F1133" w:rsidP="00F72F11">
      <w:pPr>
        <w:pStyle w:val="a5"/>
        <w:ind w:left="0" w:firstLine="540"/>
        <w:rPr>
          <w:sz w:val="36"/>
        </w:rPr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5F1133" w:rsidRDefault="005F1133" w:rsidP="00F72F11">
      <w:pPr>
        <w:pStyle w:val="a5"/>
        <w:ind w:left="0" w:firstLine="540"/>
      </w:pPr>
    </w:p>
    <w:p w:rsidR="006E7075" w:rsidRDefault="005F1133" w:rsidP="00F72F11">
      <w:pPr>
        <w:pStyle w:val="a5"/>
        <w:ind w:left="0" w:firstLine="540"/>
        <w:rPr>
          <w:i w:val="0"/>
          <w:iCs/>
        </w:rPr>
      </w:pPr>
      <w:r>
        <w:rPr>
          <w:i w:val="0"/>
          <w:iCs/>
        </w:rPr>
        <w:t>ВЛАДИМИР</w:t>
      </w:r>
    </w:p>
    <w:p w:rsidR="003F28B6" w:rsidRDefault="00984EA8" w:rsidP="00F72F11">
      <w:pPr>
        <w:pStyle w:val="a5"/>
        <w:ind w:left="0" w:firstLine="540"/>
        <w:rPr>
          <w:i w:val="0"/>
          <w:iCs/>
        </w:rPr>
      </w:pPr>
      <w:r>
        <w:rPr>
          <w:i w:val="0"/>
          <w:iCs/>
        </w:rPr>
        <w:t>20</w:t>
      </w:r>
      <w:r w:rsidR="00317681">
        <w:rPr>
          <w:i w:val="0"/>
          <w:iCs/>
        </w:rPr>
        <w:t>10</w:t>
      </w:r>
    </w:p>
    <w:p w:rsidR="006103B0" w:rsidRDefault="003F28B6" w:rsidP="00F72F11">
      <w:pPr>
        <w:pStyle w:val="a5"/>
        <w:ind w:left="0" w:firstLine="540"/>
        <w:rPr>
          <w:iCs/>
        </w:rPr>
      </w:pPr>
      <w:r>
        <w:rPr>
          <w:iCs/>
        </w:rPr>
        <w:br w:type="page"/>
      </w:r>
    </w:p>
    <w:p w:rsidR="005F1133" w:rsidRPr="003F28B6" w:rsidRDefault="005F1133" w:rsidP="00F72F11">
      <w:pPr>
        <w:pStyle w:val="a5"/>
        <w:ind w:left="0" w:firstLine="540"/>
      </w:pPr>
      <w:r w:rsidRPr="003F28B6">
        <w:t>1. ОБЩИЕ ПОЛОЖЕНИЯ</w:t>
      </w:r>
    </w:p>
    <w:p w:rsidR="00FF5556" w:rsidRPr="003F28B6" w:rsidRDefault="00FF5556" w:rsidP="00F72F11">
      <w:pPr>
        <w:ind w:right="176" w:firstLine="539"/>
        <w:jc w:val="both"/>
      </w:pPr>
      <w:r w:rsidRPr="003F28B6">
        <w:t>Написание и защита дипломной работы является заключительным этапом подготовки студента или слушателя (далее по тексту «студент») по выбранной специальности.</w:t>
      </w:r>
    </w:p>
    <w:p w:rsidR="005F1133" w:rsidRPr="003F28B6" w:rsidRDefault="00317681" w:rsidP="00F72F11">
      <w:pPr>
        <w:ind w:right="176" w:firstLine="539"/>
        <w:jc w:val="both"/>
      </w:pPr>
      <w:r w:rsidRPr="003F28B6">
        <w:t>План выполнения выпускной квалификационной работы (ВКР)</w:t>
      </w:r>
      <w:r w:rsidR="005F1133" w:rsidRPr="003F28B6">
        <w:t>:</w:t>
      </w:r>
    </w:p>
    <w:p w:rsidR="005F1133" w:rsidRPr="003F28B6" w:rsidRDefault="005F1133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Выбор темы и обоснование ее актуальности.</w:t>
      </w:r>
    </w:p>
    <w:p w:rsidR="005F1133" w:rsidRPr="003F28B6" w:rsidRDefault="005F1133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Составление библиографии, ознакомление с законодательными актами, нормативными документами и другими источниками, относящимися к теме дипломной работы.</w:t>
      </w:r>
    </w:p>
    <w:p w:rsidR="005F1133" w:rsidRPr="003F28B6" w:rsidRDefault="005F1133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Сбор фактического материала в статистических органах, на предприятиях различных форм собственности, в рыночных структурах и других организациях.</w:t>
      </w:r>
    </w:p>
    <w:p w:rsidR="00317681" w:rsidRPr="003F28B6" w:rsidRDefault="00317681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Составление плана выпускной квалификационной работы.</w:t>
      </w:r>
    </w:p>
    <w:p w:rsidR="005F1133" w:rsidRPr="003F28B6" w:rsidRDefault="00E8358E" w:rsidP="00FB53AD">
      <w:pPr>
        <w:pStyle w:val="2"/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  <w:rPr>
          <w:sz w:val="24"/>
        </w:rPr>
      </w:pPr>
      <w:r w:rsidRPr="003F28B6">
        <w:rPr>
          <w:sz w:val="24"/>
        </w:rPr>
        <w:t>О</w:t>
      </w:r>
      <w:r w:rsidR="005F1133" w:rsidRPr="003F28B6">
        <w:rPr>
          <w:sz w:val="24"/>
        </w:rPr>
        <w:t>бработка и анализ полученной информации с применением современных методов финансового и хозяйственного анализа, математико-статистических методов.</w:t>
      </w:r>
    </w:p>
    <w:p w:rsidR="005F1133" w:rsidRPr="003F28B6" w:rsidRDefault="005F1133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Формулировка выводов и выработка рекомендаций.</w:t>
      </w:r>
    </w:p>
    <w:p w:rsidR="005F1133" w:rsidRPr="003F28B6" w:rsidRDefault="005F1133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Оформление дипломной работы в соответствии с установленными требованиями.</w:t>
      </w:r>
    </w:p>
    <w:p w:rsidR="00317681" w:rsidRPr="003F28B6" w:rsidRDefault="00317681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Предварительное выступление с результатами работы.</w:t>
      </w:r>
    </w:p>
    <w:p w:rsidR="00317681" w:rsidRPr="003F28B6" w:rsidRDefault="00317681" w:rsidP="00FB53AD">
      <w:pPr>
        <w:numPr>
          <w:ilvl w:val="0"/>
          <w:numId w:val="2"/>
        </w:numPr>
        <w:tabs>
          <w:tab w:val="clear" w:pos="1260"/>
          <w:tab w:val="num" w:pos="900"/>
        </w:tabs>
        <w:ind w:left="0" w:right="176" w:firstLine="539"/>
        <w:jc w:val="both"/>
      </w:pPr>
      <w:r w:rsidRPr="003F28B6">
        <w:t>Защита работы в ГАК.</w:t>
      </w:r>
    </w:p>
    <w:p w:rsidR="00F12E23" w:rsidRDefault="00FB53AD" w:rsidP="00F72F11">
      <w:pPr>
        <w:ind w:right="176" w:firstLine="539"/>
        <w:jc w:val="both"/>
      </w:pPr>
      <w:r>
        <w:t>Выбор формы квалификационной работы</w:t>
      </w:r>
      <w:r w:rsidR="00203890">
        <w:t xml:space="preserve"> (дипломный проект или дипломная работа)</w:t>
      </w:r>
      <w:r>
        <w:t xml:space="preserve"> </w:t>
      </w:r>
      <w:r w:rsidR="00FA650B">
        <w:t xml:space="preserve">осуществляется в соответствии с требованиями ГОС ВПО и </w:t>
      </w:r>
      <w:r>
        <w:t>зависит от профиля подготовки студента в вузе, а также его личных способностей и интересов.</w:t>
      </w:r>
    </w:p>
    <w:p w:rsidR="00FB53AD" w:rsidRDefault="00203890" w:rsidP="00F72F11">
      <w:pPr>
        <w:ind w:right="176" w:firstLine="539"/>
        <w:jc w:val="both"/>
      </w:pPr>
      <w:r>
        <w:t>Дипломный проект – это документ, представляющий собой итоговую квалификационную работу, содержащую результаты проектирования по определенной теме.</w:t>
      </w:r>
      <w:r w:rsidR="00F12E23">
        <w:t xml:space="preserve"> Является учебной (или научно-учебной) проектной разработкой. Он должен содержать все основные части реального проекта, структура и содержание которых определены государственными стандартами конструкторской и технологической документации, а также системой проектной документации для строительства.</w:t>
      </w:r>
    </w:p>
    <w:p w:rsidR="00F12E23" w:rsidRDefault="00F12E23" w:rsidP="00F72F11">
      <w:pPr>
        <w:ind w:right="176" w:firstLine="539"/>
        <w:jc w:val="both"/>
      </w:pPr>
      <w:r>
        <w:t>Дипломная работа – это документ, представляющий собой итоговую квалификационную работу, содержащую результаты самостоятельного исследования по определенной теме.</w:t>
      </w:r>
    </w:p>
    <w:p w:rsidR="00F12E23" w:rsidRDefault="00F12E23" w:rsidP="00F72F11">
      <w:pPr>
        <w:ind w:right="176" w:firstLine="539"/>
        <w:jc w:val="both"/>
      </w:pPr>
      <w:r>
        <w:t>Проект от работы отличается тем, что в проекте рассматривается неизвестный в начале собирательный объект (система, изделие, структура, процесс), который нужно создать. В отличие от этого, в работе объект исследования (процесс, проблема, изделие) заранее известен. Работа предполагает проведения анализа, исследования, испытания или решения. Работа должна, как правило, в большей степени, чем проект, насыщена исследовательскими элементами.</w:t>
      </w:r>
    </w:p>
    <w:p w:rsidR="00FC2E4F" w:rsidRDefault="00FC2E4F" w:rsidP="00F72F11">
      <w:pPr>
        <w:ind w:right="176" w:firstLine="539"/>
        <w:jc w:val="both"/>
      </w:pPr>
      <w:r>
        <w:t>В соответствии с Государственными образовательными стандартами высшего профессионального образования по специальностям 061100 Менеджмент организации и 351400 Прикладная информатика (по областям) формой ВКР является дипломный проект. Для специальностей 060400 Финансы и кредит</w:t>
      </w:r>
      <w:r w:rsidR="00FA650B">
        <w:t xml:space="preserve"> и 061500</w:t>
      </w:r>
      <w:r>
        <w:t xml:space="preserve"> Маркетинг формой ВКР может быть как дипломная работа, так и дипломный проект (на усмотрение заведующего кафедрой </w:t>
      </w:r>
      <w:r w:rsidR="00FA650B">
        <w:t>по рекомендации</w:t>
      </w:r>
      <w:r>
        <w:t xml:space="preserve"> научного руководителя ВКР).</w:t>
      </w:r>
      <w:r w:rsidR="00FA650B" w:rsidRPr="00FA650B">
        <w:t xml:space="preserve"> </w:t>
      </w:r>
      <w:r w:rsidR="00FA650B">
        <w:t>Для специальности 060500 Бухгалтерский учет, анализ и аудит форма ВКР – дипломная работа.</w:t>
      </w:r>
    </w:p>
    <w:p w:rsidR="005F1133" w:rsidRPr="003F28B6" w:rsidRDefault="005F1133" w:rsidP="00F72F11">
      <w:pPr>
        <w:ind w:right="176" w:firstLine="539"/>
        <w:jc w:val="both"/>
      </w:pPr>
      <w:r w:rsidRPr="003F28B6">
        <w:t>Дипломник несет полную ответственность за научную самостоятельность и достоверность результатов проведенного исследования.</w:t>
      </w:r>
    </w:p>
    <w:p w:rsidR="008314CA" w:rsidRPr="003F28B6" w:rsidRDefault="008314CA" w:rsidP="00F72F11">
      <w:pPr>
        <w:ind w:right="176" w:firstLine="539"/>
        <w:jc w:val="both"/>
      </w:pPr>
    </w:p>
    <w:p w:rsidR="009F2FDF" w:rsidRDefault="005F1133" w:rsidP="00F72F11">
      <w:pPr>
        <w:ind w:right="176" w:firstLine="539"/>
        <w:jc w:val="center"/>
        <w:rPr>
          <w:b/>
          <w:i/>
        </w:rPr>
      </w:pPr>
      <w:r w:rsidRPr="003F28B6">
        <w:rPr>
          <w:b/>
          <w:noProof/>
        </w:rPr>
        <w:t>2.</w:t>
      </w:r>
      <w:r w:rsidRPr="003F28B6">
        <w:rPr>
          <w:b/>
        </w:rPr>
        <w:t xml:space="preserve"> </w:t>
      </w:r>
      <w:r w:rsidRPr="003F28B6">
        <w:rPr>
          <w:b/>
          <w:i/>
        </w:rPr>
        <w:t xml:space="preserve">ВЫБОР ТЕМЫ </w:t>
      </w:r>
      <w:r w:rsidR="009F2FDF">
        <w:rPr>
          <w:b/>
          <w:i/>
        </w:rPr>
        <w:t>ВЫПУСКНОЙ КВАЛИФИКАЦИОННОЙ РАБОТЫ</w:t>
      </w:r>
    </w:p>
    <w:p w:rsidR="005F1133" w:rsidRPr="003F28B6" w:rsidRDefault="005F1133" w:rsidP="00F72F11">
      <w:pPr>
        <w:ind w:right="176" w:firstLine="539"/>
        <w:jc w:val="center"/>
      </w:pPr>
      <w:r w:rsidRPr="003F28B6">
        <w:rPr>
          <w:b/>
          <w:i/>
        </w:rPr>
        <w:t>И ЕЕ УТВЕРЖДЕНИЕ</w:t>
      </w:r>
    </w:p>
    <w:p w:rsidR="005F1133" w:rsidRPr="003F28B6" w:rsidRDefault="005F1133" w:rsidP="00F72F11">
      <w:pPr>
        <w:ind w:right="176" w:firstLine="539"/>
        <w:jc w:val="both"/>
      </w:pPr>
      <w:r w:rsidRPr="003F28B6">
        <w:t xml:space="preserve">Студентам предоставляется право выбора темы </w:t>
      </w:r>
      <w:r w:rsidR="009F2FDF">
        <w:t>ВКР</w:t>
      </w:r>
      <w:r w:rsidRPr="003F28B6">
        <w:t xml:space="preserve">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примерным перечнем тем дипломных работ, утвержденным ректором института. Студент может предложить свою тему </w:t>
      </w:r>
      <w:r w:rsidR="009F2FDF">
        <w:t>ВКР</w:t>
      </w:r>
      <w:r w:rsidRPr="003F28B6">
        <w:t xml:space="preserve">, если она соответствует специальности и специализации, по которой он обучался, и согласовать ее с </w:t>
      </w:r>
      <w:r w:rsidR="00FA650B">
        <w:t xml:space="preserve">научным руководителем и </w:t>
      </w:r>
      <w:r w:rsidRPr="003F28B6">
        <w:t>заведующим кафедрой по специальности.</w:t>
      </w:r>
    </w:p>
    <w:p w:rsidR="005F1133" w:rsidRPr="003F28B6" w:rsidRDefault="005F1133" w:rsidP="00F72F11">
      <w:pPr>
        <w:ind w:right="176" w:firstLine="539"/>
        <w:jc w:val="both"/>
      </w:pPr>
      <w:r w:rsidRPr="003F28B6">
        <w:t>После выбора темы необходимо написать заявление на имя заведующего кафедрой (</w:t>
      </w:r>
      <w:r w:rsidR="00FA137D" w:rsidRPr="003F28B6">
        <w:rPr>
          <w:b/>
        </w:rPr>
        <w:t>ПРИЛОЖЕНИЕ</w:t>
      </w:r>
      <w:r w:rsidR="00FA137D" w:rsidRPr="003F28B6">
        <w:rPr>
          <w:b/>
          <w:noProof/>
        </w:rPr>
        <w:t xml:space="preserve"> 1</w:t>
      </w:r>
      <w:r w:rsidRPr="003F28B6">
        <w:rPr>
          <w:noProof/>
        </w:rPr>
        <w:t>).</w:t>
      </w:r>
    </w:p>
    <w:p w:rsidR="005F1133" w:rsidRPr="003F28B6" w:rsidRDefault="005F1133" w:rsidP="00F72F11">
      <w:pPr>
        <w:ind w:right="176" w:firstLine="539"/>
        <w:jc w:val="both"/>
      </w:pPr>
      <w:r w:rsidRPr="003F28B6">
        <w:t xml:space="preserve">Научный руководитель назначается дипломнику из числа профессоров, доцентов, преподавателей, а также высококвалифицированных специалистов учреждений и предприятий в области, касающейся тематики </w:t>
      </w:r>
      <w:r w:rsidR="009F2FDF">
        <w:t>ВКР</w:t>
      </w:r>
      <w:r w:rsidRPr="003F28B6">
        <w:t>. По согласованию с заведующим кафедрой может быть приглашен консультант по разработке отдельных вопросов дипломной работы.</w:t>
      </w:r>
    </w:p>
    <w:p w:rsidR="005F1133" w:rsidRPr="003F28B6" w:rsidRDefault="005F1133" w:rsidP="00F72F11">
      <w:pPr>
        <w:ind w:right="176" w:firstLine="539"/>
        <w:jc w:val="both"/>
      </w:pPr>
      <w:r w:rsidRPr="003F28B6">
        <w:t xml:space="preserve">Приказ об утверждении тем </w:t>
      </w:r>
      <w:r w:rsidR="00F25B13">
        <w:t>ВКР</w:t>
      </w:r>
      <w:r w:rsidRPr="003F28B6">
        <w:t xml:space="preserve"> издается не позднее трех месяцев до дня защиты дипломных работ</w:t>
      </w:r>
      <w:r w:rsidR="00F25B13">
        <w:t xml:space="preserve"> и</w:t>
      </w:r>
      <w:r w:rsidRPr="003F28B6">
        <w:t xml:space="preserve"> подписывается ректором </w:t>
      </w:r>
      <w:r w:rsidR="00F25B13">
        <w:t>института</w:t>
      </w:r>
      <w:r w:rsidRPr="003F28B6">
        <w:t xml:space="preserve">. После издания приказа об утверждении тем </w:t>
      </w:r>
      <w:r w:rsidR="00F25B13">
        <w:t>ВКР</w:t>
      </w:r>
      <w:r w:rsidRPr="003F28B6">
        <w:t xml:space="preserve"> и научных руководителей каждому студенту выдается задание по </w:t>
      </w:r>
      <w:r w:rsidR="00F25B13">
        <w:t>квалификационной</w:t>
      </w:r>
      <w:r w:rsidRPr="003F28B6">
        <w:t xml:space="preserve"> работе</w:t>
      </w:r>
      <w:r w:rsidRPr="003F28B6">
        <w:rPr>
          <w:noProof/>
        </w:rPr>
        <w:t>.</w:t>
      </w:r>
    </w:p>
    <w:p w:rsidR="005F1133" w:rsidRPr="003F28B6" w:rsidRDefault="005F1133" w:rsidP="00F72F11">
      <w:pPr>
        <w:ind w:right="176" w:firstLine="539"/>
        <w:jc w:val="both"/>
      </w:pPr>
      <w:r w:rsidRPr="003F28B6">
        <w:t>После издания приказа и выдачи задания темы работ изменению не подлежат.</w:t>
      </w:r>
    </w:p>
    <w:p w:rsidR="005F1133" w:rsidRPr="003F28B6" w:rsidRDefault="005F1133" w:rsidP="00F72F11">
      <w:pPr>
        <w:ind w:right="176" w:firstLine="539"/>
        <w:jc w:val="both"/>
      </w:pPr>
    </w:p>
    <w:p w:rsidR="005F1133" w:rsidRPr="003F28B6" w:rsidRDefault="005F1133" w:rsidP="00F72F11">
      <w:pPr>
        <w:ind w:right="176" w:firstLine="539"/>
        <w:jc w:val="center"/>
      </w:pPr>
      <w:r w:rsidRPr="003F28B6">
        <w:rPr>
          <w:b/>
          <w:i/>
          <w:noProof/>
        </w:rPr>
        <w:t>3.</w:t>
      </w:r>
      <w:r w:rsidRPr="003F28B6">
        <w:rPr>
          <w:b/>
          <w:i/>
        </w:rPr>
        <w:t xml:space="preserve"> СТРУКТУРА И СОДЕРЖАНИЕ </w:t>
      </w:r>
      <w:r w:rsidR="00F25B13">
        <w:rPr>
          <w:b/>
          <w:i/>
        </w:rPr>
        <w:t>ВКР</w:t>
      </w:r>
    </w:p>
    <w:p w:rsidR="008314CA" w:rsidRPr="003F28B6" w:rsidRDefault="00836CA9" w:rsidP="00F72F11">
      <w:pPr>
        <w:ind w:right="176" w:firstLine="539"/>
        <w:jc w:val="both"/>
      </w:pPr>
      <w:r>
        <w:t>Выпускная квалификационная</w:t>
      </w:r>
      <w:r w:rsidR="005F1133" w:rsidRPr="003F28B6">
        <w:t xml:space="preserve"> работа состоит из</w:t>
      </w:r>
      <w:r w:rsidR="008314CA" w:rsidRPr="003F28B6">
        <w:t>: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Титульный лист.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Задание на ВКР.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Содержание.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Введение.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Основная часть (обычно состоит из 3 глав).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Заключение.</w:t>
      </w:r>
    </w:p>
    <w:p w:rsidR="008314CA" w:rsidRPr="003F28B6" w:rsidRDefault="008314CA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 xml:space="preserve">Список </w:t>
      </w:r>
      <w:r w:rsidR="000A7130">
        <w:t xml:space="preserve">использованной </w:t>
      </w:r>
      <w:r w:rsidRPr="003F28B6">
        <w:t>литературы.</w:t>
      </w:r>
    </w:p>
    <w:p w:rsidR="008314CA" w:rsidRPr="003F28B6" w:rsidRDefault="00836CA9" w:rsidP="00F72F11">
      <w:pPr>
        <w:numPr>
          <w:ilvl w:val="0"/>
          <w:numId w:val="3"/>
        </w:numPr>
        <w:ind w:left="0" w:right="176" w:firstLine="539"/>
        <w:jc w:val="both"/>
      </w:pPr>
      <w:r>
        <w:t>Последний</w:t>
      </w:r>
      <w:r w:rsidR="00813063" w:rsidRPr="003F28B6">
        <w:t xml:space="preserve"> лист</w:t>
      </w:r>
      <w:r>
        <w:t xml:space="preserve"> работы</w:t>
      </w:r>
      <w:r w:rsidR="00813063" w:rsidRPr="003F28B6">
        <w:t>.</w:t>
      </w:r>
    </w:p>
    <w:p w:rsidR="00813063" w:rsidRPr="003F28B6" w:rsidRDefault="00813063" w:rsidP="00F72F11">
      <w:pPr>
        <w:numPr>
          <w:ilvl w:val="0"/>
          <w:numId w:val="3"/>
        </w:numPr>
        <w:ind w:left="0" w:right="176" w:firstLine="539"/>
        <w:jc w:val="both"/>
      </w:pPr>
      <w:r w:rsidRPr="003F28B6">
        <w:t>Приложения.</w:t>
      </w:r>
    </w:p>
    <w:p w:rsidR="005F1133" w:rsidRPr="003F28B6" w:rsidRDefault="005F1133" w:rsidP="00F72F11">
      <w:pPr>
        <w:ind w:right="176" w:firstLine="539"/>
        <w:jc w:val="both"/>
      </w:pPr>
      <w:r w:rsidRPr="003F28B6">
        <w:t>Объем работы, как правило, составляет</w:t>
      </w:r>
      <w:r w:rsidRPr="003F28B6">
        <w:rPr>
          <w:noProof/>
        </w:rPr>
        <w:t xml:space="preserve"> 60-70</w:t>
      </w:r>
      <w:r w:rsidRPr="003F28B6">
        <w:t xml:space="preserve"> страниц текста, подготовленного на компьютере в формате </w:t>
      </w:r>
      <w:r w:rsidR="00F3422B" w:rsidRPr="003F28B6">
        <w:t>“.</w:t>
      </w:r>
      <w:r w:rsidR="00F3422B" w:rsidRPr="003F28B6">
        <w:rPr>
          <w:lang w:val="en-US"/>
        </w:rPr>
        <w:t>doc</w:t>
      </w:r>
      <w:r w:rsidR="00F3422B" w:rsidRPr="003F28B6">
        <w:t>”</w:t>
      </w:r>
      <w:r w:rsidRPr="003F28B6">
        <w:t>. Объем приложений не ограничивается.</w:t>
      </w:r>
    </w:p>
    <w:p w:rsidR="005F1133" w:rsidRPr="003F28B6" w:rsidRDefault="005F1133" w:rsidP="00F72F11">
      <w:pPr>
        <w:ind w:right="176" w:firstLine="539"/>
        <w:jc w:val="both"/>
      </w:pPr>
      <w:r w:rsidRPr="003F28B6">
        <w:rPr>
          <w:b/>
        </w:rPr>
        <w:t>Во введении</w:t>
      </w:r>
      <w:r w:rsidRPr="003F28B6">
        <w:t xml:space="preserve"> дается общая характеристика </w:t>
      </w:r>
      <w:r w:rsidR="00F3422B" w:rsidRPr="003F28B6">
        <w:t>работы: обоснование акту</w:t>
      </w:r>
      <w:r w:rsidRPr="003F28B6">
        <w:t>альности выбранной темы, цели, задачи, практическая значимость. Во введении также необходимо написать об объекте и предмете исследования, информационной базе. Целесообразно остановиться на методике исследования, указав, какие конкретно применялись методы, как проводилась обработка материала. Объем введения около</w:t>
      </w:r>
      <w:r w:rsidRPr="003F28B6">
        <w:rPr>
          <w:noProof/>
        </w:rPr>
        <w:t xml:space="preserve"> 3-5</w:t>
      </w:r>
      <w:r w:rsidRPr="003F28B6">
        <w:t xml:space="preserve"> страниц.</w:t>
      </w:r>
    </w:p>
    <w:p w:rsidR="005F1133" w:rsidRPr="003F28B6" w:rsidRDefault="005F1133" w:rsidP="00F72F11">
      <w:pPr>
        <w:ind w:right="176" w:firstLine="539"/>
        <w:jc w:val="both"/>
      </w:pPr>
      <w:r w:rsidRPr="003F28B6">
        <w:rPr>
          <w:b/>
        </w:rPr>
        <w:t>Первая глава,</w:t>
      </w:r>
      <w:r w:rsidRPr="003F28B6">
        <w:t xml:space="preserve"> как правило, носит теоретическо-методологический характер. Здесь можно дать историю вопроса, показать степень его изученности на основе обзора соответствующей отечест</w:t>
      </w:r>
      <w:r w:rsidR="00B001F8" w:rsidRPr="003F28B6">
        <w:t xml:space="preserve">венной и зарубежной литературы. </w:t>
      </w:r>
      <w:r w:rsidRPr="003F28B6">
        <w:t>В первой главе должны быть раскрыты понятия и сущность изучаемого явления или процесса, уточнены формулировки и др.</w:t>
      </w:r>
      <w:r w:rsidR="00B001F8" w:rsidRPr="003F28B6">
        <w:t xml:space="preserve"> </w:t>
      </w:r>
      <w:r w:rsidRPr="003F28B6">
        <w:t>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графики. По объему первая глава, как правило, не должна превышать</w:t>
      </w:r>
      <w:r w:rsidRPr="003F28B6">
        <w:rPr>
          <w:noProof/>
        </w:rPr>
        <w:t xml:space="preserve"> 30%</w:t>
      </w:r>
      <w:r w:rsidRPr="003F28B6">
        <w:t xml:space="preserve"> всей работы.</w:t>
      </w:r>
    </w:p>
    <w:p w:rsidR="005F1133" w:rsidRPr="003F28B6" w:rsidRDefault="005F1133" w:rsidP="00F72F11">
      <w:pPr>
        <w:ind w:right="176" w:firstLine="539"/>
        <w:jc w:val="both"/>
      </w:pPr>
      <w:r w:rsidRPr="003F28B6">
        <w:t>Содержание</w:t>
      </w:r>
      <w:r w:rsidRPr="003F28B6">
        <w:rPr>
          <w:b/>
        </w:rPr>
        <w:t xml:space="preserve"> второй и последующих глав</w:t>
      </w:r>
      <w:r w:rsidRPr="003F28B6">
        <w:t xml:space="preserve"> носит практический характер. Это самостоятельный экономический, правовой, финансовый и статистический анализ собранного материала.</w:t>
      </w:r>
      <w:r w:rsidR="00DF75FF" w:rsidRPr="003F28B6">
        <w:t xml:space="preserve"> </w:t>
      </w:r>
      <w:r w:rsidRPr="003F28B6">
        <w:t xml:space="preserve">В тексте </w:t>
      </w:r>
      <w:r w:rsidR="00F25B13">
        <w:t>ВКР</w:t>
      </w:r>
      <w:r w:rsidRPr="003F28B6">
        <w:t xml:space="preserve"> не обязательно приводить формулы и описывать методы, содержащиеся в специальной литературе. При этом ссылка на использ</w:t>
      </w:r>
      <w:r w:rsidR="00B001F8" w:rsidRPr="003F28B6">
        <w:t xml:space="preserve">ованную литературу обязательна. </w:t>
      </w:r>
      <w:r w:rsidRPr="003F28B6">
        <w:t>Все расчеты, выполненные с применением вычислительной техники, следует вынести в приложение. Объем этой части дипломной работы</w:t>
      </w:r>
      <w:r w:rsidRPr="003F28B6">
        <w:rPr>
          <w:noProof/>
        </w:rPr>
        <w:t xml:space="preserve"> </w:t>
      </w:r>
      <w:r w:rsidR="00DF75FF" w:rsidRPr="003F28B6">
        <w:rPr>
          <w:noProof/>
        </w:rPr>
        <w:t>–</w:t>
      </w:r>
      <w:r w:rsidRPr="003F28B6">
        <w:rPr>
          <w:noProof/>
        </w:rPr>
        <w:t xml:space="preserve"> 50-60%</w:t>
      </w:r>
      <w:r w:rsidRPr="003F28B6">
        <w:t xml:space="preserve"> общего объема.</w:t>
      </w:r>
    </w:p>
    <w:p w:rsidR="005F1133" w:rsidRPr="003F28B6" w:rsidRDefault="005F1133" w:rsidP="00F72F11">
      <w:pPr>
        <w:ind w:right="176" w:firstLine="539"/>
        <w:jc w:val="both"/>
      </w:pPr>
      <w:r w:rsidRPr="003F28B6">
        <w:rPr>
          <w:b/>
        </w:rPr>
        <w:t>Заключение</w:t>
      </w:r>
      <w:r w:rsidRPr="003F28B6">
        <w:t xml:space="preserve"> должно содержать общие выводы, обобщенное изложение основных проблем, авторскую оценку работы с точки зрения решения задач, поставленных в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</w:t>
      </w:r>
      <w:r w:rsidRPr="003F28B6">
        <w:rPr>
          <w:noProof/>
        </w:rPr>
        <w:t xml:space="preserve"> 5-10%</w:t>
      </w:r>
      <w:r w:rsidRPr="003F28B6">
        <w:t xml:space="preserve"> от общего объема работы</w:t>
      </w:r>
      <w:r w:rsidR="00E747D7" w:rsidRPr="003F28B6">
        <w:t>.</w:t>
      </w:r>
    </w:p>
    <w:p w:rsidR="005F1133" w:rsidRPr="003F28B6" w:rsidRDefault="005F1133" w:rsidP="00F72F11">
      <w:pPr>
        <w:ind w:right="176" w:firstLine="539"/>
        <w:jc w:val="both"/>
      </w:pPr>
      <w:r w:rsidRPr="003F28B6">
        <w:t xml:space="preserve">После заключения дается список использованной литературы. </w:t>
      </w:r>
      <w:r w:rsidRPr="003F28B6">
        <w:rPr>
          <w:b/>
        </w:rPr>
        <w:t>Список</w:t>
      </w:r>
      <w:r w:rsidRPr="003F28B6">
        <w:t xml:space="preserve"> включает в себя нормативно-правовые акты, специальную научную и учебную литературу, другие использованные материалы, и должен быть организован в соответствии с едиными требованиями библиографического описания произведений печати. Система расположения нормативно-правовых актов в списке должна соответствовать системе расположения нормативно-правовых актов федерального значения в Собрании Законодательства Российской Федерации. Прочие нормативно-правовые акты располагаются в соответствии с их иерархической принадлежностью. Специальная научная и учебная литература оформляется в алфавитном порядке. В описании статей обязательно указываются названия журнала или собрания законодательства, где они опубликованы, год, номер и страница. Список литературы, как правило, включает в себя не менее</w:t>
      </w:r>
      <w:r w:rsidRPr="003F28B6">
        <w:rPr>
          <w:noProof/>
        </w:rPr>
        <w:t xml:space="preserve"> 30</w:t>
      </w:r>
      <w:r w:rsidRPr="003F28B6">
        <w:t xml:space="preserve"> источников</w:t>
      </w:r>
      <w:r w:rsidR="008A1BA2">
        <w:t xml:space="preserve"> </w:t>
      </w:r>
      <w:r w:rsidR="008A1BA2" w:rsidRPr="003F28B6">
        <w:t>(</w:t>
      </w:r>
      <w:r w:rsidR="008A1BA2" w:rsidRPr="003F28B6">
        <w:rPr>
          <w:b/>
        </w:rPr>
        <w:t xml:space="preserve">ПРИЛОЖЕНИЕ </w:t>
      </w:r>
      <w:r w:rsidR="008A1BA2">
        <w:rPr>
          <w:b/>
        </w:rPr>
        <w:t>2</w:t>
      </w:r>
      <w:r w:rsidR="008A1BA2" w:rsidRPr="003F28B6">
        <w:t>)</w:t>
      </w:r>
      <w:r w:rsidRPr="003F28B6">
        <w:t>.</w:t>
      </w:r>
    </w:p>
    <w:p w:rsidR="005F1133" w:rsidRDefault="005F1133" w:rsidP="00F72F11">
      <w:pPr>
        <w:ind w:right="176" w:firstLine="539"/>
        <w:jc w:val="both"/>
        <w:rPr>
          <w:noProof/>
        </w:rPr>
      </w:pPr>
      <w:r w:rsidRPr="003F28B6">
        <w:rPr>
          <w:b/>
        </w:rPr>
        <w:t>Приложения</w:t>
      </w:r>
      <w:r w:rsidRPr="003F28B6">
        <w:t xml:space="preserve"> помещают после списка использованных нормативно-правовых актов и научной литературы в порядке их упоминания в тексте. Перед приложением вставляется лист, в середине которого прописными буквами пишется слово «</w:t>
      </w:r>
      <w:r w:rsidR="00FA137D" w:rsidRPr="003F28B6">
        <w:t>ПРИЛОЖЕНИЯ</w:t>
      </w:r>
      <w:r w:rsidRPr="003F28B6">
        <w:t xml:space="preserve">». Каждое приложение следует начинать с нового листа, в правом верхнем углу </w:t>
      </w:r>
      <w:r w:rsidR="00133328">
        <w:t>каждого листа приложения</w:t>
      </w:r>
      <w:r w:rsidRPr="003F28B6">
        <w:t xml:space="preserve"> пишется слово «</w:t>
      </w:r>
      <w:r w:rsidR="00FA137D" w:rsidRPr="003F28B6">
        <w:t>ПРИЛОЖЕНИЕ</w:t>
      </w:r>
      <w:r w:rsidRPr="003F28B6">
        <w:t>» и номер, обозначенный арабской цифрой</w:t>
      </w:r>
      <w:r w:rsidR="00750E3C">
        <w:t xml:space="preserve"> (шрифт 14, интервал 1,5)</w:t>
      </w:r>
      <w:r w:rsidR="00133328">
        <w:rPr>
          <w:noProof/>
        </w:rPr>
        <w:t xml:space="preserve">, на следующей </w:t>
      </w:r>
      <w:r w:rsidR="00A73D3F">
        <w:rPr>
          <w:noProof/>
        </w:rPr>
        <w:t xml:space="preserve">строке </w:t>
      </w:r>
      <w:r w:rsidR="00133328">
        <w:rPr>
          <w:noProof/>
        </w:rPr>
        <w:t>указывается порядковый номер листа</w:t>
      </w:r>
      <w:r w:rsidR="00750E3C">
        <w:rPr>
          <w:noProof/>
        </w:rPr>
        <w:t xml:space="preserve"> </w:t>
      </w:r>
      <w:r w:rsidR="00750E3C">
        <w:t>(шрифт 14, интервал 1,5)</w:t>
      </w:r>
      <w:r w:rsidRPr="003F28B6">
        <w:rPr>
          <w:noProof/>
        </w:rPr>
        <w:t>.</w:t>
      </w:r>
      <w:r w:rsidR="00750E3C">
        <w:rPr>
          <w:noProof/>
        </w:rPr>
        <w:t xml:space="preserve"> Интервал и шрифт в тексте приложения не регламентируется.</w:t>
      </w:r>
    </w:p>
    <w:p w:rsidR="00F72F11" w:rsidRPr="003F28B6" w:rsidRDefault="000957DF" w:rsidP="00F72F11">
      <w:pPr>
        <w:ind w:right="176" w:firstLine="539"/>
        <w:jc w:val="both"/>
        <w:rPr>
          <w:noProof/>
        </w:rPr>
      </w:pPr>
      <w:r>
        <w:rPr>
          <w:i/>
          <w:noProof/>
          <w:sz w:val="28"/>
          <w:szCs w:val="28"/>
        </w:rPr>
        <w:pict>
          <v:rect id="_x0000_s1048" style="position:absolute;left:0;text-align:left;margin-left:-9pt;margin-top:6.05pt;width:486pt;height:148.8pt;z-index:-251660800"/>
        </w:pict>
      </w:r>
    </w:p>
    <w:p w:rsidR="00A73D3F" w:rsidRDefault="00A73D3F" w:rsidP="00F72F11">
      <w:pPr>
        <w:spacing w:before="120"/>
        <w:ind w:firstLine="539"/>
        <w:jc w:val="center"/>
        <w:rPr>
          <w:i/>
        </w:rPr>
      </w:pPr>
      <w:r w:rsidRPr="003F28B6">
        <w:rPr>
          <w:i/>
        </w:rPr>
        <w:t xml:space="preserve">Пример оформления </w:t>
      </w:r>
      <w:r>
        <w:rPr>
          <w:i/>
        </w:rPr>
        <w:t>приложения</w:t>
      </w:r>
    </w:p>
    <w:p w:rsidR="00A73D3F" w:rsidRPr="007707A2" w:rsidRDefault="00A73D3F" w:rsidP="00F72F11">
      <w:pPr>
        <w:spacing w:before="120"/>
        <w:ind w:firstLine="539"/>
        <w:jc w:val="right"/>
        <w:rPr>
          <w:sz w:val="28"/>
          <w:szCs w:val="28"/>
        </w:rPr>
      </w:pPr>
      <w:r w:rsidRPr="007707A2">
        <w:rPr>
          <w:sz w:val="28"/>
          <w:szCs w:val="28"/>
        </w:rPr>
        <w:t>ПРИЛОЖЕНИЕ 1</w:t>
      </w:r>
    </w:p>
    <w:p w:rsidR="00A73D3F" w:rsidRPr="007707A2" w:rsidRDefault="00A73D3F" w:rsidP="00F72F11">
      <w:pPr>
        <w:spacing w:before="120"/>
        <w:ind w:firstLine="539"/>
        <w:jc w:val="right"/>
        <w:rPr>
          <w:sz w:val="28"/>
          <w:szCs w:val="28"/>
        </w:rPr>
      </w:pPr>
      <w:r w:rsidRPr="007707A2">
        <w:rPr>
          <w:sz w:val="28"/>
          <w:szCs w:val="28"/>
        </w:rPr>
        <w:t>Лист 1</w:t>
      </w:r>
    </w:p>
    <w:p w:rsidR="00A73D3F" w:rsidRDefault="00A73D3F" w:rsidP="00F72F11">
      <w:pPr>
        <w:jc w:val="center"/>
        <w:rPr>
          <w:sz w:val="28"/>
          <w:szCs w:val="28"/>
        </w:rPr>
      </w:pPr>
    </w:p>
    <w:p w:rsidR="00A73D3F" w:rsidRPr="00A73D3F" w:rsidRDefault="00A73D3F" w:rsidP="00F72F11">
      <w:pPr>
        <w:jc w:val="center"/>
        <w:rPr>
          <w:sz w:val="28"/>
          <w:szCs w:val="28"/>
        </w:rPr>
      </w:pPr>
      <w:r w:rsidRPr="00A73D3F">
        <w:rPr>
          <w:sz w:val="28"/>
          <w:szCs w:val="28"/>
        </w:rPr>
        <w:t>ПОЛОЖЕНИЕ</w:t>
      </w:r>
    </w:p>
    <w:p w:rsidR="00A73D3F" w:rsidRPr="00A73D3F" w:rsidRDefault="00A73D3F" w:rsidP="00F72F11">
      <w:pPr>
        <w:jc w:val="center"/>
        <w:rPr>
          <w:sz w:val="28"/>
          <w:szCs w:val="28"/>
        </w:rPr>
      </w:pPr>
      <w:r w:rsidRPr="00A73D3F">
        <w:rPr>
          <w:sz w:val="28"/>
          <w:szCs w:val="28"/>
        </w:rPr>
        <w:t>о службе управления персоналом</w:t>
      </w:r>
      <w:r>
        <w:rPr>
          <w:sz w:val="28"/>
          <w:szCs w:val="28"/>
        </w:rPr>
        <w:t xml:space="preserve"> ИП Иванов И.И.</w:t>
      </w:r>
    </w:p>
    <w:p w:rsidR="00A73D3F" w:rsidRPr="00F13C59" w:rsidRDefault="00A73D3F" w:rsidP="00F72F11">
      <w:pPr>
        <w:jc w:val="center"/>
        <w:rPr>
          <w:b/>
          <w:sz w:val="28"/>
          <w:szCs w:val="28"/>
        </w:rPr>
      </w:pPr>
    </w:p>
    <w:p w:rsidR="00A73D3F" w:rsidRDefault="00A73D3F" w:rsidP="00F72F11">
      <w:pPr>
        <w:ind w:right="175" w:firstLine="540"/>
        <w:jc w:val="center"/>
        <w:rPr>
          <w:b/>
          <w:i/>
          <w:noProof/>
        </w:rPr>
      </w:pPr>
    </w:p>
    <w:p w:rsidR="00F72F11" w:rsidRDefault="00F72F11" w:rsidP="00F72F11">
      <w:pPr>
        <w:ind w:right="175" w:firstLine="540"/>
        <w:jc w:val="center"/>
        <w:rPr>
          <w:b/>
          <w:i/>
          <w:noProof/>
        </w:rPr>
      </w:pPr>
    </w:p>
    <w:p w:rsidR="005F1133" w:rsidRPr="003F28B6" w:rsidRDefault="005F1133" w:rsidP="00F72F11">
      <w:pPr>
        <w:ind w:right="175" w:firstLine="540"/>
        <w:jc w:val="center"/>
      </w:pPr>
      <w:r w:rsidRPr="003F28B6">
        <w:rPr>
          <w:b/>
          <w:i/>
          <w:noProof/>
        </w:rPr>
        <w:t>4.</w:t>
      </w:r>
      <w:r w:rsidRPr="003F28B6">
        <w:rPr>
          <w:b/>
          <w:i/>
        </w:rPr>
        <w:t xml:space="preserve"> ОФОРМЛЕНИЕ </w:t>
      </w:r>
      <w:r w:rsidR="006103B0">
        <w:rPr>
          <w:b/>
          <w:i/>
        </w:rPr>
        <w:t>ВКР</w:t>
      </w:r>
    </w:p>
    <w:p w:rsidR="00220DC1" w:rsidRPr="003F28B6" w:rsidRDefault="00220DC1" w:rsidP="00F72F11">
      <w:pPr>
        <w:ind w:right="176" w:firstLine="540"/>
        <w:jc w:val="both"/>
      </w:pPr>
      <w:r w:rsidRPr="003F28B6">
        <w:t xml:space="preserve">После согласования окончательного варианта дипломной работы с руководителем работу аккуратно брошюруют в папке </w:t>
      </w:r>
      <w:r w:rsidR="000A7130">
        <w:t xml:space="preserve">для </w:t>
      </w:r>
      <w:r w:rsidR="00F25B13">
        <w:t>выпускных квалификационных</w:t>
      </w:r>
      <w:r w:rsidR="000A7130">
        <w:t xml:space="preserve"> работ (с тремя дырками) </w:t>
      </w:r>
      <w:r w:rsidRPr="003F28B6">
        <w:t>и переплетают.</w:t>
      </w:r>
    </w:p>
    <w:p w:rsidR="00220DC1" w:rsidRPr="003F28B6" w:rsidRDefault="00F25B13" w:rsidP="00F72F11">
      <w:pPr>
        <w:ind w:right="176" w:firstLine="540"/>
        <w:jc w:val="both"/>
      </w:pPr>
      <w:r>
        <w:t>ВКР</w:t>
      </w:r>
      <w:r w:rsidR="00220DC1" w:rsidRPr="003F28B6">
        <w:t xml:space="preserve"> должна быть оформлена на одной стороне листа белой бумаги формата А4. Допускается представлять таблицы и иллюстрации на листах бумаги формата не более </w:t>
      </w:r>
      <w:r w:rsidR="00220DC1" w:rsidRPr="003F28B6">
        <w:rPr>
          <w:noProof/>
        </w:rPr>
        <w:t>A3.</w:t>
      </w:r>
      <w:r w:rsidR="00220DC1" w:rsidRPr="003F28B6">
        <w:t xml:space="preserve"> Текст следует печатать через</w:t>
      </w:r>
      <w:r w:rsidR="00220DC1" w:rsidRPr="003F28B6">
        <w:rPr>
          <w:noProof/>
        </w:rPr>
        <w:t xml:space="preserve"> 1,5</w:t>
      </w:r>
      <w:r w:rsidR="00220DC1" w:rsidRPr="003F28B6">
        <w:t xml:space="preserve"> интервала</w:t>
      </w:r>
      <w:r w:rsidR="00307C23">
        <w:t xml:space="preserve"> (интервал перед и после абзаца 0 пт), </w:t>
      </w:r>
      <w:r w:rsidR="00220DC1" w:rsidRPr="003F28B6">
        <w:t>размер шрифта</w:t>
      </w:r>
      <w:r w:rsidR="00220DC1" w:rsidRPr="003F28B6">
        <w:rPr>
          <w:noProof/>
        </w:rPr>
        <w:t xml:space="preserve"> - 14</w:t>
      </w:r>
      <w:r w:rsidR="00220DC1" w:rsidRPr="003F28B6">
        <w:t xml:space="preserve"> </w:t>
      </w:r>
      <w:r w:rsidR="00220DC1" w:rsidRPr="003F28B6">
        <w:rPr>
          <w:lang w:val="en-US"/>
        </w:rPr>
        <w:t>Times</w:t>
      </w:r>
      <w:r w:rsidR="00220DC1" w:rsidRPr="003F28B6">
        <w:t xml:space="preserve"> </w:t>
      </w:r>
      <w:r w:rsidR="00220DC1" w:rsidRPr="003F28B6">
        <w:rPr>
          <w:lang w:val="en-US"/>
        </w:rPr>
        <w:t>New</w:t>
      </w:r>
      <w:r w:rsidR="00220DC1" w:rsidRPr="003F28B6">
        <w:t xml:space="preserve"> </w:t>
      </w:r>
      <w:r w:rsidR="00220DC1" w:rsidRPr="003F28B6">
        <w:rPr>
          <w:lang w:val="en-US"/>
        </w:rPr>
        <w:t>Roman</w:t>
      </w:r>
      <w:r w:rsidR="00220DC1" w:rsidRPr="003F28B6">
        <w:rPr>
          <w:noProof/>
        </w:rPr>
        <w:t>,</w:t>
      </w:r>
      <w:r w:rsidR="00220DC1" w:rsidRPr="003F28B6">
        <w:t xml:space="preserve"> соблюдая следующие размеры полей: левое</w:t>
      </w:r>
      <w:r w:rsidR="00220DC1" w:rsidRPr="003F28B6">
        <w:rPr>
          <w:noProof/>
        </w:rPr>
        <w:t xml:space="preserve"> - </w:t>
      </w:r>
      <w:smartTag w:uri="urn:schemas-microsoft-com:office:smarttags" w:element="metricconverter">
        <w:smartTagPr>
          <w:attr w:name="ProductID" w:val="30 мм"/>
        </w:smartTagPr>
        <w:r w:rsidR="00220DC1" w:rsidRPr="003F28B6">
          <w:rPr>
            <w:noProof/>
          </w:rPr>
          <w:t>30</w:t>
        </w:r>
        <w:r w:rsidR="00220DC1" w:rsidRPr="003F28B6">
          <w:t xml:space="preserve"> мм</w:t>
        </w:r>
      </w:smartTag>
      <w:r w:rsidR="00220DC1" w:rsidRPr="003F28B6">
        <w:t>; правое</w:t>
      </w:r>
      <w:r w:rsidR="00220DC1" w:rsidRPr="003F28B6">
        <w:rPr>
          <w:noProof/>
        </w:rPr>
        <w:t xml:space="preserve"> - </w:t>
      </w:r>
      <w:smartTag w:uri="urn:schemas-microsoft-com:office:smarttags" w:element="metricconverter">
        <w:smartTagPr>
          <w:attr w:name="ProductID" w:val="10 мм"/>
        </w:smartTagPr>
        <w:r w:rsidR="00220DC1" w:rsidRPr="003F28B6">
          <w:rPr>
            <w:noProof/>
          </w:rPr>
          <w:t>10</w:t>
        </w:r>
        <w:r w:rsidR="00220DC1" w:rsidRPr="003F28B6">
          <w:t xml:space="preserve"> мм</w:t>
        </w:r>
      </w:smartTag>
      <w:r w:rsidR="00220DC1" w:rsidRPr="003F28B6">
        <w:t>; верхнее</w:t>
      </w:r>
      <w:r w:rsidR="00220DC1" w:rsidRPr="003F28B6">
        <w:rPr>
          <w:noProof/>
        </w:rPr>
        <w:t xml:space="preserve"> - </w:t>
      </w:r>
      <w:smartTag w:uri="urn:schemas-microsoft-com:office:smarttags" w:element="metricconverter">
        <w:smartTagPr>
          <w:attr w:name="ProductID" w:val="20 мм"/>
        </w:smartTagPr>
        <w:r w:rsidR="00220DC1" w:rsidRPr="003F28B6">
          <w:rPr>
            <w:noProof/>
          </w:rPr>
          <w:t>20</w:t>
        </w:r>
        <w:r w:rsidR="00220DC1" w:rsidRPr="003F28B6">
          <w:t xml:space="preserve"> мм</w:t>
        </w:r>
      </w:smartTag>
      <w:r w:rsidR="00220DC1" w:rsidRPr="003F28B6">
        <w:t>; нижнее</w:t>
      </w:r>
      <w:r w:rsidR="00220DC1" w:rsidRPr="003F28B6">
        <w:rPr>
          <w:noProof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="00220DC1" w:rsidRPr="003F28B6">
          <w:rPr>
            <w:noProof/>
          </w:rPr>
          <w:t>20</w:t>
        </w:r>
        <w:r w:rsidR="00220DC1" w:rsidRPr="003F28B6">
          <w:t xml:space="preserve"> мм</w:t>
        </w:r>
      </w:smartTag>
      <w:r w:rsidR="00220DC1" w:rsidRPr="003F28B6">
        <w:t>., выравнивая текст по всей ширине страницы.</w:t>
      </w:r>
      <w:r w:rsidR="00094485">
        <w:t xml:space="preserve"> Отступ красной строки 1,25</w:t>
      </w:r>
      <w:r w:rsidR="00BC63B1">
        <w:t>.</w:t>
      </w:r>
    </w:p>
    <w:p w:rsidR="00220DC1" w:rsidRPr="003F28B6" w:rsidRDefault="00220DC1" w:rsidP="00F72F11">
      <w:pPr>
        <w:ind w:right="176" w:firstLine="540"/>
        <w:jc w:val="both"/>
      </w:pPr>
      <w:r w:rsidRPr="003F28B6">
        <w:t>Все страницы дипломной работы обязательно должны быть пронумерованы. Нумерация страниц начинается с третьего листа</w:t>
      </w:r>
      <w:r w:rsidR="00F25B13">
        <w:t xml:space="preserve"> - содержание</w:t>
      </w:r>
      <w:r w:rsidRPr="003F28B6">
        <w:t xml:space="preserve"> </w:t>
      </w:r>
      <w:r w:rsidR="000A7130">
        <w:t>(</w:t>
      </w:r>
      <w:r w:rsidR="000A7130" w:rsidRPr="003F28B6">
        <w:t>ставится цифра "3"</w:t>
      </w:r>
      <w:r w:rsidR="000A7130">
        <w:t xml:space="preserve">) </w:t>
      </w:r>
      <w:r w:rsidRPr="003F28B6">
        <w:t>и заканчивается последним листом списка литературы. Номера страниц проставляются вверху страницы в центре без точек</w:t>
      </w:r>
      <w:r w:rsidR="003F28B6" w:rsidRPr="003F28B6">
        <w:t xml:space="preserve"> и других знаков</w:t>
      </w:r>
      <w:r w:rsidRPr="003F28B6">
        <w:t>.</w:t>
      </w:r>
    </w:p>
    <w:p w:rsidR="00220DC1" w:rsidRPr="003F28B6" w:rsidRDefault="00220DC1" w:rsidP="00F72F11">
      <w:pPr>
        <w:ind w:right="176" w:firstLine="540"/>
        <w:jc w:val="both"/>
      </w:pPr>
      <w:r w:rsidRPr="003F28B6">
        <w:t>Бланк титульного листа работы оформляется самостоятельно по прилагаемому образцу (</w:t>
      </w:r>
      <w:r w:rsidRPr="003F28B6">
        <w:rPr>
          <w:b/>
        </w:rPr>
        <w:t>ПРИЛОЖЕНИЕ</w:t>
      </w:r>
      <w:r w:rsidRPr="003F28B6">
        <w:rPr>
          <w:b/>
          <w:noProof/>
        </w:rPr>
        <w:t xml:space="preserve"> 3</w:t>
      </w:r>
      <w:r w:rsidRPr="003F28B6">
        <w:rPr>
          <w:noProof/>
        </w:rPr>
        <w:t>).</w:t>
      </w:r>
      <w:r w:rsidRPr="003F28B6">
        <w:t xml:space="preserve"> За титульным листом располагают задание (</w:t>
      </w:r>
      <w:r w:rsidRPr="003F28B6">
        <w:rPr>
          <w:b/>
        </w:rPr>
        <w:t xml:space="preserve">ПРИЛОЖЕНИЕ </w:t>
      </w:r>
      <w:r w:rsidR="00495A34">
        <w:rPr>
          <w:b/>
        </w:rPr>
        <w:t>4</w:t>
      </w:r>
      <w:r w:rsidRPr="003F28B6">
        <w:t>), содержание, с выделением глав и параграфов (разделов и подразделов) по схеме, принятой в типографских изданиях (</w:t>
      </w:r>
      <w:r w:rsidRPr="003F28B6">
        <w:rPr>
          <w:b/>
        </w:rPr>
        <w:t xml:space="preserve">ПРИЛОЖЕНИЕ </w:t>
      </w:r>
      <w:r w:rsidR="00495A34">
        <w:rPr>
          <w:b/>
        </w:rPr>
        <w:t>5</w:t>
      </w:r>
      <w:r w:rsidRPr="003F28B6">
        <w:t>).</w:t>
      </w:r>
    </w:p>
    <w:p w:rsidR="00220DC1" w:rsidRPr="009F0802" w:rsidRDefault="00220DC1" w:rsidP="00F72F11">
      <w:pPr>
        <w:ind w:right="176" w:firstLine="540"/>
        <w:jc w:val="both"/>
      </w:pPr>
      <w:r w:rsidRPr="003F28B6">
        <w:t xml:space="preserve">Каждая глава начинается с новой страницы. Название главы в тексте работы следует писать полужирным шрифтом 14 </w:t>
      </w:r>
      <w:r w:rsidRPr="003F28B6">
        <w:rPr>
          <w:lang w:val="en-US"/>
        </w:rPr>
        <w:t>Times</w:t>
      </w:r>
      <w:r w:rsidRPr="003F28B6">
        <w:t xml:space="preserve"> </w:t>
      </w:r>
      <w:r w:rsidRPr="003F28B6">
        <w:rPr>
          <w:lang w:val="en-US"/>
        </w:rPr>
        <w:t>New</w:t>
      </w:r>
      <w:r w:rsidRPr="003F28B6">
        <w:t xml:space="preserve"> </w:t>
      </w:r>
      <w:r w:rsidRPr="003F28B6">
        <w:rPr>
          <w:lang w:val="en-US"/>
        </w:rPr>
        <w:t>Roman</w:t>
      </w:r>
      <w:r w:rsidRPr="003F28B6">
        <w:t xml:space="preserve"> прописными буквами, располагая по центру страницы. </w:t>
      </w:r>
      <w:r w:rsidR="009F0802">
        <w:t>Между названием главы и названием параграфа пробел в одну строку.</w:t>
      </w:r>
      <w:r w:rsidR="00094485">
        <w:t xml:space="preserve"> Между названием параграфа и текстом также пробел в одну строку.</w:t>
      </w:r>
    </w:p>
    <w:p w:rsidR="00220DC1" w:rsidRDefault="00220DC1" w:rsidP="00F72F11">
      <w:pPr>
        <w:ind w:right="176" w:firstLine="540"/>
        <w:jc w:val="both"/>
      </w:pPr>
      <w:r w:rsidRPr="003F28B6">
        <w:t xml:space="preserve">Название параграфа пишется полужирным шрифтом 14 </w:t>
      </w:r>
      <w:r w:rsidRPr="003F28B6">
        <w:rPr>
          <w:lang w:val="en-US"/>
        </w:rPr>
        <w:t>Times</w:t>
      </w:r>
      <w:r w:rsidRPr="003F28B6">
        <w:t xml:space="preserve"> </w:t>
      </w:r>
      <w:r w:rsidRPr="003F28B6">
        <w:rPr>
          <w:lang w:val="en-US"/>
        </w:rPr>
        <w:t>New</w:t>
      </w:r>
      <w:r w:rsidRPr="003F28B6">
        <w:t xml:space="preserve"> </w:t>
      </w:r>
      <w:r w:rsidRPr="003F28B6">
        <w:rPr>
          <w:lang w:val="en-US"/>
        </w:rPr>
        <w:t>Roman</w:t>
      </w:r>
      <w:r w:rsidRPr="003F28B6">
        <w:t xml:space="preserve"> строчными буквами с отступом красной строки</w:t>
      </w:r>
      <w:r w:rsidR="000A7130">
        <w:t xml:space="preserve"> выравнивание по ширине</w:t>
      </w:r>
      <w:r w:rsidRPr="003F28B6">
        <w:t xml:space="preserve">. Параграфы располагаются друг за другом с пробелом </w:t>
      </w:r>
      <w:r w:rsidR="000A7130">
        <w:t>одной</w:t>
      </w:r>
      <w:r w:rsidRPr="003F28B6">
        <w:t xml:space="preserve"> строки. В тексте работы рекомендуется чаще применять красную строку, выделяя законченную мысль в самостоятельный абзац.</w:t>
      </w:r>
    </w:p>
    <w:p w:rsidR="00094485" w:rsidRPr="00C0181B" w:rsidRDefault="00094485" w:rsidP="00F72F11">
      <w:pPr>
        <w:ind w:right="176" w:firstLine="540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6"/>
      </w:tblGrid>
      <w:tr w:rsidR="00094485">
        <w:tc>
          <w:tcPr>
            <w:tcW w:w="9571" w:type="dxa"/>
          </w:tcPr>
          <w:p w:rsidR="00094485" w:rsidRDefault="00094485" w:rsidP="00094485">
            <w:pPr>
              <w:spacing w:line="360" w:lineRule="auto"/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 оформления названий глав и параграфов</w:t>
            </w:r>
          </w:p>
          <w:p w:rsidR="00094485" w:rsidRDefault="00094485" w:rsidP="00094485">
            <w:pPr>
              <w:spacing w:line="360" w:lineRule="auto"/>
              <w:ind w:right="176"/>
              <w:jc w:val="center"/>
            </w:pPr>
          </w:p>
          <w:p w:rsidR="00094485" w:rsidRDefault="00094485" w:rsidP="00094485">
            <w:pPr>
              <w:spacing w:line="360" w:lineRule="auto"/>
              <w:ind w:right="176"/>
              <w:jc w:val="center"/>
              <w:rPr>
                <w:b/>
              </w:rPr>
            </w:pPr>
            <w:r>
              <w:rPr>
                <w:b/>
              </w:rPr>
              <w:t>ГЛАВА 3. МЕРОПРИЯТИЯ ПО СОЗДАНИЮ ЭФФЕКТИВНОЙ ОРГАНИЗАЦИОННОЙ СТРУКТУРЫ УПРАВЛЕНИЯ ПЕРСОНАЛОМ</w:t>
            </w:r>
          </w:p>
          <w:p w:rsidR="00094485" w:rsidRDefault="00094485" w:rsidP="00094485">
            <w:pPr>
              <w:spacing w:line="360" w:lineRule="auto"/>
              <w:ind w:right="176"/>
              <w:jc w:val="center"/>
              <w:rPr>
                <w:b/>
              </w:rPr>
            </w:pPr>
          </w:p>
          <w:p w:rsidR="00094485" w:rsidRDefault="00094485" w:rsidP="00094485">
            <w:pPr>
              <w:spacing w:line="360" w:lineRule="auto"/>
              <w:ind w:right="176" w:firstLine="720"/>
              <w:jc w:val="both"/>
              <w:rPr>
                <w:b/>
              </w:rPr>
            </w:pPr>
            <w:r>
              <w:rPr>
                <w:b/>
              </w:rPr>
              <w:t>3.1. Направления создания эффективной организационной структуры управления персоналом</w:t>
            </w:r>
          </w:p>
          <w:p w:rsidR="00094485" w:rsidRDefault="00094485" w:rsidP="00094485">
            <w:pPr>
              <w:spacing w:line="360" w:lineRule="auto"/>
              <w:ind w:right="176" w:firstLine="720"/>
              <w:jc w:val="both"/>
              <w:rPr>
                <w:b/>
              </w:rPr>
            </w:pPr>
          </w:p>
          <w:p w:rsidR="00094485" w:rsidRDefault="00094485" w:rsidP="00094485">
            <w:pPr>
              <w:widowControl w:val="0"/>
              <w:spacing w:line="360" w:lineRule="auto"/>
              <w:ind w:firstLine="720"/>
              <w:jc w:val="both"/>
              <w:rPr>
                <w:color w:val="000000"/>
              </w:rPr>
            </w:pPr>
            <w:r w:rsidRPr="00AA426B">
              <w:t>В современных условиях, служба управления персоналом является одним из основных структурных подразделений организации.</w:t>
            </w:r>
            <w:r w:rsidRPr="00AA42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…………………………………………</w:t>
            </w:r>
            <w:r w:rsidR="00C0181B">
              <w:rPr>
                <w:color w:val="000000"/>
              </w:rPr>
              <w:t>.</w:t>
            </w:r>
          </w:p>
          <w:p w:rsidR="00C0181B" w:rsidRDefault="00C0181B" w:rsidP="00C0181B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</w:t>
            </w:r>
          </w:p>
          <w:p w:rsidR="00094485" w:rsidRPr="00094485" w:rsidRDefault="00094485" w:rsidP="00094485">
            <w:pPr>
              <w:ind w:right="176"/>
              <w:jc w:val="center"/>
              <w:rPr>
                <w:b/>
              </w:rPr>
            </w:pPr>
          </w:p>
        </w:tc>
      </w:tr>
    </w:tbl>
    <w:p w:rsidR="00094485" w:rsidRPr="00C0181B" w:rsidRDefault="00094485" w:rsidP="00F72F11">
      <w:pPr>
        <w:ind w:right="176" w:firstLine="540"/>
        <w:jc w:val="both"/>
      </w:pPr>
    </w:p>
    <w:p w:rsidR="00C32C72" w:rsidRDefault="00220DC1" w:rsidP="00F72F11">
      <w:pPr>
        <w:ind w:right="176" w:firstLine="540"/>
        <w:jc w:val="both"/>
      </w:pPr>
      <w:r w:rsidRPr="003F28B6">
        <w:t>Слишком много цитат в работе приводить не следует, цитирование используется как прием аргументации. В случае необходимости можно излагать чужие мысли своими словами, но и в этом варианте надо делать ссылку на первоисточник. Ссылку можно делать подробную или краткую. Подробная ссылка на первоисточник делается под чертой внизу той страницы, где заканчивается цитата или изложение чужой мысли</w:t>
      </w:r>
      <w:r w:rsidR="00750E3C">
        <w:t xml:space="preserve"> (Панель инструментов – Вставка – Ссылка – Сноска –</w:t>
      </w:r>
      <w:r w:rsidR="00A96015">
        <w:t xml:space="preserve"> </w:t>
      </w:r>
      <w:r w:rsidR="00750E3C">
        <w:t>Вставить)</w:t>
      </w:r>
      <w:r w:rsidRPr="003F28B6">
        <w:t xml:space="preserve">. </w:t>
      </w:r>
      <w:r w:rsidR="00BC63B1">
        <w:t>Ссылка ставит</w:t>
      </w:r>
      <w:r w:rsidR="00750E3C">
        <w:t>ся сразу после слова, перед точкой.</w:t>
      </w:r>
      <w:r w:rsidR="00EA7B18" w:rsidRPr="00EA7B18">
        <w:t xml:space="preserve"> </w:t>
      </w:r>
      <w:r w:rsidR="00EA7B18" w:rsidRPr="003F28B6">
        <w:t xml:space="preserve">При подробной ссылке указываются фамилия, инициалы автора, название работы, </w:t>
      </w:r>
      <w:r w:rsidR="00BC63B1" w:rsidRPr="003F28B6">
        <w:t>место</w:t>
      </w:r>
      <w:r w:rsidR="00BC63B1">
        <w:t xml:space="preserve"> издания, издательство,</w:t>
      </w:r>
      <w:r w:rsidR="00EA7B18" w:rsidRPr="003F28B6">
        <w:t xml:space="preserve"> год издания, страница.</w:t>
      </w:r>
      <w:r w:rsidR="00A96015">
        <w:t xml:space="preserve"> </w:t>
      </w:r>
      <w:r w:rsidR="006E4D86">
        <w:t xml:space="preserve">При последовательном расположении повторной ссылки ее текст заменяется словами «Там же» и добавляют номер страницы. </w:t>
      </w:r>
      <w:r w:rsidR="00A96015">
        <w:t>Нумерация сносок с</w:t>
      </w:r>
      <w:r w:rsidR="00337C7A">
        <w:t>квоз</w:t>
      </w:r>
      <w:r w:rsidR="00A96015">
        <w:t>ная во всем дипломе.</w:t>
      </w:r>
    </w:p>
    <w:p w:rsidR="00C32C72" w:rsidRPr="00C0181B" w:rsidRDefault="00C32C72" w:rsidP="00F72F11">
      <w:pPr>
        <w:ind w:right="176" w:firstLine="540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750E3C">
        <w:tc>
          <w:tcPr>
            <w:tcW w:w="9571" w:type="dxa"/>
            <w:tcBorders>
              <w:bottom w:val="nil"/>
            </w:tcBorders>
          </w:tcPr>
          <w:p w:rsidR="00750E3C" w:rsidRDefault="00750E3C" w:rsidP="00750E3C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 оформления ссылок внизу страницы</w:t>
            </w:r>
          </w:p>
          <w:p w:rsidR="00750E3C" w:rsidRDefault="00750E3C" w:rsidP="00750E3C">
            <w:pPr>
              <w:ind w:right="176"/>
              <w:jc w:val="center"/>
              <w:rPr>
                <w:i/>
              </w:rPr>
            </w:pPr>
          </w:p>
          <w:p w:rsidR="00750E3C" w:rsidRPr="00750E3C" w:rsidRDefault="00EA7B18" w:rsidP="00EA7B18">
            <w:pPr>
              <w:spacing w:line="360" w:lineRule="auto"/>
              <w:ind w:right="176"/>
              <w:jc w:val="both"/>
            </w:pPr>
            <w:r>
              <w:rPr>
                <w:sz w:val="28"/>
                <w:szCs w:val="28"/>
              </w:rPr>
              <w:t xml:space="preserve">… </w:t>
            </w:r>
            <w:r w:rsidRPr="00A402A2">
              <w:rPr>
                <w:sz w:val="28"/>
                <w:szCs w:val="28"/>
              </w:rPr>
              <w:t>и качествами их продукции с потребностями своей собственной компании и ее способностью удовлетворять потребности клиентов. Таким образом, частью стратегического мышления является анализ</w:t>
            </w:r>
            <w:r>
              <w:rPr>
                <w:rStyle w:val="ad"/>
                <w:sz w:val="28"/>
                <w:szCs w:val="28"/>
              </w:rPr>
              <w:footnoteReference w:id="1"/>
            </w:r>
            <w:r w:rsidRPr="00A402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Это справедливо как для корпоративного, так и для регионального стратегического менеджмента</w:t>
            </w:r>
            <w:r w:rsidR="006E4D86">
              <w:rPr>
                <w:rStyle w:val="ad"/>
                <w:sz w:val="28"/>
                <w:szCs w:val="28"/>
              </w:rPr>
              <w:footnoteReference w:id="2"/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20DC1" w:rsidRDefault="00EA7B18" w:rsidP="00F72F11">
      <w:pPr>
        <w:ind w:right="176" w:firstLine="540"/>
        <w:jc w:val="both"/>
      </w:pPr>
      <w:r>
        <w:t>К</w:t>
      </w:r>
      <w:r w:rsidR="00220DC1" w:rsidRPr="003F28B6">
        <w:t>ратк</w:t>
      </w:r>
      <w:r>
        <w:t>ая</w:t>
      </w:r>
      <w:r w:rsidR="00220DC1" w:rsidRPr="003F28B6">
        <w:t xml:space="preserve"> ссылка делается сразу после окончания цитаты или изложения чужой мысли в тексте с указанием номера источника из списка литературы и страницы в квадратных скобках, например: [20, с. </w:t>
      </w:r>
      <w:r w:rsidR="00A96015">
        <w:t>27</w:t>
      </w:r>
      <w:r w:rsidR="00220DC1" w:rsidRPr="003F28B6">
        <w:t>]</w:t>
      </w:r>
      <w:r w:rsidR="00A96015">
        <w:t xml:space="preserve"> (квадратная скобка - номер источника </w:t>
      </w:r>
      <w:r w:rsidR="00FA40C1">
        <w:t xml:space="preserve">из списка литературы </w:t>
      </w:r>
      <w:r w:rsidR="00A96015">
        <w:t>– запятая – пробел – строчная буква с – точка – пробел – номер страницы – квадратная скобка)</w:t>
      </w:r>
      <w:r w:rsidR="00220DC1" w:rsidRPr="003F28B6">
        <w:t xml:space="preserve">, что означает: 20 источник, </w:t>
      </w:r>
      <w:r w:rsidR="00A96015">
        <w:t>27</w:t>
      </w:r>
      <w:r w:rsidR="00220DC1" w:rsidRPr="003F28B6">
        <w:t xml:space="preserve"> страница.</w:t>
      </w:r>
      <w:r>
        <w:t xml:space="preserve"> Ссылка ставится </w:t>
      </w:r>
      <w:r w:rsidR="00FA40C1">
        <w:t>перед</w:t>
      </w:r>
      <w:r>
        <w:t xml:space="preserve"> точк</w:t>
      </w:r>
      <w:r w:rsidR="00FA40C1">
        <w:t>ой</w:t>
      </w:r>
      <w:r>
        <w:t>, завершающей предложение</w:t>
      </w:r>
      <w:r w:rsidR="00A96015">
        <w:t xml:space="preserve">. После ссылки </w:t>
      </w:r>
      <w:r w:rsidR="00FA40C1">
        <w:t xml:space="preserve">ставится </w:t>
      </w:r>
      <w:r w:rsidR="00A96015">
        <w:t>точка</w:t>
      </w:r>
      <w:r w:rsidR="00FA40C1">
        <w:t xml:space="preserve"> и</w:t>
      </w:r>
      <w:r w:rsidR="00A96015">
        <w:t xml:space="preserve"> начинается следующее предложение.</w:t>
      </w:r>
    </w:p>
    <w:p w:rsidR="00EA7B18" w:rsidRDefault="00EA7B18" w:rsidP="00F72F11">
      <w:pPr>
        <w:ind w:right="176" w:firstLine="540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EA7B18">
        <w:tc>
          <w:tcPr>
            <w:tcW w:w="9571" w:type="dxa"/>
            <w:tcBorders>
              <w:bottom w:val="single" w:sz="4" w:space="0" w:color="auto"/>
            </w:tcBorders>
          </w:tcPr>
          <w:p w:rsidR="00EA7B18" w:rsidRDefault="00EA7B18" w:rsidP="002C47BB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 оформления краткой ссылки</w:t>
            </w:r>
          </w:p>
          <w:p w:rsidR="00EA7B18" w:rsidRDefault="00EA7B18" w:rsidP="002C47BB">
            <w:pPr>
              <w:ind w:right="176"/>
              <w:jc w:val="center"/>
              <w:rPr>
                <w:i/>
              </w:rPr>
            </w:pPr>
          </w:p>
          <w:p w:rsidR="00EA7B18" w:rsidRPr="00750E3C" w:rsidRDefault="00EA7B18" w:rsidP="002C47BB">
            <w:pPr>
              <w:spacing w:line="360" w:lineRule="auto"/>
              <w:ind w:right="176"/>
              <w:jc w:val="both"/>
            </w:pPr>
            <w:r>
              <w:rPr>
                <w:sz w:val="28"/>
                <w:szCs w:val="28"/>
              </w:rPr>
              <w:t xml:space="preserve">… </w:t>
            </w:r>
            <w:r w:rsidRPr="00A402A2">
              <w:rPr>
                <w:sz w:val="28"/>
                <w:szCs w:val="28"/>
              </w:rPr>
              <w:t>и качествами их продукции с потребностями своей собственной компании и ее способностью удовлетворять потребности клиентов. Таким образом, частью стратегического мышления является анализ</w:t>
            </w:r>
            <w:r w:rsidR="00A96015">
              <w:rPr>
                <w:sz w:val="28"/>
                <w:szCs w:val="28"/>
              </w:rPr>
              <w:t xml:space="preserve"> </w:t>
            </w:r>
            <w:r w:rsidR="00A96015" w:rsidRPr="00A96015">
              <w:rPr>
                <w:sz w:val="28"/>
                <w:szCs w:val="28"/>
              </w:rPr>
              <w:t>[</w:t>
            </w:r>
            <w:r w:rsidR="00A96015">
              <w:rPr>
                <w:sz w:val="28"/>
                <w:szCs w:val="28"/>
              </w:rPr>
              <w:t>20, с. 27</w:t>
            </w:r>
            <w:r w:rsidR="00A96015" w:rsidRPr="00A96015">
              <w:rPr>
                <w:sz w:val="28"/>
                <w:szCs w:val="28"/>
              </w:rPr>
              <w:t>]</w:t>
            </w:r>
            <w:r w:rsidR="00FA40C1" w:rsidRPr="00A402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Это справедливо как для корпоративного, так и для регионального стратегического менеджмента.</w:t>
            </w:r>
          </w:p>
        </w:tc>
      </w:tr>
    </w:tbl>
    <w:p w:rsidR="00EA7B18" w:rsidRPr="003F28B6" w:rsidRDefault="00EA7B18" w:rsidP="00F72F11">
      <w:pPr>
        <w:ind w:right="176" w:firstLine="540"/>
        <w:jc w:val="both"/>
      </w:pPr>
    </w:p>
    <w:p w:rsidR="00220DC1" w:rsidRDefault="00220DC1" w:rsidP="00F72F11">
      <w:pPr>
        <w:ind w:right="176" w:firstLine="540"/>
        <w:jc w:val="both"/>
      </w:pPr>
      <w:r w:rsidRPr="003F28B6">
        <w:t xml:space="preserve">Для наглядности в </w:t>
      </w:r>
      <w:r w:rsidR="00F25B13">
        <w:t>ВКР</w:t>
      </w:r>
      <w:r w:rsidRPr="003F28B6">
        <w:t xml:space="preserve"> обязательно должны быть включены таблицы и </w:t>
      </w:r>
      <w:r w:rsidR="000A7130">
        <w:t>рисунки (</w:t>
      </w:r>
      <w:r w:rsidRPr="003F28B6">
        <w:t>графики</w:t>
      </w:r>
      <w:r w:rsidR="000A7130">
        <w:t>, диаграмм</w:t>
      </w:r>
      <w:r w:rsidR="00FA40C1">
        <w:t>ы</w:t>
      </w:r>
      <w:r w:rsidR="000A7130">
        <w:t xml:space="preserve"> и пр.)</w:t>
      </w:r>
      <w:r w:rsidR="0050751A">
        <w:t>, которые следует располагать в работе непосредственно после текста, в котором они упоминаются впервые или на следующей странице</w:t>
      </w:r>
      <w:r w:rsidRPr="003F28B6">
        <w:t xml:space="preserve">. </w:t>
      </w:r>
      <w:r w:rsidR="000A7130">
        <w:t>Рисунки</w:t>
      </w:r>
      <w:r w:rsidRPr="003F28B6">
        <w:t xml:space="preserve"> выполняются четко, красиво, желательно в цвете, в строгом соответствии с требованиями деловой документации. Нумерация таблиц, </w:t>
      </w:r>
      <w:r w:rsidR="000A7130">
        <w:t>рисун</w:t>
      </w:r>
      <w:r w:rsidRPr="003F28B6">
        <w:t xml:space="preserve">ков (отдельно для таблиц и </w:t>
      </w:r>
      <w:r w:rsidR="000A7130">
        <w:t>рисун</w:t>
      </w:r>
      <w:r w:rsidRPr="003F28B6">
        <w:t xml:space="preserve">ков) должна быть сквозной на протяжении всей работы. Слово </w:t>
      </w:r>
      <w:r w:rsidR="00A96015">
        <w:t>«</w:t>
      </w:r>
      <w:r w:rsidR="00A96015" w:rsidRPr="003F28B6">
        <w:t>Таблица</w:t>
      </w:r>
      <w:r w:rsidR="00A96015">
        <w:t>»</w:t>
      </w:r>
      <w:r w:rsidRPr="003F28B6">
        <w:t xml:space="preserve"> и ее порядковый номер (без знака</w:t>
      </w:r>
      <w:r w:rsidRPr="003F28B6">
        <w:rPr>
          <w:noProof/>
        </w:rPr>
        <w:t xml:space="preserve"> №)</w:t>
      </w:r>
      <w:r w:rsidRPr="003F28B6">
        <w:t xml:space="preserve"> пишется сверху самой таблицы в правой стороне, затем дается ее название </w:t>
      </w:r>
      <w:r w:rsidR="000A7130">
        <w:t xml:space="preserve">(по центру) </w:t>
      </w:r>
      <w:r w:rsidRPr="003F28B6">
        <w:t>и единица измерения, если она общая для всех граф и строк таблицы.</w:t>
      </w:r>
      <w:r w:rsidR="003A0AAA">
        <w:t xml:space="preserve"> </w:t>
      </w:r>
      <w:r w:rsidR="00232C19">
        <w:t xml:space="preserve">После названия таблицы точка не ставится. </w:t>
      </w:r>
      <w:r w:rsidR="00A379D1">
        <w:t xml:space="preserve">Шрифт в таблице может быть </w:t>
      </w:r>
      <w:r w:rsidR="00FA40C1">
        <w:t>1</w:t>
      </w:r>
      <w:r w:rsidR="0050751A">
        <w:t>0 -</w:t>
      </w:r>
      <w:r w:rsidR="00A379D1">
        <w:t xml:space="preserve"> </w:t>
      </w:r>
      <w:r w:rsidR="00FA40C1">
        <w:t>12</w:t>
      </w:r>
      <w:r w:rsidR="00A379D1">
        <w:t xml:space="preserve">, интервал 1, в зависимости от содержания и наполненности граф. </w:t>
      </w:r>
      <w:r w:rsidR="00337C7A">
        <w:t xml:space="preserve">Шапку таблицы можно выделить полужирным шрифтом. </w:t>
      </w:r>
      <w:r w:rsidR="003A0AAA">
        <w:t xml:space="preserve">В случае, </w:t>
      </w:r>
      <w:r w:rsidR="00A379D1">
        <w:t xml:space="preserve">когда таблица составлена </w:t>
      </w:r>
      <w:r w:rsidR="003A0AAA">
        <w:t xml:space="preserve">или рассчитана </w:t>
      </w:r>
      <w:r w:rsidR="00A379D1">
        <w:t xml:space="preserve">автором </w:t>
      </w:r>
      <w:r w:rsidR="0050751A">
        <w:t>ВКР</w:t>
      </w:r>
      <w:r w:rsidR="003A0AAA">
        <w:t>, после</w:t>
      </w:r>
      <w:r w:rsidR="00A379D1">
        <w:t xml:space="preserve"> </w:t>
      </w:r>
      <w:r w:rsidR="003A0AAA">
        <w:t xml:space="preserve">названия </w:t>
      </w:r>
      <w:r w:rsidR="00A379D1">
        <w:t xml:space="preserve">таблицы </w:t>
      </w:r>
      <w:r w:rsidR="00FA40C1">
        <w:t>ставит</w:t>
      </w:r>
      <w:r w:rsidR="003A0AAA">
        <w:t>ся * и под</w:t>
      </w:r>
      <w:r w:rsidR="00A379D1">
        <w:t xml:space="preserve"> таблицей </w:t>
      </w:r>
      <w:r w:rsidR="003A0AAA">
        <w:t>12</w:t>
      </w:r>
      <w:r w:rsidR="00A379D1">
        <w:t xml:space="preserve"> </w:t>
      </w:r>
      <w:r w:rsidR="003A0AAA">
        <w:t>шрифтом пишется «* Составлено автором» или «* Рассчитано автором».</w:t>
      </w:r>
      <w:r w:rsidR="0003670C">
        <w:t xml:space="preserve"> После этого ставится пробел одной строки и далее текст ВКР продолжается.</w:t>
      </w:r>
    </w:p>
    <w:p w:rsidR="0003670C" w:rsidRPr="0003670C" w:rsidRDefault="000957DF" w:rsidP="00F72F11">
      <w:pPr>
        <w:ind w:right="176" w:firstLine="540"/>
        <w:jc w:val="both"/>
        <w:rPr>
          <w:sz w:val="16"/>
          <w:szCs w:val="16"/>
        </w:rPr>
      </w:pPr>
      <w:r>
        <w:rPr>
          <w:i/>
          <w:noProof/>
          <w:sz w:val="28"/>
          <w:szCs w:val="28"/>
        </w:rPr>
        <w:pict>
          <v:rect id="_x0000_s1041" style="position:absolute;left:0;text-align:left;margin-left:-18pt;margin-top:6.1pt;width:7in;height:265.2pt;z-index:-251663872"/>
        </w:pict>
      </w:r>
    </w:p>
    <w:p w:rsidR="007B2719" w:rsidRPr="0003670C" w:rsidRDefault="00A96015" w:rsidP="0003670C">
      <w:pPr>
        <w:ind w:right="176" w:firstLine="540"/>
        <w:jc w:val="center"/>
      </w:pPr>
      <w:r>
        <w:rPr>
          <w:i/>
        </w:rPr>
        <w:t>Пример оформления таблиц</w:t>
      </w:r>
    </w:p>
    <w:p w:rsidR="00A96015" w:rsidRPr="0003670C" w:rsidRDefault="00A96015" w:rsidP="00F72F11">
      <w:pPr>
        <w:spacing w:before="120"/>
        <w:ind w:firstLine="539"/>
        <w:jc w:val="center"/>
        <w:rPr>
          <w:i/>
          <w:sz w:val="10"/>
          <w:szCs w:val="10"/>
        </w:rPr>
      </w:pPr>
    </w:p>
    <w:p w:rsidR="007B2719" w:rsidRPr="00A96015" w:rsidRDefault="007B2719" w:rsidP="00A96015">
      <w:pPr>
        <w:spacing w:line="360" w:lineRule="auto"/>
        <w:ind w:firstLine="540"/>
        <w:jc w:val="both"/>
        <w:rPr>
          <w:sz w:val="28"/>
          <w:szCs w:val="28"/>
        </w:rPr>
      </w:pPr>
      <w:r w:rsidRPr="00A96015">
        <w:rPr>
          <w:sz w:val="28"/>
          <w:szCs w:val="28"/>
        </w:rPr>
        <w:t>...</w:t>
      </w:r>
      <w:r w:rsidR="003F28B6" w:rsidRPr="00A96015">
        <w:rPr>
          <w:sz w:val="28"/>
          <w:szCs w:val="28"/>
        </w:rPr>
        <w:t xml:space="preserve"> </w:t>
      </w:r>
      <w:r w:rsidRPr="00A96015">
        <w:rPr>
          <w:sz w:val="28"/>
          <w:szCs w:val="28"/>
        </w:rPr>
        <w:t>Динамика совокупных активов и активов-нетто банка</w:t>
      </w:r>
      <w:r w:rsidR="003F28B6" w:rsidRPr="00A96015">
        <w:rPr>
          <w:sz w:val="28"/>
          <w:szCs w:val="28"/>
        </w:rPr>
        <w:t>, представленная в таблице 1,</w:t>
      </w:r>
      <w:r w:rsidRPr="00A96015">
        <w:rPr>
          <w:sz w:val="28"/>
          <w:szCs w:val="28"/>
        </w:rPr>
        <w:t xml:space="preserve"> позволяет выявить основные тенденции в развитии банка в целом.</w:t>
      </w:r>
    </w:p>
    <w:p w:rsidR="007B2719" w:rsidRPr="00A96015" w:rsidRDefault="007B2719" w:rsidP="00A96015">
      <w:pPr>
        <w:spacing w:line="360" w:lineRule="auto"/>
        <w:ind w:firstLine="540"/>
        <w:jc w:val="right"/>
        <w:rPr>
          <w:sz w:val="28"/>
          <w:szCs w:val="28"/>
        </w:rPr>
      </w:pPr>
      <w:r w:rsidRPr="00A96015">
        <w:rPr>
          <w:sz w:val="28"/>
          <w:szCs w:val="28"/>
        </w:rPr>
        <w:t>Таблица 1</w:t>
      </w:r>
    </w:p>
    <w:p w:rsidR="007B2719" w:rsidRPr="00407039" w:rsidRDefault="007B2719" w:rsidP="00A96015">
      <w:pPr>
        <w:spacing w:line="360" w:lineRule="auto"/>
        <w:ind w:firstLine="540"/>
        <w:jc w:val="center"/>
        <w:rPr>
          <w:sz w:val="28"/>
          <w:szCs w:val="28"/>
          <w:vertAlign w:val="superscript"/>
        </w:rPr>
      </w:pPr>
      <w:r w:rsidRPr="00A96015">
        <w:rPr>
          <w:sz w:val="28"/>
          <w:szCs w:val="28"/>
        </w:rPr>
        <w:t>Анализ состояния и динамики активов банка</w:t>
      </w:r>
      <w:r w:rsidR="00407039">
        <w:rPr>
          <w:sz w:val="28"/>
          <w:szCs w:val="28"/>
          <w:vertAlign w:val="superscript"/>
        </w:rPr>
        <w:t>*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934"/>
        <w:gridCol w:w="1916"/>
        <w:gridCol w:w="1916"/>
        <w:gridCol w:w="1921"/>
        <w:gridCol w:w="1884"/>
      </w:tblGrid>
      <w:tr w:rsidR="007B2719" w:rsidRPr="00420576">
        <w:tc>
          <w:tcPr>
            <w:tcW w:w="1934" w:type="dxa"/>
            <w:vMerge w:val="restart"/>
            <w:vAlign w:val="center"/>
          </w:tcPr>
          <w:p w:rsidR="007B2719" w:rsidRPr="00337C7A" w:rsidRDefault="007B2719" w:rsidP="00F72F11">
            <w:pPr>
              <w:jc w:val="center"/>
              <w:rPr>
                <w:b/>
                <w:sz w:val="20"/>
                <w:szCs w:val="20"/>
              </w:rPr>
            </w:pPr>
            <w:r w:rsidRPr="00337C7A">
              <w:rPr>
                <w:b/>
                <w:sz w:val="20"/>
                <w:szCs w:val="20"/>
              </w:rPr>
              <w:t>Наименование статьи</w:t>
            </w:r>
          </w:p>
        </w:tc>
        <w:tc>
          <w:tcPr>
            <w:tcW w:w="3832" w:type="dxa"/>
            <w:gridSpan w:val="2"/>
            <w:vAlign w:val="center"/>
          </w:tcPr>
          <w:p w:rsidR="007B2719" w:rsidRPr="00337C7A" w:rsidRDefault="007B2719" w:rsidP="00F72F11">
            <w:pPr>
              <w:jc w:val="center"/>
              <w:rPr>
                <w:b/>
                <w:sz w:val="20"/>
                <w:szCs w:val="20"/>
              </w:rPr>
            </w:pPr>
            <w:r w:rsidRPr="00337C7A">
              <w:rPr>
                <w:b/>
                <w:sz w:val="20"/>
                <w:szCs w:val="20"/>
              </w:rPr>
              <w:t>Сумма, руб.</w:t>
            </w:r>
          </w:p>
        </w:tc>
        <w:tc>
          <w:tcPr>
            <w:tcW w:w="1921" w:type="dxa"/>
            <w:vMerge w:val="restart"/>
            <w:vAlign w:val="center"/>
          </w:tcPr>
          <w:p w:rsidR="007B2719" w:rsidRPr="00337C7A" w:rsidRDefault="007B2719" w:rsidP="00F72F11">
            <w:pPr>
              <w:jc w:val="center"/>
              <w:rPr>
                <w:b/>
                <w:sz w:val="20"/>
                <w:szCs w:val="20"/>
              </w:rPr>
            </w:pPr>
            <w:r w:rsidRPr="00337C7A">
              <w:rPr>
                <w:b/>
                <w:sz w:val="20"/>
                <w:szCs w:val="20"/>
              </w:rPr>
              <w:t>Абсолютное изменение, руб.</w:t>
            </w:r>
          </w:p>
        </w:tc>
        <w:tc>
          <w:tcPr>
            <w:tcW w:w="1884" w:type="dxa"/>
            <w:vMerge w:val="restart"/>
            <w:vAlign w:val="center"/>
          </w:tcPr>
          <w:p w:rsidR="007B2719" w:rsidRPr="00337C7A" w:rsidRDefault="007B2719" w:rsidP="00F72F11">
            <w:pPr>
              <w:ind w:right="-57"/>
              <w:jc w:val="center"/>
              <w:rPr>
                <w:b/>
                <w:spacing w:val="-6"/>
                <w:sz w:val="20"/>
                <w:szCs w:val="20"/>
              </w:rPr>
            </w:pPr>
            <w:r w:rsidRPr="00337C7A">
              <w:rPr>
                <w:b/>
                <w:spacing w:val="-6"/>
                <w:sz w:val="20"/>
                <w:szCs w:val="20"/>
              </w:rPr>
              <w:t>Темп роста, %</w:t>
            </w:r>
          </w:p>
        </w:tc>
      </w:tr>
      <w:tr w:rsidR="007B2719" w:rsidRPr="00420576">
        <w:tc>
          <w:tcPr>
            <w:tcW w:w="1934" w:type="dxa"/>
            <w:vMerge/>
          </w:tcPr>
          <w:p w:rsidR="007B2719" w:rsidRPr="00531C71" w:rsidRDefault="007B2719" w:rsidP="00F72F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1.01.2008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1.01.2009</w:t>
            </w:r>
          </w:p>
        </w:tc>
        <w:tc>
          <w:tcPr>
            <w:tcW w:w="1921" w:type="dxa"/>
            <w:vMerge/>
          </w:tcPr>
          <w:p w:rsidR="007B2719" w:rsidRPr="00531C71" w:rsidRDefault="007B2719" w:rsidP="00F72F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7B2719" w:rsidRPr="00531C71" w:rsidRDefault="007B2719" w:rsidP="00F72F11">
            <w:pPr>
              <w:jc w:val="both"/>
              <w:rPr>
                <w:sz w:val="20"/>
                <w:szCs w:val="20"/>
              </w:rPr>
            </w:pPr>
          </w:p>
        </w:tc>
      </w:tr>
      <w:tr w:rsidR="007B2719" w:rsidRPr="00420576">
        <w:tc>
          <w:tcPr>
            <w:tcW w:w="1934" w:type="dxa"/>
          </w:tcPr>
          <w:p w:rsidR="007B2719" w:rsidRPr="00531C71" w:rsidRDefault="007B2719" w:rsidP="009F0802">
            <w:pPr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Активы-брутто (А)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158 950 189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182 447 726</w:t>
            </w:r>
          </w:p>
        </w:tc>
        <w:tc>
          <w:tcPr>
            <w:tcW w:w="1921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23 497 537</w:t>
            </w:r>
          </w:p>
        </w:tc>
        <w:tc>
          <w:tcPr>
            <w:tcW w:w="1884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114,78</w:t>
            </w:r>
          </w:p>
        </w:tc>
      </w:tr>
      <w:tr w:rsidR="007B2719" w:rsidRPr="00420576">
        <w:tc>
          <w:tcPr>
            <w:tcW w:w="1934" w:type="dxa"/>
          </w:tcPr>
          <w:p w:rsidR="007B2719" w:rsidRPr="00531C71" w:rsidRDefault="007B2719" w:rsidP="009F0802">
            <w:pPr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Активы-нетто (Ан)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157 846 427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181 954 634</w:t>
            </w:r>
          </w:p>
        </w:tc>
        <w:tc>
          <w:tcPr>
            <w:tcW w:w="1921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24 108 207</w:t>
            </w:r>
          </w:p>
        </w:tc>
        <w:tc>
          <w:tcPr>
            <w:tcW w:w="1884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115,27</w:t>
            </w:r>
          </w:p>
        </w:tc>
      </w:tr>
      <w:tr w:rsidR="007B2719" w:rsidRPr="00420576">
        <w:tc>
          <w:tcPr>
            <w:tcW w:w="1934" w:type="dxa"/>
          </w:tcPr>
          <w:p w:rsidR="007B2719" w:rsidRPr="00531C71" w:rsidRDefault="007B2719" w:rsidP="009F0802">
            <w:pPr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Отклонение величины А от Ан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1 103 762</w:t>
            </w:r>
          </w:p>
        </w:tc>
        <w:tc>
          <w:tcPr>
            <w:tcW w:w="1916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493 092</w:t>
            </w:r>
          </w:p>
        </w:tc>
        <w:tc>
          <w:tcPr>
            <w:tcW w:w="1921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-610 670</w:t>
            </w:r>
          </w:p>
        </w:tc>
        <w:tc>
          <w:tcPr>
            <w:tcW w:w="1884" w:type="dxa"/>
            <w:vAlign w:val="center"/>
          </w:tcPr>
          <w:p w:rsidR="007B2719" w:rsidRPr="00531C71" w:rsidRDefault="007B2719" w:rsidP="00F72F11">
            <w:pPr>
              <w:jc w:val="center"/>
              <w:rPr>
                <w:sz w:val="20"/>
                <w:szCs w:val="20"/>
              </w:rPr>
            </w:pPr>
            <w:r w:rsidRPr="00531C71">
              <w:rPr>
                <w:sz w:val="20"/>
                <w:szCs w:val="20"/>
              </w:rPr>
              <w:t>44,67</w:t>
            </w:r>
          </w:p>
        </w:tc>
      </w:tr>
    </w:tbl>
    <w:p w:rsidR="007B2719" w:rsidRDefault="00407039" w:rsidP="00F72F11">
      <w:pPr>
        <w:ind w:firstLine="540"/>
        <w:jc w:val="both"/>
      </w:pPr>
      <w:r>
        <w:t>* Рассчитано автором</w:t>
      </w:r>
    </w:p>
    <w:p w:rsidR="0050751A" w:rsidRPr="0050751A" w:rsidRDefault="0050751A" w:rsidP="003A0AAA">
      <w:pPr>
        <w:spacing w:line="360" w:lineRule="auto"/>
        <w:ind w:firstLine="540"/>
        <w:jc w:val="both"/>
        <w:rPr>
          <w:sz w:val="16"/>
          <w:szCs w:val="16"/>
        </w:rPr>
      </w:pPr>
    </w:p>
    <w:p w:rsidR="00407039" w:rsidRDefault="007B2719" w:rsidP="003A0AAA">
      <w:pPr>
        <w:spacing w:line="360" w:lineRule="auto"/>
        <w:ind w:firstLine="540"/>
        <w:jc w:val="both"/>
      </w:pPr>
      <w:r w:rsidRPr="003A0AAA">
        <w:rPr>
          <w:sz w:val="28"/>
          <w:szCs w:val="28"/>
        </w:rPr>
        <w:t>При оценке общей величины активов можно отметить их рост</w:t>
      </w:r>
      <w:r w:rsidR="003F28B6" w:rsidRPr="003A0AAA">
        <w:rPr>
          <w:sz w:val="28"/>
          <w:szCs w:val="28"/>
        </w:rPr>
        <w:t xml:space="preserve"> </w:t>
      </w:r>
      <w:r w:rsidRPr="003A0AAA">
        <w:rPr>
          <w:sz w:val="28"/>
          <w:szCs w:val="28"/>
        </w:rPr>
        <w:t>...</w:t>
      </w:r>
    </w:p>
    <w:p w:rsidR="003A0AAA" w:rsidRDefault="003A0AAA" w:rsidP="00A96015">
      <w:pPr>
        <w:ind w:right="176" w:firstLine="540"/>
        <w:jc w:val="both"/>
      </w:pPr>
      <w:r>
        <w:t>Если речь о</w:t>
      </w:r>
      <w:r w:rsidR="00A96015" w:rsidRPr="003F28B6">
        <w:t xml:space="preserve"> таблиц</w:t>
      </w:r>
      <w:r>
        <w:t>е</w:t>
      </w:r>
      <w:r w:rsidR="00A96015" w:rsidRPr="003F28B6">
        <w:t xml:space="preserve"> </w:t>
      </w:r>
      <w:r>
        <w:t xml:space="preserve">идет на одной странице, а сама таблица находится на следующей странице, </w:t>
      </w:r>
      <w:r w:rsidR="00A96015" w:rsidRPr="003F28B6">
        <w:t>следует указать номер таблицы и страни</w:t>
      </w:r>
      <w:r>
        <w:t>цу, на которой она расположена.</w:t>
      </w:r>
    </w:p>
    <w:p w:rsidR="00A379D1" w:rsidRPr="003B3B69" w:rsidRDefault="00A379D1" w:rsidP="00A96015">
      <w:pPr>
        <w:ind w:right="176" w:firstLine="540"/>
        <w:jc w:val="both"/>
        <w:rPr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3A0AAA">
        <w:tc>
          <w:tcPr>
            <w:tcW w:w="9571" w:type="dxa"/>
          </w:tcPr>
          <w:p w:rsidR="003A0AAA" w:rsidRDefault="003A0AAA" w:rsidP="003A0AAA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</w:t>
            </w:r>
          </w:p>
          <w:p w:rsidR="003A0AAA" w:rsidRDefault="003A0AAA" w:rsidP="003A0AAA">
            <w:pPr>
              <w:ind w:right="176"/>
              <w:jc w:val="center"/>
            </w:pPr>
          </w:p>
          <w:p w:rsidR="003A0AAA" w:rsidRPr="00A96015" w:rsidRDefault="003A0AAA" w:rsidP="003A0AAA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A96015">
              <w:rPr>
                <w:sz w:val="28"/>
                <w:szCs w:val="28"/>
              </w:rPr>
              <w:t>... Динамика совокупных активов и активов-нетто банка, представленная в таблице 1</w:t>
            </w:r>
            <w:r w:rsidR="00937F8B">
              <w:rPr>
                <w:sz w:val="28"/>
                <w:szCs w:val="28"/>
              </w:rPr>
              <w:t>,</w:t>
            </w:r>
            <w:r w:rsidR="006951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</w:t>
            </w:r>
            <w:r w:rsidR="00937F8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35</w:t>
            </w:r>
            <w:r w:rsidRPr="00A96015">
              <w:rPr>
                <w:sz w:val="28"/>
                <w:szCs w:val="28"/>
              </w:rPr>
              <w:t>, позволяет выявить основные тенденции в развитии банка в целом.</w:t>
            </w:r>
          </w:p>
          <w:p w:rsidR="003A0AAA" w:rsidRPr="003A0AAA" w:rsidRDefault="003A0AAA" w:rsidP="003A0AAA">
            <w:pPr>
              <w:ind w:right="176"/>
              <w:jc w:val="center"/>
            </w:pPr>
          </w:p>
        </w:tc>
      </w:tr>
    </w:tbl>
    <w:p w:rsidR="003A0AAA" w:rsidRPr="003B3B69" w:rsidRDefault="003A0AAA" w:rsidP="00A96015">
      <w:pPr>
        <w:ind w:right="176" w:firstLine="540"/>
        <w:jc w:val="both"/>
        <w:rPr>
          <w:sz w:val="16"/>
          <w:szCs w:val="16"/>
        </w:rPr>
      </w:pPr>
    </w:p>
    <w:p w:rsidR="00A379D1" w:rsidRDefault="00A96015" w:rsidP="00A96015">
      <w:pPr>
        <w:ind w:right="176" w:firstLine="540"/>
        <w:jc w:val="both"/>
      </w:pPr>
      <w:r w:rsidRPr="003F28B6"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</w:t>
      </w:r>
      <w:r w:rsidR="003A0AAA">
        <w:t xml:space="preserve"> или номера столбцов</w:t>
      </w:r>
      <w:r w:rsidRPr="003F28B6">
        <w:t>, а также заголовок «Продолжение таблицы</w:t>
      </w:r>
      <w:r>
        <w:t xml:space="preserve"> 1</w:t>
      </w:r>
      <w:r w:rsidRPr="003F28B6">
        <w:t>»</w:t>
      </w:r>
      <w:r>
        <w:t xml:space="preserve"> (пишется справа</w:t>
      </w:r>
      <w:r w:rsidR="007E7ECC">
        <w:t>, шрифт 14</w:t>
      </w:r>
      <w:r>
        <w:t>)</w:t>
      </w:r>
      <w:r w:rsidR="00A379D1">
        <w:t>.</w:t>
      </w:r>
    </w:p>
    <w:p w:rsidR="00A379D1" w:rsidRPr="003B3B69" w:rsidRDefault="00A379D1" w:rsidP="00A96015">
      <w:pPr>
        <w:ind w:right="176" w:firstLine="540"/>
        <w:jc w:val="both"/>
        <w:rPr>
          <w:sz w:val="16"/>
          <w:szCs w:val="16"/>
        </w:rPr>
      </w:pPr>
    </w:p>
    <w:tbl>
      <w:tblPr>
        <w:tblStyle w:val="a6"/>
        <w:tblW w:w="9581" w:type="dxa"/>
        <w:tblLayout w:type="fixed"/>
        <w:tblLook w:val="01E0" w:firstRow="1" w:lastRow="1" w:firstColumn="1" w:lastColumn="1" w:noHBand="0" w:noVBand="0"/>
      </w:tblPr>
      <w:tblGrid>
        <w:gridCol w:w="9581"/>
      </w:tblGrid>
      <w:tr w:rsidR="00A379D1">
        <w:tc>
          <w:tcPr>
            <w:tcW w:w="9581" w:type="dxa"/>
            <w:tcBorders>
              <w:bottom w:val="single" w:sz="4" w:space="0" w:color="auto"/>
            </w:tcBorders>
          </w:tcPr>
          <w:p w:rsidR="00A379D1" w:rsidRDefault="00A379D1" w:rsidP="00A379D1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</w:t>
            </w:r>
          </w:p>
          <w:p w:rsidR="00A379D1" w:rsidRDefault="00A379D1" w:rsidP="00A379D1">
            <w:pPr>
              <w:ind w:right="176"/>
              <w:jc w:val="center"/>
            </w:pPr>
          </w:p>
          <w:p w:rsidR="00A379D1" w:rsidRDefault="00A379D1" w:rsidP="00A379D1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данных анализа общая сумма балло</w:t>
            </w:r>
            <w:r w:rsidR="00954AB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по каждому из факторов (каждой из характеристик)</w:t>
            </w:r>
            <w:r w:rsidR="00954A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равная пяти</w:t>
            </w:r>
            <w:r w:rsidR="00954A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распределялась между двумя вариантами исхода. Результаты исследования представлены в таблице </w:t>
            </w:r>
            <w:r w:rsidR="003B3B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:rsidR="00A379D1" w:rsidRDefault="00A379D1" w:rsidP="00A379D1">
            <w:pPr>
              <w:spacing w:line="360" w:lineRule="auto"/>
              <w:ind w:left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r w:rsidR="003B3B69">
              <w:rPr>
                <w:sz w:val="28"/>
                <w:szCs w:val="28"/>
              </w:rPr>
              <w:t>2</w:t>
            </w:r>
          </w:p>
          <w:p w:rsidR="00A379D1" w:rsidRDefault="00A379D1" w:rsidP="00A379D1">
            <w:pPr>
              <w:spacing w:line="36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системы стратегического планирования*</w:t>
            </w:r>
          </w:p>
          <w:tbl>
            <w:tblPr>
              <w:tblStyle w:val="a6"/>
              <w:tblW w:w="9540" w:type="dxa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3240"/>
              <w:gridCol w:w="1260"/>
              <w:gridCol w:w="1260"/>
              <w:gridCol w:w="1260"/>
              <w:gridCol w:w="1260"/>
              <w:gridCol w:w="535"/>
              <w:gridCol w:w="185"/>
            </w:tblGrid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</w:tcPr>
                <w:p w:rsidR="00A379D1" w:rsidRPr="00A379D1" w:rsidRDefault="00A379D1" w:rsidP="00A379D1">
                  <w:pPr>
                    <w:jc w:val="center"/>
                  </w:pPr>
                  <w:r w:rsidRPr="00A379D1">
                    <w:t>Наименование характеристики</w:t>
                  </w:r>
                </w:p>
              </w:tc>
              <w:tc>
                <w:tcPr>
                  <w:tcW w:w="1260" w:type="dxa"/>
                </w:tcPr>
                <w:p w:rsidR="00A379D1" w:rsidRPr="00A379D1" w:rsidRDefault="00A379D1" w:rsidP="00A379D1">
                  <w:pPr>
                    <w:jc w:val="center"/>
                  </w:pPr>
                  <w:r w:rsidRPr="00A379D1">
                    <w:t>Россия</w:t>
                  </w:r>
                </w:p>
              </w:tc>
              <w:tc>
                <w:tcPr>
                  <w:tcW w:w="1260" w:type="dxa"/>
                </w:tcPr>
                <w:p w:rsidR="00A379D1" w:rsidRPr="00A379D1" w:rsidRDefault="00A379D1" w:rsidP="00A379D1">
                  <w:pPr>
                    <w:jc w:val="center"/>
                  </w:pPr>
                  <w:r w:rsidRPr="00A379D1">
                    <w:t>США</w:t>
                  </w:r>
                </w:p>
              </w:tc>
              <w:tc>
                <w:tcPr>
                  <w:tcW w:w="1260" w:type="dxa"/>
                </w:tcPr>
                <w:p w:rsidR="00A379D1" w:rsidRPr="00A379D1" w:rsidRDefault="00A379D1" w:rsidP="00A379D1">
                  <w:pPr>
                    <w:jc w:val="center"/>
                  </w:pPr>
                  <w:r w:rsidRPr="00A379D1">
                    <w:t>Европа</w:t>
                  </w:r>
                </w:p>
              </w:tc>
              <w:tc>
                <w:tcPr>
                  <w:tcW w:w="1260" w:type="dxa"/>
                </w:tcPr>
                <w:p w:rsidR="00A379D1" w:rsidRPr="00A379D1" w:rsidRDefault="00A379D1" w:rsidP="00A379D1">
                  <w:pPr>
                    <w:jc w:val="center"/>
                  </w:pPr>
                  <w:r w:rsidRPr="00A379D1">
                    <w:t>Япония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</w:tcPr>
                <w:p w:rsidR="00A379D1" w:rsidRDefault="00A379D1" w:rsidP="00A379D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60" w:type="dxa"/>
                </w:tcPr>
                <w:p w:rsidR="00A379D1" w:rsidRDefault="00A379D1" w:rsidP="00A379D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60" w:type="dxa"/>
                </w:tcPr>
                <w:p w:rsidR="00A379D1" w:rsidRDefault="00A379D1" w:rsidP="00A379D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60" w:type="dxa"/>
                </w:tcPr>
                <w:p w:rsidR="00A379D1" w:rsidRDefault="00A379D1" w:rsidP="00A379D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A379D1" w:rsidRDefault="00A379D1" w:rsidP="00A379D1">
                  <w:pPr>
                    <w:jc w:val="center"/>
                  </w:pPr>
                  <w:r>
                    <w:t>5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</w:tcPr>
                <w:p w:rsidR="00A379D1" w:rsidRPr="00B0526A" w:rsidRDefault="00A379D1" w:rsidP="00A379D1">
                  <w:r w:rsidRPr="00B0526A">
                    <w:t>Объективность</w:t>
                  </w:r>
                  <w:r>
                    <w:t xml:space="preserve"> </w:t>
                  </w:r>
                  <w:r w:rsidRPr="00B0526A">
                    <w:t>/</w:t>
                  </w:r>
                  <w:r>
                    <w:t xml:space="preserve"> </w:t>
                  </w:r>
                  <w:r w:rsidRPr="00B0526A">
                    <w:t>Субъективность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 xml:space="preserve">1/4 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3/2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2/3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</w:tcPr>
                <w:p w:rsidR="00A379D1" w:rsidRPr="00B0526A" w:rsidRDefault="00A379D1" w:rsidP="00A379D1">
                  <w:r w:rsidRPr="00B0526A">
                    <w:t>Креативность</w:t>
                  </w:r>
                  <w:r>
                    <w:t xml:space="preserve"> и предприимчивость </w:t>
                  </w:r>
                  <w:r w:rsidRPr="00B0526A">
                    <w:t>/</w:t>
                  </w:r>
                  <w:r>
                    <w:t xml:space="preserve"> </w:t>
                  </w:r>
                  <w:r w:rsidRPr="00B0526A">
                    <w:t>Готовые решения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5/0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4/1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</w:tcPr>
                <w:p w:rsidR="00A379D1" w:rsidRPr="00B0526A" w:rsidRDefault="00A379D1" w:rsidP="00A379D1">
                  <w:r w:rsidRPr="00B0526A">
                    <w:t>Приоритет оперативным задачам</w:t>
                  </w:r>
                  <w:r>
                    <w:t xml:space="preserve"> </w:t>
                  </w:r>
                  <w:r w:rsidRPr="00B0526A">
                    <w:t>/</w:t>
                  </w:r>
                  <w:r>
                    <w:t xml:space="preserve"> </w:t>
                  </w:r>
                  <w:r w:rsidRPr="00B0526A">
                    <w:t>Ориентация на будущее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4/1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 xml:space="preserve">1/4 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1/4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</w:tcPr>
                <w:p w:rsidR="00A379D1" w:rsidRPr="00B0526A" w:rsidRDefault="00A379D1" w:rsidP="00A379D1">
                  <w:r w:rsidRPr="00B0526A">
                    <w:t>«Почевание на лаврах»</w:t>
                  </w:r>
                  <w:r>
                    <w:t xml:space="preserve"> </w:t>
                  </w:r>
                  <w:r w:rsidRPr="00B0526A">
                    <w:t>/</w:t>
                  </w:r>
                  <w:r>
                    <w:t xml:space="preserve"> </w:t>
                  </w:r>
                  <w:r w:rsidRPr="00B0526A">
                    <w:t>Непрерывные изменения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3/2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1/4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</w:tcPr>
                <w:p w:rsidR="00A379D1" w:rsidRPr="003B3B69" w:rsidRDefault="00A379D1" w:rsidP="00A379D1">
                  <w:pPr>
                    <w:jc w:val="center"/>
                  </w:pPr>
                  <w:r w:rsidRPr="003B3B69">
                    <w:t>0/5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3B3B69" w:rsidRPr="00B0526A" w:rsidRDefault="003B3B69" w:rsidP="003B3B69">
                  <w:r w:rsidRPr="00B0526A">
                    <w:t>Непрерывный анализ конкурентной позиции</w:t>
                  </w:r>
                  <w:r>
                    <w:t xml:space="preserve"> </w:t>
                  </w:r>
                  <w:r w:rsidRPr="00B0526A">
                    <w:t>/</w:t>
                  </w:r>
                  <w:r>
                    <w:t xml:space="preserve"> </w:t>
                  </w:r>
                  <w:r w:rsidRPr="00B0526A">
                    <w:t>Интуитивное определение конкурентной позиции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4/1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3/2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2/3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3B3B69" w:rsidRPr="00B0526A" w:rsidRDefault="003B3B69" w:rsidP="003B3B69">
                  <w:r w:rsidRPr="00B0526A">
                    <w:t>Внимание к корпоративной культуре</w:t>
                  </w:r>
                  <w:r>
                    <w:t xml:space="preserve"> </w:t>
                  </w:r>
                  <w:r w:rsidRPr="00B0526A">
                    <w:t>/</w:t>
                  </w:r>
                  <w:r>
                    <w:t xml:space="preserve"> </w:t>
                  </w:r>
                  <w:r w:rsidRPr="00B0526A">
                    <w:t>Неуправляемый процесс формирования корпоративной культуры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2/3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4/1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5/0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2C47BB">
                  <w:pPr>
                    <w:spacing w:line="360" w:lineRule="auto"/>
                    <w:jc w:val="center"/>
                  </w:pPr>
                  <w:r w:rsidRPr="003B3B69">
                    <w:t>5/0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3B69" w:rsidRPr="00B0526A" w:rsidRDefault="003B3B69" w:rsidP="002C47BB">
                  <w:pPr>
                    <w:spacing w:line="360" w:lineRule="auto"/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3B69" w:rsidRDefault="003B3B69" w:rsidP="002C47B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3B69" w:rsidRDefault="003B3B69" w:rsidP="002C47B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3B69" w:rsidRDefault="003B3B69" w:rsidP="002C47B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3B69" w:rsidRDefault="003B3B69" w:rsidP="002C47B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B3B69">
              <w:trPr>
                <w:gridBefore w:val="1"/>
                <w:wBefore w:w="540" w:type="dxa"/>
              </w:trPr>
              <w:tc>
                <w:tcPr>
                  <w:tcW w:w="90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69" w:rsidRDefault="003B3B69" w:rsidP="003B3B69">
                  <w:pPr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Продолжение таблицы 2</w:t>
                  </w:r>
                </w:p>
              </w:tc>
            </w:tr>
            <w:tr w:rsidR="003B3B69" w:rsidRP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  <w:tcBorders>
                    <w:top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>
                    <w:t>5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r w:rsidRPr="003B3B69">
                    <w:t>Клиентоориентированность</w:t>
                  </w:r>
                  <w:r>
                    <w:t xml:space="preserve"> </w:t>
                  </w:r>
                  <w:r w:rsidRPr="003B3B69">
                    <w:t>/</w:t>
                  </w:r>
                  <w:r>
                    <w:t xml:space="preserve"> </w:t>
                  </w:r>
                  <w:r w:rsidRPr="003B3B69">
                    <w:t>Ориентированность на технологию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3/2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5/0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4/1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4/1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r w:rsidRPr="003B3B69">
                    <w:t>Планирование «от достингутого»</w:t>
                  </w:r>
                  <w:r>
                    <w:t xml:space="preserve"> </w:t>
                  </w:r>
                  <w:r w:rsidRPr="003B3B69">
                    <w:t>/</w:t>
                  </w:r>
                  <w:r>
                    <w:t xml:space="preserve"> </w:t>
                  </w:r>
                  <w:r w:rsidRPr="003B3B69">
                    <w:t>Ориентация на потребности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4/1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1/4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3/2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3B3B69" w:rsidRPr="003B3B69" w:rsidRDefault="003B3B69" w:rsidP="003B3B69">
                  <w:pPr>
                    <w:jc w:val="center"/>
                  </w:pPr>
                  <w:r w:rsidRPr="003B3B69">
                    <w:t>2/3</w:t>
                  </w:r>
                </w:p>
              </w:tc>
            </w:tr>
            <w:tr w:rsidR="003B3B69">
              <w:trPr>
                <w:gridBefore w:val="1"/>
                <w:gridAfter w:val="2"/>
                <w:wBefore w:w="540" w:type="dxa"/>
                <w:wAfter w:w="720" w:type="dxa"/>
              </w:trPr>
              <w:tc>
                <w:tcPr>
                  <w:tcW w:w="828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3B69" w:rsidRDefault="003B3B69" w:rsidP="00A379D1">
                  <w:r>
                    <w:t>* Составлено автором</w:t>
                  </w:r>
                </w:p>
                <w:p w:rsidR="003B3B69" w:rsidRDefault="003B3B69" w:rsidP="0003670C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B3B69">
              <w:trPr>
                <w:gridAfter w:val="1"/>
                <w:wAfter w:w="185" w:type="dxa"/>
              </w:trPr>
              <w:tc>
                <w:tcPr>
                  <w:tcW w:w="935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69" w:rsidRDefault="003B3B69" w:rsidP="003B3B69">
                  <w:pPr>
                    <w:spacing w:line="360" w:lineRule="auto"/>
                    <w:ind w:right="176" w:firstLine="540"/>
                    <w:jc w:val="both"/>
                  </w:pPr>
                  <w:r>
                    <w:rPr>
                      <w:sz w:val="28"/>
                      <w:szCs w:val="28"/>
                    </w:rPr>
                    <w:t>Прокомментировать результаты данного исследования можно следующим образом …</w:t>
                  </w:r>
                </w:p>
                <w:p w:rsidR="003B3B69" w:rsidRDefault="003B3B69" w:rsidP="00A379D1"/>
              </w:tc>
            </w:tr>
          </w:tbl>
          <w:p w:rsidR="00A379D1" w:rsidRDefault="00A379D1" w:rsidP="00A379D1">
            <w:pPr>
              <w:ind w:left="255" w:right="355"/>
              <w:jc w:val="both"/>
            </w:pPr>
          </w:p>
        </w:tc>
      </w:tr>
    </w:tbl>
    <w:p w:rsidR="003B3B69" w:rsidRPr="0003670C" w:rsidRDefault="003B3B69" w:rsidP="00A96015">
      <w:pPr>
        <w:ind w:right="176" w:firstLine="540"/>
        <w:jc w:val="both"/>
        <w:rPr>
          <w:sz w:val="16"/>
          <w:szCs w:val="16"/>
        </w:rPr>
      </w:pPr>
    </w:p>
    <w:p w:rsidR="00A96015" w:rsidRDefault="00A96015" w:rsidP="00A96015">
      <w:pPr>
        <w:ind w:right="176" w:firstLine="540"/>
        <w:jc w:val="both"/>
      </w:pPr>
      <w:r w:rsidRPr="003F28B6">
        <w:t>Если таблица заимствована или рассчитана по данным экономической периодики или другого литературного источника, делается обязательная ссылка на первоисточник (по правилам цитирования).</w:t>
      </w:r>
    </w:p>
    <w:p w:rsidR="00495A34" w:rsidRDefault="00495A34" w:rsidP="006103B0">
      <w:pPr>
        <w:ind w:right="176" w:firstLine="540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81"/>
      </w:tblGrid>
      <w:tr w:rsidR="007E7ECC">
        <w:tc>
          <w:tcPr>
            <w:tcW w:w="9571" w:type="dxa"/>
          </w:tcPr>
          <w:p w:rsidR="007E7ECC" w:rsidRDefault="007E7ECC" w:rsidP="007E7ECC">
            <w:pPr>
              <w:pStyle w:val="ae"/>
              <w:spacing w:line="360" w:lineRule="auto"/>
              <w:jc w:val="center"/>
              <w:rPr>
                <w:i/>
              </w:rPr>
            </w:pPr>
            <w:r w:rsidRPr="007E7ECC">
              <w:rPr>
                <w:i/>
              </w:rPr>
              <w:t xml:space="preserve">Пример </w:t>
            </w:r>
          </w:p>
          <w:p w:rsidR="00B74E69" w:rsidRPr="007E7ECC" w:rsidRDefault="00B74E69" w:rsidP="007E7ECC">
            <w:pPr>
              <w:pStyle w:val="ae"/>
              <w:spacing w:line="360" w:lineRule="auto"/>
              <w:jc w:val="center"/>
              <w:rPr>
                <w:i/>
              </w:rPr>
            </w:pPr>
          </w:p>
          <w:p w:rsidR="007E7ECC" w:rsidRPr="007E7ECC" w:rsidRDefault="007E7ECC" w:rsidP="007E7ECC">
            <w:pPr>
              <w:pStyle w:val="ae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таблице 3 представлены основные предпосылки</w:t>
            </w:r>
            <w:r w:rsidRPr="00B3147F">
              <w:rPr>
                <w:sz w:val="28"/>
                <w:szCs w:val="28"/>
              </w:rPr>
              <w:t xml:space="preserve"> сценарного подхода и традиционного стратегического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Pr="007E7ECC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20, с. 69</w:t>
            </w:r>
            <w:r w:rsidRPr="007E7ECC">
              <w:rPr>
                <w:sz w:val="28"/>
                <w:szCs w:val="28"/>
              </w:rPr>
              <w:t>]</w:t>
            </w:r>
            <w:r w:rsidR="00B00ED9">
              <w:rPr>
                <w:sz w:val="28"/>
                <w:szCs w:val="28"/>
              </w:rPr>
              <w:t>.</w:t>
            </w:r>
          </w:p>
          <w:p w:rsidR="007E7ECC" w:rsidRDefault="007E7ECC" w:rsidP="007E7ECC">
            <w:pPr>
              <w:pStyle w:val="ae"/>
              <w:spacing w:line="360" w:lineRule="auto"/>
              <w:ind w:firstLine="709"/>
              <w:jc w:val="right"/>
              <w:rPr>
                <w:b/>
                <w:sz w:val="28"/>
                <w:szCs w:val="28"/>
              </w:rPr>
            </w:pPr>
            <w:r w:rsidRPr="00260E88">
              <w:rPr>
                <w:sz w:val="28"/>
                <w:szCs w:val="28"/>
              </w:rPr>
              <w:t xml:space="preserve">Таблица </w:t>
            </w:r>
            <w:r>
              <w:rPr>
                <w:sz w:val="28"/>
                <w:szCs w:val="28"/>
              </w:rPr>
              <w:t>3</w:t>
            </w:r>
          </w:p>
          <w:p w:rsidR="007E7ECC" w:rsidRDefault="007E7ECC" w:rsidP="007E7ECC">
            <w:pPr>
              <w:pStyle w:val="ae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B3147F">
              <w:rPr>
                <w:sz w:val="28"/>
                <w:szCs w:val="28"/>
              </w:rPr>
              <w:t>Базовые предпосылки сценарного подхода и традиционного стратегического планирования</w:t>
            </w:r>
          </w:p>
          <w:tbl>
            <w:tblPr>
              <w:tblStyle w:val="a6"/>
              <w:tblW w:w="9355" w:type="dxa"/>
              <w:tblLook w:val="01E0" w:firstRow="1" w:lastRow="1" w:firstColumn="1" w:lastColumn="1" w:noHBand="0" w:noVBand="0"/>
            </w:tblPr>
            <w:tblGrid>
              <w:gridCol w:w="4135"/>
              <w:gridCol w:w="5220"/>
            </w:tblGrid>
            <w:tr w:rsidR="00B74E69">
              <w:tc>
                <w:tcPr>
                  <w:tcW w:w="4135" w:type="dxa"/>
                </w:tcPr>
                <w:p w:rsidR="00B74E69" w:rsidRDefault="00B74E69" w:rsidP="00B74E69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B74E69">
                    <w:rPr>
                      <w:b/>
                      <w:bCs/>
                      <w:sz w:val="22"/>
                      <w:szCs w:val="22"/>
                    </w:rPr>
                    <w:t>Традиционный подход</w:t>
                  </w:r>
                </w:p>
              </w:tc>
              <w:tc>
                <w:tcPr>
                  <w:tcW w:w="5220" w:type="dxa"/>
                </w:tcPr>
                <w:p w:rsidR="00B74E69" w:rsidRDefault="00B74E69" w:rsidP="00B74E69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B74E69">
                    <w:rPr>
                      <w:b/>
                      <w:sz w:val="22"/>
                      <w:szCs w:val="22"/>
                    </w:rPr>
                    <w:t>Сценарный подход</w:t>
                  </w:r>
                </w:p>
              </w:tc>
            </w:tr>
            <w:tr w:rsidR="00B74E69">
              <w:tc>
                <w:tcPr>
                  <w:tcW w:w="4135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sz w:val="22"/>
                      <w:szCs w:val="22"/>
                    </w:rPr>
                    <w:t>Будущее может быть предсказано (путем экстраполяции теперешних тенденций, экспертных оценок, профессиональных прогнозов и т.д.)</w:t>
                  </w:r>
                </w:p>
              </w:tc>
              <w:tc>
                <w:tcPr>
                  <w:tcW w:w="5220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bCs/>
                      <w:sz w:val="22"/>
                      <w:szCs w:val="22"/>
                    </w:rPr>
                    <w:t>На будущее влияют различные движущие силы и оно всегда является неопределенным.</w:t>
                  </w:r>
                </w:p>
              </w:tc>
            </w:tr>
            <w:tr w:rsidR="00B74E69">
              <w:tc>
                <w:tcPr>
                  <w:tcW w:w="4135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sz w:val="22"/>
                      <w:szCs w:val="22"/>
                    </w:rPr>
                    <w:t>Стратегия создается в конкретные временные рамки и закрепляется в стратегическом плане, который является руководством к действию.</w:t>
                  </w:r>
                </w:p>
              </w:tc>
              <w:tc>
                <w:tcPr>
                  <w:tcW w:w="5220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bCs/>
                      <w:sz w:val="22"/>
                      <w:szCs w:val="22"/>
                    </w:rPr>
                    <w:t>Необходимо построить сценарии возможных вариантов развития событий в будущем, на базе чего, сформулировать и впоследствии выбрать стратегические альтернативы, работоспособные в каждом сценарии, что явится базой для интегрированной стратегии.</w:t>
                  </w:r>
                </w:p>
              </w:tc>
            </w:tr>
            <w:tr w:rsidR="00B74E69">
              <w:tc>
                <w:tcPr>
                  <w:tcW w:w="4135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sz w:val="22"/>
                      <w:szCs w:val="22"/>
                    </w:rPr>
                    <w:t>Существуют наилучшие стратегические решения.</w:t>
                  </w:r>
                </w:p>
              </w:tc>
              <w:tc>
                <w:tcPr>
                  <w:tcW w:w="5220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bCs/>
                      <w:sz w:val="22"/>
                      <w:szCs w:val="22"/>
                    </w:rPr>
                    <w:t>«Что хорошо сегодня, может быть плохим завтра». В ситуациях с большой неопределенностью наиболее рискованные и ответственные решения могут откладываться до получения большей информации об окружающей среде.</w:t>
                  </w:r>
                </w:p>
              </w:tc>
            </w:tr>
            <w:tr w:rsidR="00B74E69">
              <w:tc>
                <w:tcPr>
                  <w:tcW w:w="4135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bCs/>
                      <w:sz w:val="22"/>
                      <w:szCs w:val="22"/>
                    </w:rPr>
                    <w:t>После создания плана начинается внедрение или осуществление стратегии.</w:t>
                  </w:r>
                </w:p>
              </w:tc>
              <w:tc>
                <w:tcPr>
                  <w:tcW w:w="5220" w:type="dxa"/>
                </w:tcPr>
                <w:p w:rsidR="00B74E69" w:rsidRDefault="00B74E69" w:rsidP="00B74E69">
                  <w:pPr>
                    <w:pStyle w:val="ae"/>
                    <w:rPr>
                      <w:sz w:val="28"/>
                      <w:szCs w:val="28"/>
                    </w:rPr>
                  </w:pPr>
                  <w:r w:rsidRPr="00B74E69">
                    <w:rPr>
                      <w:bCs/>
                      <w:sz w:val="22"/>
                      <w:szCs w:val="22"/>
                    </w:rPr>
                    <w:t>Стратегия перестает быть единовременной акцией, а превращается в серию стратегических решений.</w:t>
                  </w:r>
                </w:p>
              </w:tc>
            </w:tr>
          </w:tbl>
          <w:p w:rsidR="00B74E69" w:rsidRDefault="00B74E69" w:rsidP="007E7ECC">
            <w:pPr>
              <w:pStyle w:val="ae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7E7ECC" w:rsidRDefault="00B74E69" w:rsidP="00B74E69">
            <w:pPr>
              <w:ind w:right="176" w:firstLine="720"/>
              <w:jc w:val="both"/>
              <w:rPr>
                <w:sz w:val="28"/>
                <w:szCs w:val="28"/>
              </w:rPr>
            </w:pPr>
            <w:r w:rsidRPr="00260E88">
              <w:rPr>
                <w:sz w:val="28"/>
                <w:szCs w:val="28"/>
              </w:rPr>
              <w:t>Учитывая характер зависим</w:t>
            </w:r>
            <w:r>
              <w:rPr>
                <w:sz w:val="28"/>
                <w:szCs w:val="28"/>
              </w:rPr>
              <w:t>остей, описываемых с их помощью …</w:t>
            </w:r>
          </w:p>
          <w:p w:rsidR="00B74E69" w:rsidRDefault="00B74E69" w:rsidP="00B74E69">
            <w:pPr>
              <w:ind w:right="176" w:firstLine="720"/>
              <w:jc w:val="both"/>
            </w:pPr>
          </w:p>
        </w:tc>
      </w:tr>
    </w:tbl>
    <w:p w:rsidR="00C415FA" w:rsidRDefault="00C415FA" w:rsidP="006103B0">
      <w:pPr>
        <w:ind w:right="176" w:firstLine="540"/>
        <w:jc w:val="both"/>
        <w:sectPr w:rsidR="00C415FA" w:rsidSect="00C0181B">
          <w:footerReference w:type="even" r:id="rId8"/>
          <w:footerReference w:type="default" r:id="rId9"/>
          <w:pgSz w:w="11906" w:h="16838"/>
          <w:pgMar w:top="899" w:right="850" w:bottom="899" w:left="1701" w:header="708" w:footer="708" w:gutter="0"/>
          <w:cols w:space="708"/>
          <w:titlePg/>
          <w:docGrid w:linePitch="360"/>
        </w:sect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4328"/>
      </w:tblGrid>
      <w:tr w:rsidR="00424C69">
        <w:trPr>
          <w:trHeight w:val="10226"/>
        </w:trPr>
        <w:tc>
          <w:tcPr>
            <w:tcW w:w="14328" w:type="dxa"/>
          </w:tcPr>
          <w:p w:rsidR="00424C69" w:rsidRDefault="000957DF" w:rsidP="00424C69">
            <w:pPr>
              <w:ind w:right="176"/>
              <w:jc w:val="center"/>
            </w:pPr>
            <w:r>
              <w:rPr>
                <w:noProof/>
              </w:rPr>
              <w:pict>
                <v:shape id="_x0000_s1052" type="#_x0000_t202" style="position:absolute;left:0;text-align:left;margin-left:603pt;margin-top:-.45pt;width:116.85pt;height:494.95pt;z-index:251657728" filled="f" stroked="f">
                  <v:textbox style="layout-flow:vertical">
                    <w:txbxContent>
                      <w:p w:rsidR="006C0679" w:rsidRPr="006C0679" w:rsidRDefault="006C0679" w:rsidP="006C0679">
                        <w:pPr>
                          <w:jc w:val="center"/>
                          <w:rPr>
                            <w:i/>
                            <w:sz w:val="10"/>
                            <w:szCs w:val="10"/>
                          </w:rPr>
                        </w:pPr>
                      </w:p>
                      <w:p w:rsidR="007F6668" w:rsidRDefault="007F6668" w:rsidP="006C067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Пример</w:t>
                        </w:r>
                      </w:p>
                      <w:p w:rsidR="007F6668" w:rsidRDefault="006C0679" w:rsidP="006C0679">
                        <w:pPr>
                          <w:jc w:val="center"/>
                        </w:pPr>
                        <w:r w:rsidRPr="006C0679">
                          <w:t>24</w:t>
                        </w:r>
                      </w:p>
                      <w:p w:rsidR="006C0679" w:rsidRPr="00B00ED9" w:rsidRDefault="006C0679" w:rsidP="006C0679">
                        <w:pPr>
                          <w:jc w:val="center"/>
                        </w:pPr>
                      </w:p>
                      <w:p w:rsidR="007F6668" w:rsidRDefault="007F6668" w:rsidP="006C0679">
                        <w:pPr>
                          <w:spacing w:line="36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7F6668">
                          <w:rPr>
                            <w:sz w:val="28"/>
                            <w:szCs w:val="28"/>
                          </w:rPr>
                          <w:t>Таблица 3</w:t>
                        </w:r>
                      </w:p>
                      <w:p w:rsidR="006C0679" w:rsidRPr="007F6668" w:rsidRDefault="006C0679" w:rsidP="006C0679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Штатное расписание персонала предприятия</w:t>
                        </w:r>
                        <w:r w:rsidR="00B00ED9">
                          <w:rPr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202" style="position:absolute;left:0;text-align:left;margin-left:711pt;margin-top:9pt;width:54pt;height:7in;z-index:251656704" stroked="f">
                  <v:textbox style="layout-flow:vertical;mso-next-textbox:#_x0000_s1049">
                    <w:txbxContent>
                      <w:p w:rsidR="00C415FA" w:rsidRPr="0062288B" w:rsidRDefault="007F6668" w:rsidP="006C067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t>Если содержание таблицы не умещается на листе</w:t>
                        </w:r>
                        <w:r w:rsidR="00B00ED9">
                          <w:t xml:space="preserve"> горизонтально</w:t>
                        </w:r>
                        <w:r>
                          <w:t>, ее можно расположить вертикально. При этом номер страницы остается вверху, от центра, слова «Таблица 3» выравниваются по правому краю, название таблицы по центру, шрифт 14, интервал 1,5.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11875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15"/>
              <w:gridCol w:w="656"/>
              <w:gridCol w:w="812"/>
              <w:gridCol w:w="909"/>
              <w:gridCol w:w="696"/>
              <w:gridCol w:w="656"/>
              <w:gridCol w:w="796"/>
              <w:gridCol w:w="814"/>
              <w:gridCol w:w="903"/>
              <w:gridCol w:w="778"/>
              <w:gridCol w:w="756"/>
              <w:gridCol w:w="696"/>
              <w:gridCol w:w="888"/>
            </w:tblGrid>
            <w:tr w:rsidR="00C415FA">
              <w:trPr>
                <w:trHeight w:val="300"/>
              </w:trPr>
              <w:tc>
                <w:tcPr>
                  <w:tcW w:w="2515" w:type="dxa"/>
                  <w:vMerge w:val="restart"/>
                  <w:shd w:val="clear" w:color="auto" w:fill="auto"/>
                  <w:noWrap/>
                  <w:vAlign w:val="center"/>
                </w:tcPr>
                <w:p w:rsidR="00C415FA" w:rsidRPr="007F6668" w:rsidRDefault="000957DF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shape id="_x0000_s1066" type="#_x0000_t202" style="position:absolute;left:0;text-align:left;margin-left:-32.4pt;margin-top:3.2pt;width:27pt;height:3in;z-index:251662848" filled="f" stroked="f">
                        <v:textbox style="layout-flow:vertical">
                          <w:txbxContent>
                            <w:p w:rsidR="00B00ED9" w:rsidRDefault="00B00ED9">
                              <w:r>
                                <w:t>* ссылка на источник данных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415FA" w:rsidRPr="007F6668">
                    <w:rPr>
                      <w:sz w:val="22"/>
                      <w:szCs w:val="22"/>
                    </w:rPr>
                    <w:t>Наименование должности работников</w:t>
                  </w:r>
                </w:p>
              </w:tc>
              <w:tc>
                <w:tcPr>
                  <w:tcW w:w="3073" w:type="dxa"/>
                  <w:gridSpan w:val="4"/>
                  <w:vMerge w:val="restart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2008 г"/>
                    </w:smartTagPr>
                    <w:r w:rsidRPr="007F6668">
                      <w:rPr>
                        <w:sz w:val="22"/>
                        <w:szCs w:val="22"/>
                      </w:rPr>
                      <w:t>2008 г</w:t>
                    </w:r>
                  </w:smartTag>
                  <w:r w:rsidRPr="007F6668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69" w:type="dxa"/>
                  <w:gridSpan w:val="4"/>
                  <w:vMerge w:val="restart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2009 г"/>
                    </w:smartTagPr>
                    <w:r w:rsidRPr="007F6668">
                      <w:rPr>
                        <w:sz w:val="22"/>
                        <w:szCs w:val="22"/>
                      </w:rPr>
                      <w:t>2009 г</w:t>
                    </w:r>
                  </w:smartTag>
                  <w:r w:rsidRPr="007F6668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34" w:type="dxa"/>
                  <w:gridSpan w:val="2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Численность</w:t>
                  </w:r>
                </w:p>
              </w:tc>
              <w:tc>
                <w:tcPr>
                  <w:tcW w:w="1584" w:type="dxa"/>
                  <w:gridSpan w:val="2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Год.фонд зар.платы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vMerge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73" w:type="dxa"/>
                  <w:gridSpan w:val="4"/>
                  <w:vMerge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69" w:type="dxa"/>
                  <w:gridSpan w:val="4"/>
                  <w:vMerge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4" w:type="dxa"/>
                  <w:gridSpan w:val="2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 xml:space="preserve">изменен к </w:t>
                  </w:r>
                  <w:smartTag w:uri="urn:schemas-microsoft-com:office:smarttags" w:element="metricconverter">
                    <w:smartTagPr>
                      <w:attr w:name="ProductID" w:val="2008 г"/>
                    </w:smartTagPr>
                    <w:r w:rsidRPr="007F6668">
                      <w:rPr>
                        <w:sz w:val="22"/>
                        <w:szCs w:val="22"/>
                      </w:rPr>
                      <w:t>2008 г</w:t>
                    </w:r>
                  </w:smartTag>
                  <w:r w:rsidRPr="007F6668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84" w:type="dxa"/>
                  <w:gridSpan w:val="2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 xml:space="preserve">изменен к </w:t>
                  </w:r>
                  <w:smartTag w:uri="urn:schemas-microsoft-com:office:smarttags" w:element="metricconverter">
                    <w:smartTagPr>
                      <w:attr w:name="ProductID" w:val="2008 г"/>
                    </w:smartTagPr>
                    <w:r w:rsidRPr="007F6668">
                      <w:rPr>
                        <w:sz w:val="22"/>
                        <w:szCs w:val="22"/>
                      </w:rPr>
                      <w:t>2008 г</w:t>
                    </w:r>
                  </w:smartTag>
                  <w:r w:rsidRPr="007F6668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C415FA">
              <w:trPr>
                <w:trHeight w:val="814"/>
              </w:trPr>
              <w:tc>
                <w:tcPr>
                  <w:tcW w:w="2515" w:type="dxa"/>
                  <w:vMerge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оклад</w:t>
                  </w:r>
                </w:p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в месяц</w:t>
                  </w:r>
                </w:p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в год</w:t>
                  </w:r>
                </w:p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оклад</w:t>
                  </w:r>
                </w:p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в месяц</w:t>
                  </w:r>
                </w:p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в год</w:t>
                  </w:r>
                </w:p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center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Рабочие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слесарь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11,5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11,5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27,78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водитель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132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15,79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грузчик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11,11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мастер по подработке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38,89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рабочий - специалист по дереву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14,5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696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17,5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1050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354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50,86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рабочий - специалист по облицовке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14,5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348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16,5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49,5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594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246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70,69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фурнитурщик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14,5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348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16,5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49,5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594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246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70,69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F6668">
                    <w:rPr>
                      <w:i/>
                      <w:iCs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1830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231,5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2778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948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51,8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Специалисты и служащие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менеджер по продажам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13,5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324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372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14,81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экономист по снабжению и сбыту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12,5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12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F6668">
                    <w:rPr>
                      <w:i/>
                      <w:iCs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474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540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33,33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13,92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Руководители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 xml:space="preserve">директор 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192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19,5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19,5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234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гл. бухгалтер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17,5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17,5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16,67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зам директора по коммерческой работе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16,5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16,5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зам.по произв</w:t>
                  </w:r>
                  <w:r w:rsidR="006C0679">
                    <w:rPr>
                      <w:sz w:val="22"/>
                      <w:szCs w:val="22"/>
                    </w:rPr>
                    <w:t>-</w:t>
                  </w:r>
                  <w:r w:rsidRPr="007F6668">
                    <w:rPr>
                      <w:sz w:val="22"/>
                      <w:szCs w:val="22"/>
                    </w:rPr>
                    <w:t>ным вопросам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186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color w:val="FF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204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9,68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F6668">
                    <w:rPr>
                      <w:i/>
                      <w:iCs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738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70,5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846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8,94</w:t>
                  </w:r>
                </w:p>
              </w:tc>
            </w:tr>
            <w:tr w:rsidR="00C415FA">
              <w:trPr>
                <w:trHeight w:val="300"/>
              </w:trPr>
              <w:tc>
                <w:tcPr>
                  <w:tcW w:w="2515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Всего по предприятию: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812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253,5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3042</w:t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347</w:t>
                  </w:r>
                </w:p>
              </w:tc>
              <w:tc>
                <w:tcPr>
                  <w:tcW w:w="903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color w:val="FF0000"/>
                      <w:sz w:val="22"/>
                      <w:szCs w:val="22"/>
                    </w:rPr>
                    <w:t>4164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5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21,05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6668">
                    <w:rPr>
                      <w:b/>
                      <w:bCs/>
                      <w:sz w:val="22"/>
                      <w:szCs w:val="22"/>
                    </w:rPr>
                    <w:t>1122</w:t>
                  </w:r>
                </w:p>
              </w:tc>
              <w:tc>
                <w:tcPr>
                  <w:tcW w:w="888" w:type="dxa"/>
                  <w:shd w:val="clear" w:color="auto" w:fill="auto"/>
                  <w:noWrap/>
                  <w:vAlign w:val="bottom"/>
                </w:tcPr>
                <w:p w:rsidR="00C415FA" w:rsidRPr="007F6668" w:rsidRDefault="00C415FA" w:rsidP="003B14BF">
                  <w:pPr>
                    <w:jc w:val="center"/>
                    <w:rPr>
                      <w:sz w:val="22"/>
                      <w:szCs w:val="22"/>
                    </w:rPr>
                  </w:pPr>
                  <w:r w:rsidRPr="007F6668">
                    <w:rPr>
                      <w:sz w:val="22"/>
                      <w:szCs w:val="22"/>
                    </w:rPr>
                    <w:t>36,88</w:t>
                  </w:r>
                </w:p>
              </w:tc>
            </w:tr>
          </w:tbl>
          <w:p w:rsidR="00C415FA" w:rsidRPr="006C0679" w:rsidRDefault="00C415FA" w:rsidP="00424C69">
            <w:pPr>
              <w:ind w:right="176"/>
              <w:jc w:val="center"/>
              <w:rPr>
                <w:sz w:val="16"/>
                <w:szCs w:val="16"/>
              </w:rPr>
            </w:pPr>
          </w:p>
        </w:tc>
      </w:tr>
    </w:tbl>
    <w:p w:rsidR="00424C69" w:rsidRDefault="00424C69" w:rsidP="006103B0">
      <w:pPr>
        <w:ind w:right="176" w:firstLine="540"/>
        <w:jc w:val="both"/>
      </w:pPr>
    </w:p>
    <w:p w:rsidR="00C415FA" w:rsidRDefault="00C415FA" w:rsidP="006103B0">
      <w:pPr>
        <w:ind w:right="176" w:firstLine="540"/>
        <w:jc w:val="both"/>
        <w:sectPr w:rsidR="00C415FA" w:rsidSect="007F6668">
          <w:pgSz w:w="16838" w:h="11906" w:orient="landscape"/>
          <w:pgMar w:top="719" w:right="902" w:bottom="539" w:left="902" w:header="709" w:footer="709" w:gutter="0"/>
          <w:cols w:space="708"/>
          <w:titlePg/>
          <w:docGrid w:linePitch="360"/>
        </w:sectPr>
      </w:pPr>
    </w:p>
    <w:p w:rsidR="006103B0" w:rsidRDefault="006103B0" w:rsidP="006103B0">
      <w:pPr>
        <w:ind w:right="176" w:firstLine="540"/>
        <w:jc w:val="both"/>
      </w:pPr>
      <w:r w:rsidRPr="003F28B6">
        <w:t xml:space="preserve">Рисунки </w:t>
      </w:r>
      <w:r w:rsidR="00337C7A">
        <w:t xml:space="preserve">в выпускной квалификационной работе </w:t>
      </w:r>
      <w:r w:rsidR="0098325F">
        <w:t xml:space="preserve">подписываются внизу, шрифт 14, интервал 1,5, </w:t>
      </w:r>
      <w:r w:rsidRPr="003F28B6">
        <w:t>с ука</w:t>
      </w:r>
      <w:r>
        <w:t xml:space="preserve">занием сквозной нумерации без </w:t>
      </w:r>
      <w:r w:rsidR="00337C7A">
        <w:t xml:space="preserve">знака </w:t>
      </w:r>
      <w:r>
        <w:t>№</w:t>
      </w:r>
      <w:r w:rsidR="00337C7A">
        <w:t xml:space="preserve">, после номера рисунка </w:t>
      </w:r>
      <w:r w:rsidR="0098325F">
        <w:t xml:space="preserve">и после его названия </w:t>
      </w:r>
      <w:r w:rsidR="0003670C">
        <w:t>точк</w:t>
      </w:r>
      <w:r w:rsidR="0098325F">
        <w:t>и</w:t>
      </w:r>
      <w:r w:rsidR="0003670C">
        <w:t xml:space="preserve"> </w:t>
      </w:r>
      <w:r w:rsidR="00337C7A">
        <w:t>не став</w:t>
      </w:r>
      <w:r w:rsidR="0098325F">
        <w:t>я</w:t>
      </w:r>
      <w:r w:rsidR="00337C7A">
        <w:t>тся</w:t>
      </w:r>
      <w:r w:rsidRPr="003F28B6">
        <w:t xml:space="preserve"> (Рис.1 Название).</w:t>
      </w:r>
      <w:r w:rsidR="0098325F">
        <w:t xml:space="preserve"> После рисунка ставится пробел одной строки и далее текст ВКР продолжается.</w:t>
      </w:r>
    </w:p>
    <w:p w:rsidR="00220DC1" w:rsidRPr="003F28B6" w:rsidRDefault="000957DF" w:rsidP="00F72F11">
      <w:pPr>
        <w:ind w:right="176" w:firstLine="540"/>
        <w:jc w:val="both"/>
      </w:pPr>
      <w:r>
        <w:rPr>
          <w:i/>
          <w:noProof/>
        </w:rPr>
        <w:pict>
          <v:rect id="_x0000_s1044" style="position:absolute;left:0;text-align:left;margin-left:-9pt;margin-top:8.65pt;width:495pt;height:494.15pt;z-index:-251662848"/>
        </w:pict>
      </w:r>
    </w:p>
    <w:p w:rsidR="00531C71" w:rsidRDefault="00FC2879" w:rsidP="00F72F11">
      <w:pPr>
        <w:widowControl w:val="0"/>
        <w:tabs>
          <w:tab w:val="left" w:pos="2634"/>
        </w:tabs>
        <w:autoSpaceDE w:val="0"/>
        <w:autoSpaceDN w:val="0"/>
        <w:adjustRightInd w:val="0"/>
        <w:jc w:val="center"/>
        <w:rPr>
          <w:i/>
        </w:rPr>
      </w:pPr>
      <w:r w:rsidRPr="003F28B6">
        <w:rPr>
          <w:i/>
        </w:rPr>
        <w:t>Пример</w:t>
      </w:r>
      <w:r w:rsidR="00531C71" w:rsidRPr="003F28B6">
        <w:rPr>
          <w:i/>
        </w:rPr>
        <w:t xml:space="preserve"> оформления рисунков</w:t>
      </w:r>
    </w:p>
    <w:p w:rsidR="0003670C" w:rsidRDefault="0003670C" w:rsidP="00F72F11">
      <w:pPr>
        <w:widowControl w:val="0"/>
        <w:tabs>
          <w:tab w:val="left" w:pos="2634"/>
        </w:tabs>
        <w:autoSpaceDE w:val="0"/>
        <w:autoSpaceDN w:val="0"/>
        <w:adjustRightInd w:val="0"/>
        <w:jc w:val="center"/>
        <w:rPr>
          <w:i/>
        </w:rPr>
      </w:pPr>
    </w:p>
    <w:p w:rsidR="0003670C" w:rsidRDefault="0003670C" w:rsidP="000367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Интересным видится распределение количественных показателей, связанных с данными векторами развития в контексте федеральных округов России (см. рис. 2). Данный этап в классическом стратегическом планировании максимально коррелирует со сценарными методиками, поскольку именно в его рамках (в рамках данного этапа) осуществляется проектирование видения развития региона (либо другого экономического субъекта на возможности и угрозы, рассмотренные в рамках анализа внешней среды).</w:t>
      </w:r>
    </w:p>
    <w:p w:rsidR="0003670C" w:rsidRDefault="000957DF" w:rsidP="0003670C">
      <w:pPr>
        <w:jc w:val="center"/>
      </w:pPr>
      <w:r>
        <w:pict>
          <v:shape id="_x0000_i1027" type="#_x0000_t75" style="width:398.25pt;height:169.5pt">
            <v:imagedata r:id="rId10" o:title=""/>
          </v:shape>
        </w:pict>
      </w:r>
    </w:p>
    <w:p w:rsidR="0003670C" w:rsidRDefault="0098325F" w:rsidP="0003670C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03670C">
        <w:rPr>
          <w:sz w:val="28"/>
          <w:szCs w:val="28"/>
        </w:rPr>
        <w:t>2</w:t>
      </w:r>
      <w:r w:rsidR="0003670C" w:rsidRPr="001D4F43">
        <w:rPr>
          <w:sz w:val="28"/>
          <w:szCs w:val="28"/>
        </w:rPr>
        <w:t xml:space="preserve"> </w:t>
      </w:r>
      <w:r w:rsidR="0003670C" w:rsidRPr="002E01EE">
        <w:rPr>
          <w:sz w:val="28"/>
          <w:szCs w:val="28"/>
        </w:rPr>
        <w:t>Сравнительные характеристики федеральных округов</w:t>
      </w:r>
    </w:p>
    <w:p w:rsidR="0003670C" w:rsidRDefault="0003670C" w:rsidP="0003670C">
      <w:pPr>
        <w:spacing w:line="360" w:lineRule="auto"/>
        <w:ind w:firstLine="720"/>
        <w:jc w:val="center"/>
        <w:rPr>
          <w:sz w:val="28"/>
          <w:szCs w:val="28"/>
        </w:rPr>
      </w:pPr>
      <w:r w:rsidRPr="002E01EE">
        <w:rPr>
          <w:sz w:val="28"/>
          <w:szCs w:val="28"/>
        </w:rPr>
        <w:t>(% от России)</w:t>
      </w:r>
    </w:p>
    <w:p w:rsidR="0098325F" w:rsidRPr="0098325F" w:rsidRDefault="0098325F" w:rsidP="0003670C">
      <w:pPr>
        <w:spacing w:line="360" w:lineRule="auto"/>
        <w:ind w:firstLine="720"/>
        <w:jc w:val="center"/>
        <w:rPr>
          <w:sz w:val="28"/>
          <w:szCs w:val="28"/>
        </w:rPr>
      </w:pPr>
    </w:p>
    <w:p w:rsidR="0003670C" w:rsidRDefault="0098325F" w:rsidP="0098325F">
      <w:pPr>
        <w:widowControl w:val="0"/>
        <w:tabs>
          <w:tab w:val="left" w:pos="26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Далее, в рамках ……</w:t>
      </w:r>
    </w:p>
    <w:p w:rsidR="0098325F" w:rsidRDefault="0098325F" w:rsidP="0098325F">
      <w:pPr>
        <w:widowControl w:val="0"/>
        <w:tabs>
          <w:tab w:val="left" w:pos="26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325F" w:rsidRDefault="0098325F" w:rsidP="0098325F">
      <w:pPr>
        <w:ind w:right="176" w:firstLine="540"/>
        <w:jc w:val="both"/>
      </w:pPr>
      <w:r>
        <w:t>Если речь о</w:t>
      </w:r>
      <w:r w:rsidRPr="003F28B6">
        <w:t xml:space="preserve"> </w:t>
      </w:r>
      <w:r>
        <w:t>рисунке</w:t>
      </w:r>
      <w:r w:rsidRPr="003F28B6">
        <w:t xml:space="preserve"> </w:t>
      </w:r>
      <w:r>
        <w:t xml:space="preserve">идет на одной странице, а сам рисунок находится на следующей странице, </w:t>
      </w:r>
      <w:r w:rsidRPr="003F28B6">
        <w:t xml:space="preserve">следует указать номер </w:t>
      </w:r>
      <w:r>
        <w:t>рисунка</w:t>
      </w:r>
      <w:r w:rsidRPr="003F28B6">
        <w:t xml:space="preserve"> и страни</w:t>
      </w:r>
      <w:r>
        <w:t>цу, на которой он расположен.</w:t>
      </w:r>
    </w:p>
    <w:p w:rsidR="0098325F" w:rsidRPr="003B3B69" w:rsidRDefault="0098325F" w:rsidP="0098325F">
      <w:pPr>
        <w:ind w:right="176" w:firstLine="540"/>
        <w:jc w:val="both"/>
        <w:rPr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98325F">
        <w:tc>
          <w:tcPr>
            <w:tcW w:w="9571" w:type="dxa"/>
          </w:tcPr>
          <w:p w:rsidR="0098325F" w:rsidRDefault="0098325F" w:rsidP="002C47BB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</w:t>
            </w:r>
          </w:p>
          <w:p w:rsidR="0098325F" w:rsidRDefault="0098325F" w:rsidP="002C47BB">
            <w:pPr>
              <w:ind w:right="176"/>
              <w:jc w:val="center"/>
            </w:pPr>
          </w:p>
          <w:p w:rsidR="0098325F" w:rsidRDefault="0098325F" w:rsidP="0098325F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96015">
              <w:rPr>
                <w:sz w:val="28"/>
                <w:szCs w:val="28"/>
              </w:rPr>
              <w:t xml:space="preserve">... </w:t>
            </w:r>
            <w:r>
              <w:rPr>
                <w:sz w:val="28"/>
                <w:szCs w:val="28"/>
              </w:rPr>
              <w:t>Результаты опроса представлены на рисунке 3, страница 24.</w:t>
            </w:r>
          </w:p>
          <w:p w:rsidR="0098325F" w:rsidRPr="0098325F" w:rsidRDefault="0098325F" w:rsidP="0098325F">
            <w:pPr>
              <w:spacing w:line="360" w:lineRule="auto"/>
              <w:jc w:val="center"/>
              <w:rPr>
                <w:i/>
              </w:rPr>
            </w:pPr>
            <w:r w:rsidRPr="0098325F">
              <w:rPr>
                <w:i/>
              </w:rPr>
              <w:t>Или</w:t>
            </w:r>
          </w:p>
          <w:p w:rsidR="0098325F" w:rsidRPr="0098325F" w:rsidRDefault="0098325F" w:rsidP="0098325F">
            <w:pPr>
              <w:jc w:val="center"/>
            </w:pPr>
          </w:p>
          <w:p w:rsidR="0098325F" w:rsidRPr="00A96015" w:rsidRDefault="0098325F" w:rsidP="0098325F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96015">
              <w:rPr>
                <w:sz w:val="28"/>
                <w:szCs w:val="28"/>
              </w:rPr>
              <w:t xml:space="preserve">... </w:t>
            </w:r>
            <w:r>
              <w:rPr>
                <w:sz w:val="28"/>
                <w:szCs w:val="28"/>
              </w:rPr>
              <w:t>Результаты опроса (см. рис. 3</w:t>
            </w:r>
            <w:r w:rsidR="006951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с. </w:t>
            </w:r>
            <w:r w:rsidR="00695182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)</w:t>
            </w:r>
            <w:r w:rsidR="00695182">
              <w:rPr>
                <w:sz w:val="28"/>
                <w:szCs w:val="28"/>
              </w:rPr>
              <w:t xml:space="preserve"> позволяют </w:t>
            </w:r>
            <w:r w:rsidR="001626C1">
              <w:rPr>
                <w:sz w:val="28"/>
                <w:szCs w:val="28"/>
              </w:rPr>
              <w:t xml:space="preserve">нам сделать </w:t>
            </w:r>
            <w:r w:rsidR="00695182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</w:p>
          <w:p w:rsidR="0098325F" w:rsidRPr="006C0679" w:rsidRDefault="0098325F" w:rsidP="002C47BB">
            <w:pPr>
              <w:ind w:right="176"/>
              <w:jc w:val="center"/>
              <w:rPr>
                <w:sz w:val="16"/>
                <w:szCs w:val="16"/>
              </w:rPr>
            </w:pPr>
          </w:p>
        </w:tc>
      </w:tr>
    </w:tbl>
    <w:p w:rsidR="006C0679" w:rsidRDefault="006C0679" w:rsidP="00F72F11">
      <w:pPr>
        <w:ind w:right="176" w:firstLine="540"/>
        <w:jc w:val="both"/>
        <w:sectPr w:rsidR="006C0679" w:rsidSect="00C0181B">
          <w:pgSz w:w="11906" w:h="16838"/>
          <w:pgMar w:top="899" w:right="850" w:bottom="899" w:left="1701" w:header="708" w:footer="708" w:gutter="0"/>
          <w:cols w:space="708"/>
          <w:titlePg/>
          <w:docGrid w:linePitch="360"/>
        </w:sectPr>
      </w:pPr>
    </w:p>
    <w:tbl>
      <w:tblPr>
        <w:tblStyle w:val="a6"/>
        <w:tblW w:w="0" w:type="auto"/>
        <w:tblInd w:w="288" w:type="dxa"/>
        <w:tblLook w:val="01E0" w:firstRow="1" w:lastRow="1" w:firstColumn="1" w:lastColumn="1" w:noHBand="0" w:noVBand="0"/>
      </w:tblPr>
      <w:tblGrid>
        <w:gridCol w:w="12960"/>
      </w:tblGrid>
      <w:tr w:rsidR="00954A5A">
        <w:trPr>
          <w:trHeight w:val="9689"/>
        </w:trPr>
        <w:tc>
          <w:tcPr>
            <w:tcW w:w="12960" w:type="dxa"/>
          </w:tcPr>
          <w:p w:rsidR="00954A5A" w:rsidRDefault="000957DF" w:rsidP="00F72F11">
            <w:pPr>
              <w:ind w:right="176"/>
              <w:jc w:val="both"/>
            </w:pPr>
            <w:r>
              <w:rPr>
                <w:noProof/>
              </w:rPr>
              <w:pict>
                <v:shape id="Рисунок 2" o:spid="_x0000_s1057" type="#_x0000_t75" alt="рис 1" style="position:absolute;left:0;text-align:left;margin-left:16.8pt;margin-top:26.8pt;width:554.3pt;height:404.9pt;z-index:-251656704;visibility:visible" wrapcoords="-69 0 -69 21503 21586 21503 21586 0 -69 0">
                  <v:imagedata r:id="rId11" o:title="рис 1"/>
                  <w10:wrap type="tight"/>
                </v:shape>
              </w:pict>
            </w:r>
            <w:r>
              <w:rPr>
                <w:noProof/>
              </w:rPr>
              <w:pict>
                <v:shape id="_x0000_s1067" type="#_x0000_t202" style="position:absolute;left:0;text-align:left;margin-left:-5.15pt;margin-top:26.55pt;width:27pt;height:3in;z-index:251663872" filled="f" stroked="f">
                  <v:textbox style="layout-flow:vertical;mso-next-textbox:#_x0000_s1067">
                    <w:txbxContent>
                      <w:p w:rsidR="00C62B44" w:rsidRDefault="00C62B44" w:rsidP="00C62B44">
                        <w:r>
                          <w:t>* ссылка на источник данных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type="#_x0000_t202" style="position:absolute;left:0;text-align:left;margin-left:12.7pt;margin-top:422.55pt;width:549.15pt;height:54pt;z-index:251661824" filled="f" stroked="f">
                  <v:textbox style="mso-next-textbox:#_x0000_s1063">
                    <w:txbxContent>
                      <w:p w:rsidR="00954A5A" w:rsidRDefault="00954A5A" w:rsidP="00954A5A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54A5A">
                          <w:rPr>
                            <w:sz w:val="28"/>
                            <w:szCs w:val="28"/>
                          </w:rPr>
                          <w:t xml:space="preserve">Рис.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4 </w:t>
                        </w:r>
                        <w:r w:rsidRPr="003B5692">
                          <w:rPr>
                            <w:sz w:val="28"/>
                            <w:szCs w:val="28"/>
                          </w:rPr>
                          <w:t>Модель управление международными с</w:t>
                        </w:r>
                        <w:r>
                          <w:rPr>
                            <w:sz w:val="28"/>
                            <w:szCs w:val="28"/>
                          </w:rPr>
                          <w:t>оциально-экономическими связями</w:t>
                        </w:r>
                      </w:p>
                      <w:p w:rsidR="00954A5A" w:rsidRPr="00954A5A" w:rsidRDefault="00954A5A" w:rsidP="00954A5A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B5692">
                          <w:rPr>
                            <w:sz w:val="28"/>
                            <w:szCs w:val="28"/>
                          </w:rPr>
                          <w:t>на уровне региона</w:t>
                        </w:r>
                        <w:r w:rsidR="00C62B44">
                          <w:rPr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</w:p>
          <w:p w:rsidR="00954A5A" w:rsidRDefault="000957DF" w:rsidP="00F72F11">
            <w:pPr>
              <w:ind w:right="176"/>
              <w:jc w:val="both"/>
            </w:pPr>
            <w:r>
              <w:rPr>
                <w:noProof/>
              </w:rPr>
              <w:pict>
                <v:shape id="_x0000_s1060" type="#_x0000_t202" style="position:absolute;left:0;text-align:left;margin-left:.1pt;margin-top:12.7pt;width:63pt;height:441pt;z-index:251660800" filled="f" stroked="f">
                  <v:textbox style="layout-flow:vertical;mso-next-textbox:#_x0000_s1060">
                    <w:txbxContent>
                      <w:p w:rsidR="00954A5A" w:rsidRDefault="00954A5A" w:rsidP="00954A5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Пример </w:t>
                        </w:r>
                      </w:p>
                      <w:p w:rsidR="00954A5A" w:rsidRDefault="00954A5A" w:rsidP="00954A5A">
                        <w:pPr>
                          <w:jc w:val="center"/>
                        </w:pPr>
                        <w:r>
                          <w:t>25</w:t>
                        </w:r>
                      </w:p>
                      <w:p w:rsidR="00954A5A" w:rsidRPr="00954A5A" w:rsidRDefault="00954A5A" w:rsidP="00954A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954A5A" w:rsidRDefault="000957DF" w:rsidP="00F72F11">
            <w:pPr>
              <w:ind w:right="176"/>
              <w:jc w:val="both"/>
            </w:pPr>
            <w:r>
              <w:rPr>
                <w:noProof/>
              </w:rPr>
              <w:pict>
                <v:shape id="_x0000_s1055" type="#_x0000_t202" style="position:absolute;left:0;text-align:left;margin-left:72.1pt;margin-top:-28.1pt;width:1in;height:495.05pt;z-index:251658752" filled="f" stroked="f">
                  <v:textbox style="layout-flow:vertical;mso-next-textbox:#_x0000_s1055">
                    <w:txbxContent>
                      <w:p w:rsidR="006C0679" w:rsidRDefault="006C0679" w:rsidP="00954A5A">
                        <w:pPr>
                          <w:ind w:firstLine="708"/>
                          <w:jc w:val="both"/>
                        </w:pPr>
                        <w:r>
                          <w:t>Если рисунок большой и не умещается в горизонтальном расположении на листе, его можно расположить вертикально. При этом номер страницы остается вверху, от центра, название «Рис. 3 » располагается по центру</w:t>
                        </w:r>
                        <w:r w:rsidRPr="00C415FA">
                          <w:t xml:space="preserve"> </w:t>
                        </w:r>
                        <w:r>
                          <w:t>под рисунком, шрифт 14, интервал 1,5.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C0679" w:rsidRDefault="006C0679" w:rsidP="00F72F11">
      <w:pPr>
        <w:ind w:right="176" w:firstLine="540"/>
        <w:jc w:val="both"/>
      </w:pPr>
    </w:p>
    <w:p w:rsidR="00954A5A" w:rsidRDefault="00954A5A" w:rsidP="00F72F11">
      <w:pPr>
        <w:ind w:right="176" w:firstLine="540"/>
        <w:jc w:val="both"/>
        <w:sectPr w:rsidR="00954A5A" w:rsidSect="006C0679">
          <w:pgSz w:w="16838" w:h="11906" w:orient="landscape"/>
          <w:pgMar w:top="899" w:right="902" w:bottom="851" w:left="902" w:header="709" w:footer="709" w:gutter="0"/>
          <w:cols w:space="708"/>
          <w:titlePg/>
          <w:docGrid w:linePitch="360"/>
        </w:sectPr>
      </w:pPr>
    </w:p>
    <w:p w:rsidR="002F4EDB" w:rsidRDefault="002F4EDB" w:rsidP="00F72F11">
      <w:pPr>
        <w:ind w:right="176" w:firstLine="540"/>
        <w:jc w:val="both"/>
      </w:pPr>
      <w:r>
        <w:t>Если в тексте ВКР присутствуют диаграммы</w:t>
      </w:r>
      <w:r w:rsidR="009F68C6">
        <w:t>, представленные в черно-белой цветовой гамме, их необходимо оформлять с использованием различной штриховки.</w:t>
      </w:r>
    </w:p>
    <w:p w:rsidR="006D2436" w:rsidRDefault="006D2436" w:rsidP="00F72F11">
      <w:pPr>
        <w:ind w:right="176" w:firstLine="540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6D2436">
        <w:tc>
          <w:tcPr>
            <w:tcW w:w="9571" w:type="dxa"/>
          </w:tcPr>
          <w:p w:rsidR="006D2436" w:rsidRPr="006D2436" w:rsidRDefault="006D2436" w:rsidP="006D2436">
            <w:pPr>
              <w:ind w:right="176"/>
              <w:jc w:val="center"/>
              <w:rPr>
                <w:i/>
              </w:rPr>
            </w:pPr>
            <w:r w:rsidRPr="006D2436">
              <w:rPr>
                <w:i/>
              </w:rPr>
              <w:t>Пример оформления диаграмм</w:t>
            </w:r>
          </w:p>
          <w:p w:rsidR="006D2436" w:rsidRDefault="006D2436" w:rsidP="006D2436">
            <w:pPr>
              <w:ind w:right="176"/>
              <w:jc w:val="center"/>
            </w:pPr>
          </w:p>
          <w:p w:rsidR="006D2436" w:rsidRPr="006F7896" w:rsidRDefault="000957DF" w:rsidP="006D2436">
            <w:pPr>
              <w:ind w:right="176"/>
              <w:jc w:val="center"/>
            </w:pPr>
            <w:r>
              <w:pict>
                <v:shape id="_x0000_i1028" type="#_x0000_t75" style="width:357pt;height:170.25pt">
                  <v:imagedata r:id="rId12" o:title="" croptop="5178f" cropbottom="8630f" cropleft="1513f" cropright="1722f"/>
                </v:shape>
              </w:pict>
            </w:r>
          </w:p>
          <w:p w:rsidR="006D2436" w:rsidRDefault="006D2436" w:rsidP="006D2436">
            <w:pPr>
              <w:spacing w:line="360" w:lineRule="auto"/>
              <w:ind w:right="176"/>
              <w:jc w:val="center"/>
              <w:rPr>
                <w:sz w:val="28"/>
                <w:szCs w:val="28"/>
              </w:rPr>
            </w:pPr>
            <w:r w:rsidRPr="006D2436">
              <w:rPr>
                <w:sz w:val="28"/>
                <w:szCs w:val="28"/>
              </w:rPr>
              <w:t>Рис. 2 Удовлетворенность отношениями в коллективе, %</w:t>
            </w:r>
          </w:p>
          <w:p w:rsidR="006D2436" w:rsidRDefault="006D2436" w:rsidP="006D2436">
            <w:pPr>
              <w:spacing w:line="360" w:lineRule="auto"/>
              <w:ind w:right="176"/>
              <w:jc w:val="center"/>
              <w:rPr>
                <w:sz w:val="28"/>
                <w:szCs w:val="28"/>
              </w:rPr>
            </w:pPr>
          </w:p>
          <w:p w:rsidR="006D2436" w:rsidRPr="006D2436" w:rsidRDefault="006D2436" w:rsidP="006D2436">
            <w:pPr>
              <w:spacing w:line="360" w:lineRule="auto"/>
              <w:ind w:right="176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данных, представленных на рисунке 2, следует, что ……</w:t>
            </w:r>
          </w:p>
          <w:p w:rsidR="006D2436" w:rsidRDefault="006D2436" w:rsidP="00F72F11">
            <w:pPr>
              <w:ind w:right="176"/>
              <w:jc w:val="both"/>
            </w:pPr>
          </w:p>
        </w:tc>
      </w:tr>
    </w:tbl>
    <w:p w:rsidR="006D2436" w:rsidRDefault="006D2436" w:rsidP="00F72F11">
      <w:pPr>
        <w:ind w:right="176" w:firstLine="540"/>
        <w:jc w:val="both"/>
      </w:pPr>
    </w:p>
    <w:p w:rsidR="00B00ED9" w:rsidRDefault="00FC2E4F" w:rsidP="00F72F11">
      <w:pPr>
        <w:ind w:right="176" w:firstLine="540"/>
        <w:jc w:val="both"/>
      </w:pPr>
      <w:r w:rsidRPr="003F28B6">
        <w:t xml:space="preserve">Формулы расчетов в тексте надо выделять, записывая их более крупным шрифтом </w:t>
      </w:r>
      <w:r w:rsidR="002F4EDB">
        <w:t xml:space="preserve">(возможно использование курсива) </w:t>
      </w:r>
      <w:r w:rsidRPr="003F28B6">
        <w:t xml:space="preserve">и отдельной строкой, давая подробное пояснение каждому символу. </w:t>
      </w:r>
      <w:r w:rsidR="001626C1">
        <w:t>Н</w:t>
      </w:r>
      <w:r w:rsidR="005C0292">
        <w:t>у</w:t>
      </w:r>
      <w:r w:rsidR="001626C1">
        <w:t>мера</w:t>
      </w:r>
      <w:r w:rsidR="005C0292">
        <w:t>ция</w:t>
      </w:r>
      <w:r w:rsidR="001626C1">
        <w:t xml:space="preserve"> формул </w:t>
      </w:r>
      <w:r w:rsidR="00B00ED9">
        <w:t xml:space="preserve">сквозная, </w:t>
      </w:r>
      <w:r w:rsidR="005C0292">
        <w:t>осуществляется арабскими цифрами, которые проставляются на одном</w:t>
      </w:r>
      <w:r w:rsidR="004D4DC2">
        <w:t xml:space="preserve"> уровне с формулой у границы</w:t>
      </w:r>
      <w:r w:rsidR="001626C1">
        <w:t xml:space="preserve"> право</w:t>
      </w:r>
      <w:r w:rsidR="004D4DC2">
        <w:t>го</w:t>
      </w:r>
      <w:r w:rsidR="001626C1">
        <w:t xml:space="preserve"> </w:t>
      </w:r>
      <w:r w:rsidR="004D4DC2">
        <w:t>поля листа в круглых скобках</w:t>
      </w:r>
      <w:r w:rsidR="006370EF">
        <w:t>. Пояснения к значениям символов приводятся непосредственно под формулой, написание которой заканчивается</w:t>
      </w:r>
      <w:r w:rsidR="005C0292">
        <w:t xml:space="preserve"> запятой. Пояснения начинаются после слова «где», двоеточие при этом не ставится. Слово «где» пишется ниже формулы непосредственно от левого поля без отступа абзаца. Значение каждого символа, кроме первого, пишут с новой строки: один под другим. Значение первого символа пишется после одного пробела после слова «где». В конце каждого пояснения ставится точка с запятой, последнее пояснение заканчивается точкой.</w:t>
      </w:r>
      <w:r w:rsidR="00DB62C7">
        <w:t xml:space="preserve"> Написание символов в формуле и пояснении выполняется одинаковым шрифтом.</w:t>
      </w:r>
    </w:p>
    <w:p w:rsidR="00DB62C7" w:rsidRPr="00DB62C7" w:rsidRDefault="00DB62C7" w:rsidP="00F72F11">
      <w:pPr>
        <w:ind w:right="176" w:firstLine="539"/>
        <w:jc w:val="center"/>
        <w:rPr>
          <w:i/>
          <w:sz w:val="10"/>
          <w:szCs w:val="10"/>
        </w:rPr>
      </w:pPr>
    </w:p>
    <w:p w:rsidR="00FC2879" w:rsidRDefault="000957DF" w:rsidP="00F72F11">
      <w:pPr>
        <w:ind w:right="176" w:firstLine="539"/>
        <w:jc w:val="center"/>
        <w:rPr>
          <w:i/>
        </w:rPr>
      </w:pPr>
      <w:r>
        <w:rPr>
          <w:noProof/>
          <w:sz w:val="28"/>
          <w:szCs w:val="28"/>
        </w:rPr>
        <w:pict>
          <v:rect id="_x0000_s1047" style="position:absolute;left:0;text-align:left;margin-left:-9pt;margin-top:1.6pt;width:495pt;height:234pt;z-index:-251661824"/>
        </w:pict>
      </w:r>
      <w:r w:rsidR="00FC2879" w:rsidRPr="003F28B6">
        <w:rPr>
          <w:i/>
        </w:rPr>
        <w:t>Пример оформления формул</w:t>
      </w:r>
    </w:p>
    <w:p w:rsidR="001626C1" w:rsidRPr="00BF5CA7" w:rsidRDefault="001626C1" w:rsidP="00F72F11">
      <w:pPr>
        <w:ind w:right="176" w:firstLine="539"/>
        <w:jc w:val="center"/>
        <w:rPr>
          <w:i/>
          <w:sz w:val="16"/>
          <w:szCs w:val="16"/>
        </w:rPr>
      </w:pPr>
    </w:p>
    <w:p w:rsidR="00FC2879" w:rsidRPr="001626C1" w:rsidRDefault="006D2436" w:rsidP="001626C1">
      <w:pPr>
        <w:pStyle w:val="a3"/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="00FC2879" w:rsidRPr="001626C1">
        <w:rPr>
          <w:sz w:val="28"/>
          <w:szCs w:val="28"/>
        </w:rPr>
        <w:t>производится на основе коэффициента покрытия собственного капитала (</w:t>
      </w:r>
      <w:r w:rsidR="00FC2879" w:rsidRPr="001626C1">
        <w:rPr>
          <w:position w:val="-10"/>
          <w:sz w:val="28"/>
          <w:szCs w:val="28"/>
        </w:rPr>
        <w:object w:dxaOrig="320" w:dyaOrig="340">
          <v:shape id="_x0000_i1029" type="#_x0000_t75" style="width:15.75pt;height:17.25pt" o:ole="" fillcolor="window">
            <v:imagedata r:id="rId13" o:title=""/>
          </v:shape>
          <o:OLEObject Type="Embed" ProgID="Equation.3" ShapeID="_x0000_i1029" DrawAspect="Content" ObjectID="_1471182044" r:id="rId14"/>
        </w:object>
      </w:r>
      <w:r w:rsidR="00FC2879" w:rsidRPr="001626C1">
        <w:rPr>
          <w:sz w:val="28"/>
          <w:szCs w:val="28"/>
        </w:rPr>
        <w:t>)</w:t>
      </w:r>
      <w:r w:rsidR="00881DFF" w:rsidRPr="001626C1">
        <w:rPr>
          <w:sz w:val="28"/>
          <w:szCs w:val="28"/>
        </w:rPr>
        <w:t xml:space="preserve"> по следующей формуле</w:t>
      </w:r>
      <w:r w:rsidR="00FC2879" w:rsidRPr="001626C1">
        <w:rPr>
          <w:sz w:val="28"/>
          <w:szCs w:val="28"/>
        </w:rPr>
        <w:t>:</w:t>
      </w:r>
    </w:p>
    <w:p w:rsidR="00FC2879" w:rsidRPr="001626C1" w:rsidRDefault="00FC2879" w:rsidP="001626C1">
      <w:pPr>
        <w:pStyle w:val="a3"/>
        <w:spacing w:line="360" w:lineRule="auto"/>
        <w:ind w:left="0" w:firstLine="720"/>
        <w:jc w:val="right"/>
        <w:rPr>
          <w:sz w:val="28"/>
          <w:szCs w:val="28"/>
        </w:rPr>
      </w:pPr>
      <w:r w:rsidRPr="001626C1">
        <w:rPr>
          <w:position w:val="-30"/>
          <w:sz w:val="28"/>
          <w:szCs w:val="28"/>
        </w:rPr>
        <w:object w:dxaOrig="2079" w:dyaOrig="700">
          <v:shape id="_x0000_i1030" type="#_x0000_t75" style="width:104.25pt;height:35.25pt" o:ole="" fillcolor="window">
            <v:imagedata r:id="rId15" o:title=""/>
          </v:shape>
          <o:OLEObject Type="Embed" ProgID="Equation.3" ShapeID="_x0000_i1030" DrawAspect="Content" ObjectID="_1471182045" r:id="rId16"/>
        </w:object>
      </w:r>
      <w:r w:rsidRPr="001626C1">
        <w:rPr>
          <w:sz w:val="28"/>
          <w:szCs w:val="28"/>
        </w:rPr>
        <w:t>,</w:t>
      </w:r>
      <w:r w:rsidR="000A7130" w:rsidRPr="001626C1">
        <w:rPr>
          <w:sz w:val="28"/>
          <w:szCs w:val="28"/>
        </w:rPr>
        <w:tab/>
      </w:r>
      <w:r w:rsidR="000A7130" w:rsidRPr="001626C1">
        <w:rPr>
          <w:sz w:val="28"/>
          <w:szCs w:val="28"/>
        </w:rPr>
        <w:tab/>
      </w:r>
      <w:r w:rsidR="000A7130" w:rsidRPr="001626C1">
        <w:rPr>
          <w:sz w:val="28"/>
          <w:szCs w:val="28"/>
        </w:rPr>
        <w:tab/>
      </w:r>
      <w:r w:rsidR="001626C1" w:rsidRPr="001626C1">
        <w:rPr>
          <w:sz w:val="28"/>
          <w:szCs w:val="28"/>
        </w:rPr>
        <w:tab/>
      </w:r>
      <w:r w:rsidR="001626C1" w:rsidRPr="001626C1">
        <w:rPr>
          <w:sz w:val="28"/>
          <w:szCs w:val="28"/>
        </w:rPr>
        <w:tab/>
      </w:r>
      <w:r w:rsidR="001626C1" w:rsidRPr="001626C1">
        <w:rPr>
          <w:sz w:val="28"/>
          <w:szCs w:val="28"/>
        </w:rPr>
        <w:tab/>
      </w:r>
      <w:r w:rsidR="000A7130" w:rsidRPr="001626C1">
        <w:rPr>
          <w:sz w:val="28"/>
          <w:szCs w:val="28"/>
        </w:rPr>
        <w:t>(1)</w:t>
      </w:r>
    </w:p>
    <w:p w:rsidR="00FC2879" w:rsidRPr="001626C1" w:rsidRDefault="006370EF" w:rsidP="004D4DC2">
      <w:pPr>
        <w:pStyle w:val="a3"/>
        <w:tabs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1626C1">
        <w:rPr>
          <w:sz w:val="28"/>
          <w:szCs w:val="28"/>
        </w:rPr>
        <w:t>где</w:t>
      </w:r>
      <w:r w:rsidR="004D4DC2">
        <w:rPr>
          <w:sz w:val="28"/>
          <w:szCs w:val="28"/>
        </w:rPr>
        <w:tab/>
      </w:r>
      <w:r w:rsidR="00FC2879" w:rsidRPr="001626C1">
        <w:rPr>
          <w:position w:val="-10"/>
          <w:sz w:val="28"/>
          <w:szCs w:val="28"/>
        </w:rPr>
        <w:object w:dxaOrig="360" w:dyaOrig="340">
          <v:shape id="_x0000_i1031" type="#_x0000_t75" style="width:18pt;height:17.25pt" o:ole="" fillcolor="window">
            <v:imagedata r:id="rId17" o:title=""/>
          </v:shape>
          <o:OLEObject Type="Embed" ProgID="Equation.3" ShapeID="_x0000_i1031" DrawAspect="Content" ObjectID="_1471182046" r:id="rId18"/>
        </w:object>
      </w:r>
      <w:r w:rsidR="00FC2879" w:rsidRPr="001626C1">
        <w:rPr>
          <w:sz w:val="28"/>
          <w:szCs w:val="28"/>
        </w:rPr>
        <w:t xml:space="preserve"> – фонды банка: уставный, резервный, фонды специального назначения, фонд накопления, другие фонды; </w:t>
      </w:r>
    </w:p>
    <w:p w:rsidR="00FC2879" w:rsidRPr="001626C1" w:rsidRDefault="00FC2879" w:rsidP="001626C1">
      <w:pPr>
        <w:pStyle w:val="a3"/>
        <w:spacing w:line="360" w:lineRule="auto"/>
        <w:ind w:left="0" w:firstLine="720"/>
        <w:rPr>
          <w:sz w:val="28"/>
          <w:szCs w:val="28"/>
        </w:rPr>
      </w:pPr>
      <w:r w:rsidRPr="001626C1">
        <w:rPr>
          <w:position w:val="-4"/>
          <w:sz w:val="28"/>
          <w:szCs w:val="28"/>
        </w:rPr>
        <w:object w:dxaOrig="420" w:dyaOrig="260">
          <v:shape id="_x0000_i1032" type="#_x0000_t75" style="width:21pt;height:12.75pt" o:ole="" fillcolor="window">
            <v:imagedata r:id="rId19" o:title=""/>
          </v:shape>
          <o:OLEObject Type="Embed" ProgID="Equation.3" ShapeID="_x0000_i1032" DrawAspect="Content" ObjectID="_1471182047" r:id="rId20"/>
        </w:object>
      </w:r>
      <w:r w:rsidRPr="001626C1">
        <w:rPr>
          <w:sz w:val="28"/>
          <w:szCs w:val="28"/>
        </w:rPr>
        <w:t xml:space="preserve"> – прибыль отчетного года и предыдущих лет;</w:t>
      </w:r>
    </w:p>
    <w:p w:rsidR="00FC2879" w:rsidRPr="001626C1" w:rsidRDefault="00FC2879" w:rsidP="001626C1">
      <w:pPr>
        <w:pStyle w:val="a3"/>
        <w:spacing w:line="360" w:lineRule="auto"/>
        <w:ind w:left="0" w:firstLine="720"/>
        <w:rPr>
          <w:sz w:val="28"/>
          <w:szCs w:val="28"/>
        </w:rPr>
      </w:pPr>
      <w:r w:rsidRPr="001626C1">
        <w:rPr>
          <w:position w:val="-12"/>
          <w:sz w:val="28"/>
          <w:szCs w:val="28"/>
        </w:rPr>
        <w:object w:dxaOrig="380" w:dyaOrig="360">
          <v:shape id="_x0000_i1033" type="#_x0000_t75" style="width:18.75pt;height:18pt" o:ole="" fillcolor="window">
            <v:imagedata r:id="rId21" o:title=""/>
          </v:shape>
          <o:OLEObject Type="Embed" ProgID="Equation.3" ShapeID="_x0000_i1033" DrawAspect="Content" ObjectID="_1471182048" r:id="rId22"/>
        </w:object>
      </w:r>
      <w:r w:rsidRPr="001626C1">
        <w:rPr>
          <w:sz w:val="28"/>
          <w:szCs w:val="28"/>
        </w:rPr>
        <w:t xml:space="preserve"> – права участия банка;</w:t>
      </w:r>
    </w:p>
    <w:p w:rsidR="00FC2879" w:rsidRPr="001626C1" w:rsidRDefault="003740E1" w:rsidP="001626C1">
      <w:pPr>
        <w:pStyle w:val="a3"/>
        <w:spacing w:line="360" w:lineRule="auto"/>
        <w:ind w:left="0" w:firstLine="720"/>
        <w:rPr>
          <w:sz w:val="28"/>
          <w:szCs w:val="28"/>
        </w:rPr>
      </w:pPr>
      <w:r w:rsidRPr="001626C1">
        <w:rPr>
          <w:position w:val="-12"/>
          <w:sz w:val="28"/>
          <w:szCs w:val="28"/>
        </w:rPr>
        <w:object w:dxaOrig="940" w:dyaOrig="360">
          <v:shape id="_x0000_i1034" type="#_x0000_t75" style="width:47.25pt;height:18pt" o:ole="">
            <v:imagedata r:id="rId23" o:title=""/>
          </v:shape>
          <o:OLEObject Type="Embed" ProgID="Equation.3" ShapeID="_x0000_i1034" DrawAspect="Content" ObjectID="_1471182049" r:id="rId24"/>
        </w:object>
      </w:r>
      <w:r w:rsidR="002206C9" w:rsidRPr="001626C1">
        <w:rPr>
          <w:sz w:val="28"/>
          <w:szCs w:val="28"/>
        </w:rPr>
        <w:t xml:space="preserve"> – собственные средства-брутто.</w:t>
      </w:r>
    </w:p>
    <w:p w:rsidR="006103B0" w:rsidRDefault="00891056" w:rsidP="00F72F11">
      <w:pPr>
        <w:ind w:right="176" w:firstLine="540"/>
        <w:jc w:val="both"/>
      </w:pPr>
      <w:r>
        <w:t>При ссылке в тексте выпускной квалификационной работы на формулу ее выполняют следующим образом:</w:t>
      </w:r>
    </w:p>
    <w:p w:rsidR="00891056" w:rsidRPr="00BF5CA7" w:rsidRDefault="00891056" w:rsidP="00F72F11">
      <w:pPr>
        <w:ind w:right="176" w:firstLine="540"/>
        <w:jc w:val="both"/>
        <w:rPr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891056">
        <w:tc>
          <w:tcPr>
            <w:tcW w:w="9571" w:type="dxa"/>
          </w:tcPr>
          <w:p w:rsidR="00891056" w:rsidRDefault="00232C19" w:rsidP="00232C19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</w:t>
            </w:r>
          </w:p>
          <w:p w:rsidR="00232C19" w:rsidRDefault="00232C19" w:rsidP="00232C19">
            <w:pPr>
              <w:ind w:right="176"/>
              <w:jc w:val="center"/>
              <w:rPr>
                <w:i/>
              </w:rPr>
            </w:pPr>
          </w:p>
          <w:p w:rsidR="00232C19" w:rsidRDefault="00232C19" w:rsidP="00232C19">
            <w:pPr>
              <w:spacing w:line="360" w:lineRule="auto"/>
              <w:ind w:right="176" w:firstLine="720"/>
              <w:jc w:val="both"/>
              <w:rPr>
                <w:sz w:val="28"/>
                <w:szCs w:val="28"/>
              </w:rPr>
            </w:pPr>
            <w:r w:rsidRPr="00232C19">
              <w:rPr>
                <w:sz w:val="28"/>
                <w:szCs w:val="28"/>
              </w:rPr>
              <w:t>Согласно формуле (1)</w:t>
            </w:r>
            <w:r>
              <w:rPr>
                <w:sz w:val="28"/>
                <w:szCs w:val="28"/>
              </w:rPr>
              <w:t xml:space="preserve"> ……</w:t>
            </w:r>
          </w:p>
          <w:p w:rsidR="00232C19" w:rsidRDefault="00232C19" w:rsidP="00232C19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Или</w:t>
            </w:r>
          </w:p>
          <w:p w:rsidR="00232C19" w:rsidRDefault="00232C19" w:rsidP="00232C19">
            <w:pPr>
              <w:spacing w:line="360" w:lineRule="auto"/>
              <w:ind w:right="176"/>
              <w:jc w:val="center"/>
              <w:rPr>
                <w:i/>
              </w:rPr>
            </w:pPr>
          </w:p>
          <w:p w:rsidR="00232C19" w:rsidRPr="00232C19" w:rsidRDefault="00232C19" w:rsidP="00232C19">
            <w:pPr>
              <w:spacing w:line="360" w:lineRule="auto"/>
              <w:ind w:right="176" w:firstLine="720"/>
              <w:jc w:val="both"/>
              <w:rPr>
                <w:sz w:val="28"/>
                <w:szCs w:val="28"/>
              </w:rPr>
            </w:pPr>
            <w:r w:rsidRPr="00232C19">
              <w:rPr>
                <w:sz w:val="28"/>
                <w:szCs w:val="28"/>
              </w:rPr>
              <w:t>В соответствии с формулой (2)</w:t>
            </w:r>
            <w:r>
              <w:rPr>
                <w:sz w:val="28"/>
                <w:szCs w:val="28"/>
              </w:rPr>
              <w:t xml:space="preserve"> ……</w:t>
            </w:r>
          </w:p>
        </w:tc>
      </w:tr>
    </w:tbl>
    <w:p w:rsidR="00891056" w:rsidRPr="00BF5CA7" w:rsidRDefault="00891056" w:rsidP="00F72F11">
      <w:pPr>
        <w:ind w:right="176" w:firstLine="540"/>
        <w:jc w:val="both"/>
        <w:rPr>
          <w:sz w:val="16"/>
          <w:szCs w:val="16"/>
        </w:rPr>
      </w:pPr>
    </w:p>
    <w:p w:rsidR="00C0181B" w:rsidRDefault="00C0181B" w:rsidP="00F72F11">
      <w:pPr>
        <w:ind w:right="176" w:firstLine="540"/>
        <w:jc w:val="both"/>
      </w:pPr>
      <w:r>
        <w:t xml:space="preserve">В тексте выпускной квалификационной работы могут быть использованы как нумерованный, так и маркированный списки. </w:t>
      </w:r>
      <w:r w:rsidR="00BF5CA7">
        <w:t>О</w:t>
      </w:r>
      <w:r>
        <w:t>формлени</w:t>
      </w:r>
      <w:r w:rsidR="00BF5CA7">
        <w:t>е</w:t>
      </w:r>
      <w:r>
        <w:t xml:space="preserve"> нумерованного списк</w:t>
      </w:r>
      <w:r w:rsidR="00BF5CA7">
        <w:t>а</w:t>
      </w:r>
      <w:r>
        <w:t xml:space="preserve"> </w:t>
      </w:r>
      <w:r w:rsidR="00BF5CA7">
        <w:t xml:space="preserve">начинается с красной строки, </w:t>
      </w:r>
      <w:r>
        <w:t xml:space="preserve">после цифры с точкой предложение начинается с заглавной буквы, после цифры с круглой скобкой – </w:t>
      </w:r>
      <w:r w:rsidR="00954AB5">
        <w:t>со строчной</w:t>
      </w:r>
      <w:r>
        <w:t xml:space="preserve">. </w:t>
      </w:r>
      <w:r w:rsidR="00BF5CA7">
        <w:t>В конце каждого перечисления ставится точка с запятой, последнее перечисление заканчивается точкой.</w:t>
      </w:r>
    </w:p>
    <w:p w:rsidR="00C0181B" w:rsidRPr="00BF5CA7" w:rsidRDefault="00C0181B" w:rsidP="00F72F11">
      <w:pPr>
        <w:ind w:right="176" w:firstLine="540"/>
        <w:jc w:val="both"/>
        <w:rPr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C0181B">
        <w:tc>
          <w:tcPr>
            <w:tcW w:w="9571" w:type="dxa"/>
          </w:tcPr>
          <w:p w:rsidR="00BF5CA7" w:rsidRDefault="00BF5CA7" w:rsidP="00BF5CA7">
            <w:pPr>
              <w:pStyle w:val="ae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Пример оформления нумерованного списка</w:t>
            </w:r>
          </w:p>
          <w:p w:rsidR="00BF5CA7" w:rsidRPr="00BF5CA7" w:rsidRDefault="00BF5CA7" w:rsidP="00BF5CA7">
            <w:pPr>
              <w:pStyle w:val="ae"/>
              <w:jc w:val="center"/>
              <w:rPr>
                <w:i/>
                <w:color w:val="000000"/>
              </w:rPr>
            </w:pPr>
          </w:p>
          <w:p w:rsidR="00C0181B" w:rsidRDefault="00C0181B" w:rsidP="00C0181B">
            <w:pPr>
              <w:pStyle w:val="ae"/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614D8">
              <w:rPr>
                <w:color w:val="000000"/>
                <w:sz w:val="28"/>
                <w:szCs w:val="28"/>
              </w:rPr>
              <w:t xml:space="preserve">Характерными чертами экономического подхода являются: </w:t>
            </w:r>
          </w:p>
          <w:p w:rsidR="00C0181B" w:rsidRDefault="00C0181B" w:rsidP="00C0181B">
            <w:pPr>
              <w:pStyle w:val="ae"/>
              <w:numPr>
                <w:ilvl w:val="1"/>
                <w:numId w:val="5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3614D8">
              <w:rPr>
                <w:color w:val="000000"/>
                <w:sz w:val="28"/>
                <w:szCs w:val="28"/>
              </w:rPr>
              <w:t xml:space="preserve">Обеспечение единства руководства; </w:t>
            </w:r>
          </w:p>
          <w:p w:rsidR="00C0181B" w:rsidRDefault="00C0181B" w:rsidP="00C0181B">
            <w:pPr>
              <w:pStyle w:val="ae"/>
              <w:numPr>
                <w:ilvl w:val="1"/>
                <w:numId w:val="5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3614D8">
              <w:rPr>
                <w:color w:val="000000"/>
                <w:sz w:val="28"/>
                <w:szCs w:val="28"/>
              </w:rPr>
              <w:t xml:space="preserve">Соблюдение строгой управленческой вертикали; </w:t>
            </w:r>
          </w:p>
          <w:p w:rsidR="00C0181B" w:rsidRDefault="00C0181B" w:rsidP="00C0181B">
            <w:pPr>
              <w:pStyle w:val="ae"/>
              <w:numPr>
                <w:ilvl w:val="1"/>
                <w:numId w:val="5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3614D8">
              <w:rPr>
                <w:color w:val="000000"/>
                <w:sz w:val="28"/>
                <w:szCs w:val="28"/>
              </w:rPr>
              <w:t xml:space="preserve">Достижение баланса между властью и ответственностью; </w:t>
            </w:r>
          </w:p>
          <w:p w:rsidR="00C0181B" w:rsidRDefault="00C0181B" w:rsidP="00C0181B">
            <w:pPr>
              <w:pStyle w:val="ae"/>
              <w:numPr>
                <w:ilvl w:val="1"/>
                <w:numId w:val="5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3614D8">
              <w:rPr>
                <w:color w:val="000000"/>
                <w:sz w:val="28"/>
                <w:szCs w:val="28"/>
              </w:rPr>
              <w:t xml:space="preserve">Обеспечение дисциплины в соответствии с принятыми в организации правилами и процедурами; </w:t>
            </w:r>
          </w:p>
          <w:p w:rsidR="00C0181B" w:rsidRDefault="00C0181B" w:rsidP="00C0181B">
            <w:pPr>
              <w:pStyle w:val="ae"/>
              <w:numPr>
                <w:ilvl w:val="1"/>
                <w:numId w:val="5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3614D8">
              <w:rPr>
                <w:color w:val="000000"/>
                <w:sz w:val="28"/>
                <w:szCs w:val="28"/>
              </w:rPr>
              <w:t xml:space="preserve">Достижение подчинения индивидуальных интересов общему делу с помощью четких заданий и постоянного контроля со стороны руководителя за их выполнением. </w:t>
            </w:r>
          </w:p>
          <w:p w:rsidR="00BF5CA7" w:rsidRPr="00BF5CA7" w:rsidRDefault="00BF5CA7" w:rsidP="00BF5CA7">
            <w:pPr>
              <w:pStyle w:val="ae"/>
              <w:tabs>
                <w:tab w:val="num" w:pos="2700"/>
              </w:tabs>
              <w:jc w:val="center"/>
              <w:rPr>
                <w:i/>
                <w:color w:val="000000"/>
              </w:rPr>
            </w:pPr>
            <w:r w:rsidRPr="00BF5CA7">
              <w:rPr>
                <w:i/>
                <w:color w:val="000000"/>
              </w:rPr>
              <w:t>или</w:t>
            </w:r>
          </w:p>
          <w:p w:rsidR="00BF5CA7" w:rsidRPr="00BF5CA7" w:rsidRDefault="00BF5CA7" w:rsidP="00BF5CA7">
            <w:pPr>
              <w:pStyle w:val="ae"/>
              <w:tabs>
                <w:tab w:val="num" w:pos="2700"/>
              </w:tabs>
              <w:jc w:val="center"/>
              <w:rPr>
                <w:i/>
                <w:color w:val="000000"/>
              </w:rPr>
            </w:pPr>
          </w:p>
          <w:p w:rsidR="00BF5CA7" w:rsidRDefault="00BF5CA7" w:rsidP="00BF5CA7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96DBE">
              <w:rPr>
                <w:sz w:val="28"/>
                <w:szCs w:val="28"/>
              </w:rPr>
              <w:t>Отсюда можно сформулировать следующие принципы голографического структурирования организации:</w:t>
            </w:r>
          </w:p>
          <w:p w:rsidR="00BF5CA7" w:rsidRDefault="00BF5CA7" w:rsidP="00BF5CA7">
            <w:pPr>
              <w:numPr>
                <w:ilvl w:val="0"/>
                <w:numId w:val="9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E96DBE">
              <w:rPr>
                <w:sz w:val="28"/>
                <w:szCs w:val="28"/>
              </w:rPr>
              <w:t>раните целое организации в каждой ее части (в подразделении и вплоть до каждого работника)</w:t>
            </w:r>
            <w:r>
              <w:rPr>
                <w:sz w:val="28"/>
                <w:szCs w:val="28"/>
              </w:rPr>
              <w:t>;</w:t>
            </w:r>
          </w:p>
          <w:p w:rsidR="00BF5CA7" w:rsidRDefault="00BF5CA7" w:rsidP="00BF5CA7">
            <w:pPr>
              <w:numPr>
                <w:ilvl w:val="0"/>
                <w:numId w:val="9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96DBE">
              <w:rPr>
                <w:sz w:val="28"/>
                <w:szCs w:val="28"/>
              </w:rPr>
              <w:t>оздавайте множественные связи между частями организации (причем избыточные)</w:t>
            </w:r>
            <w:r>
              <w:rPr>
                <w:sz w:val="28"/>
                <w:szCs w:val="28"/>
              </w:rPr>
              <w:t>;</w:t>
            </w:r>
          </w:p>
          <w:p w:rsidR="00BF5CA7" w:rsidRPr="00BF5CA7" w:rsidRDefault="00BF5CA7" w:rsidP="00BF5CA7">
            <w:pPr>
              <w:numPr>
                <w:ilvl w:val="0"/>
                <w:numId w:val="9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F5CA7">
              <w:rPr>
                <w:sz w:val="28"/>
                <w:szCs w:val="28"/>
              </w:rPr>
              <w:t>развивайте одновременно и специализацию персонала, и его универсализацию (не забывая о том, насколько все должны знать и уметь делать все).</w:t>
            </w:r>
          </w:p>
          <w:p w:rsidR="00C0181B" w:rsidRDefault="00C0181B" w:rsidP="00F72F11">
            <w:pPr>
              <w:ind w:right="176"/>
              <w:jc w:val="both"/>
            </w:pPr>
          </w:p>
        </w:tc>
      </w:tr>
    </w:tbl>
    <w:p w:rsidR="00C0181B" w:rsidRDefault="00BF5CA7" w:rsidP="00F72F11">
      <w:pPr>
        <w:ind w:right="176" w:firstLine="540"/>
        <w:jc w:val="both"/>
      </w:pPr>
      <w:r>
        <w:t xml:space="preserve">Оформление маркированного списка начинается с красной строки, после символа предложение начинается </w:t>
      </w:r>
      <w:r w:rsidR="00954AB5">
        <w:t>со строчной</w:t>
      </w:r>
      <w:r>
        <w:t xml:space="preserve"> буквы. В конце каждого перечисления ставится точка с запятой, последнее перечисление заканчивается точкой.</w:t>
      </w:r>
    </w:p>
    <w:p w:rsidR="00BF5CA7" w:rsidRDefault="00BF5CA7" w:rsidP="00F72F11">
      <w:pPr>
        <w:ind w:right="176" w:firstLine="540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BF5CA7">
        <w:tc>
          <w:tcPr>
            <w:tcW w:w="9571" w:type="dxa"/>
          </w:tcPr>
          <w:p w:rsidR="00BF5CA7" w:rsidRDefault="00BF5CA7" w:rsidP="00BF5CA7">
            <w:pPr>
              <w:pStyle w:val="ae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Пример оформления маркированного списка</w:t>
            </w:r>
          </w:p>
          <w:p w:rsidR="00BF5CA7" w:rsidRPr="00BF5CA7" w:rsidRDefault="00BF5CA7" w:rsidP="00BF5CA7">
            <w:pPr>
              <w:pStyle w:val="ae"/>
              <w:jc w:val="center"/>
              <w:rPr>
                <w:i/>
                <w:color w:val="000000"/>
              </w:rPr>
            </w:pPr>
          </w:p>
          <w:p w:rsidR="00BF5CA7" w:rsidRDefault="00BF5CA7" w:rsidP="00BF5CA7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 </w:t>
            </w:r>
            <w:r w:rsidRPr="00E96DBE">
              <w:rPr>
                <w:sz w:val="28"/>
                <w:szCs w:val="28"/>
              </w:rPr>
              <w:t>принятие управленческих решений никогда не может быть полностью рациональным, поскольку в реальности работники управленческого аппарата:</w:t>
            </w:r>
          </w:p>
          <w:p w:rsidR="00BF5CA7" w:rsidRDefault="00BF5CA7" w:rsidP="00BF5CA7">
            <w:pPr>
              <w:numPr>
                <w:ilvl w:val="1"/>
                <w:numId w:val="6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  <w:r w:rsidRPr="00E96DBE">
              <w:rPr>
                <w:sz w:val="28"/>
                <w:szCs w:val="28"/>
              </w:rPr>
              <w:t>действуют</w:t>
            </w:r>
            <w:r>
              <w:rPr>
                <w:sz w:val="28"/>
                <w:szCs w:val="28"/>
              </w:rPr>
              <w:t xml:space="preserve"> на основе неполной информации;</w:t>
            </w:r>
          </w:p>
          <w:p w:rsidR="00BF5CA7" w:rsidRDefault="00BF5CA7" w:rsidP="00BF5CA7">
            <w:pPr>
              <w:numPr>
                <w:ilvl w:val="1"/>
                <w:numId w:val="6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  <w:r w:rsidRPr="00E96DBE">
              <w:rPr>
                <w:sz w:val="28"/>
                <w:szCs w:val="28"/>
              </w:rPr>
              <w:t>способны исследовать только ограниченный н</w:t>
            </w:r>
            <w:r>
              <w:rPr>
                <w:sz w:val="28"/>
                <w:szCs w:val="28"/>
              </w:rPr>
              <w:t>абор вариантов каждого решения;</w:t>
            </w:r>
          </w:p>
          <w:p w:rsidR="00BF5CA7" w:rsidRDefault="00BF5CA7" w:rsidP="00BF5CA7">
            <w:pPr>
              <w:numPr>
                <w:ilvl w:val="1"/>
                <w:numId w:val="6"/>
              </w:numPr>
              <w:tabs>
                <w:tab w:val="clear" w:pos="2160"/>
                <w:tab w:val="num" w:pos="1080"/>
              </w:tabs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  <w:r w:rsidRPr="00E96DBE">
              <w:rPr>
                <w:sz w:val="28"/>
                <w:szCs w:val="28"/>
              </w:rPr>
              <w:t>неспособны точн</w:t>
            </w:r>
            <w:r>
              <w:rPr>
                <w:sz w:val="28"/>
                <w:szCs w:val="28"/>
              </w:rPr>
              <w:t>о оценить результаты.</w:t>
            </w:r>
          </w:p>
          <w:p w:rsidR="00BF5CA7" w:rsidRPr="00BF5CA7" w:rsidRDefault="00BF5CA7" w:rsidP="00BF5CA7">
            <w:pPr>
              <w:ind w:right="176"/>
              <w:jc w:val="center"/>
              <w:rPr>
                <w:i/>
              </w:rPr>
            </w:pPr>
            <w:r w:rsidRPr="00BF5CA7">
              <w:rPr>
                <w:i/>
              </w:rPr>
              <w:t>или</w:t>
            </w:r>
          </w:p>
          <w:p w:rsidR="00BF5CA7" w:rsidRDefault="00BF5CA7" w:rsidP="00BF5CA7">
            <w:pPr>
              <w:ind w:right="176"/>
              <w:jc w:val="center"/>
            </w:pPr>
          </w:p>
          <w:p w:rsidR="008A1BA2" w:rsidRDefault="008A1BA2" w:rsidP="008A1BA2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Отсюда основными факторами мотивации к труду являются:</w:t>
            </w:r>
          </w:p>
          <w:p w:rsidR="008A1BA2" w:rsidRDefault="008A1BA2" w:rsidP="008A1BA2">
            <w:pPr>
              <w:numPr>
                <w:ilvl w:val="0"/>
                <w:numId w:val="12"/>
              </w:numPr>
              <w:tabs>
                <w:tab w:val="clear" w:pos="144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признание в труде;</w:t>
            </w:r>
          </w:p>
          <w:p w:rsidR="008A1BA2" w:rsidRDefault="008A1BA2" w:rsidP="008A1BA2">
            <w:pPr>
              <w:numPr>
                <w:ilvl w:val="0"/>
                <w:numId w:val="14"/>
              </w:numPr>
              <w:tabs>
                <w:tab w:val="clear" w:pos="144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достижения в труде;</w:t>
            </w:r>
          </w:p>
          <w:p w:rsidR="008A1BA2" w:rsidRDefault="008A1BA2" w:rsidP="008A1BA2">
            <w:pPr>
              <w:numPr>
                <w:ilvl w:val="0"/>
                <w:numId w:val="16"/>
              </w:numPr>
              <w:tabs>
                <w:tab w:val="clear" w:pos="144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содержание труда;</w:t>
            </w:r>
          </w:p>
          <w:p w:rsidR="008A1BA2" w:rsidRDefault="008A1BA2" w:rsidP="008A1BA2">
            <w:pPr>
              <w:numPr>
                <w:ilvl w:val="0"/>
                <w:numId w:val="18"/>
              </w:numPr>
              <w:tabs>
                <w:tab w:val="clear" w:pos="144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ответственность и самостоятельность;</w:t>
            </w:r>
          </w:p>
          <w:p w:rsidR="008A1BA2" w:rsidRDefault="008A1BA2" w:rsidP="008A1BA2">
            <w:pPr>
              <w:numPr>
                <w:ilvl w:val="0"/>
                <w:numId w:val="20"/>
              </w:numPr>
              <w:tabs>
                <w:tab w:val="clear" w:pos="144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возможность профессионального продвижения;</w:t>
            </w:r>
          </w:p>
          <w:p w:rsidR="008A1BA2" w:rsidRDefault="008A1BA2" w:rsidP="008A1BA2">
            <w:pPr>
              <w:numPr>
                <w:ilvl w:val="0"/>
                <w:numId w:val="22"/>
              </w:numPr>
              <w:tabs>
                <w:tab w:val="clear" w:pos="1440"/>
                <w:tab w:val="num" w:pos="1080"/>
              </w:tabs>
              <w:spacing w:line="360" w:lineRule="auto"/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E9422E">
              <w:rPr>
                <w:color w:val="000000"/>
                <w:sz w:val="28"/>
                <w:szCs w:val="28"/>
              </w:rPr>
              <w:t>возможность развития личности работника.</w:t>
            </w:r>
          </w:p>
          <w:p w:rsidR="00BF5CA7" w:rsidRDefault="00BF5CA7" w:rsidP="00BF5CA7">
            <w:pPr>
              <w:ind w:right="176"/>
              <w:jc w:val="center"/>
            </w:pPr>
          </w:p>
        </w:tc>
      </w:tr>
    </w:tbl>
    <w:p w:rsidR="00BF5CA7" w:rsidRDefault="00BF5CA7" w:rsidP="00F72F11">
      <w:pPr>
        <w:ind w:right="176" w:firstLine="540"/>
        <w:jc w:val="both"/>
      </w:pPr>
    </w:p>
    <w:p w:rsidR="00DB62C7" w:rsidRDefault="00DB62C7" w:rsidP="00F72F11">
      <w:pPr>
        <w:ind w:right="176" w:firstLine="540"/>
        <w:jc w:val="both"/>
      </w:pPr>
      <w:r>
        <w:t>В выпускной квалификационной работе используется какой-либо один вид нумерованного и маркированного списков (например, только цифра с точкой для нумерованного и только дефис для маркированного).</w:t>
      </w:r>
    </w:p>
    <w:p w:rsidR="008A1BA2" w:rsidRDefault="008A1BA2" w:rsidP="00F72F11">
      <w:pPr>
        <w:ind w:right="176" w:firstLine="540"/>
        <w:jc w:val="both"/>
      </w:pPr>
      <w:r>
        <w:t xml:space="preserve">Текст ВКР на листе должен располагаться так, чтобы не было пустот в конце страницы и сохранялись параметры страницы (нижнее поле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).</w:t>
      </w:r>
    </w:p>
    <w:p w:rsidR="00220DC1" w:rsidRPr="003F28B6" w:rsidRDefault="00220DC1" w:rsidP="00F72F11">
      <w:pPr>
        <w:ind w:right="176" w:firstLine="540"/>
        <w:jc w:val="both"/>
      </w:pPr>
      <w:r w:rsidRPr="003F28B6">
        <w:t>Излагать материал в работе следует четко, ясно, применяя принятую научную терминологию, избегая повторений и общеизвестных положений, имеющихся в учебниках и учебных пособиях. Пояснять надо только малоизвестные или разноречивые понятия, делая ссылку на авторов, высказывающих разные мнения по одному и тому же вопросу.</w:t>
      </w:r>
    </w:p>
    <w:p w:rsidR="00220DC1" w:rsidRPr="003F28B6" w:rsidRDefault="00220DC1" w:rsidP="00F72F11">
      <w:pPr>
        <w:ind w:right="176" w:firstLine="540"/>
        <w:jc w:val="both"/>
      </w:pPr>
      <w:r w:rsidRPr="003F28B6">
        <w:t>После заключения, начиная с новой страницы,</w:t>
      </w:r>
      <w:r w:rsidR="003740E1" w:rsidRPr="003F28B6">
        <w:t xml:space="preserve"> необходимо поместить список ис</w:t>
      </w:r>
      <w:r w:rsidRPr="003F28B6">
        <w:t>пользованной литературы</w:t>
      </w:r>
      <w:r w:rsidR="008A1BA2">
        <w:t xml:space="preserve"> (</w:t>
      </w:r>
      <w:r w:rsidR="008A1BA2" w:rsidRPr="008A1BA2">
        <w:rPr>
          <w:b/>
        </w:rPr>
        <w:t>ПРИЛОЖЕНИЕ 2</w:t>
      </w:r>
      <w:r w:rsidR="008A1BA2">
        <w:t>)</w:t>
      </w:r>
      <w:r w:rsidRPr="003F28B6">
        <w:t>. В список включается вся литература по теме, с которой слушатель ознакомился при написании работы.</w:t>
      </w:r>
    </w:p>
    <w:p w:rsidR="000F27BC" w:rsidRDefault="00220DC1" w:rsidP="00C75AD9">
      <w:pPr>
        <w:ind w:right="176" w:firstLine="539"/>
        <w:jc w:val="both"/>
      </w:pPr>
      <w:r w:rsidRPr="003F28B6">
        <w:t xml:space="preserve">Последний лист </w:t>
      </w:r>
      <w:r w:rsidR="006103B0">
        <w:t>ВКР</w:t>
      </w:r>
      <w:r w:rsidRPr="003F28B6">
        <w:t xml:space="preserve"> оформляется по форме, приведенной в </w:t>
      </w:r>
      <w:r w:rsidRPr="003F28B6">
        <w:rPr>
          <w:b/>
        </w:rPr>
        <w:t>ПРИЛОЖЕНИИ</w:t>
      </w:r>
      <w:r w:rsidRPr="003F28B6">
        <w:rPr>
          <w:b/>
          <w:noProof/>
        </w:rPr>
        <w:t xml:space="preserve"> </w:t>
      </w:r>
      <w:r w:rsidR="00836CA9">
        <w:rPr>
          <w:b/>
          <w:noProof/>
        </w:rPr>
        <w:t>6</w:t>
      </w:r>
      <w:r w:rsidR="002624AF" w:rsidRPr="003F28B6">
        <w:rPr>
          <w:b/>
          <w:noProof/>
        </w:rPr>
        <w:t>,</w:t>
      </w:r>
      <w:r w:rsidRPr="003F28B6">
        <w:rPr>
          <w:noProof/>
        </w:rPr>
        <w:t xml:space="preserve"> и располагается </w:t>
      </w:r>
      <w:r w:rsidR="00B5475B">
        <w:rPr>
          <w:noProof/>
        </w:rPr>
        <w:t>после</w:t>
      </w:r>
      <w:r w:rsidRPr="003F28B6">
        <w:rPr>
          <w:noProof/>
        </w:rPr>
        <w:t xml:space="preserve"> приложения.</w:t>
      </w:r>
      <w:r w:rsidRPr="003F28B6">
        <w:t xml:space="preserve"> В папке, содержащей работу, не должно быть чистых листов бумаги.</w:t>
      </w:r>
    </w:p>
    <w:p w:rsidR="006103B0" w:rsidRDefault="006103B0" w:rsidP="00C75AD9">
      <w:pPr>
        <w:ind w:right="175" w:firstLine="539"/>
        <w:jc w:val="center"/>
        <w:rPr>
          <w:b/>
          <w:noProof/>
        </w:rPr>
      </w:pPr>
    </w:p>
    <w:p w:rsidR="005F1133" w:rsidRPr="003F28B6" w:rsidRDefault="008A1BA2" w:rsidP="00C75AD9">
      <w:pPr>
        <w:ind w:right="175" w:firstLine="539"/>
        <w:jc w:val="center"/>
      </w:pPr>
      <w:r>
        <w:rPr>
          <w:b/>
          <w:noProof/>
        </w:rPr>
        <w:br w:type="page"/>
      </w:r>
      <w:r w:rsidR="005F1133" w:rsidRPr="006B2000">
        <w:rPr>
          <w:b/>
          <w:i/>
          <w:noProof/>
        </w:rPr>
        <w:t>5.</w:t>
      </w:r>
      <w:r w:rsidR="005F1133" w:rsidRPr="003F28B6">
        <w:rPr>
          <w:b/>
        </w:rPr>
        <w:t xml:space="preserve"> </w:t>
      </w:r>
      <w:r w:rsidR="005F1133" w:rsidRPr="003F28B6">
        <w:rPr>
          <w:b/>
          <w:i/>
        </w:rPr>
        <w:t>НАУЧНЫЙ РУКОВОДИТЕЛЬ И ЕГО ОБЯЗАННОСТИ</w:t>
      </w:r>
    </w:p>
    <w:p w:rsidR="005F1133" w:rsidRPr="003F28B6" w:rsidRDefault="005F1133" w:rsidP="00C75AD9">
      <w:pPr>
        <w:ind w:right="175" w:firstLine="540"/>
        <w:jc w:val="both"/>
      </w:pPr>
      <w:r w:rsidRPr="003F28B6">
        <w:t xml:space="preserve">В целях оказания теоретической и практической помощи в период подготовки и написания </w:t>
      </w:r>
      <w:r w:rsidR="006103B0">
        <w:t>ВКР</w:t>
      </w:r>
      <w:r w:rsidRPr="003F28B6">
        <w:t xml:space="preserve"> ему назначается научный руководитель.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Дипломник периодически (по обоюдной договоренности) информирует научного руководителя о ходе подготовки работы и консультируется по вызывающим затруднения вопросам.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Следует иметь в виду, что научный руководитель </w:t>
      </w:r>
      <w:r w:rsidR="000F27BC" w:rsidRPr="003F28B6">
        <w:t>не является ни соавтором, ни ре</w:t>
      </w:r>
      <w:r w:rsidRPr="003F28B6">
        <w:t xml:space="preserve">дактором </w:t>
      </w:r>
      <w:r w:rsidR="006103B0">
        <w:t>ВКР</w:t>
      </w:r>
      <w:r w:rsidRPr="003F28B6">
        <w:t>, и с</w:t>
      </w:r>
      <w:r w:rsidR="000F27BC" w:rsidRPr="003F28B6">
        <w:t>тудент</w:t>
      </w:r>
      <w:r w:rsidRPr="003F28B6">
        <w:t xml:space="preserve"> не должен рассчитывать на то, что руководитель поправит имеющиеся в работе теоретические, методологические, стилистические и другие ошибки.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На различных стадиях подготовки и выполнения работы задачи научного руководителя изменяются. На первом этапе подготовки </w:t>
      </w:r>
      <w:r w:rsidR="006103B0">
        <w:t>ВКР</w:t>
      </w:r>
      <w:r w:rsidRPr="003F28B6">
        <w:t xml:space="preserve"> научный руководитель консультирует в выборе темы, рассматривает и корректирует план работы и дает рекомендации по списку литературы. В ходе выполнения работы научный руководитель является оппонентом, указывая дипломнику на недостатки аргументации, композиции, стиля и т.д. и рекомендует, как их лучше устранить. К рекомендациям и замечаниям научного руководителя дипломник должен относиться критически. Он может учитывать их или отклонять по своему усмотрению, т.к. теоретически и методологически правильная разработка и освещение темы, а также качество содержания и оформления работы целиком и полностью лежат на ответственности дипломника.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Законченная </w:t>
      </w:r>
      <w:r w:rsidR="006103B0">
        <w:t>ВКР</w:t>
      </w:r>
      <w:r w:rsidRPr="003F28B6">
        <w:t xml:space="preserve">, подписанная </w:t>
      </w:r>
      <w:r w:rsidR="00B001F8" w:rsidRPr="003F28B6">
        <w:t xml:space="preserve">дипломником, </w:t>
      </w:r>
      <w:r w:rsidRPr="003F28B6">
        <w:t>представляется руководителю, не позднее, чем за</w:t>
      </w:r>
      <w:r w:rsidRPr="003F28B6">
        <w:rPr>
          <w:noProof/>
        </w:rPr>
        <w:t xml:space="preserve"> 10</w:t>
      </w:r>
      <w:r w:rsidRPr="003F28B6">
        <w:t xml:space="preserve"> дней до защиты.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После получения окончательного варианта </w:t>
      </w:r>
      <w:r w:rsidR="006103B0">
        <w:t>ВКР</w:t>
      </w:r>
      <w:r w:rsidRPr="003F28B6">
        <w:t xml:space="preserve"> научный руководитель выступает в качестве эксперта. Научный руководитель подписывает работу и составляет письменный отзыв </w:t>
      </w:r>
      <w:r w:rsidR="004A6298" w:rsidRPr="003F28B6">
        <w:rPr>
          <w:b/>
        </w:rPr>
        <w:t>(ПРИЛОЖЕНИЕ</w:t>
      </w:r>
      <w:r w:rsidR="004A6298" w:rsidRPr="003F28B6">
        <w:rPr>
          <w:b/>
          <w:noProof/>
        </w:rPr>
        <w:t xml:space="preserve"> </w:t>
      </w:r>
      <w:r w:rsidR="00836CA9">
        <w:rPr>
          <w:b/>
          <w:noProof/>
        </w:rPr>
        <w:t>7</w:t>
      </w:r>
      <w:r w:rsidRPr="003F28B6">
        <w:rPr>
          <w:b/>
          <w:noProof/>
        </w:rPr>
        <w:t>)</w:t>
      </w:r>
      <w:r w:rsidRPr="003F28B6">
        <w:rPr>
          <w:noProof/>
        </w:rPr>
        <w:t>,</w:t>
      </w:r>
      <w:r w:rsidRPr="003F28B6">
        <w:t xml:space="preserve"> в котором всесторонне характеризует качество работы, отмечает положительные стороны, особое внимание обращает на имеющиеся отмеченные ранее недостатки, не устраненные дипломником, мотивирует возможность или нецелесообразность представления </w:t>
      </w:r>
      <w:r w:rsidR="006103B0">
        <w:t>ВКР</w:t>
      </w:r>
      <w:r w:rsidRPr="003F28B6">
        <w:t xml:space="preserve"> в </w:t>
      </w:r>
      <w:r w:rsidR="00FF0E2B" w:rsidRPr="003F28B6">
        <w:rPr>
          <w:iCs/>
        </w:rPr>
        <w:t>ГАК</w:t>
      </w:r>
      <w:r w:rsidRPr="003F28B6">
        <w:rPr>
          <w:iCs/>
        </w:rPr>
        <w:t>.</w:t>
      </w:r>
      <w:r w:rsidRPr="003F28B6">
        <w:t xml:space="preserve"> При этом руководитель не выставляет оценку работы, а только рекомендует или не рек</w:t>
      </w:r>
      <w:r w:rsidR="00D42422" w:rsidRPr="003F28B6">
        <w:t>оменду</w:t>
      </w:r>
      <w:r w:rsidR="00FF0E2B" w:rsidRPr="003F28B6">
        <w:t>ет ее к защите в ГАК</w:t>
      </w:r>
      <w:r w:rsidRPr="003F28B6">
        <w:t>.</w:t>
      </w:r>
    </w:p>
    <w:p w:rsidR="006103B0" w:rsidRDefault="006103B0" w:rsidP="00F72F11">
      <w:pPr>
        <w:ind w:right="175" w:firstLine="540"/>
        <w:jc w:val="center"/>
        <w:rPr>
          <w:b/>
          <w:i/>
          <w:noProof/>
        </w:rPr>
      </w:pPr>
    </w:p>
    <w:p w:rsidR="005F1133" w:rsidRPr="003F28B6" w:rsidRDefault="005F1133" w:rsidP="00F72F11">
      <w:pPr>
        <w:ind w:right="175" w:firstLine="540"/>
        <w:jc w:val="center"/>
      </w:pPr>
      <w:r w:rsidRPr="003F28B6">
        <w:rPr>
          <w:b/>
          <w:i/>
          <w:noProof/>
        </w:rPr>
        <w:t>6.</w:t>
      </w:r>
      <w:r w:rsidRPr="003F28B6">
        <w:rPr>
          <w:b/>
          <w:i/>
        </w:rPr>
        <w:t xml:space="preserve"> ПРЕДВАРИТЕЛЬНАЯ ЗАЩИТА ДИПЛОМНОЙ РАБОТЫ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День и время предварительной защиты </w:t>
      </w:r>
      <w:r w:rsidR="006103B0">
        <w:t>ВКР</w:t>
      </w:r>
      <w:r w:rsidR="00D42422" w:rsidRPr="003F28B6">
        <w:t xml:space="preserve"> определяет соответствую</w:t>
      </w:r>
      <w:r w:rsidRPr="003F28B6">
        <w:t>щая учебная структура.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Перед предварительной защитой студенту необхо</w:t>
      </w:r>
      <w:r w:rsidR="006103B0">
        <w:t xml:space="preserve">димо иметь готовую </w:t>
      </w:r>
      <w:r w:rsidR="00D42422" w:rsidRPr="003F28B6">
        <w:t>ра</w:t>
      </w:r>
      <w:r w:rsidRPr="003F28B6">
        <w:t>боту, н</w:t>
      </w:r>
      <w:r w:rsidR="00D42422" w:rsidRPr="003F28B6">
        <w:t>аправление председателю ГАК</w:t>
      </w:r>
      <w:r w:rsidRPr="003F28B6">
        <w:t xml:space="preserve"> </w:t>
      </w:r>
      <w:r w:rsidRPr="003F28B6">
        <w:rPr>
          <w:b/>
        </w:rPr>
        <w:t>(</w:t>
      </w:r>
      <w:r w:rsidR="004A6298" w:rsidRPr="003F28B6">
        <w:rPr>
          <w:b/>
        </w:rPr>
        <w:t>ПРИЛОЖЕНИЕ</w:t>
      </w:r>
      <w:r w:rsidR="004A6298" w:rsidRPr="003F28B6">
        <w:rPr>
          <w:b/>
          <w:noProof/>
        </w:rPr>
        <w:t xml:space="preserve"> </w:t>
      </w:r>
      <w:r w:rsidR="00836CA9">
        <w:rPr>
          <w:b/>
          <w:noProof/>
        </w:rPr>
        <w:t>8</w:t>
      </w:r>
      <w:r w:rsidRPr="003F28B6">
        <w:rPr>
          <w:b/>
          <w:noProof/>
        </w:rPr>
        <w:t>)</w:t>
      </w:r>
      <w:r w:rsidRPr="003F28B6">
        <w:rPr>
          <w:noProof/>
        </w:rPr>
        <w:t>,</w:t>
      </w:r>
      <w:r w:rsidRPr="003F28B6">
        <w:t xml:space="preserve"> подписанный отзыв научного руководителя. Предварительная защита проводится в комиссии, состоящей из трех человек.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В процессе предварительной защиты студент кратко излагает суть работы и отвечает на вопросы членов комиссии. После ознакомления с </w:t>
      </w:r>
      <w:r w:rsidR="006103B0">
        <w:t>ВКР</w:t>
      </w:r>
      <w:r w:rsidRPr="003F28B6">
        <w:t xml:space="preserve"> и получения ответов студента, комиссия принимает решени</w:t>
      </w:r>
      <w:r w:rsidR="00D42422" w:rsidRPr="003F28B6">
        <w:t>е о возможности ее защиты в ГАК</w:t>
      </w:r>
      <w:r w:rsidRPr="003F28B6">
        <w:t>. В случае принятия положительного решения представитель кафедры ставит свои визы на титульном листе работы и на</w:t>
      </w:r>
      <w:r w:rsidR="00D42422" w:rsidRPr="003F28B6">
        <w:t xml:space="preserve"> направлении председателю ГАК</w:t>
      </w:r>
      <w:r w:rsidRPr="003F28B6">
        <w:t>.</w:t>
      </w:r>
    </w:p>
    <w:p w:rsidR="006103B0" w:rsidRDefault="006103B0" w:rsidP="00F72F11">
      <w:pPr>
        <w:ind w:right="175" w:firstLine="540"/>
        <w:jc w:val="center"/>
        <w:rPr>
          <w:b/>
          <w:noProof/>
        </w:rPr>
      </w:pPr>
    </w:p>
    <w:p w:rsidR="00D42422" w:rsidRPr="003F28B6" w:rsidRDefault="005F1133" w:rsidP="00F72F11">
      <w:pPr>
        <w:ind w:right="175" w:firstLine="540"/>
        <w:jc w:val="center"/>
      </w:pPr>
      <w:r w:rsidRPr="006103B0">
        <w:rPr>
          <w:b/>
          <w:i/>
          <w:noProof/>
        </w:rPr>
        <w:t>7.</w:t>
      </w:r>
      <w:r w:rsidRPr="003F28B6">
        <w:rPr>
          <w:b/>
        </w:rPr>
        <w:t xml:space="preserve"> </w:t>
      </w:r>
      <w:r w:rsidRPr="003F28B6">
        <w:rPr>
          <w:b/>
          <w:i/>
        </w:rPr>
        <w:t>РЕЦЕНЗИРОВАНИЕ ДИПЛОМНОЙ РАБОТЫ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С целью получения дополнительной объективной оценки труда дипломника специалистами в соответствующей области проводится рецензирование </w:t>
      </w:r>
      <w:r w:rsidR="006103B0">
        <w:t>ВКР</w:t>
      </w:r>
      <w:r w:rsidRPr="003F28B6">
        <w:t>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В качестве рецензентов могут привлекаться специалисты государственных органов, сферы бизнеса, производства и НИИ, а также профессо</w:t>
      </w:r>
      <w:r w:rsidR="00B001F8" w:rsidRPr="003F28B6">
        <w:t>ра и преподаватели других вузов</w:t>
      </w:r>
      <w:r w:rsidRPr="003F28B6">
        <w:t xml:space="preserve">. </w:t>
      </w:r>
      <w:r w:rsidR="00CB1019" w:rsidRPr="003F28B6">
        <w:t xml:space="preserve">Сведения о рецензенте предоставляются в соответствии с </w:t>
      </w:r>
      <w:r w:rsidR="00875020" w:rsidRPr="003F28B6">
        <w:rPr>
          <w:b/>
        </w:rPr>
        <w:t xml:space="preserve">ПРИЛОЖЕНИЕМ </w:t>
      </w:r>
      <w:r w:rsidR="00836CA9">
        <w:rPr>
          <w:b/>
        </w:rPr>
        <w:t>9</w:t>
      </w:r>
      <w:r w:rsidR="00875020" w:rsidRPr="003F28B6">
        <w:rPr>
          <w:b/>
        </w:rPr>
        <w:t xml:space="preserve"> </w:t>
      </w:r>
      <w:r w:rsidR="00875020" w:rsidRPr="003F28B6">
        <w:t>с заверенной копией документа об образовании рецензента</w:t>
      </w:r>
      <w:r w:rsidR="00703EC6" w:rsidRPr="003F28B6">
        <w:rPr>
          <w:b/>
        </w:rPr>
        <w:t>.</w:t>
      </w:r>
      <w:r w:rsidR="00CB1019" w:rsidRPr="003F28B6">
        <w:t xml:space="preserve"> </w:t>
      </w:r>
      <w:r w:rsidRPr="003F28B6">
        <w:t>Списки рецензентов гот</w:t>
      </w:r>
      <w:r w:rsidR="00B001F8" w:rsidRPr="003F28B6">
        <w:t>овит</w:t>
      </w:r>
      <w:r w:rsidRPr="003F28B6">
        <w:t xml:space="preserve"> </w:t>
      </w:r>
      <w:r w:rsidR="00B001F8" w:rsidRPr="003F28B6">
        <w:t xml:space="preserve">выпускающая </w:t>
      </w:r>
      <w:r w:rsidRPr="003F28B6">
        <w:t xml:space="preserve">кафедра к </w:t>
      </w:r>
      <w:r w:rsidR="00B001F8" w:rsidRPr="003F28B6">
        <w:t xml:space="preserve">дате </w:t>
      </w:r>
      <w:r w:rsidRPr="003F28B6">
        <w:t>предварительной защит</w:t>
      </w:r>
      <w:r w:rsidR="00B001F8" w:rsidRPr="003F28B6">
        <w:t>ы</w:t>
      </w:r>
      <w:r w:rsidRPr="003F28B6">
        <w:t>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Оформленная работа вместе с отзывом руководителя предоставляется дипломником рецензенту не позднее, чем за</w:t>
      </w:r>
      <w:r w:rsidRPr="003F28B6">
        <w:rPr>
          <w:noProof/>
        </w:rPr>
        <w:t xml:space="preserve"> 7</w:t>
      </w:r>
      <w:r w:rsidRPr="003F28B6">
        <w:t xml:space="preserve"> дней до защиты.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В рецензии должно быть отмечено значение изучения данной темы, ее актуальность, насколько успешно дипломник справился с рассмотрением теоретических и практических вопросов. Затем дается развернутая характеристика каждого раздела работы с выделением положительных сторон и недостатков. В заключении рецензент излагает свою точку зрения об общем уровне работы и выставляет оценку, которая выносится на рассмотрение ГАК. Объем рецензии должен составлять</w:t>
      </w:r>
      <w:r w:rsidR="00994019" w:rsidRPr="003F28B6">
        <w:rPr>
          <w:noProof/>
        </w:rPr>
        <w:t xml:space="preserve"> 2-3</w:t>
      </w:r>
      <w:r w:rsidRPr="003F28B6">
        <w:t xml:space="preserve"> страницы печатного текста </w:t>
      </w:r>
      <w:r w:rsidRPr="003F28B6">
        <w:rPr>
          <w:b/>
        </w:rPr>
        <w:t>(</w:t>
      </w:r>
      <w:r w:rsidR="00875020" w:rsidRPr="003F28B6">
        <w:rPr>
          <w:b/>
        </w:rPr>
        <w:t>ПРИЛОЖЕНИЕ</w:t>
      </w:r>
      <w:r w:rsidR="00875020" w:rsidRPr="003F28B6">
        <w:rPr>
          <w:b/>
          <w:noProof/>
        </w:rPr>
        <w:t xml:space="preserve"> </w:t>
      </w:r>
      <w:r w:rsidR="00836CA9">
        <w:rPr>
          <w:b/>
          <w:noProof/>
        </w:rPr>
        <w:t>10</w:t>
      </w:r>
      <w:r w:rsidRPr="003F28B6">
        <w:rPr>
          <w:noProof/>
        </w:rPr>
        <w:t>).</w:t>
      </w:r>
      <w:r w:rsidRPr="003F28B6">
        <w:t xml:space="preserve"> </w:t>
      </w:r>
      <w:r w:rsidR="00875020" w:rsidRPr="003F28B6">
        <w:t>Подпись рецензента обязательно должна быть заверена по месту его работы.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Подписанная рецензентом р</w:t>
      </w:r>
      <w:r w:rsidR="00994019" w:rsidRPr="003F28B6">
        <w:t>ецензия представляется в ГАК</w:t>
      </w:r>
      <w:r w:rsidRPr="003F28B6">
        <w:t xml:space="preserve"> вместе с </w:t>
      </w:r>
      <w:r w:rsidR="006103B0">
        <w:t>ВКР</w:t>
      </w:r>
      <w:r w:rsidRPr="003F28B6">
        <w:t xml:space="preserve"> в установленные сроки.</w:t>
      </w:r>
    </w:p>
    <w:p w:rsidR="005F1133" w:rsidRDefault="00994019" w:rsidP="00F72F11">
      <w:pPr>
        <w:ind w:right="175" w:firstLine="540"/>
        <w:jc w:val="both"/>
      </w:pPr>
      <w:r w:rsidRPr="003F28B6">
        <w:t>В случае</w:t>
      </w:r>
      <w:r w:rsidR="005F1133" w:rsidRPr="003F28B6">
        <w:t xml:space="preserve"> если руководитель или рецензент, исходя из содержания работы, не считают возможным допустить слушателя к </w:t>
      </w:r>
      <w:r w:rsidR="006103B0">
        <w:t xml:space="preserve">ее </w:t>
      </w:r>
      <w:r w:rsidR="005F1133" w:rsidRPr="003F28B6">
        <w:t>за</w:t>
      </w:r>
      <w:r w:rsidRPr="003F28B6">
        <w:t>щите в ГАК</w:t>
      </w:r>
      <w:r w:rsidR="005F1133" w:rsidRPr="003F28B6">
        <w:t>, этот вопрос рассматривается в соответствующей учебной структуре ВИБ с участием руководителя и автора работы.</w:t>
      </w:r>
    </w:p>
    <w:p w:rsidR="006103B0" w:rsidRDefault="006103B0" w:rsidP="00F72F11">
      <w:pPr>
        <w:ind w:right="175" w:firstLine="540"/>
        <w:jc w:val="both"/>
      </w:pPr>
    </w:p>
    <w:p w:rsidR="006103B0" w:rsidRPr="003F28B6" w:rsidRDefault="006103B0" w:rsidP="00F72F11">
      <w:pPr>
        <w:ind w:right="175" w:firstLine="540"/>
        <w:jc w:val="both"/>
      </w:pPr>
    </w:p>
    <w:p w:rsidR="005F1133" w:rsidRPr="003F28B6" w:rsidRDefault="005F1133" w:rsidP="00F72F11">
      <w:pPr>
        <w:ind w:right="175" w:firstLine="540"/>
        <w:jc w:val="center"/>
        <w:rPr>
          <w:b/>
          <w:i/>
        </w:rPr>
      </w:pPr>
      <w:r w:rsidRPr="003F28B6">
        <w:rPr>
          <w:b/>
          <w:i/>
          <w:noProof/>
        </w:rPr>
        <w:t>8.</w:t>
      </w:r>
      <w:r w:rsidRPr="003F28B6">
        <w:rPr>
          <w:b/>
          <w:i/>
        </w:rPr>
        <w:t xml:space="preserve"> ДОКУМЕНТЫ, ПРЕДОСТАВЛЯЕМЫЕ НА ЗАЩИТУ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Дипломником представляются на защиту следующие документы:</w:t>
      </w:r>
    </w:p>
    <w:p w:rsidR="005F1133" w:rsidRPr="003F28B6" w:rsidRDefault="005F1133" w:rsidP="00F72F11">
      <w:pPr>
        <w:ind w:right="175" w:firstLine="540"/>
        <w:jc w:val="both"/>
      </w:pPr>
      <w:r w:rsidRPr="003F28B6">
        <w:rPr>
          <w:noProof/>
        </w:rPr>
        <w:t>1.</w:t>
      </w:r>
      <w:r w:rsidRPr="003F28B6">
        <w:t xml:space="preserve"> Зачетная книжка.</w:t>
      </w:r>
    </w:p>
    <w:p w:rsidR="000444E7" w:rsidRPr="003F28B6" w:rsidRDefault="00875020" w:rsidP="00F72F11">
      <w:pPr>
        <w:ind w:right="175" w:firstLine="540"/>
        <w:jc w:val="both"/>
      </w:pPr>
      <w:r w:rsidRPr="003F28B6">
        <w:t>2. Прозрачный файл</w:t>
      </w:r>
      <w:r w:rsidR="0025516D" w:rsidRPr="003F28B6">
        <w:t>,</w:t>
      </w:r>
      <w:r w:rsidRPr="003F28B6">
        <w:t xml:space="preserve"> который вшивается перед титульным листом </w:t>
      </w:r>
      <w:r w:rsidR="006103B0">
        <w:t>ВКР</w:t>
      </w:r>
      <w:r w:rsidRPr="003F28B6">
        <w:t xml:space="preserve"> и содержит: направление п</w:t>
      </w:r>
      <w:r w:rsidR="00994019" w:rsidRPr="003F28B6">
        <w:t>редседателю ГАК</w:t>
      </w:r>
      <w:r w:rsidRPr="003F28B6">
        <w:t>, отзыв</w:t>
      </w:r>
      <w:r w:rsidR="00960813" w:rsidRPr="003F28B6">
        <w:t xml:space="preserve"> дипломного руководителя</w:t>
      </w:r>
      <w:r w:rsidRPr="003F28B6">
        <w:t>, рецензи</w:t>
      </w:r>
      <w:r w:rsidR="00994019" w:rsidRPr="003F28B6">
        <w:t>ю</w:t>
      </w:r>
      <w:r w:rsidRPr="003F28B6">
        <w:t>, сведения о рецензенте, заверенн</w:t>
      </w:r>
      <w:r w:rsidR="00994019" w:rsidRPr="003F28B6">
        <w:t>ую</w:t>
      </w:r>
      <w:r w:rsidRPr="003F28B6">
        <w:t xml:space="preserve"> </w:t>
      </w:r>
      <w:r w:rsidR="00960813" w:rsidRPr="003F28B6">
        <w:t xml:space="preserve">в отделе кадров по месту работы </w:t>
      </w:r>
      <w:r w:rsidRPr="003F28B6">
        <w:t>копи</w:t>
      </w:r>
      <w:r w:rsidR="00994019" w:rsidRPr="003F28B6">
        <w:t>ю</w:t>
      </w:r>
      <w:r w:rsidR="000444E7" w:rsidRPr="003F28B6">
        <w:t xml:space="preserve"> диплома рецензента, дискета или </w:t>
      </w:r>
      <w:r w:rsidR="000444E7" w:rsidRPr="003F28B6">
        <w:rPr>
          <w:lang w:val="en-US"/>
        </w:rPr>
        <w:t>CD</w:t>
      </w:r>
      <w:r w:rsidR="000444E7" w:rsidRPr="003F28B6">
        <w:t>-диск с работой.</w:t>
      </w:r>
    </w:p>
    <w:p w:rsidR="005F1133" w:rsidRPr="003F28B6" w:rsidRDefault="00875020" w:rsidP="00F72F11">
      <w:pPr>
        <w:ind w:right="175" w:firstLine="540"/>
        <w:jc w:val="both"/>
      </w:pPr>
      <w:r w:rsidRPr="003F28B6">
        <w:rPr>
          <w:noProof/>
        </w:rPr>
        <w:t>3</w:t>
      </w:r>
      <w:r w:rsidR="005F1133" w:rsidRPr="003F28B6">
        <w:rPr>
          <w:noProof/>
        </w:rPr>
        <w:t>.</w:t>
      </w:r>
      <w:r w:rsidR="005F1133" w:rsidRPr="003F28B6">
        <w:t xml:space="preserve"> Полностью оформленная </w:t>
      </w:r>
      <w:r w:rsidR="006103B0">
        <w:t xml:space="preserve">выпускная квлификационная </w:t>
      </w:r>
      <w:r w:rsidR="005F1133" w:rsidRPr="003F28B6">
        <w:t>работа, содержащая:</w:t>
      </w:r>
    </w:p>
    <w:p w:rsidR="005F1133" w:rsidRPr="003F28B6" w:rsidRDefault="005F1133" w:rsidP="00F72F11">
      <w:pPr>
        <w:numPr>
          <w:ilvl w:val="0"/>
          <w:numId w:val="1"/>
        </w:numPr>
        <w:tabs>
          <w:tab w:val="clear" w:pos="2547"/>
          <w:tab w:val="left" w:pos="1080"/>
        </w:tabs>
        <w:ind w:left="0" w:right="175" w:firstLine="540"/>
        <w:jc w:val="both"/>
      </w:pPr>
      <w:r w:rsidRPr="003F28B6">
        <w:t>стандартный титульный лист, подписанный дипломником, руководителем</w:t>
      </w:r>
      <w:r w:rsidR="007A2324" w:rsidRPr="003F28B6">
        <w:t>,</w:t>
      </w:r>
      <w:r w:rsidRPr="003F28B6">
        <w:t xml:space="preserve"> </w:t>
      </w:r>
      <w:r w:rsidR="007A2324" w:rsidRPr="003F28B6">
        <w:t>консульта</w:t>
      </w:r>
      <w:r w:rsidRPr="003F28B6">
        <w:t>нтом (первый лист, вшивается);</w:t>
      </w:r>
    </w:p>
    <w:p w:rsidR="005F1133" w:rsidRPr="003F28B6" w:rsidRDefault="005F1133" w:rsidP="00F72F11">
      <w:pPr>
        <w:numPr>
          <w:ilvl w:val="0"/>
          <w:numId w:val="1"/>
        </w:numPr>
        <w:tabs>
          <w:tab w:val="clear" w:pos="2547"/>
          <w:tab w:val="left" w:pos="1080"/>
        </w:tabs>
        <w:ind w:left="0" w:right="175" w:firstLine="540"/>
        <w:jc w:val="both"/>
      </w:pPr>
      <w:r w:rsidRPr="003F28B6">
        <w:t xml:space="preserve">заполненный бланк задания по </w:t>
      </w:r>
      <w:r w:rsidR="006103B0">
        <w:t>ВКР</w:t>
      </w:r>
      <w:r w:rsidRPr="003F28B6">
        <w:t xml:space="preserve"> (второй лист, вшивается);</w:t>
      </w:r>
    </w:p>
    <w:p w:rsidR="005F1133" w:rsidRPr="003F28B6" w:rsidRDefault="005F1133" w:rsidP="00F72F11">
      <w:pPr>
        <w:numPr>
          <w:ilvl w:val="0"/>
          <w:numId w:val="1"/>
        </w:numPr>
        <w:tabs>
          <w:tab w:val="clear" w:pos="2547"/>
          <w:tab w:val="left" w:pos="1080"/>
        </w:tabs>
        <w:ind w:left="0" w:right="175" w:firstLine="540"/>
        <w:jc w:val="both"/>
      </w:pPr>
      <w:r w:rsidRPr="003F28B6">
        <w:t>текст работы с содержанием, списком использованной литературы и приложениями;</w:t>
      </w:r>
    </w:p>
    <w:p w:rsidR="005F1133" w:rsidRPr="003F28B6" w:rsidRDefault="005F1133" w:rsidP="00F72F11">
      <w:pPr>
        <w:numPr>
          <w:ilvl w:val="0"/>
          <w:numId w:val="1"/>
        </w:numPr>
        <w:tabs>
          <w:tab w:val="clear" w:pos="2547"/>
          <w:tab w:val="left" w:pos="1080"/>
        </w:tabs>
        <w:ind w:left="0" w:right="175" w:firstLine="540"/>
        <w:jc w:val="both"/>
      </w:pPr>
      <w:r w:rsidRPr="003F28B6">
        <w:t>последний лист (вшивается</w:t>
      </w:r>
      <w:r w:rsidR="00875020" w:rsidRPr="003F28B6">
        <w:t>, но не нумеруется</w:t>
      </w:r>
      <w:r w:rsidRPr="003F28B6">
        <w:t>);</w:t>
      </w:r>
    </w:p>
    <w:p w:rsidR="006103B0" w:rsidRDefault="006103B0" w:rsidP="00F72F11">
      <w:pPr>
        <w:ind w:right="175" w:firstLine="540"/>
        <w:jc w:val="center"/>
        <w:rPr>
          <w:b/>
          <w:i/>
          <w:noProof/>
        </w:rPr>
      </w:pPr>
    </w:p>
    <w:p w:rsidR="006103B0" w:rsidRDefault="006103B0" w:rsidP="00F72F11">
      <w:pPr>
        <w:ind w:right="175" w:firstLine="540"/>
        <w:jc w:val="center"/>
        <w:rPr>
          <w:b/>
          <w:i/>
          <w:noProof/>
        </w:rPr>
      </w:pPr>
    </w:p>
    <w:p w:rsidR="005F1133" w:rsidRPr="003F28B6" w:rsidRDefault="005F1133" w:rsidP="00F72F11">
      <w:pPr>
        <w:ind w:right="175" w:firstLine="540"/>
        <w:jc w:val="center"/>
        <w:rPr>
          <w:b/>
          <w:i/>
        </w:rPr>
      </w:pPr>
      <w:r w:rsidRPr="003F28B6">
        <w:rPr>
          <w:b/>
          <w:i/>
          <w:noProof/>
        </w:rPr>
        <w:t>9.</w:t>
      </w:r>
      <w:r w:rsidRPr="003F28B6">
        <w:rPr>
          <w:b/>
          <w:i/>
        </w:rPr>
        <w:t xml:space="preserve"> ПОДГОТОВКА К ЗАЩИТЕ И ЗАЩИТА </w:t>
      </w:r>
      <w:r w:rsidR="006103B0">
        <w:rPr>
          <w:b/>
          <w:i/>
        </w:rPr>
        <w:t>ВКР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Защита работы происходит на открытом заседании Государственной аттестационной коми</w:t>
      </w:r>
      <w:r w:rsidR="00B001F8" w:rsidRPr="003F28B6">
        <w:t>ссии</w:t>
      </w:r>
      <w:r w:rsidRPr="003F28B6">
        <w:t>, на которой могут присутствовать, задавать вопросы и обсуждать работу все желающие.</w:t>
      </w:r>
    </w:p>
    <w:p w:rsidR="005F1133" w:rsidRPr="003F28B6" w:rsidRDefault="005F1133" w:rsidP="00F72F11">
      <w:pPr>
        <w:ind w:right="175" w:firstLine="540"/>
        <w:jc w:val="both"/>
      </w:pPr>
      <w:r w:rsidRPr="003F28B6">
        <w:t>Задачей ГАК является определение уровня теоретической подготовки слушателя, его подготовленности к профессиональной деятельности и принятия решения о возможности выдачи слушателю диплома о соответствующей квалифи</w:t>
      </w:r>
      <w:r w:rsidR="00241DF0" w:rsidRPr="003F28B6">
        <w:t>кации. Поэтому задачей дипломни</w:t>
      </w:r>
      <w:r w:rsidRPr="003F28B6">
        <w:t>ка при защите является не пересказ того, как написано в литературе, а что сделано им самим при изучении проблемы.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Дипломник, получив положительный отзыв о </w:t>
      </w:r>
      <w:r w:rsidR="006103B0">
        <w:t>ВКР</w:t>
      </w:r>
      <w:r w:rsidR="00241DF0" w:rsidRPr="003F28B6">
        <w:t xml:space="preserve"> от научного руко</w:t>
      </w:r>
      <w:r w:rsidRPr="003F28B6">
        <w:t>водителя, рецензию внешнего рецензента и разрешение о д</w:t>
      </w:r>
      <w:r w:rsidR="00241DF0" w:rsidRPr="003F28B6">
        <w:t>опуске к защите, должен подгото</w:t>
      </w:r>
      <w:r w:rsidRPr="003F28B6">
        <w:t>вить доклад (до</w:t>
      </w:r>
      <w:r w:rsidRPr="003F28B6">
        <w:rPr>
          <w:noProof/>
        </w:rPr>
        <w:t xml:space="preserve"> 10</w:t>
      </w:r>
      <w:r w:rsidRPr="003F28B6">
        <w:t xml:space="preserve"> минут), в котором четко и кратко и</w:t>
      </w:r>
      <w:r w:rsidR="00241DF0" w:rsidRPr="003F28B6">
        <w:t xml:space="preserve">злагаются основные положения </w:t>
      </w:r>
      <w:r w:rsidR="006103B0">
        <w:t>работы. Д</w:t>
      </w:r>
      <w:r w:rsidRPr="003F28B6">
        <w:t>ля большей наглядности цел</w:t>
      </w:r>
      <w:r w:rsidR="00241DF0" w:rsidRPr="003F28B6">
        <w:t>есообразно пользоваться проект</w:t>
      </w:r>
      <w:r w:rsidR="006103B0">
        <w:t>ор</w:t>
      </w:r>
      <w:r w:rsidRPr="003F28B6">
        <w:t>ом, подготовив заблаговр</w:t>
      </w:r>
      <w:r w:rsidR="00241DF0" w:rsidRPr="003F28B6">
        <w:t>еменно необходимый для этого ма</w:t>
      </w:r>
      <w:r w:rsidRPr="003F28B6">
        <w:t>териал (таблицы, графики), согласованный с руководител</w:t>
      </w:r>
      <w:r w:rsidR="00241DF0" w:rsidRPr="003F28B6">
        <w:t>ем. Можно также подготовить раз</w:t>
      </w:r>
      <w:r w:rsidRPr="003F28B6">
        <w:t>даточный материал дл</w:t>
      </w:r>
      <w:r w:rsidR="00241DF0" w:rsidRPr="003F28B6">
        <w:t>я председателя и членов ГАК</w:t>
      </w:r>
      <w:r w:rsidRPr="003F28B6">
        <w:t>. Кра</w:t>
      </w:r>
      <w:r w:rsidR="00241DF0" w:rsidRPr="003F28B6">
        <w:t>ткий доклад может быть подготов</w:t>
      </w:r>
      <w:r w:rsidRPr="003F28B6">
        <w:t xml:space="preserve">лен письменно, но выступать на защите следует свободно, «своими словами», не зачитывая текст. Дипломник вправе защищать </w:t>
      </w:r>
      <w:r w:rsidR="006103B0">
        <w:t>ВКР</w:t>
      </w:r>
      <w:r w:rsidRPr="003F28B6">
        <w:t xml:space="preserve"> и в случае отрицательного отзыва или рецензии.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Подготовка к защите </w:t>
      </w:r>
      <w:r w:rsidR="006103B0">
        <w:t>ВКР</w:t>
      </w:r>
      <w:r w:rsidRPr="003F28B6">
        <w:t xml:space="preserve"> предста</w:t>
      </w:r>
      <w:r w:rsidR="00241DF0" w:rsidRPr="003F28B6">
        <w:t>вляет собой важную и ответствен</w:t>
      </w:r>
      <w:r w:rsidRPr="003F28B6">
        <w:t>ную работу. Важно не только написать высококачественн</w:t>
      </w:r>
      <w:r w:rsidR="00241DF0" w:rsidRPr="003F28B6">
        <w:t>ую работу, но и уметь квалифици</w:t>
      </w:r>
      <w:r w:rsidRPr="003F28B6">
        <w:t>рованно ее защитить. Высокая оценка руководителя и рецензента может быть снижена из-за плохой защиты. Для успешной защиты необходимо хорош</w:t>
      </w:r>
      <w:r w:rsidR="00241DF0" w:rsidRPr="003F28B6">
        <w:t>о подготовить доклад. В нем сле</w:t>
      </w:r>
      <w:r w:rsidRPr="003F28B6">
        <w:t xml:space="preserve">дует сказать о том, что сделано лично дипломником, чем </w:t>
      </w:r>
      <w:r w:rsidR="00241DF0" w:rsidRPr="003F28B6">
        <w:t>он руководствовался при исследо</w:t>
      </w:r>
      <w:r w:rsidRPr="003F28B6">
        <w:t>вании темы, что является предметом изучения, какие методы использованы при изучении рассматриваемой проблемы, какие новые результаты дост</w:t>
      </w:r>
      <w:r w:rsidR="00241DF0" w:rsidRPr="003F28B6">
        <w:t>игнуты в ходе исследования и ка</w:t>
      </w:r>
      <w:r w:rsidRPr="003F28B6">
        <w:t>ковы вытекающие из исследования основные выводы</w:t>
      </w:r>
      <w:r w:rsidR="00B001F8" w:rsidRPr="003F28B6">
        <w:t>,</w:t>
      </w:r>
      <w:r w:rsidRPr="003F28B6">
        <w:t xml:space="preserve"> </w:t>
      </w:r>
      <w:r w:rsidR="00B001F8" w:rsidRPr="003F28B6">
        <w:t>э</w:t>
      </w:r>
      <w:r w:rsidRPr="003F28B6">
        <w:t>т</w:t>
      </w:r>
      <w:r w:rsidR="00B001F8" w:rsidRPr="003F28B6">
        <w:t>о</w:t>
      </w:r>
      <w:r w:rsidRPr="003F28B6">
        <w:t xml:space="preserve"> общая схема доклада; более конкретно его содержание определяется дипломником совместно с научным руководителем. Доклад не должен быть перегружен цифровыми данными, которые могут приводиться только в том случае, если они необходимы для доказательства или иллюстрации того или иного вывода.</w:t>
      </w:r>
    </w:p>
    <w:p w:rsidR="005F1133" w:rsidRPr="003F28B6" w:rsidRDefault="005F1133" w:rsidP="00F72F11">
      <w:pPr>
        <w:ind w:right="175" w:firstLine="540"/>
        <w:jc w:val="both"/>
      </w:pPr>
      <w:r w:rsidRPr="003F28B6">
        <w:t xml:space="preserve">По окончании доклада дипломнику задают вопросы председатель, члены комиссии, присутствующие. Вопросы могут относиться к теме дипломной работы, специального курса или экономической теории, поэтому перед защитой целесообразно восстановить в памяти весь курс и особенно те разделы, которые имеют прямое отношение к теме работы. Дипломнику разрешается пользоваться своей </w:t>
      </w:r>
      <w:r w:rsidR="006103B0">
        <w:t>р</w:t>
      </w:r>
      <w:r w:rsidRPr="003F28B6">
        <w:t>аботой. По докла</w:t>
      </w:r>
      <w:r w:rsidR="00241DF0" w:rsidRPr="003F28B6">
        <w:t>ду и ответам на вопросы ГАК</w:t>
      </w:r>
      <w:r w:rsidRPr="003F28B6">
        <w:t xml:space="preserve"> судит о широте кругозора дипломника, его эрудиции, умении публично выступать и аргументировано отстаивать свою точку зрения при ответах на вопросы.</w:t>
      </w:r>
    </w:p>
    <w:p w:rsidR="00992B75" w:rsidRPr="00C75AD9" w:rsidRDefault="005F1133" w:rsidP="00C75AD9">
      <w:pPr>
        <w:pStyle w:val="a3"/>
        <w:spacing w:line="240" w:lineRule="auto"/>
        <w:ind w:left="0" w:right="175" w:firstLine="540"/>
        <w:rPr>
          <w:sz w:val="24"/>
          <w:szCs w:val="24"/>
        </w:rPr>
      </w:pPr>
      <w:r w:rsidRPr="00C75AD9">
        <w:rPr>
          <w:sz w:val="24"/>
          <w:szCs w:val="24"/>
        </w:rPr>
        <w:t>После ответов дипломника на вопросы зачитывается отзыв научного руководителя, в котором излагаются особенности данной работы, отношение слушателя к своим обязанностям, отмечаются положительные и отрицательные стороны работы, а также оглашается внешняя рецензия. Затем предоставляется заключительное слово дипломнику.</w:t>
      </w:r>
      <w:r w:rsidR="00C75AD9" w:rsidRPr="00C75AD9">
        <w:rPr>
          <w:sz w:val="24"/>
          <w:szCs w:val="24"/>
        </w:rPr>
        <w:t xml:space="preserve"> </w:t>
      </w:r>
      <w:r w:rsidRPr="00C75AD9">
        <w:rPr>
          <w:sz w:val="24"/>
          <w:szCs w:val="24"/>
        </w:rPr>
        <w:t>Оценивается работа по 4-х балльной системе (отлично, хорошо, удовлетворительно, неудовлетворительно). Оценка результата защиты дипломной работы производит</w:t>
      </w:r>
      <w:r w:rsidR="00241DF0" w:rsidRPr="00C75AD9">
        <w:rPr>
          <w:sz w:val="24"/>
          <w:szCs w:val="24"/>
        </w:rPr>
        <w:t>ся на закрытом заседании ГАК</w:t>
      </w:r>
      <w:r w:rsidRPr="00C75AD9">
        <w:rPr>
          <w:sz w:val="24"/>
          <w:szCs w:val="24"/>
        </w:rPr>
        <w:t>. При оценке принимаются во внимание оригинально</w:t>
      </w:r>
      <w:r w:rsidR="00241DF0" w:rsidRPr="00C75AD9">
        <w:rPr>
          <w:sz w:val="24"/>
          <w:szCs w:val="24"/>
        </w:rPr>
        <w:t>сть и научно-практическое значе</w:t>
      </w:r>
      <w:r w:rsidRPr="00C75AD9">
        <w:rPr>
          <w:sz w:val="24"/>
          <w:szCs w:val="24"/>
        </w:rPr>
        <w:t>ние темы, качество выполнения и оформления работы, а также содержательность доклада и ответов на вопросы. Оценка объявляется после окончания защиты всех раб</w:t>
      </w:r>
      <w:r w:rsidR="00241DF0" w:rsidRPr="00C75AD9">
        <w:rPr>
          <w:sz w:val="24"/>
          <w:szCs w:val="24"/>
        </w:rPr>
        <w:t>от на открытом заседании ГАК. Решение ГАК</w:t>
      </w:r>
      <w:r w:rsidRPr="00C75AD9">
        <w:rPr>
          <w:sz w:val="24"/>
          <w:szCs w:val="24"/>
        </w:rPr>
        <w:t xml:space="preserve"> является окончательным и апелляции не подлежит.</w:t>
      </w:r>
      <w:bookmarkStart w:id="0" w:name="_GoBack"/>
      <w:bookmarkEnd w:id="0"/>
    </w:p>
    <w:sectPr w:rsidR="00992B75" w:rsidRPr="00C75AD9" w:rsidSect="00C0181B"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5C" w:rsidRDefault="006B4F5C">
      <w:r>
        <w:separator/>
      </w:r>
    </w:p>
  </w:endnote>
  <w:endnote w:type="continuationSeparator" w:id="0">
    <w:p w:rsidR="006B4F5C" w:rsidRDefault="006B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19" w:rsidRDefault="007B2719" w:rsidP="002F4ED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2719" w:rsidRDefault="007B2719" w:rsidP="003B21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19" w:rsidRDefault="007B2719" w:rsidP="002F4ED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AB5">
      <w:rPr>
        <w:rStyle w:val="a8"/>
        <w:noProof/>
      </w:rPr>
      <w:t>15</w:t>
    </w:r>
    <w:r>
      <w:rPr>
        <w:rStyle w:val="a8"/>
      </w:rPr>
      <w:fldChar w:fldCharType="end"/>
    </w:r>
  </w:p>
  <w:p w:rsidR="007B2719" w:rsidRDefault="007B2719" w:rsidP="003B21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5C" w:rsidRDefault="006B4F5C">
      <w:r>
        <w:separator/>
      </w:r>
    </w:p>
  </w:footnote>
  <w:footnote w:type="continuationSeparator" w:id="0">
    <w:p w:rsidR="006B4F5C" w:rsidRDefault="006B4F5C">
      <w:r>
        <w:continuationSeparator/>
      </w:r>
    </w:p>
  </w:footnote>
  <w:footnote w:id="1">
    <w:p w:rsidR="00EA7B18" w:rsidRPr="00621FC3" w:rsidRDefault="00EA7B18" w:rsidP="00EA7B18">
      <w:pPr>
        <w:pStyle w:val="ab"/>
        <w:jc w:val="both"/>
      </w:pPr>
      <w:r>
        <w:rPr>
          <w:rStyle w:val="ad"/>
        </w:rPr>
        <w:footnoteRef/>
      </w:r>
      <w:r>
        <w:t xml:space="preserve"> Линдгрен М., Бандхольд Х. Сценарное планирование: связь между будущим и стратегией. </w:t>
      </w:r>
      <w:r w:rsidR="00BC63B1">
        <w:t>–</w:t>
      </w:r>
      <w:r>
        <w:t xml:space="preserve"> М</w:t>
      </w:r>
      <w:r w:rsidR="00BC63B1">
        <w:t>.</w:t>
      </w:r>
      <w:r w:rsidRPr="00EA7B18">
        <w:t>:</w:t>
      </w:r>
      <w:r w:rsidRPr="00EA7B18">
        <w:rPr>
          <w:sz w:val="28"/>
          <w:szCs w:val="28"/>
        </w:rPr>
        <w:t xml:space="preserve"> </w:t>
      </w:r>
      <w:r w:rsidRPr="00EA7B18">
        <w:t>ЗАО «Олимп-Бизнес»</w:t>
      </w:r>
      <w:r>
        <w:t>, 2009</w:t>
      </w:r>
      <w:r w:rsidR="006E4D86">
        <w:t>. – С.</w:t>
      </w:r>
      <w:r>
        <w:t xml:space="preserve"> 27.</w:t>
      </w:r>
    </w:p>
  </w:footnote>
  <w:footnote w:id="2">
    <w:p w:rsidR="006E4D86" w:rsidRDefault="006E4D86">
      <w:pPr>
        <w:pStyle w:val="ab"/>
      </w:pPr>
      <w:r>
        <w:rPr>
          <w:rStyle w:val="ad"/>
        </w:rPr>
        <w:footnoteRef/>
      </w:r>
      <w:r>
        <w:t xml:space="preserve"> Там же. С. 28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527"/>
    <w:multiLevelType w:val="multilevel"/>
    <w:tmpl w:val="EE32A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384E28"/>
    <w:multiLevelType w:val="hybridMultilevel"/>
    <w:tmpl w:val="2C44754C"/>
    <w:lvl w:ilvl="0" w:tplc="6B8C475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C7DE9"/>
    <w:multiLevelType w:val="multilevel"/>
    <w:tmpl w:val="EE32A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F5759E"/>
    <w:multiLevelType w:val="hybridMultilevel"/>
    <w:tmpl w:val="EE32A882"/>
    <w:lvl w:ilvl="0" w:tplc="E0B2A4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D14686"/>
    <w:multiLevelType w:val="hybridMultilevel"/>
    <w:tmpl w:val="A8D8EE0A"/>
    <w:lvl w:ilvl="0" w:tplc="B5864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DF164A6"/>
    <w:multiLevelType w:val="multilevel"/>
    <w:tmpl w:val="5BE02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B675DA"/>
    <w:multiLevelType w:val="hybridMultilevel"/>
    <w:tmpl w:val="F8CA0E5A"/>
    <w:lvl w:ilvl="0" w:tplc="B5864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4807AB"/>
    <w:multiLevelType w:val="hybridMultilevel"/>
    <w:tmpl w:val="C7BC0B4E"/>
    <w:lvl w:ilvl="0" w:tplc="5212FDCE">
      <w:start w:val="1"/>
      <w:numFmt w:val="bullet"/>
      <w:lvlText w:val=""/>
      <w:lvlJc w:val="left"/>
      <w:pPr>
        <w:tabs>
          <w:tab w:val="num" w:pos="2547"/>
        </w:tabs>
        <w:ind w:left="2547" w:hanging="50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25DA5361"/>
    <w:multiLevelType w:val="hybridMultilevel"/>
    <w:tmpl w:val="D3726F32"/>
    <w:lvl w:ilvl="0" w:tplc="B5864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B6F01A7"/>
    <w:multiLevelType w:val="hybridMultilevel"/>
    <w:tmpl w:val="D8E0A350"/>
    <w:lvl w:ilvl="0" w:tplc="1DE2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E0E6997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EA6F6B"/>
    <w:multiLevelType w:val="hybridMultilevel"/>
    <w:tmpl w:val="3C5CE094"/>
    <w:lvl w:ilvl="0" w:tplc="B5864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14272A6"/>
    <w:multiLevelType w:val="multilevel"/>
    <w:tmpl w:val="EE32A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77013F7"/>
    <w:multiLevelType w:val="hybridMultilevel"/>
    <w:tmpl w:val="3C4C9412"/>
    <w:lvl w:ilvl="0" w:tplc="B5864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CE3A42"/>
    <w:multiLevelType w:val="hybridMultilevel"/>
    <w:tmpl w:val="8C6C88C8"/>
    <w:lvl w:ilvl="0" w:tplc="7590BA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6BA05AB"/>
    <w:multiLevelType w:val="hybridMultilevel"/>
    <w:tmpl w:val="5BE020B2"/>
    <w:lvl w:ilvl="0" w:tplc="3C503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E0E6997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14B7477"/>
    <w:multiLevelType w:val="multilevel"/>
    <w:tmpl w:val="EE32A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1F3123A"/>
    <w:multiLevelType w:val="hybridMultilevel"/>
    <w:tmpl w:val="10F296C6"/>
    <w:lvl w:ilvl="0" w:tplc="3C503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6C2AE6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5625CA1"/>
    <w:multiLevelType w:val="hybridMultilevel"/>
    <w:tmpl w:val="A6881E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5641C12"/>
    <w:multiLevelType w:val="hybridMultilevel"/>
    <w:tmpl w:val="5E9C05E4"/>
    <w:lvl w:ilvl="0" w:tplc="1DE2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E692089"/>
    <w:multiLevelType w:val="multilevel"/>
    <w:tmpl w:val="EE32A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3BB405B"/>
    <w:multiLevelType w:val="hybridMultilevel"/>
    <w:tmpl w:val="421A45D0"/>
    <w:lvl w:ilvl="0" w:tplc="B5864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7C87625"/>
    <w:multiLevelType w:val="multilevel"/>
    <w:tmpl w:val="EE32A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8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21"/>
  </w:num>
  <w:num w:numId="14">
    <w:abstractNumId w:val="10"/>
  </w:num>
  <w:num w:numId="15">
    <w:abstractNumId w:val="19"/>
  </w:num>
  <w:num w:numId="16">
    <w:abstractNumId w:val="20"/>
  </w:num>
  <w:num w:numId="17">
    <w:abstractNumId w:val="11"/>
  </w:num>
  <w:num w:numId="18">
    <w:abstractNumId w:val="4"/>
  </w:num>
  <w:num w:numId="19">
    <w:abstractNumId w:val="15"/>
  </w:num>
  <w:num w:numId="20">
    <w:abstractNumId w:val="12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D5"/>
    <w:rsid w:val="0003670C"/>
    <w:rsid w:val="000444E7"/>
    <w:rsid w:val="00094485"/>
    <w:rsid w:val="000957DF"/>
    <w:rsid w:val="000A7130"/>
    <w:rsid w:val="000C3C2B"/>
    <w:rsid w:val="000D18C1"/>
    <w:rsid w:val="000F27BC"/>
    <w:rsid w:val="000F2F85"/>
    <w:rsid w:val="00133328"/>
    <w:rsid w:val="00143E60"/>
    <w:rsid w:val="001626C1"/>
    <w:rsid w:val="001D6DD5"/>
    <w:rsid w:val="002037ED"/>
    <w:rsid w:val="00203890"/>
    <w:rsid w:val="002206C9"/>
    <w:rsid w:val="00220DC1"/>
    <w:rsid w:val="00232C19"/>
    <w:rsid w:val="00241DF0"/>
    <w:rsid w:val="0025516D"/>
    <w:rsid w:val="002624AF"/>
    <w:rsid w:val="002C47BB"/>
    <w:rsid w:val="002F4EDB"/>
    <w:rsid w:val="00307C23"/>
    <w:rsid w:val="00317681"/>
    <w:rsid w:val="003374B8"/>
    <w:rsid w:val="00337C7A"/>
    <w:rsid w:val="00342052"/>
    <w:rsid w:val="00345F13"/>
    <w:rsid w:val="003740E1"/>
    <w:rsid w:val="0037693B"/>
    <w:rsid w:val="003A0AAA"/>
    <w:rsid w:val="003B14BF"/>
    <w:rsid w:val="003B2134"/>
    <w:rsid w:val="003B3B69"/>
    <w:rsid w:val="003F28B6"/>
    <w:rsid w:val="00407039"/>
    <w:rsid w:val="00424C69"/>
    <w:rsid w:val="00447992"/>
    <w:rsid w:val="00462F34"/>
    <w:rsid w:val="00495A34"/>
    <w:rsid w:val="004A570A"/>
    <w:rsid w:val="004A6298"/>
    <w:rsid w:val="004D4DC2"/>
    <w:rsid w:val="004F56CA"/>
    <w:rsid w:val="0050751A"/>
    <w:rsid w:val="00531C71"/>
    <w:rsid w:val="00570C13"/>
    <w:rsid w:val="005C0292"/>
    <w:rsid w:val="005C1F81"/>
    <w:rsid w:val="005E5A5D"/>
    <w:rsid w:val="005F1133"/>
    <w:rsid w:val="006103B0"/>
    <w:rsid w:val="00612564"/>
    <w:rsid w:val="006370EF"/>
    <w:rsid w:val="00656E21"/>
    <w:rsid w:val="00695182"/>
    <w:rsid w:val="006B2000"/>
    <w:rsid w:val="006B4F5C"/>
    <w:rsid w:val="006C0679"/>
    <w:rsid w:val="006D2436"/>
    <w:rsid w:val="006D608F"/>
    <w:rsid w:val="006E4D86"/>
    <w:rsid w:val="006E7075"/>
    <w:rsid w:val="006F7896"/>
    <w:rsid w:val="00703EC6"/>
    <w:rsid w:val="007277EB"/>
    <w:rsid w:val="00750E3C"/>
    <w:rsid w:val="007707A2"/>
    <w:rsid w:val="007A2324"/>
    <w:rsid w:val="007B2719"/>
    <w:rsid w:val="007D5191"/>
    <w:rsid w:val="007E7ECC"/>
    <w:rsid w:val="007F6668"/>
    <w:rsid w:val="00813063"/>
    <w:rsid w:val="008314CA"/>
    <w:rsid w:val="00836CA9"/>
    <w:rsid w:val="00855120"/>
    <w:rsid w:val="00875020"/>
    <w:rsid w:val="0087548E"/>
    <w:rsid w:val="0088169A"/>
    <w:rsid w:val="00881DFF"/>
    <w:rsid w:val="00891056"/>
    <w:rsid w:val="008A1BA2"/>
    <w:rsid w:val="008D6F28"/>
    <w:rsid w:val="008F3038"/>
    <w:rsid w:val="00937F8B"/>
    <w:rsid w:val="00954A5A"/>
    <w:rsid w:val="00954AB5"/>
    <w:rsid w:val="00960813"/>
    <w:rsid w:val="009635FB"/>
    <w:rsid w:val="009659A0"/>
    <w:rsid w:val="0098325F"/>
    <w:rsid w:val="00984EA8"/>
    <w:rsid w:val="00992B75"/>
    <w:rsid w:val="00994019"/>
    <w:rsid w:val="009E0F15"/>
    <w:rsid w:val="009F0802"/>
    <w:rsid w:val="009F2D1A"/>
    <w:rsid w:val="009F2FDF"/>
    <w:rsid w:val="009F68C6"/>
    <w:rsid w:val="00A16D44"/>
    <w:rsid w:val="00A36621"/>
    <w:rsid w:val="00A379D1"/>
    <w:rsid w:val="00A5243D"/>
    <w:rsid w:val="00A73D3F"/>
    <w:rsid w:val="00A96015"/>
    <w:rsid w:val="00AB5165"/>
    <w:rsid w:val="00B001F8"/>
    <w:rsid w:val="00B00ED9"/>
    <w:rsid w:val="00B04AF7"/>
    <w:rsid w:val="00B36840"/>
    <w:rsid w:val="00B5475B"/>
    <w:rsid w:val="00B74E69"/>
    <w:rsid w:val="00BA38EF"/>
    <w:rsid w:val="00BC63B1"/>
    <w:rsid w:val="00BF5CA7"/>
    <w:rsid w:val="00C0181B"/>
    <w:rsid w:val="00C0484B"/>
    <w:rsid w:val="00C32C72"/>
    <w:rsid w:val="00C415FA"/>
    <w:rsid w:val="00C62B44"/>
    <w:rsid w:val="00C75AD9"/>
    <w:rsid w:val="00C80653"/>
    <w:rsid w:val="00CB1019"/>
    <w:rsid w:val="00D038C9"/>
    <w:rsid w:val="00D42422"/>
    <w:rsid w:val="00D6578C"/>
    <w:rsid w:val="00DB62C7"/>
    <w:rsid w:val="00DD3739"/>
    <w:rsid w:val="00DE32F0"/>
    <w:rsid w:val="00DF75FF"/>
    <w:rsid w:val="00E747D7"/>
    <w:rsid w:val="00E777E5"/>
    <w:rsid w:val="00E8358E"/>
    <w:rsid w:val="00EA7B18"/>
    <w:rsid w:val="00F05119"/>
    <w:rsid w:val="00F12E23"/>
    <w:rsid w:val="00F21B8D"/>
    <w:rsid w:val="00F25B13"/>
    <w:rsid w:val="00F3422B"/>
    <w:rsid w:val="00F56F05"/>
    <w:rsid w:val="00F72F11"/>
    <w:rsid w:val="00FA137D"/>
    <w:rsid w:val="00FA16BA"/>
    <w:rsid w:val="00FA40C1"/>
    <w:rsid w:val="00FA650B"/>
    <w:rsid w:val="00FB53AD"/>
    <w:rsid w:val="00FC2879"/>
    <w:rsid w:val="00FC2E4F"/>
    <w:rsid w:val="00FE1714"/>
    <w:rsid w:val="00FF0E2B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88D84260-392C-45A3-8DE7-715D717B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33"/>
    <w:rPr>
      <w:sz w:val="24"/>
      <w:szCs w:val="24"/>
    </w:rPr>
  </w:style>
  <w:style w:type="paragraph" w:styleId="5">
    <w:name w:val="heading 5"/>
    <w:basedOn w:val="a"/>
    <w:next w:val="a"/>
    <w:qFormat/>
    <w:rsid w:val="005F1133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5F1133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1133"/>
    <w:pPr>
      <w:widowControl w:val="0"/>
      <w:spacing w:line="260" w:lineRule="auto"/>
      <w:ind w:left="160" w:firstLine="691"/>
      <w:jc w:val="both"/>
    </w:pPr>
    <w:rPr>
      <w:sz w:val="22"/>
      <w:szCs w:val="20"/>
    </w:rPr>
  </w:style>
  <w:style w:type="paragraph" w:styleId="a4">
    <w:name w:val="caption"/>
    <w:basedOn w:val="a"/>
    <w:next w:val="a"/>
    <w:qFormat/>
    <w:rsid w:val="005F1133"/>
    <w:pPr>
      <w:jc w:val="center"/>
    </w:pPr>
    <w:rPr>
      <w:b/>
      <w:bCs/>
    </w:rPr>
  </w:style>
  <w:style w:type="paragraph" w:styleId="2">
    <w:name w:val="Body Text Indent 2"/>
    <w:basedOn w:val="a"/>
    <w:rsid w:val="005F1133"/>
    <w:pPr>
      <w:ind w:left="360"/>
    </w:pPr>
    <w:rPr>
      <w:sz w:val="28"/>
    </w:rPr>
  </w:style>
  <w:style w:type="paragraph" w:styleId="a5">
    <w:name w:val="Block Text"/>
    <w:basedOn w:val="a"/>
    <w:rsid w:val="005F1133"/>
    <w:pPr>
      <w:widowControl w:val="0"/>
      <w:ind w:left="40" w:right="-103"/>
      <w:jc w:val="center"/>
    </w:pPr>
    <w:rPr>
      <w:b/>
      <w:i/>
      <w:noProof/>
      <w:snapToGrid w:val="0"/>
      <w:sz w:val="28"/>
      <w:szCs w:val="20"/>
    </w:rPr>
  </w:style>
  <w:style w:type="table" w:styleId="a6">
    <w:name w:val="Table Grid"/>
    <w:basedOn w:val="a1"/>
    <w:rsid w:val="005F1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3B21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B2134"/>
  </w:style>
  <w:style w:type="paragraph" w:styleId="a9">
    <w:name w:val="Balloon Text"/>
    <w:basedOn w:val="a"/>
    <w:semiHidden/>
    <w:rsid w:val="003374B8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B04AF7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c"/>
    <w:semiHidden/>
    <w:rsid w:val="007B2719"/>
    <w:rPr>
      <w:sz w:val="20"/>
      <w:szCs w:val="20"/>
    </w:rPr>
  </w:style>
  <w:style w:type="character" w:styleId="ad">
    <w:name w:val="footnote reference"/>
    <w:basedOn w:val="a0"/>
    <w:semiHidden/>
    <w:rsid w:val="007B2719"/>
    <w:rPr>
      <w:vertAlign w:val="superscript"/>
    </w:rPr>
  </w:style>
  <w:style w:type="paragraph" w:customStyle="1" w:styleId="1">
    <w:name w:val="Верхній колонтитул1"/>
    <w:basedOn w:val="a"/>
    <w:rsid w:val="000444E7"/>
    <w:pPr>
      <w:spacing w:before="100" w:beforeAutospacing="1" w:after="100" w:afterAutospacing="1"/>
    </w:pPr>
  </w:style>
  <w:style w:type="character" w:customStyle="1" w:styleId="ac">
    <w:name w:val="Текст виноски Знак"/>
    <w:basedOn w:val="a0"/>
    <w:link w:val="ab"/>
    <w:semiHidden/>
    <w:rsid w:val="00EA7B18"/>
    <w:rPr>
      <w:lang w:val="ru-RU" w:eastAsia="ru-RU" w:bidi="ar-SA"/>
    </w:rPr>
  </w:style>
  <w:style w:type="paragraph" w:customStyle="1" w:styleId="10">
    <w:name w:val="Знак Знак1 Знак Знак Знак Знак"/>
    <w:basedOn w:val="a"/>
    <w:rsid w:val="00A37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Normal (Web)"/>
    <w:basedOn w:val="a"/>
    <w:rsid w:val="007E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lena313</dc:creator>
  <cp:keywords/>
  <dc:description/>
  <cp:lastModifiedBy>Irina</cp:lastModifiedBy>
  <cp:revision>2</cp:revision>
  <cp:lastPrinted>2010-09-03T13:32:00Z</cp:lastPrinted>
  <dcterms:created xsi:type="dcterms:W3CDTF">2014-09-02T13:54:00Z</dcterms:created>
  <dcterms:modified xsi:type="dcterms:W3CDTF">2014-09-02T13:54:00Z</dcterms:modified>
</cp:coreProperties>
</file>