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B8" w:rsidRPr="004775F7" w:rsidRDefault="00E433B8" w:rsidP="00E433B8">
      <w:pPr>
        <w:jc w:val="center"/>
        <w:rPr>
          <w:b/>
          <w:sz w:val="28"/>
          <w:szCs w:val="28"/>
        </w:rPr>
      </w:pPr>
      <w:r w:rsidRPr="004775F7">
        <w:rPr>
          <w:b/>
          <w:sz w:val="28"/>
          <w:szCs w:val="28"/>
        </w:rPr>
        <w:t>Валуйская средняя школа №2</w:t>
      </w: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Default="00E433B8" w:rsidP="00E433B8">
      <w:pPr>
        <w:jc w:val="center"/>
        <w:rPr>
          <w:b/>
          <w:sz w:val="22"/>
        </w:rPr>
      </w:pPr>
    </w:p>
    <w:p w:rsidR="00E433B8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22"/>
        </w:rPr>
      </w:pPr>
    </w:p>
    <w:p w:rsidR="00E433B8" w:rsidRPr="004775F7" w:rsidRDefault="00E433B8" w:rsidP="00E433B8">
      <w:pPr>
        <w:jc w:val="center"/>
        <w:rPr>
          <w:b/>
          <w:sz w:val="56"/>
        </w:rPr>
      </w:pPr>
      <w:r w:rsidRPr="004775F7">
        <w:rPr>
          <w:b/>
          <w:sz w:val="56"/>
          <w:szCs w:val="56"/>
        </w:rPr>
        <w:t>Реферат на тему:</w:t>
      </w:r>
    </w:p>
    <w:p w:rsidR="00E433B8" w:rsidRPr="004775F7" w:rsidRDefault="00E433B8" w:rsidP="00E433B8">
      <w:pPr>
        <w:jc w:val="center"/>
        <w:rPr>
          <w:b/>
          <w:sz w:val="56"/>
        </w:rPr>
      </w:pPr>
    </w:p>
    <w:p w:rsidR="00E433B8" w:rsidRPr="004775F7" w:rsidRDefault="00E433B8" w:rsidP="00E433B8">
      <w:pPr>
        <w:jc w:val="center"/>
        <w:rPr>
          <w:b/>
          <w:sz w:val="72"/>
        </w:rPr>
      </w:pPr>
      <w:r>
        <w:rPr>
          <w:b/>
          <w:sz w:val="72"/>
        </w:rPr>
        <w:t>Золотое сечение</w:t>
      </w: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</w:rPr>
      </w:pPr>
    </w:p>
    <w:p w:rsidR="00E433B8" w:rsidRDefault="00E433B8" w:rsidP="00E433B8">
      <w:pPr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E433B8" w:rsidRPr="004775F7" w:rsidRDefault="00E433B8" w:rsidP="00E433B8">
      <w:pPr>
        <w:tabs>
          <w:tab w:val="left" w:pos="5387"/>
        </w:tabs>
        <w:jc w:val="right"/>
        <w:rPr>
          <w:b/>
          <w:sz w:val="32"/>
          <w:szCs w:val="32"/>
        </w:rPr>
      </w:pPr>
      <w:r w:rsidRPr="004775F7">
        <w:rPr>
          <w:b/>
          <w:sz w:val="32"/>
          <w:szCs w:val="32"/>
        </w:rPr>
        <w:tab/>
        <w:t>Выполнил</w:t>
      </w:r>
    </w:p>
    <w:p w:rsidR="00E433B8" w:rsidRPr="004775F7" w:rsidRDefault="00E433B8" w:rsidP="00E433B8">
      <w:pPr>
        <w:tabs>
          <w:tab w:val="left" w:pos="5387"/>
        </w:tabs>
        <w:jc w:val="right"/>
        <w:rPr>
          <w:b/>
          <w:sz w:val="32"/>
          <w:szCs w:val="32"/>
        </w:rPr>
      </w:pPr>
      <w:r w:rsidRPr="004775F7">
        <w:rPr>
          <w:b/>
          <w:sz w:val="32"/>
          <w:szCs w:val="32"/>
        </w:rPr>
        <w:tab/>
        <w:t>ученик 10«А» класса</w:t>
      </w:r>
      <w:r w:rsidRPr="004775F7">
        <w:rPr>
          <w:b/>
          <w:sz w:val="32"/>
          <w:szCs w:val="32"/>
        </w:rPr>
        <w:tab/>
        <w:t>Старокожев Дмитрий</w:t>
      </w:r>
    </w:p>
    <w:p w:rsidR="00E433B8" w:rsidRPr="004775F7" w:rsidRDefault="00E433B8" w:rsidP="00E433B8">
      <w:pPr>
        <w:tabs>
          <w:tab w:val="left" w:pos="5387"/>
        </w:tabs>
        <w:jc w:val="right"/>
        <w:rPr>
          <w:b/>
          <w:sz w:val="32"/>
          <w:szCs w:val="32"/>
        </w:rPr>
      </w:pPr>
    </w:p>
    <w:p w:rsidR="00E433B8" w:rsidRPr="004775F7" w:rsidRDefault="00E433B8" w:rsidP="00E433B8">
      <w:pPr>
        <w:tabs>
          <w:tab w:val="left" w:pos="5387"/>
        </w:tabs>
        <w:jc w:val="right"/>
        <w:rPr>
          <w:b/>
          <w:sz w:val="32"/>
          <w:szCs w:val="32"/>
        </w:rPr>
      </w:pPr>
      <w:r w:rsidRPr="004775F7">
        <w:rPr>
          <w:b/>
          <w:sz w:val="32"/>
          <w:szCs w:val="32"/>
        </w:rPr>
        <w:tab/>
        <w:t>Руководитель</w:t>
      </w:r>
    </w:p>
    <w:p w:rsidR="00E433B8" w:rsidRPr="004775F7" w:rsidRDefault="00E433B8" w:rsidP="00E433B8">
      <w:pPr>
        <w:tabs>
          <w:tab w:val="left" w:pos="5245"/>
        </w:tabs>
        <w:jc w:val="right"/>
        <w:rPr>
          <w:b/>
          <w:sz w:val="32"/>
          <w:szCs w:val="32"/>
        </w:rPr>
      </w:pPr>
      <w:r w:rsidRPr="004775F7">
        <w:rPr>
          <w:b/>
          <w:sz w:val="32"/>
          <w:szCs w:val="32"/>
        </w:rPr>
        <w:tab/>
        <w:t xml:space="preserve">учитель </w:t>
      </w:r>
      <w:r>
        <w:rPr>
          <w:b/>
          <w:sz w:val="32"/>
          <w:szCs w:val="32"/>
        </w:rPr>
        <w:t>математики</w:t>
      </w:r>
    </w:p>
    <w:p w:rsidR="00E433B8" w:rsidRPr="004775F7" w:rsidRDefault="00E433B8" w:rsidP="00E433B8">
      <w:pPr>
        <w:tabs>
          <w:tab w:val="left" w:pos="5245"/>
        </w:tabs>
        <w:jc w:val="right"/>
        <w:rPr>
          <w:b/>
          <w:sz w:val="32"/>
          <w:szCs w:val="32"/>
        </w:rPr>
      </w:pPr>
      <w:r w:rsidRPr="004775F7">
        <w:rPr>
          <w:b/>
          <w:sz w:val="32"/>
          <w:szCs w:val="32"/>
        </w:rPr>
        <w:tab/>
      </w:r>
      <w:r>
        <w:rPr>
          <w:b/>
          <w:sz w:val="32"/>
          <w:szCs w:val="32"/>
        </w:rPr>
        <w:t>Бобырева В.И.</w:t>
      </w:r>
    </w:p>
    <w:p w:rsidR="00E433B8" w:rsidRPr="004775F7" w:rsidRDefault="00E433B8" w:rsidP="00E433B8">
      <w:pPr>
        <w:tabs>
          <w:tab w:val="left" w:pos="4962"/>
        </w:tabs>
        <w:jc w:val="center"/>
        <w:rPr>
          <w:b/>
          <w:sz w:val="32"/>
          <w:szCs w:val="32"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962"/>
        </w:tabs>
        <w:rPr>
          <w:b/>
        </w:rPr>
      </w:pPr>
    </w:p>
    <w:p w:rsidR="00E433B8" w:rsidRPr="004775F7" w:rsidRDefault="00E433B8" w:rsidP="00E433B8">
      <w:pPr>
        <w:tabs>
          <w:tab w:val="left" w:pos="4962"/>
        </w:tabs>
        <w:jc w:val="center"/>
        <w:rPr>
          <w:b/>
        </w:rPr>
      </w:pPr>
    </w:p>
    <w:p w:rsidR="00E433B8" w:rsidRPr="004775F7" w:rsidRDefault="00E433B8" w:rsidP="00E433B8">
      <w:pPr>
        <w:tabs>
          <w:tab w:val="left" w:pos="4820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Валуйки  2006</w:t>
      </w:r>
      <w:r w:rsidRPr="004775F7">
        <w:rPr>
          <w:b/>
          <w:sz w:val="28"/>
          <w:szCs w:val="28"/>
        </w:rPr>
        <w:t xml:space="preserve"> год</w:t>
      </w:r>
    </w:p>
    <w:p w:rsidR="00E433B8" w:rsidRPr="004775F7" w:rsidRDefault="00E433B8" w:rsidP="00E433B8">
      <w:pPr>
        <w:rPr>
          <w:b/>
        </w:rPr>
      </w:pP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Default="0093320A" w:rsidP="00E433B8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B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433B8" w:rsidRDefault="00E433B8" w:rsidP="00E433B8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E433B8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Pr="00E433B8" w:rsidRDefault="00E433B8" w:rsidP="00E433B8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0A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Введение. Понятие золотого сечения………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353788">
        <w:rPr>
          <w:rFonts w:ascii="Times New Roman" w:hAnsi="Times New Roman" w:cs="Times New Roman"/>
          <w:sz w:val="28"/>
          <w:szCs w:val="28"/>
        </w:rPr>
        <w:t>……….4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Pr="0036057D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История золотого сечения 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353788">
        <w:rPr>
          <w:rFonts w:ascii="Times New Roman" w:hAnsi="Times New Roman" w:cs="Times New Roman"/>
          <w:sz w:val="28"/>
          <w:szCs w:val="28"/>
        </w:rPr>
        <w:t>……………………...6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Pr="0036057D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Построение пропорции ……………..……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 </w:t>
      </w:r>
      <w:r w:rsidR="00353788">
        <w:rPr>
          <w:rFonts w:ascii="Times New Roman" w:hAnsi="Times New Roman" w:cs="Times New Roman"/>
          <w:sz w:val="28"/>
          <w:szCs w:val="28"/>
        </w:rPr>
        <w:t>……..8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3B8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"Золотые" фигуры…………………………………</w:t>
      </w:r>
      <w:r w:rsidR="00353788">
        <w:rPr>
          <w:rFonts w:ascii="Times New Roman" w:hAnsi="Times New Roman" w:cs="Times New Roman"/>
          <w:sz w:val="28"/>
          <w:szCs w:val="28"/>
        </w:rPr>
        <w:t>………………..8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33B8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6057D">
        <w:rPr>
          <w:rFonts w:ascii="Times New Roman" w:hAnsi="Times New Roman" w:cs="Times New Roman"/>
          <w:sz w:val="28"/>
          <w:szCs w:val="28"/>
        </w:rPr>
        <w:t>олотое сечение в искусстве…………………………</w:t>
      </w:r>
      <w:r w:rsidR="00353788">
        <w:rPr>
          <w:rFonts w:ascii="Times New Roman" w:hAnsi="Times New Roman" w:cs="Times New Roman"/>
          <w:sz w:val="28"/>
          <w:szCs w:val="28"/>
        </w:rPr>
        <w:t>……………10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433B8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Заключение. Практическое приме</w:t>
      </w:r>
      <w:r>
        <w:rPr>
          <w:rFonts w:ascii="Times New Roman" w:hAnsi="Times New Roman" w:cs="Times New Roman"/>
          <w:sz w:val="28"/>
          <w:szCs w:val="28"/>
        </w:rPr>
        <w:t>нение………………</w:t>
      </w:r>
      <w:r w:rsidR="00353788">
        <w:rPr>
          <w:rFonts w:ascii="Times New Roman" w:hAnsi="Times New Roman" w:cs="Times New Roman"/>
          <w:sz w:val="28"/>
          <w:szCs w:val="28"/>
        </w:rPr>
        <w:t>………….12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433B8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Литература……………………………………</w:t>
      </w:r>
      <w:r w:rsidR="00353788">
        <w:rPr>
          <w:rFonts w:ascii="Times New Roman" w:hAnsi="Times New Roman" w:cs="Times New Roman"/>
          <w:sz w:val="28"/>
          <w:szCs w:val="28"/>
        </w:rPr>
        <w:t>……………………..13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Pr="0036057D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Компьютерная презентация «Золотое сечение»</w:t>
      </w:r>
    </w:p>
    <w:p w:rsidR="0093320A" w:rsidRPr="0036057D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Default="0093320A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93320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Pr="0036057D" w:rsidRDefault="00E433B8" w:rsidP="00E433B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93320A" w:rsidP="0093320A">
      <w:pPr>
        <w:ind w:left="3060" w:firstLine="360"/>
        <w:jc w:val="right"/>
        <w:rPr>
          <w:color w:val="000000"/>
          <w:sz w:val="28"/>
          <w:szCs w:val="28"/>
        </w:rPr>
      </w:pPr>
      <w:r w:rsidRPr="0036057D">
        <w:rPr>
          <w:color w:val="000000"/>
          <w:sz w:val="28"/>
          <w:szCs w:val="28"/>
        </w:rPr>
        <w:t xml:space="preserve"> </w:t>
      </w:r>
      <w:r w:rsidR="0036057D" w:rsidRPr="0036057D">
        <w:rPr>
          <w:color w:val="000000"/>
          <w:sz w:val="28"/>
          <w:szCs w:val="28"/>
        </w:rPr>
        <w:t>«…Геометрия владеет двумя сокровищами – теоремой Пифагора и золотым сечением, и если первое из них можно сравнить с мерой золота, то второе – с драгоценным камнем…».</w:t>
      </w:r>
    </w:p>
    <w:p w:rsidR="0036057D" w:rsidRPr="0036057D" w:rsidRDefault="0036057D" w:rsidP="0093320A">
      <w:pPr>
        <w:ind w:left="3060" w:firstLine="360"/>
        <w:jc w:val="right"/>
        <w:rPr>
          <w:color w:val="000000"/>
          <w:sz w:val="28"/>
          <w:szCs w:val="28"/>
        </w:rPr>
      </w:pPr>
      <w:r w:rsidRPr="0036057D">
        <w:rPr>
          <w:i/>
          <w:iCs/>
          <w:color w:val="000000"/>
          <w:sz w:val="28"/>
          <w:szCs w:val="28"/>
        </w:rPr>
        <w:t xml:space="preserve">Иоганн Кеплер </w:t>
      </w:r>
    </w:p>
    <w:p w:rsidR="0036057D" w:rsidRPr="0036057D" w:rsidRDefault="0036057D" w:rsidP="00655929">
      <w:pPr>
        <w:ind w:firstLine="540"/>
        <w:jc w:val="both"/>
        <w:rPr>
          <w:sz w:val="28"/>
          <w:szCs w:val="28"/>
        </w:rPr>
      </w:pPr>
    </w:p>
    <w:p w:rsidR="0036057D" w:rsidRPr="0036057D" w:rsidRDefault="0036057D" w:rsidP="00655929">
      <w:pPr>
        <w:ind w:firstLine="540"/>
        <w:jc w:val="both"/>
        <w:rPr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       Цель работы: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Узнать, что же такое золотое сечение.</w:t>
      </w:r>
    </w:p>
    <w:p w:rsidR="0036057D" w:rsidRPr="0036057D" w:rsidRDefault="0036057D" w:rsidP="0093320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   Объект исследования: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Золотое сечение</w:t>
      </w:r>
      <w:r w:rsidR="00E433B8">
        <w:rPr>
          <w:rFonts w:ascii="Times New Roman" w:hAnsi="Times New Roman" w:cs="Times New Roman"/>
          <w:sz w:val="28"/>
          <w:szCs w:val="28"/>
        </w:rPr>
        <w:t>.</w:t>
      </w:r>
    </w:p>
    <w:p w:rsidR="0036057D" w:rsidRPr="0036057D" w:rsidRDefault="0036057D" w:rsidP="0093320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   Предмет исследования: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Отображение «Золотого сечения» в аспектах деятельности человека: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1. Геометрия;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2. Живопись;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3. Архитектура;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4. Живая природа (организмы);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5. Музыка</w:t>
      </w:r>
      <w:r w:rsidR="00E433B8">
        <w:rPr>
          <w:rFonts w:ascii="Times New Roman" w:hAnsi="Times New Roman" w:cs="Times New Roman"/>
          <w:sz w:val="28"/>
          <w:szCs w:val="28"/>
        </w:rPr>
        <w:t>.</w:t>
      </w:r>
    </w:p>
    <w:p w:rsidR="0036057D" w:rsidRPr="0036057D" w:rsidRDefault="0036057D" w:rsidP="0093320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         Гипотеза: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ч</w:t>
      </w:r>
      <w:r w:rsidRPr="0036057D">
        <w:rPr>
          <w:rFonts w:ascii="Times New Roman" w:hAnsi="Times New Roman" w:cs="Times New Roman"/>
          <w:sz w:val="28"/>
          <w:szCs w:val="28"/>
        </w:rPr>
        <w:t>еловек в своей деятельности постоянно сталкивается с 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</w:t>
      </w:r>
      <w:r w:rsidRPr="0036057D">
        <w:rPr>
          <w:rFonts w:ascii="Times New Roman" w:hAnsi="Times New Roman" w:cs="Times New Roman"/>
          <w:sz w:val="28"/>
          <w:szCs w:val="28"/>
        </w:rPr>
        <w:t>щими в своей основе золотое сечение.</w:t>
      </w:r>
    </w:p>
    <w:p w:rsidR="0036057D" w:rsidRPr="0036057D" w:rsidRDefault="0036057D" w:rsidP="0093320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          Задачи: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1. Подобрать литературу по теме «Золотое сечение».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2. Найти информацию по теме в Интернете.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3. Найти рисунки, связанные с этой темой.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4. Подготовить презентацию по теме в Power Point.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0A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Методология: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Использование метода Иоганна Кеплера, анализ, синтез, сопоставление.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            Отчет о проделанной работе: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1. Подобрана литература по теме «Золотое сечение».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2. Найдена информация по теме в Интернете.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3. Найдены рисунки, связанные с этой темой.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4. Подготовлена презентация по теме в Power Point.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93320A" w:rsidRDefault="0093320A" w:rsidP="0093320A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4422">
        <w:rPr>
          <w:color w:val="000000"/>
          <w:sz w:val="28"/>
          <w:szCs w:val="28"/>
        </w:rPr>
        <w:t>Окружающий нас мир многообразен…</w:t>
      </w: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4422">
        <w:rPr>
          <w:color w:val="000000"/>
          <w:sz w:val="28"/>
          <w:szCs w:val="28"/>
        </w:rPr>
        <w:t xml:space="preserve">Вы, наверное, обращали внимание, </w:t>
      </w:r>
      <w:r>
        <w:rPr>
          <w:color w:val="000000"/>
          <w:sz w:val="28"/>
          <w:szCs w:val="28"/>
        </w:rPr>
        <w:t xml:space="preserve">что мы неодинаково относимся к </w:t>
      </w:r>
      <w:r w:rsidRPr="001D4422">
        <w:rPr>
          <w:color w:val="000000"/>
          <w:sz w:val="28"/>
          <w:szCs w:val="28"/>
        </w:rPr>
        <w:t>предметам и явлениям окружающей действительности. Беспорядочность, бесформенность, несоразмерность воспринимаются нами как безобразное и производят отталкивающее впечатление. А предметы и явления, которым свойственна мера, целесообразность и гармония воспринимаются как красивое и вызывают у нас чувство восхищения, радости, поднимают настроение.</w:t>
      </w:r>
      <w:r>
        <w:rPr>
          <w:color w:val="000000"/>
          <w:sz w:val="28"/>
          <w:szCs w:val="28"/>
        </w:rPr>
        <w:t xml:space="preserve"> </w:t>
      </w:r>
      <w:r w:rsidRPr="001D4422">
        <w:rPr>
          <w:color w:val="000000"/>
          <w:sz w:val="28"/>
          <w:szCs w:val="28"/>
        </w:rPr>
        <w:t>Людей с давних времён волновал вопрос, подчиняются ли такие неуловимые вещи как красота и гармония, каким-либо математическим расчётам.</w:t>
      </w:r>
      <w:r>
        <w:rPr>
          <w:color w:val="000000"/>
          <w:sz w:val="28"/>
          <w:szCs w:val="28"/>
        </w:rPr>
        <w:t xml:space="preserve"> </w:t>
      </w:r>
      <w:r w:rsidRPr="001D4422">
        <w:rPr>
          <w:color w:val="000000"/>
          <w:sz w:val="28"/>
          <w:szCs w:val="28"/>
        </w:rPr>
        <w:t>Можно ли «проверить алгеброй гармонию?» – как сказал А.С. Пушкин.</w:t>
      </w: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4422">
        <w:rPr>
          <w:color w:val="000000"/>
          <w:sz w:val="28"/>
          <w:szCs w:val="28"/>
        </w:rPr>
        <w:t>Конечно, все законы красоты невозможно вместить в несколько формул,</w:t>
      </w:r>
      <w:r>
        <w:rPr>
          <w:color w:val="000000"/>
          <w:sz w:val="28"/>
          <w:szCs w:val="28"/>
        </w:rPr>
        <w:t xml:space="preserve"> </w:t>
      </w:r>
      <w:r w:rsidRPr="001D4422">
        <w:rPr>
          <w:color w:val="000000"/>
          <w:sz w:val="28"/>
          <w:szCs w:val="28"/>
        </w:rPr>
        <w:t>но, изучая математику, мы можем открыть некоторые слагаемые прекрасного.</w:t>
      </w: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такое математическое соотношение, которое позволяет ощутить гармонию и красоту</w:t>
      </w:r>
      <w:r w:rsidRPr="001D4422">
        <w:rPr>
          <w:color w:val="000000"/>
          <w:sz w:val="28"/>
          <w:szCs w:val="28"/>
        </w:rPr>
        <w:t xml:space="preserve"> там, где оно присутствует.</w:t>
      </w:r>
    </w:p>
    <w:p w:rsidR="001D4422" w:rsidRPr="00E433B8" w:rsidRDefault="001D4422" w:rsidP="00D67B67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E433B8">
        <w:rPr>
          <w:color w:val="000000"/>
          <w:sz w:val="28"/>
          <w:szCs w:val="28"/>
        </w:rPr>
        <w:t xml:space="preserve">Немецкий астроном и математик </w:t>
      </w:r>
      <w:r w:rsidRPr="00E433B8">
        <w:rPr>
          <w:bCs/>
          <w:i/>
          <w:iCs/>
          <w:color w:val="000000"/>
          <w:sz w:val="28"/>
          <w:szCs w:val="28"/>
        </w:rPr>
        <w:t xml:space="preserve">Иоганн Кеплер </w:t>
      </w:r>
      <w:r w:rsidRPr="00E433B8">
        <w:rPr>
          <w:bCs/>
          <w:iCs/>
          <w:color w:val="000000"/>
          <w:sz w:val="28"/>
          <w:szCs w:val="28"/>
        </w:rPr>
        <w:t>сказал</w:t>
      </w:r>
      <w:r w:rsidRPr="00E433B8">
        <w:rPr>
          <w:i/>
          <w:iCs/>
          <w:color w:val="000000"/>
          <w:sz w:val="28"/>
          <w:szCs w:val="28"/>
        </w:rPr>
        <w:t>: «…</w:t>
      </w:r>
      <w:r w:rsidRPr="00E433B8">
        <w:rPr>
          <w:bCs/>
          <w:i/>
          <w:iCs/>
          <w:color w:val="000000"/>
          <w:sz w:val="28"/>
          <w:szCs w:val="28"/>
        </w:rPr>
        <w:t xml:space="preserve">Геометрия владеет двумя сокровищами </w:t>
      </w:r>
      <w:r w:rsidRPr="00E433B8">
        <w:rPr>
          <w:i/>
          <w:iCs/>
          <w:color w:val="000000"/>
          <w:sz w:val="28"/>
          <w:szCs w:val="28"/>
        </w:rPr>
        <w:t xml:space="preserve">– </w:t>
      </w:r>
      <w:r w:rsidRPr="00E433B8">
        <w:rPr>
          <w:bCs/>
          <w:i/>
          <w:iCs/>
          <w:color w:val="000000"/>
          <w:sz w:val="28"/>
          <w:szCs w:val="28"/>
        </w:rPr>
        <w:t>теоремой Пифагора</w:t>
      </w:r>
      <w:r w:rsidRPr="00E433B8">
        <w:rPr>
          <w:i/>
          <w:iCs/>
          <w:color w:val="000000"/>
          <w:sz w:val="28"/>
          <w:szCs w:val="28"/>
        </w:rPr>
        <w:t xml:space="preserve"> </w:t>
      </w:r>
      <w:r w:rsidRPr="00E433B8">
        <w:rPr>
          <w:bCs/>
          <w:i/>
          <w:iCs/>
          <w:color w:val="000000"/>
          <w:sz w:val="28"/>
          <w:szCs w:val="28"/>
        </w:rPr>
        <w:t>и золотым сечением</w:t>
      </w:r>
      <w:r w:rsidRPr="00E433B8">
        <w:rPr>
          <w:i/>
          <w:iCs/>
          <w:color w:val="000000"/>
          <w:sz w:val="28"/>
          <w:szCs w:val="28"/>
        </w:rPr>
        <w:t xml:space="preserve">, </w:t>
      </w:r>
      <w:r w:rsidRPr="00E433B8">
        <w:rPr>
          <w:bCs/>
          <w:i/>
          <w:iCs/>
          <w:color w:val="000000"/>
          <w:sz w:val="28"/>
          <w:szCs w:val="28"/>
        </w:rPr>
        <w:t>и если первое из них можно сравнить с мерой золота</w:t>
      </w:r>
      <w:r w:rsidRPr="00E433B8">
        <w:rPr>
          <w:i/>
          <w:iCs/>
          <w:color w:val="000000"/>
          <w:sz w:val="28"/>
          <w:szCs w:val="28"/>
        </w:rPr>
        <w:t xml:space="preserve">, </w:t>
      </w:r>
      <w:r w:rsidRPr="00E433B8">
        <w:rPr>
          <w:bCs/>
          <w:i/>
          <w:iCs/>
          <w:color w:val="000000"/>
          <w:sz w:val="28"/>
          <w:szCs w:val="28"/>
        </w:rPr>
        <w:t>то</w:t>
      </w:r>
      <w:r w:rsidRPr="00E433B8">
        <w:rPr>
          <w:i/>
          <w:iCs/>
          <w:color w:val="000000"/>
          <w:sz w:val="28"/>
          <w:szCs w:val="28"/>
        </w:rPr>
        <w:t xml:space="preserve"> </w:t>
      </w:r>
      <w:r w:rsidRPr="00E433B8">
        <w:rPr>
          <w:bCs/>
          <w:i/>
          <w:iCs/>
          <w:color w:val="000000"/>
          <w:sz w:val="28"/>
          <w:szCs w:val="28"/>
        </w:rPr>
        <w:t xml:space="preserve">второе </w:t>
      </w:r>
      <w:r w:rsidRPr="00E433B8">
        <w:rPr>
          <w:i/>
          <w:iCs/>
          <w:color w:val="000000"/>
          <w:sz w:val="28"/>
          <w:szCs w:val="28"/>
        </w:rPr>
        <w:t xml:space="preserve">– </w:t>
      </w:r>
      <w:r w:rsidRPr="00E433B8">
        <w:rPr>
          <w:bCs/>
          <w:i/>
          <w:iCs/>
          <w:color w:val="000000"/>
          <w:sz w:val="28"/>
          <w:szCs w:val="28"/>
        </w:rPr>
        <w:t>с драгоценным камнем</w:t>
      </w:r>
      <w:r w:rsidRPr="00E433B8">
        <w:rPr>
          <w:i/>
          <w:iCs/>
          <w:color w:val="000000"/>
          <w:sz w:val="28"/>
          <w:szCs w:val="28"/>
        </w:rPr>
        <w:t>…».</w:t>
      </w: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433B8">
        <w:rPr>
          <w:color w:val="000000"/>
          <w:sz w:val="28"/>
          <w:szCs w:val="28"/>
        </w:rPr>
        <w:t>Теорему Пифагора знают</w:t>
      </w:r>
      <w:r w:rsidRPr="001D4422">
        <w:rPr>
          <w:color w:val="000000"/>
          <w:sz w:val="28"/>
          <w:szCs w:val="28"/>
        </w:rPr>
        <w:t xml:space="preserve"> многие люди, а вот что такое «золотое сечение»</w:t>
      </w:r>
      <w:r>
        <w:rPr>
          <w:color w:val="000000"/>
          <w:sz w:val="28"/>
          <w:szCs w:val="28"/>
        </w:rPr>
        <w:t xml:space="preserve"> </w:t>
      </w:r>
      <w:r w:rsidRPr="001D4422">
        <w:rPr>
          <w:color w:val="000000"/>
          <w:sz w:val="28"/>
          <w:szCs w:val="28"/>
        </w:rPr>
        <w:t xml:space="preserve">– далеко не все. </w:t>
      </w:r>
    </w:p>
    <w:p w:rsidR="001D4422" w:rsidRPr="001D4422" w:rsidRDefault="001D4422" w:rsidP="00D67B6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4422">
        <w:rPr>
          <w:color w:val="000000"/>
          <w:sz w:val="28"/>
          <w:szCs w:val="28"/>
        </w:rPr>
        <w:t>Что же такое золотое сечение?</w:t>
      </w:r>
    </w:p>
    <w:p w:rsidR="0036057D" w:rsidRPr="0036057D" w:rsidRDefault="0036057D" w:rsidP="00D67B6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Пятиконечная звезда – пентаграмма – очень красива, недаром  ее  помещают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свои  флаги  и  гербы  многие  страны.  Ее   красота,   оказывается,   имеет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математическую основу. Попробуйте нарисовать пейзаж  и  проведите  на 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бумаги – будущей картине –  линию  горизонта.  Почему  вы  и  многие 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художники проводят линию горизонта  именно  так?  А  потому,  что 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высоты картины к расстоянию  от  верхнего  края  до  линии  горизонта 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отношению расстояния от  верхнего края до линии горизонта  к  расстоянию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линии горизонта до нижнего края. Это отношение  и  есть  отношение  золотого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сечения.</w:t>
      </w:r>
    </w:p>
    <w:p w:rsidR="0036057D" w:rsidRPr="0036057D" w:rsidRDefault="0036057D" w:rsidP="00D67B6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Пропорции золотого сечения часто  используются  художниками  не  только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проведении линии горизонта, но  и  в  отношениях  между  другими  элементами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картины. Леонардо да Винчи находил это отношение в пропорциях  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тела.  Древнегреческий  скульптор  Фидий  использовал  золотое  сечение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оформлении Парфенона.</w:t>
      </w:r>
    </w:p>
    <w:p w:rsidR="0036057D" w:rsidRPr="0036057D" w:rsidRDefault="0036057D" w:rsidP="00D67B6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Так чему же равно золотое сечение? Если высоту картины принять равной  1, 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расстояние от верхнего края до горизонта обозначить через х, то  из 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золотого сечения получим: 1:х=х:(1-х). Преобразовав  это  уравнение  получим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6057D">
        <w:rPr>
          <w:rFonts w:ascii="Times New Roman" w:hAnsi="Times New Roman" w:cs="Times New Roman"/>
          <w:sz w:val="28"/>
          <w:szCs w:val="28"/>
        </w:rPr>
        <w:t xml:space="preserve"> – х – 1=0. Положительный корень</w:t>
      </w:r>
      <w:r>
        <w:rPr>
          <w:rFonts w:ascii="Times New Roman" w:hAnsi="Times New Roman" w:cs="Times New Roman"/>
          <w:sz w:val="28"/>
          <w:szCs w:val="28"/>
        </w:rPr>
        <w:t xml:space="preserve"> этого уравнения равен 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  +</w:t>
      </w:r>
      <w:r w:rsidRPr="0036057D">
        <w:rPr>
          <w:rFonts w:ascii="Times New Roman" w:hAnsi="Times New Roman" w:cs="Times New Roman"/>
          <w:sz w:val="28"/>
          <w:szCs w:val="28"/>
        </w:rPr>
        <w:t>1)/2. 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число обычно обозначают греческой буквой тау - </w:t>
      </w:r>
      <w:r w:rsidR="0093320A">
        <w:rPr>
          <w:rFonts w:ascii="Times New Roman" w:hAnsi="Times New Roman" w:cs="Times New Roman"/>
          <w:sz w:val="28"/>
          <w:szCs w:val="28"/>
        </w:rPr>
        <w:t>τ</w:t>
      </w:r>
      <w:r w:rsidRPr="0036057D">
        <w:rPr>
          <w:rFonts w:ascii="Times New Roman" w:hAnsi="Times New Roman" w:cs="Times New Roman"/>
          <w:sz w:val="28"/>
          <w:szCs w:val="28"/>
        </w:rPr>
        <w:t>.  Иногда  ее  обозначают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другой греческой буквой </w:t>
      </w:r>
      <w:r w:rsidR="0093320A">
        <w:rPr>
          <w:rFonts w:ascii="Times New Roman" w:hAnsi="Times New Roman" w:cs="Times New Roman"/>
          <w:sz w:val="28"/>
          <w:szCs w:val="28"/>
        </w:rPr>
        <w:t>φ</w:t>
      </w:r>
      <w:r w:rsidRPr="0036057D">
        <w:rPr>
          <w:rFonts w:ascii="Times New Roman" w:hAnsi="Times New Roman" w:cs="Times New Roman"/>
          <w:sz w:val="28"/>
          <w:szCs w:val="28"/>
        </w:rPr>
        <w:t xml:space="preserve"> - в честь Фидия.</w:t>
      </w:r>
    </w:p>
    <w:p w:rsidR="0036057D" w:rsidRPr="0036057D" w:rsidRDefault="0036057D" w:rsidP="001D442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Обратимся теперь к пятиконечной звезде, в ней, как говорится, «где ни  копни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везде золото». Точка D д</w:t>
      </w:r>
      <w:r>
        <w:rPr>
          <w:rFonts w:ascii="Times New Roman" w:hAnsi="Times New Roman" w:cs="Times New Roman"/>
          <w:sz w:val="28"/>
          <w:szCs w:val="28"/>
        </w:rPr>
        <w:t xml:space="preserve">елит отрезок СА в отношении </w:t>
      </w:r>
      <w:r w:rsidR="0093320A">
        <w:rPr>
          <w:rFonts w:ascii="Times New Roman" w:hAnsi="Times New Roman" w:cs="Times New Roman"/>
          <w:sz w:val="28"/>
          <w:szCs w:val="28"/>
        </w:rPr>
        <w:t xml:space="preserve">τ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057D">
        <w:rPr>
          <w:rFonts w:ascii="Times New Roman" w:hAnsi="Times New Roman" w:cs="Times New Roman"/>
          <w:sz w:val="28"/>
          <w:szCs w:val="28"/>
        </w:rPr>
        <w:t>она  также  делит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отрезок АЕ в том же отношении; длины отрезков АС и АВ, и длины  отрезков  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 AD, также находятся в золотом отношении.</w:t>
      </w:r>
    </w:p>
    <w:p w:rsidR="00D67B67" w:rsidRDefault="00D67B67" w:rsidP="00655929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7D" w:rsidRPr="0093320A" w:rsidRDefault="0093320A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6057D" w:rsidRPr="009332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57D" w:rsidRPr="0093320A">
        <w:rPr>
          <w:rFonts w:ascii="Times New Roman" w:hAnsi="Times New Roman" w:cs="Times New Roman"/>
          <w:b/>
          <w:sz w:val="28"/>
          <w:szCs w:val="28"/>
        </w:rPr>
        <w:t>История золотого сечения</w:t>
      </w:r>
    </w:p>
    <w:p w:rsidR="0036057D" w:rsidRPr="0093320A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Принято считать, что  понятие  о  золотом  делении  ввел  в  научный  обиход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Пифагор,  древнегреческий  философ  и  математик  (VI  в.  до  н.э.).   Есть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предположение, что Пифагор свое  знание  золотого  деления  позаимствовал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египтян и вавилонян. И действительно,  пропорции  пирамиды  Хеопса,  храмов,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барельефов,   предметов   быта   и   украшений   из   гробницы   Тутанхамона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свидетельствуют, что египетские мастера пользовались соотношениями  золотого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деления при их создании. Французский архитектор Ле  Корбюзье  нашел,  что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рельефе из храма фараона Сети I в Абидосе и в рельефе, изображающем  фараона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Рамсеса, пропорции фигур соответствуют величинам  золотого  деления.  Зодчий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Хесира, изображенный на рельефе деревянной  доски  из  гробницы  его 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держит в руках измерительные инструменты, в которых зафиксированы  пропорции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золотого деления.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Греки же были искусными геометрами. Даже  арифметике  обучали  своих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при  помощи  геометрических  фигур.  Квадрат  Пифагора  и  диагональ  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квадрата были основанием для построения динамических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прямоугольников.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Платон (427...347 гг. до н.э.) также знал о золотом делении. Его  диалог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"Тимей" посвящен математическим и эстетическим воззрениям школы Пифагора 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частности, вопросам золотого деления. Парфенон имеет 8 колонн по коротким сторонам и  17  по  длинным. 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высоты здания к его длине равно 0,618. Если произвести деление Парфенона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«золотому  сечению»,  то  получим  те  или  иные  выступы  фасада.  При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раскопках  обнаружены   циркули,   которыми   пользовались   архитекторы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скульпторы античного мира. В Помпейском  циркуле  (музей  в  Неаполе) 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заложены пропорции золотого  деления.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В дошедшей до нас античной литературе золотое деление впервые упоминается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"Началах" Евклида. Во 2-й книге  "Начал"  дается  геометрическое  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золотого деления. После Евклида исследованием  золотого  деления  занимались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Гипсикл (II в. до н.э.), Папп (III в. н.э.) и др.. В средневековой Европе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золотым  делением  познакомились  по  арабским  переводам  "Начал"  Евклида.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Переводчик Дж. Кампано из Наварры (III в.) сделал  к  переводу  комментарии.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Секреты золотого деления ревностно оберегались, хранились в  строгой  тайне.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Они были известны только посвященным.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 эпоху Возрождения усиливается интерес к золотому делению среди  ученых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художников в связи с его применением, как в геометрии, так  и  в  искусстве,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особенно в архитектуре.  Леонардо да Винчи, художник и ученый, видел, что  в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итальянских художниках большой эмпирический опыт, но недостаток  знаний.  Он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задумал и начал писать книгу по геометрии, но в это  время  появилась  книга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монаха Луки Пачоли, и Леонардо оставил свою затею. По  мнению  современников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  историков  науки,  Лука  Пачоли  был   настоящим   светилом,   величайшим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математиком Италии в период между Фибоначчи и Галилеем.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Лука Пачоли прекрасно понимал значение науки для  искусства.  В  1496  г  по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приглашению герцога  Моро  он  приезжает  в  Милан,  где  читает  лекции  по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математике. В Милане при дворе Моро в то время работал и Леонардо да  Винчи.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09 г"/>
        </w:smartTagPr>
        <w:r w:rsidRPr="0036057D">
          <w:rPr>
            <w:rFonts w:ascii="Times New Roman" w:hAnsi="Times New Roman" w:cs="Times New Roman"/>
            <w:sz w:val="28"/>
            <w:szCs w:val="28"/>
          </w:rPr>
          <w:t>1509 г</w:t>
        </w:r>
      </w:smartTag>
      <w:r w:rsidRPr="0036057D">
        <w:rPr>
          <w:rFonts w:ascii="Times New Roman" w:hAnsi="Times New Roman" w:cs="Times New Roman"/>
          <w:sz w:val="28"/>
          <w:szCs w:val="28"/>
        </w:rPr>
        <w:t>. в Венеции была издана книга Луки Пачоли  "Божественная  пропорция"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 блестяще выполненными иллюстрациями, ввиду чего полагают,  что  их  сделал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Леонардо да Винчи. Книга была восторженным гимном золотой  пропорции.  Среди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многих достоинств золотой пропорции монах Лука Пачоли не преминул назвать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ее "божественную суть" как выражение  божественного  триединства:  бог  сын,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бог  отец  и  бог  дух  святой  (подразумевалось,  что  малый  отрезок  есть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олицетворение бога сына, больший отрезок - бога отца, а весь отрезок -  бога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духа святого).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Леонардо да Винчи также много внимания уделял  изучению  золотого  деления.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Он производил сечения  стереометрического  тела,  образованного  правильными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пятиугольниками, и каждый раз получал прямоугольники с отношениями сторон  в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золотом делении. Поэтому он дал этому делению название золотое сечение.  Так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оно и держится до сих пор как самое популярное.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В то же время  на  севере  Европы,  в  Германии,  над  теми  же  проблемами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трудился Альбрехт Дюрер. Он делает  наброски  введения  к  первому  варианту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трактата о пропорциях. Дюрер пишет: "Необходимо,  чтобы  тот,  кто  что-либо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умеет, обучил этому других, которые в этом нуждаются. Это я  и  вознамерился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сделать".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Судя по одному из писем Дюрера, он  встречался  с  Лукой  Пачоли  во  время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пребывания в Италии. Альбрехт Дюрер подробно разрабатывает теорию  пропорций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человеческого тела. Важное место в своей системе соотношений  Дюрер  отводил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золотому сечению. Рост человека делится в золотых пропорциях  линией  пояса,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а также линией, проведенной через кончики  средних  пальцев  опущенных  рук,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нижняя часть лица - ртом и т.д. Известен пропорциональный циркуль Дюрера.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Построение ряда отрезков золотой пропорции можно производить как в  сторону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увеличения (возрастающий ряд), так и в сторону уменьшения (нисходящий ряд).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В последующие века правило золотой пропорции  превратилось  в  академический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канон и, когда со временем  в  искусстве  началась  борьба  с  академической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рутиной, в  пылу  борьбы  "вместе  с  водой  выплеснули  и  ребенка".  Вновь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"открыто" золотое  сечение  было  в  середине  XIX  в.  В  </w:t>
      </w:r>
      <w:smartTag w:uri="urn:schemas-microsoft-com:office:smarttags" w:element="metricconverter">
        <w:smartTagPr>
          <w:attr w:name="ProductID" w:val="1855 г"/>
        </w:smartTagPr>
        <w:r w:rsidRPr="0036057D">
          <w:rPr>
            <w:rFonts w:ascii="Times New Roman" w:hAnsi="Times New Roman" w:cs="Times New Roman"/>
            <w:sz w:val="28"/>
            <w:szCs w:val="28"/>
          </w:rPr>
          <w:t>1855 г</w:t>
        </w:r>
      </w:smartTag>
      <w:r w:rsidRPr="0036057D">
        <w:rPr>
          <w:rFonts w:ascii="Times New Roman" w:hAnsi="Times New Roman" w:cs="Times New Roman"/>
          <w:sz w:val="28"/>
          <w:szCs w:val="28"/>
        </w:rPr>
        <w:t xml:space="preserve">.  </w:t>
      </w:r>
      <w:r w:rsidR="0049545F">
        <w:rPr>
          <w:rFonts w:ascii="Times New Roman" w:hAnsi="Times New Roman" w:cs="Times New Roman"/>
          <w:sz w:val="28"/>
          <w:szCs w:val="28"/>
        </w:rPr>
        <w:t>н</w:t>
      </w:r>
      <w:r w:rsidRPr="0036057D">
        <w:rPr>
          <w:rFonts w:ascii="Times New Roman" w:hAnsi="Times New Roman" w:cs="Times New Roman"/>
          <w:sz w:val="28"/>
          <w:szCs w:val="28"/>
        </w:rPr>
        <w:t>емецкий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исследователь золотого  сечения  профессор  Цейзинг  опубликовал  свой  труд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"Эстетические исследования". С Цейзингом произошло именно то, что  и  должно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было неминуемо произойти с  исследователем,  который  рассматривает  явление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как таковое, без связи с другими  явлениями.  Он  абсолютизировал  пропорцию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золотого сечения, объявив  ее  универсальной  для  всех  явлений  природы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искусства.  У  Цейзинга  были  многочисленные  последователи,  но   были 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противники,  которые  объявили  его  учение  о  пропорциях   "математической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эстетикой".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49545F" w:rsidRDefault="0049545F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Построение пропорции</w:t>
      </w:r>
    </w:p>
    <w:p w:rsidR="00D67B67" w:rsidRPr="0036057D" w:rsidRDefault="00D67B67" w:rsidP="00655929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057D" w:rsidRPr="0036057D">
        <w:rPr>
          <w:rFonts w:ascii="Times New Roman" w:hAnsi="Times New Roman" w:cs="Times New Roman"/>
          <w:sz w:val="28"/>
          <w:szCs w:val="28"/>
        </w:rPr>
        <w:t>Здесь приводится построение точки Е,  делящий  отрезок  прямой  в  пропорции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золотое сечение.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Из точки В восстанавливается перпендикуляр, равный половине  АВ.  Полученная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точка С соединяется линией с точкой А.  На  полученной  линии  откладывается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отрезок ВС, заканчивающийся точкой D. Отрезок AD переносится на  прямую  АВ.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Полученная  при  этом  точка  Е  делит  отрезок  АВ  в  соотношении  золотой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пропорции.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Именно  эти  отрезки   использовал   Евклид   при   построении   правильного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пятиугольника, т.к. каждая из сторон  пятиугольной  звезды  делится  другими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именно в такой пропорции.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Таким  образом,  звездчатый  пятиугольник  также   обладает   «золотым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сечением». Интересно, что  внутри  пятиугольника  можно  продолжить  строить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пятиугольники, и это отношение будет сохраняться.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Звездчатый пятиугольник называется пентаграммой. Пифагорейцы  выбрали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пятиконечную звезду в качестве талисмана, она считалась символом здоровья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служила опознавательным знаком.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В настоящее время существует гипотеза,  что  пентаграмма  –  первичное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понятие, а «золотое сечение» вторично. Пентаграмму никто  не  изобретал,  ее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только скопировали с натуры. Вид пятиконечной звезды имеют  пяти-лепестковые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цветы плодовых деревьев и кустарников, морские звезды. Те и другие  создания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природы человек наблюдает уже тысячи лет. Поэтому естественно  предположить,</w:t>
      </w:r>
      <w:r w:rsidR="002F27D5">
        <w:rPr>
          <w:rFonts w:ascii="Times New Roman" w:hAnsi="Times New Roman" w:cs="Times New Roman"/>
          <w:sz w:val="28"/>
          <w:szCs w:val="28"/>
        </w:rPr>
        <w:t xml:space="preserve">  </w:t>
      </w:r>
      <w:r w:rsidRPr="0036057D">
        <w:rPr>
          <w:rFonts w:ascii="Times New Roman" w:hAnsi="Times New Roman" w:cs="Times New Roman"/>
          <w:sz w:val="28"/>
          <w:szCs w:val="28"/>
        </w:rPr>
        <w:t>что геометрический образ  этих  объектов  –  пентаграмма  –  стала  известна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раньше, чем «золотая» пропорция.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45F" w:rsidRDefault="0049545F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7D" w:rsidRPr="0049545F" w:rsidRDefault="0035378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6057D" w:rsidRPr="0049545F">
        <w:rPr>
          <w:rFonts w:ascii="Times New Roman" w:hAnsi="Times New Roman" w:cs="Times New Roman"/>
          <w:b/>
          <w:sz w:val="28"/>
          <w:szCs w:val="28"/>
        </w:rPr>
        <w:t>. "Золотые" фигуры.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Default="00353788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057D" w:rsidRPr="0036057D">
        <w:rPr>
          <w:rFonts w:ascii="Times New Roman" w:hAnsi="Times New Roman" w:cs="Times New Roman"/>
          <w:sz w:val="28"/>
          <w:szCs w:val="28"/>
        </w:rPr>
        <w:t>.1.Золотой прямоугольник:</w:t>
      </w:r>
    </w:p>
    <w:p w:rsidR="0049545F" w:rsidRPr="0036057D" w:rsidRDefault="0049545F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Если построить квадрат со стороной АВ=а, найти  середину  М  отрезка  АВ  и</w:t>
      </w:r>
      <w:r w:rsidR="002F27D5">
        <w:rPr>
          <w:rFonts w:ascii="Times New Roman" w:hAnsi="Times New Roman" w:cs="Times New Roman"/>
          <w:sz w:val="28"/>
          <w:szCs w:val="28"/>
        </w:rPr>
        <w:t xml:space="preserve">  </w:t>
      </w:r>
      <w:r w:rsidRPr="0036057D">
        <w:rPr>
          <w:rFonts w:ascii="Times New Roman" w:hAnsi="Times New Roman" w:cs="Times New Roman"/>
          <w:sz w:val="28"/>
          <w:szCs w:val="28"/>
        </w:rPr>
        <w:t>провести дугу окружности радиусом МС с центром в точке М  до  пересечения  с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продолжением стороны АВ в точке Е, то точка В разделит отрезок АЕ в  крайнем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 среднем отношении.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Чтобы убедиться в этом, заметим, что по теореме Пифагора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7D5">
        <w:rPr>
          <w:rFonts w:ascii="Times New Roman" w:hAnsi="Times New Roman" w:cs="Times New Roman"/>
          <w:sz w:val="28"/>
          <w:szCs w:val="28"/>
        </w:rPr>
        <w:t xml:space="preserve">        МС</w:t>
      </w:r>
      <w:r w:rsidR="002F27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F27D5">
        <w:rPr>
          <w:rFonts w:ascii="Times New Roman" w:hAnsi="Times New Roman" w:cs="Times New Roman"/>
          <w:sz w:val="28"/>
          <w:szCs w:val="28"/>
        </w:rPr>
        <w:t>=а</w:t>
      </w:r>
      <w:r w:rsidR="002F27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F27D5">
        <w:rPr>
          <w:rFonts w:ascii="Times New Roman" w:hAnsi="Times New Roman" w:cs="Times New Roman"/>
          <w:sz w:val="28"/>
          <w:szCs w:val="28"/>
        </w:rPr>
        <w:t>+(а/2)</w:t>
      </w:r>
      <w:r w:rsidR="002F27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F27D5">
        <w:rPr>
          <w:rFonts w:ascii="Times New Roman" w:hAnsi="Times New Roman" w:cs="Times New Roman"/>
          <w:sz w:val="28"/>
          <w:szCs w:val="28"/>
        </w:rPr>
        <w:t>=5а</w:t>
      </w:r>
      <w:r w:rsidR="002F27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6057D">
        <w:rPr>
          <w:rFonts w:ascii="Times New Roman" w:hAnsi="Times New Roman" w:cs="Times New Roman"/>
          <w:sz w:val="28"/>
          <w:szCs w:val="28"/>
        </w:rPr>
        <w:t>/4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В силу чего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</w:t>
      </w:r>
      <w:r w:rsidR="001B7AE6">
        <w:rPr>
          <w:rFonts w:ascii="Times New Roman" w:hAnsi="Times New Roman" w:cs="Times New Roman"/>
          <w:sz w:val="28"/>
          <w:szCs w:val="28"/>
        </w:rPr>
        <w:t xml:space="preserve">                   АЕ=а/2 +МЕ=(√</w:t>
      </w:r>
      <w:r w:rsidR="00D90C6C">
        <w:rPr>
          <w:rFonts w:ascii="Times New Roman" w:hAnsi="Times New Roman" w:cs="Times New Roman"/>
          <w:sz w:val="28"/>
          <w:szCs w:val="28"/>
        </w:rPr>
        <w:t>5+1)а/2=√</w:t>
      </w:r>
      <w:r w:rsidRPr="0036057D">
        <w:rPr>
          <w:rFonts w:ascii="Times New Roman" w:hAnsi="Times New Roman" w:cs="Times New Roman"/>
          <w:sz w:val="28"/>
          <w:szCs w:val="28"/>
        </w:rPr>
        <w:t>АВ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Прямоугольник АЕFD со</w:t>
      </w:r>
      <w:r w:rsidR="00D90C6C">
        <w:rPr>
          <w:rFonts w:ascii="Times New Roman" w:hAnsi="Times New Roman" w:cs="Times New Roman"/>
          <w:sz w:val="28"/>
          <w:szCs w:val="28"/>
        </w:rPr>
        <w:t xml:space="preserve"> сторонами АЕ=√</w:t>
      </w:r>
      <w:r w:rsidRPr="0036057D">
        <w:rPr>
          <w:rFonts w:ascii="Times New Roman" w:hAnsi="Times New Roman" w:cs="Times New Roman"/>
          <w:sz w:val="28"/>
          <w:szCs w:val="28"/>
        </w:rPr>
        <w:t>АD называется  золотым  прямоугольником.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Четырехугольник АВСD - квадрат.  Нетрудно  видеть,  что  прямоугольник  ВЕFС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="00D90C6C">
        <w:rPr>
          <w:rFonts w:ascii="Times New Roman" w:hAnsi="Times New Roman" w:cs="Times New Roman"/>
          <w:sz w:val="28"/>
          <w:szCs w:val="28"/>
        </w:rPr>
        <w:t>также золотой, поскольку  BC=a=√</w:t>
      </w:r>
      <w:r w:rsidRPr="0036057D">
        <w:rPr>
          <w:rFonts w:ascii="Times New Roman" w:hAnsi="Times New Roman" w:cs="Times New Roman"/>
          <w:sz w:val="28"/>
          <w:szCs w:val="28"/>
        </w:rPr>
        <w:t>ВЕ.  Это  обстоятельство  сразу  наводит  на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мысль о дальнейшем разбиении прямоугольника ВЕFС.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Можно ли считать, что прямоугольн</w:t>
      </w:r>
      <w:r w:rsidR="00D90C6C">
        <w:rPr>
          <w:rFonts w:ascii="Times New Roman" w:hAnsi="Times New Roman" w:cs="Times New Roman"/>
          <w:sz w:val="28"/>
          <w:szCs w:val="28"/>
        </w:rPr>
        <w:t xml:space="preserve">ик с отношением сторон, равным </w:t>
      </w:r>
      <w:r w:rsidR="00487D40">
        <w:rPr>
          <w:rFonts w:ascii="Times New Roman" w:hAnsi="Times New Roman" w:cs="Times New Roman"/>
          <w:sz w:val="28"/>
          <w:szCs w:val="28"/>
        </w:rPr>
        <w:t>5</w:t>
      </w:r>
      <w:r w:rsidR="00D90C6C">
        <w:rPr>
          <w:rFonts w:ascii="Times New Roman" w:hAnsi="Times New Roman" w:cs="Times New Roman"/>
          <w:sz w:val="28"/>
          <w:szCs w:val="28"/>
        </w:rPr>
        <w:t>:</w:t>
      </w:r>
      <w:r w:rsidR="00487D40">
        <w:rPr>
          <w:rFonts w:ascii="Times New Roman" w:hAnsi="Times New Roman" w:cs="Times New Roman"/>
          <w:sz w:val="28"/>
          <w:szCs w:val="28"/>
        </w:rPr>
        <w:t>3</w:t>
      </w:r>
      <w:r w:rsidRPr="0036057D">
        <w:rPr>
          <w:rFonts w:ascii="Times New Roman" w:hAnsi="Times New Roman" w:cs="Times New Roman"/>
          <w:sz w:val="28"/>
          <w:szCs w:val="28"/>
        </w:rPr>
        <w:t>,  выглядит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изящнее, чем прямоугольники с отношением сторон, скажем, 2:1, 3:2  или  5:7?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Чтобы ответить на этот  вопрос,  были  проведены  специальные  эксперименты.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Результаты их не вполне  убедительны, но все же свидетельствуют о  некотором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предпочтении, отдаваемом золотому сечению. Впрочем, может  ли  прямоугольник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сам по себе быть захватывающе прекрасным или отталкивающе безобразным?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Default="00353788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057D" w:rsidRPr="0036057D">
        <w:rPr>
          <w:rFonts w:ascii="Times New Roman" w:hAnsi="Times New Roman" w:cs="Times New Roman"/>
          <w:sz w:val="28"/>
          <w:szCs w:val="28"/>
        </w:rPr>
        <w:t>.2.Золотой треугольник:</w:t>
      </w:r>
    </w:p>
    <w:p w:rsidR="0049545F" w:rsidRPr="0036057D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CC30B6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057D">
        <w:rPr>
          <w:rFonts w:ascii="Times New Roman" w:hAnsi="Times New Roman" w:cs="Times New Roman"/>
          <w:sz w:val="28"/>
          <w:szCs w:val="28"/>
        </w:rPr>
        <w:t>Проводим прямую АВ. От точки А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откладываем на ней три раза отрезок О произвольной величины, через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 полученную точку Р проводим     перпендикуляр к линии</w:t>
      </w:r>
      <w:r w:rsidR="002F27D5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АВ, на перпендикуляре вправо и влево от точки Р откладываем отрезки О.</w:t>
      </w:r>
      <w:r w:rsidR="002F27D5">
        <w:rPr>
          <w:rFonts w:ascii="Times New Roman" w:hAnsi="Times New Roman" w:cs="Times New Roman"/>
          <w:sz w:val="28"/>
          <w:szCs w:val="28"/>
        </w:rPr>
        <w:t xml:space="preserve"> Полученные точки d и d</w:t>
      </w:r>
      <w:r w:rsidR="002F27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057D">
        <w:rPr>
          <w:rFonts w:ascii="Times New Roman" w:hAnsi="Times New Roman" w:cs="Times New Roman"/>
          <w:sz w:val="28"/>
          <w:szCs w:val="28"/>
        </w:rPr>
        <w:t xml:space="preserve"> соединяем</w:t>
      </w:r>
      <w:r w:rsidR="002F27D5">
        <w:rPr>
          <w:rFonts w:ascii="Times New Roman" w:hAnsi="Times New Roman" w:cs="Times New Roman"/>
          <w:sz w:val="28"/>
          <w:szCs w:val="28"/>
        </w:rPr>
        <w:t xml:space="preserve"> прямыми с точкой А. Отрезок dd</w:t>
      </w:r>
      <w:r w:rsidR="002F27D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2F27D5">
        <w:rPr>
          <w:rFonts w:ascii="Times New Roman" w:hAnsi="Times New Roman" w:cs="Times New Roman"/>
          <w:sz w:val="28"/>
          <w:szCs w:val="28"/>
        </w:rPr>
        <w:t>откладываем на линию Ad</w:t>
      </w:r>
      <w:r w:rsidR="002F27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057D">
        <w:rPr>
          <w:rFonts w:ascii="Times New Roman" w:hAnsi="Times New Roman" w:cs="Times New Roman"/>
          <w:sz w:val="28"/>
          <w:szCs w:val="28"/>
        </w:rPr>
        <w:t xml:space="preserve">, получая </w:t>
      </w:r>
      <w:r w:rsidR="00CC30B6">
        <w:rPr>
          <w:rFonts w:ascii="Times New Roman" w:hAnsi="Times New Roman" w:cs="Times New Roman"/>
          <w:sz w:val="28"/>
          <w:szCs w:val="28"/>
        </w:rPr>
        <w:t>точку С. Она разделила линию Ad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057D">
        <w:rPr>
          <w:rFonts w:ascii="Times New Roman" w:hAnsi="Times New Roman" w:cs="Times New Roman"/>
          <w:sz w:val="28"/>
          <w:szCs w:val="28"/>
        </w:rPr>
        <w:t xml:space="preserve"> в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пропорц</w:t>
      </w:r>
      <w:r w:rsidR="00CC30B6">
        <w:rPr>
          <w:rFonts w:ascii="Times New Roman" w:hAnsi="Times New Roman" w:cs="Times New Roman"/>
          <w:sz w:val="28"/>
          <w:szCs w:val="28"/>
        </w:rPr>
        <w:t>ии золотого сечения. Линиями Ad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C30B6">
        <w:rPr>
          <w:rFonts w:ascii="Times New Roman" w:hAnsi="Times New Roman" w:cs="Times New Roman"/>
          <w:sz w:val="28"/>
          <w:szCs w:val="28"/>
        </w:rPr>
        <w:t xml:space="preserve"> и dd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057D">
        <w:rPr>
          <w:rFonts w:ascii="Times New Roman" w:hAnsi="Times New Roman" w:cs="Times New Roman"/>
          <w:sz w:val="28"/>
          <w:szCs w:val="28"/>
        </w:rPr>
        <w:t xml:space="preserve"> пользуются для построения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«золотого»</w:t>
      </w:r>
      <w:r w:rsidR="00CC30B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прямоугольника.</w:t>
      </w:r>
    </w:p>
    <w:p w:rsidR="00CC30B6" w:rsidRDefault="00CC30B6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Default="00353788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057D" w:rsidRPr="0036057D">
        <w:rPr>
          <w:rFonts w:ascii="Times New Roman" w:hAnsi="Times New Roman" w:cs="Times New Roman"/>
          <w:sz w:val="28"/>
          <w:szCs w:val="28"/>
        </w:rPr>
        <w:t>.3. Золотой пятиугольник; построение Евклида.</w:t>
      </w:r>
    </w:p>
    <w:p w:rsidR="0049545F" w:rsidRPr="0036057D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Замечательный пример «золотого сечения» представляет собой правильный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пятиугольник – выпуклый и звездчатый.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Для построения пентаграммы необходимо построить  правильный пятиугольник. Пусть О - центр окружности, А - точка на окружности и Е - середина  отрезка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ОА. Перпендикуляр к радиусу ОА, восстановленный в точке  О,  пересекается  с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окружностью в точке D. Пользуясь циркулем, отложим на диаметре отрезок CE  =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ED. Длина стороны вписанного в окружность  правильного  пятиугольника  равна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DC.  Откладываем  на  окружности  отрезки  DC  и  получим  пять  точек   для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начертания правильного пятиугольника.  Соединяем  углы  пятиугольника  через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один диагоналями и получаем пентаграмму. Все диагонали  пятиугольника  делят</w:t>
      </w:r>
    </w:p>
    <w:p w:rsidR="0036057D" w:rsidRPr="0036057D" w:rsidRDefault="0036057D" w:rsidP="006559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друг друга на отрезки, связанные между собой золотой пропорцией.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Каждый конец пятиугольной звезды представляет  собой  золотой  треугольник.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Его стороны образуют угол  36°  при  вершине,  а  основание,  отложенное  на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боковую сторону, делит ее в пропорции золотого сечения.</w:t>
      </w:r>
    </w:p>
    <w:p w:rsidR="00CC30B6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Есть  и  золотой  кубоид-  это  прямоугольный  параллелепипед  с  ребрами,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имеющими длины 1.618, 1 и 0.618.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Теперь рассмотрим доказательство, предложенное Евклидом в «Началах».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Посмотрим теперь, как Евклид использует золотое   сечение  для  того,  чтобы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построить угол  в  72  градуса  –  именно  под  таким  углом  видна  сторона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правильного пятиугольника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из центра  описанной  окружности.  Начнем  с  отрезка  АВЕ,  разделенного  в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среднем и крайнем отношении точкой В.  Проведем  далее  дуги  окружностей  с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центрами в точках В и Е и радиусах АВ, пересекающиеся в точке С.  Чуть  ниже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докажем, что АС=АЕ, а пока примем это на веру.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Итак,</w:t>
      </w:r>
      <w:r w:rsidR="00CC30B6">
        <w:rPr>
          <w:rFonts w:ascii="Times New Roman" w:hAnsi="Times New Roman" w:cs="Times New Roman"/>
          <w:sz w:val="28"/>
          <w:szCs w:val="28"/>
        </w:rPr>
        <w:t xml:space="preserve"> пусть АС=АЕ. Обозначим через </w:t>
      </w:r>
      <w:r w:rsidR="0049545F">
        <w:rPr>
          <w:rFonts w:ascii="Times New Roman" w:hAnsi="Times New Roman" w:cs="Times New Roman"/>
          <w:sz w:val="28"/>
          <w:szCs w:val="28"/>
        </w:rPr>
        <w:t xml:space="preserve">α </w:t>
      </w:r>
      <w:r w:rsidRPr="0036057D">
        <w:rPr>
          <w:rFonts w:ascii="Times New Roman" w:hAnsi="Times New Roman" w:cs="Times New Roman"/>
          <w:sz w:val="28"/>
          <w:szCs w:val="28"/>
        </w:rPr>
        <w:t>равные углы ЕВС и СЕВ. Так  как  АС=АЕ,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то угол АСЕ также равен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. Теорема  о  том,  что  сумма  углов  треугольника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равна 180 градусов, позволяет найти угол ВСЕ: он равен 180-2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Pr="0036057D">
        <w:rPr>
          <w:rFonts w:ascii="Times New Roman" w:hAnsi="Times New Roman" w:cs="Times New Roman"/>
          <w:sz w:val="28"/>
          <w:szCs w:val="28"/>
        </w:rPr>
        <w:t>,  а  угол  ЕАС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- 3</w:t>
      </w:r>
      <w:r w:rsidR="0049545F" w:rsidRPr="0049545F">
        <w:rPr>
          <w:rFonts w:ascii="Times New Roman" w:hAnsi="Times New Roman" w:cs="Times New Roman"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 - 180. Но тогда угол АВС равен 180-</w:t>
      </w:r>
      <w:r w:rsidR="0049545F" w:rsidRPr="0049545F">
        <w:rPr>
          <w:rFonts w:ascii="Times New Roman" w:hAnsi="Times New Roman" w:cs="Times New Roman"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. Суммируя  углы  треугольника  АВС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получаем,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180=(3</w:t>
      </w:r>
      <w:r w:rsidR="0049545F" w:rsidRPr="0049545F">
        <w:rPr>
          <w:rFonts w:ascii="Times New Roman" w:hAnsi="Times New Roman" w:cs="Times New Roman"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 -180) + (3</w:t>
      </w:r>
      <w:r w:rsidR="0049545F" w:rsidRPr="0049545F">
        <w:rPr>
          <w:rFonts w:ascii="Times New Roman" w:hAnsi="Times New Roman" w:cs="Times New Roman"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-180) + (180 -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)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 Откуда 5</w:t>
      </w:r>
      <w:r w:rsidR="0049545F" w:rsidRPr="0049545F">
        <w:rPr>
          <w:rFonts w:ascii="Times New Roman" w:hAnsi="Times New Roman" w:cs="Times New Roman"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 xml:space="preserve">=360, значит </w:t>
      </w:r>
      <w:r w:rsidR="0049545F">
        <w:rPr>
          <w:rFonts w:ascii="Times New Roman" w:hAnsi="Times New Roman" w:cs="Times New Roman"/>
          <w:sz w:val="28"/>
          <w:szCs w:val="28"/>
        </w:rPr>
        <w:t>α</w:t>
      </w:r>
      <w:r w:rsidR="0049545F" w:rsidRPr="0036057D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=72.</w:t>
      </w:r>
    </w:p>
    <w:p w:rsid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Итак, каждый из углов при основании треугольника ВЕС вдвое больше  угла  при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вершине, равного 36  градусов.  Следовательно,  чтобы  построить  правильный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пятиугольник, необходимо лишь провести любую окружность с  центром  в  точке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Е, пересекающую ЕС в точке Х  и сторону ЕВ в  точке  Y:  отрезок  XY  служит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одной из сторон вписанного в окружность  правильного  пятиугольника;  Обойдя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вокруг всей окружности, можно найти и все остальные стороны.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5F" w:rsidRPr="0036057D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49545F" w:rsidRDefault="00353788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057D" w:rsidRPr="0049545F">
        <w:rPr>
          <w:rFonts w:ascii="Times New Roman" w:hAnsi="Times New Roman" w:cs="Times New Roman"/>
          <w:sz w:val="28"/>
          <w:szCs w:val="28"/>
        </w:rPr>
        <w:t>.4.Спираль Архимеда</w:t>
      </w:r>
    </w:p>
    <w:p w:rsidR="0049545F" w:rsidRPr="0036057D" w:rsidRDefault="0049545F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49545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Последовательно отсекая от золотых прямоугольников квадраты до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бесконечности, каждый раз соединяя противоположные точки четвертью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окружности, мы получим довольно изящную кривую. Первым внимание на неё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обратил древнегреческий ученый Архимед, имя которого она и носит. Он изучал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её и вывел уравнение этой спирали.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В настоящее время спираль Архимеда широко используется в технике.</w:t>
      </w:r>
    </w:p>
    <w:p w:rsidR="0049545F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45F" w:rsidRPr="0036057D" w:rsidRDefault="0049545F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49545F" w:rsidRDefault="0035378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54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45F">
        <w:rPr>
          <w:rFonts w:ascii="Times New Roman" w:hAnsi="Times New Roman" w:cs="Times New Roman"/>
          <w:b/>
          <w:sz w:val="28"/>
          <w:szCs w:val="28"/>
        </w:rPr>
        <w:t>Золотое сечение в искусстве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Default="00353788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545F">
        <w:rPr>
          <w:rFonts w:ascii="Times New Roman" w:hAnsi="Times New Roman" w:cs="Times New Roman"/>
          <w:sz w:val="28"/>
          <w:szCs w:val="28"/>
        </w:rPr>
        <w:t>.1. Золотое сечение в живописи</w:t>
      </w:r>
    </w:p>
    <w:p w:rsidR="0049545F" w:rsidRPr="0036057D" w:rsidRDefault="0049545F" w:rsidP="0049545F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Переходя к примерам «золотого сечения» в живописи, нельзя  не  остановить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своего внимания на творчестве Леонардо да Винчи. Его  личность  –  одна  из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загадок истории. Сам Леонардо да Винчи говорил:  «Пусть  никто,  не  будучи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математиком, не дерзнет читать мои труды».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Нет  сомнений,  что  Леонардо  да  Винчи  был  великим  художником,   это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признавали уже его современники, но его личность и  деятельность  останутся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покрытыми тайной, так как он оставил потомкам не  связное  изложение  своих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идей,  а  лишь  многочисленные  рукописные  наброски,  заметки,  в  которых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говорится «обо всем на свете».</w:t>
      </w:r>
    </w:p>
    <w:p w:rsidR="0036057D" w:rsidRPr="0036057D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Портрет  Мон</w:t>
      </w:r>
      <w:r w:rsidR="00AA4A0A">
        <w:rPr>
          <w:rFonts w:ascii="Times New Roman" w:hAnsi="Times New Roman" w:cs="Times New Roman"/>
          <w:sz w:val="28"/>
          <w:szCs w:val="28"/>
        </w:rPr>
        <w:t>н</w:t>
      </w:r>
      <w:r w:rsidR="0036057D" w:rsidRPr="0036057D">
        <w:rPr>
          <w:rFonts w:ascii="Times New Roman" w:hAnsi="Times New Roman" w:cs="Times New Roman"/>
          <w:sz w:val="28"/>
          <w:szCs w:val="28"/>
        </w:rPr>
        <w:t>ы  Лизы   (Джоконды)   долгие   годы   привлекает   внимание</w:t>
      </w:r>
      <w:r w:rsidR="00655929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исследователей, которые обнаружили,  что  композиция  рисунка  основана  на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="0036057D" w:rsidRPr="0036057D">
        <w:rPr>
          <w:rFonts w:ascii="Times New Roman" w:hAnsi="Times New Roman" w:cs="Times New Roman"/>
          <w:sz w:val="28"/>
          <w:szCs w:val="28"/>
        </w:rPr>
        <w:t>золотых   треугольниках,   являющихся   частями   правильного   звездчатого</w:t>
      </w:r>
      <w:r w:rsidR="00CC30B6">
        <w:rPr>
          <w:rFonts w:ascii="Times New Roman" w:hAnsi="Times New Roman" w:cs="Times New Roman"/>
          <w:sz w:val="28"/>
          <w:szCs w:val="28"/>
        </w:rPr>
        <w:t xml:space="preserve"> пятиугольника.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Также пропорция золотого сечения проявляется в картине Шишкина.  На  этой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знаменитой картине И. И.  Шишкина  с  очевидностью  просматриваются  мотивы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золотого сечения. Ярко освещенная солнцем сосна (стоящая на  первом  плане)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делит длину картины по золотому  сечению.  Справа  от  сосны  -  освещенный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солнцем пригорок. Он делит по золотому  сечению  правую  часть  картины  по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горизонтали.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   В картине Рафаэля "Избиение младенцев" просматривается другой элемент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золотой пропорции - золотая спираль.  На  подготовительном  эскизе  Рафаэля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проведены красные линии, идущие от смыслового центра  композиции  -  точки,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где пальцы воина сомкнулись вокруг лодыжки ребенка - вдоль  фигур  ребенка,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женщины, прижимающей его к себе, воина с занесенным  мечом  и  затем  вдоль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фигур такой же группы в правой части эскиза. Неизвестно, строил ли  Рафаэль</w:t>
      </w:r>
      <w:r w:rsidR="00CC30B6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золотую спираль или чувствовал её.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   Т.Кук использовал при анализе картины Сандро Боттичелли «рождение Венеры»</w:t>
      </w:r>
      <w:r w:rsidR="00CC30B6">
        <w:rPr>
          <w:rFonts w:ascii="Times New Roman" w:hAnsi="Times New Roman" w:cs="Times New Roman"/>
          <w:sz w:val="28"/>
          <w:szCs w:val="28"/>
        </w:rPr>
        <w:t xml:space="preserve"> золотое сечен</w:t>
      </w:r>
      <w:r w:rsidR="00E433B8">
        <w:rPr>
          <w:rFonts w:ascii="Times New Roman" w:hAnsi="Times New Roman" w:cs="Times New Roman"/>
          <w:sz w:val="28"/>
          <w:szCs w:val="28"/>
        </w:rPr>
        <w:t>ие</w:t>
      </w:r>
      <w:r w:rsidRPr="0036057D">
        <w:rPr>
          <w:rFonts w:ascii="Times New Roman" w:hAnsi="Times New Roman" w:cs="Times New Roman"/>
          <w:sz w:val="28"/>
          <w:szCs w:val="28"/>
        </w:rPr>
        <w:t>.</w:t>
      </w:r>
    </w:p>
    <w:p w:rsid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3B8" w:rsidRPr="0036057D" w:rsidRDefault="00E433B8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Pr="00E433B8" w:rsidRDefault="00E433B8" w:rsidP="00655929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057D" w:rsidRP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447" w:rsidRPr="00983719" w:rsidRDefault="0036057D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6057D">
        <w:rPr>
          <w:sz w:val="28"/>
          <w:szCs w:val="28"/>
        </w:rPr>
        <w:t xml:space="preserve">  </w:t>
      </w:r>
      <w:r w:rsidR="00B81447" w:rsidRPr="00983719">
        <w:rPr>
          <w:color w:val="000000"/>
          <w:sz w:val="28"/>
          <w:szCs w:val="28"/>
        </w:rPr>
        <w:t>Интерес человека к природе привёл к открытию её физических и математических закономерностей. Красота природных форм рождается во взаимодействии двух физических сил – тяготении и инерции. Золотая пропорция – это</w:t>
      </w:r>
      <w:r w:rsidR="00B81447">
        <w:rPr>
          <w:color w:val="000000"/>
          <w:sz w:val="28"/>
          <w:szCs w:val="28"/>
        </w:rPr>
        <w:t xml:space="preserve"> </w:t>
      </w:r>
      <w:r w:rsidR="00B81447" w:rsidRPr="00983719">
        <w:rPr>
          <w:color w:val="000000"/>
          <w:sz w:val="28"/>
          <w:szCs w:val="28"/>
        </w:rPr>
        <w:t>математический символ этого взаимодействия, поскольку выражает основные</w:t>
      </w:r>
      <w:r w:rsidR="00B81447">
        <w:rPr>
          <w:color w:val="000000"/>
          <w:sz w:val="28"/>
          <w:szCs w:val="28"/>
        </w:rPr>
        <w:t xml:space="preserve"> </w:t>
      </w:r>
      <w:r w:rsidR="00B81447" w:rsidRPr="00983719">
        <w:rPr>
          <w:color w:val="000000"/>
          <w:sz w:val="28"/>
          <w:szCs w:val="28"/>
        </w:rPr>
        <w:t>моменты живого роста: стремительный взлёт юных побегов сменяется замедленным ростом «по инерции» до момента цветения.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Рассматривая расположение листьев на общем стебле многих растений,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можно заметить, что между каждыми двумя парами листьев третья расположена в месте золотого сечения. Золотую спираль также можно заметить в созданиях природы.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Рассмотрим расположение семечек в корзине подсолнуха. Они выстраиваются вдоль спиралей, которые закручиваются как слева направо, так и справа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 xml:space="preserve">налево. В одну сторону у среднего подсолнуха закручено 13 спиралей, в другую – 21. Отношение 13/21 равно </w:t>
      </w:r>
      <w:r>
        <w:rPr>
          <w:sz w:val="28"/>
          <w:szCs w:val="28"/>
        </w:rPr>
        <w:t>τ</w:t>
      </w:r>
      <w:r w:rsidRPr="00983719">
        <w:rPr>
          <w:color w:val="000000"/>
          <w:sz w:val="28"/>
          <w:szCs w:val="28"/>
        </w:rPr>
        <w:t>. У более крупных соцветий подсолнуха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 xml:space="preserve">число соответствующих спиралей больше, но отношение числа спиралей, закручивающихся в разных направлениях также равно числу </w:t>
      </w:r>
      <w:r>
        <w:rPr>
          <w:sz w:val="28"/>
          <w:szCs w:val="28"/>
        </w:rPr>
        <w:t>τ</w:t>
      </w:r>
      <w:r w:rsidRPr="00983719">
        <w:rPr>
          <w:color w:val="000000"/>
          <w:sz w:val="28"/>
          <w:szCs w:val="28"/>
        </w:rPr>
        <w:t>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Похожее спиральное расположение наблюдается у чешуек сосновых шишек или ячеек ананаса. По золотой спирали свёрнуты раковины многих улиток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и моллюсков, некоторые пауки, сплетая паутину, закручивают нити вокруг центра по золотым спиралям. Рога архаров закручиваются по золотым спиралям</w:t>
      </w:r>
      <w:r w:rsidRPr="00983719">
        <w:rPr>
          <w:b/>
          <w:bCs/>
          <w:color w:val="000000"/>
          <w:sz w:val="28"/>
          <w:szCs w:val="28"/>
        </w:rPr>
        <w:t>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Природа повторяет свои находки, как в малом, так и в большом. По золотым спиралям закручиваются многие галактики, в частности и галактика Солнечной системы</w:t>
      </w:r>
      <w:r w:rsidRPr="00983719">
        <w:rPr>
          <w:b/>
          <w:bCs/>
          <w:color w:val="000000"/>
          <w:sz w:val="28"/>
          <w:szCs w:val="28"/>
        </w:rPr>
        <w:t>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Из всего сказанного можно сделать выводы: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во-первых, золотое сечение – это один из основных основополагающих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принципов природы;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во-вторых, человеческое представление о красивом явно сформировалось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под влиянием того, какой порядок и гармонию человек видит в природе.</w:t>
      </w:r>
    </w:p>
    <w:p w:rsidR="00B81447" w:rsidRDefault="0036057D" w:rsidP="00B81447">
      <w:pPr>
        <w:pStyle w:val="HTM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447">
        <w:rPr>
          <w:rFonts w:ascii="Times New Roman" w:hAnsi="Times New Roman" w:cs="Times New Roman"/>
          <w:sz w:val="28"/>
          <w:szCs w:val="28"/>
        </w:rPr>
        <w:t>Необходимо сказать, что золотое сечение имеет большое применение в  нашей</w:t>
      </w:r>
      <w:r w:rsidR="00CC30B6" w:rsidRPr="00B81447">
        <w:rPr>
          <w:rFonts w:ascii="Times New Roman" w:hAnsi="Times New Roman" w:cs="Times New Roman"/>
          <w:sz w:val="28"/>
          <w:szCs w:val="28"/>
        </w:rPr>
        <w:t xml:space="preserve"> </w:t>
      </w:r>
      <w:r w:rsidRPr="00B81447">
        <w:rPr>
          <w:rFonts w:ascii="Times New Roman" w:hAnsi="Times New Roman" w:cs="Times New Roman"/>
          <w:sz w:val="28"/>
          <w:szCs w:val="28"/>
        </w:rPr>
        <w:t>жизни. На летательных аппаратах с электромагнитными источниками  энергии  создаются</w:t>
      </w:r>
      <w:r w:rsidR="00CC30B6" w:rsidRPr="00B81447">
        <w:rPr>
          <w:rFonts w:ascii="Times New Roman" w:hAnsi="Times New Roman" w:cs="Times New Roman"/>
          <w:sz w:val="28"/>
          <w:szCs w:val="28"/>
        </w:rPr>
        <w:t xml:space="preserve"> </w:t>
      </w:r>
      <w:r w:rsidRPr="00B81447">
        <w:rPr>
          <w:rFonts w:ascii="Times New Roman" w:hAnsi="Times New Roman" w:cs="Times New Roman"/>
          <w:sz w:val="28"/>
          <w:szCs w:val="28"/>
        </w:rPr>
        <w:t xml:space="preserve">прямоугольные ячейки с пропорцией золотого сечения. </w:t>
      </w:r>
      <w:r w:rsidR="00B81447" w:rsidRPr="00B81447">
        <w:rPr>
          <w:rFonts w:ascii="Times New Roman" w:hAnsi="Times New Roman" w:cs="Times New Roman"/>
          <w:color w:val="000000"/>
          <w:sz w:val="28"/>
          <w:szCs w:val="28"/>
        </w:rPr>
        <w:t>В гидротехнике по золотой спирали изгибают трубу, подводящую поток воды к лопастям турбины. Благодаря этому напор воды используется с наибольшей производительностью.</w:t>
      </w:r>
    </w:p>
    <w:p w:rsidR="00B81447" w:rsidRPr="00983719" w:rsidRDefault="00B81447" w:rsidP="00B8144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3719">
        <w:rPr>
          <w:color w:val="000000"/>
          <w:sz w:val="28"/>
          <w:szCs w:val="28"/>
        </w:rPr>
        <w:t>Человек – венец творения природы… Установлено, что золотые отношения можно найти и в пропорциях человеческого тела. Кроме того,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человек сам является творцом, создаёт замечательные произведения искусства,</w:t>
      </w:r>
      <w:r>
        <w:rPr>
          <w:color w:val="000000"/>
          <w:sz w:val="28"/>
          <w:szCs w:val="28"/>
        </w:rPr>
        <w:t xml:space="preserve"> </w:t>
      </w:r>
      <w:r w:rsidRPr="00983719">
        <w:rPr>
          <w:color w:val="000000"/>
          <w:sz w:val="28"/>
          <w:szCs w:val="28"/>
        </w:rPr>
        <w:t>в которых просматривается золотая пропорция.</w:t>
      </w:r>
    </w:p>
    <w:p w:rsid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447" w:rsidRPr="00E433B8" w:rsidRDefault="00B81447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57D" w:rsidRDefault="0036057D" w:rsidP="0065592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929" w:rsidRPr="0036057D" w:rsidRDefault="00655929" w:rsidP="006559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B00EA" w:rsidRPr="000B00EA" w:rsidRDefault="0036057D" w:rsidP="000B00EA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B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F3313" w:rsidRPr="0036057D" w:rsidRDefault="003F3313" w:rsidP="003F331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F3313" w:rsidRDefault="003F3313" w:rsidP="003F3313">
      <w:pPr>
        <w:pStyle w:val="HTML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057D">
        <w:rPr>
          <w:rFonts w:ascii="Times New Roman" w:hAnsi="Times New Roman" w:cs="Times New Roman"/>
          <w:sz w:val="28"/>
          <w:szCs w:val="28"/>
        </w:rPr>
        <w:t>Мате</w:t>
      </w:r>
      <w:r>
        <w:rPr>
          <w:rFonts w:ascii="Times New Roman" w:hAnsi="Times New Roman" w:cs="Times New Roman"/>
          <w:sz w:val="28"/>
          <w:szCs w:val="28"/>
        </w:rPr>
        <w:t>матика - Энциклопедия для детей»</w:t>
      </w:r>
      <w:r w:rsidRPr="0036057D">
        <w:rPr>
          <w:rFonts w:ascii="Times New Roman" w:hAnsi="Times New Roman" w:cs="Times New Roman"/>
          <w:sz w:val="28"/>
          <w:szCs w:val="28"/>
        </w:rPr>
        <w:t xml:space="preserve"> М.: Аванта +, 1998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«Математика. Я познаю мир». – М.: Аванта +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57D">
        <w:rPr>
          <w:rFonts w:ascii="Times New Roman" w:hAnsi="Times New Roman" w:cs="Times New Roman"/>
          <w:sz w:val="28"/>
          <w:szCs w:val="28"/>
        </w:rPr>
        <w:t xml:space="preserve"> 1998</w:t>
      </w:r>
    </w:p>
    <w:p w:rsidR="003F3313" w:rsidRP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313">
        <w:rPr>
          <w:rFonts w:ascii="Times New Roman" w:hAnsi="Times New Roman" w:cs="Times New Roman"/>
          <w:sz w:val="28"/>
          <w:szCs w:val="28"/>
        </w:rPr>
        <w:t xml:space="preserve">Бендукидзе А.Д. Золотое сечение. – М., Квант, </w:t>
      </w:r>
      <w:smartTag w:uri="urn:schemas-microsoft-com:office:smarttags" w:element="metricconverter">
        <w:smartTagPr>
          <w:attr w:name="ProductID" w:val="1973 г"/>
        </w:smartTagPr>
        <w:r w:rsidRPr="003F3313">
          <w:rPr>
            <w:rFonts w:ascii="Times New Roman" w:hAnsi="Times New Roman" w:cs="Times New Roman"/>
            <w:sz w:val="28"/>
            <w:szCs w:val="28"/>
          </w:rPr>
          <w:t>1973 г</w:t>
        </w:r>
      </w:smartTag>
      <w:r w:rsidRPr="003F3313">
        <w:rPr>
          <w:rFonts w:ascii="Times New Roman" w:hAnsi="Times New Roman" w:cs="Times New Roman"/>
          <w:sz w:val="28"/>
          <w:szCs w:val="28"/>
        </w:rPr>
        <w:t>., №8.</w:t>
      </w:r>
    </w:p>
    <w:p w:rsidR="003F3313" w:rsidRPr="0036057D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Журнал «Квант», 1973, № 8.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Журнал «Математика в школе», 1994, № 2; № 3.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Pr="0036057D">
        <w:rPr>
          <w:rFonts w:ascii="Times New Roman" w:hAnsi="Times New Roman" w:cs="Times New Roman"/>
          <w:sz w:val="28"/>
          <w:szCs w:val="28"/>
        </w:rPr>
        <w:t>Наука и т</w:t>
      </w:r>
      <w:r>
        <w:rPr>
          <w:rFonts w:ascii="Times New Roman" w:hAnsi="Times New Roman" w:cs="Times New Roman"/>
          <w:sz w:val="28"/>
          <w:szCs w:val="28"/>
        </w:rPr>
        <w:t>ехника», 1985,№3.</w:t>
      </w:r>
    </w:p>
    <w:p w:rsidR="003F3313" w:rsidRPr="0036057D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Информация из интернета:</w:t>
      </w:r>
      <w:r w:rsidRPr="000B00EA">
        <w:rPr>
          <w:rFonts w:ascii="Times New Roman" w:hAnsi="Times New Roman" w:cs="Times New Roman"/>
          <w:sz w:val="28"/>
          <w:szCs w:val="28"/>
        </w:rPr>
        <w:t xml:space="preserve"> </w:t>
      </w:r>
      <w:r w:rsidRPr="0036057D">
        <w:rPr>
          <w:rFonts w:ascii="Times New Roman" w:hAnsi="Times New Roman" w:cs="Times New Roman"/>
          <w:sz w:val="28"/>
          <w:szCs w:val="28"/>
        </w:rPr>
        <w:t>www.yandex.ru &amp; www.km.ru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Ковалев Ф.В. Золотое сечение в живописи. К.: Выща школа, 1989.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 xml:space="preserve">Мурутаев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6057D">
        <w:rPr>
          <w:rFonts w:ascii="Times New Roman" w:hAnsi="Times New Roman" w:cs="Times New Roman"/>
          <w:sz w:val="28"/>
          <w:szCs w:val="28"/>
        </w:rPr>
        <w:t xml:space="preserve">. «Вопросы философии» 1994г. №6 стр. 71 </w:t>
      </w:r>
    </w:p>
    <w:p w:rsidR="003F3313" w:rsidRDefault="003F3313" w:rsidP="003F3313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057D">
        <w:rPr>
          <w:rFonts w:ascii="Times New Roman" w:hAnsi="Times New Roman" w:cs="Times New Roman"/>
          <w:sz w:val="28"/>
          <w:szCs w:val="28"/>
        </w:rPr>
        <w:t>(О гармонии мира).</w:t>
      </w:r>
    </w:p>
    <w:p w:rsidR="003F3313" w:rsidRPr="0036057D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Пидоу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6057D">
        <w:rPr>
          <w:rFonts w:ascii="Times New Roman" w:hAnsi="Times New Roman" w:cs="Times New Roman"/>
          <w:sz w:val="28"/>
          <w:szCs w:val="28"/>
        </w:rPr>
        <w:t>. Геометрия и искусство. – М.: Мир, 1979.</w:t>
      </w:r>
    </w:p>
    <w:p w:rsidR="003F3313" w:rsidRP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313">
        <w:rPr>
          <w:rFonts w:ascii="Times New Roman" w:hAnsi="Times New Roman" w:cs="Times New Roman"/>
          <w:sz w:val="28"/>
          <w:szCs w:val="28"/>
        </w:rPr>
        <w:t>Прохоров А.И. Золотая спираль. – М., Квант, 1984, №9.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7D">
        <w:rPr>
          <w:rFonts w:ascii="Times New Roman" w:hAnsi="Times New Roman" w:cs="Times New Roman"/>
          <w:sz w:val="28"/>
          <w:szCs w:val="28"/>
        </w:rPr>
        <w:t>Стахов А. Коды золотой пропорции.</w:t>
      </w:r>
    </w:p>
    <w:p w:rsidR="003F3313" w:rsidRP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313">
        <w:rPr>
          <w:rFonts w:ascii="Times New Roman" w:hAnsi="Times New Roman" w:cs="Times New Roman"/>
          <w:sz w:val="28"/>
          <w:szCs w:val="28"/>
        </w:rPr>
        <w:t xml:space="preserve">Учебник математики 6 класс под ред. Н.Я. Виленкина 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313">
        <w:rPr>
          <w:rFonts w:ascii="Times New Roman" w:hAnsi="Times New Roman" w:cs="Times New Roman"/>
          <w:sz w:val="28"/>
          <w:szCs w:val="28"/>
        </w:rPr>
        <w:t>Учебное пособие для 10-11 кл. гуманитарного профиля</w:t>
      </w:r>
    </w:p>
    <w:p w:rsidR="003F3313" w:rsidRPr="003F3313" w:rsidRDefault="003F3313" w:rsidP="003F33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3313">
        <w:rPr>
          <w:rFonts w:ascii="Times New Roman" w:hAnsi="Times New Roman" w:cs="Times New Roman"/>
          <w:sz w:val="28"/>
          <w:szCs w:val="28"/>
        </w:rPr>
        <w:t>под ред. И.М. Смирновой</w:t>
      </w:r>
    </w:p>
    <w:p w:rsidR="003F3313" w:rsidRDefault="003F3313" w:rsidP="003F3313">
      <w:pPr>
        <w:pStyle w:val="HTM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313">
        <w:rPr>
          <w:rFonts w:ascii="Times New Roman" w:hAnsi="Times New Roman" w:cs="Times New Roman"/>
          <w:sz w:val="28"/>
          <w:szCs w:val="28"/>
        </w:rPr>
        <w:t>Шевелев И.Ш. Золотое сечение. – М., Стройиздат, 1990.</w:t>
      </w:r>
      <w:bookmarkStart w:id="0" w:name="_GoBack"/>
      <w:bookmarkEnd w:id="0"/>
    </w:p>
    <w:sectPr w:rsidR="003F3313" w:rsidSect="00353788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1C" w:rsidRDefault="0032791C">
      <w:r>
        <w:separator/>
      </w:r>
    </w:p>
  </w:endnote>
  <w:endnote w:type="continuationSeparator" w:id="0">
    <w:p w:rsidR="0032791C" w:rsidRDefault="0032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1C" w:rsidRDefault="0032791C">
      <w:r>
        <w:separator/>
      </w:r>
    </w:p>
  </w:footnote>
  <w:footnote w:type="continuationSeparator" w:id="0">
    <w:p w:rsidR="0032791C" w:rsidRDefault="0032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EA" w:rsidRDefault="000B00EA" w:rsidP="00490B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00EA" w:rsidRDefault="000B00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EA" w:rsidRDefault="000B00EA" w:rsidP="00490B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5B1">
      <w:rPr>
        <w:rStyle w:val="a4"/>
        <w:noProof/>
      </w:rPr>
      <w:t>13</w:t>
    </w:r>
    <w:r>
      <w:rPr>
        <w:rStyle w:val="a4"/>
      </w:rPr>
      <w:fldChar w:fldCharType="end"/>
    </w:r>
  </w:p>
  <w:p w:rsidR="000B00EA" w:rsidRDefault="000B00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72B2A"/>
    <w:multiLevelType w:val="hybridMultilevel"/>
    <w:tmpl w:val="B33A2D32"/>
    <w:lvl w:ilvl="0" w:tplc="984C28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F317B9"/>
    <w:multiLevelType w:val="hybridMultilevel"/>
    <w:tmpl w:val="8EBEAC98"/>
    <w:lvl w:ilvl="0" w:tplc="B30C8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80629"/>
    <w:multiLevelType w:val="hybridMultilevel"/>
    <w:tmpl w:val="E74259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A6A4CDC"/>
    <w:multiLevelType w:val="hybridMultilevel"/>
    <w:tmpl w:val="93E40BD8"/>
    <w:lvl w:ilvl="0" w:tplc="B30C83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C2376F6"/>
    <w:multiLevelType w:val="hybridMultilevel"/>
    <w:tmpl w:val="05C25186"/>
    <w:lvl w:ilvl="0" w:tplc="F72283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42C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E65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82B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A3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E12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492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EB4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AFF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D15CD"/>
    <w:multiLevelType w:val="hybridMultilevel"/>
    <w:tmpl w:val="666EF58A"/>
    <w:lvl w:ilvl="0" w:tplc="B30C8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9A67657"/>
    <w:multiLevelType w:val="hybridMultilevel"/>
    <w:tmpl w:val="8B98D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8A67F6"/>
    <w:multiLevelType w:val="hybridMultilevel"/>
    <w:tmpl w:val="16FA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57D"/>
    <w:rsid w:val="000B00EA"/>
    <w:rsid w:val="001B7AE6"/>
    <w:rsid w:val="001D4422"/>
    <w:rsid w:val="002F1FCF"/>
    <w:rsid w:val="002F27D5"/>
    <w:rsid w:val="0032791C"/>
    <w:rsid w:val="00353788"/>
    <w:rsid w:val="0036057D"/>
    <w:rsid w:val="003805B1"/>
    <w:rsid w:val="003F3313"/>
    <w:rsid w:val="00487D40"/>
    <w:rsid w:val="00490BA4"/>
    <w:rsid w:val="0049545F"/>
    <w:rsid w:val="005B08FF"/>
    <w:rsid w:val="00655929"/>
    <w:rsid w:val="00806A33"/>
    <w:rsid w:val="0093320A"/>
    <w:rsid w:val="00AA4A0A"/>
    <w:rsid w:val="00B414B1"/>
    <w:rsid w:val="00B81447"/>
    <w:rsid w:val="00C23B97"/>
    <w:rsid w:val="00CC30B6"/>
    <w:rsid w:val="00D156A5"/>
    <w:rsid w:val="00D67B67"/>
    <w:rsid w:val="00D90C6C"/>
    <w:rsid w:val="00E433B8"/>
    <w:rsid w:val="00F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E96F-B488-4A91-AAA2-1E22BB09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60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rsid w:val="0035378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Эпиграф  </vt:lpstr>
    </vt:vector>
  </TitlesOfParts>
  <Company>Blizzard</Company>
  <LinksUpToDate>false</LinksUpToDate>
  <CharactersWithSpaces>21981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Эпиграф  </dc:title>
  <dc:subject/>
  <dc:creator>Мама</dc:creator>
  <cp:keywords/>
  <dc:description/>
  <cp:lastModifiedBy>Irina</cp:lastModifiedBy>
  <cp:revision>2</cp:revision>
  <cp:lastPrinted>2006-05-02T19:36:00Z</cp:lastPrinted>
  <dcterms:created xsi:type="dcterms:W3CDTF">2014-09-01T13:13:00Z</dcterms:created>
  <dcterms:modified xsi:type="dcterms:W3CDTF">2014-09-01T13:13:00Z</dcterms:modified>
</cp:coreProperties>
</file>