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C03" w:rsidRDefault="00B0444B">
      <w:pPr>
        <w:pStyle w:val="1"/>
        <w:jc w:val="center"/>
      </w:pPr>
      <w:r>
        <w:t>Островский а. н. - гроза а. н. островского драма или трагедия</w:t>
      </w:r>
    </w:p>
    <w:p w:rsidR="00386C03" w:rsidRPr="00B0444B" w:rsidRDefault="00B0444B">
      <w:pPr>
        <w:pStyle w:val="a3"/>
        <w:spacing w:after="240" w:afterAutospacing="0"/>
      </w:pPr>
      <w:r>
        <w:t>“... Мир затаенной, тихой вздыхающей скорби” изображает драматург, воплощая его события и характеры в образах персонажей драмы “Гроза”, и очевидно, что слова Н. Добролюбова помогают точнее дать жанровое определение произведения. “... Мир тупой, ноющей боли, мир тюремного, гробового безмолвия...” - но целый мир, а не фрагмент его, - мир, взятый во всей полноте своих проблем и коллизий. Драма, давно неподвластная законам классицизма, все же не претендует на всеохватность; в ней есть известная толика типичности, но не всеобщности. Трагедия - схватка сердец, кланов, поколений, эпох. “Ни света, ни тепла, ни простора...” - мир-тюрьма, темное царство.</w:t>
      </w:r>
      <w:r>
        <w:br/>
        <w:t>Известно, что замоскворецкие купцы с поклоном выходили иногда на сцену Малого театра, благодаря актеров за их сценический портрет, меж тем как драмы Островского, в том числе и “Гроза”, - воспроизведение не только социального пласта жизни, но и психологического.</w:t>
      </w:r>
      <w:r>
        <w:br/>
        <w:t>Главным образом для драматурга было воссоздание картины нравов и психологических типов, определителем которых является принадлежность не к той или иной социальной страте (купец, крестьянин, дворянин), а к специфической нравственной группе. “Жестокие ругатели” были отнюдь не только среди купцов, но и среди, скажем, офицерства (столкновение Савела Прокофьича с гусаром), да и вечная женская забитость не помешала Марфе Игнатьевне Кабановой превратиться в деспотичную хозяйку, о которой наиболее точно отзывается Кулигин: “Ханжа, сударь! Нищих оделяет, а домашних заела совсем”.</w:t>
      </w:r>
      <w:r>
        <w:br/>
        <w:t>Очевидно, что Островский на примере известных ему замоскворецких купцов выводит на сцену жителей Калинова не как портретную галерею русского купечества, а как панораму нравов всего общества, где человек зависит не от раз и навсегда предустановленной классовой принадлежности, а скорее от богатства, дающего силу, - будь он купец или дворянин. В этом - надвигающийся стук лопахинских топоров и звон “господина купона” Глеба Успенского. Это предвосхищение уже не может уложиться в рамки драмы, ибо одно дело - драма Катерины, драма ее жизни, и совсем другое - всемирная трагедия, типичным воплощением которой явились нравы жителей Калинова.</w:t>
      </w:r>
      <w:r>
        <w:br/>
        <w:t>“А уж коли очень мне здесь опостынет, так не удержат меня никакой силой. В окно выброшусь, в Волгу кинусь. Не хочу здесь жить, так не стану - хоть ты меня режь”,</w:t>
      </w:r>
      <w:r>
        <w:br/>
        <w:t>- таково жизненное кредо главной героини, пророчески намекающее на ее судьбу. И - не менее судьбоносное утверждение Варвары: “А по-моему, делай что хочешь, только бы шито да крыто было”. Третья позиция - безвольный Тихон, лишь над трупом жены поднимающийся до обличительных слов, брошенных в лицо матери. Четвертая</w:t>
      </w:r>
      <w:r>
        <w:br/>
        <w:t>- любящий Катерину, но слабовольный Борис, племянник Дикого, - нет здесь не только воли, но и порядочности. Эти линии можно продолжать, но они вполне укладываются в типы коллизий и общественных столкновений, обозначенных Добролюбовым: младших со старшими, бедных с богатыми, безответных со своевольными. Это общественная трагедия.</w:t>
      </w:r>
      <w:r>
        <w:br/>
        <w:t>“... В ней теплится по временам только искра того священного пламени, которое пылает в каждой груди человеческой, пока не будет залито наплывами житейской грязи”. Мир - “темное царство”, Катерина - “луч света” в нем. Этим подчеркивается всемирность значения происходящего в Калинове, типичность коллизий, приводящих человека к гибели. И когда Катерина завершает своей “протест, доведенный до отчаяния”, тем самым она заставляет обратить внимание на такое же отчаяние других. Ее личная драма, обусловленная социально и нравственно, перерастает в общечеловеческую трагедию, и потому бесполезны споры о том, где именно разместит Островский свой Калинов: мир, думающий, понимающий и сочувствующий, сконцентрировался до образа этого города, и проблемы этогомира обрели в нем художественную типизацию. На это указывает еще и постоянное движение чисто географического рода, пронизывающее пьесу: Феклуша рассказывает о далеких странах, где люди “за неверность” “с песьими головами”, уезжают на свободу Тихон, Борис. Перемещение во времени - воспоминания Катерины, исполненные поэтической романтики. Как временной, так и пространственный охват в пьесе огромен, что тоже позволяет считать “Грозу” трагедией.</w:t>
      </w:r>
      <w:r>
        <w:br/>
      </w:r>
      <w:bookmarkStart w:id="0" w:name="_GoBack"/>
      <w:bookmarkEnd w:id="0"/>
    </w:p>
    <w:sectPr w:rsidR="00386C03" w:rsidRPr="00B044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444B"/>
    <w:rsid w:val="00234EC9"/>
    <w:rsid w:val="00386C03"/>
    <w:rsid w:val="00B0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00325-07DF-4CB3-A47B-AEF65971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3574</Characters>
  <Application>Microsoft Office Word</Application>
  <DocSecurity>0</DocSecurity>
  <Lines>29</Lines>
  <Paragraphs>8</Paragraphs>
  <ScaleCrop>false</ScaleCrop>
  <Company>diakov.net</Company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гроза а. н. островского драма или трагедия</dc:title>
  <dc:subject/>
  <dc:creator>Irina</dc:creator>
  <cp:keywords/>
  <dc:description/>
  <cp:lastModifiedBy>Irina</cp:lastModifiedBy>
  <cp:revision>2</cp:revision>
  <dcterms:created xsi:type="dcterms:W3CDTF">2014-07-12T19:02:00Z</dcterms:created>
  <dcterms:modified xsi:type="dcterms:W3CDTF">2014-07-12T19:02:00Z</dcterms:modified>
</cp:coreProperties>
</file>